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72D09" w14:textId="77777777" w:rsidR="00612343" w:rsidRDefault="00612343" w:rsidP="00612343">
      <w:pPr>
        <w:tabs>
          <w:tab w:val="left" w:pos="1418"/>
          <w:tab w:val="left" w:pos="5387"/>
        </w:tabs>
      </w:pPr>
      <w:bookmarkStart w:id="0" w:name="_Toc363332972"/>
      <w:bookmarkStart w:id="1" w:name="_Toc463356586"/>
      <w:bookmarkStart w:id="2" w:name="_Toc463617662"/>
      <w:bookmarkStart w:id="3" w:name="_Toc6912222"/>
    </w:p>
    <w:p w14:paraId="15D771BD" w14:textId="77777777" w:rsidR="00612343" w:rsidRPr="00284C17" w:rsidRDefault="00612343" w:rsidP="00612343">
      <w:pPr>
        <w:tabs>
          <w:tab w:val="left" w:pos="1418"/>
          <w:tab w:val="left" w:pos="5387"/>
        </w:tabs>
      </w:pPr>
    </w:p>
    <w:tbl>
      <w:tblPr>
        <w:tblStyle w:val="TableGridnoborders"/>
        <w:tblW w:w="9299" w:type="dxa"/>
        <w:tblInd w:w="79" w:type="dxa"/>
        <w:tblCellMar>
          <w:left w:w="0" w:type="dxa"/>
          <w:right w:w="0" w:type="dxa"/>
        </w:tblCellMar>
        <w:tblLook w:val="04A0" w:firstRow="1" w:lastRow="0" w:firstColumn="1" w:lastColumn="0" w:noHBand="0" w:noVBand="1"/>
        <w:tblCaption w:val="Table for formatting purposes"/>
      </w:tblPr>
      <w:tblGrid>
        <w:gridCol w:w="9299"/>
      </w:tblGrid>
      <w:tr w:rsidR="00612343" w14:paraId="1294A159" w14:textId="77777777" w:rsidTr="003F5EEA">
        <w:trPr>
          <w:trHeight w:val="2408"/>
        </w:trPr>
        <w:tc>
          <w:tcPr>
            <w:tcW w:w="9299" w:type="dxa"/>
            <w:vAlign w:val="bottom"/>
            <w:hideMark/>
          </w:tcPr>
          <w:p w14:paraId="05330D5F" w14:textId="134F99D1" w:rsidR="00612343" w:rsidRDefault="00612343" w:rsidP="003F5EEA">
            <w:pPr>
              <w:pStyle w:val="Title1"/>
            </w:pPr>
            <w:r>
              <w:t xml:space="preserve"> </w:t>
            </w:r>
          </w:p>
        </w:tc>
      </w:tr>
      <w:tr w:rsidR="00612343" w14:paraId="4304D3AC" w14:textId="77777777" w:rsidTr="003F5EEA">
        <w:trPr>
          <w:trHeight w:val="2954"/>
        </w:trPr>
        <w:tc>
          <w:tcPr>
            <w:tcW w:w="9299" w:type="dxa"/>
            <w:tcMar>
              <w:top w:w="284" w:type="dxa"/>
            </w:tcMar>
          </w:tcPr>
          <w:p w14:paraId="6AFE90C5" w14:textId="147B2103" w:rsidR="00612343" w:rsidRPr="009B2AA5" w:rsidRDefault="00E856BB" w:rsidP="004C29F0">
            <w:pPr>
              <w:pStyle w:val="Title2"/>
            </w:pPr>
            <w:r>
              <w:t xml:space="preserve">OPCAT </w:t>
            </w:r>
            <w:r w:rsidR="00612343">
              <w:t xml:space="preserve">Report on an </w:t>
            </w:r>
            <w:r w:rsidR="00612343" w:rsidRPr="004C29F0">
              <w:t>un</w:t>
            </w:r>
            <w:r w:rsidR="00612343">
              <w:t xml:space="preserve">announced </w:t>
            </w:r>
            <w:r w:rsidR="005D69E5">
              <w:t xml:space="preserve">follow up </w:t>
            </w:r>
            <w:r w:rsidR="00612343">
              <w:t xml:space="preserve">inspection of </w:t>
            </w:r>
            <w:proofErr w:type="spellStart"/>
            <w:r w:rsidR="004C29F0" w:rsidRPr="004C29F0">
              <w:t>Te</w:t>
            </w:r>
            <w:proofErr w:type="spellEnd"/>
            <w:r w:rsidR="004C29F0" w:rsidRPr="004C29F0">
              <w:t xml:space="preserve"> Whare Awhi</w:t>
            </w:r>
            <w:r w:rsidR="009C3D82">
              <w:t xml:space="preserve"> O</w:t>
            </w:r>
            <w:r w:rsidR="004C29F0" w:rsidRPr="004C29F0">
              <w:t>ra</w:t>
            </w:r>
            <w:r w:rsidR="00D7734D">
              <w:t xml:space="preserve"> - </w:t>
            </w:r>
            <w:r w:rsidR="00C678C4">
              <w:t>Ward 11, Gisborne Hospital</w:t>
            </w:r>
            <w:r w:rsidR="004C29F0">
              <w:t xml:space="preserve"> </w:t>
            </w:r>
            <w:r w:rsidR="00612343">
              <w:t>under the Crimes of Torture Act 1989</w:t>
            </w:r>
          </w:p>
        </w:tc>
      </w:tr>
      <w:tr w:rsidR="00612343" w14:paraId="02763712" w14:textId="77777777" w:rsidTr="003F5EEA">
        <w:trPr>
          <w:trHeight w:val="6050"/>
        </w:trPr>
        <w:tc>
          <w:tcPr>
            <w:tcW w:w="9299" w:type="dxa"/>
            <w:tcMar>
              <w:top w:w="284" w:type="dxa"/>
            </w:tcMar>
            <w:vAlign w:val="bottom"/>
          </w:tcPr>
          <w:p w14:paraId="2B393BF0" w14:textId="4732F0DF" w:rsidR="00612343" w:rsidRPr="00EE1333" w:rsidRDefault="00EE1333" w:rsidP="003F5EEA">
            <w:pPr>
              <w:pStyle w:val="Datecover"/>
            </w:pPr>
            <w:r w:rsidRPr="00EE1333">
              <w:t>15 December 2025</w:t>
            </w:r>
          </w:p>
          <w:p w14:paraId="4DBD207B" w14:textId="4D5D9F61" w:rsidR="00612343" w:rsidRDefault="008B409F" w:rsidP="003F5EEA">
            <w:pPr>
              <w:pStyle w:val="ChiefOmbudsman"/>
            </w:pPr>
            <w:r>
              <w:t>John Allen</w:t>
            </w:r>
          </w:p>
          <w:p w14:paraId="6B93F4A9" w14:textId="77777777" w:rsidR="00612343" w:rsidRPr="00865E8F" w:rsidRDefault="00612343" w:rsidP="003F5EEA">
            <w:pPr>
              <w:pStyle w:val="ChiefOmbudsmantitle"/>
            </w:pPr>
            <w:r w:rsidRPr="00865E8F">
              <w:t>Chief Ombudsman</w:t>
            </w:r>
          </w:p>
          <w:p w14:paraId="261DD967" w14:textId="77777777" w:rsidR="00612343" w:rsidRDefault="00612343" w:rsidP="003F5EEA">
            <w:pPr>
              <w:pStyle w:val="ChiefOmbudsmantitle"/>
            </w:pPr>
            <w:r w:rsidRPr="00865E8F">
              <w:t>National Preventive Mechanism</w:t>
            </w:r>
          </w:p>
          <w:p w14:paraId="622A0E5F" w14:textId="77777777" w:rsidR="00612343" w:rsidRDefault="00612343" w:rsidP="003F5EEA">
            <w:pPr>
              <w:pStyle w:val="ChiefOmbudsmantitle"/>
            </w:pPr>
          </w:p>
        </w:tc>
      </w:tr>
    </w:tbl>
    <w:p w14:paraId="0C2B57E1" w14:textId="77777777" w:rsidR="00612343" w:rsidRDefault="00612343" w:rsidP="00612343"/>
    <w:p w14:paraId="06383065" w14:textId="27F2C3F1" w:rsidR="00612343" w:rsidRDefault="00612343" w:rsidP="001374D1">
      <w:pPr>
        <w:pStyle w:val="Guidelines"/>
        <w:sectPr w:rsidR="00612343" w:rsidSect="00AB5002">
          <w:headerReference w:type="default" r:id="rId8"/>
          <w:footerReference w:type="default" r:id="rId9"/>
          <w:headerReference w:type="first" r:id="rId10"/>
          <w:footerReference w:type="first" r:id="rId11"/>
          <w:endnotePr>
            <w:numFmt w:val="decimal"/>
          </w:endnotePr>
          <w:type w:val="continuous"/>
          <w:pgSz w:w="11906" w:h="16838" w:code="9"/>
          <w:pgMar w:top="1701" w:right="1304" w:bottom="1701" w:left="1304" w:header="680" w:footer="680" w:gutter="0"/>
          <w:cols w:space="708"/>
          <w:titlePg/>
          <w:docGrid w:linePitch="360"/>
        </w:sectPr>
      </w:pPr>
      <w:r w:rsidRPr="00D551D1">
        <w:rPr>
          <w:noProof/>
          <w:lang w:eastAsia="en-NZ"/>
        </w:rPr>
        <w:drawing>
          <wp:anchor distT="0" distB="0" distL="114300" distR="114300" simplePos="0" relativeHeight="251659264" behindDoc="1" locked="0" layoutInCell="1" allowOverlap="1" wp14:anchorId="2753CBFE" wp14:editId="5066CEC4">
            <wp:simplePos x="0" y="0"/>
            <wp:positionH relativeFrom="page">
              <wp:align>left</wp:align>
            </wp:positionH>
            <wp:positionV relativeFrom="page">
              <wp:align>top</wp:align>
            </wp:positionV>
            <wp:extent cx="7560000" cy="10695600"/>
            <wp:effectExtent l="0" t="0" r="3175" b="0"/>
            <wp:wrapNone/>
            <wp:docPr id="2" name="Picture 0" title="Office of the Ombudsman cover page logo – features the word Ombudsman in bold font with the text ‘Fairness for all’ in a smaller font-size below. A graphic of a fern furls into the ‘O’ helping to form the first letter of the word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A Report Image_Purple_V1.jpg"/>
                    <pic:cNvPicPr/>
                  </pic:nvPicPr>
                  <pic:blipFill>
                    <a:blip r:embed="rId12" cstate="print"/>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bookmarkEnd w:id="3"/>
    <w:p w14:paraId="74F5C31D" w14:textId="77777777" w:rsidR="00E53413" w:rsidRDefault="00E53413" w:rsidP="00EE1333">
      <w:pPr>
        <w:pStyle w:val="Heading1"/>
      </w:pPr>
    </w:p>
    <w:p w14:paraId="25CB6EF4" w14:textId="16386248" w:rsidR="00E53413" w:rsidRDefault="00E53413" w:rsidP="00E53413">
      <w:pPr>
        <w:pStyle w:val="BodyText"/>
        <w:numPr>
          <w:ilvl w:val="0"/>
          <w:numId w:val="9"/>
        </w:numPr>
        <w:sectPr w:rsidR="00E53413" w:rsidSect="00E53413">
          <w:headerReference w:type="first" r:id="rId13"/>
          <w:footerReference w:type="first" r:id="rId14"/>
          <w:endnotePr>
            <w:numFmt w:val="decimal"/>
          </w:endnotePr>
          <w:pgSz w:w="11906" w:h="16838" w:code="9"/>
          <w:pgMar w:top="1701" w:right="1304" w:bottom="1701" w:left="1304" w:header="680" w:footer="680" w:gutter="0"/>
          <w:cols w:space="708"/>
          <w:titlePg/>
          <w:docGrid w:linePitch="360"/>
        </w:sectPr>
      </w:pPr>
      <w:r>
        <w:rPr>
          <w:noProof/>
          <w:lang w:eastAsia="en-NZ"/>
        </w:rPr>
        <mc:AlternateContent>
          <mc:Choice Requires="wps">
            <w:drawing>
              <wp:anchor distT="0" distB="0" distL="114300" distR="114300" simplePos="0" relativeHeight="251665408" behindDoc="1" locked="0" layoutInCell="1" allowOverlap="1" wp14:anchorId="7A1AA002" wp14:editId="5FD6D99C">
                <wp:simplePos x="0" y="0"/>
                <wp:positionH relativeFrom="column">
                  <wp:posOffset>1076960</wp:posOffset>
                </wp:positionH>
                <wp:positionV relativeFrom="page">
                  <wp:posOffset>9189720</wp:posOffset>
                </wp:positionV>
                <wp:extent cx="4874895" cy="1101090"/>
                <wp:effectExtent l="0" t="0" r="1905" b="3810"/>
                <wp:wrapTight wrapText="bothSides">
                  <wp:wrapPolygon edited="0">
                    <wp:start x="0" y="0"/>
                    <wp:lineTo x="0" y="21301"/>
                    <wp:lineTo x="21524" y="21301"/>
                    <wp:lineTo x="21524" y="0"/>
                    <wp:lineTo x="0" y="0"/>
                  </wp:wrapPolygon>
                </wp:wrapTight>
                <wp:docPr id="571352189" name="Text Box 1"/>
                <wp:cNvGraphicFramePr/>
                <a:graphic xmlns:a="http://schemas.openxmlformats.org/drawingml/2006/main">
                  <a:graphicData uri="http://schemas.microsoft.com/office/word/2010/wordprocessingShape">
                    <wps:wsp>
                      <wps:cNvSpPr txBox="1"/>
                      <wps:spPr>
                        <a:xfrm>
                          <a:off x="0" y="0"/>
                          <a:ext cx="4874895" cy="1101090"/>
                        </a:xfrm>
                        <a:prstGeom prst="rect">
                          <a:avLst/>
                        </a:prstGeom>
                        <a:noFill/>
                        <a:ln w="6350">
                          <a:noFill/>
                        </a:ln>
                      </wps:spPr>
                      <wps:txbx>
                        <w:txbxContent>
                          <w:p w14:paraId="71466668" w14:textId="70B22A85" w:rsidR="00E53413" w:rsidRPr="00243CF8" w:rsidRDefault="00E53413" w:rsidP="00E53413">
                            <w:pPr>
                              <w:pStyle w:val="OIPI-Cover-title2"/>
                              <w:spacing w:before="0" w:after="80"/>
                              <w:contextualSpacing w:val="0"/>
                              <w:rPr>
                                <w:color w:val="000000" w:themeColor="text1"/>
                                <w:sz w:val="20"/>
                                <w:szCs w:val="20"/>
                              </w:rPr>
                            </w:pPr>
                            <w:bookmarkStart w:id="4" w:name="_Hlk238810257"/>
                            <w:bookmarkStart w:id="5" w:name="_Hlk238810258"/>
                            <w:r w:rsidRPr="00243CF8">
                              <w:rPr>
                                <w:color w:val="000000" w:themeColor="text1"/>
                                <w:sz w:val="20"/>
                                <w:szCs w:val="20"/>
                              </w:rPr>
                              <w:t xml:space="preserve">OPCAT report on an </w:t>
                            </w:r>
                            <w:r>
                              <w:rPr>
                                <w:color w:val="000000" w:themeColor="text1"/>
                                <w:sz w:val="20"/>
                                <w:szCs w:val="20"/>
                              </w:rPr>
                              <w:t>un</w:t>
                            </w:r>
                            <w:r w:rsidRPr="00243CF8">
                              <w:rPr>
                                <w:color w:val="000000" w:themeColor="text1"/>
                                <w:sz w:val="20"/>
                                <w:szCs w:val="20"/>
                              </w:rPr>
                              <w:t xml:space="preserve">announced follow up inspection of </w:t>
                            </w:r>
                            <w:proofErr w:type="spellStart"/>
                            <w:r w:rsidRPr="00243CF8">
                              <w:rPr>
                                <w:color w:val="000000" w:themeColor="text1"/>
                                <w:sz w:val="20"/>
                                <w:szCs w:val="20"/>
                              </w:rPr>
                              <w:t>Te</w:t>
                            </w:r>
                            <w:proofErr w:type="spellEnd"/>
                            <w:r w:rsidRPr="00243CF8">
                              <w:rPr>
                                <w:color w:val="000000" w:themeColor="text1"/>
                                <w:sz w:val="20"/>
                                <w:szCs w:val="20"/>
                              </w:rPr>
                              <w:t xml:space="preserve"> Whare A</w:t>
                            </w:r>
                            <w:r>
                              <w:rPr>
                                <w:color w:val="000000" w:themeColor="text1"/>
                                <w:sz w:val="20"/>
                                <w:szCs w:val="20"/>
                              </w:rPr>
                              <w:t>whi Ora – Ward 11, Gisborne Hospital</w:t>
                            </w:r>
                            <w:r w:rsidRPr="00243CF8">
                              <w:rPr>
                                <w:color w:val="000000" w:themeColor="text1"/>
                                <w:sz w:val="20"/>
                                <w:szCs w:val="20"/>
                              </w:rPr>
                              <w:t xml:space="preserve"> under the Crimes of Torture Act 1989</w:t>
                            </w:r>
                          </w:p>
                          <w:p w14:paraId="34D39752" w14:textId="223058A0" w:rsidR="00E53413" w:rsidRPr="00243CF8" w:rsidRDefault="00E53413" w:rsidP="00E53413">
                            <w:pPr>
                              <w:spacing w:before="20" w:after="40" w:line="240" w:lineRule="auto"/>
                              <w:rPr>
                                <w:color w:val="000000" w:themeColor="text1"/>
                                <w:sz w:val="20"/>
                                <w:szCs w:val="20"/>
                              </w:rPr>
                            </w:pPr>
                            <w:r w:rsidRPr="00117E0B">
                              <w:rPr>
                                <w:color w:val="000000" w:themeColor="text1"/>
                                <w:sz w:val="20"/>
                                <w:szCs w:val="20"/>
                              </w:rPr>
                              <w:t>ISBN:</w:t>
                            </w:r>
                            <w:r>
                              <w:rPr>
                                <w:color w:val="000000" w:themeColor="text1"/>
                                <w:sz w:val="20"/>
                                <w:szCs w:val="20"/>
                              </w:rPr>
                              <w:t xml:space="preserve"> </w:t>
                            </w:r>
                            <w:r w:rsidRPr="00E53413">
                              <w:rPr>
                                <w:color w:val="000000" w:themeColor="text1"/>
                                <w:sz w:val="20"/>
                                <w:szCs w:val="20"/>
                              </w:rPr>
                              <w:t>978-1-0671271-5-2</w:t>
                            </w:r>
                            <w:r>
                              <w:rPr>
                                <w:color w:val="000000" w:themeColor="text1"/>
                                <w:sz w:val="20"/>
                                <w:szCs w:val="20"/>
                              </w:rPr>
                              <w:t xml:space="preserve"> </w:t>
                            </w:r>
                            <w:r w:rsidRPr="00243CF8">
                              <w:rPr>
                                <w:color w:val="000000" w:themeColor="text1"/>
                                <w:sz w:val="20"/>
                                <w:szCs w:val="20"/>
                              </w:rPr>
                              <w:t>(Digital)</w:t>
                            </w:r>
                          </w:p>
                          <w:p w14:paraId="3461023A" w14:textId="77777777" w:rsidR="00E53413" w:rsidRDefault="00E53413" w:rsidP="00E53413">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089F31F5" w14:textId="77777777" w:rsidR="00E53413" w:rsidRDefault="00E53413" w:rsidP="00E53413">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5E4C3109" w14:textId="77777777" w:rsidR="00E53413" w:rsidRPr="00C34ED4" w:rsidRDefault="00E53413" w:rsidP="00E53413">
                            <w:pPr>
                              <w:spacing w:before="80" w:after="0" w:line="240" w:lineRule="auto"/>
                              <w:rPr>
                                <w:b/>
                                <w:bCs/>
                                <w:sz w:val="20"/>
                                <w:szCs w:val="20"/>
                              </w:rPr>
                            </w:pPr>
                            <w:r w:rsidRPr="00C34ED4">
                              <w:rPr>
                                <w:b/>
                                <w:bCs/>
                                <w:sz w:val="20"/>
                                <w:szCs w:val="20"/>
                              </w:rPr>
                              <w:t xml:space="preserve">Office of the </w:t>
                            </w:r>
                            <w:proofErr w:type="gramStart"/>
                            <w:r w:rsidRPr="00C34ED4">
                              <w:rPr>
                                <w:b/>
                                <w:bCs/>
                                <w:sz w:val="20"/>
                                <w:szCs w:val="20"/>
                              </w:rPr>
                              <w:t>Ombudsman  |</w:t>
                            </w:r>
                            <w:proofErr w:type="gramEnd"/>
                            <w:r w:rsidRPr="00C34ED4">
                              <w:rPr>
                                <w:b/>
                                <w:bCs/>
                                <w:sz w:val="20"/>
                                <w:szCs w:val="20"/>
                              </w:rPr>
                              <w:t xml:space="preserve">  Wellington, New Zealand  |  www.ombudsman.parliament.nz</w:t>
                            </w:r>
                          </w:p>
                          <w:bookmarkEnd w:id="4"/>
                          <w:bookmarkEnd w:id="5"/>
                          <w:p w14:paraId="2C02067B" w14:textId="77777777" w:rsidR="00E53413" w:rsidRPr="00117E0B" w:rsidRDefault="00E53413" w:rsidP="00E53413">
                            <w:pPr>
                              <w:spacing w:before="20" w:after="40" w:line="240" w:lineRule="auto"/>
                              <w:rPr>
                                <w:color w:val="000000" w:themeColor="text1"/>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1AA002" id="_x0000_t202" coordsize="21600,21600" o:spt="202" path="m,l,21600r21600,l21600,xe">
                <v:stroke joinstyle="miter"/>
                <v:path gradientshapeok="t" o:connecttype="rect"/>
              </v:shapetype>
              <v:shape id="Text Box 1" o:spid="_x0000_s1026" type="#_x0000_t202" style="position:absolute;left:0;text-align:left;margin-left:84.8pt;margin-top:723.6pt;width:383.85pt;height:86.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" filled="f" stroked="f" strokeweight=".5pt">
                <v:textbox inset="0,0,0,0">
                  <w:txbxContent>
                    <w:p w14:paraId="71466668" w14:textId="70B22A85" w:rsidR="00E53413" w:rsidRPr="00243CF8" w:rsidRDefault="00E53413" w:rsidP="00E53413">
                      <w:pPr>
                        <w:pStyle w:val="OIPI-Cover-title2"/>
                        <w:spacing w:before="0" w:after="80"/>
                        <w:contextualSpacing w:val="0"/>
                        <w:rPr>
                          <w:color w:val="000000" w:themeColor="text1"/>
                          <w:sz w:val="20"/>
                          <w:szCs w:val="20"/>
                        </w:rPr>
                      </w:pPr>
                      <w:bookmarkStart w:id="6" w:name="_Hlk238810257"/>
                      <w:bookmarkStart w:id="7" w:name="_Hlk238810258"/>
                      <w:r w:rsidRPr="00243CF8">
                        <w:rPr>
                          <w:color w:val="000000" w:themeColor="text1"/>
                          <w:sz w:val="20"/>
                          <w:szCs w:val="20"/>
                        </w:rPr>
                        <w:t xml:space="preserve">OPCAT report on an </w:t>
                      </w:r>
                      <w:r>
                        <w:rPr>
                          <w:color w:val="000000" w:themeColor="text1"/>
                          <w:sz w:val="20"/>
                          <w:szCs w:val="20"/>
                        </w:rPr>
                        <w:t>un</w:t>
                      </w:r>
                      <w:r w:rsidRPr="00243CF8">
                        <w:rPr>
                          <w:color w:val="000000" w:themeColor="text1"/>
                          <w:sz w:val="20"/>
                          <w:szCs w:val="20"/>
                        </w:rPr>
                        <w:t xml:space="preserve">announced follow up inspection of </w:t>
                      </w:r>
                      <w:proofErr w:type="spellStart"/>
                      <w:r w:rsidRPr="00243CF8">
                        <w:rPr>
                          <w:color w:val="000000" w:themeColor="text1"/>
                          <w:sz w:val="20"/>
                          <w:szCs w:val="20"/>
                        </w:rPr>
                        <w:t>Te</w:t>
                      </w:r>
                      <w:proofErr w:type="spellEnd"/>
                      <w:r w:rsidRPr="00243CF8">
                        <w:rPr>
                          <w:color w:val="000000" w:themeColor="text1"/>
                          <w:sz w:val="20"/>
                          <w:szCs w:val="20"/>
                        </w:rPr>
                        <w:t xml:space="preserve"> Whare A</w:t>
                      </w:r>
                      <w:r>
                        <w:rPr>
                          <w:color w:val="000000" w:themeColor="text1"/>
                          <w:sz w:val="20"/>
                          <w:szCs w:val="20"/>
                        </w:rPr>
                        <w:t>whi Ora – Ward 11, Gisborne Hospital</w:t>
                      </w:r>
                      <w:r w:rsidRPr="00243CF8">
                        <w:rPr>
                          <w:color w:val="000000" w:themeColor="text1"/>
                          <w:sz w:val="20"/>
                          <w:szCs w:val="20"/>
                        </w:rPr>
                        <w:t xml:space="preserve"> under the Crimes of Torture Act 1989</w:t>
                      </w:r>
                    </w:p>
                    <w:p w14:paraId="34D39752" w14:textId="223058A0" w:rsidR="00E53413" w:rsidRPr="00243CF8" w:rsidRDefault="00E53413" w:rsidP="00E53413">
                      <w:pPr>
                        <w:spacing w:before="20" w:after="40" w:line="240" w:lineRule="auto"/>
                        <w:rPr>
                          <w:color w:val="000000" w:themeColor="text1"/>
                          <w:sz w:val="20"/>
                          <w:szCs w:val="20"/>
                        </w:rPr>
                      </w:pPr>
                      <w:r w:rsidRPr="00117E0B">
                        <w:rPr>
                          <w:color w:val="000000" w:themeColor="text1"/>
                          <w:sz w:val="20"/>
                          <w:szCs w:val="20"/>
                        </w:rPr>
                        <w:t>ISBN:</w:t>
                      </w:r>
                      <w:r>
                        <w:rPr>
                          <w:color w:val="000000" w:themeColor="text1"/>
                          <w:sz w:val="20"/>
                          <w:szCs w:val="20"/>
                        </w:rPr>
                        <w:t xml:space="preserve"> </w:t>
                      </w:r>
                      <w:r w:rsidRPr="00E53413">
                        <w:rPr>
                          <w:color w:val="000000" w:themeColor="text1"/>
                          <w:sz w:val="20"/>
                          <w:szCs w:val="20"/>
                        </w:rPr>
                        <w:t>978-1-0671271-5-2</w:t>
                      </w:r>
                      <w:r>
                        <w:rPr>
                          <w:color w:val="000000" w:themeColor="text1"/>
                          <w:sz w:val="20"/>
                          <w:szCs w:val="20"/>
                        </w:rPr>
                        <w:t xml:space="preserve"> </w:t>
                      </w:r>
                      <w:r w:rsidRPr="00243CF8">
                        <w:rPr>
                          <w:color w:val="000000" w:themeColor="text1"/>
                          <w:sz w:val="20"/>
                          <w:szCs w:val="20"/>
                        </w:rPr>
                        <w:t>(Digital)</w:t>
                      </w:r>
                    </w:p>
                    <w:p w14:paraId="3461023A" w14:textId="77777777" w:rsidR="00E53413" w:rsidRDefault="00E53413" w:rsidP="00E53413">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089F31F5" w14:textId="77777777" w:rsidR="00E53413" w:rsidRDefault="00E53413" w:rsidP="00E53413">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5E4C3109" w14:textId="77777777" w:rsidR="00E53413" w:rsidRPr="00C34ED4" w:rsidRDefault="00E53413" w:rsidP="00E53413">
                      <w:pPr>
                        <w:spacing w:before="80" w:after="0" w:line="240" w:lineRule="auto"/>
                        <w:rPr>
                          <w:b/>
                          <w:bCs/>
                          <w:sz w:val="20"/>
                          <w:szCs w:val="20"/>
                        </w:rPr>
                      </w:pPr>
                      <w:r w:rsidRPr="00C34ED4">
                        <w:rPr>
                          <w:b/>
                          <w:bCs/>
                          <w:sz w:val="20"/>
                          <w:szCs w:val="20"/>
                        </w:rPr>
                        <w:t xml:space="preserve">Office of the </w:t>
                      </w:r>
                      <w:proofErr w:type="gramStart"/>
                      <w:r w:rsidRPr="00C34ED4">
                        <w:rPr>
                          <w:b/>
                          <w:bCs/>
                          <w:sz w:val="20"/>
                          <w:szCs w:val="20"/>
                        </w:rPr>
                        <w:t>Ombudsman  |</w:t>
                      </w:r>
                      <w:proofErr w:type="gramEnd"/>
                      <w:r w:rsidRPr="00C34ED4">
                        <w:rPr>
                          <w:b/>
                          <w:bCs/>
                          <w:sz w:val="20"/>
                          <w:szCs w:val="20"/>
                        </w:rPr>
                        <w:t xml:space="preserve">  Wellington, New Zealand  |  www.ombudsman.parliament.nz</w:t>
                      </w:r>
                    </w:p>
                    <w:bookmarkEnd w:id="6"/>
                    <w:bookmarkEnd w:id="7"/>
                    <w:p w14:paraId="2C02067B" w14:textId="77777777" w:rsidR="00E53413" w:rsidRPr="00117E0B" w:rsidRDefault="00E53413" w:rsidP="00E53413">
                      <w:pPr>
                        <w:spacing w:before="20" w:after="40" w:line="240" w:lineRule="auto"/>
                        <w:rPr>
                          <w:color w:val="000000" w:themeColor="text1"/>
                          <w:sz w:val="20"/>
                          <w:szCs w:val="20"/>
                        </w:rPr>
                      </w:pPr>
                    </w:p>
                  </w:txbxContent>
                </v:textbox>
                <w10:wrap type="tight" anchory="page"/>
              </v:shape>
            </w:pict>
          </mc:Fallback>
        </mc:AlternateContent>
      </w:r>
      <w:r>
        <w:br w:type="page"/>
      </w:r>
      <w:r>
        <w:rPr>
          <w:noProof/>
          <w:lang w:eastAsia="en-NZ"/>
        </w:rPr>
        <w:drawing>
          <wp:anchor distT="0" distB="0" distL="114300" distR="114300" simplePos="0" relativeHeight="251666432" behindDoc="1" locked="0" layoutInCell="1" allowOverlap="1" wp14:anchorId="3B184168" wp14:editId="33DC1D61">
            <wp:simplePos x="0" y="0"/>
            <wp:positionH relativeFrom="column">
              <wp:posOffset>-51435</wp:posOffset>
            </wp:positionH>
            <wp:positionV relativeFrom="page">
              <wp:posOffset>9130030</wp:posOffset>
            </wp:positionV>
            <wp:extent cx="935990" cy="935990"/>
            <wp:effectExtent l="0" t="0" r="0" b="0"/>
            <wp:wrapTight wrapText="bothSides">
              <wp:wrapPolygon edited="0">
                <wp:start x="0" y="0"/>
                <wp:lineTo x="0" y="21102"/>
                <wp:lineTo x="21102" y="21102"/>
                <wp:lineTo x="21102" y="0"/>
                <wp:lineTo x="0" y="0"/>
              </wp:wrapPolygon>
            </wp:wrapTight>
            <wp:docPr id="55104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48304" name="Picture 551048304"/>
                    <pic:cNvPicPr/>
                  </pic:nvPicPr>
                  <pic:blipFill>
                    <a:blip r:embed="rId15">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4E3824EF" wp14:editId="5AEDD690">
                <wp:simplePos x="0" y="0"/>
                <wp:positionH relativeFrom="margin">
                  <wp:posOffset>1188720</wp:posOffset>
                </wp:positionH>
                <wp:positionV relativeFrom="paragraph">
                  <wp:posOffset>-7865745</wp:posOffset>
                </wp:positionV>
                <wp:extent cx="5038725" cy="1241425"/>
                <wp:effectExtent l="0" t="0" r="9525" b="0"/>
                <wp:wrapNone/>
                <wp:docPr id="523973001" name="Text Box 2"/>
                <wp:cNvGraphicFramePr/>
                <a:graphic xmlns:a="http://schemas.openxmlformats.org/drawingml/2006/main">
                  <a:graphicData uri="http://schemas.microsoft.com/office/word/2010/wordprocessingShape">
                    <wps:wsp>
                      <wps:cNvSpPr txBox="1"/>
                      <wps:spPr>
                        <a:xfrm>
                          <a:off x="0" y="0"/>
                          <a:ext cx="5038725" cy="1241425"/>
                        </a:xfrm>
                        <a:prstGeom prst="rect">
                          <a:avLst/>
                        </a:prstGeom>
                        <a:solidFill>
                          <a:srgbClr val="FFFFFF"/>
                        </a:solidFill>
                        <a:ln w="6350">
                          <a:noFill/>
                        </a:ln>
                      </wps:spPr>
                      <wps:txbx>
                        <w:txbxContent>
                          <w:p w14:paraId="1BC07791" w14:textId="77777777" w:rsidR="00E53413" w:rsidRPr="00DF197A" w:rsidRDefault="00E53413" w:rsidP="00E53413">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41B7BD62" w14:textId="77777777" w:rsidR="00E53413" w:rsidRPr="004E0F0E" w:rsidRDefault="00E53413" w:rsidP="00E53413">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40E92BEC" w14:textId="77777777" w:rsidR="00E53413" w:rsidRDefault="00E53413" w:rsidP="00E53413">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4C46D5F9" w14:textId="77777777" w:rsidR="00E53413" w:rsidRDefault="00E53413" w:rsidP="00E53413">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548B981C" w14:textId="77777777" w:rsidR="00E53413" w:rsidRPr="00156409" w:rsidRDefault="00E53413" w:rsidP="00E53413">
                            <w:pPr>
                              <w:spacing w:before="20" w:after="40" w:line="240" w:lineRule="auto"/>
                              <w:rPr>
                                <w:sz w:val="4"/>
                                <w:szCs w:val="16"/>
                              </w:rPr>
                            </w:pPr>
                          </w:p>
                          <w:p w14:paraId="0A573E2C" w14:textId="77777777" w:rsidR="00E53413" w:rsidRPr="00021D58" w:rsidRDefault="00E53413" w:rsidP="00E53413">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824EF" id="Text Box 2" o:spid="_x0000_s1027" type="#_x0000_t202" style="position:absolute;left:0;text-align:left;margin-left:93.6pt;margin-top:-619.35pt;width:396.75pt;height:97.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" stroked="f" strokeweight=".5pt">
                <v:textbox>
                  <w:txbxContent>
                    <w:p w14:paraId="1BC07791" w14:textId="77777777" w:rsidR="00E53413" w:rsidRPr="00DF197A" w:rsidRDefault="00E53413" w:rsidP="00E53413">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41B7BD62" w14:textId="77777777" w:rsidR="00E53413" w:rsidRPr="004E0F0E" w:rsidRDefault="00E53413" w:rsidP="00E53413">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40E92BEC" w14:textId="77777777" w:rsidR="00E53413" w:rsidRDefault="00E53413" w:rsidP="00E53413">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4C46D5F9" w14:textId="77777777" w:rsidR="00E53413" w:rsidRDefault="00E53413" w:rsidP="00E53413">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548B981C" w14:textId="77777777" w:rsidR="00E53413" w:rsidRPr="00156409" w:rsidRDefault="00E53413" w:rsidP="00E53413">
                      <w:pPr>
                        <w:spacing w:before="20" w:after="40" w:line="240" w:lineRule="auto"/>
                        <w:rPr>
                          <w:sz w:val="4"/>
                          <w:szCs w:val="16"/>
                        </w:rPr>
                      </w:pPr>
                    </w:p>
                    <w:p w14:paraId="0A573E2C" w14:textId="77777777" w:rsidR="00E53413" w:rsidRPr="00021D58" w:rsidRDefault="00E53413" w:rsidP="00E53413">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v:textbox>
                <w10:wrap anchorx="margin"/>
              </v:shape>
            </w:pict>
          </mc:Fallback>
        </mc:AlternateContent>
      </w:r>
      <w:r>
        <w:rPr>
          <w:noProof/>
          <w:lang w:eastAsia="en-NZ"/>
        </w:rPr>
        <w:drawing>
          <wp:anchor distT="0" distB="0" distL="114300" distR="114300" simplePos="0" relativeHeight="251664384" behindDoc="0" locked="0" layoutInCell="1" allowOverlap="1" wp14:anchorId="714D482C" wp14:editId="3CD6B579">
            <wp:simplePos x="0" y="0"/>
            <wp:positionH relativeFrom="margin">
              <wp:posOffset>236220</wp:posOffset>
            </wp:positionH>
            <wp:positionV relativeFrom="paragraph">
              <wp:posOffset>-7865745</wp:posOffset>
            </wp:positionV>
            <wp:extent cx="935990" cy="935990"/>
            <wp:effectExtent l="0" t="0" r="0" b="0"/>
            <wp:wrapNone/>
            <wp:docPr id="198306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13FCB59B" wp14:editId="60CFBC32">
                <wp:simplePos x="0" y="0"/>
                <wp:positionH relativeFrom="margin">
                  <wp:posOffset>1036320</wp:posOffset>
                </wp:positionH>
                <wp:positionV relativeFrom="paragraph">
                  <wp:posOffset>-8018145</wp:posOffset>
                </wp:positionV>
                <wp:extent cx="5038725" cy="1241425"/>
                <wp:effectExtent l="0" t="0" r="9525" b="0"/>
                <wp:wrapNone/>
                <wp:docPr id="3" name="Text Box 2"/>
                <wp:cNvGraphicFramePr/>
                <a:graphic xmlns:a="http://schemas.openxmlformats.org/drawingml/2006/main">
                  <a:graphicData uri="http://schemas.microsoft.com/office/word/2010/wordprocessingShape">
                    <wps:wsp>
                      <wps:cNvSpPr txBox="1"/>
                      <wps:spPr>
                        <a:xfrm>
                          <a:off x="0" y="0"/>
                          <a:ext cx="5038725" cy="1241425"/>
                        </a:xfrm>
                        <a:prstGeom prst="rect">
                          <a:avLst/>
                        </a:prstGeom>
                        <a:solidFill>
                          <a:srgbClr val="FFFFFF"/>
                        </a:solidFill>
                        <a:ln w="6350">
                          <a:noFill/>
                        </a:ln>
                      </wps:spPr>
                      <wps:txbx>
                        <w:txbxContent>
                          <w:p w14:paraId="1557E6C3" w14:textId="77777777" w:rsidR="00E53413" w:rsidRPr="00DF197A" w:rsidRDefault="00E53413" w:rsidP="00E53413">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683C77D7" w14:textId="77777777" w:rsidR="00E53413" w:rsidRPr="004E0F0E" w:rsidRDefault="00E53413" w:rsidP="00E53413">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72CE6B5D" w14:textId="77777777" w:rsidR="00E53413" w:rsidRDefault="00E53413" w:rsidP="00E53413">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73F9BD14" w14:textId="77777777" w:rsidR="00E53413" w:rsidRDefault="00E53413" w:rsidP="00E53413">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4ED7907E" w14:textId="77777777" w:rsidR="00E53413" w:rsidRPr="00156409" w:rsidRDefault="00E53413" w:rsidP="00E53413">
                            <w:pPr>
                              <w:spacing w:before="20" w:after="40" w:line="240" w:lineRule="auto"/>
                              <w:rPr>
                                <w:sz w:val="4"/>
                                <w:szCs w:val="16"/>
                              </w:rPr>
                            </w:pPr>
                          </w:p>
                          <w:p w14:paraId="3ECEFEBA" w14:textId="77777777" w:rsidR="00E53413" w:rsidRPr="00021D58" w:rsidRDefault="00E53413" w:rsidP="00E53413">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CB59B" id="_x0000_s1028" type="#_x0000_t202" style="position:absolute;left:0;text-align:left;margin-left:81.6pt;margin-top:-631.35pt;width:396.75pt;height:9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" stroked="f" strokeweight=".5pt">
                <v:textbox>
                  <w:txbxContent>
                    <w:p w14:paraId="1557E6C3" w14:textId="77777777" w:rsidR="00E53413" w:rsidRPr="00DF197A" w:rsidRDefault="00E53413" w:rsidP="00E53413">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683C77D7" w14:textId="77777777" w:rsidR="00E53413" w:rsidRPr="004E0F0E" w:rsidRDefault="00E53413" w:rsidP="00E53413">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72CE6B5D" w14:textId="77777777" w:rsidR="00E53413" w:rsidRDefault="00E53413" w:rsidP="00E53413">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73F9BD14" w14:textId="77777777" w:rsidR="00E53413" w:rsidRDefault="00E53413" w:rsidP="00E53413">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4ED7907E" w14:textId="77777777" w:rsidR="00E53413" w:rsidRPr="00156409" w:rsidRDefault="00E53413" w:rsidP="00E53413">
                      <w:pPr>
                        <w:spacing w:before="20" w:after="40" w:line="240" w:lineRule="auto"/>
                        <w:rPr>
                          <w:sz w:val="4"/>
                          <w:szCs w:val="16"/>
                        </w:rPr>
                      </w:pPr>
                    </w:p>
                    <w:p w14:paraId="3ECEFEBA" w14:textId="77777777" w:rsidR="00E53413" w:rsidRPr="00021D58" w:rsidRDefault="00E53413" w:rsidP="00E53413">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v:textbox>
                <w10:wrap anchorx="margin"/>
              </v:shape>
            </w:pict>
          </mc:Fallback>
        </mc:AlternateContent>
      </w:r>
      <w:r>
        <w:rPr>
          <w:noProof/>
          <w:lang w:eastAsia="en-NZ"/>
        </w:rPr>
        <w:drawing>
          <wp:anchor distT="0" distB="0" distL="114300" distR="114300" simplePos="0" relativeHeight="251662336" behindDoc="0" locked="0" layoutInCell="1" allowOverlap="1" wp14:anchorId="1C73AF8B" wp14:editId="1D22381F">
            <wp:simplePos x="0" y="0"/>
            <wp:positionH relativeFrom="margin">
              <wp:posOffset>83820</wp:posOffset>
            </wp:positionH>
            <wp:positionV relativeFrom="paragraph">
              <wp:posOffset>-8018145</wp:posOffset>
            </wp:positionV>
            <wp:extent cx="935990" cy="935990"/>
            <wp:effectExtent l="0" t="0" r="0" b="0"/>
            <wp:wrapNone/>
            <wp:docPr id="1266858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p>
    <w:p w14:paraId="48B4A523" w14:textId="134B3642" w:rsidR="00EE1333" w:rsidRDefault="00EE1333" w:rsidP="00EE1333">
      <w:pPr>
        <w:pStyle w:val="Heading1"/>
      </w:pPr>
      <w:r>
        <w:t>Introduction</w:t>
      </w:r>
    </w:p>
    <w:p w14:paraId="32767ADA" w14:textId="6D5749BC" w:rsidR="001374D1" w:rsidRDefault="001374D1" w:rsidP="00DD1C42">
      <w:pPr>
        <w:pStyle w:val="BodyText"/>
        <w:numPr>
          <w:ilvl w:val="0"/>
          <w:numId w:val="9"/>
        </w:numPr>
      </w:pPr>
      <w:r w:rsidRPr="00646967">
        <w:t xml:space="preserve">The following report has been </w:t>
      </w:r>
      <w:r w:rsidRPr="005A5557">
        <w:t>prepared in my capacity as a National Preventive Mechanism</w:t>
      </w:r>
      <w:r>
        <w:t xml:space="preserve"> (</w:t>
      </w:r>
      <w:proofErr w:type="spellStart"/>
      <w:r>
        <w:t>NPM</w:t>
      </w:r>
      <w:proofErr w:type="spellEnd"/>
      <w:r>
        <w:t>),</w:t>
      </w:r>
      <w:r>
        <w:rPr>
          <w:rStyle w:val="FootnoteReference"/>
        </w:rPr>
        <w:footnoteReference w:id="2"/>
      </w:r>
      <w:r w:rsidRPr="005A5557">
        <w:t xml:space="preserve"> as designated under the Crimes of Torture Act 1989 (COTA).</w:t>
      </w:r>
      <w:r w:rsidRPr="00ED4664">
        <w:t xml:space="preserve"> </w:t>
      </w:r>
      <w:r w:rsidRPr="006F510F">
        <w:t xml:space="preserve">Central to </w:t>
      </w:r>
      <w:r w:rsidR="00E154C9">
        <w:t>my role</w:t>
      </w:r>
      <w:r w:rsidRPr="006F510F">
        <w:t xml:space="preserve"> is conducting visits and inspections</w:t>
      </w:r>
      <w:r>
        <w:t xml:space="preserve">. My role is to form an independent opinion as to the conditions and treatment in these places, report my observations and if </w:t>
      </w:r>
      <w:proofErr w:type="gramStart"/>
      <w:r>
        <w:t>necessary</w:t>
      </w:r>
      <w:proofErr w:type="gramEnd"/>
      <w:r>
        <w:t xml:space="preserve"> make recommendations for improvement.</w:t>
      </w:r>
      <w:r w:rsidR="00A51C13">
        <w:t xml:space="preserve"> </w:t>
      </w:r>
    </w:p>
    <w:p w14:paraId="0653CB93" w14:textId="738EAFD0" w:rsidR="001374D1" w:rsidRDefault="001374D1" w:rsidP="001374D1">
      <w:pPr>
        <w:pStyle w:val="Heading2"/>
        <w:spacing w:before="240"/>
        <w:rPr>
          <w:strike/>
        </w:rPr>
      </w:pPr>
      <w:r>
        <w:t xml:space="preserve">Inspection </w:t>
      </w:r>
      <w:r w:rsidR="00981DA0">
        <w:t>approach</w:t>
      </w:r>
      <w:r w:rsidRPr="00981DA0">
        <w:rPr>
          <w:strike/>
        </w:rPr>
        <w:t xml:space="preserve"> </w:t>
      </w:r>
    </w:p>
    <w:p w14:paraId="057BEC5F" w14:textId="77B756F8" w:rsidR="0042310B" w:rsidRDefault="002963E3" w:rsidP="00A614DD">
      <w:pPr>
        <w:pStyle w:val="BodyText"/>
      </w:pPr>
      <w:r w:rsidRPr="002963E3">
        <w:t xml:space="preserve">From </w:t>
      </w:r>
      <w:r w:rsidRPr="002963E3">
        <w:rPr>
          <w:rStyle w:val="Bluetext"/>
          <w:color w:val="auto"/>
        </w:rPr>
        <w:t>7 October 2024 to 11 October 2024</w:t>
      </w:r>
      <w:r w:rsidRPr="002963E3">
        <w:t xml:space="preserve">, a team of </w:t>
      </w:r>
      <w:r w:rsidRPr="002963E3">
        <w:rPr>
          <w:rStyle w:val="Bluetext"/>
          <w:color w:val="auto"/>
        </w:rPr>
        <w:t xml:space="preserve">two </w:t>
      </w:r>
      <w:r w:rsidR="006A51AE">
        <w:t xml:space="preserve">inspectors, </w:t>
      </w:r>
      <w:r w:rsidR="006A51AE" w:rsidRPr="00DD1C42">
        <w:t>who</w:t>
      </w:r>
      <w:r w:rsidRPr="00DD1C42">
        <w:t xml:space="preserve"> have</w:t>
      </w:r>
      <w:r w:rsidR="003B5EDC" w:rsidRPr="00DD1C42">
        <w:t xml:space="preserve"> been</w:t>
      </w:r>
      <w:r w:rsidRPr="00DD1C42">
        <w:t xml:space="preserve"> delegated to carry out visits to places of detentio</w:t>
      </w:r>
      <w:r w:rsidR="003B5EDC" w:rsidRPr="00DD1C42">
        <w:t>n on</w:t>
      </w:r>
      <w:r w:rsidRPr="00DD1C42">
        <w:t xml:space="preserve"> behalf</w:t>
      </w:r>
      <w:r w:rsidR="003B5EDC" w:rsidRPr="00DD1C42">
        <w:t xml:space="preserve"> of the Chief Ombudsman</w:t>
      </w:r>
      <w:r w:rsidRPr="00DD1C42">
        <w:t>,</w:t>
      </w:r>
      <w:r w:rsidRPr="002963E3">
        <w:t xml:space="preserve"> made an unannounced</w:t>
      </w:r>
      <w:r w:rsidRPr="002963E3">
        <w:rPr>
          <w:rStyle w:val="Bluetext"/>
          <w:color w:val="auto"/>
        </w:rPr>
        <w:t xml:space="preserve"> five-day </w:t>
      </w:r>
      <w:r w:rsidR="003B5EDC">
        <w:t>visit as part of the</w:t>
      </w:r>
      <w:r w:rsidRPr="002963E3">
        <w:t xml:space="preserve"> follow-up inspection to </w:t>
      </w:r>
      <w:proofErr w:type="spellStart"/>
      <w:r w:rsidRPr="002963E3">
        <w:t>Te</w:t>
      </w:r>
      <w:proofErr w:type="spellEnd"/>
      <w:r w:rsidRPr="002963E3">
        <w:t xml:space="preserve"> Whare Awhi</w:t>
      </w:r>
      <w:r w:rsidR="009C3D82">
        <w:t xml:space="preserve"> O</w:t>
      </w:r>
      <w:r w:rsidR="00FF6F32">
        <w:t>ra – Ward </w:t>
      </w:r>
      <w:r w:rsidR="00D7734D">
        <w:t>11</w:t>
      </w:r>
      <w:r w:rsidR="00FF6F32">
        <w:t> </w:t>
      </w:r>
      <w:r w:rsidR="00FF6F32" w:rsidRPr="002963E3">
        <w:t>(the Ward</w:t>
      </w:r>
      <w:r w:rsidR="00FF6F32">
        <w:t>)</w:t>
      </w:r>
      <w:r w:rsidRPr="002963E3">
        <w:t xml:space="preserve">, an acute inpatient mental health unit. Inspectors </w:t>
      </w:r>
      <w:r w:rsidRPr="0042310B">
        <w:t xml:space="preserve">were guided by the Chief Ombudsman’s Expectations for conditions and treatment of tāngata </w:t>
      </w:r>
      <w:proofErr w:type="spellStart"/>
      <w:r w:rsidRPr="0042310B">
        <w:t>whai</w:t>
      </w:r>
      <w:proofErr w:type="spellEnd"/>
      <w:r w:rsidRPr="0042310B">
        <w:t xml:space="preserve"> </w:t>
      </w:r>
      <w:proofErr w:type="spellStart"/>
      <w:r w:rsidRPr="0042310B">
        <w:t>ora</w:t>
      </w:r>
      <w:proofErr w:type="spellEnd"/>
      <w:r w:rsidRPr="0042310B">
        <w:rPr>
          <w:rStyle w:val="FootnoteReference"/>
          <w:color w:val="auto"/>
        </w:rPr>
        <w:footnoteReference w:id="3"/>
      </w:r>
      <w:r w:rsidRPr="0042310B">
        <w:rPr>
          <w:rStyle w:val="FootnoteReference"/>
          <w:color w:val="auto"/>
        </w:rPr>
        <w:t xml:space="preserve"> </w:t>
      </w:r>
      <w:r w:rsidRPr="0042310B">
        <w:t>in health and disability places of detention.</w:t>
      </w:r>
      <w:r w:rsidRPr="0042310B">
        <w:rPr>
          <w:rStyle w:val="FootnoteReference"/>
          <w:color w:val="auto"/>
        </w:rPr>
        <w:footnoteReference w:id="4"/>
      </w:r>
    </w:p>
    <w:p w14:paraId="19880CA8" w14:textId="15A78E85" w:rsidR="002963E3" w:rsidRDefault="002963E3" w:rsidP="00A614DD">
      <w:pPr>
        <w:pStyle w:val="BodyText"/>
        <w:rPr>
          <w:rStyle w:val="BodyTextChar"/>
        </w:rPr>
      </w:pPr>
      <w:r>
        <w:rPr>
          <w:rStyle w:val="BodyTextChar"/>
        </w:rPr>
        <w:t>The inspection was to follow up on the 18 recommendations made following the previous inspection in 2021 (</w:t>
      </w:r>
      <w:r w:rsidR="00542A6D">
        <w:rPr>
          <w:rStyle w:val="BodyTextChar"/>
        </w:rPr>
        <w:t xml:space="preserve">final </w:t>
      </w:r>
      <w:r>
        <w:rPr>
          <w:rStyle w:val="BodyTextChar"/>
        </w:rPr>
        <w:t xml:space="preserve">report </w:t>
      </w:r>
      <w:r w:rsidRPr="007F2C79">
        <w:rPr>
          <w:rStyle w:val="BodyTextChar"/>
        </w:rPr>
        <w:t>date October 2023).</w:t>
      </w:r>
      <w:r w:rsidRPr="007F2C79">
        <w:rPr>
          <w:rStyle w:val="FootnoteReference"/>
        </w:rPr>
        <w:footnoteReference w:id="5"/>
      </w:r>
      <w:r>
        <w:rPr>
          <w:rStyle w:val="BodyTextChar"/>
        </w:rPr>
        <w:t xml:space="preserve"> </w:t>
      </w:r>
      <w:r w:rsidR="00A77C4A">
        <w:rPr>
          <w:rStyle w:val="BodyTextChar"/>
        </w:rPr>
        <w:t>All 18 recommendations were</w:t>
      </w:r>
      <w:r w:rsidR="007F2C79">
        <w:rPr>
          <w:rStyle w:val="BodyTextChar"/>
        </w:rPr>
        <w:t xml:space="preserve"> accepted. </w:t>
      </w:r>
    </w:p>
    <w:p w14:paraId="27965AD6" w14:textId="0D2708BE" w:rsidR="000A6A60" w:rsidRPr="00FB16DF" w:rsidRDefault="000A6A60" w:rsidP="00A614DD">
      <w:pPr>
        <w:pStyle w:val="BodyText"/>
        <w:rPr>
          <w:rStyle w:val="BodyTextChar"/>
        </w:rPr>
      </w:pPr>
      <w:r w:rsidRPr="00FB16DF">
        <w:rPr>
          <w:rStyle w:val="BodyTextChar"/>
        </w:rPr>
        <w:t xml:space="preserve">Inspectors gathered and assessed a range of information, including reviewing documents, interviewing </w:t>
      </w:r>
      <w:proofErr w:type="gramStart"/>
      <w:r w:rsidRPr="00FB16DF">
        <w:rPr>
          <w:rStyle w:val="BodyTextChar"/>
        </w:rPr>
        <w:t>a number of</w:t>
      </w:r>
      <w:proofErr w:type="gramEnd"/>
      <w:r w:rsidRPr="00FB16DF">
        <w:rPr>
          <w:rStyle w:val="BodyTextChar"/>
        </w:rPr>
        <w:t xml:space="preserve"> people, and observing facility activities.</w:t>
      </w:r>
      <w:r w:rsidRPr="00FB16DF">
        <w:t xml:space="preserve"> Before leaving the facility, </w:t>
      </w:r>
      <w:r w:rsidRPr="00FB16DF">
        <w:rPr>
          <w:rStyle w:val="BodyTextChar"/>
        </w:rPr>
        <w:t xml:space="preserve">Inspectors met with </w:t>
      </w:r>
      <w:r w:rsidR="00004099" w:rsidRPr="00FB16DF">
        <w:rPr>
          <w:rStyle w:val="BodyTextChar"/>
        </w:rPr>
        <w:t>Ward</w:t>
      </w:r>
      <w:r w:rsidR="00964841" w:rsidRPr="00FB16DF">
        <w:rPr>
          <w:rStyle w:val="BodyTextChar"/>
        </w:rPr>
        <w:t xml:space="preserve"> Management</w:t>
      </w:r>
      <w:r w:rsidRPr="00FB16DF">
        <w:rPr>
          <w:rStyle w:val="BodyTextChar"/>
        </w:rPr>
        <w:t xml:space="preserve"> to outline their initial observations.</w:t>
      </w:r>
    </w:p>
    <w:p w14:paraId="304D15D9" w14:textId="53D8C8EB" w:rsidR="00E80908" w:rsidRPr="00FB16DF" w:rsidRDefault="00E80908" w:rsidP="00506B29">
      <w:pPr>
        <w:pStyle w:val="Heading2"/>
      </w:pPr>
      <w:r w:rsidRPr="00FB16DF">
        <w:t>Consultation</w:t>
      </w:r>
    </w:p>
    <w:p w14:paraId="1EB22585" w14:textId="09E45FD9" w:rsidR="00E80908" w:rsidRPr="00FB16DF" w:rsidRDefault="00506B29" w:rsidP="00A614DD">
      <w:pPr>
        <w:pStyle w:val="BodyText"/>
        <w:rPr>
          <w:color w:val="auto"/>
        </w:rPr>
      </w:pPr>
      <w:r w:rsidRPr="00FB16DF">
        <w:t xml:space="preserve">A provisional copy of this report was sent to Health New Zealand – </w:t>
      </w:r>
      <w:proofErr w:type="spellStart"/>
      <w:r w:rsidRPr="00FB16DF">
        <w:t>Te</w:t>
      </w:r>
      <w:proofErr w:type="spellEnd"/>
      <w:r w:rsidRPr="00FB16DF">
        <w:t xml:space="preserve"> Whatu Ora (Health New Zealand) </w:t>
      </w:r>
      <w:r w:rsidRPr="00FB16DF">
        <w:rPr>
          <w:color w:val="auto"/>
        </w:rPr>
        <w:t>on 29 August 2025.</w:t>
      </w:r>
      <w:r w:rsidRPr="00FB16DF">
        <w:t xml:space="preserve"> On 19 September 2025, we received a response from Health New Zealand </w:t>
      </w:r>
      <w:r w:rsidRPr="00FB16DF">
        <w:rPr>
          <w:color w:val="auto"/>
        </w:rPr>
        <w:t xml:space="preserve">on behalf of the Unit. We have considered this feedback when finalising the report. </w:t>
      </w:r>
    </w:p>
    <w:p w14:paraId="5DBE776F" w14:textId="6908330C" w:rsidR="000A6A60" w:rsidRPr="00FB16DF" w:rsidRDefault="000A6A60" w:rsidP="000A6A60">
      <w:pPr>
        <w:pStyle w:val="Heading2"/>
        <w:spacing w:before="240"/>
      </w:pPr>
      <w:r w:rsidRPr="00FB16DF">
        <w:t>Facility facts</w:t>
      </w:r>
    </w:p>
    <w:p w14:paraId="65E5C498" w14:textId="693B1884" w:rsidR="00A77C4A" w:rsidRPr="00A77C4A" w:rsidRDefault="009C3D82" w:rsidP="00A77C4A">
      <w:pPr>
        <w:pStyle w:val="BodyText"/>
      </w:pPr>
      <w:r w:rsidRPr="00FB16DF">
        <w:t>The Ward was</w:t>
      </w:r>
      <w:r w:rsidR="00A77C4A" w:rsidRPr="00FB16DF">
        <w:t xml:space="preserve"> based at Gisborne Hospital</w:t>
      </w:r>
      <w:r w:rsidR="0042310B" w:rsidRPr="00FB16DF">
        <w:t xml:space="preserve">. It is an eight </w:t>
      </w:r>
      <w:r w:rsidR="00FF6F32" w:rsidRPr="00FB16DF">
        <w:t>bed, mixed-gender, acute</w:t>
      </w:r>
      <w:r w:rsidR="00A77C4A" w:rsidRPr="00FB16DF">
        <w:t xml:space="preserve"> inpatient mental health unit.</w:t>
      </w:r>
      <w:r w:rsidR="0042310B" w:rsidRPr="00FB16DF">
        <w:t xml:space="preserve"> </w:t>
      </w:r>
      <w:r w:rsidR="00A77C4A" w:rsidRPr="00FB16DF">
        <w:t>Tāngata</w:t>
      </w:r>
      <w:r w:rsidR="00A77C4A">
        <w:t xml:space="preserve"> </w:t>
      </w:r>
      <w:proofErr w:type="spellStart"/>
      <w:r w:rsidR="00A77C4A">
        <w:t>whai</w:t>
      </w:r>
      <w:proofErr w:type="spellEnd"/>
      <w:r w:rsidR="00A77C4A">
        <w:t xml:space="preserve"> </w:t>
      </w:r>
      <w:proofErr w:type="spellStart"/>
      <w:r w:rsidR="00A77C4A">
        <w:t>ora</w:t>
      </w:r>
      <w:proofErr w:type="spellEnd"/>
      <w:r w:rsidR="00A77C4A">
        <w:t xml:space="preserve"> could be admitted to the Ward </w:t>
      </w:r>
      <w:r w:rsidR="0042310B">
        <w:t>under orders made under the</w:t>
      </w:r>
      <w:r w:rsidR="00A77C4A">
        <w:t xml:space="preserve"> Mental Health (Compulsory Assessment and </w:t>
      </w:r>
      <w:r w:rsidR="0042310B">
        <w:t xml:space="preserve">Treatment) Act 1992 (the MHA), </w:t>
      </w:r>
      <w:r w:rsidR="00A77C4A">
        <w:t>or on a voluntary basis.</w:t>
      </w:r>
    </w:p>
    <w:p w14:paraId="08DEB25A" w14:textId="193DAC06" w:rsidR="00922106" w:rsidRPr="00506B29" w:rsidRDefault="0042310B" w:rsidP="00506B29">
      <w:pPr>
        <w:rPr>
          <w:color w:val="auto"/>
        </w:rPr>
      </w:pPr>
      <w:r w:rsidRPr="0042310B">
        <w:rPr>
          <w:rStyle w:val="Bluetext"/>
          <w:color w:val="auto"/>
          <w:szCs w:val="24"/>
        </w:rPr>
        <w:t>At the</w:t>
      </w:r>
      <w:r w:rsidR="002B11FE" w:rsidRPr="0042310B">
        <w:rPr>
          <w:rStyle w:val="Bluetext"/>
          <w:color w:val="auto"/>
          <w:szCs w:val="24"/>
        </w:rPr>
        <w:t xml:space="preserve"> time </w:t>
      </w:r>
      <w:r w:rsidRPr="0042310B">
        <w:rPr>
          <w:rStyle w:val="Bluetext"/>
          <w:color w:val="auto"/>
          <w:szCs w:val="24"/>
        </w:rPr>
        <w:t xml:space="preserve">of inspection </w:t>
      </w:r>
      <w:r w:rsidR="002B11FE" w:rsidRPr="0042310B">
        <w:rPr>
          <w:rStyle w:val="Bluetext"/>
          <w:color w:val="auto"/>
          <w:szCs w:val="24"/>
        </w:rPr>
        <w:t xml:space="preserve">there were </w:t>
      </w:r>
      <w:r w:rsidR="003B5EDC">
        <w:rPr>
          <w:rStyle w:val="Bluetext"/>
          <w:color w:val="auto"/>
          <w:szCs w:val="24"/>
        </w:rPr>
        <w:t>two</w:t>
      </w:r>
      <w:r w:rsidR="002B11FE" w:rsidRPr="0042310B">
        <w:rPr>
          <w:rStyle w:val="Bluetext"/>
          <w:color w:val="auto"/>
          <w:szCs w:val="24"/>
        </w:rPr>
        <w:t xml:space="preserve"> volunta</w:t>
      </w:r>
      <w:r w:rsidRPr="0042310B">
        <w:rPr>
          <w:rStyle w:val="Bluetext"/>
          <w:color w:val="auto"/>
          <w:szCs w:val="24"/>
        </w:rPr>
        <w:t xml:space="preserve">ry tāngata </w:t>
      </w:r>
      <w:proofErr w:type="spellStart"/>
      <w:r w:rsidRPr="0042310B">
        <w:rPr>
          <w:rStyle w:val="Bluetext"/>
          <w:color w:val="auto"/>
          <w:szCs w:val="24"/>
        </w:rPr>
        <w:t>whai</w:t>
      </w:r>
      <w:proofErr w:type="spellEnd"/>
      <w:r w:rsidRPr="0042310B">
        <w:rPr>
          <w:rStyle w:val="Bluetext"/>
          <w:color w:val="auto"/>
          <w:szCs w:val="24"/>
        </w:rPr>
        <w:t xml:space="preserve"> </w:t>
      </w:r>
      <w:proofErr w:type="spellStart"/>
      <w:r w:rsidRPr="0042310B">
        <w:rPr>
          <w:rStyle w:val="Bluetext"/>
          <w:color w:val="auto"/>
          <w:szCs w:val="24"/>
        </w:rPr>
        <w:t>ora</w:t>
      </w:r>
      <w:proofErr w:type="spellEnd"/>
      <w:r w:rsidRPr="0042310B">
        <w:rPr>
          <w:rStyle w:val="Bluetext"/>
          <w:color w:val="auto"/>
          <w:szCs w:val="24"/>
        </w:rPr>
        <w:t xml:space="preserve"> in the </w:t>
      </w:r>
      <w:r w:rsidR="002B11FE" w:rsidRPr="0042310B">
        <w:rPr>
          <w:rStyle w:val="Bluetext"/>
          <w:color w:val="auto"/>
          <w:szCs w:val="24"/>
        </w:rPr>
        <w:t xml:space="preserve">Ward. </w:t>
      </w:r>
      <w:r w:rsidR="002B11FE" w:rsidRPr="0042310B">
        <w:rPr>
          <w:rStyle w:val="Bluetext"/>
          <w:color w:val="auto"/>
        </w:rPr>
        <w:t>V</w:t>
      </w:r>
      <w:r w:rsidR="002B196A" w:rsidRPr="0042310B">
        <w:rPr>
          <w:rStyle w:val="Bluetext"/>
          <w:color w:val="auto"/>
        </w:rPr>
        <w:t xml:space="preserve">oluntary tāngata </w:t>
      </w:r>
      <w:proofErr w:type="spellStart"/>
      <w:r w:rsidR="002B196A" w:rsidRPr="0042310B">
        <w:rPr>
          <w:rStyle w:val="Bluetext"/>
          <w:color w:val="auto"/>
        </w:rPr>
        <w:t>whai</w:t>
      </w:r>
      <w:proofErr w:type="spellEnd"/>
      <w:r w:rsidR="002B196A" w:rsidRPr="0042310B">
        <w:rPr>
          <w:rStyle w:val="Bluetext"/>
          <w:color w:val="auto"/>
        </w:rPr>
        <w:t xml:space="preserve"> </w:t>
      </w:r>
      <w:proofErr w:type="spellStart"/>
      <w:r w:rsidR="002B196A" w:rsidRPr="0042310B">
        <w:rPr>
          <w:rStyle w:val="Bluetext"/>
          <w:color w:val="auto"/>
        </w:rPr>
        <w:t>ora</w:t>
      </w:r>
      <w:proofErr w:type="spellEnd"/>
      <w:r w:rsidR="002B11FE" w:rsidRPr="0042310B">
        <w:rPr>
          <w:rStyle w:val="Bluetext"/>
          <w:color w:val="auto"/>
        </w:rPr>
        <w:t xml:space="preserve"> </w:t>
      </w:r>
      <w:r w:rsidR="002B196A" w:rsidRPr="0042310B">
        <w:rPr>
          <w:rStyle w:val="Bluetext"/>
          <w:color w:val="auto"/>
        </w:rPr>
        <w:t xml:space="preserve">are under no legal compulsion to remain within a facility to receive mental health services. However, where there is a risk that arrangements in place could effectively mean voluntary consent is not given (including to treatment) or they are not free to leave at will, voluntary tāngata </w:t>
      </w:r>
      <w:proofErr w:type="spellStart"/>
      <w:r w:rsidR="002B196A" w:rsidRPr="0042310B">
        <w:rPr>
          <w:rStyle w:val="Bluetext"/>
          <w:color w:val="auto"/>
        </w:rPr>
        <w:t>whai</w:t>
      </w:r>
      <w:proofErr w:type="spellEnd"/>
      <w:r w:rsidR="003B5EDC">
        <w:rPr>
          <w:rStyle w:val="Bluetext"/>
          <w:color w:val="auto"/>
        </w:rPr>
        <w:t xml:space="preserve"> </w:t>
      </w:r>
      <w:proofErr w:type="spellStart"/>
      <w:r w:rsidR="003B5EDC">
        <w:rPr>
          <w:rStyle w:val="Bluetext"/>
          <w:color w:val="auto"/>
        </w:rPr>
        <w:t>ora</w:t>
      </w:r>
      <w:proofErr w:type="spellEnd"/>
      <w:r w:rsidR="003B5EDC">
        <w:rPr>
          <w:rStyle w:val="Bluetext"/>
          <w:color w:val="auto"/>
        </w:rPr>
        <w:t xml:space="preserve"> come within the scope of our</w:t>
      </w:r>
      <w:r w:rsidR="002B196A" w:rsidRPr="0042310B">
        <w:rPr>
          <w:rStyle w:val="Bluetext"/>
          <w:color w:val="auto"/>
        </w:rPr>
        <w:t xml:space="preserve"> OPCAT function. </w:t>
      </w:r>
    </w:p>
    <w:p w14:paraId="0511E79A" w14:textId="61A16CFB" w:rsidR="000A6A60" w:rsidRPr="000A6A60" w:rsidRDefault="000A6A60" w:rsidP="00EE1333">
      <w:pPr>
        <w:pStyle w:val="Heading1"/>
      </w:pPr>
      <w:r w:rsidRPr="002D2176">
        <w:t xml:space="preserve">Inspection outcome </w:t>
      </w:r>
    </w:p>
    <w:p w14:paraId="72AF5049" w14:textId="4B69F9FA" w:rsidR="00B65342" w:rsidRPr="00FB16DF" w:rsidRDefault="006A51AE" w:rsidP="00B65342">
      <w:pPr>
        <w:pStyle w:val="BodyText"/>
        <w:rPr>
          <w:szCs w:val="24"/>
        </w:rPr>
      </w:pPr>
      <w:r>
        <w:rPr>
          <w:szCs w:val="24"/>
        </w:rPr>
        <w:t>We</w:t>
      </w:r>
      <w:r w:rsidR="00B65342" w:rsidRPr="00A614DD">
        <w:rPr>
          <w:szCs w:val="24"/>
        </w:rPr>
        <w:t xml:space="preserve"> acknowledge that, at the time of the inspection, the </w:t>
      </w:r>
      <w:r w:rsidR="00E37A58" w:rsidRPr="00A614DD">
        <w:rPr>
          <w:rStyle w:val="Bluetext"/>
          <w:color w:val="auto"/>
          <w:szCs w:val="24"/>
        </w:rPr>
        <w:t xml:space="preserve">Ward </w:t>
      </w:r>
      <w:r w:rsidR="00B65342" w:rsidRPr="00A614DD">
        <w:rPr>
          <w:szCs w:val="24"/>
        </w:rPr>
        <w:t>was prepari</w:t>
      </w:r>
      <w:r w:rsidR="00E37A58" w:rsidRPr="00A614DD">
        <w:rPr>
          <w:szCs w:val="24"/>
        </w:rPr>
        <w:t xml:space="preserve">ng to move into a new facility. We have been advised that this had occurred </w:t>
      </w:r>
      <w:r w:rsidR="00FF6F32">
        <w:rPr>
          <w:rStyle w:val="Bluetext"/>
          <w:color w:val="auto"/>
          <w:szCs w:val="24"/>
        </w:rPr>
        <w:t>in March 2025</w:t>
      </w:r>
      <w:r w:rsidR="00E37A58" w:rsidRPr="00A614DD">
        <w:rPr>
          <w:rStyle w:val="Bluetext"/>
          <w:color w:val="auto"/>
          <w:szCs w:val="24"/>
        </w:rPr>
        <w:t xml:space="preserve">. Taking this into consideration </w:t>
      </w:r>
      <w:r w:rsidR="00C90810">
        <w:rPr>
          <w:rStyle w:val="Bluetext"/>
          <w:color w:val="auto"/>
          <w:szCs w:val="24"/>
        </w:rPr>
        <w:t xml:space="preserve">we have not commented on the </w:t>
      </w:r>
      <w:r w:rsidR="00E37A58" w:rsidRPr="00A614DD">
        <w:rPr>
          <w:rStyle w:val="Bluetext"/>
          <w:color w:val="auto"/>
          <w:szCs w:val="24"/>
        </w:rPr>
        <w:t xml:space="preserve">three recommendations relating to concerns </w:t>
      </w:r>
      <w:r w:rsidR="00C90810">
        <w:rPr>
          <w:rStyle w:val="Bluetext"/>
          <w:color w:val="auto"/>
          <w:szCs w:val="24"/>
        </w:rPr>
        <w:t>about the</w:t>
      </w:r>
      <w:r w:rsidR="00E37A58" w:rsidRPr="00A614DD">
        <w:rPr>
          <w:rStyle w:val="Bluetext"/>
          <w:color w:val="auto"/>
          <w:szCs w:val="24"/>
        </w:rPr>
        <w:t xml:space="preserve"> Ward</w:t>
      </w:r>
      <w:r>
        <w:rPr>
          <w:rStyle w:val="Bluetext"/>
          <w:color w:val="auto"/>
          <w:szCs w:val="24"/>
        </w:rPr>
        <w:t>’</w:t>
      </w:r>
      <w:r w:rsidR="00E37A58" w:rsidRPr="00A614DD">
        <w:rPr>
          <w:rStyle w:val="Bluetext"/>
          <w:color w:val="auto"/>
          <w:szCs w:val="24"/>
        </w:rPr>
        <w:t xml:space="preserve">s physical building. These included: </w:t>
      </w:r>
      <w:r>
        <w:rPr>
          <w:rStyle w:val="Bluetext"/>
          <w:color w:val="auto"/>
          <w:szCs w:val="24"/>
        </w:rPr>
        <w:t xml:space="preserve">ensuring </w:t>
      </w:r>
      <w:r w:rsidR="00E37A58" w:rsidRPr="00A614DD">
        <w:rPr>
          <w:rStyle w:val="Bluetext"/>
          <w:color w:val="auto"/>
          <w:szCs w:val="24"/>
        </w:rPr>
        <w:t>improvements</w:t>
      </w:r>
      <w:r w:rsidR="00E37A58" w:rsidRPr="00A614DD">
        <w:rPr>
          <w:iCs/>
          <w:color w:val="auto"/>
          <w:szCs w:val="24"/>
        </w:rPr>
        <w:t xml:space="preserve"> to the physical environment</w:t>
      </w:r>
      <w:r w:rsidR="007108B4">
        <w:rPr>
          <w:iCs/>
          <w:color w:val="auto"/>
          <w:szCs w:val="24"/>
        </w:rPr>
        <w:t xml:space="preserve"> were completed</w:t>
      </w:r>
      <w:r w:rsidR="00E37A58" w:rsidRPr="00A614DD">
        <w:rPr>
          <w:iCs/>
          <w:color w:val="auto"/>
          <w:szCs w:val="24"/>
        </w:rPr>
        <w:t xml:space="preserve">; </w:t>
      </w:r>
      <w:r>
        <w:rPr>
          <w:iCs/>
          <w:color w:val="auto"/>
          <w:szCs w:val="24"/>
        </w:rPr>
        <w:t xml:space="preserve">the Ward </w:t>
      </w:r>
      <w:r w:rsidR="007108B4">
        <w:rPr>
          <w:iCs/>
          <w:color w:val="auto"/>
          <w:szCs w:val="24"/>
        </w:rPr>
        <w:t>ceasing the use of</w:t>
      </w:r>
      <w:r w:rsidR="00E37A58" w:rsidRPr="00A614DD">
        <w:rPr>
          <w:iCs/>
          <w:color w:val="auto"/>
          <w:szCs w:val="24"/>
        </w:rPr>
        <w:t xml:space="preserve"> </w:t>
      </w:r>
      <w:r w:rsidR="00E37A58" w:rsidRPr="00A614DD">
        <w:rPr>
          <w:rStyle w:val="Emphasis"/>
          <w:b w:val="0"/>
          <w:szCs w:val="24"/>
        </w:rPr>
        <w:t>the Low Stimulus Environment</w:t>
      </w:r>
      <w:r w:rsidR="007108B4">
        <w:rPr>
          <w:rStyle w:val="Emphasis"/>
          <w:b w:val="0"/>
          <w:szCs w:val="24"/>
        </w:rPr>
        <w:t xml:space="preserve"> until safety </w:t>
      </w:r>
      <w:r w:rsidR="002605FF">
        <w:rPr>
          <w:rStyle w:val="Emphasis"/>
          <w:b w:val="0"/>
          <w:szCs w:val="24"/>
        </w:rPr>
        <w:t>improvements</w:t>
      </w:r>
      <w:r w:rsidR="007108B4">
        <w:rPr>
          <w:rStyle w:val="Emphasis"/>
          <w:b w:val="0"/>
          <w:szCs w:val="24"/>
        </w:rPr>
        <w:t xml:space="preserve"> were completed</w:t>
      </w:r>
      <w:r w:rsidR="00E37A58" w:rsidRPr="00A614DD">
        <w:rPr>
          <w:rStyle w:val="Emphasis"/>
          <w:b w:val="0"/>
          <w:szCs w:val="24"/>
        </w:rPr>
        <w:t xml:space="preserve">; and the </w:t>
      </w:r>
      <w:r>
        <w:rPr>
          <w:rStyle w:val="Emphasis"/>
          <w:b w:val="0"/>
          <w:szCs w:val="24"/>
        </w:rPr>
        <w:t>Ward ceasing the use</w:t>
      </w:r>
      <w:r w:rsidR="00E37A58" w:rsidRPr="00A614DD">
        <w:rPr>
          <w:szCs w:val="24"/>
        </w:rPr>
        <w:t xml:space="preserve"> of non-designated spaces </w:t>
      </w:r>
      <w:r w:rsidR="00E37A58" w:rsidRPr="00FB16DF">
        <w:rPr>
          <w:szCs w:val="24"/>
        </w:rPr>
        <w:t>as bedrooms. Howev</w:t>
      </w:r>
      <w:r w:rsidR="00900408" w:rsidRPr="00FB16DF">
        <w:rPr>
          <w:szCs w:val="24"/>
        </w:rPr>
        <w:t>er, we note that the capacity of</w:t>
      </w:r>
      <w:r w:rsidR="00E37A58" w:rsidRPr="00FB16DF">
        <w:rPr>
          <w:szCs w:val="24"/>
        </w:rPr>
        <w:t xml:space="preserve"> the new facility has only increased</w:t>
      </w:r>
      <w:r w:rsidR="00922106" w:rsidRPr="00FB16DF">
        <w:rPr>
          <w:szCs w:val="24"/>
        </w:rPr>
        <w:t xml:space="preserve"> by</w:t>
      </w:r>
      <w:r w:rsidR="00E37A58" w:rsidRPr="00FB16DF">
        <w:rPr>
          <w:szCs w:val="24"/>
        </w:rPr>
        <w:t xml:space="preserve"> two beds</w:t>
      </w:r>
      <w:r w:rsidR="00922106" w:rsidRPr="00FB16DF">
        <w:rPr>
          <w:szCs w:val="24"/>
        </w:rPr>
        <w:t xml:space="preserve">, </w:t>
      </w:r>
      <w:r w:rsidRPr="00FB16DF">
        <w:rPr>
          <w:szCs w:val="24"/>
        </w:rPr>
        <w:t xml:space="preserve">and </w:t>
      </w:r>
      <w:r w:rsidR="00922106" w:rsidRPr="00FB16DF">
        <w:rPr>
          <w:szCs w:val="24"/>
        </w:rPr>
        <w:t xml:space="preserve">we </w:t>
      </w:r>
      <w:r w:rsidR="00C90810" w:rsidRPr="00FB16DF">
        <w:rPr>
          <w:szCs w:val="24"/>
        </w:rPr>
        <w:t xml:space="preserve">continue to </w:t>
      </w:r>
      <w:r w:rsidRPr="00FB16DF">
        <w:rPr>
          <w:szCs w:val="24"/>
        </w:rPr>
        <w:t>expect that tā</w:t>
      </w:r>
      <w:r w:rsidR="00922106" w:rsidRPr="00FB16DF">
        <w:rPr>
          <w:szCs w:val="24"/>
        </w:rPr>
        <w:t xml:space="preserve">ngata </w:t>
      </w:r>
      <w:proofErr w:type="spellStart"/>
      <w:r w:rsidR="00922106" w:rsidRPr="00FB16DF">
        <w:rPr>
          <w:szCs w:val="24"/>
        </w:rPr>
        <w:t>whai</w:t>
      </w:r>
      <w:proofErr w:type="spellEnd"/>
      <w:r w:rsidR="00922106" w:rsidRPr="00FB16DF">
        <w:rPr>
          <w:szCs w:val="24"/>
        </w:rPr>
        <w:t xml:space="preserve"> </w:t>
      </w:r>
      <w:proofErr w:type="spellStart"/>
      <w:r w:rsidR="00922106" w:rsidRPr="00FB16DF">
        <w:rPr>
          <w:szCs w:val="24"/>
        </w:rPr>
        <w:t>ora</w:t>
      </w:r>
      <w:proofErr w:type="spellEnd"/>
      <w:r w:rsidR="00922106" w:rsidRPr="00FB16DF">
        <w:rPr>
          <w:szCs w:val="24"/>
        </w:rPr>
        <w:t xml:space="preserve"> are only accommodated in designated bedrooms.</w:t>
      </w:r>
    </w:p>
    <w:p w14:paraId="16FB0DE8" w14:textId="68ABB111" w:rsidR="00922106" w:rsidRPr="00FB16DF" w:rsidRDefault="00922106" w:rsidP="00922106">
      <w:pPr>
        <w:pStyle w:val="BodyText"/>
        <w:rPr>
          <w:szCs w:val="24"/>
        </w:rPr>
      </w:pPr>
      <w:r w:rsidRPr="00FB16DF">
        <w:rPr>
          <w:szCs w:val="24"/>
        </w:rPr>
        <w:t>Therefore, as a result of this follow up inspection,</w:t>
      </w:r>
      <w:r w:rsidR="006A51AE" w:rsidRPr="00FB16DF">
        <w:rPr>
          <w:szCs w:val="24"/>
        </w:rPr>
        <w:t xml:space="preserve"> we</w:t>
      </w:r>
      <w:r w:rsidR="00166E6D" w:rsidRPr="00FB16DF">
        <w:rPr>
          <w:szCs w:val="24"/>
        </w:rPr>
        <w:t xml:space="preserve"> </w:t>
      </w:r>
      <w:r w:rsidRPr="00FB16DF">
        <w:rPr>
          <w:szCs w:val="24"/>
        </w:rPr>
        <w:t xml:space="preserve">consider that </w:t>
      </w:r>
      <w:r w:rsidR="00E6029C" w:rsidRPr="00FB16DF">
        <w:rPr>
          <w:szCs w:val="24"/>
        </w:rPr>
        <w:t>five</w:t>
      </w:r>
      <w:r w:rsidRPr="00FB16DF">
        <w:rPr>
          <w:szCs w:val="24"/>
        </w:rPr>
        <w:t xml:space="preserve"> recommendations</w:t>
      </w:r>
      <w:r w:rsidR="00166E6D" w:rsidRPr="00FB16DF">
        <w:rPr>
          <w:szCs w:val="24"/>
        </w:rPr>
        <w:t xml:space="preserve"> were </w:t>
      </w:r>
      <w:proofErr w:type="gramStart"/>
      <w:r w:rsidR="00166E6D" w:rsidRPr="00FB16DF">
        <w:rPr>
          <w:szCs w:val="24"/>
        </w:rPr>
        <w:t>achieved</w:t>
      </w:r>
      <w:proofErr w:type="gramEnd"/>
      <w:r w:rsidR="003E3531" w:rsidRPr="00FB16DF">
        <w:rPr>
          <w:szCs w:val="24"/>
        </w:rPr>
        <w:t xml:space="preserve"> </w:t>
      </w:r>
      <w:r w:rsidRPr="00FB16DF">
        <w:rPr>
          <w:color w:val="auto"/>
          <w:szCs w:val="24"/>
        </w:rPr>
        <w:t xml:space="preserve">and </w:t>
      </w:r>
      <w:r w:rsidR="00E6029C" w:rsidRPr="00FB16DF">
        <w:rPr>
          <w:color w:val="auto"/>
          <w:szCs w:val="24"/>
        </w:rPr>
        <w:t>ten</w:t>
      </w:r>
      <w:r w:rsidRPr="00FB16DF">
        <w:rPr>
          <w:color w:val="auto"/>
          <w:szCs w:val="24"/>
        </w:rPr>
        <w:t xml:space="preserve"> </w:t>
      </w:r>
      <w:r w:rsidRPr="00FB16DF">
        <w:rPr>
          <w:szCs w:val="24"/>
        </w:rPr>
        <w:t xml:space="preserve">recommendations were not achieved. There are </w:t>
      </w:r>
      <w:proofErr w:type="gramStart"/>
      <w:r w:rsidRPr="00FB16DF">
        <w:rPr>
          <w:szCs w:val="24"/>
        </w:rPr>
        <w:t>a number of</w:t>
      </w:r>
      <w:proofErr w:type="gramEnd"/>
      <w:r w:rsidRPr="00FB16DF">
        <w:rPr>
          <w:szCs w:val="24"/>
        </w:rPr>
        <w:t xml:space="preserve"> areas in which I have concerns and recommendations.</w:t>
      </w:r>
      <w:r w:rsidRPr="00FB16DF">
        <w:rPr>
          <w:rStyle w:val="FootnoteReference"/>
          <w:szCs w:val="24"/>
        </w:rPr>
        <w:t xml:space="preserve"> </w:t>
      </w:r>
      <w:r w:rsidRPr="00FB16DF">
        <w:rPr>
          <w:rStyle w:val="FootnoteReference"/>
          <w:szCs w:val="24"/>
        </w:rPr>
        <w:footnoteReference w:id="6"/>
      </w:r>
      <w:r w:rsidRPr="00FB16DF">
        <w:rPr>
          <w:szCs w:val="24"/>
        </w:rPr>
        <w:t xml:space="preserve"> These are set out in the table below. </w:t>
      </w:r>
    </w:p>
    <w:p w14:paraId="34A97398" w14:textId="382C55D6" w:rsidR="00034B32" w:rsidRPr="00FB16DF" w:rsidRDefault="00034B32" w:rsidP="00EE1333">
      <w:pPr>
        <w:pStyle w:val="Heading2"/>
        <w:spacing w:after="240"/>
      </w:pPr>
      <w:r w:rsidRPr="00FB16DF">
        <w:t>Recommendations</w:t>
      </w:r>
    </w:p>
    <w:p w14:paraId="434C2B11" w14:textId="385C01EB" w:rsidR="009316BA" w:rsidRPr="00232206" w:rsidRDefault="00900408" w:rsidP="00EE1333">
      <w:pPr>
        <w:pStyle w:val="Heading3"/>
        <w:spacing w:before="240"/>
      </w:pPr>
      <w:r w:rsidRPr="00FB16DF">
        <w:t xml:space="preserve">Recommendations to </w:t>
      </w:r>
      <w:proofErr w:type="spellStart"/>
      <w:r w:rsidRPr="00FB16DF">
        <w:t>Te</w:t>
      </w:r>
      <w:proofErr w:type="spellEnd"/>
      <w:r w:rsidRPr="00900408">
        <w:t xml:space="preserve"> Whare Awhi Ora</w:t>
      </w:r>
      <w:r w:rsidRPr="00D7734D">
        <w:t xml:space="preserve"> </w:t>
      </w:r>
      <w:r w:rsidR="00D7734D" w:rsidRPr="00D7734D">
        <w:t>– Ward 11</w:t>
      </w:r>
    </w:p>
    <w:p w14:paraId="7985EB3C" w14:textId="36B2A17A" w:rsidR="00900408" w:rsidRPr="00A3143A" w:rsidRDefault="00964841" w:rsidP="00166F50">
      <w:pPr>
        <w:pStyle w:val="BodyText"/>
      </w:pPr>
      <w:r>
        <w:t>I recommend Ward Mana</w:t>
      </w:r>
      <w:r w:rsidR="00166F50">
        <w:t>gement:</w:t>
      </w:r>
    </w:p>
    <w:p w14:paraId="7D6D6044" w14:textId="6FAA7B6C" w:rsidR="00D97322" w:rsidRPr="00A3143A" w:rsidRDefault="00D97322" w:rsidP="00900408">
      <w:pPr>
        <w:pStyle w:val="BodyText"/>
        <w:numPr>
          <w:ilvl w:val="0"/>
          <w:numId w:val="30"/>
        </w:numPr>
      </w:pPr>
      <w:r w:rsidRPr="00A3143A">
        <w:fldChar w:fldCharType="begin"/>
      </w:r>
      <w:r w:rsidRPr="00A3143A">
        <w:instrText xml:space="preserve"> REF  REC_Minimise_Seclusion_Restraint \h  \* MERGEFORMAT </w:instrText>
      </w:r>
      <w:r w:rsidRPr="00A3143A">
        <w:fldChar w:fldCharType="separate"/>
      </w:r>
      <w:r w:rsidR="00E53413" w:rsidRPr="00E53413">
        <w:t>re-establish the practice work to eliminate the use of seclusion and restraint.</w:t>
      </w:r>
      <w:r w:rsidRPr="00A3143A">
        <w:fldChar w:fldCharType="end"/>
      </w:r>
      <w:r w:rsidR="0093773E" w:rsidRPr="00A3143A">
        <w:t xml:space="preserve"> This is an amended repeat recommendation.</w:t>
      </w:r>
    </w:p>
    <w:p w14:paraId="64300930" w14:textId="314D3021" w:rsidR="00914F82" w:rsidRDefault="0093773E" w:rsidP="00914F82">
      <w:pPr>
        <w:pStyle w:val="BodyText"/>
        <w:numPr>
          <w:ilvl w:val="0"/>
          <w:numId w:val="30"/>
        </w:numPr>
      </w:pPr>
      <w:r w:rsidRPr="00A3143A">
        <w:fldChar w:fldCharType="begin"/>
      </w:r>
      <w:r w:rsidRPr="00A3143A">
        <w:instrText xml:space="preserve"> REF  REC_Last_Resort \h  \* MERGEFORMAT </w:instrText>
      </w:r>
      <w:r w:rsidRPr="00A3143A">
        <w:fldChar w:fldCharType="separate"/>
      </w:r>
      <w:r w:rsidR="00E53413" w:rsidRPr="00E53413">
        <w:t xml:space="preserve">implement robust processes to ensure that tāngata </w:t>
      </w:r>
      <w:proofErr w:type="spellStart"/>
      <w:r w:rsidR="00E53413" w:rsidRPr="00E53413">
        <w:t>whai</w:t>
      </w:r>
      <w:proofErr w:type="spellEnd"/>
      <w:r w:rsidR="00E53413" w:rsidRPr="00E53413">
        <w:t xml:space="preserve"> </w:t>
      </w:r>
      <w:proofErr w:type="spellStart"/>
      <w:r w:rsidR="00E53413" w:rsidRPr="00E53413">
        <w:t>ora</w:t>
      </w:r>
      <w:proofErr w:type="spellEnd"/>
      <w:r w:rsidR="00E53413" w:rsidRPr="00E53413">
        <w:t xml:space="preserve"> are only secluded or restrained as a last resort.</w:t>
      </w:r>
      <w:r w:rsidRPr="00A3143A">
        <w:fldChar w:fldCharType="end"/>
      </w:r>
      <w:r w:rsidRPr="00A3143A">
        <w:t xml:space="preserve"> This is an amended repeat recommendation.</w:t>
      </w:r>
    </w:p>
    <w:p w14:paraId="488BC580" w14:textId="662F8D2E" w:rsidR="00FE172A" w:rsidRPr="00A3143A" w:rsidRDefault="00914F82" w:rsidP="00914F82">
      <w:pPr>
        <w:pStyle w:val="BodyText"/>
        <w:numPr>
          <w:ilvl w:val="0"/>
          <w:numId w:val="30"/>
        </w:numPr>
      </w:pPr>
      <w:r w:rsidRPr="00914F82">
        <w:fldChar w:fldCharType="begin"/>
      </w:r>
      <w:r w:rsidRPr="00914F82">
        <w:instrText xml:space="preserve"> REF  Rec_Comprehensively_Record \h  \* MERGEFORMAT </w:instrText>
      </w:r>
      <w:r w:rsidRPr="00914F82">
        <w:fldChar w:fldCharType="separate"/>
      </w:r>
      <w:r w:rsidR="00E53413" w:rsidRPr="00E53413">
        <w:t>accurately and comprehensively record all seclusion and restraint events.</w:t>
      </w:r>
      <w:r w:rsidR="00E53413" w:rsidRPr="00E65D49">
        <w:t xml:space="preserve"> </w:t>
      </w:r>
      <w:r w:rsidRPr="00914F82">
        <w:fldChar w:fldCharType="end"/>
      </w:r>
      <w:r w:rsidR="00FE172A" w:rsidRPr="00914F82">
        <w:t>This</w:t>
      </w:r>
      <w:r w:rsidR="00FE172A" w:rsidRPr="00A3143A">
        <w:t xml:space="preserve"> is a repeat recommendation.</w:t>
      </w:r>
    </w:p>
    <w:p w14:paraId="501888AB" w14:textId="4BAFFA5A" w:rsidR="0093773E" w:rsidRPr="00A3143A" w:rsidRDefault="0093773E" w:rsidP="00900408">
      <w:pPr>
        <w:pStyle w:val="BodyText"/>
        <w:numPr>
          <w:ilvl w:val="0"/>
          <w:numId w:val="30"/>
        </w:numPr>
      </w:pPr>
      <w:r w:rsidRPr="00A3143A">
        <w:fldChar w:fldCharType="begin"/>
      </w:r>
      <w:r w:rsidRPr="00A3143A">
        <w:instrText xml:space="preserve"> REF  REC_Event_Reviews \h  \* MERGEFORMAT </w:instrText>
      </w:r>
      <w:r w:rsidRPr="00A3143A">
        <w:fldChar w:fldCharType="separate"/>
      </w:r>
      <w:r w:rsidR="00E53413" w:rsidRPr="00E53413">
        <w:t>carry out comprehensive reviews of all seclusion and restraint events. I expect this would take place within seven days of each event.</w:t>
      </w:r>
      <w:r w:rsidRPr="00A3143A">
        <w:fldChar w:fldCharType="end"/>
      </w:r>
      <w:r w:rsidRPr="00A3143A">
        <w:t xml:space="preserve"> This is a repeat recommendation.</w:t>
      </w:r>
    </w:p>
    <w:p w14:paraId="78EDE08D" w14:textId="1BA1B796" w:rsidR="00C51C0E" w:rsidRPr="00A3143A" w:rsidRDefault="0093773E" w:rsidP="00C51C0E">
      <w:pPr>
        <w:pStyle w:val="BodyText"/>
        <w:numPr>
          <w:ilvl w:val="0"/>
          <w:numId w:val="30"/>
        </w:numPr>
      </w:pPr>
      <w:r w:rsidRPr="00166F50">
        <w:fldChar w:fldCharType="begin"/>
      </w:r>
      <w:r w:rsidRPr="00166F50">
        <w:instrText xml:space="preserve"> REF  REC_Environmental_Restraint \h  \* MERGEFORMAT </w:instrText>
      </w:r>
      <w:r w:rsidRPr="00166F50">
        <w:fldChar w:fldCharType="separate"/>
      </w:r>
      <w:r w:rsidR="00E53413" w:rsidRPr="00E53413">
        <w:t xml:space="preserve"> formally record each instance of locking the door to the Ward as environmental restraint in official reporting.</w:t>
      </w:r>
      <w:r w:rsidRPr="00166F50">
        <w:fldChar w:fldCharType="end"/>
      </w:r>
      <w:r w:rsidRPr="00166F50">
        <w:t xml:space="preserve"> This </w:t>
      </w:r>
      <w:r w:rsidRPr="00A3143A">
        <w:t>is a repeat recommendation.</w:t>
      </w:r>
    </w:p>
    <w:p w14:paraId="2AB15FA2" w14:textId="3AE47D2F" w:rsidR="0007073F" w:rsidRPr="00A3143A" w:rsidRDefault="00EE2E53" w:rsidP="00EE2E53">
      <w:pPr>
        <w:pStyle w:val="BodyText"/>
        <w:numPr>
          <w:ilvl w:val="0"/>
          <w:numId w:val="30"/>
        </w:numPr>
      </w:pPr>
      <w:r w:rsidRPr="00EE2E53">
        <w:fldChar w:fldCharType="begin"/>
      </w:r>
      <w:r w:rsidRPr="00EE2E53">
        <w:instrText xml:space="preserve"> REF  REC_Voluntary_Admission \h  \* MERGEFORMAT </w:instrText>
      </w:r>
      <w:r w:rsidRPr="00EE2E53">
        <w:fldChar w:fldCharType="separate"/>
      </w:r>
      <w:r w:rsidR="00E53413" w:rsidRPr="00E53413">
        <w:t xml:space="preserve">ensure voluntary tāngata </w:t>
      </w:r>
      <w:proofErr w:type="spellStart"/>
      <w:r w:rsidR="00E53413" w:rsidRPr="00E53413">
        <w:t>whai</w:t>
      </w:r>
      <w:proofErr w:type="spellEnd"/>
      <w:r w:rsidR="00E53413" w:rsidRPr="00E53413">
        <w:t xml:space="preserve"> </w:t>
      </w:r>
      <w:proofErr w:type="spellStart"/>
      <w:r w:rsidR="00E53413" w:rsidRPr="00E53413">
        <w:t>ora</w:t>
      </w:r>
      <w:proofErr w:type="spellEnd"/>
      <w:r w:rsidR="00E53413" w:rsidRPr="00E53413">
        <w:t xml:space="preserve"> are fully informed about voluntary admission and that they have the right to exit the Ward at will</w:t>
      </w:r>
      <w:r w:rsidRPr="00EE2E53">
        <w:fldChar w:fldCharType="end"/>
      </w:r>
      <w:r>
        <w:t>. This is an amended repeat recommendation.</w:t>
      </w:r>
    </w:p>
    <w:p w14:paraId="7E67BE02" w14:textId="7E2CDEE2" w:rsidR="0007073F" w:rsidRPr="00A3143A" w:rsidRDefault="0007073F" w:rsidP="00C51C0E">
      <w:pPr>
        <w:pStyle w:val="BodyText"/>
        <w:numPr>
          <w:ilvl w:val="0"/>
          <w:numId w:val="30"/>
        </w:numPr>
      </w:pPr>
      <w:r w:rsidRPr="00A3143A">
        <w:fldChar w:fldCharType="begin"/>
      </w:r>
      <w:r w:rsidRPr="00A3143A">
        <w:instrText xml:space="preserve"> REF  REC_Consent \h  \* MERGEFORMAT </w:instrText>
      </w:r>
      <w:r w:rsidRPr="00A3143A">
        <w:fldChar w:fldCharType="separate"/>
      </w:r>
      <w:r w:rsidR="00E53413" w:rsidRPr="00E53413">
        <w:t xml:space="preserve">ensure informed consent to remain on the Ward and receive treatment is obtained from all tāngata </w:t>
      </w:r>
      <w:proofErr w:type="spellStart"/>
      <w:r w:rsidR="00E53413" w:rsidRPr="00E53413">
        <w:t>whai</w:t>
      </w:r>
      <w:proofErr w:type="spellEnd"/>
      <w:r w:rsidR="00E53413" w:rsidRPr="00E53413">
        <w:t xml:space="preserve"> </w:t>
      </w:r>
      <w:proofErr w:type="spellStart"/>
      <w:r w:rsidR="00E53413" w:rsidRPr="00E53413">
        <w:t>ora</w:t>
      </w:r>
      <w:proofErr w:type="spellEnd"/>
      <w:r w:rsidR="00E53413" w:rsidRPr="00E53413">
        <w:t xml:space="preserve"> and the signed consent is retained on their file</w:t>
      </w:r>
      <w:r w:rsidRPr="00A3143A">
        <w:fldChar w:fldCharType="end"/>
      </w:r>
      <w:r w:rsidRPr="00A3143A">
        <w:t>. This is an amended repeat recommendation.</w:t>
      </w:r>
    </w:p>
    <w:p w14:paraId="1BD6BBED" w14:textId="2477AC90" w:rsidR="0007073F" w:rsidRPr="00A3143A" w:rsidRDefault="0007073F" w:rsidP="00C51C0E">
      <w:pPr>
        <w:pStyle w:val="BodyText"/>
        <w:numPr>
          <w:ilvl w:val="0"/>
          <w:numId w:val="30"/>
        </w:numPr>
      </w:pPr>
      <w:r w:rsidRPr="00A3143A">
        <w:fldChar w:fldCharType="begin"/>
      </w:r>
      <w:r w:rsidRPr="00A3143A">
        <w:instrText xml:space="preserve"> REF  REC_Legal_Status \h  \* MERGEFORMAT </w:instrText>
      </w:r>
      <w:r w:rsidRPr="00A3143A">
        <w:fldChar w:fldCharType="separate"/>
      </w:r>
      <w:r w:rsidR="00E53413" w:rsidRPr="00E53413">
        <w:t xml:space="preserve">ensure that evidence of the legal status of tāngata </w:t>
      </w:r>
      <w:proofErr w:type="spellStart"/>
      <w:r w:rsidR="00E53413" w:rsidRPr="00E53413">
        <w:t>whai</w:t>
      </w:r>
      <w:proofErr w:type="spellEnd"/>
      <w:r w:rsidR="00E53413" w:rsidRPr="00E53413">
        <w:t xml:space="preserve"> </w:t>
      </w:r>
      <w:proofErr w:type="spellStart"/>
      <w:r w:rsidR="00E53413" w:rsidRPr="00E53413">
        <w:t>ora</w:t>
      </w:r>
      <w:proofErr w:type="spellEnd"/>
      <w:r w:rsidR="00E53413" w:rsidRPr="00E53413">
        <w:t xml:space="preserve"> is on file, up to date, and easily accessible</w:t>
      </w:r>
      <w:r w:rsidRPr="00A3143A">
        <w:fldChar w:fldCharType="end"/>
      </w:r>
      <w:r w:rsidRPr="00A3143A">
        <w:t>. This is a repeat recommendation.</w:t>
      </w:r>
    </w:p>
    <w:p w14:paraId="081CBB3A" w14:textId="436F1DD9" w:rsidR="00A3143A" w:rsidRPr="00A3143A" w:rsidRDefault="0007073F" w:rsidP="00E6029C">
      <w:pPr>
        <w:pStyle w:val="BodyText"/>
        <w:numPr>
          <w:ilvl w:val="0"/>
          <w:numId w:val="30"/>
        </w:numPr>
      </w:pPr>
      <w:r w:rsidRPr="00A3143A">
        <w:fldChar w:fldCharType="begin"/>
      </w:r>
      <w:r w:rsidRPr="00A3143A">
        <w:instrText xml:space="preserve"> REF  REC_Information_Complaints \h  \* MERGEFORMAT </w:instrText>
      </w:r>
      <w:r w:rsidRPr="00A3143A">
        <w:fldChar w:fldCharType="separate"/>
      </w:r>
      <w:r w:rsidR="00E53413" w:rsidRPr="00E53413">
        <w:t xml:space="preserve">provide all tāngata </w:t>
      </w:r>
      <w:proofErr w:type="spellStart"/>
      <w:r w:rsidR="00E53413" w:rsidRPr="00E53413">
        <w:t>whai</w:t>
      </w:r>
      <w:proofErr w:type="spellEnd"/>
      <w:r w:rsidR="00E53413" w:rsidRPr="00E53413">
        <w:t xml:space="preserve"> </w:t>
      </w:r>
      <w:proofErr w:type="spellStart"/>
      <w:r w:rsidR="00E53413" w:rsidRPr="00E53413">
        <w:t>ora</w:t>
      </w:r>
      <w:proofErr w:type="spellEnd"/>
      <w:r w:rsidR="00E53413" w:rsidRPr="00E53413">
        <w:t xml:space="preserve"> with accessible information about their rights and options to make complaints</w:t>
      </w:r>
      <w:r w:rsidRPr="00A3143A">
        <w:fldChar w:fldCharType="end"/>
      </w:r>
      <w:r w:rsidRPr="00A3143A">
        <w:t>.</w:t>
      </w:r>
      <w:r w:rsidR="00A3143A" w:rsidRPr="00A3143A">
        <w:t xml:space="preserve"> This is a repeat recommendation.</w:t>
      </w:r>
    </w:p>
    <w:p w14:paraId="3229E05C" w14:textId="6A120CD5" w:rsidR="009316BA" w:rsidRPr="00536929" w:rsidRDefault="00A3143A" w:rsidP="00EA4AA5">
      <w:pPr>
        <w:pStyle w:val="BodyText"/>
        <w:numPr>
          <w:ilvl w:val="0"/>
          <w:numId w:val="30"/>
        </w:numPr>
      </w:pPr>
      <w:r w:rsidRPr="00A3143A">
        <w:fldChar w:fldCharType="begin"/>
      </w:r>
      <w:r w:rsidRPr="00A3143A">
        <w:instrText xml:space="preserve"> REF  REC_Health_Assessment \h  \* MERGEFORMAT </w:instrText>
      </w:r>
      <w:r w:rsidRPr="00A3143A">
        <w:fldChar w:fldCharType="separate"/>
      </w:r>
      <w:r w:rsidR="00E53413" w:rsidRPr="00E53413">
        <w:t xml:space="preserve">ensure all tāngata </w:t>
      </w:r>
      <w:proofErr w:type="spellStart"/>
      <w:r w:rsidR="00E53413" w:rsidRPr="00E53413">
        <w:t>whai</w:t>
      </w:r>
      <w:proofErr w:type="spellEnd"/>
      <w:r w:rsidR="00E53413" w:rsidRPr="00E53413">
        <w:t xml:space="preserve"> </w:t>
      </w:r>
      <w:proofErr w:type="spellStart"/>
      <w:r w:rsidR="00E53413" w:rsidRPr="00E53413">
        <w:t>ora</w:t>
      </w:r>
      <w:proofErr w:type="spellEnd"/>
      <w:r w:rsidR="00E53413" w:rsidRPr="00E53413">
        <w:t xml:space="preserve"> receive an initial health assessment in a timely manner.</w:t>
      </w:r>
      <w:r w:rsidRPr="00A3143A">
        <w:fldChar w:fldCharType="end"/>
      </w:r>
      <w:r>
        <w:t xml:space="preserve"> This is a repeat recommendation.</w:t>
      </w:r>
    </w:p>
    <w:p w14:paraId="762621F3" w14:textId="77777777" w:rsidR="00FD1AD6" w:rsidRDefault="00FD1AD6" w:rsidP="00215479">
      <w:pPr>
        <w:pStyle w:val="BodyText"/>
        <w:sectPr w:rsidR="00FD1AD6" w:rsidSect="00612343">
          <w:headerReference w:type="first" r:id="rId17"/>
          <w:endnotePr>
            <w:numFmt w:val="decimal"/>
          </w:endnotePr>
          <w:pgSz w:w="11906" w:h="16838" w:code="9"/>
          <w:pgMar w:top="1701" w:right="1304" w:bottom="1701" w:left="1304" w:header="680" w:footer="680" w:gutter="0"/>
          <w:cols w:space="708"/>
          <w:titlePg/>
          <w:docGrid w:linePitch="360"/>
        </w:sectPr>
      </w:pPr>
    </w:p>
    <w:p w14:paraId="28FB3AE2" w14:textId="5A1A1433" w:rsidR="009A3421" w:rsidRPr="004C62F7" w:rsidRDefault="004C29F0" w:rsidP="00EE1333">
      <w:pPr>
        <w:pStyle w:val="Heading1"/>
        <w:spacing w:after="240"/>
      </w:pPr>
      <w:r>
        <w:t>2024</w:t>
      </w:r>
      <w:r w:rsidR="005D69E5">
        <w:rPr>
          <w:rStyle w:val="Bluetext"/>
        </w:rPr>
        <w:t xml:space="preserve"> </w:t>
      </w:r>
      <w:r w:rsidR="005D69E5" w:rsidRPr="004C29F0">
        <w:t>Follow Up Inspection</w:t>
      </w:r>
      <w:r w:rsidR="005D69E5">
        <w:rPr>
          <w:rStyle w:val="Bluetext"/>
          <w:color w:val="00B050"/>
        </w:rPr>
        <w:t xml:space="preserve"> </w:t>
      </w:r>
    </w:p>
    <w:p w14:paraId="490EC4FF" w14:textId="61D9692F" w:rsidR="009A3421" w:rsidRPr="005D69E5" w:rsidRDefault="004C29F0" w:rsidP="00EE1333">
      <w:pPr>
        <w:pStyle w:val="Heading2"/>
        <w:spacing w:before="240"/>
        <w:rPr>
          <w:rStyle w:val="Heading3Char"/>
        </w:rPr>
      </w:pPr>
      <w:r w:rsidRPr="007203EE">
        <w:rPr>
          <w:rStyle w:val="Heading3Char"/>
        </w:rPr>
        <w:t>202</w:t>
      </w:r>
      <w:r w:rsidR="007203EE" w:rsidRPr="007203EE">
        <w:rPr>
          <w:rStyle w:val="Heading3Char"/>
        </w:rPr>
        <w:t>3</w:t>
      </w:r>
      <w:r w:rsidR="005D69E5" w:rsidRPr="007203EE">
        <w:rPr>
          <w:rStyle w:val="Heading3Char"/>
        </w:rPr>
        <w:t xml:space="preserve"> </w:t>
      </w:r>
      <w:r w:rsidR="005D69E5" w:rsidRPr="005D69E5">
        <w:rPr>
          <w:rStyle w:val="Heading3Char"/>
        </w:rPr>
        <w:t>recommendations achieved</w:t>
      </w:r>
    </w:p>
    <w:tbl>
      <w:tblPr>
        <w:tblStyle w:val="TableGrid"/>
        <w:tblW w:w="4933" w:type="pct"/>
        <w:tblLook w:val="0620" w:firstRow="1" w:lastRow="0" w:firstColumn="0" w:lastColumn="0" w:noHBand="1" w:noVBand="1"/>
        <w:tblCaption w:val="2019 Recommendations Achieved"/>
      </w:tblPr>
      <w:tblGrid>
        <w:gridCol w:w="3572"/>
        <w:gridCol w:w="10457"/>
      </w:tblGrid>
      <w:tr w:rsidR="005D69E5" w:rsidRPr="00940F29" w14:paraId="165E13F8" w14:textId="77777777" w:rsidTr="00230469">
        <w:trPr>
          <w:cnfStyle w:val="100000000000" w:firstRow="1" w:lastRow="0" w:firstColumn="0" w:lastColumn="0" w:oddVBand="0" w:evenVBand="0" w:oddHBand="0" w:evenHBand="0" w:firstRowFirstColumn="0" w:firstRowLastColumn="0" w:lastRowFirstColumn="0" w:lastRowLastColumn="0"/>
          <w:trHeight w:val="493"/>
        </w:trPr>
        <w:tc>
          <w:tcPr>
            <w:tcW w:w="1273" w:type="pct"/>
          </w:tcPr>
          <w:p w14:paraId="03267DB7" w14:textId="15C27485" w:rsidR="005D69E5" w:rsidRPr="00940F29" w:rsidRDefault="005D69E5" w:rsidP="00B34082">
            <w:pPr>
              <w:pStyle w:val="Tableheadingrow1"/>
            </w:pPr>
            <w:r w:rsidRPr="00940F29">
              <w:t>20</w:t>
            </w:r>
            <w:r w:rsidR="00271A1B" w:rsidRPr="00940F29">
              <w:t>23</w:t>
            </w:r>
            <w:r w:rsidRPr="00940F29">
              <w:t xml:space="preserve"> recommendation</w:t>
            </w:r>
          </w:p>
        </w:tc>
        <w:tc>
          <w:tcPr>
            <w:tcW w:w="3727" w:type="pct"/>
          </w:tcPr>
          <w:p w14:paraId="76B19996" w14:textId="77777777" w:rsidR="005D69E5" w:rsidRPr="00940F29" w:rsidRDefault="005D69E5" w:rsidP="00B34082">
            <w:pPr>
              <w:pStyle w:val="Tableheadingrow1"/>
            </w:pPr>
            <w:r w:rsidRPr="00940F29">
              <w:t>Observations</w:t>
            </w:r>
          </w:p>
        </w:tc>
      </w:tr>
      <w:tr w:rsidR="004C29F0" w:rsidRPr="00940F29" w14:paraId="72B1DBF5" w14:textId="77777777" w:rsidTr="00230469">
        <w:tc>
          <w:tcPr>
            <w:tcW w:w="1273" w:type="pct"/>
          </w:tcPr>
          <w:p w14:paraId="3230E10B" w14:textId="50EB4488" w:rsidR="004C29F0" w:rsidRPr="00940F29" w:rsidRDefault="004C29F0" w:rsidP="00E6029C">
            <w:pPr>
              <w:pStyle w:val="Tablebodytext"/>
              <w:rPr>
                <w:rStyle w:val="Emphasis"/>
              </w:rPr>
            </w:pPr>
            <w:r w:rsidRPr="00940F29">
              <w:t xml:space="preserve">The Ward ensure that only appropriately trained staff are involved in seclusion and restraint of tāngata </w:t>
            </w:r>
            <w:proofErr w:type="spellStart"/>
            <w:r w:rsidRPr="00940F29">
              <w:t>whai</w:t>
            </w:r>
            <w:proofErr w:type="spellEnd"/>
            <w:r w:rsidRPr="00940F29">
              <w:t xml:space="preserve"> </w:t>
            </w:r>
            <w:proofErr w:type="spellStart"/>
            <w:r w:rsidRPr="00940F29">
              <w:t>ora</w:t>
            </w:r>
            <w:proofErr w:type="spellEnd"/>
            <w:r w:rsidR="00BD2288" w:rsidRPr="00940F29">
              <w:t>.</w:t>
            </w:r>
          </w:p>
        </w:tc>
        <w:tc>
          <w:tcPr>
            <w:tcW w:w="3727" w:type="pct"/>
          </w:tcPr>
          <w:p w14:paraId="45808D0D" w14:textId="36168782" w:rsidR="00BD2288" w:rsidRPr="00940F29" w:rsidRDefault="004C29F0" w:rsidP="00E6029C">
            <w:pPr>
              <w:pStyle w:val="Tablebodytext"/>
            </w:pPr>
            <w:r w:rsidRPr="00940F29">
              <w:t xml:space="preserve">At </w:t>
            </w:r>
            <w:r w:rsidR="00C4088E" w:rsidRPr="00940F29">
              <w:t xml:space="preserve">the time of </w:t>
            </w:r>
            <w:r w:rsidR="00E03913" w:rsidRPr="00940F29">
              <w:t xml:space="preserve">the inspection </w:t>
            </w:r>
            <w:r w:rsidR="00C4088E" w:rsidRPr="00940F29">
              <w:t xml:space="preserve">training records showed that </w:t>
            </w:r>
            <w:r w:rsidRPr="00940F29">
              <w:t>all staff</w:t>
            </w:r>
            <w:r w:rsidR="00C4088E" w:rsidRPr="00940F29">
              <w:t>,</w:t>
            </w:r>
            <w:r w:rsidRPr="00940F29">
              <w:t xml:space="preserve"> including security staff and orderlies</w:t>
            </w:r>
            <w:r w:rsidR="00C4088E" w:rsidRPr="00940F29">
              <w:t>,</w:t>
            </w:r>
            <w:r w:rsidRPr="00940F29">
              <w:t xml:space="preserve"> were </w:t>
            </w:r>
            <w:r w:rsidR="006A51AE" w:rsidRPr="00940F29">
              <w:t>Safe Practice Effective Communication (</w:t>
            </w:r>
            <w:r w:rsidRPr="00940F29">
              <w:t>SPEC</w:t>
            </w:r>
            <w:r w:rsidR="006A51AE" w:rsidRPr="00940F29">
              <w:t>)</w:t>
            </w:r>
            <w:r w:rsidRPr="00940F29">
              <w:t xml:space="preserve"> trained</w:t>
            </w:r>
            <w:r w:rsidR="00BD2288" w:rsidRPr="00940F29">
              <w:t xml:space="preserve">, and those due for a refresher had been booked to </w:t>
            </w:r>
            <w:r w:rsidR="00E03913" w:rsidRPr="00940F29">
              <w:t>attend</w:t>
            </w:r>
            <w:r w:rsidR="00BD2288" w:rsidRPr="00940F29">
              <w:t xml:space="preserve"> in October 2024.</w:t>
            </w:r>
            <w:r w:rsidR="006A51AE" w:rsidRPr="00940F29">
              <w:t xml:space="preserve"> </w:t>
            </w:r>
            <w:r w:rsidR="00BD2288" w:rsidRPr="00940F29">
              <w:t xml:space="preserve">In </w:t>
            </w:r>
            <w:proofErr w:type="gramStart"/>
            <w:r w:rsidR="00BD2288" w:rsidRPr="00940F29">
              <w:t>addition</w:t>
            </w:r>
            <w:proofErr w:type="gramEnd"/>
            <w:r w:rsidR="00BD2288" w:rsidRPr="00940F29">
              <w:t xml:space="preserve"> four Ward staff were SPEC trainers.</w:t>
            </w:r>
            <w:r w:rsidRPr="00940F29">
              <w:t xml:space="preserve"> </w:t>
            </w:r>
          </w:p>
          <w:p w14:paraId="18363592" w14:textId="7D04E784" w:rsidR="004C29F0" w:rsidRPr="00940F29" w:rsidRDefault="00BD2288" w:rsidP="00E6029C">
            <w:pPr>
              <w:pStyle w:val="Tablebodytext"/>
            </w:pPr>
            <w:r w:rsidRPr="00940F29">
              <w:t>Ward staff confirmed</w:t>
            </w:r>
            <w:r w:rsidR="004C29F0" w:rsidRPr="00940F29">
              <w:t xml:space="preserve"> that</w:t>
            </w:r>
            <w:r w:rsidRPr="00940F29">
              <w:t xml:space="preserve"> any</w:t>
            </w:r>
            <w:r w:rsidR="004C29F0" w:rsidRPr="00940F29">
              <w:t xml:space="preserve"> staff</w:t>
            </w:r>
            <w:r w:rsidR="00E03913" w:rsidRPr="00940F29">
              <w:t xml:space="preserve"> </w:t>
            </w:r>
            <w:r w:rsidR="004C29F0" w:rsidRPr="00940F29">
              <w:t xml:space="preserve">involved in seclusion or restraint events </w:t>
            </w:r>
            <w:r w:rsidRPr="00940F29">
              <w:t>must be SPEC trained. One staff member explained that they had only recently been able to participate in restraints and seclusion after they completed SPEC training.</w:t>
            </w:r>
          </w:p>
        </w:tc>
      </w:tr>
      <w:tr w:rsidR="007030EA" w:rsidRPr="00940F29" w14:paraId="54D2448B" w14:textId="77777777" w:rsidTr="00230469">
        <w:tc>
          <w:tcPr>
            <w:tcW w:w="1273" w:type="pct"/>
          </w:tcPr>
          <w:p w14:paraId="5DC5182A" w14:textId="099D3616" w:rsidR="007030EA" w:rsidRPr="00940F29" w:rsidRDefault="007030EA" w:rsidP="004C29F0">
            <w:pPr>
              <w:pStyle w:val="Tablebodytext"/>
            </w:pPr>
            <w:proofErr w:type="spellStart"/>
            <w:r w:rsidRPr="00940F29">
              <w:t>Te</w:t>
            </w:r>
            <w:proofErr w:type="spellEnd"/>
            <w:r w:rsidRPr="00940F29">
              <w:t xml:space="preserve"> Whatu Ora clearly document the role of security staff in health settings. </w:t>
            </w:r>
          </w:p>
        </w:tc>
        <w:tc>
          <w:tcPr>
            <w:tcW w:w="3727" w:type="pct"/>
          </w:tcPr>
          <w:p w14:paraId="1AE43971" w14:textId="1447AA69" w:rsidR="007030EA" w:rsidRPr="00940F29" w:rsidRDefault="007030EA" w:rsidP="007030EA">
            <w:pPr>
              <w:pStyle w:val="Tablebodytext"/>
            </w:pPr>
            <w:r w:rsidRPr="00940F29">
              <w:t xml:space="preserve">The Hospital provided inspectors with Ward specific and general Hospital Security Guard </w:t>
            </w:r>
            <w:r w:rsidRPr="00940F29">
              <w:rPr>
                <w:rStyle w:val="Italics"/>
              </w:rPr>
              <w:t>Position Descriptions</w:t>
            </w:r>
            <w:r w:rsidRPr="00940F29">
              <w:t xml:space="preserve">. </w:t>
            </w:r>
            <w:r w:rsidR="003F06BC" w:rsidRPr="00940F29">
              <w:t xml:space="preserve">The Ward specific </w:t>
            </w:r>
            <w:r w:rsidR="003F06BC" w:rsidRPr="00940F29">
              <w:rPr>
                <w:rStyle w:val="Italics"/>
              </w:rPr>
              <w:t>Position Description</w:t>
            </w:r>
            <w:r w:rsidR="003F06BC" w:rsidRPr="00940F29">
              <w:t xml:space="preserve"> </w:t>
            </w:r>
            <w:r w:rsidRPr="00940F29">
              <w:t xml:space="preserve">clearly documented </w:t>
            </w:r>
            <w:r w:rsidR="003F06BC" w:rsidRPr="00940F29">
              <w:t>security staff’s</w:t>
            </w:r>
            <w:r w:rsidRPr="00940F29">
              <w:t xml:space="preserve"> role on the Ward. It referred to restraint and seclusion, stating there was an expectation that Ward security will ‘</w:t>
            </w:r>
            <w:r w:rsidRPr="00940F29">
              <w:rPr>
                <w:i/>
              </w:rPr>
              <w:t>assist with restraints and transfer of patients from the open ward to LSE [Low Stimulus Environment]’</w:t>
            </w:r>
            <w:r w:rsidRPr="00940F29">
              <w:t>. Essential Health and Safety Skills</w:t>
            </w:r>
            <w:r w:rsidRPr="00940F29">
              <w:rPr>
                <w:i/>
              </w:rPr>
              <w:t xml:space="preserve"> </w:t>
            </w:r>
            <w:r w:rsidRPr="00940F29">
              <w:t>were</w:t>
            </w:r>
            <w:r w:rsidRPr="00940F29">
              <w:rPr>
                <w:i/>
              </w:rPr>
              <w:t xml:space="preserve"> </w:t>
            </w:r>
            <w:r w:rsidRPr="00940F29">
              <w:t>outlined</w:t>
            </w:r>
            <w:r w:rsidRPr="00940F29">
              <w:rPr>
                <w:i/>
              </w:rPr>
              <w:t xml:space="preserve"> </w:t>
            </w:r>
            <w:r w:rsidRPr="00940F29">
              <w:t>in the documents and</w:t>
            </w:r>
            <w:r w:rsidRPr="00940F29">
              <w:rPr>
                <w:i/>
              </w:rPr>
              <w:t xml:space="preserve"> </w:t>
            </w:r>
            <w:r w:rsidRPr="00940F29">
              <w:t>stated the Security Guard must ‘</w:t>
            </w:r>
            <w:r w:rsidRPr="00940F29">
              <w:rPr>
                <w:i/>
              </w:rPr>
              <w:t>Remain up to date with SPEC Training’.</w:t>
            </w:r>
          </w:p>
          <w:p w14:paraId="6D3CE962" w14:textId="2544EE6A" w:rsidR="007030EA" w:rsidRPr="00940F29" w:rsidRDefault="003F06BC" w:rsidP="007030EA">
            <w:pPr>
              <w:pStyle w:val="Tablebodytext"/>
            </w:pPr>
            <w:r w:rsidRPr="00940F29">
              <w:t xml:space="preserve">The general hospital </w:t>
            </w:r>
            <w:r w:rsidRPr="00940F29">
              <w:rPr>
                <w:rStyle w:val="Italics"/>
              </w:rPr>
              <w:t>Position Description</w:t>
            </w:r>
            <w:r w:rsidRPr="00940F29">
              <w:t xml:space="preserve"> also </w:t>
            </w:r>
            <w:r w:rsidR="003E3531" w:rsidRPr="00940F29">
              <w:t>required Security Guards to ‘</w:t>
            </w:r>
            <w:r w:rsidR="003E3531" w:rsidRPr="00940F29">
              <w:rPr>
                <w:rStyle w:val="Italics"/>
              </w:rPr>
              <w:t>complete SPEC training on orientation and complete refresher training</w:t>
            </w:r>
            <w:r w:rsidR="003E3531" w:rsidRPr="00940F29">
              <w:t>’.</w:t>
            </w:r>
          </w:p>
        </w:tc>
      </w:tr>
      <w:tr w:rsidR="004C29F0" w:rsidRPr="00940F29" w14:paraId="49E4789E" w14:textId="77777777" w:rsidTr="00230469">
        <w:tc>
          <w:tcPr>
            <w:tcW w:w="1273" w:type="pct"/>
          </w:tcPr>
          <w:p w14:paraId="2C502F81" w14:textId="78FB540C" w:rsidR="004C29F0" w:rsidRPr="00940F29" w:rsidRDefault="005A179E" w:rsidP="00C629AB">
            <w:pPr>
              <w:pStyle w:val="Tablebodytext"/>
              <w:rPr>
                <w:rStyle w:val="Emphasis"/>
                <w:b w:val="0"/>
                <w:bCs w:val="0"/>
                <w:iCs w:val="0"/>
              </w:rPr>
            </w:pPr>
            <w:r w:rsidRPr="00940F29">
              <w:rPr>
                <w:rStyle w:val="Emphasis"/>
                <w:b w:val="0"/>
                <w:bCs w:val="0"/>
                <w:iCs w:val="0"/>
              </w:rPr>
              <w:t xml:space="preserve">The Ward </w:t>
            </w:r>
            <w:proofErr w:type="gramStart"/>
            <w:r w:rsidRPr="00940F29">
              <w:rPr>
                <w:rStyle w:val="Emphasis"/>
                <w:b w:val="0"/>
                <w:bCs w:val="0"/>
                <w:iCs w:val="0"/>
              </w:rPr>
              <w:t>ensure</w:t>
            </w:r>
            <w:proofErr w:type="gramEnd"/>
            <w:r w:rsidRPr="00940F29">
              <w:rPr>
                <w:rStyle w:val="Emphasis"/>
                <w:b w:val="0"/>
                <w:bCs w:val="0"/>
                <w:iCs w:val="0"/>
              </w:rPr>
              <w:t xml:space="preserve"> all medication errors are reviewed within one week of the incident.</w:t>
            </w:r>
          </w:p>
        </w:tc>
        <w:tc>
          <w:tcPr>
            <w:tcW w:w="3727" w:type="pct"/>
          </w:tcPr>
          <w:p w14:paraId="1B3B381D" w14:textId="71C42E48" w:rsidR="004C29F0" w:rsidRPr="00940F29" w:rsidRDefault="003F5EEA" w:rsidP="00846B92">
            <w:pPr>
              <w:pStyle w:val="Tablebodytext"/>
            </w:pPr>
            <w:r w:rsidRPr="00940F29">
              <w:t xml:space="preserve">Medication incident </w:t>
            </w:r>
            <w:r w:rsidR="00964841" w:rsidRPr="00940F29">
              <w:t>management</w:t>
            </w:r>
            <w:r w:rsidRPr="00940F29">
              <w:t xml:space="preserve"> forms provided by the Ward for </w:t>
            </w:r>
            <w:r w:rsidR="00E03913" w:rsidRPr="00940F29">
              <w:t xml:space="preserve">the </w:t>
            </w:r>
            <w:r w:rsidRPr="00940F29">
              <w:t xml:space="preserve">three medication errors occurring during the </w:t>
            </w:r>
            <w:proofErr w:type="gramStart"/>
            <w:r w:rsidR="00984493" w:rsidRPr="00940F29">
              <w:t>six month</w:t>
            </w:r>
            <w:proofErr w:type="gramEnd"/>
            <w:r w:rsidR="00984493" w:rsidRPr="00940F29">
              <w:t xml:space="preserve"> </w:t>
            </w:r>
            <w:r w:rsidRPr="00940F29">
              <w:t xml:space="preserve">period </w:t>
            </w:r>
            <w:r w:rsidR="00984493" w:rsidRPr="00940F29">
              <w:t xml:space="preserve">April to </w:t>
            </w:r>
            <w:r w:rsidR="00E03913" w:rsidRPr="00940F29">
              <w:t>September</w:t>
            </w:r>
            <w:r w:rsidR="00984493" w:rsidRPr="00940F29">
              <w:t xml:space="preserve"> 2024 </w:t>
            </w:r>
            <w:r w:rsidRPr="00940F29">
              <w:t>showed that review was completed within seven day</w:t>
            </w:r>
            <w:r w:rsidR="00FD19A9" w:rsidRPr="00940F29">
              <w:t>s</w:t>
            </w:r>
            <w:r w:rsidRPr="00940F29">
              <w:t xml:space="preserve"> for two of the three. The third appeared to be reviewed and closed 11 days</w:t>
            </w:r>
            <w:r w:rsidR="00627133" w:rsidRPr="00940F29">
              <w:t xml:space="preserve"> after the incident</w:t>
            </w:r>
            <w:r w:rsidRPr="00940F29">
              <w:t xml:space="preserve">. </w:t>
            </w:r>
          </w:p>
        </w:tc>
      </w:tr>
      <w:tr w:rsidR="005A179E" w:rsidRPr="00940F29" w14:paraId="2DE2BE90" w14:textId="77777777" w:rsidTr="00230469">
        <w:tc>
          <w:tcPr>
            <w:tcW w:w="1273" w:type="pct"/>
          </w:tcPr>
          <w:p w14:paraId="3947F4BB" w14:textId="432F069B" w:rsidR="005A179E" w:rsidRPr="00940F29" w:rsidRDefault="005A179E" w:rsidP="005A179E">
            <w:pPr>
              <w:pStyle w:val="Tablebodytext"/>
              <w:ind w:firstLine="30"/>
              <w:rPr>
                <w:iCs/>
                <w:color w:val="auto"/>
              </w:rPr>
            </w:pPr>
            <w:proofErr w:type="spellStart"/>
            <w:r w:rsidRPr="00940F29">
              <w:rPr>
                <w:iCs/>
                <w:color w:val="auto"/>
              </w:rPr>
              <w:t>Te</w:t>
            </w:r>
            <w:proofErr w:type="spellEnd"/>
            <w:r w:rsidRPr="00940F29">
              <w:rPr>
                <w:iCs/>
                <w:color w:val="auto"/>
              </w:rPr>
              <w:t xml:space="preserve"> Whatu Ora and the Ward ensure there are </w:t>
            </w:r>
            <w:proofErr w:type="gramStart"/>
            <w:r w:rsidRPr="00940F29">
              <w:rPr>
                <w:iCs/>
                <w:color w:val="auto"/>
              </w:rPr>
              <w:t>sufficient numbers of</w:t>
            </w:r>
            <w:proofErr w:type="gramEnd"/>
            <w:r w:rsidRPr="00940F29">
              <w:rPr>
                <w:iCs/>
                <w:color w:val="auto"/>
              </w:rPr>
              <w:t xml:space="preserve"> appropriately trained staff available to the Ward.</w:t>
            </w:r>
          </w:p>
        </w:tc>
        <w:tc>
          <w:tcPr>
            <w:tcW w:w="3727" w:type="pct"/>
          </w:tcPr>
          <w:p w14:paraId="18847E02" w14:textId="3CE69052" w:rsidR="00D02872" w:rsidRPr="00940F29" w:rsidRDefault="00D02872" w:rsidP="00D02872">
            <w:pPr>
              <w:pStyle w:val="Tablebodytext"/>
            </w:pPr>
            <w:r w:rsidRPr="00940F29">
              <w:t xml:space="preserve">At the time of </w:t>
            </w:r>
            <w:proofErr w:type="gramStart"/>
            <w:r w:rsidRPr="00940F29">
              <w:t>inspection</w:t>
            </w:r>
            <w:proofErr w:type="gramEnd"/>
            <w:r w:rsidRPr="00940F29">
              <w:t xml:space="preserve"> it appeared there were sufficient staffing levels for the capacity and acuity of tāngata </w:t>
            </w:r>
            <w:proofErr w:type="spellStart"/>
            <w:r w:rsidRPr="00940F29">
              <w:t>whai</w:t>
            </w:r>
            <w:proofErr w:type="spellEnd"/>
            <w:r w:rsidRPr="00940F29">
              <w:t xml:space="preserve"> </w:t>
            </w:r>
            <w:proofErr w:type="spellStart"/>
            <w:r w:rsidRPr="00940F29">
              <w:t>ora</w:t>
            </w:r>
            <w:proofErr w:type="spellEnd"/>
            <w:r w:rsidRPr="00940F29">
              <w:t xml:space="preserve"> in the Ward. The Director of Area Mental Health Services </w:t>
            </w:r>
            <w:r w:rsidR="00B87F25" w:rsidRPr="00940F29">
              <w:t>(</w:t>
            </w:r>
            <w:proofErr w:type="spellStart"/>
            <w:r w:rsidR="00B87F25" w:rsidRPr="00940F29">
              <w:t>DAMHS</w:t>
            </w:r>
            <w:proofErr w:type="spellEnd"/>
            <w:r w:rsidR="00B87F25" w:rsidRPr="00940F29">
              <w:t xml:space="preserve">) </w:t>
            </w:r>
            <w:r w:rsidRPr="00940F29">
              <w:t xml:space="preserve">told inspectors the Ward was consistently well resourced. There were no concerns raised by staff or tāngata </w:t>
            </w:r>
            <w:proofErr w:type="spellStart"/>
            <w:r w:rsidRPr="00940F29">
              <w:t>whai</w:t>
            </w:r>
            <w:proofErr w:type="spellEnd"/>
            <w:r w:rsidRPr="00940F29">
              <w:t xml:space="preserve"> </w:t>
            </w:r>
            <w:proofErr w:type="spellStart"/>
            <w:r w:rsidRPr="00940F29">
              <w:t>ora</w:t>
            </w:r>
            <w:proofErr w:type="spellEnd"/>
            <w:r w:rsidRPr="00940F29">
              <w:t xml:space="preserve"> in relation to staffing levels. </w:t>
            </w:r>
          </w:p>
        </w:tc>
      </w:tr>
      <w:tr w:rsidR="00E6029C" w14:paraId="287A5DD9" w14:textId="77777777" w:rsidTr="00230469">
        <w:tc>
          <w:tcPr>
            <w:tcW w:w="1273" w:type="pct"/>
          </w:tcPr>
          <w:p w14:paraId="1D40F9A1" w14:textId="185D8763" w:rsidR="00E6029C" w:rsidRPr="00940F29" w:rsidRDefault="00E6029C" w:rsidP="00E6029C">
            <w:pPr>
              <w:pStyle w:val="Tablebodytext"/>
              <w:rPr>
                <w:iCs/>
                <w:color w:val="auto"/>
              </w:rPr>
            </w:pPr>
            <w:r w:rsidRPr="00940F29">
              <w:t xml:space="preserve">The Ward </w:t>
            </w:r>
            <w:proofErr w:type="gramStart"/>
            <w:r w:rsidRPr="00940F29">
              <w:t>ensure</w:t>
            </w:r>
            <w:proofErr w:type="gramEnd"/>
            <w:r w:rsidRPr="00940F29">
              <w:t xml:space="preserve"> complaint forms, in accessible formats, are available to tāngata </w:t>
            </w:r>
            <w:proofErr w:type="spellStart"/>
            <w:r w:rsidRPr="00940F29">
              <w:t>whai</w:t>
            </w:r>
            <w:proofErr w:type="spellEnd"/>
            <w:r w:rsidRPr="00940F29">
              <w:t xml:space="preserve"> </w:t>
            </w:r>
            <w:proofErr w:type="spellStart"/>
            <w:r w:rsidRPr="00940F29">
              <w:t>ora</w:t>
            </w:r>
            <w:proofErr w:type="spellEnd"/>
            <w:r w:rsidRPr="00940F29">
              <w:t xml:space="preserve"> without staff assistance. </w:t>
            </w:r>
          </w:p>
        </w:tc>
        <w:tc>
          <w:tcPr>
            <w:tcW w:w="3727" w:type="pct"/>
          </w:tcPr>
          <w:p w14:paraId="65C75A4F" w14:textId="3D8C5BBF" w:rsidR="00E6029C" w:rsidRPr="00940F29" w:rsidRDefault="00E6029C" w:rsidP="00E6029C">
            <w:pPr>
              <w:pStyle w:val="Tablebodytext"/>
            </w:pPr>
            <w:r w:rsidRPr="00940F29">
              <w:t xml:space="preserve">Inspectors observed that the Ward had one complaints box which </w:t>
            </w:r>
            <w:proofErr w:type="gramStart"/>
            <w:r w:rsidRPr="00940F29">
              <w:t>was located in</w:t>
            </w:r>
            <w:proofErr w:type="gramEnd"/>
            <w:r w:rsidRPr="00940F29">
              <w:t xml:space="preserve"> the foyer of the main Ward. This box was accessible to tāngata </w:t>
            </w:r>
            <w:proofErr w:type="spellStart"/>
            <w:r w:rsidRPr="00940F29">
              <w:t>whai</w:t>
            </w:r>
            <w:proofErr w:type="spellEnd"/>
            <w:r w:rsidRPr="00940F29">
              <w:t xml:space="preserve"> </w:t>
            </w:r>
            <w:proofErr w:type="spellStart"/>
            <w:r w:rsidRPr="00940F29">
              <w:t>ora</w:t>
            </w:r>
            <w:proofErr w:type="spellEnd"/>
            <w:r w:rsidRPr="00940F29">
              <w:t>. However, the box was not labelled to specify its purpose. At the time of inspection, the complaints box was unlocked. A feedback form was seen in the box which was dated August 2024. When asked about the clearing of the complaints box, Ward management confirmed that the box was not checked or cleared regularly.</w:t>
            </w:r>
          </w:p>
          <w:p w14:paraId="2BE06397" w14:textId="77777777" w:rsidR="00E6029C" w:rsidRPr="00940F29" w:rsidRDefault="00E6029C" w:rsidP="00E6029C">
            <w:pPr>
              <w:pStyle w:val="Tablebodytext"/>
            </w:pPr>
            <w:r w:rsidRPr="00940F29">
              <w:t xml:space="preserve">Inspectors also observed that there were no complaint forms available in the Ward. Staff were aware that these forms were not available to tāngata </w:t>
            </w:r>
            <w:proofErr w:type="spellStart"/>
            <w:r w:rsidRPr="00940F29">
              <w:t>whai</w:t>
            </w:r>
            <w:proofErr w:type="spellEnd"/>
            <w:r w:rsidRPr="00940F29">
              <w:t xml:space="preserve"> </w:t>
            </w:r>
            <w:proofErr w:type="spellStart"/>
            <w:r w:rsidRPr="00940F29">
              <w:t>ora</w:t>
            </w:r>
            <w:proofErr w:type="spellEnd"/>
            <w:r w:rsidRPr="00940F29">
              <w:t xml:space="preserve"> independently of staff. Staff were also unable to locate any copies of the complaints forms when asked by inspectors. </w:t>
            </w:r>
          </w:p>
          <w:p w14:paraId="60B55B3F" w14:textId="5A5957FE" w:rsidR="00E6029C" w:rsidRDefault="00E6029C" w:rsidP="00E6029C">
            <w:pPr>
              <w:pStyle w:val="Tablebodytext"/>
            </w:pPr>
            <w:r w:rsidRPr="00940F29">
              <w:t xml:space="preserve">In response to the provisional report, Health New Zealand advised that complaint forms are now available in the tāngata </w:t>
            </w:r>
            <w:proofErr w:type="spellStart"/>
            <w:r w:rsidRPr="00940F29">
              <w:t>whai</w:t>
            </w:r>
            <w:proofErr w:type="spellEnd"/>
            <w:r w:rsidRPr="00940F29">
              <w:t xml:space="preserve"> </w:t>
            </w:r>
            <w:proofErr w:type="spellStart"/>
            <w:r w:rsidRPr="00940F29">
              <w:t>ora</w:t>
            </w:r>
            <w:proofErr w:type="spellEnd"/>
            <w:r w:rsidRPr="00940F29">
              <w:t xml:space="preserve"> lounge. We acknowledge this change, and we will continue to engage with the Ward on its processes for reviewing complaints received.</w:t>
            </w:r>
          </w:p>
        </w:tc>
      </w:tr>
    </w:tbl>
    <w:p w14:paraId="0D7CD594" w14:textId="298C153D" w:rsidR="009A3421" w:rsidRPr="00922106" w:rsidRDefault="002F3374" w:rsidP="00EE1333">
      <w:pPr>
        <w:pStyle w:val="Heading2"/>
      </w:pPr>
      <w:r w:rsidRPr="00922106">
        <w:rPr>
          <w:rStyle w:val="Heading3Char"/>
        </w:rPr>
        <w:t>2023</w:t>
      </w:r>
      <w:r w:rsidR="005D69E5" w:rsidRPr="00922106">
        <w:rPr>
          <w:rStyle w:val="Heading3Char"/>
        </w:rPr>
        <w:t xml:space="preserve"> recommendations not yet achieved</w:t>
      </w:r>
    </w:p>
    <w:tbl>
      <w:tblPr>
        <w:tblStyle w:val="TableGrid"/>
        <w:tblW w:w="4933" w:type="pct"/>
        <w:tblLook w:val="0620" w:firstRow="1" w:lastRow="0" w:firstColumn="0" w:lastColumn="0" w:noHBand="1" w:noVBand="1"/>
        <w:tblCaption w:val="2019 Recommendations Achieved"/>
      </w:tblPr>
      <w:tblGrid>
        <w:gridCol w:w="2977"/>
        <w:gridCol w:w="8078"/>
        <w:gridCol w:w="2974"/>
      </w:tblGrid>
      <w:tr w:rsidR="005D69E5" w:rsidRPr="00922106" w14:paraId="31F28A54" w14:textId="77777777" w:rsidTr="005D69E5">
        <w:trPr>
          <w:cnfStyle w:val="100000000000" w:firstRow="1" w:lastRow="0" w:firstColumn="0" w:lastColumn="0" w:oddVBand="0" w:evenVBand="0" w:oddHBand="0" w:evenHBand="0" w:firstRowFirstColumn="0" w:firstRowLastColumn="0" w:lastRowFirstColumn="0" w:lastRowLastColumn="0"/>
          <w:trHeight w:val="493"/>
        </w:trPr>
        <w:tc>
          <w:tcPr>
            <w:tcW w:w="1061" w:type="pct"/>
          </w:tcPr>
          <w:p w14:paraId="58CF29B4" w14:textId="34CAC35D" w:rsidR="005D69E5" w:rsidRPr="00922106" w:rsidRDefault="005D69E5" w:rsidP="00B34082">
            <w:pPr>
              <w:pStyle w:val="Tableheadingrow1"/>
            </w:pPr>
            <w:r w:rsidRPr="00922106">
              <w:t>20</w:t>
            </w:r>
            <w:r w:rsidR="002F3374" w:rsidRPr="00922106">
              <w:t>23</w:t>
            </w:r>
            <w:r w:rsidRPr="00922106">
              <w:t xml:space="preserve"> recommendation</w:t>
            </w:r>
          </w:p>
        </w:tc>
        <w:tc>
          <w:tcPr>
            <w:tcW w:w="2879" w:type="pct"/>
          </w:tcPr>
          <w:p w14:paraId="1E7FBDA0" w14:textId="77777777" w:rsidR="005D69E5" w:rsidRPr="00922106" w:rsidRDefault="005D69E5" w:rsidP="00B34082">
            <w:pPr>
              <w:pStyle w:val="Tableheadingrow1"/>
            </w:pPr>
            <w:r w:rsidRPr="00922106">
              <w:t>Observations</w:t>
            </w:r>
          </w:p>
        </w:tc>
        <w:tc>
          <w:tcPr>
            <w:tcW w:w="1060" w:type="pct"/>
          </w:tcPr>
          <w:p w14:paraId="259A77CC" w14:textId="5C3FB48B" w:rsidR="005D69E5" w:rsidRPr="00922106" w:rsidRDefault="002F3374" w:rsidP="00B34082">
            <w:pPr>
              <w:pStyle w:val="Tableheadingrow1"/>
            </w:pPr>
            <w:r w:rsidRPr="00922106">
              <w:t xml:space="preserve">2025 </w:t>
            </w:r>
            <w:r w:rsidR="005D69E5" w:rsidRPr="00922106">
              <w:t>recommendation</w:t>
            </w:r>
          </w:p>
        </w:tc>
      </w:tr>
      <w:tr w:rsidR="002F3374" w14:paraId="1552CA1B" w14:textId="77777777" w:rsidTr="005D69E5">
        <w:tc>
          <w:tcPr>
            <w:tcW w:w="1061" w:type="pct"/>
          </w:tcPr>
          <w:p w14:paraId="6C32EC34" w14:textId="5872C45E" w:rsidR="002F3374" w:rsidRPr="001D4977" w:rsidRDefault="002F3374" w:rsidP="00B34082">
            <w:pPr>
              <w:pStyle w:val="Tablebodytext"/>
            </w:pPr>
            <w:r w:rsidRPr="001C0C49">
              <w:t xml:space="preserve">The Ward </w:t>
            </w:r>
            <w:proofErr w:type="gramStart"/>
            <w:r w:rsidRPr="001C0C49">
              <w:t>develop</w:t>
            </w:r>
            <w:proofErr w:type="gramEnd"/>
            <w:r w:rsidRPr="001C0C49">
              <w:t xml:space="preserve"> a plan to eliminate the use of seclusion and restraint.</w:t>
            </w:r>
            <w:r w:rsidRPr="001C0C49">
              <w:tab/>
            </w:r>
          </w:p>
        </w:tc>
        <w:tc>
          <w:tcPr>
            <w:tcW w:w="2879" w:type="pct"/>
          </w:tcPr>
          <w:p w14:paraId="02C23DF0" w14:textId="69EC7247" w:rsidR="002F3374" w:rsidRPr="00846B92" w:rsidRDefault="001035BE" w:rsidP="00846B92">
            <w:pPr>
              <w:pStyle w:val="Tablebodytext"/>
            </w:pPr>
            <w:r>
              <w:t xml:space="preserve">Restraint, in all its forms, is recognised as a serious intervention with potentially harmful effects on tāngata </w:t>
            </w:r>
            <w:proofErr w:type="spellStart"/>
            <w:r>
              <w:t>whai</w:t>
            </w:r>
            <w:proofErr w:type="spellEnd"/>
            <w:r>
              <w:t xml:space="preserve"> </w:t>
            </w:r>
            <w:proofErr w:type="spellStart"/>
            <w:r>
              <w:t>ora</w:t>
            </w:r>
            <w:proofErr w:type="spellEnd"/>
            <w:r>
              <w:t xml:space="preserve">. </w:t>
            </w:r>
            <w:r w:rsidR="00F11843" w:rsidRPr="00846B92">
              <w:t xml:space="preserve">We </w:t>
            </w:r>
            <w:r w:rsidR="002F3374" w:rsidRPr="00846B92">
              <w:t>expect that there is proactive work to achieve a restraint free environment, as well as to reduce and minimise its immediate use. Policies and practices, including site and service specific plans, evidence this.</w:t>
            </w:r>
          </w:p>
          <w:p w14:paraId="08051A79" w14:textId="3184D60F" w:rsidR="00747033" w:rsidRPr="00EC1E17" w:rsidRDefault="001B0AAC" w:rsidP="00846B92">
            <w:pPr>
              <w:pStyle w:val="Tablebodytext"/>
            </w:pPr>
            <w:r w:rsidRPr="00846B92">
              <w:t xml:space="preserve">Inspectors were provided with </w:t>
            </w:r>
            <w:r w:rsidR="00B71498" w:rsidRPr="00846B92">
              <w:t xml:space="preserve">the </w:t>
            </w:r>
            <w:r w:rsidRPr="00846B92">
              <w:t xml:space="preserve">Ward’s </w:t>
            </w:r>
            <w:r w:rsidR="00B71498" w:rsidRPr="00846B92">
              <w:rPr>
                <w:i/>
              </w:rPr>
              <w:t>Restraint Minimisation and Safe Practice Committee T</w:t>
            </w:r>
            <w:r w:rsidRPr="00846B92">
              <w:rPr>
                <w:i/>
              </w:rPr>
              <w:t>erms of Reference</w:t>
            </w:r>
            <w:r w:rsidRPr="00846B92">
              <w:t xml:space="preserve">, </w:t>
            </w:r>
            <w:r w:rsidR="00B71498" w:rsidRPr="00846B92">
              <w:t xml:space="preserve">dated April 2019, with a review date of March 2022. </w:t>
            </w:r>
            <w:r w:rsidR="00B71498" w:rsidRPr="00EC1E17">
              <w:t>However, the document remaine</w:t>
            </w:r>
            <w:r w:rsidRPr="00EC1E17">
              <w:t>d in draft format and was not in practice at the time of inspections</w:t>
            </w:r>
            <w:r w:rsidR="00B71498" w:rsidRPr="00EC1E17">
              <w:t xml:space="preserve">. </w:t>
            </w:r>
            <w:r w:rsidRPr="00EC1E17">
              <w:t>In addition</w:t>
            </w:r>
            <w:r w:rsidR="0004186D" w:rsidRPr="00EC1E17">
              <w:t>,</w:t>
            </w:r>
            <w:r w:rsidRPr="00EC1E17">
              <w:t xml:space="preserve"> the </w:t>
            </w:r>
            <w:r w:rsidRPr="00EC1E17">
              <w:rPr>
                <w:rStyle w:val="Italics"/>
              </w:rPr>
              <w:t>Restraint</w:t>
            </w:r>
            <w:r w:rsidR="00B71498" w:rsidRPr="00EC1E17">
              <w:rPr>
                <w:rStyle w:val="Italics"/>
              </w:rPr>
              <w:t xml:space="preserve"> </w:t>
            </w:r>
            <w:r w:rsidR="00B71498" w:rsidRPr="00EC1E17">
              <w:rPr>
                <w:i/>
              </w:rPr>
              <w:t>Minimi</w:t>
            </w:r>
            <w:r w:rsidRPr="00EC1E17">
              <w:rPr>
                <w:i/>
              </w:rPr>
              <w:t>sation and Safe Practice Policy</w:t>
            </w:r>
            <w:r w:rsidR="00600CE9" w:rsidRPr="00EC1E17">
              <w:t xml:space="preserve"> </w:t>
            </w:r>
            <w:r w:rsidR="00747033" w:rsidRPr="00EC1E17">
              <w:t xml:space="preserve">for </w:t>
            </w:r>
            <w:proofErr w:type="spellStart"/>
            <w:r w:rsidR="00747033" w:rsidRPr="00EC1E17">
              <w:t>Te</w:t>
            </w:r>
            <w:proofErr w:type="spellEnd"/>
            <w:r w:rsidR="00747033" w:rsidRPr="00EC1E17">
              <w:t xml:space="preserve"> Ara </w:t>
            </w:r>
            <w:proofErr w:type="spellStart"/>
            <w:r w:rsidR="00747033" w:rsidRPr="00EC1E17">
              <w:t>Maioha</w:t>
            </w:r>
            <w:proofErr w:type="spellEnd"/>
            <w:r w:rsidR="0028618E" w:rsidRPr="00EC1E17">
              <w:t xml:space="preserve"> (</w:t>
            </w:r>
            <w:proofErr w:type="spellStart"/>
            <w:r w:rsidR="0028618E" w:rsidRPr="00EC1E17">
              <w:t>Te</w:t>
            </w:r>
            <w:proofErr w:type="spellEnd"/>
            <w:r w:rsidR="0028618E" w:rsidRPr="00EC1E17">
              <w:t xml:space="preserve"> Whatu Ora </w:t>
            </w:r>
            <w:proofErr w:type="spellStart"/>
            <w:r w:rsidR="0028618E" w:rsidRPr="00EC1E17">
              <w:t>Tairāwhiti</w:t>
            </w:r>
            <w:proofErr w:type="spellEnd"/>
            <w:r w:rsidR="0028618E" w:rsidRPr="00EC1E17">
              <w:t xml:space="preserve"> Mental Health and Addiction Services),</w:t>
            </w:r>
            <w:r w:rsidR="00747033" w:rsidRPr="00EC1E17">
              <w:t xml:space="preserve"> </w:t>
            </w:r>
            <w:r w:rsidR="00600CE9" w:rsidRPr="00EC1E17">
              <w:t>also appeared to be in draft</w:t>
            </w:r>
            <w:r w:rsidR="00B71498" w:rsidRPr="00EC1E17">
              <w:t xml:space="preserve">. </w:t>
            </w:r>
            <w:r w:rsidR="008A02C0" w:rsidRPr="00EC1E17">
              <w:t xml:space="preserve">In response to the provisional report, Health New Zealand provided us with a recently updated, finalised copy of the </w:t>
            </w:r>
            <w:proofErr w:type="spellStart"/>
            <w:r w:rsidR="008A02C0" w:rsidRPr="00EC1E17">
              <w:t>Te</w:t>
            </w:r>
            <w:proofErr w:type="spellEnd"/>
            <w:r w:rsidR="008A02C0" w:rsidRPr="00EC1E17">
              <w:t xml:space="preserve"> Ara </w:t>
            </w:r>
            <w:proofErr w:type="spellStart"/>
            <w:r w:rsidR="008A02C0" w:rsidRPr="00EC1E17">
              <w:t>Maioha</w:t>
            </w:r>
            <w:proofErr w:type="spellEnd"/>
            <w:r w:rsidR="008A02C0" w:rsidRPr="00EC1E17">
              <w:t xml:space="preserve"> </w:t>
            </w:r>
            <w:r w:rsidR="008A02C0" w:rsidRPr="00EC1E17">
              <w:rPr>
                <w:rStyle w:val="Italics"/>
              </w:rPr>
              <w:t>Restraint Minimisation and Safe Practice Policy</w:t>
            </w:r>
            <w:r w:rsidR="008A02C0" w:rsidRPr="00EC1E17">
              <w:t>. We are pleased to see that restraint minimisation is being progressed at the regional level.</w:t>
            </w:r>
          </w:p>
          <w:p w14:paraId="533D0F5F" w14:textId="7CA19902" w:rsidR="00CC21BC" w:rsidRPr="00EC1E17" w:rsidRDefault="00964841" w:rsidP="00846B92">
            <w:pPr>
              <w:pStyle w:val="Tablebodytext"/>
            </w:pPr>
            <w:r w:rsidRPr="00EC1E17">
              <w:t>Ward Management</w:t>
            </w:r>
            <w:r w:rsidR="00600CE9" w:rsidRPr="00EC1E17">
              <w:t xml:space="preserve"> confirmed</w:t>
            </w:r>
            <w:r w:rsidR="001B0AAC" w:rsidRPr="00EC1E17">
              <w:t xml:space="preserve"> there were no Ward-specific plans to eliminate seclusion and restraint and referred inspectors to the national </w:t>
            </w:r>
            <w:proofErr w:type="gramStart"/>
            <w:r w:rsidR="001B0AAC" w:rsidRPr="00EC1E17">
              <w:t>policies</w:t>
            </w:r>
            <w:r w:rsidR="00600CE9" w:rsidRPr="00EC1E17">
              <w:t>, and</w:t>
            </w:r>
            <w:proofErr w:type="gramEnd"/>
            <w:r w:rsidR="00600CE9" w:rsidRPr="00EC1E17">
              <w:t xml:space="preserve"> advised that this was all that the Ward had regarding minimisation of seclusion and restraint.</w:t>
            </w:r>
            <w:r w:rsidR="008A02C0" w:rsidRPr="00EC1E17">
              <w:t xml:space="preserve"> </w:t>
            </w:r>
            <w:r w:rsidR="002F3374" w:rsidRPr="00EC1E17">
              <w:t>Inspectors were</w:t>
            </w:r>
            <w:r w:rsidR="00600CE9" w:rsidRPr="00EC1E17">
              <w:t xml:space="preserve"> also</w:t>
            </w:r>
            <w:r w:rsidR="002F3374" w:rsidRPr="00EC1E17">
              <w:t xml:space="preserve"> told </w:t>
            </w:r>
            <w:r w:rsidR="00600CE9" w:rsidRPr="00EC1E17">
              <w:t>there</w:t>
            </w:r>
            <w:r w:rsidR="00B71498" w:rsidRPr="00EC1E17">
              <w:t xml:space="preserve"> had been no meetings for the Zero Seclusion Committee between 1</w:t>
            </w:r>
            <w:r w:rsidR="00600CE9" w:rsidRPr="00EC1E17">
              <w:t xml:space="preserve"> April 2024 – 30 September 2024 and limited meetings for the Organisational Restraint Committee between the same dates.</w:t>
            </w:r>
            <w:r w:rsidR="00192F9A" w:rsidRPr="00EC1E17">
              <w:t xml:space="preserve"> </w:t>
            </w:r>
          </w:p>
          <w:p w14:paraId="789C654C" w14:textId="7A5270BB" w:rsidR="00CC21BC" w:rsidRPr="00846B92" w:rsidRDefault="00CC21BC" w:rsidP="00D7734D">
            <w:pPr>
              <w:pStyle w:val="Tablebodytext"/>
            </w:pPr>
            <w:r w:rsidRPr="00EC1E17">
              <w:t xml:space="preserve">We are disappointed that </w:t>
            </w:r>
            <w:r w:rsidR="001F2122" w:rsidRPr="00EC1E17">
              <w:t xml:space="preserve">pro-active Ward specific work </w:t>
            </w:r>
            <w:r w:rsidRPr="00EC1E17">
              <w:t xml:space="preserve">towards </w:t>
            </w:r>
            <w:r w:rsidR="007F28EF" w:rsidRPr="00EC1E17">
              <w:t xml:space="preserve">eliminating </w:t>
            </w:r>
            <w:r w:rsidRPr="00EC1E17">
              <w:t xml:space="preserve">seclusion and restraint </w:t>
            </w:r>
            <w:r w:rsidR="001F2122" w:rsidRPr="00EC1E17">
              <w:t xml:space="preserve">had </w:t>
            </w:r>
            <w:r w:rsidRPr="00EC1E17">
              <w:t>pau</w:t>
            </w:r>
            <w:r w:rsidR="001F2122" w:rsidRPr="00EC1E17">
              <w:t xml:space="preserve">sed at the time of </w:t>
            </w:r>
            <w:proofErr w:type="gramStart"/>
            <w:r w:rsidR="001F2122" w:rsidRPr="00EC1E17">
              <w:t>inspection</w:t>
            </w:r>
            <w:r w:rsidR="00747033" w:rsidRPr="00EC1E17">
              <w:t xml:space="preserve">, </w:t>
            </w:r>
            <w:r w:rsidR="008A02C0" w:rsidRPr="00EC1E17">
              <w:t>and</w:t>
            </w:r>
            <w:proofErr w:type="gramEnd"/>
            <w:r w:rsidR="008A02C0" w:rsidRPr="00EC1E17">
              <w:t xml:space="preserve"> encourage Ward Management to </w:t>
            </w:r>
            <w:r w:rsidR="0034625D" w:rsidRPr="00EC1E17">
              <w:t>re-establish Ward specific practice work</w:t>
            </w:r>
            <w:r w:rsidR="008A02C0" w:rsidRPr="00EC1E17">
              <w:t xml:space="preserve"> in line with </w:t>
            </w:r>
            <w:proofErr w:type="spellStart"/>
            <w:r w:rsidR="008A02C0" w:rsidRPr="00EC1E17">
              <w:t>Te</w:t>
            </w:r>
            <w:proofErr w:type="spellEnd"/>
            <w:r w:rsidR="008A02C0" w:rsidRPr="00EC1E17">
              <w:t xml:space="preserve"> Ara </w:t>
            </w:r>
            <w:proofErr w:type="spellStart"/>
            <w:r w:rsidR="008A02C0" w:rsidRPr="00EC1E17">
              <w:t>Maioha’s</w:t>
            </w:r>
            <w:proofErr w:type="spellEnd"/>
            <w:r w:rsidR="008A02C0" w:rsidRPr="00EC1E17">
              <w:t xml:space="preserve"> </w:t>
            </w:r>
            <w:r w:rsidR="008A02C0" w:rsidRPr="00EC1E17">
              <w:rPr>
                <w:rStyle w:val="Italics"/>
              </w:rPr>
              <w:t>Restraint Minimisation and Safe Practice Policy</w:t>
            </w:r>
            <w:r w:rsidR="0034625D" w:rsidRPr="00EC1E17">
              <w:rPr>
                <w:rStyle w:val="Italics"/>
              </w:rPr>
              <w:t>.</w:t>
            </w:r>
          </w:p>
        </w:tc>
        <w:tc>
          <w:tcPr>
            <w:tcW w:w="1060" w:type="pct"/>
          </w:tcPr>
          <w:p w14:paraId="1C35680F" w14:textId="24171789" w:rsidR="002F3374" w:rsidRPr="00E6029C" w:rsidRDefault="00984493" w:rsidP="002F3374">
            <w:pPr>
              <w:pStyle w:val="Tablebodytext"/>
              <w:rPr>
                <w:rStyle w:val="Emphasis"/>
              </w:rPr>
            </w:pPr>
            <w:r w:rsidRPr="00E6029C">
              <w:rPr>
                <w:rStyle w:val="Emphasis"/>
              </w:rPr>
              <w:t xml:space="preserve">I recommend </w:t>
            </w:r>
            <w:r w:rsidR="00F11843" w:rsidRPr="00E6029C">
              <w:rPr>
                <w:rStyle w:val="Emphasis"/>
              </w:rPr>
              <w:t>Ward</w:t>
            </w:r>
            <w:r w:rsidR="00964841" w:rsidRPr="00E6029C">
              <w:rPr>
                <w:rStyle w:val="Emphasis"/>
              </w:rPr>
              <w:t xml:space="preserve"> Management</w:t>
            </w:r>
            <w:r w:rsidR="002F3374" w:rsidRPr="00E6029C">
              <w:rPr>
                <w:rStyle w:val="Emphasis"/>
              </w:rPr>
              <w:t xml:space="preserve"> </w:t>
            </w:r>
            <w:bookmarkStart w:id="8" w:name="REC_Minimise_Seclusion_Restraint"/>
            <w:r w:rsidR="007108B4" w:rsidRPr="00E6029C">
              <w:rPr>
                <w:rStyle w:val="Emphasis"/>
              </w:rPr>
              <w:t>re-establish</w:t>
            </w:r>
            <w:r w:rsidR="001F2122" w:rsidRPr="00E6029C">
              <w:rPr>
                <w:rStyle w:val="Emphasis"/>
              </w:rPr>
              <w:t xml:space="preserve"> the </w:t>
            </w:r>
            <w:r w:rsidR="00472530" w:rsidRPr="00E6029C">
              <w:rPr>
                <w:rStyle w:val="Emphasis"/>
              </w:rPr>
              <w:t>practice</w:t>
            </w:r>
            <w:r w:rsidR="001F2122" w:rsidRPr="00E6029C">
              <w:rPr>
                <w:rStyle w:val="Emphasis"/>
              </w:rPr>
              <w:t xml:space="preserve"> work to</w:t>
            </w:r>
            <w:r w:rsidR="002F3374" w:rsidRPr="00E6029C">
              <w:rPr>
                <w:rStyle w:val="Emphasis"/>
              </w:rPr>
              <w:t xml:space="preserve"> </w:t>
            </w:r>
            <w:r w:rsidR="0034086D" w:rsidRPr="00E6029C">
              <w:rPr>
                <w:rStyle w:val="Emphasis"/>
              </w:rPr>
              <w:t>eliminate</w:t>
            </w:r>
            <w:r w:rsidRPr="00E6029C">
              <w:rPr>
                <w:rStyle w:val="Emphasis"/>
              </w:rPr>
              <w:t xml:space="preserve"> </w:t>
            </w:r>
            <w:r w:rsidR="002F3374" w:rsidRPr="00E6029C">
              <w:rPr>
                <w:rStyle w:val="Emphasis"/>
              </w:rPr>
              <w:t>the use of seclusion and restraint.</w:t>
            </w:r>
            <w:bookmarkEnd w:id="8"/>
          </w:p>
          <w:p w14:paraId="22E70FB8" w14:textId="7CD7A563" w:rsidR="002F3374" w:rsidRDefault="007108B4" w:rsidP="002F3374">
            <w:pPr>
              <w:pStyle w:val="Tablebodytext"/>
              <w:rPr>
                <w:b/>
                <w:bCs/>
                <w:iCs/>
              </w:rPr>
            </w:pPr>
            <w:r>
              <w:t>This is an amended r</w:t>
            </w:r>
            <w:r w:rsidR="002F3374" w:rsidRPr="0000566F">
              <w:t>epeat recommendation.</w:t>
            </w:r>
          </w:p>
        </w:tc>
      </w:tr>
      <w:tr w:rsidR="002F3374" w14:paraId="1702522D" w14:textId="77777777" w:rsidTr="005D69E5">
        <w:tc>
          <w:tcPr>
            <w:tcW w:w="1061" w:type="pct"/>
          </w:tcPr>
          <w:p w14:paraId="768D03CD" w14:textId="58216BDB" w:rsidR="002F3374" w:rsidRPr="001D4977" w:rsidRDefault="002F3374" w:rsidP="00B34082">
            <w:pPr>
              <w:pStyle w:val="Tablebodytext"/>
            </w:pPr>
            <w:proofErr w:type="spellStart"/>
            <w:r w:rsidRPr="001C5C91">
              <w:rPr>
                <w:iCs/>
                <w:color w:val="auto"/>
              </w:rPr>
              <w:t>Te</w:t>
            </w:r>
            <w:proofErr w:type="spellEnd"/>
            <w:r w:rsidRPr="001C5C91">
              <w:rPr>
                <w:iCs/>
                <w:color w:val="auto"/>
              </w:rPr>
              <w:t xml:space="preserve"> Whatu Ora and the Ward </w:t>
            </w:r>
            <w:r w:rsidRPr="001C5C91">
              <w:t xml:space="preserve">implement robust processes to ensure that tāngata </w:t>
            </w:r>
            <w:proofErr w:type="spellStart"/>
            <w:r w:rsidRPr="001C5C91">
              <w:t>whai</w:t>
            </w:r>
            <w:proofErr w:type="spellEnd"/>
            <w:r w:rsidRPr="001C5C91">
              <w:t xml:space="preserve"> </w:t>
            </w:r>
            <w:proofErr w:type="spellStart"/>
            <w:r w:rsidRPr="001C5C91">
              <w:t>ora</w:t>
            </w:r>
            <w:proofErr w:type="spellEnd"/>
            <w:r w:rsidRPr="001C5C91">
              <w:t xml:space="preserve"> are only secluded or restrained as a last resort.</w:t>
            </w:r>
          </w:p>
        </w:tc>
        <w:tc>
          <w:tcPr>
            <w:tcW w:w="2879" w:type="pct"/>
          </w:tcPr>
          <w:p w14:paraId="04F432AF" w14:textId="6E17A0D9" w:rsidR="002F3374" w:rsidRPr="00846B92" w:rsidRDefault="00B71498" w:rsidP="00846B92">
            <w:pPr>
              <w:pStyle w:val="Tablebodytext"/>
            </w:pPr>
            <w:r w:rsidRPr="00846B92">
              <w:t xml:space="preserve">We expect </w:t>
            </w:r>
            <w:r w:rsidR="00E20F2A">
              <w:t xml:space="preserve">that </w:t>
            </w:r>
            <w:proofErr w:type="gramStart"/>
            <w:r w:rsidR="00E20F2A">
              <w:t>in the</w:t>
            </w:r>
            <w:r w:rsidR="002F3374" w:rsidRPr="00846B92">
              <w:t xml:space="preserve"> event that</w:t>
            </w:r>
            <w:proofErr w:type="gramEnd"/>
            <w:r w:rsidR="002F3374" w:rsidRPr="00846B92">
              <w:t xml:space="preserve"> practices amounting to seclusion or restraint are used, it is only for the immediate safety of tāngata </w:t>
            </w:r>
            <w:proofErr w:type="spellStart"/>
            <w:r w:rsidR="002F3374" w:rsidRPr="00846B92">
              <w:t>whai</w:t>
            </w:r>
            <w:proofErr w:type="spellEnd"/>
            <w:r w:rsidR="002F3374" w:rsidRPr="00846B92">
              <w:t xml:space="preserve"> </w:t>
            </w:r>
            <w:proofErr w:type="spellStart"/>
            <w:r w:rsidR="002F3374" w:rsidRPr="00846B92">
              <w:t>ora</w:t>
            </w:r>
            <w:proofErr w:type="spellEnd"/>
            <w:r w:rsidR="002F3374" w:rsidRPr="00846B92">
              <w:t xml:space="preserve"> or others, as a last resort and ends at the earliest opportunity.</w:t>
            </w:r>
          </w:p>
          <w:p w14:paraId="656F3BD5" w14:textId="4B497845" w:rsidR="004F0207" w:rsidRDefault="00964841" w:rsidP="00846B92">
            <w:pPr>
              <w:pStyle w:val="Tablebodytext"/>
            </w:pPr>
            <w:r>
              <w:t>Ward Management</w:t>
            </w:r>
            <w:r w:rsidR="00350030" w:rsidRPr="00846B92">
              <w:t xml:space="preserve"> told inspectors that staff go to restraint and/or seclusion to</w:t>
            </w:r>
            <w:r w:rsidR="00004099">
              <w:t>o</w:t>
            </w:r>
            <w:r w:rsidR="00350030" w:rsidRPr="00846B92">
              <w:t xml:space="preserve"> quickly, when other techniques could have been attempted in the first instance. They also explained that care plans were not always completed. </w:t>
            </w:r>
          </w:p>
          <w:p w14:paraId="6259EB37" w14:textId="1871EBC9" w:rsidR="00922106" w:rsidRPr="00846B92" w:rsidRDefault="002F3374" w:rsidP="00846B92">
            <w:pPr>
              <w:pStyle w:val="Tablebodytext"/>
            </w:pPr>
            <w:r w:rsidRPr="00846B92">
              <w:t xml:space="preserve">In </w:t>
            </w:r>
            <w:proofErr w:type="gramStart"/>
            <w:r w:rsidRPr="00846B92">
              <w:t>a number of</w:t>
            </w:r>
            <w:proofErr w:type="gramEnd"/>
            <w:r w:rsidRPr="00846B92">
              <w:t xml:space="preserve"> seclusion reviews,</w:t>
            </w:r>
            <w:r w:rsidR="00F708BF" w:rsidRPr="00846B92">
              <w:t xml:space="preserve"> </w:t>
            </w:r>
            <w:r w:rsidR="00637A3C" w:rsidRPr="00846B92">
              <w:t>it was noted</w:t>
            </w:r>
            <w:r w:rsidR="004B2E1F" w:rsidRPr="00846B92">
              <w:t xml:space="preserve"> </w:t>
            </w:r>
            <w:r w:rsidR="002A43F5" w:rsidRPr="00846B92">
              <w:t xml:space="preserve">care </w:t>
            </w:r>
            <w:r w:rsidR="004B2E1F" w:rsidRPr="00846B92">
              <w:t xml:space="preserve">plans and alternative interventions such as sensory modulation had not been </w:t>
            </w:r>
            <w:r w:rsidR="002A43F5" w:rsidRPr="00846B92">
              <w:t xml:space="preserve">considered </w:t>
            </w:r>
            <w:r w:rsidR="004B2E1F" w:rsidRPr="00846B92">
              <w:t>or attempted prior to the seclusion event</w:t>
            </w:r>
            <w:r w:rsidR="00F708BF" w:rsidRPr="00846B92">
              <w:t xml:space="preserve">. For example, </w:t>
            </w:r>
            <w:r w:rsidR="002A43F5" w:rsidRPr="00846B92">
              <w:t xml:space="preserve">some reviews noted that care plans were not </w:t>
            </w:r>
            <w:r w:rsidR="004B2E1F" w:rsidRPr="00846B92">
              <w:t xml:space="preserve">followed or not </w:t>
            </w:r>
            <w:r w:rsidR="002A43F5" w:rsidRPr="00846B92">
              <w:t>available</w:t>
            </w:r>
            <w:r w:rsidR="004B2E1F" w:rsidRPr="00846B92">
              <w:t xml:space="preserve">. </w:t>
            </w:r>
          </w:p>
          <w:p w14:paraId="27492583" w14:textId="5E2AE33F" w:rsidR="002F3374" w:rsidRPr="00846B92" w:rsidRDefault="002F3374" w:rsidP="00846B92">
            <w:pPr>
              <w:pStyle w:val="Tablebodytext"/>
            </w:pPr>
            <w:r w:rsidRPr="00846B92">
              <w:t>Inspectors</w:t>
            </w:r>
            <w:r w:rsidR="00004099">
              <w:t>’</w:t>
            </w:r>
            <w:r w:rsidRPr="00846B92">
              <w:t xml:space="preserve"> </w:t>
            </w:r>
            <w:r w:rsidR="004B2E1F" w:rsidRPr="00846B92">
              <w:t xml:space="preserve">review of tāngata </w:t>
            </w:r>
            <w:proofErr w:type="spellStart"/>
            <w:r w:rsidR="004B2E1F" w:rsidRPr="00846B92">
              <w:t>whai</w:t>
            </w:r>
            <w:proofErr w:type="spellEnd"/>
            <w:r w:rsidR="004B2E1F" w:rsidRPr="00846B92">
              <w:t xml:space="preserve"> </w:t>
            </w:r>
            <w:proofErr w:type="spellStart"/>
            <w:r w:rsidR="004B2E1F" w:rsidRPr="00846B92">
              <w:t>ora</w:t>
            </w:r>
            <w:proofErr w:type="spellEnd"/>
            <w:r w:rsidR="004B2E1F" w:rsidRPr="00846B92">
              <w:t xml:space="preserve"> files </w:t>
            </w:r>
            <w:r w:rsidR="00637A3C" w:rsidRPr="00846B92">
              <w:t xml:space="preserve">found </w:t>
            </w:r>
            <w:r w:rsidRPr="00846B92">
              <w:t xml:space="preserve">that care plans were </w:t>
            </w:r>
            <w:r w:rsidR="004B2E1F" w:rsidRPr="00846B92">
              <w:t xml:space="preserve">incomplete or </w:t>
            </w:r>
            <w:r w:rsidRPr="00846B92">
              <w:t>not always present</w:t>
            </w:r>
            <w:r w:rsidR="004B2E1F" w:rsidRPr="00846B92">
              <w:t xml:space="preserve">. In </w:t>
            </w:r>
            <w:proofErr w:type="gramStart"/>
            <w:r w:rsidR="004B2E1F" w:rsidRPr="00846B92">
              <w:t>addition</w:t>
            </w:r>
            <w:proofErr w:type="gramEnd"/>
            <w:r w:rsidR="004B2E1F" w:rsidRPr="00846B92">
              <w:t xml:space="preserve"> not all files included risk assessments or sensory plans.</w:t>
            </w:r>
          </w:p>
          <w:p w14:paraId="1AD7BF6B" w14:textId="2F646162" w:rsidR="002F3374" w:rsidRPr="00846B92" w:rsidRDefault="00627133" w:rsidP="00846B92">
            <w:pPr>
              <w:pStyle w:val="Tablebodytext"/>
            </w:pPr>
            <w:r w:rsidRPr="00846B92">
              <w:t>In</w:t>
            </w:r>
            <w:r w:rsidR="006758AE" w:rsidRPr="00846B92">
              <w:t>spectors also noted that</w:t>
            </w:r>
            <w:r w:rsidRPr="00846B92">
              <w:t xml:space="preserve"> clinical governance meeting minutes dated 24 July 2024</w:t>
            </w:r>
            <w:r w:rsidR="006758AE" w:rsidRPr="00846B92">
              <w:t xml:space="preserve"> stated that staff had</w:t>
            </w:r>
            <w:r w:rsidRPr="00846B92">
              <w:t xml:space="preserve"> not complet</w:t>
            </w:r>
            <w:r w:rsidR="006758AE" w:rsidRPr="00846B92">
              <w:t xml:space="preserve">ed sensory modulation training. Some staff confirmed that they were not trained </w:t>
            </w:r>
            <w:r w:rsidR="00004099">
              <w:t xml:space="preserve">in </w:t>
            </w:r>
            <w:r w:rsidR="006758AE" w:rsidRPr="00846B92">
              <w:t xml:space="preserve">how to </w:t>
            </w:r>
            <w:r w:rsidR="00801C99" w:rsidRPr="00846B92">
              <w:t>use sensory</w:t>
            </w:r>
            <w:r w:rsidR="006758AE" w:rsidRPr="00846B92">
              <w:t xml:space="preserve"> equipment, and some were not aware it was available. There was also no sensory modulation room available in the Ward.</w:t>
            </w:r>
          </w:p>
        </w:tc>
        <w:tc>
          <w:tcPr>
            <w:tcW w:w="1060" w:type="pct"/>
          </w:tcPr>
          <w:p w14:paraId="2CC92B3F" w14:textId="474DCF15" w:rsidR="002F3374" w:rsidRPr="00E6029C" w:rsidRDefault="00984493" w:rsidP="002F3374">
            <w:pPr>
              <w:pStyle w:val="Tablebodytext"/>
              <w:rPr>
                <w:rStyle w:val="Emphasis"/>
              </w:rPr>
            </w:pPr>
            <w:r w:rsidRPr="00E6029C">
              <w:rPr>
                <w:rStyle w:val="Emphasis"/>
              </w:rPr>
              <w:t xml:space="preserve">I recommend </w:t>
            </w:r>
            <w:r w:rsidR="00922106" w:rsidRPr="00E6029C">
              <w:rPr>
                <w:rStyle w:val="Emphasis"/>
              </w:rPr>
              <w:t xml:space="preserve">Ward </w:t>
            </w:r>
            <w:r w:rsidR="00964841" w:rsidRPr="00E6029C">
              <w:rPr>
                <w:rStyle w:val="Emphasis"/>
              </w:rPr>
              <w:t>Management</w:t>
            </w:r>
            <w:r w:rsidR="002F3374" w:rsidRPr="00E6029C">
              <w:rPr>
                <w:rStyle w:val="Emphasis"/>
              </w:rPr>
              <w:t xml:space="preserve"> </w:t>
            </w:r>
            <w:bookmarkStart w:id="9" w:name="REC_Last_Resort"/>
            <w:r w:rsidR="002F3374" w:rsidRPr="00E6029C">
              <w:rPr>
                <w:rStyle w:val="Emphasis"/>
              </w:rPr>
              <w:t xml:space="preserve">implement robust processes to ensure that tāngata </w:t>
            </w:r>
            <w:proofErr w:type="spellStart"/>
            <w:r w:rsidR="002F3374" w:rsidRPr="00E6029C">
              <w:rPr>
                <w:rStyle w:val="Emphasis"/>
              </w:rPr>
              <w:t>whai</w:t>
            </w:r>
            <w:proofErr w:type="spellEnd"/>
            <w:r w:rsidR="002F3374" w:rsidRPr="00E6029C">
              <w:rPr>
                <w:rStyle w:val="Emphasis"/>
              </w:rPr>
              <w:t xml:space="preserve"> </w:t>
            </w:r>
            <w:proofErr w:type="spellStart"/>
            <w:r w:rsidR="002F3374" w:rsidRPr="00E6029C">
              <w:rPr>
                <w:rStyle w:val="Emphasis"/>
              </w:rPr>
              <w:t>ora</w:t>
            </w:r>
            <w:proofErr w:type="spellEnd"/>
            <w:r w:rsidR="002F3374" w:rsidRPr="00E6029C">
              <w:rPr>
                <w:rStyle w:val="Emphasis"/>
              </w:rPr>
              <w:t xml:space="preserve"> are only secluded or restrained as a last resort.</w:t>
            </w:r>
            <w:bookmarkEnd w:id="9"/>
            <w:r w:rsidR="002F3374" w:rsidRPr="00E6029C">
              <w:rPr>
                <w:rStyle w:val="Emphasis"/>
              </w:rPr>
              <w:t xml:space="preserve"> </w:t>
            </w:r>
          </w:p>
          <w:p w14:paraId="61D72DBB" w14:textId="6C2C752F" w:rsidR="002F3374" w:rsidRDefault="002F3374" w:rsidP="002F3374">
            <w:pPr>
              <w:pStyle w:val="Tablebodytext"/>
              <w:rPr>
                <w:b/>
                <w:bCs/>
                <w:iCs/>
              </w:rPr>
            </w:pPr>
            <w:r w:rsidRPr="00044BD8">
              <w:rPr>
                <w:iCs/>
                <w:color w:val="auto"/>
              </w:rPr>
              <w:t>This is a</w:t>
            </w:r>
            <w:r w:rsidR="004F0207">
              <w:rPr>
                <w:iCs/>
                <w:color w:val="auto"/>
              </w:rPr>
              <w:t>n</w:t>
            </w:r>
            <w:r w:rsidRPr="00044BD8">
              <w:rPr>
                <w:iCs/>
                <w:color w:val="auto"/>
              </w:rPr>
              <w:t xml:space="preserve"> </w:t>
            </w:r>
            <w:r w:rsidR="004F0207">
              <w:rPr>
                <w:iCs/>
                <w:color w:val="auto"/>
              </w:rPr>
              <w:t xml:space="preserve">amended </w:t>
            </w:r>
            <w:r w:rsidRPr="00044BD8">
              <w:rPr>
                <w:iCs/>
                <w:color w:val="auto"/>
              </w:rPr>
              <w:t>repeat recommendation.</w:t>
            </w:r>
          </w:p>
        </w:tc>
      </w:tr>
      <w:tr w:rsidR="0050094A" w14:paraId="1865C428" w14:textId="77777777" w:rsidTr="00235E42">
        <w:tc>
          <w:tcPr>
            <w:tcW w:w="1061" w:type="pct"/>
          </w:tcPr>
          <w:p w14:paraId="297ABAD1" w14:textId="77777777" w:rsidR="0050094A" w:rsidRPr="001D4977" w:rsidRDefault="0050094A" w:rsidP="00235E42">
            <w:pPr>
              <w:pStyle w:val="Tablebodytext"/>
            </w:pPr>
            <w:r w:rsidRPr="00C85391">
              <w:t xml:space="preserve">The Ward accurately and comprehensively </w:t>
            </w:r>
            <w:proofErr w:type="gramStart"/>
            <w:r w:rsidRPr="00C85391">
              <w:t>record</w:t>
            </w:r>
            <w:proofErr w:type="gramEnd"/>
            <w:r w:rsidRPr="00C85391">
              <w:t xml:space="preserve"> all seclusion and</w:t>
            </w:r>
            <w:r w:rsidRPr="00C85391">
              <w:rPr>
                <w:b/>
              </w:rPr>
              <w:t xml:space="preserve"> </w:t>
            </w:r>
            <w:r w:rsidRPr="00C85391">
              <w:t>restraint events.</w:t>
            </w:r>
          </w:p>
        </w:tc>
        <w:tc>
          <w:tcPr>
            <w:tcW w:w="2879" w:type="pct"/>
          </w:tcPr>
          <w:p w14:paraId="645DA1E4" w14:textId="77777777" w:rsidR="0050094A" w:rsidRPr="00846B92" w:rsidRDefault="0050094A" w:rsidP="00235E42">
            <w:pPr>
              <w:pStyle w:val="Tablebodytext"/>
            </w:pPr>
            <w:r w:rsidRPr="00846B92">
              <w:t xml:space="preserve">We expect that every seclusion </w:t>
            </w:r>
            <w:r>
              <w:t xml:space="preserve">and restraint </w:t>
            </w:r>
            <w:r w:rsidRPr="00846B92">
              <w:t xml:space="preserve">incident is individually authorised, documented and comprehensively reviewed. </w:t>
            </w:r>
          </w:p>
          <w:p w14:paraId="771889FB" w14:textId="77777777" w:rsidR="0050094A" w:rsidRPr="00846B92" w:rsidRDefault="0050094A" w:rsidP="00235E42">
            <w:pPr>
              <w:pStyle w:val="Tablebodytext"/>
              <w:rPr>
                <w:i/>
              </w:rPr>
            </w:pPr>
            <w:r w:rsidRPr="00846B92">
              <w:t xml:space="preserve">In response to the 2023 </w:t>
            </w:r>
            <w:proofErr w:type="gramStart"/>
            <w:r w:rsidRPr="00846B92">
              <w:t>recommendation</w:t>
            </w:r>
            <w:proofErr w:type="gramEnd"/>
            <w:r w:rsidRPr="00846B92">
              <w:t xml:space="preserve"> we were advised that ‘</w:t>
            </w:r>
            <w:r w:rsidRPr="00846B92">
              <w:rPr>
                <w:i/>
              </w:rPr>
              <w:t xml:space="preserve">The manual book entry process has ceased and all seclusion events are entered in the reportable events system’ </w:t>
            </w:r>
            <w:r w:rsidRPr="00846B92">
              <w:t xml:space="preserve">However at the time of inspection the manual book entry was still in place. Staff told inspectors that restraint and seclusion events were recorded in the paper form restraint register and seclusion register.  </w:t>
            </w:r>
          </w:p>
          <w:p w14:paraId="03726071" w14:textId="77777777" w:rsidR="0050094A" w:rsidRPr="00846B92" w:rsidRDefault="0050094A" w:rsidP="00235E42">
            <w:pPr>
              <w:pStyle w:val="Tablebodytext"/>
            </w:pPr>
            <w:r w:rsidRPr="00846B92">
              <w:t xml:space="preserve">Review of the restraint and seclusion paper-based records for the </w:t>
            </w:r>
            <w:proofErr w:type="gramStart"/>
            <w:r w:rsidRPr="00846B92">
              <w:t>five month</w:t>
            </w:r>
            <w:proofErr w:type="gramEnd"/>
            <w:r w:rsidRPr="00846B92">
              <w:t xml:space="preserve"> period April to August 2024 identified that some were not completed fully. For example, events recorded in the paper-based seclusion register did not always record the end time for seclusion.</w:t>
            </w:r>
          </w:p>
          <w:p w14:paraId="55EA8513" w14:textId="77777777" w:rsidR="0050094A" w:rsidRPr="00846B92" w:rsidRDefault="0050094A" w:rsidP="00235E42">
            <w:pPr>
              <w:pStyle w:val="Tablebodytext"/>
            </w:pPr>
            <w:r>
              <w:t>Team</w:t>
            </w:r>
            <w:r w:rsidRPr="00846B92">
              <w:t xml:space="preserve"> meeting minutes </w:t>
            </w:r>
            <w:r>
              <w:t xml:space="preserve">recorded </w:t>
            </w:r>
            <w:r w:rsidRPr="00846B92">
              <w:t xml:space="preserve">that there had been instances of staff locking doors without completing seclusion </w:t>
            </w:r>
            <w:proofErr w:type="gramStart"/>
            <w:r w:rsidRPr="00846B92">
              <w:t>paper work</w:t>
            </w:r>
            <w:proofErr w:type="gramEnd"/>
            <w:r w:rsidRPr="00846B92">
              <w:t xml:space="preserve">, </w:t>
            </w:r>
            <w:r>
              <w:t xml:space="preserve">and </w:t>
            </w:r>
            <w:r w:rsidRPr="00846B92">
              <w:t xml:space="preserve">staff were reminded of the importance of completing seclusion documentation.  </w:t>
            </w:r>
          </w:p>
        </w:tc>
        <w:tc>
          <w:tcPr>
            <w:tcW w:w="1060" w:type="pct"/>
          </w:tcPr>
          <w:p w14:paraId="21000252" w14:textId="77777777" w:rsidR="0050094A" w:rsidRDefault="0050094A" w:rsidP="00235E42">
            <w:pPr>
              <w:pStyle w:val="Tablebodytext"/>
              <w:rPr>
                <w:b/>
                <w:bCs/>
                <w:iCs/>
              </w:rPr>
            </w:pPr>
            <w:r w:rsidRPr="00E6029C">
              <w:rPr>
                <w:rStyle w:val="Emphasis"/>
              </w:rPr>
              <w:t xml:space="preserve">I recommend Ward Management </w:t>
            </w:r>
            <w:bookmarkStart w:id="10" w:name="REC_Record_Seclusion_Restraint"/>
            <w:bookmarkStart w:id="11" w:name="Rec_Comprehensively_Record"/>
            <w:r w:rsidRPr="00E6029C">
              <w:rPr>
                <w:rStyle w:val="Emphasis"/>
              </w:rPr>
              <w:t>accurately and comprehensively record all seclusion and restraint events</w:t>
            </w:r>
            <w:bookmarkEnd w:id="10"/>
            <w:r w:rsidRPr="00E6029C">
              <w:rPr>
                <w:rStyle w:val="Emphasis"/>
              </w:rPr>
              <w:t>.</w:t>
            </w:r>
            <w:r w:rsidRPr="00E65D49">
              <w:t xml:space="preserve"> </w:t>
            </w:r>
            <w:bookmarkEnd w:id="11"/>
            <w:r>
              <w:rPr>
                <w:b/>
              </w:rPr>
              <w:br/>
            </w:r>
            <w:r>
              <w:rPr>
                <w:b/>
              </w:rPr>
              <w:br/>
            </w:r>
            <w:r>
              <w:t>This is a repeat recommendation.</w:t>
            </w:r>
          </w:p>
        </w:tc>
      </w:tr>
      <w:tr w:rsidR="002F3374" w14:paraId="55E4A9CA" w14:textId="77777777" w:rsidTr="005D69E5">
        <w:tc>
          <w:tcPr>
            <w:tcW w:w="1061" w:type="pct"/>
          </w:tcPr>
          <w:p w14:paraId="672C6477" w14:textId="4505A0F5" w:rsidR="002F3374" w:rsidRPr="001C5C91" w:rsidRDefault="002F3374" w:rsidP="002F3374">
            <w:pPr>
              <w:pStyle w:val="Tablebodytext"/>
              <w:rPr>
                <w:iCs/>
                <w:color w:val="auto"/>
              </w:rPr>
            </w:pPr>
            <w:r w:rsidRPr="00DE30C2">
              <w:t xml:space="preserve">The Ward </w:t>
            </w:r>
            <w:proofErr w:type="gramStart"/>
            <w:r w:rsidRPr="00DE30C2">
              <w:t>carry</w:t>
            </w:r>
            <w:proofErr w:type="gramEnd"/>
            <w:r w:rsidRPr="00DE30C2">
              <w:t xml:space="preserve"> out comprehensive reviews of all seclusion and restraint events. I expect this would take place within seven days of each event.</w:t>
            </w:r>
          </w:p>
        </w:tc>
        <w:tc>
          <w:tcPr>
            <w:tcW w:w="2879" w:type="pct"/>
          </w:tcPr>
          <w:p w14:paraId="3BC984AA" w14:textId="0884DC04" w:rsidR="002F3374" w:rsidRPr="00846B92" w:rsidRDefault="00DF4D57" w:rsidP="00846B92">
            <w:pPr>
              <w:pStyle w:val="Tablebodytext"/>
            </w:pPr>
            <w:r w:rsidRPr="00846B92">
              <w:t>We</w:t>
            </w:r>
            <w:r w:rsidR="002F3374" w:rsidRPr="00846B92">
              <w:t xml:space="preserve"> expect that every seclusion incident is individually authorised, documented and comprehensively reviewed.</w:t>
            </w:r>
          </w:p>
          <w:p w14:paraId="2D17241D" w14:textId="34C14D69" w:rsidR="002F3374" w:rsidRPr="00846B92" w:rsidRDefault="002F3374" w:rsidP="00846B92">
            <w:pPr>
              <w:pStyle w:val="Tablebodytext"/>
            </w:pPr>
            <w:r w:rsidRPr="00846B92">
              <w:t xml:space="preserve">Inspectors were provided with eight examples of seclusion reviews from within the </w:t>
            </w:r>
            <w:proofErr w:type="gramStart"/>
            <w:r w:rsidR="00984493" w:rsidRPr="00846B92">
              <w:t>six month</w:t>
            </w:r>
            <w:proofErr w:type="gramEnd"/>
            <w:r w:rsidR="00984493" w:rsidRPr="00846B92">
              <w:t xml:space="preserve"> period of April to </w:t>
            </w:r>
            <w:r w:rsidR="00BD4FF4" w:rsidRPr="00846B92">
              <w:t>September</w:t>
            </w:r>
            <w:r w:rsidR="00984493" w:rsidRPr="00846B92">
              <w:t xml:space="preserve"> 2024</w:t>
            </w:r>
            <w:r w:rsidRPr="00846B92">
              <w:t xml:space="preserve">. </w:t>
            </w:r>
            <w:r w:rsidR="006758AE" w:rsidRPr="00846B92">
              <w:t>Some r</w:t>
            </w:r>
            <w:r w:rsidRPr="00846B92">
              <w:t xml:space="preserve">eflections were </w:t>
            </w:r>
            <w:r w:rsidR="006758AE" w:rsidRPr="00846B92">
              <w:t>brief,</w:t>
            </w:r>
            <w:r w:rsidRPr="00846B92">
              <w:t xml:space="preserve"> with limited </w:t>
            </w:r>
            <w:r w:rsidR="00984493" w:rsidRPr="00846B92">
              <w:t xml:space="preserve">details regarding </w:t>
            </w:r>
            <w:r w:rsidRPr="00846B92">
              <w:t xml:space="preserve">learnings taken from seclusion events. </w:t>
            </w:r>
            <w:r w:rsidR="006758AE" w:rsidRPr="00846B92">
              <w:t xml:space="preserve">Six </w:t>
            </w:r>
            <w:r w:rsidRPr="00846B92">
              <w:t xml:space="preserve">of these reviews were completed more than seven days after the event. Two were </w:t>
            </w:r>
            <w:r w:rsidR="006758AE" w:rsidRPr="00846B92">
              <w:t>competed</w:t>
            </w:r>
            <w:r w:rsidRPr="00846B92">
              <w:t xml:space="preserve"> more than a month </w:t>
            </w:r>
            <w:r w:rsidR="006758AE" w:rsidRPr="00846B92">
              <w:t>after the</w:t>
            </w:r>
            <w:r w:rsidR="005F1F23" w:rsidRPr="00846B92">
              <w:t xml:space="preserve"> </w:t>
            </w:r>
            <w:r w:rsidRPr="00846B92">
              <w:t xml:space="preserve">event. </w:t>
            </w:r>
          </w:p>
        </w:tc>
        <w:tc>
          <w:tcPr>
            <w:tcW w:w="1060" w:type="pct"/>
          </w:tcPr>
          <w:p w14:paraId="66423B7A" w14:textId="3E7D7598" w:rsidR="002F3374" w:rsidRPr="00E6029C" w:rsidRDefault="00984493" w:rsidP="002F3374">
            <w:pPr>
              <w:pStyle w:val="Tablebodytext"/>
              <w:rPr>
                <w:rStyle w:val="Emphasis"/>
              </w:rPr>
            </w:pPr>
            <w:r w:rsidRPr="00E6029C">
              <w:rPr>
                <w:rStyle w:val="Emphasis"/>
              </w:rPr>
              <w:t xml:space="preserve">I recommend </w:t>
            </w:r>
            <w:r w:rsidR="00964841" w:rsidRPr="00E6029C">
              <w:rPr>
                <w:rStyle w:val="Emphasis"/>
              </w:rPr>
              <w:t>Ward Management</w:t>
            </w:r>
            <w:r w:rsidR="002F3374" w:rsidRPr="00E6029C">
              <w:rPr>
                <w:rStyle w:val="Emphasis"/>
              </w:rPr>
              <w:t xml:space="preserve"> </w:t>
            </w:r>
            <w:bookmarkStart w:id="12" w:name="REC_Event_Reviews"/>
            <w:r w:rsidR="002F3374" w:rsidRPr="00E6029C">
              <w:rPr>
                <w:rStyle w:val="Emphasis"/>
              </w:rPr>
              <w:t>carry out comprehensive reviews of all seclusion and restraint events. I expect this would take place within seven days of each event.</w:t>
            </w:r>
            <w:bookmarkEnd w:id="12"/>
            <w:r w:rsidR="002F3374" w:rsidRPr="00E6029C">
              <w:rPr>
                <w:rStyle w:val="Emphasis"/>
              </w:rPr>
              <w:t xml:space="preserve"> </w:t>
            </w:r>
          </w:p>
          <w:p w14:paraId="6BD1422D" w14:textId="15F09B21" w:rsidR="002F3374" w:rsidRDefault="002F3374" w:rsidP="002F3374">
            <w:pPr>
              <w:pStyle w:val="Tablebodytext"/>
              <w:rPr>
                <w:b/>
                <w:iCs/>
                <w:color w:val="auto"/>
              </w:rPr>
            </w:pPr>
            <w:r>
              <w:t>This is a repeat recommendation.</w:t>
            </w:r>
          </w:p>
        </w:tc>
      </w:tr>
      <w:tr w:rsidR="002F3374" w14:paraId="1D1E9B49" w14:textId="77777777" w:rsidTr="005D69E5">
        <w:tc>
          <w:tcPr>
            <w:tcW w:w="1061" w:type="pct"/>
          </w:tcPr>
          <w:p w14:paraId="24E4C974" w14:textId="7E171D77" w:rsidR="002F3374" w:rsidRPr="001C5C91" w:rsidRDefault="002F3374" w:rsidP="00B34082">
            <w:pPr>
              <w:pStyle w:val="Tablebodytext"/>
              <w:rPr>
                <w:iCs/>
                <w:color w:val="auto"/>
              </w:rPr>
            </w:pPr>
            <w:r w:rsidRPr="001D4977">
              <w:t xml:space="preserve">The Ward </w:t>
            </w:r>
            <w:proofErr w:type="gramStart"/>
            <w:r w:rsidRPr="001D4977">
              <w:t>record</w:t>
            </w:r>
            <w:proofErr w:type="gramEnd"/>
            <w:r w:rsidRPr="001D4977">
              <w:t xml:space="preserve"> each instance of locking the door to the Ward as environmental restraint.</w:t>
            </w:r>
          </w:p>
        </w:tc>
        <w:tc>
          <w:tcPr>
            <w:tcW w:w="2879" w:type="pct"/>
          </w:tcPr>
          <w:p w14:paraId="5905B946" w14:textId="10F57FCB" w:rsidR="00B65342" w:rsidRPr="00846B92" w:rsidRDefault="001A37C2" w:rsidP="00846B92">
            <w:pPr>
              <w:pStyle w:val="Tablebodytext"/>
            </w:pPr>
            <w:r w:rsidRPr="00846B92">
              <w:t xml:space="preserve">We expect restraint is only used as a last resort and only when strictly necessary for the immediate safety of tāngata </w:t>
            </w:r>
            <w:proofErr w:type="spellStart"/>
            <w:r w:rsidRPr="00846B92">
              <w:t>whai</w:t>
            </w:r>
            <w:proofErr w:type="spellEnd"/>
            <w:r w:rsidRPr="00846B92">
              <w:t xml:space="preserve"> </w:t>
            </w:r>
            <w:proofErr w:type="spellStart"/>
            <w:r w:rsidRPr="00846B92">
              <w:t>ora</w:t>
            </w:r>
            <w:proofErr w:type="spellEnd"/>
            <w:r w:rsidRPr="00846B92">
              <w:t xml:space="preserve"> or others</w:t>
            </w:r>
            <w:r w:rsidR="00BD4FF4" w:rsidRPr="00846B92">
              <w:t>.</w:t>
            </w:r>
            <w:r w:rsidRPr="00846B92">
              <w:t xml:space="preserve"> Where restraint is used, it is authorised on a case-by-case basis, documented, reviewed</w:t>
            </w:r>
            <w:r w:rsidR="00004099">
              <w:t>, and followed-up appropriately.</w:t>
            </w:r>
            <w:r w:rsidRPr="00846B92">
              <w:t xml:space="preserve"> Use of restraint is reported to the appropriate authority.</w:t>
            </w:r>
          </w:p>
          <w:p w14:paraId="0FD0847A" w14:textId="077D5B16" w:rsidR="001A37C2" w:rsidRPr="00846B92" w:rsidRDefault="001A37C2" w:rsidP="00846B92">
            <w:pPr>
              <w:pStyle w:val="Tablebodytext"/>
            </w:pPr>
            <w:r w:rsidRPr="00846B92">
              <w:t>The Ward was locked every day of the inspection</w:t>
            </w:r>
            <w:r w:rsidR="00620839" w:rsidRPr="00846B92">
              <w:t>, although the Ward sign still advise</w:t>
            </w:r>
            <w:r w:rsidR="00637A3C" w:rsidRPr="00846B92">
              <w:t>d</w:t>
            </w:r>
            <w:r w:rsidR="00620839" w:rsidRPr="00846B92">
              <w:t xml:space="preserve"> that it is an open ward.</w:t>
            </w:r>
            <w:r w:rsidRPr="00846B92">
              <w:t xml:space="preserve"> </w:t>
            </w:r>
            <w:r w:rsidR="00620839" w:rsidRPr="00846B92">
              <w:t>S</w:t>
            </w:r>
            <w:r w:rsidRPr="00846B92">
              <w:t xml:space="preserve">taff </w:t>
            </w:r>
            <w:r w:rsidR="00620839" w:rsidRPr="00846B92">
              <w:t xml:space="preserve">confirmed </w:t>
            </w:r>
            <w:r w:rsidRPr="00846B92">
              <w:t>that the doors to the Ward were routinely locked</w:t>
            </w:r>
            <w:r w:rsidR="00620839" w:rsidRPr="00846B92">
              <w:t>.</w:t>
            </w:r>
            <w:r w:rsidRPr="00846B92">
              <w:t xml:space="preserve"> </w:t>
            </w:r>
          </w:p>
          <w:p w14:paraId="17D1BF49" w14:textId="77777777" w:rsidR="00590573" w:rsidRDefault="00620839" w:rsidP="00846B92">
            <w:pPr>
              <w:pStyle w:val="Tablebodytext"/>
            </w:pPr>
            <w:r w:rsidRPr="00846B92">
              <w:t>The</w:t>
            </w:r>
            <w:r w:rsidR="001A37C2" w:rsidRPr="00846B92">
              <w:t xml:space="preserve"> locked doors were </w:t>
            </w:r>
            <w:r w:rsidR="002F3374" w:rsidRPr="00846B92">
              <w:t xml:space="preserve">recorded in a </w:t>
            </w:r>
            <w:proofErr w:type="gramStart"/>
            <w:r w:rsidR="00D959B2" w:rsidRPr="00846B92">
              <w:t>spreadsheet,</w:t>
            </w:r>
            <w:proofErr w:type="gramEnd"/>
            <w:r w:rsidR="00D959B2" w:rsidRPr="00846B92">
              <w:t xml:space="preserve"> however</w:t>
            </w:r>
            <w:r w:rsidR="001A37C2" w:rsidRPr="00846B92">
              <w:t xml:space="preserve"> this was </w:t>
            </w:r>
            <w:r w:rsidR="002F3374" w:rsidRPr="00846B92">
              <w:t>not recorded in the restraint book</w:t>
            </w:r>
            <w:r w:rsidRPr="00846B92">
              <w:t>.</w:t>
            </w:r>
            <w:r w:rsidR="00BD4FF4" w:rsidRPr="00846B92">
              <w:t xml:space="preserve"> </w:t>
            </w:r>
            <w:r w:rsidR="00801C99" w:rsidRPr="00846B92">
              <w:t>T</w:t>
            </w:r>
            <w:r w:rsidR="0098338E" w:rsidRPr="00846B92">
              <w:t xml:space="preserve">his </w:t>
            </w:r>
            <w:r w:rsidR="00801C99" w:rsidRPr="00846B92">
              <w:t xml:space="preserve">resulted in the locked door </w:t>
            </w:r>
            <w:r w:rsidR="002F3374" w:rsidRPr="00846B92">
              <w:t xml:space="preserve">information </w:t>
            </w:r>
            <w:r w:rsidR="0098338E" w:rsidRPr="00846B92">
              <w:t>only</w:t>
            </w:r>
            <w:r w:rsidR="00BD4FF4" w:rsidRPr="00846B92">
              <w:t xml:space="preserve"> </w:t>
            </w:r>
            <w:r w:rsidR="00801C99" w:rsidRPr="00846B92">
              <w:t xml:space="preserve">being </w:t>
            </w:r>
            <w:r w:rsidR="002F3374" w:rsidRPr="00846B92">
              <w:t xml:space="preserve">shared </w:t>
            </w:r>
            <w:r w:rsidR="0098338E" w:rsidRPr="00846B92">
              <w:t xml:space="preserve">with Ward </w:t>
            </w:r>
            <w:r w:rsidR="00964841">
              <w:t>Management</w:t>
            </w:r>
            <w:r w:rsidR="002F3374" w:rsidRPr="00846B92">
              <w:t>.</w:t>
            </w:r>
            <w:r w:rsidR="0098338E" w:rsidRPr="00846B92">
              <w:t xml:space="preserve"> This information was not </w:t>
            </w:r>
            <w:r w:rsidR="00D959B2" w:rsidRPr="00846B92">
              <w:t>included</w:t>
            </w:r>
            <w:r w:rsidR="0098338E" w:rsidRPr="00846B92">
              <w:t xml:space="preserve"> </w:t>
            </w:r>
            <w:r w:rsidR="00D959B2" w:rsidRPr="00846B92">
              <w:t>in any</w:t>
            </w:r>
            <w:r w:rsidR="002F3374" w:rsidRPr="00846B92">
              <w:t xml:space="preserve"> restraint data </w:t>
            </w:r>
            <w:r w:rsidR="00D959B2" w:rsidRPr="00846B92">
              <w:t>provided to the DAHMS</w:t>
            </w:r>
            <w:r w:rsidR="0098338E" w:rsidRPr="00846B92">
              <w:t>, Ministry of Health or any other oversight bodies.</w:t>
            </w:r>
          </w:p>
          <w:p w14:paraId="78113F7A" w14:textId="227CF469" w:rsidR="00590573" w:rsidRPr="00846B92" w:rsidRDefault="00590573" w:rsidP="00846B92">
            <w:pPr>
              <w:pStyle w:val="Tablebodytext"/>
            </w:pPr>
            <w:r w:rsidRPr="00EC1E17">
              <w:t>Recording of locking the doors to the Ward must be included in formal restrain</w:t>
            </w:r>
            <w:r w:rsidR="00192D05" w:rsidRPr="00EC1E17">
              <w:t>t</w:t>
            </w:r>
            <w:r w:rsidRPr="00EC1E17">
              <w:t xml:space="preserve"> reporting.</w:t>
            </w:r>
          </w:p>
        </w:tc>
        <w:tc>
          <w:tcPr>
            <w:tcW w:w="1060" w:type="pct"/>
          </w:tcPr>
          <w:p w14:paraId="00222E47" w14:textId="1B595D36" w:rsidR="002F3374" w:rsidRPr="00E6029C" w:rsidRDefault="00984493" w:rsidP="002F3374">
            <w:pPr>
              <w:pStyle w:val="Tablebodytext"/>
              <w:rPr>
                <w:rStyle w:val="Emphasis"/>
              </w:rPr>
            </w:pPr>
            <w:r w:rsidRPr="00E6029C">
              <w:rPr>
                <w:rStyle w:val="Emphasis"/>
              </w:rPr>
              <w:t xml:space="preserve">I recommend </w:t>
            </w:r>
            <w:r w:rsidR="00964841" w:rsidRPr="00E6029C">
              <w:rPr>
                <w:rStyle w:val="Emphasis"/>
              </w:rPr>
              <w:t>Ward Management</w:t>
            </w:r>
            <w:bookmarkStart w:id="13" w:name="REC_Environmental_Restraint"/>
            <w:r w:rsidR="00590573" w:rsidRPr="00E6029C">
              <w:rPr>
                <w:rStyle w:val="Emphasis"/>
              </w:rPr>
              <w:t xml:space="preserve"> formally</w:t>
            </w:r>
            <w:r w:rsidR="00290D48" w:rsidRPr="00E6029C">
              <w:rPr>
                <w:rStyle w:val="Emphasis"/>
              </w:rPr>
              <w:t xml:space="preserve"> </w:t>
            </w:r>
            <w:r w:rsidR="002F3374" w:rsidRPr="00E6029C">
              <w:rPr>
                <w:rStyle w:val="Emphasis"/>
              </w:rPr>
              <w:t>record each instance of locking the door to the Ward as environmental restraint</w:t>
            </w:r>
            <w:r w:rsidR="00590573" w:rsidRPr="00E6029C">
              <w:rPr>
                <w:rStyle w:val="Emphasis"/>
              </w:rPr>
              <w:t xml:space="preserve"> in official reporting</w:t>
            </w:r>
            <w:r w:rsidR="002F3374" w:rsidRPr="00E6029C">
              <w:rPr>
                <w:rStyle w:val="Emphasis"/>
              </w:rPr>
              <w:t>.</w:t>
            </w:r>
            <w:bookmarkEnd w:id="13"/>
            <w:r w:rsidR="002F3374" w:rsidRPr="00E6029C">
              <w:rPr>
                <w:rStyle w:val="Emphasis"/>
              </w:rPr>
              <w:t xml:space="preserve"> </w:t>
            </w:r>
          </w:p>
          <w:p w14:paraId="48BD3171" w14:textId="3A55F9DD" w:rsidR="002F3374" w:rsidRPr="00E65D49" w:rsidRDefault="002F3374" w:rsidP="002F3374">
            <w:pPr>
              <w:pStyle w:val="Tablebodytext"/>
            </w:pPr>
            <w:r w:rsidRPr="00E65D49">
              <w:t>This is a repeat recommendation.</w:t>
            </w:r>
          </w:p>
        </w:tc>
      </w:tr>
      <w:tr w:rsidR="002F3374" w14:paraId="4DB2E1DC" w14:textId="77777777" w:rsidTr="005D69E5">
        <w:tc>
          <w:tcPr>
            <w:tcW w:w="1061" w:type="pct"/>
          </w:tcPr>
          <w:p w14:paraId="5C2E3AD7" w14:textId="382C4CB9" w:rsidR="002F3374" w:rsidRPr="001D4977" w:rsidRDefault="002F3374" w:rsidP="00B34082">
            <w:pPr>
              <w:pStyle w:val="Tablebodytext"/>
            </w:pPr>
            <w:r w:rsidRPr="001D4977">
              <w:t xml:space="preserve">The Ward ensure voluntary tāngata </w:t>
            </w:r>
            <w:proofErr w:type="spellStart"/>
            <w:r w:rsidRPr="001D4977">
              <w:t>whai</w:t>
            </w:r>
            <w:proofErr w:type="spellEnd"/>
            <w:r w:rsidRPr="001D4977">
              <w:t xml:space="preserve"> </w:t>
            </w:r>
            <w:proofErr w:type="spellStart"/>
            <w:r w:rsidRPr="001D4977">
              <w:t>ora</w:t>
            </w:r>
            <w:proofErr w:type="spellEnd"/>
            <w:r w:rsidRPr="001D4977">
              <w:t xml:space="preserve"> are fully informed of their right to exit and enter the Ward at will, and of any processes in place to facilitate this.</w:t>
            </w:r>
          </w:p>
        </w:tc>
        <w:tc>
          <w:tcPr>
            <w:tcW w:w="2879" w:type="pct"/>
          </w:tcPr>
          <w:p w14:paraId="387FD59D" w14:textId="43A14304" w:rsidR="00A614DD" w:rsidRPr="00846B92" w:rsidRDefault="00A614DD" w:rsidP="00846B92">
            <w:pPr>
              <w:pStyle w:val="Tablebodytext"/>
            </w:pPr>
            <w:r w:rsidRPr="00846B92">
              <w:t xml:space="preserve">Voluntary tāngata </w:t>
            </w:r>
            <w:proofErr w:type="spellStart"/>
            <w:r w:rsidRPr="00846B92">
              <w:t>whai</w:t>
            </w:r>
            <w:proofErr w:type="spellEnd"/>
            <w:r w:rsidRPr="00846B92">
              <w:t xml:space="preserve"> </w:t>
            </w:r>
            <w:proofErr w:type="spellStart"/>
            <w:r w:rsidRPr="00846B92">
              <w:t>ora</w:t>
            </w:r>
            <w:proofErr w:type="spellEnd"/>
            <w:r w:rsidRPr="00846B92">
              <w:t xml:space="preserve"> are under no compulsion to receive treatment, nor to remain in the Unit should they wish to leave. No leave restrictions should be placed on voluntary tāngata </w:t>
            </w:r>
            <w:proofErr w:type="spellStart"/>
            <w:r w:rsidRPr="00846B92">
              <w:t>whai</w:t>
            </w:r>
            <w:proofErr w:type="spellEnd"/>
            <w:r w:rsidRPr="00846B92">
              <w:t xml:space="preserve"> </w:t>
            </w:r>
            <w:proofErr w:type="spellStart"/>
            <w:r w:rsidRPr="00846B92">
              <w:t>ora</w:t>
            </w:r>
            <w:proofErr w:type="spellEnd"/>
            <w:r w:rsidRPr="00846B92">
              <w:t>.</w:t>
            </w:r>
            <w:r w:rsidR="009A4DA0" w:rsidRPr="00846B92">
              <w:t xml:space="preserve"> </w:t>
            </w:r>
          </w:p>
          <w:p w14:paraId="03B93EF4" w14:textId="7B662220" w:rsidR="00F22DE1" w:rsidRPr="00846B92" w:rsidRDefault="00A614DD" w:rsidP="00846B92">
            <w:pPr>
              <w:pStyle w:val="Tablebodytext"/>
            </w:pPr>
            <w:r w:rsidRPr="00846B92">
              <w:t xml:space="preserve">There was no </w:t>
            </w:r>
            <w:r w:rsidR="00F22DE1" w:rsidRPr="00846B92">
              <w:t xml:space="preserve">signage </w:t>
            </w:r>
            <w:r w:rsidR="00BD4FF4" w:rsidRPr="00846B92">
              <w:t xml:space="preserve">displayed in the Ward </w:t>
            </w:r>
            <w:r w:rsidR="00F22DE1" w:rsidRPr="00846B92">
              <w:t xml:space="preserve">specifically informing voluntary tāngata </w:t>
            </w:r>
            <w:proofErr w:type="spellStart"/>
            <w:r w:rsidR="00F22DE1" w:rsidRPr="00846B92">
              <w:t>whai</w:t>
            </w:r>
            <w:proofErr w:type="spellEnd"/>
            <w:r w:rsidR="00F22DE1" w:rsidRPr="00846B92">
              <w:t xml:space="preserve"> </w:t>
            </w:r>
            <w:proofErr w:type="spellStart"/>
            <w:r w:rsidR="00F22DE1" w:rsidRPr="00846B92">
              <w:t>ora</w:t>
            </w:r>
            <w:proofErr w:type="spellEnd"/>
            <w:r w:rsidR="00F22DE1" w:rsidRPr="00846B92">
              <w:t xml:space="preserve"> of their right to </w:t>
            </w:r>
            <w:r w:rsidR="007546CB" w:rsidRPr="00846B92">
              <w:t>exit the Ward</w:t>
            </w:r>
            <w:r w:rsidR="00BD4FF4" w:rsidRPr="00846B92">
              <w:t>.</w:t>
            </w:r>
          </w:p>
          <w:p w14:paraId="7F7BF207" w14:textId="0F745660" w:rsidR="002F3374" w:rsidRPr="00846B92" w:rsidRDefault="00AD6FAF" w:rsidP="00846B92">
            <w:pPr>
              <w:pStyle w:val="Tablebodytext"/>
            </w:pPr>
            <w:r w:rsidRPr="00846B92">
              <w:t>Inspectors noted that the induction</w:t>
            </w:r>
            <w:r w:rsidR="002F3374" w:rsidRPr="00846B92">
              <w:t xml:space="preserve"> brochure </w:t>
            </w:r>
            <w:r w:rsidR="00AD5876">
              <w:t>and</w:t>
            </w:r>
            <w:r w:rsidRPr="00846B92">
              <w:t xml:space="preserve"> the Ward</w:t>
            </w:r>
            <w:r w:rsidR="00AD5876">
              <w:t>’</w:t>
            </w:r>
            <w:r w:rsidRPr="00846B92">
              <w:t xml:space="preserve">s consent form </w:t>
            </w:r>
            <w:r w:rsidR="002F3374" w:rsidRPr="00846B92">
              <w:t>did not contain any information regarding voluntary t</w:t>
            </w:r>
            <w:r w:rsidR="00AD5876">
              <w:t xml:space="preserve">āngata </w:t>
            </w:r>
            <w:proofErr w:type="spellStart"/>
            <w:r w:rsidR="00AD5876">
              <w:t>whai</w:t>
            </w:r>
            <w:proofErr w:type="spellEnd"/>
            <w:r w:rsidR="00AD5876">
              <w:t xml:space="preserve"> </w:t>
            </w:r>
            <w:proofErr w:type="spellStart"/>
            <w:r w:rsidR="00AD5876">
              <w:t>ora</w:t>
            </w:r>
            <w:proofErr w:type="spellEnd"/>
            <w:r w:rsidR="00AD5876">
              <w:t xml:space="preserve"> and their right</w:t>
            </w:r>
            <w:r w:rsidRPr="00846B92">
              <w:t xml:space="preserve"> to leave the Ward</w:t>
            </w:r>
            <w:r w:rsidR="002F3374" w:rsidRPr="00846B92">
              <w:t xml:space="preserve">. </w:t>
            </w:r>
          </w:p>
          <w:p w14:paraId="3B69EE71" w14:textId="2FC10619" w:rsidR="00D959B2" w:rsidRPr="00846B92" w:rsidRDefault="00D959B2" w:rsidP="00846B92">
            <w:pPr>
              <w:pStyle w:val="Tablebodytext"/>
            </w:pPr>
            <w:r w:rsidRPr="00846B92">
              <w:t>Staff told inspectors that voluntary tāngata</w:t>
            </w:r>
            <w:r w:rsidR="009A4DA0" w:rsidRPr="00846B92">
              <w:t xml:space="preserve"> </w:t>
            </w:r>
            <w:proofErr w:type="spellStart"/>
            <w:r w:rsidR="009A4DA0" w:rsidRPr="00846B92">
              <w:t>whai</w:t>
            </w:r>
            <w:proofErr w:type="spellEnd"/>
            <w:r w:rsidR="009A4DA0" w:rsidRPr="00846B92">
              <w:t xml:space="preserve"> </w:t>
            </w:r>
            <w:proofErr w:type="spellStart"/>
            <w:r w:rsidR="009A4DA0" w:rsidRPr="00846B92">
              <w:t>ora</w:t>
            </w:r>
            <w:proofErr w:type="spellEnd"/>
            <w:r w:rsidRPr="00846B92">
              <w:t xml:space="preserve"> were aware of their right to exit the Ward and knew the process to facilitate this. The District Inspector confirmed that in their experience </w:t>
            </w:r>
            <w:r w:rsidR="009A4DA0" w:rsidRPr="00846B92">
              <w:t xml:space="preserve">voluntary tāngata </w:t>
            </w:r>
            <w:proofErr w:type="spellStart"/>
            <w:r w:rsidR="009A4DA0" w:rsidRPr="00846B92">
              <w:t>whai</w:t>
            </w:r>
            <w:proofErr w:type="spellEnd"/>
            <w:r w:rsidR="009A4DA0" w:rsidRPr="00846B92">
              <w:t xml:space="preserve"> </w:t>
            </w:r>
            <w:proofErr w:type="spellStart"/>
            <w:r w:rsidR="009A4DA0" w:rsidRPr="00846B92">
              <w:t>ora</w:t>
            </w:r>
            <w:proofErr w:type="spellEnd"/>
            <w:r w:rsidR="009A4DA0" w:rsidRPr="00846B92">
              <w:t xml:space="preserve"> understood their status and that they could exit the Ward at will.</w:t>
            </w:r>
          </w:p>
          <w:p w14:paraId="749435C6" w14:textId="648C8C4B" w:rsidR="00A614DD" w:rsidRPr="007C2B07" w:rsidRDefault="009A4DA0" w:rsidP="00846B92">
            <w:pPr>
              <w:pStyle w:val="Tablebodytext"/>
            </w:pPr>
            <w:r w:rsidRPr="00846B92">
              <w:t xml:space="preserve">While tāngata </w:t>
            </w:r>
            <w:proofErr w:type="spellStart"/>
            <w:r w:rsidRPr="00846B92">
              <w:t>whai</w:t>
            </w:r>
            <w:proofErr w:type="spellEnd"/>
            <w:r w:rsidRPr="00846B92">
              <w:t xml:space="preserve"> </w:t>
            </w:r>
            <w:proofErr w:type="spellStart"/>
            <w:r w:rsidRPr="00846B92">
              <w:t>ora</w:t>
            </w:r>
            <w:proofErr w:type="spellEnd"/>
            <w:r w:rsidRPr="00846B92">
              <w:t xml:space="preserve"> </w:t>
            </w:r>
            <w:r w:rsidR="00AD5876">
              <w:t>were being verbally told</w:t>
            </w:r>
            <w:r w:rsidRPr="00846B92">
              <w:t xml:space="preserve"> about their right to leave </w:t>
            </w:r>
            <w:r w:rsidR="00AD5876">
              <w:t>the Ward, and how to do this,</w:t>
            </w:r>
            <w:r w:rsidRPr="00846B92">
              <w:t xml:space="preserve"> this information </w:t>
            </w:r>
            <w:r w:rsidR="00BB46BB" w:rsidRPr="00846B92">
              <w:t xml:space="preserve">should be </w:t>
            </w:r>
            <w:r w:rsidRPr="00846B92">
              <w:t xml:space="preserve">displayed in the Ward and included in other documents such as induction booklets and consent forms that are provided to voluntary tāngata </w:t>
            </w:r>
            <w:proofErr w:type="spellStart"/>
            <w:r w:rsidRPr="00846B92">
              <w:t>whai</w:t>
            </w:r>
            <w:proofErr w:type="spellEnd"/>
            <w:r w:rsidRPr="00846B92">
              <w:t xml:space="preserve"> </w:t>
            </w:r>
            <w:proofErr w:type="spellStart"/>
            <w:r w:rsidRPr="00846B92">
              <w:t>ora</w:t>
            </w:r>
            <w:proofErr w:type="spellEnd"/>
            <w:r w:rsidRPr="00846B92">
              <w:t xml:space="preserve"> and their whānau.</w:t>
            </w:r>
          </w:p>
        </w:tc>
        <w:tc>
          <w:tcPr>
            <w:tcW w:w="1060" w:type="pct"/>
          </w:tcPr>
          <w:p w14:paraId="7C47CE09" w14:textId="501EA62B" w:rsidR="002F3374" w:rsidRPr="00E6029C" w:rsidRDefault="00984493" w:rsidP="002F3374">
            <w:pPr>
              <w:pStyle w:val="Tablebodytext"/>
              <w:rPr>
                <w:rStyle w:val="Emphasis"/>
              </w:rPr>
            </w:pPr>
            <w:r w:rsidRPr="00E6029C">
              <w:rPr>
                <w:rStyle w:val="Emphasis"/>
              </w:rPr>
              <w:t xml:space="preserve">I recommend </w:t>
            </w:r>
            <w:r w:rsidR="00964841" w:rsidRPr="00E6029C">
              <w:rPr>
                <w:rStyle w:val="Emphasis"/>
              </w:rPr>
              <w:t>Ward Management</w:t>
            </w:r>
            <w:r w:rsidR="002F3374" w:rsidRPr="00E6029C">
              <w:rPr>
                <w:rStyle w:val="Emphasis"/>
              </w:rPr>
              <w:t xml:space="preserve"> </w:t>
            </w:r>
            <w:bookmarkStart w:id="14" w:name="REC_Vol_Admission"/>
            <w:bookmarkStart w:id="15" w:name="REC_Voluntary_Admission"/>
            <w:r w:rsidR="002F3374" w:rsidRPr="00E6029C">
              <w:rPr>
                <w:rStyle w:val="Emphasis"/>
              </w:rPr>
              <w:t xml:space="preserve">ensure voluntary tāngata </w:t>
            </w:r>
            <w:proofErr w:type="spellStart"/>
            <w:r w:rsidR="002F3374" w:rsidRPr="00E6029C">
              <w:rPr>
                <w:rStyle w:val="Emphasis"/>
              </w:rPr>
              <w:t>whai</w:t>
            </w:r>
            <w:proofErr w:type="spellEnd"/>
            <w:r w:rsidR="002F3374" w:rsidRPr="00E6029C">
              <w:rPr>
                <w:rStyle w:val="Emphasis"/>
              </w:rPr>
              <w:t xml:space="preserve"> </w:t>
            </w:r>
            <w:proofErr w:type="spellStart"/>
            <w:r w:rsidR="002F3374" w:rsidRPr="00E6029C">
              <w:rPr>
                <w:rStyle w:val="Emphasis"/>
              </w:rPr>
              <w:t>ora</w:t>
            </w:r>
            <w:proofErr w:type="spellEnd"/>
            <w:r w:rsidR="002F3374" w:rsidRPr="00E6029C">
              <w:rPr>
                <w:rStyle w:val="Emphasis"/>
              </w:rPr>
              <w:t xml:space="preserve"> are fully informed </w:t>
            </w:r>
            <w:r w:rsidR="00AD5876" w:rsidRPr="00E6029C">
              <w:rPr>
                <w:rStyle w:val="Emphasis"/>
              </w:rPr>
              <w:t>about</w:t>
            </w:r>
            <w:r w:rsidR="002F3374" w:rsidRPr="00E6029C">
              <w:rPr>
                <w:rStyle w:val="Emphasis"/>
              </w:rPr>
              <w:t xml:space="preserve"> voluntary admission and </w:t>
            </w:r>
            <w:bookmarkEnd w:id="14"/>
            <w:r w:rsidR="00AD5876" w:rsidRPr="00E6029C">
              <w:rPr>
                <w:rStyle w:val="Emphasis"/>
              </w:rPr>
              <w:t>that they have the right to exit the Ward at will</w:t>
            </w:r>
            <w:bookmarkEnd w:id="15"/>
            <w:r w:rsidR="00AD5876" w:rsidRPr="00E6029C">
              <w:rPr>
                <w:rStyle w:val="Emphasis"/>
              </w:rPr>
              <w:t>.</w:t>
            </w:r>
          </w:p>
          <w:p w14:paraId="74DFEDCE" w14:textId="4116762D" w:rsidR="002F3374" w:rsidRDefault="002F3374" w:rsidP="007108B4">
            <w:pPr>
              <w:pStyle w:val="Tablebodytext"/>
              <w:rPr>
                <w:b/>
              </w:rPr>
            </w:pPr>
            <w:r>
              <w:t xml:space="preserve">This is </w:t>
            </w:r>
            <w:r w:rsidR="00472530">
              <w:t>an</w:t>
            </w:r>
            <w:r>
              <w:t xml:space="preserve"> </w:t>
            </w:r>
            <w:r w:rsidR="007108B4">
              <w:t xml:space="preserve">amended </w:t>
            </w:r>
            <w:r>
              <w:t xml:space="preserve">repeat recommendation. </w:t>
            </w:r>
            <w:r w:rsidRPr="004944D6">
              <w:t xml:space="preserve"> </w:t>
            </w:r>
          </w:p>
        </w:tc>
      </w:tr>
      <w:tr w:rsidR="002F3374" w14:paraId="503990E3" w14:textId="77777777" w:rsidTr="005D69E5">
        <w:tc>
          <w:tcPr>
            <w:tcW w:w="1061" w:type="pct"/>
          </w:tcPr>
          <w:p w14:paraId="7DC62E47" w14:textId="19DAB089" w:rsidR="002F3374" w:rsidRPr="001D4977" w:rsidRDefault="002F3374" w:rsidP="002F3374">
            <w:pPr>
              <w:pStyle w:val="Tablebodytext"/>
            </w:pPr>
            <w:r w:rsidRPr="00C85391">
              <w:t xml:space="preserve">The Ward </w:t>
            </w:r>
            <w:proofErr w:type="gramStart"/>
            <w:r w:rsidRPr="00C85391">
              <w:t>ensure</w:t>
            </w:r>
            <w:proofErr w:type="gramEnd"/>
            <w:r w:rsidRPr="00C85391">
              <w:t xml:space="preserve"> informed consent to remain on the Ward and receive treatment is obtained from voluntary tāngata </w:t>
            </w:r>
            <w:proofErr w:type="spellStart"/>
            <w:r w:rsidRPr="00C85391">
              <w:t>whai</w:t>
            </w:r>
            <w:proofErr w:type="spellEnd"/>
            <w:r w:rsidRPr="00C85391">
              <w:t xml:space="preserve"> </w:t>
            </w:r>
            <w:proofErr w:type="spellStart"/>
            <w:r w:rsidRPr="00C85391">
              <w:t>ora</w:t>
            </w:r>
            <w:proofErr w:type="spellEnd"/>
            <w:r w:rsidRPr="00C85391">
              <w:t xml:space="preserve"> and recorded.</w:t>
            </w:r>
            <w:r w:rsidRPr="001D4977">
              <w:t xml:space="preserve"> </w:t>
            </w:r>
          </w:p>
        </w:tc>
        <w:tc>
          <w:tcPr>
            <w:tcW w:w="2879" w:type="pct"/>
          </w:tcPr>
          <w:p w14:paraId="4C6D9CD0" w14:textId="5DA55320" w:rsidR="00391108" w:rsidRDefault="00AB5655" w:rsidP="00846B92">
            <w:pPr>
              <w:pStyle w:val="Tablebodytext"/>
            </w:pPr>
            <w:r>
              <w:t>We expect</w:t>
            </w:r>
            <w:r w:rsidR="002F3374">
              <w:t xml:space="preserve"> that consent to treatment from the relevant party is sought, recorded and adhered to.</w:t>
            </w:r>
            <w:r w:rsidR="00FF5FE6">
              <w:t xml:space="preserve"> </w:t>
            </w:r>
            <w:r w:rsidR="00964841">
              <w:t xml:space="preserve">Tāngata </w:t>
            </w:r>
            <w:proofErr w:type="spellStart"/>
            <w:r w:rsidR="00964841">
              <w:t>whai</w:t>
            </w:r>
            <w:proofErr w:type="spellEnd"/>
            <w:r w:rsidR="00964841">
              <w:t xml:space="preserve"> </w:t>
            </w:r>
            <w:proofErr w:type="spellStart"/>
            <w:r w:rsidR="00964841">
              <w:t>ora</w:t>
            </w:r>
            <w:proofErr w:type="spellEnd"/>
            <w:r w:rsidR="00964841">
              <w:t xml:space="preserve"> consent should always be regularly sought even if a refusal may, according to the law, be overridden. </w:t>
            </w:r>
            <w:r w:rsidR="00BC2DCD">
              <w:t xml:space="preserve">Where informed consent is not deemed possible, there are robust processes in place to ensure that any treatment is necessary, appropriate and authorised and that tāngata </w:t>
            </w:r>
            <w:proofErr w:type="spellStart"/>
            <w:r w:rsidR="00BC2DCD">
              <w:t>whai</w:t>
            </w:r>
            <w:proofErr w:type="spellEnd"/>
            <w:r w:rsidR="00BC2DCD">
              <w:t xml:space="preserve"> </w:t>
            </w:r>
            <w:proofErr w:type="spellStart"/>
            <w:r w:rsidR="00BC2DCD">
              <w:t>ora</w:t>
            </w:r>
            <w:proofErr w:type="spellEnd"/>
            <w:r w:rsidR="00BC2DCD">
              <w:t xml:space="preserve"> have been </w:t>
            </w:r>
            <w:proofErr w:type="gramStart"/>
            <w:r w:rsidR="00BC2DCD">
              <w:t>involved in decision-making to the fullest extent</w:t>
            </w:r>
            <w:proofErr w:type="gramEnd"/>
            <w:r w:rsidR="00BC2DCD">
              <w:t xml:space="preserve"> possible.</w:t>
            </w:r>
          </w:p>
          <w:p w14:paraId="1E20DB3E" w14:textId="7EEC4F6D" w:rsidR="00391108" w:rsidRDefault="00C53033" w:rsidP="00846B92">
            <w:pPr>
              <w:pStyle w:val="Tablebodytext"/>
            </w:pPr>
            <w:r>
              <w:t>Inspectors</w:t>
            </w:r>
            <w:r w:rsidR="00BC2DCD">
              <w:t>’</w:t>
            </w:r>
            <w:r>
              <w:t xml:space="preserve"> review of voluntary tāngata </w:t>
            </w:r>
            <w:proofErr w:type="spellStart"/>
            <w:r>
              <w:t>whai</w:t>
            </w:r>
            <w:proofErr w:type="spellEnd"/>
            <w:r>
              <w:t xml:space="preserve"> </w:t>
            </w:r>
            <w:proofErr w:type="spellStart"/>
            <w:r>
              <w:t>ora</w:t>
            </w:r>
            <w:proofErr w:type="spellEnd"/>
            <w:r>
              <w:t xml:space="preserve"> files saw that o</w:t>
            </w:r>
            <w:r w:rsidR="002F3374" w:rsidRPr="007C2B07">
              <w:t xml:space="preserve">ne consent form was </w:t>
            </w:r>
            <w:proofErr w:type="gramStart"/>
            <w:r w:rsidR="002F3374" w:rsidRPr="007C2B07">
              <w:t xml:space="preserve">unsigned, </w:t>
            </w:r>
            <w:r w:rsidR="00AB5655">
              <w:t>but</w:t>
            </w:r>
            <w:proofErr w:type="gramEnd"/>
            <w:r w:rsidR="00AB5655">
              <w:t xml:space="preserve"> </w:t>
            </w:r>
            <w:r w:rsidR="002F3374" w:rsidRPr="007C2B07">
              <w:t>stated that the</w:t>
            </w:r>
            <w:r w:rsidR="000935A0">
              <w:t xml:space="preserve"> </w:t>
            </w:r>
            <w:proofErr w:type="spellStart"/>
            <w:r w:rsidR="002F3374" w:rsidRPr="007C2B07">
              <w:t>t</w:t>
            </w:r>
            <w:r w:rsidR="00AB5655">
              <w:t>a</w:t>
            </w:r>
            <w:r w:rsidR="002F3374" w:rsidRPr="007C2B07">
              <w:t>ngata</w:t>
            </w:r>
            <w:proofErr w:type="spellEnd"/>
            <w:r w:rsidR="002F3374" w:rsidRPr="007C2B07">
              <w:t xml:space="preserve"> </w:t>
            </w:r>
            <w:proofErr w:type="spellStart"/>
            <w:r w:rsidR="002F3374" w:rsidRPr="007C2B07">
              <w:t>whai</w:t>
            </w:r>
            <w:proofErr w:type="spellEnd"/>
            <w:r w:rsidR="002F3374" w:rsidRPr="007C2B07">
              <w:t xml:space="preserve"> </w:t>
            </w:r>
            <w:proofErr w:type="spellStart"/>
            <w:r w:rsidR="002F3374" w:rsidRPr="007C2B07">
              <w:t>ora</w:t>
            </w:r>
            <w:proofErr w:type="spellEnd"/>
            <w:r w:rsidR="002F3374" w:rsidRPr="007C2B07">
              <w:t xml:space="preserve"> </w:t>
            </w:r>
            <w:r>
              <w:t>’</w:t>
            </w:r>
            <w:r w:rsidR="002F3374" w:rsidRPr="00C53033">
              <w:rPr>
                <w:i/>
              </w:rPr>
              <w:t>did not consent</w:t>
            </w:r>
            <w:r>
              <w:rPr>
                <w:i/>
              </w:rPr>
              <w:t>’</w:t>
            </w:r>
            <w:r w:rsidR="002F3374" w:rsidRPr="007C2B07">
              <w:t xml:space="preserve"> to engage with inpatient services. </w:t>
            </w:r>
            <w:r w:rsidR="00FF5FE6">
              <w:t xml:space="preserve">The consent form </w:t>
            </w:r>
            <w:r w:rsidR="00AB5655">
              <w:t xml:space="preserve">for another voluntary tāngata </w:t>
            </w:r>
            <w:proofErr w:type="spellStart"/>
            <w:r w:rsidR="00AB5655">
              <w:t>whai</w:t>
            </w:r>
            <w:proofErr w:type="spellEnd"/>
            <w:r w:rsidR="00AB5655">
              <w:t xml:space="preserve"> </w:t>
            </w:r>
            <w:proofErr w:type="spellStart"/>
            <w:r w:rsidR="00AB5655">
              <w:t>ora</w:t>
            </w:r>
            <w:proofErr w:type="spellEnd"/>
            <w:r w:rsidR="00AB5655">
              <w:t xml:space="preserve"> was signed by whānau consenting on their behalf</w:t>
            </w:r>
            <w:r w:rsidR="00BC2DCD">
              <w:t>;</w:t>
            </w:r>
            <w:r w:rsidR="00391108">
              <w:t xml:space="preserve"> </w:t>
            </w:r>
            <w:r w:rsidR="007002C4">
              <w:t xml:space="preserve">inspectors were told whānau </w:t>
            </w:r>
            <w:r w:rsidR="00AB5655">
              <w:t xml:space="preserve">were acting as their </w:t>
            </w:r>
            <w:proofErr w:type="spellStart"/>
            <w:r w:rsidR="00AB5655">
              <w:t>EPOA</w:t>
            </w:r>
            <w:proofErr w:type="spellEnd"/>
            <w:r w:rsidR="00AB5655">
              <w:t>.</w:t>
            </w:r>
            <w:r w:rsidR="0050094A">
              <w:t xml:space="preserve"> </w:t>
            </w:r>
            <w:r w:rsidR="001D574A">
              <w:t xml:space="preserve">Evidence of an activated </w:t>
            </w:r>
            <w:proofErr w:type="spellStart"/>
            <w:r w:rsidR="001D574A">
              <w:t>EPOA</w:t>
            </w:r>
            <w:proofErr w:type="spellEnd"/>
            <w:r w:rsidR="001D574A">
              <w:t xml:space="preserve"> was unavailable at the time of inspection, but this was subsequently provided to inspectors. </w:t>
            </w:r>
          </w:p>
          <w:p w14:paraId="1D5629E0" w14:textId="24D1448A" w:rsidR="00703287" w:rsidRDefault="00703287" w:rsidP="00846B92">
            <w:pPr>
              <w:pStyle w:val="Tablebodytext"/>
            </w:pPr>
            <w:r>
              <w:t>A staff member told inspectors that consent forms could be difficult, because when t</w:t>
            </w:r>
            <w:r w:rsidR="00472530">
              <w:t xml:space="preserve">āngata </w:t>
            </w:r>
            <w:proofErr w:type="spellStart"/>
            <w:r w:rsidR="00472530">
              <w:t>whai</w:t>
            </w:r>
            <w:proofErr w:type="spellEnd"/>
            <w:r w:rsidR="00472530">
              <w:t xml:space="preserve"> </w:t>
            </w:r>
            <w:proofErr w:type="spellStart"/>
            <w:r w:rsidR="00472530">
              <w:t>ora</w:t>
            </w:r>
            <w:proofErr w:type="spellEnd"/>
            <w:r w:rsidR="001D574A">
              <w:t xml:space="preserve"> arrive they can be unwell</w:t>
            </w:r>
            <w:r>
              <w:t xml:space="preserve"> and unwilling to sign consent forms. Ward </w:t>
            </w:r>
            <w:r w:rsidR="00964841">
              <w:t>management</w:t>
            </w:r>
            <w:r w:rsidRPr="00626C41">
              <w:t xml:space="preserve"> said th</w:t>
            </w:r>
            <w:r>
              <w:t>at obtaining informed consent was not always done. They shared that the</w:t>
            </w:r>
            <w:r w:rsidRPr="00626C41">
              <w:t xml:space="preserve"> Ward </w:t>
            </w:r>
            <w:r>
              <w:t xml:space="preserve">had completed random audits of </w:t>
            </w:r>
            <w:proofErr w:type="gramStart"/>
            <w:r>
              <w:t>files, and</w:t>
            </w:r>
            <w:proofErr w:type="gramEnd"/>
            <w:r>
              <w:t xml:space="preserve"> found that initial consents t</w:t>
            </w:r>
            <w:r w:rsidR="001D574A">
              <w:t>o be on the Ward and Consent to T</w:t>
            </w:r>
            <w:r w:rsidRPr="00626C41">
              <w:t>reatment f</w:t>
            </w:r>
            <w:r>
              <w:t xml:space="preserve">orms were not being filled out. </w:t>
            </w:r>
          </w:p>
          <w:p w14:paraId="0575EE28" w14:textId="712559A2" w:rsidR="00BC2DCD" w:rsidRDefault="00BC2DCD" w:rsidP="00BC2DCD">
            <w:pPr>
              <w:pStyle w:val="Tablebodytext"/>
            </w:pPr>
            <w:r>
              <w:t xml:space="preserve">Inspectors saw that consent forms to remain on the Ward weren’t always completed and there were no Consent to Treatment forms seen in the files for tāngata </w:t>
            </w:r>
            <w:proofErr w:type="spellStart"/>
            <w:r>
              <w:t>whai</w:t>
            </w:r>
            <w:proofErr w:type="spellEnd"/>
            <w:r>
              <w:t xml:space="preserve"> </w:t>
            </w:r>
            <w:proofErr w:type="spellStart"/>
            <w:r>
              <w:t>ora</w:t>
            </w:r>
            <w:proofErr w:type="spellEnd"/>
            <w:r>
              <w:t xml:space="preserve"> admitted under the MHA. The lack of consent and the decision to provide treatment under the MHA should be retain</w:t>
            </w:r>
            <w:r w:rsidR="00D87AA8">
              <w:t>ed</w:t>
            </w:r>
            <w:r>
              <w:t xml:space="preserve"> on tāngata </w:t>
            </w:r>
            <w:proofErr w:type="spellStart"/>
            <w:r>
              <w:t>whai</w:t>
            </w:r>
            <w:proofErr w:type="spellEnd"/>
            <w:r>
              <w:t xml:space="preserve"> </w:t>
            </w:r>
            <w:proofErr w:type="spellStart"/>
            <w:r>
              <w:t>ora</w:t>
            </w:r>
            <w:proofErr w:type="spellEnd"/>
            <w:r>
              <w:t xml:space="preserve"> files.</w:t>
            </w:r>
          </w:p>
          <w:p w14:paraId="36EA441E" w14:textId="22EA949B" w:rsidR="00FF5FE6" w:rsidRPr="007C2B07" w:rsidRDefault="00FF5FE6" w:rsidP="00846B92">
            <w:pPr>
              <w:pStyle w:val="Tablebodytext"/>
            </w:pPr>
            <w:r>
              <w:t xml:space="preserve">The MHA states that </w:t>
            </w:r>
            <w:r w:rsidR="00542C52">
              <w:t>after the first month of a Compulsory Treatment Order, written consent to treatment is required (unless specific circumstances are met).</w:t>
            </w:r>
            <w:r w:rsidR="00542C52">
              <w:rPr>
                <w:rStyle w:val="FootnoteReference"/>
              </w:rPr>
              <w:footnoteReference w:id="7"/>
            </w:r>
            <w:r w:rsidR="00542C52">
              <w:t xml:space="preserve"> </w:t>
            </w:r>
            <w:r w:rsidR="00703287">
              <w:t xml:space="preserve">It also states that </w:t>
            </w:r>
            <w:r>
              <w:t>a patient’s consent should</w:t>
            </w:r>
            <w:r w:rsidR="00AB5655">
              <w:t xml:space="preserve"> be obtained wherever practical</w:t>
            </w:r>
            <w:r w:rsidR="00703287">
              <w:t>, even if treat</w:t>
            </w:r>
            <w:r w:rsidR="001D574A">
              <w:t>ment is authorised under the MHA</w:t>
            </w:r>
            <w:r w:rsidR="00703287">
              <w:t xml:space="preserve"> without the patient’s consent</w:t>
            </w:r>
            <w:r>
              <w:t xml:space="preserve">. </w:t>
            </w:r>
            <w:r w:rsidRPr="006F2EFA">
              <w:t xml:space="preserve">A Consent to Treatment form, retained on the files of tāngata </w:t>
            </w:r>
            <w:proofErr w:type="spellStart"/>
            <w:r w:rsidRPr="006F2EFA">
              <w:t>whai</w:t>
            </w:r>
            <w:proofErr w:type="spellEnd"/>
            <w:r w:rsidRPr="006F2EFA">
              <w:t xml:space="preserve"> </w:t>
            </w:r>
            <w:proofErr w:type="spellStart"/>
            <w:r w:rsidRPr="006F2EFA">
              <w:t>ora</w:t>
            </w:r>
            <w:proofErr w:type="spellEnd"/>
            <w:r w:rsidRPr="006F2EFA">
              <w:t>, provides an easily accessible document demonstrating that a consent process has been adhered to.</w:t>
            </w:r>
            <w:r w:rsidRPr="006F2EFA">
              <w:rPr>
                <w:vertAlign w:val="superscript"/>
              </w:rPr>
              <w:footnoteReference w:id="8"/>
            </w:r>
          </w:p>
        </w:tc>
        <w:tc>
          <w:tcPr>
            <w:tcW w:w="1060" w:type="pct"/>
          </w:tcPr>
          <w:p w14:paraId="1CFC3DBC" w14:textId="65688CA9" w:rsidR="002F3374" w:rsidRPr="00E6029C" w:rsidRDefault="00984493" w:rsidP="002F3374">
            <w:pPr>
              <w:pStyle w:val="Tablebodytext"/>
              <w:rPr>
                <w:rStyle w:val="Emphasis"/>
              </w:rPr>
            </w:pPr>
            <w:r w:rsidRPr="00E6029C">
              <w:rPr>
                <w:rStyle w:val="Emphasis"/>
              </w:rPr>
              <w:t xml:space="preserve">I recommend Ward </w:t>
            </w:r>
            <w:r w:rsidR="00964841" w:rsidRPr="00E6029C">
              <w:rPr>
                <w:rStyle w:val="Emphasis"/>
              </w:rPr>
              <w:t>Management</w:t>
            </w:r>
            <w:r w:rsidR="002F3374" w:rsidRPr="00E6029C">
              <w:rPr>
                <w:rStyle w:val="Emphasis"/>
              </w:rPr>
              <w:t xml:space="preserve"> </w:t>
            </w:r>
            <w:bookmarkStart w:id="16" w:name="REC_Consent"/>
            <w:r w:rsidR="002F3374" w:rsidRPr="00E6029C">
              <w:rPr>
                <w:rStyle w:val="Emphasis"/>
              </w:rPr>
              <w:t xml:space="preserve">ensure informed consent to remain on the Ward and receive treatment is obtained from </w:t>
            </w:r>
            <w:r w:rsidR="00703287" w:rsidRPr="00E6029C">
              <w:rPr>
                <w:rStyle w:val="Emphasis"/>
              </w:rPr>
              <w:t>all</w:t>
            </w:r>
            <w:r w:rsidR="002F3374" w:rsidRPr="00E6029C">
              <w:rPr>
                <w:rStyle w:val="Emphasis"/>
              </w:rPr>
              <w:t xml:space="preserve"> tāngata </w:t>
            </w:r>
            <w:proofErr w:type="spellStart"/>
            <w:r w:rsidR="002F3374" w:rsidRPr="00E6029C">
              <w:rPr>
                <w:rStyle w:val="Emphasis"/>
              </w:rPr>
              <w:t>whai</w:t>
            </w:r>
            <w:proofErr w:type="spellEnd"/>
            <w:r w:rsidR="002F3374" w:rsidRPr="00E6029C">
              <w:rPr>
                <w:rStyle w:val="Emphasis"/>
              </w:rPr>
              <w:t xml:space="preserve"> </w:t>
            </w:r>
            <w:proofErr w:type="spellStart"/>
            <w:r w:rsidR="002F3374" w:rsidRPr="00E6029C">
              <w:rPr>
                <w:rStyle w:val="Emphasis"/>
              </w:rPr>
              <w:t>ora</w:t>
            </w:r>
            <w:proofErr w:type="spellEnd"/>
            <w:r w:rsidR="002F3374" w:rsidRPr="00E6029C">
              <w:rPr>
                <w:rStyle w:val="Emphasis"/>
              </w:rPr>
              <w:t xml:space="preserve"> </w:t>
            </w:r>
            <w:r w:rsidR="00703287" w:rsidRPr="00E6029C">
              <w:rPr>
                <w:rStyle w:val="Emphasis"/>
              </w:rPr>
              <w:t xml:space="preserve">and the signed consent </w:t>
            </w:r>
            <w:r w:rsidR="00437FDA" w:rsidRPr="00E6029C">
              <w:rPr>
                <w:rStyle w:val="Emphasis"/>
              </w:rPr>
              <w:t xml:space="preserve">is retained </w:t>
            </w:r>
            <w:r w:rsidR="00703287" w:rsidRPr="00E6029C">
              <w:rPr>
                <w:rStyle w:val="Emphasis"/>
              </w:rPr>
              <w:t>on their file</w:t>
            </w:r>
            <w:bookmarkEnd w:id="16"/>
            <w:r w:rsidR="00703287" w:rsidRPr="00E6029C">
              <w:rPr>
                <w:rStyle w:val="Emphasis"/>
              </w:rPr>
              <w:t>.</w:t>
            </w:r>
            <w:r w:rsidR="00437FDA" w:rsidRPr="00E6029C">
              <w:rPr>
                <w:rStyle w:val="Emphasis"/>
              </w:rPr>
              <w:t xml:space="preserve"> In circumstances where tāngata </w:t>
            </w:r>
            <w:proofErr w:type="spellStart"/>
            <w:r w:rsidR="00437FDA" w:rsidRPr="00E6029C">
              <w:rPr>
                <w:rStyle w:val="Emphasis"/>
              </w:rPr>
              <w:t>whai</w:t>
            </w:r>
            <w:proofErr w:type="spellEnd"/>
            <w:r w:rsidR="00437FDA" w:rsidRPr="00E6029C">
              <w:rPr>
                <w:rStyle w:val="Emphasis"/>
              </w:rPr>
              <w:t xml:space="preserve"> </w:t>
            </w:r>
            <w:proofErr w:type="spellStart"/>
            <w:r w:rsidR="00437FDA" w:rsidRPr="00E6029C">
              <w:rPr>
                <w:rStyle w:val="Emphasis"/>
              </w:rPr>
              <w:t>ora</w:t>
            </w:r>
            <w:proofErr w:type="spellEnd"/>
            <w:r w:rsidR="00437FDA" w:rsidRPr="00E6029C">
              <w:rPr>
                <w:rStyle w:val="Emphasis"/>
              </w:rPr>
              <w:t xml:space="preserve"> are unable or refuse to sign, this is documented.</w:t>
            </w:r>
          </w:p>
          <w:p w14:paraId="54440325" w14:textId="4986C54D" w:rsidR="002F3374" w:rsidRPr="00E65D49" w:rsidRDefault="002F3374" w:rsidP="002F3374">
            <w:pPr>
              <w:pStyle w:val="Tablebodytext"/>
            </w:pPr>
            <w:r w:rsidRPr="00E65D49">
              <w:t>This is a</w:t>
            </w:r>
            <w:r w:rsidR="007108B4" w:rsidRPr="00E65D49">
              <w:t>n</w:t>
            </w:r>
            <w:r w:rsidRPr="00E65D49">
              <w:t xml:space="preserve"> </w:t>
            </w:r>
            <w:r w:rsidR="007108B4" w:rsidRPr="00E65D49">
              <w:t xml:space="preserve">amended </w:t>
            </w:r>
            <w:r w:rsidRPr="00E65D49">
              <w:t xml:space="preserve">repeat recommendation. </w:t>
            </w:r>
          </w:p>
        </w:tc>
      </w:tr>
      <w:tr w:rsidR="002F3374" w14:paraId="41342F79" w14:textId="77777777" w:rsidTr="005D69E5">
        <w:tc>
          <w:tcPr>
            <w:tcW w:w="1061" w:type="pct"/>
          </w:tcPr>
          <w:p w14:paraId="0CE1B32B" w14:textId="29A0BCDC" w:rsidR="002F3374" w:rsidRPr="00C85391" w:rsidRDefault="002F3374" w:rsidP="002F3374">
            <w:pPr>
              <w:pStyle w:val="Tablebodytext"/>
            </w:pPr>
            <w:r w:rsidRPr="001D4977">
              <w:t xml:space="preserve">The Ward </w:t>
            </w:r>
            <w:proofErr w:type="gramStart"/>
            <w:r w:rsidRPr="001D4977">
              <w:t>ensure</w:t>
            </w:r>
            <w:proofErr w:type="gramEnd"/>
            <w:r w:rsidRPr="001D4977">
              <w:t xml:space="preserve"> that evidence of the legal status of tāngata </w:t>
            </w:r>
            <w:proofErr w:type="spellStart"/>
            <w:r w:rsidRPr="001D4977">
              <w:t>whai</w:t>
            </w:r>
            <w:proofErr w:type="spellEnd"/>
            <w:r w:rsidRPr="001D4977">
              <w:t xml:space="preserve"> </w:t>
            </w:r>
            <w:proofErr w:type="spellStart"/>
            <w:r w:rsidRPr="001D4977">
              <w:t>ora</w:t>
            </w:r>
            <w:proofErr w:type="spellEnd"/>
            <w:r w:rsidRPr="001D4977">
              <w:t xml:space="preserve"> is on file, up to date, and easily accessible. </w:t>
            </w:r>
          </w:p>
        </w:tc>
        <w:tc>
          <w:tcPr>
            <w:tcW w:w="2879" w:type="pct"/>
          </w:tcPr>
          <w:p w14:paraId="3FB513BC" w14:textId="3BA5E785" w:rsidR="00B1199D" w:rsidRDefault="00B1199D" w:rsidP="00846B92">
            <w:pPr>
              <w:pStyle w:val="Tablebodytext"/>
            </w:pPr>
            <w:r>
              <w:t xml:space="preserve">In the </w:t>
            </w:r>
            <w:r w:rsidRPr="00637A3C">
              <w:t>response</w:t>
            </w:r>
            <w:r>
              <w:t xml:space="preserve"> to the previous </w:t>
            </w:r>
            <w:r w:rsidR="001451FB">
              <w:t>2023 recommendation</w:t>
            </w:r>
            <w:r>
              <w:t xml:space="preserve">, </w:t>
            </w:r>
            <w:r w:rsidR="001451FB">
              <w:t>t</w:t>
            </w:r>
            <w:r>
              <w:t xml:space="preserve">he Ward stated that they would audit files accordingly to ensure legal </w:t>
            </w:r>
            <w:r w:rsidRPr="001451FB">
              <w:t>status</w:t>
            </w:r>
            <w:r w:rsidR="001451FB" w:rsidRPr="001451FB">
              <w:t xml:space="preserve"> is stored in</w:t>
            </w:r>
            <w:r w:rsidRPr="001451FB">
              <w:t xml:space="preserve"> the hard copy file and electronic file. </w:t>
            </w:r>
          </w:p>
          <w:p w14:paraId="023181F9" w14:textId="5F7A8E1C" w:rsidR="001451FB" w:rsidRDefault="00B87F25" w:rsidP="00846B92">
            <w:pPr>
              <w:pStyle w:val="Tablebodytext"/>
            </w:pPr>
            <w:r>
              <w:t>Inspectors reviewed all tā</w:t>
            </w:r>
            <w:r w:rsidR="001451FB">
              <w:t xml:space="preserve">ngata </w:t>
            </w:r>
            <w:proofErr w:type="spellStart"/>
            <w:r w:rsidR="001451FB">
              <w:t>whai</w:t>
            </w:r>
            <w:proofErr w:type="spellEnd"/>
            <w:r w:rsidR="001451FB">
              <w:t xml:space="preserve"> </w:t>
            </w:r>
            <w:proofErr w:type="spellStart"/>
            <w:r w:rsidR="001451FB">
              <w:t>ora</w:t>
            </w:r>
            <w:proofErr w:type="spellEnd"/>
            <w:r w:rsidR="001451FB">
              <w:t xml:space="preserve"> files and noted that these</w:t>
            </w:r>
            <w:r w:rsidR="00D905F0" w:rsidRPr="00626C41">
              <w:t xml:space="preserve"> </w:t>
            </w:r>
            <w:r w:rsidR="001451FB">
              <w:t xml:space="preserve">were </w:t>
            </w:r>
            <w:r w:rsidR="00D905F0" w:rsidRPr="00626C41">
              <w:t>general</w:t>
            </w:r>
            <w:r w:rsidR="001451FB">
              <w:t xml:space="preserve">ly </w:t>
            </w:r>
            <w:proofErr w:type="gramStart"/>
            <w:r w:rsidR="001451FB">
              <w:t>paper-based</w:t>
            </w:r>
            <w:proofErr w:type="gramEnd"/>
            <w:r w:rsidR="001451FB">
              <w:t xml:space="preserve">, </w:t>
            </w:r>
            <w:r w:rsidR="00D905F0" w:rsidRPr="00626C41">
              <w:t>disorganised</w:t>
            </w:r>
            <w:r w:rsidR="001451FB">
              <w:t xml:space="preserve"> and incomplete</w:t>
            </w:r>
            <w:r w:rsidR="00D905F0" w:rsidRPr="00626C41">
              <w:t xml:space="preserve">. </w:t>
            </w:r>
          </w:p>
          <w:p w14:paraId="49A32ABF" w14:textId="5998D376" w:rsidR="002F3374" w:rsidRDefault="001451FB" w:rsidP="00B87F25">
            <w:pPr>
              <w:pStyle w:val="Tablebodytext"/>
            </w:pPr>
            <w:r>
              <w:t xml:space="preserve">When asked for evidence of legal status for tāngata </w:t>
            </w:r>
            <w:proofErr w:type="spellStart"/>
            <w:r>
              <w:t>whai</w:t>
            </w:r>
            <w:proofErr w:type="spellEnd"/>
            <w:r>
              <w:t xml:space="preserve"> </w:t>
            </w:r>
            <w:proofErr w:type="spellStart"/>
            <w:r>
              <w:t>ora</w:t>
            </w:r>
            <w:proofErr w:type="spellEnd"/>
            <w:r>
              <w:t xml:space="preserve"> s</w:t>
            </w:r>
            <w:r w:rsidR="00D905F0" w:rsidRPr="00626C41">
              <w:t xml:space="preserve">taff were not always able </w:t>
            </w:r>
            <w:r w:rsidR="00B87F25">
              <w:t>to direct inspectors to</w:t>
            </w:r>
            <w:r>
              <w:t xml:space="preserve"> the detain</w:t>
            </w:r>
            <w:r w:rsidR="00B87F25">
              <w:t>ing paperwork. D</w:t>
            </w:r>
            <w:r w:rsidR="00D905F0">
              <w:t>espite efforts</w:t>
            </w:r>
            <w:r>
              <w:t xml:space="preserve"> by staff, detaining paperwork could not be l</w:t>
            </w:r>
            <w:r w:rsidR="00B87F25">
              <w:t xml:space="preserve">ocated for one tāngata </w:t>
            </w:r>
            <w:proofErr w:type="spellStart"/>
            <w:r w:rsidR="00B87F25">
              <w:t>whai</w:t>
            </w:r>
            <w:proofErr w:type="spellEnd"/>
            <w:r w:rsidR="00B87F25">
              <w:t xml:space="preserve"> </w:t>
            </w:r>
            <w:proofErr w:type="spellStart"/>
            <w:r w:rsidR="00B87F25">
              <w:t>ora</w:t>
            </w:r>
            <w:proofErr w:type="spellEnd"/>
            <w:r>
              <w:t xml:space="preserve"> during the time of inspection. This was however, provided to inspectors after the </w:t>
            </w:r>
            <w:r w:rsidR="00F55EEA">
              <w:t xml:space="preserve">on-site </w:t>
            </w:r>
            <w:r>
              <w:t>inspection</w:t>
            </w:r>
            <w:r w:rsidR="00803873">
              <w:t>.</w:t>
            </w:r>
          </w:p>
        </w:tc>
        <w:tc>
          <w:tcPr>
            <w:tcW w:w="1060" w:type="pct"/>
          </w:tcPr>
          <w:p w14:paraId="7AF41FC5" w14:textId="075C18AA" w:rsidR="002F3374" w:rsidRPr="00E6029C" w:rsidRDefault="00984493" w:rsidP="002F3374">
            <w:pPr>
              <w:pStyle w:val="Tablebodytext"/>
              <w:rPr>
                <w:rStyle w:val="Emphasis"/>
              </w:rPr>
            </w:pPr>
            <w:r w:rsidRPr="00E6029C">
              <w:rPr>
                <w:rStyle w:val="Emphasis"/>
              </w:rPr>
              <w:t>I recommend</w:t>
            </w:r>
            <w:r w:rsidR="00803873" w:rsidRPr="00E6029C">
              <w:rPr>
                <w:rStyle w:val="Emphasis"/>
              </w:rPr>
              <w:t xml:space="preserve"> </w:t>
            </w:r>
            <w:r w:rsidR="00964841" w:rsidRPr="00E6029C">
              <w:rPr>
                <w:rStyle w:val="Emphasis"/>
              </w:rPr>
              <w:t>Ward Management</w:t>
            </w:r>
            <w:r w:rsidR="002F3374" w:rsidRPr="00E6029C">
              <w:rPr>
                <w:rStyle w:val="Emphasis"/>
              </w:rPr>
              <w:t xml:space="preserve"> </w:t>
            </w:r>
            <w:bookmarkStart w:id="17" w:name="REC_Legal_Status"/>
            <w:r w:rsidR="002F3374" w:rsidRPr="00E6029C">
              <w:rPr>
                <w:rStyle w:val="Emphasis"/>
              </w:rPr>
              <w:t xml:space="preserve">ensure that evidence of the legal status of tāngata </w:t>
            </w:r>
            <w:proofErr w:type="spellStart"/>
            <w:r w:rsidR="002F3374" w:rsidRPr="00E6029C">
              <w:rPr>
                <w:rStyle w:val="Emphasis"/>
              </w:rPr>
              <w:t>whai</w:t>
            </w:r>
            <w:proofErr w:type="spellEnd"/>
            <w:r w:rsidR="002F3374" w:rsidRPr="00E6029C">
              <w:rPr>
                <w:rStyle w:val="Emphasis"/>
              </w:rPr>
              <w:t xml:space="preserve"> </w:t>
            </w:r>
            <w:proofErr w:type="spellStart"/>
            <w:r w:rsidR="002F3374" w:rsidRPr="00E6029C">
              <w:rPr>
                <w:rStyle w:val="Emphasis"/>
              </w:rPr>
              <w:t>ora</w:t>
            </w:r>
            <w:proofErr w:type="spellEnd"/>
            <w:r w:rsidR="002F3374" w:rsidRPr="00E6029C">
              <w:rPr>
                <w:rStyle w:val="Emphasis"/>
              </w:rPr>
              <w:t xml:space="preserve"> is on file, up to date, and easily accessible</w:t>
            </w:r>
            <w:bookmarkEnd w:id="17"/>
            <w:r w:rsidR="002F3374" w:rsidRPr="00E6029C">
              <w:rPr>
                <w:rStyle w:val="Emphasis"/>
              </w:rPr>
              <w:t xml:space="preserve">. </w:t>
            </w:r>
          </w:p>
          <w:p w14:paraId="13ABCF16" w14:textId="0273BEA8" w:rsidR="002F3374" w:rsidRDefault="002F3374" w:rsidP="002F3374">
            <w:pPr>
              <w:pStyle w:val="Tablebodytext"/>
              <w:rPr>
                <w:b/>
              </w:rPr>
            </w:pPr>
            <w:r w:rsidRPr="00E65D49">
              <w:t xml:space="preserve">This is a repeat </w:t>
            </w:r>
            <w:r w:rsidRPr="004944D6">
              <w:t xml:space="preserve">recommendation. </w:t>
            </w:r>
          </w:p>
        </w:tc>
      </w:tr>
      <w:tr w:rsidR="002F3374" w14:paraId="498D19D9" w14:textId="77777777" w:rsidTr="005D69E5">
        <w:tc>
          <w:tcPr>
            <w:tcW w:w="1061" w:type="pct"/>
          </w:tcPr>
          <w:p w14:paraId="7F9576BF" w14:textId="450D4AAC" w:rsidR="002F3374" w:rsidRDefault="002F3374" w:rsidP="002F3374">
            <w:pPr>
              <w:pStyle w:val="Tablebodytext"/>
            </w:pPr>
            <w:r w:rsidRPr="001D4977">
              <w:t xml:space="preserve">The Ward provide all tāngata </w:t>
            </w:r>
            <w:proofErr w:type="spellStart"/>
            <w:r w:rsidRPr="001D4977">
              <w:t>whai</w:t>
            </w:r>
            <w:proofErr w:type="spellEnd"/>
            <w:r w:rsidRPr="001D4977">
              <w:t xml:space="preserve"> </w:t>
            </w:r>
            <w:proofErr w:type="spellStart"/>
            <w:r w:rsidRPr="001D4977">
              <w:t>ora</w:t>
            </w:r>
            <w:proofErr w:type="spellEnd"/>
            <w:r w:rsidRPr="001D4977">
              <w:t xml:space="preserve"> with accessible information about their rights and options to make complaints</w:t>
            </w:r>
            <w:r>
              <w:t>.</w:t>
            </w:r>
          </w:p>
        </w:tc>
        <w:tc>
          <w:tcPr>
            <w:tcW w:w="2879" w:type="pct"/>
          </w:tcPr>
          <w:p w14:paraId="4212CCB7" w14:textId="622E5BAD" w:rsidR="001451FB" w:rsidRDefault="001451FB" w:rsidP="00846B92">
            <w:pPr>
              <w:pStyle w:val="Tablebodytext"/>
            </w:pPr>
            <w:r>
              <w:t xml:space="preserve">We expect that </w:t>
            </w:r>
            <w:r w:rsidR="00601C7B">
              <w:t xml:space="preserve">complaints systems are accessible to tāngata </w:t>
            </w:r>
            <w:proofErr w:type="spellStart"/>
            <w:r w:rsidR="00601C7B">
              <w:t>whai</w:t>
            </w:r>
            <w:proofErr w:type="spellEnd"/>
            <w:r w:rsidR="00601C7B">
              <w:t xml:space="preserve"> </w:t>
            </w:r>
            <w:proofErr w:type="spellStart"/>
            <w:r w:rsidR="00601C7B">
              <w:t>ora</w:t>
            </w:r>
            <w:proofErr w:type="spellEnd"/>
            <w:r w:rsidR="00601C7B">
              <w:t xml:space="preserve"> and others, well communicated, culturally safe, confidential and effective. </w:t>
            </w:r>
          </w:p>
          <w:p w14:paraId="637E4A4C" w14:textId="3F289762" w:rsidR="002F3374" w:rsidRPr="007C2B07" w:rsidRDefault="00601C7B" w:rsidP="00846B92">
            <w:pPr>
              <w:pStyle w:val="Tablebodytext"/>
            </w:pPr>
            <w:r>
              <w:t xml:space="preserve">Inspectors saw </w:t>
            </w:r>
            <w:r w:rsidR="002F3374" w:rsidRPr="007C2B07">
              <w:t>a</w:t>
            </w:r>
            <w:r>
              <w:t>n</w:t>
            </w:r>
            <w:r w:rsidR="002F3374" w:rsidRPr="007C2B07">
              <w:t xml:space="preserve"> </w:t>
            </w:r>
            <w:r w:rsidRPr="007C2B07">
              <w:t xml:space="preserve">Office of the Health and Disability Commissioner </w:t>
            </w:r>
            <w:r w:rsidR="002F3374" w:rsidRPr="007C2B07">
              <w:t xml:space="preserve">poster </w:t>
            </w:r>
            <w:r>
              <w:t xml:space="preserve">displayed </w:t>
            </w:r>
            <w:r w:rsidR="002F3374" w:rsidRPr="007C2B07">
              <w:t>in the Ward</w:t>
            </w:r>
            <w:r w:rsidR="00DA3256">
              <w:t xml:space="preserve">. </w:t>
            </w:r>
            <w:r w:rsidR="002F3374" w:rsidRPr="007C2B07">
              <w:t xml:space="preserve">The </w:t>
            </w:r>
            <w:r w:rsidR="002F3374">
              <w:t xml:space="preserve">District Inspector’s </w:t>
            </w:r>
            <w:r w:rsidR="002F3374" w:rsidRPr="007C2B07">
              <w:t>name was</w:t>
            </w:r>
            <w:r>
              <w:t xml:space="preserve"> also</w:t>
            </w:r>
            <w:r w:rsidR="002F3374" w:rsidRPr="007C2B07">
              <w:t xml:space="preserve"> </w:t>
            </w:r>
            <w:r w:rsidR="002F3374">
              <w:t>displayed</w:t>
            </w:r>
            <w:r>
              <w:t xml:space="preserve"> in the </w:t>
            </w:r>
            <w:proofErr w:type="gramStart"/>
            <w:r>
              <w:t>Ward</w:t>
            </w:r>
            <w:proofErr w:type="gramEnd"/>
            <w:r w:rsidR="002F3374" w:rsidRPr="007C2B07">
              <w:t xml:space="preserve"> but </w:t>
            </w:r>
            <w:r>
              <w:t xml:space="preserve">a contact </w:t>
            </w:r>
            <w:r w:rsidR="002F3374" w:rsidRPr="007C2B07">
              <w:t xml:space="preserve">phone number </w:t>
            </w:r>
            <w:r>
              <w:t xml:space="preserve">was not provided </w:t>
            </w:r>
            <w:r w:rsidR="002F3374" w:rsidRPr="007C2B07">
              <w:t xml:space="preserve">and in one instance the information </w:t>
            </w:r>
            <w:r>
              <w:t xml:space="preserve">advertised </w:t>
            </w:r>
            <w:r w:rsidR="002F3374" w:rsidRPr="007C2B07">
              <w:t>was out of date</w:t>
            </w:r>
            <w:r>
              <w:t>, referring to a previous District Inspector</w:t>
            </w:r>
            <w:r w:rsidR="00984C0E">
              <w:t>.</w:t>
            </w:r>
          </w:p>
          <w:p w14:paraId="0673D4B4" w14:textId="63B3CEAF" w:rsidR="00601C7B" w:rsidRPr="00601C7B" w:rsidRDefault="002F3374" w:rsidP="00846B92">
            <w:pPr>
              <w:pStyle w:val="Tablebodytext"/>
            </w:pPr>
            <w:r w:rsidRPr="007C2B07">
              <w:t xml:space="preserve">There was no information </w:t>
            </w:r>
            <w:r w:rsidR="00FA7477">
              <w:t>about</w:t>
            </w:r>
            <w:r w:rsidR="00601C7B">
              <w:t xml:space="preserve"> complaint process</w:t>
            </w:r>
            <w:r w:rsidR="00B87F25">
              <w:t>es</w:t>
            </w:r>
            <w:r w:rsidR="00601C7B">
              <w:t xml:space="preserve"> displayed in the Ward or </w:t>
            </w:r>
            <w:r w:rsidRPr="007C2B07">
              <w:t xml:space="preserve">in the induction booklet. </w:t>
            </w:r>
            <w:r w:rsidR="00601C7B" w:rsidRPr="00626C41">
              <w:t xml:space="preserve"> </w:t>
            </w:r>
          </w:p>
          <w:p w14:paraId="23F9829C" w14:textId="3BB9BFEE" w:rsidR="00601C7B" w:rsidRDefault="00601C7B" w:rsidP="00846B92">
            <w:pPr>
              <w:pStyle w:val="Tablebodytext"/>
            </w:pPr>
            <w:r w:rsidRPr="00626C41">
              <w:t xml:space="preserve">The </w:t>
            </w:r>
            <w:proofErr w:type="spellStart"/>
            <w:r w:rsidR="00B87F25">
              <w:t>DAMHS</w:t>
            </w:r>
            <w:proofErr w:type="spellEnd"/>
            <w:r w:rsidRPr="00626C41">
              <w:t xml:space="preserve"> </w:t>
            </w:r>
            <w:r>
              <w:t xml:space="preserve">told inspectors they </w:t>
            </w:r>
            <w:r w:rsidRPr="00626C41">
              <w:t>didn’t know if anything formal</w:t>
            </w:r>
            <w:r>
              <w:t xml:space="preserve"> about the complaints process</w:t>
            </w:r>
            <w:r w:rsidRPr="00626C41">
              <w:t xml:space="preserve"> wa</w:t>
            </w:r>
            <w:r>
              <w:t xml:space="preserve">s given to tāngata </w:t>
            </w:r>
            <w:proofErr w:type="spellStart"/>
            <w:r>
              <w:t>whai</w:t>
            </w:r>
            <w:proofErr w:type="spellEnd"/>
            <w:r>
              <w:t xml:space="preserve"> </w:t>
            </w:r>
            <w:proofErr w:type="spellStart"/>
            <w:r>
              <w:t>ora</w:t>
            </w:r>
            <w:proofErr w:type="spellEnd"/>
            <w:r>
              <w:t>. They</w:t>
            </w:r>
            <w:r w:rsidRPr="00626C41">
              <w:t xml:space="preserve"> also stated</w:t>
            </w:r>
            <w:r>
              <w:t xml:space="preserve"> that there were low numbers of complaints ‘</w:t>
            </w:r>
            <w:r w:rsidRPr="00626C41">
              <w:rPr>
                <w:i/>
              </w:rPr>
              <w:t>be</w:t>
            </w:r>
            <w:r>
              <w:rPr>
                <w:i/>
              </w:rPr>
              <w:t>cause we don’t advertise, maybe’</w:t>
            </w:r>
            <w:r w:rsidRPr="00626C41">
              <w:rPr>
                <w:i/>
              </w:rPr>
              <w:t>.</w:t>
            </w:r>
            <w:r w:rsidRPr="00626C41">
              <w:t xml:space="preserve"> </w:t>
            </w:r>
          </w:p>
        </w:tc>
        <w:tc>
          <w:tcPr>
            <w:tcW w:w="1060" w:type="pct"/>
          </w:tcPr>
          <w:p w14:paraId="1D488A81" w14:textId="50A8D4F5" w:rsidR="002F3374" w:rsidRPr="00E6029C" w:rsidRDefault="00620839" w:rsidP="002F3374">
            <w:pPr>
              <w:pStyle w:val="Tablebodytext"/>
              <w:rPr>
                <w:rStyle w:val="Emphasis"/>
              </w:rPr>
            </w:pPr>
            <w:bookmarkStart w:id="18" w:name="REC_Complaint_Mechanisms"/>
            <w:r w:rsidRPr="00E6029C">
              <w:rPr>
                <w:rStyle w:val="Emphasis"/>
              </w:rPr>
              <w:t xml:space="preserve">I recommend </w:t>
            </w:r>
            <w:r w:rsidR="00964841" w:rsidRPr="00E6029C">
              <w:rPr>
                <w:rStyle w:val="Emphasis"/>
              </w:rPr>
              <w:t>Ward Management</w:t>
            </w:r>
            <w:r w:rsidR="002F3374" w:rsidRPr="00E6029C">
              <w:rPr>
                <w:rStyle w:val="Emphasis"/>
              </w:rPr>
              <w:t xml:space="preserve"> </w:t>
            </w:r>
            <w:bookmarkStart w:id="19" w:name="REC_Information_Complaints"/>
            <w:bookmarkEnd w:id="18"/>
            <w:r w:rsidR="00FA7477" w:rsidRPr="00E6029C">
              <w:rPr>
                <w:rStyle w:val="Emphasis"/>
              </w:rPr>
              <w:t xml:space="preserve">provide all tāngata </w:t>
            </w:r>
            <w:proofErr w:type="spellStart"/>
            <w:r w:rsidR="00FA7477" w:rsidRPr="00E6029C">
              <w:rPr>
                <w:rStyle w:val="Emphasis"/>
              </w:rPr>
              <w:t>whai</w:t>
            </w:r>
            <w:proofErr w:type="spellEnd"/>
            <w:r w:rsidR="00FA7477" w:rsidRPr="00E6029C">
              <w:rPr>
                <w:rStyle w:val="Emphasis"/>
              </w:rPr>
              <w:t xml:space="preserve"> </w:t>
            </w:r>
            <w:proofErr w:type="spellStart"/>
            <w:r w:rsidR="00FA7477" w:rsidRPr="00E6029C">
              <w:rPr>
                <w:rStyle w:val="Emphasis"/>
              </w:rPr>
              <w:t>ora</w:t>
            </w:r>
            <w:proofErr w:type="spellEnd"/>
            <w:r w:rsidR="00FA7477" w:rsidRPr="00E6029C">
              <w:rPr>
                <w:rStyle w:val="Emphasis"/>
              </w:rPr>
              <w:t xml:space="preserve"> with accessible information about their rights and options to make complaints</w:t>
            </w:r>
            <w:bookmarkEnd w:id="19"/>
            <w:r w:rsidR="00FA7477" w:rsidRPr="00E6029C">
              <w:rPr>
                <w:rStyle w:val="Emphasis"/>
              </w:rPr>
              <w:t>.</w:t>
            </w:r>
          </w:p>
          <w:p w14:paraId="36147303" w14:textId="02F62C24" w:rsidR="002F3374" w:rsidRDefault="002F3374" w:rsidP="002F3374">
            <w:pPr>
              <w:pStyle w:val="Tablebodytext"/>
              <w:rPr>
                <w:b/>
              </w:rPr>
            </w:pPr>
            <w:r>
              <w:t xml:space="preserve">This is a repeat recommendation. </w:t>
            </w:r>
          </w:p>
        </w:tc>
      </w:tr>
      <w:tr w:rsidR="00535998" w14:paraId="7714AB3B" w14:textId="77777777" w:rsidTr="005D69E5">
        <w:tc>
          <w:tcPr>
            <w:tcW w:w="1061" w:type="pct"/>
          </w:tcPr>
          <w:p w14:paraId="3220B445" w14:textId="2B0DD035" w:rsidR="00535998" w:rsidRDefault="00535998" w:rsidP="00535998">
            <w:pPr>
              <w:pStyle w:val="Tablebodytext"/>
            </w:pPr>
            <w:r w:rsidRPr="001D4977">
              <w:t xml:space="preserve">The Ward ensure all tāngata </w:t>
            </w:r>
            <w:proofErr w:type="spellStart"/>
            <w:r w:rsidRPr="001D4977">
              <w:t>whai</w:t>
            </w:r>
            <w:proofErr w:type="spellEnd"/>
            <w:r w:rsidRPr="001D4977">
              <w:t xml:space="preserve"> </w:t>
            </w:r>
            <w:proofErr w:type="spellStart"/>
            <w:r w:rsidRPr="001D4977">
              <w:t>ora</w:t>
            </w:r>
            <w:proofErr w:type="spellEnd"/>
            <w:r w:rsidRPr="001D4977">
              <w:t xml:space="preserve"> receive an initial health assessment in a timely manner. </w:t>
            </w:r>
          </w:p>
        </w:tc>
        <w:tc>
          <w:tcPr>
            <w:tcW w:w="2879" w:type="pct"/>
          </w:tcPr>
          <w:p w14:paraId="3F3F11BB" w14:textId="7B2848EE" w:rsidR="00466B29" w:rsidRDefault="00466B29" w:rsidP="00B34199">
            <w:pPr>
              <w:pStyle w:val="Tablebodytext"/>
            </w:pPr>
            <w:r w:rsidRPr="00466B29">
              <w:t xml:space="preserve">We expect that tāngata </w:t>
            </w:r>
            <w:proofErr w:type="spellStart"/>
            <w:r w:rsidRPr="00466B29">
              <w:t>whai</w:t>
            </w:r>
            <w:proofErr w:type="spellEnd"/>
            <w:r w:rsidRPr="00466B29">
              <w:t xml:space="preserve"> </w:t>
            </w:r>
            <w:proofErr w:type="spellStart"/>
            <w:r w:rsidRPr="00466B29">
              <w:t>ora</w:t>
            </w:r>
            <w:proofErr w:type="spellEnd"/>
            <w:r w:rsidRPr="00466B29">
              <w:t xml:space="preserve"> have a comprehensive health assessment as soon as practicable on admission and regularly thereafter.</w:t>
            </w:r>
          </w:p>
          <w:p w14:paraId="362590A1" w14:textId="11A8B9E6" w:rsidR="00B34199" w:rsidRDefault="00535998" w:rsidP="00535998">
            <w:pPr>
              <w:pStyle w:val="Tablebodytext"/>
            </w:pPr>
            <w:proofErr w:type="gramStart"/>
            <w:r>
              <w:t>A number of</w:t>
            </w:r>
            <w:proofErr w:type="gramEnd"/>
            <w:r>
              <w:t xml:space="preserve"> staff described</w:t>
            </w:r>
            <w:r w:rsidR="00620839">
              <w:t xml:space="preserve"> completing</w:t>
            </w:r>
            <w:r>
              <w:t xml:space="preserve"> initial assessments as </w:t>
            </w:r>
            <w:r w:rsidR="00466B29">
              <w:t xml:space="preserve">a constant challenge and that they can take a </w:t>
            </w:r>
            <w:r w:rsidR="00B34199">
              <w:t>long time to complete</w:t>
            </w:r>
            <w:r w:rsidR="00B34199" w:rsidRPr="004B6B19">
              <w:t xml:space="preserve"> given </w:t>
            </w:r>
            <w:r w:rsidR="00B34199">
              <w:t xml:space="preserve">the </w:t>
            </w:r>
            <w:r w:rsidR="00B34199" w:rsidRPr="004B6B19">
              <w:t>availability of House Officers,</w:t>
            </w:r>
            <w:r w:rsidR="00B34199">
              <w:t xml:space="preserve"> particularly when patients were </w:t>
            </w:r>
            <w:r w:rsidR="00B34199" w:rsidRPr="004B6B19">
              <w:t>not admitted through the E</w:t>
            </w:r>
            <w:r w:rsidR="00B34199">
              <w:t xml:space="preserve">mergency </w:t>
            </w:r>
            <w:r w:rsidR="00B34199" w:rsidRPr="004B6B19">
              <w:t>D</w:t>
            </w:r>
            <w:r w:rsidR="00B34199">
              <w:t>epartment</w:t>
            </w:r>
            <w:r w:rsidR="00B34199" w:rsidRPr="004B6B19">
              <w:t xml:space="preserve">. </w:t>
            </w:r>
            <w:r w:rsidR="00B34199">
              <w:t>Inspectors were also told that a</w:t>
            </w:r>
            <w:r w:rsidR="00466B29">
              <w:t>t times t</w:t>
            </w:r>
            <w:r w:rsidR="00B34199">
              <w:t>ā</w:t>
            </w:r>
            <w:r w:rsidR="00B34199" w:rsidRPr="00B34199">
              <w:t xml:space="preserve">ngata </w:t>
            </w:r>
            <w:proofErr w:type="spellStart"/>
            <w:r w:rsidR="00B34199" w:rsidRPr="00B34199">
              <w:t>whai</w:t>
            </w:r>
            <w:proofErr w:type="spellEnd"/>
            <w:r w:rsidR="00B34199" w:rsidRPr="00B34199">
              <w:t xml:space="preserve"> </w:t>
            </w:r>
            <w:proofErr w:type="spellStart"/>
            <w:r w:rsidR="00B34199" w:rsidRPr="00B34199">
              <w:t>ora</w:t>
            </w:r>
            <w:proofErr w:type="spellEnd"/>
            <w:r w:rsidR="00B34199">
              <w:t xml:space="preserve"> would </w:t>
            </w:r>
            <w:r w:rsidR="00620839">
              <w:t>refuse</w:t>
            </w:r>
            <w:r w:rsidR="00B34199">
              <w:t xml:space="preserve"> to consent to an initial health assessment</w:t>
            </w:r>
            <w:r w:rsidR="00620839">
              <w:t xml:space="preserve">. Inspectors noted </w:t>
            </w:r>
            <w:r w:rsidR="00B34199">
              <w:t>this refusal was not always captured in their files.</w:t>
            </w:r>
          </w:p>
          <w:p w14:paraId="6071605F" w14:textId="253324F2" w:rsidR="00535998" w:rsidRPr="004B6B19" w:rsidRDefault="00620839" w:rsidP="007108B4">
            <w:pPr>
              <w:pStyle w:val="Tablebodytext"/>
            </w:pPr>
            <w:r>
              <w:t>S</w:t>
            </w:r>
            <w:r w:rsidR="00B34199">
              <w:t xml:space="preserve">ome tāngata </w:t>
            </w:r>
            <w:proofErr w:type="spellStart"/>
            <w:r w:rsidR="00B34199">
              <w:t>whai</w:t>
            </w:r>
            <w:proofErr w:type="spellEnd"/>
            <w:r w:rsidR="00B34199">
              <w:t xml:space="preserve"> </w:t>
            </w:r>
            <w:proofErr w:type="spellStart"/>
            <w:r w:rsidR="00B34199">
              <w:t>ora</w:t>
            </w:r>
            <w:proofErr w:type="spellEnd"/>
            <w:r w:rsidR="00B34199">
              <w:t xml:space="preserve"> </w:t>
            </w:r>
            <w:r w:rsidR="00B34199" w:rsidRPr="004B6B19">
              <w:t>file</w:t>
            </w:r>
            <w:r w:rsidR="00B34199">
              <w:t xml:space="preserve">s were missing </w:t>
            </w:r>
            <w:r w:rsidR="00AF0485">
              <w:t>health assessments</w:t>
            </w:r>
            <w:r w:rsidR="00B34199" w:rsidRPr="004B6B19">
              <w:t xml:space="preserve"> </w:t>
            </w:r>
            <w:r w:rsidR="00964841">
              <w:t>and admission</w:t>
            </w:r>
            <w:r w:rsidR="00AF0485">
              <w:t xml:space="preserve"> checklists </w:t>
            </w:r>
            <w:r w:rsidR="00964841">
              <w:t>indicating</w:t>
            </w:r>
            <w:r w:rsidR="00AF0485">
              <w:t xml:space="preserve"> if a</w:t>
            </w:r>
            <w:r>
              <w:t>n</w:t>
            </w:r>
            <w:r w:rsidR="00AF0485">
              <w:t xml:space="preserve"> initial health assessment had been completed.</w:t>
            </w:r>
            <w:r w:rsidR="00AF0485" w:rsidRPr="00626C41">
              <w:t xml:space="preserve"> One </w:t>
            </w:r>
            <w:r w:rsidR="00AF0485">
              <w:t>file included a</w:t>
            </w:r>
            <w:r w:rsidR="00AF0485" w:rsidRPr="00626C41">
              <w:t xml:space="preserve">n </w:t>
            </w:r>
            <w:r w:rsidR="00AF0485" w:rsidRPr="00817ACA">
              <w:t>admission checklist</w:t>
            </w:r>
            <w:r w:rsidR="00AF0485" w:rsidRPr="00626C41">
              <w:t xml:space="preserve"> that noted that me</w:t>
            </w:r>
            <w:r w:rsidR="00AF0485">
              <w:t>dical assessment was requested</w:t>
            </w:r>
            <w:r w:rsidR="00AF0485" w:rsidRPr="00626C41">
              <w:t xml:space="preserve"> but </w:t>
            </w:r>
            <w:r w:rsidR="00AF0485">
              <w:t xml:space="preserve">there was </w:t>
            </w:r>
            <w:r w:rsidR="00AF0485" w:rsidRPr="00626C41">
              <w:t xml:space="preserve">no indication that this had been completed. </w:t>
            </w:r>
            <w:r w:rsidR="00B34199">
              <w:t xml:space="preserve"> </w:t>
            </w:r>
          </w:p>
          <w:p w14:paraId="2BB098E1" w14:textId="10B98C6E" w:rsidR="00535998" w:rsidRPr="00F11BCF" w:rsidRDefault="00466B29" w:rsidP="007108B4">
            <w:pPr>
              <w:pStyle w:val="Tablebodytext"/>
            </w:pPr>
            <w:r w:rsidRPr="00466B29">
              <w:t xml:space="preserve">Easily retrievable records of health assessments must be kept on tāngata </w:t>
            </w:r>
            <w:proofErr w:type="spellStart"/>
            <w:r w:rsidRPr="00466B29">
              <w:t>whai</w:t>
            </w:r>
            <w:proofErr w:type="spellEnd"/>
            <w:r w:rsidRPr="00466B29">
              <w:t xml:space="preserve"> </w:t>
            </w:r>
            <w:proofErr w:type="spellStart"/>
            <w:r w:rsidRPr="00466B29">
              <w:t>ora</w:t>
            </w:r>
            <w:proofErr w:type="spellEnd"/>
            <w:r w:rsidRPr="00466B29">
              <w:t xml:space="preserve"> files. If there are delays in completing this assessment, the reasons for the delay, and attempts to complete the assessment, should form part of the record</w:t>
            </w:r>
            <w:r w:rsidR="00B34199">
              <w:rPr>
                <w:i/>
              </w:rPr>
              <w:t>.</w:t>
            </w:r>
          </w:p>
        </w:tc>
        <w:tc>
          <w:tcPr>
            <w:tcW w:w="1060" w:type="pct"/>
          </w:tcPr>
          <w:p w14:paraId="632190D9" w14:textId="5869A85A" w:rsidR="00535998" w:rsidRPr="00E6029C" w:rsidRDefault="00900D43" w:rsidP="00535998">
            <w:pPr>
              <w:pStyle w:val="Tablebodytext"/>
              <w:rPr>
                <w:rStyle w:val="Emphasis"/>
              </w:rPr>
            </w:pPr>
            <w:r w:rsidRPr="00E6029C">
              <w:rPr>
                <w:rStyle w:val="Emphasis"/>
              </w:rPr>
              <w:t xml:space="preserve">I recommend </w:t>
            </w:r>
            <w:r w:rsidR="00B34199" w:rsidRPr="00E6029C">
              <w:rPr>
                <w:rStyle w:val="Emphasis"/>
              </w:rPr>
              <w:t xml:space="preserve">Ward </w:t>
            </w:r>
            <w:r w:rsidR="00964841" w:rsidRPr="00E6029C">
              <w:rPr>
                <w:rStyle w:val="Emphasis"/>
              </w:rPr>
              <w:t>Management</w:t>
            </w:r>
            <w:r w:rsidR="00535998" w:rsidRPr="00E6029C">
              <w:rPr>
                <w:rStyle w:val="Emphasis"/>
              </w:rPr>
              <w:t xml:space="preserve"> </w:t>
            </w:r>
            <w:bookmarkStart w:id="20" w:name="REC_Health_Assessment"/>
            <w:r w:rsidR="00535998" w:rsidRPr="00E6029C">
              <w:rPr>
                <w:rStyle w:val="Emphasis"/>
              </w:rPr>
              <w:t xml:space="preserve">ensure all tāngata </w:t>
            </w:r>
            <w:proofErr w:type="spellStart"/>
            <w:r w:rsidR="00535998" w:rsidRPr="00E6029C">
              <w:rPr>
                <w:rStyle w:val="Emphasis"/>
              </w:rPr>
              <w:t>whai</w:t>
            </w:r>
            <w:proofErr w:type="spellEnd"/>
            <w:r w:rsidR="00535998" w:rsidRPr="00E6029C">
              <w:rPr>
                <w:rStyle w:val="Emphasis"/>
              </w:rPr>
              <w:t xml:space="preserve"> </w:t>
            </w:r>
            <w:proofErr w:type="spellStart"/>
            <w:r w:rsidR="00535998" w:rsidRPr="00E6029C">
              <w:rPr>
                <w:rStyle w:val="Emphasis"/>
              </w:rPr>
              <w:t>ora</w:t>
            </w:r>
            <w:proofErr w:type="spellEnd"/>
            <w:r w:rsidR="00535998" w:rsidRPr="00E6029C">
              <w:rPr>
                <w:rStyle w:val="Emphasis"/>
              </w:rPr>
              <w:t xml:space="preserve"> receive an initial health assessment in a timely manner.</w:t>
            </w:r>
            <w:bookmarkEnd w:id="20"/>
            <w:r w:rsidR="00535998" w:rsidRPr="00E6029C">
              <w:rPr>
                <w:rStyle w:val="Emphasis"/>
              </w:rPr>
              <w:t xml:space="preserve"> </w:t>
            </w:r>
          </w:p>
          <w:p w14:paraId="30E5B31A" w14:textId="43C0B002" w:rsidR="00535998" w:rsidRDefault="00535998" w:rsidP="00B34199">
            <w:pPr>
              <w:pStyle w:val="Tablebodytext"/>
              <w:rPr>
                <w:b/>
              </w:rPr>
            </w:pPr>
            <w:r>
              <w:t xml:space="preserve">This is a repeat recommendation. </w:t>
            </w:r>
          </w:p>
        </w:tc>
      </w:tr>
    </w:tbl>
    <w:p w14:paraId="4C3F6C92" w14:textId="78FD82EE" w:rsidR="00624D01" w:rsidRDefault="00624D01" w:rsidP="00624D01">
      <w:pPr>
        <w:pStyle w:val="BodyText"/>
        <w:sectPr w:rsidR="00624D01" w:rsidSect="001374D1">
          <w:endnotePr>
            <w:numFmt w:val="decimal"/>
          </w:endnotePr>
          <w:pgSz w:w="16838" w:h="11906" w:orient="landscape" w:code="9"/>
          <w:pgMar w:top="1701" w:right="1304" w:bottom="1701" w:left="1304" w:header="680" w:footer="680" w:gutter="0"/>
          <w:cols w:space="708"/>
          <w:titlePg/>
          <w:docGrid w:linePitch="360"/>
        </w:sectPr>
      </w:pPr>
    </w:p>
    <w:p w14:paraId="4F665674" w14:textId="34C6E3DF" w:rsidR="009A3421" w:rsidRPr="00663130" w:rsidRDefault="009A3421" w:rsidP="00B34082">
      <w:pPr>
        <w:pStyle w:val="Heading1"/>
      </w:pPr>
      <w:r w:rsidRPr="00B34082">
        <w:t>Acknowledgements</w:t>
      </w:r>
    </w:p>
    <w:p w14:paraId="240F81C6" w14:textId="20DDDAA9" w:rsidR="009A3421" w:rsidRPr="00BA5B2A" w:rsidRDefault="003F5EEA" w:rsidP="00716A1F">
      <w:pPr>
        <w:pStyle w:val="BodyText"/>
        <w:keepNext/>
      </w:pPr>
      <w:r>
        <w:t>We</w:t>
      </w:r>
      <w:r w:rsidR="009A3421" w:rsidRPr="00BA5B2A">
        <w:t xml:space="preserve"> appreciate the co-operation extended by the </w:t>
      </w:r>
      <w:r w:rsidRPr="00620839">
        <w:t>Ward</w:t>
      </w:r>
      <w:r w:rsidR="009A3421" w:rsidRPr="00620839">
        <w:t xml:space="preserve"> </w:t>
      </w:r>
      <w:r w:rsidR="00964841">
        <w:t>management</w:t>
      </w:r>
      <w:r w:rsidR="009A3421" w:rsidRPr="00BA5B2A">
        <w:t xml:space="preserve"> and staff to </w:t>
      </w:r>
      <w:r w:rsidR="00693455">
        <w:t>i</w:t>
      </w:r>
      <w:r w:rsidR="009A3421" w:rsidRPr="00BA5B2A">
        <w:t>nspectors</w:t>
      </w:r>
      <w:r w:rsidR="00CA1114">
        <w:t>.</w:t>
      </w:r>
      <w:r w:rsidR="00CA1114" w:rsidRPr="00BA5B2A">
        <w:t xml:space="preserve"> </w:t>
      </w:r>
      <w:r w:rsidR="00693455">
        <w:t xml:space="preserve">We are </w:t>
      </w:r>
      <w:r w:rsidR="00CA1114" w:rsidRPr="00BA5B2A">
        <w:t xml:space="preserve">also grateful to the </w:t>
      </w:r>
      <w:r w:rsidR="00693455">
        <w:t xml:space="preserve">tāngata </w:t>
      </w:r>
      <w:proofErr w:type="spellStart"/>
      <w:r w:rsidR="00693455">
        <w:t>whai</w:t>
      </w:r>
      <w:proofErr w:type="spellEnd"/>
      <w:r w:rsidR="00693455">
        <w:t xml:space="preserve"> </w:t>
      </w:r>
      <w:proofErr w:type="spellStart"/>
      <w:r w:rsidR="00693455">
        <w:t>ora</w:t>
      </w:r>
      <w:proofErr w:type="spellEnd"/>
      <w:r w:rsidR="005F1F23">
        <w:t xml:space="preserve"> </w:t>
      </w:r>
      <w:r w:rsidR="00CA1114" w:rsidRPr="00834421">
        <w:t>their wh</w:t>
      </w:r>
      <w:r w:rsidR="00981DA0" w:rsidRPr="00834421">
        <w:t>ā</w:t>
      </w:r>
      <w:r w:rsidR="00CA1114" w:rsidRPr="00834421">
        <w:t>nau, and to those people</w:t>
      </w:r>
      <w:r w:rsidR="00CA1114">
        <w:t xml:space="preserve"> </w:t>
      </w:r>
      <w:r w:rsidR="009A3421" w:rsidRPr="00BA5B2A">
        <w:t xml:space="preserve">who took the time to speak </w:t>
      </w:r>
      <w:r w:rsidR="000F0CB1">
        <w:t>with</w:t>
      </w:r>
      <w:r w:rsidR="009A3421" w:rsidRPr="00BA5B2A">
        <w:t xml:space="preserve"> </w:t>
      </w:r>
      <w:r w:rsidR="00693455">
        <w:t>i</w:t>
      </w:r>
      <w:r w:rsidR="009A3421" w:rsidRPr="00BA5B2A">
        <w:t xml:space="preserve">nspectors. </w:t>
      </w:r>
      <w:r w:rsidR="00693455">
        <w:t>We</w:t>
      </w:r>
      <w:r w:rsidR="009A3421" w:rsidRPr="00BA5B2A">
        <w:t xml:space="preserve"> also acknowledge the work involved in collating the information requested. </w:t>
      </w:r>
    </w:p>
    <w:p w14:paraId="01F25669" w14:textId="3AE7163E" w:rsidR="009A3421" w:rsidRDefault="00DE697C" w:rsidP="00716A1F">
      <w:pPr>
        <w:pStyle w:val="BodyText"/>
        <w:keepNext/>
      </w:pPr>
      <w:r>
        <w:rPr>
          <w:noProof/>
        </w:rPr>
        <w:drawing>
          <wp:inline distT="0" distB="0" distL="0" distR="0" wp14:anchorId="4E4D2296" wp14:editId="451953B4">
            <wp:extent cx="2218944" cy="845820"/>
            <wp:effectExtent l="0" t="0" r="0" b="0"/>
            <wp:docPr id="202933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8682" name="Picture 20293386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8944" cy="845820"/>
                    </a:xfrm>
                    <a:prstGeom prst="rect">
                      <a:avLst/>
                    </a:prstGeom>
                  </pic:spPr>
                </pic:pic>
              </a:graphicData>
            </a:graphic>
          </wp:inline>
        </w:drawing>
      </w:r>
    </w:p>
    <w:p w14:paraId="48E9A694" w14:textId="77777777" w:rsidR="009A3421" w:rsidRDefault="009A3421" w:rsidP="00716A1F">
      <w:pPr>
        <w:pStyle w:val="BodyText"/>
        <w:keepNext/>
      </w:pPr>
    </w:p>
    <w:p w14:paraId="46A84A98" w14:textId="644F080E" w:rsidR="009A3421" w:rsidRPr="00E95C43" w:rsidRDefault="00B34082" w:rsidP="00716A1F">
      <w:pPr>
        <w:pStyle w:val="ChiefOmbudsmansignatureblock"/>
        <w:keepNext/>
      </w:pPr>
      <w:r>
        <w:t>John Allen</w:t>
      </w:r>
    </w:p>
    <w:p w14:paraId="414276FF" w14:textId="77777777" w:rsidR="009A3421" w:rsidRPr="00E95C43" w:rsidRDefault="009A3421" w:rsidP="00716A1F">
      <w:pPr>
        <w:pStyle w:val="ChiefOmbudsmantitle"/>
        <w:keepNext/>
      </w:pPr>
      <w:r w:rsidRPr="00E95C43">
        <w:t>Chief Ombudsman</w:t>
      </w:r>
    </w:p>
    <w:p w14:paraId="2DDBDCF2" w14:textId="77777777" w:rsidR="009A3421" w:rsidRDefault="009A3421" w:rsidP="00716A1F">
      <w:pPr>
        <w:pStyle w:val="ChiefOmbudsmantitle"/>
        <w:keepNext/>
      </w:pPr>
      <w:r w:rsidRPr="00E95C43">
        <w:t>National Preventive Mechanism</w:t>
      </w:r>
    </w:p>
    <w:p w14:paraId="0A5716C2" w14:textId="78B557FD" w:rsidR="009A3421" w:rsidRDefault="009A3421" w:rsidP="004C62F7">
      <w:pPr>
        <w:pStyle w:val="Heading2"/>
      </w:pPr>
    </w:p>
    <w:p w14:paraId="5FFD815D" w14:textId="22653CEC" w:rsidR="00624D01" w:rsidRDefault="00624D01" w:rsidP="00624D01">
      <w:pPr>
        <w:pStyle w:val="BodyText"/>
      </w:pPr>
    </w:p>
    <w:p w14:paraId="20DEE621" w14:textId="7B5505C8" w:rsidR="00624D01" w:rsidRDefault="00624D01" w:rsidP="00624D01">
      <w:pPr>
        <w:pStyle w:val="BodyText"/>
      </w:pPr>
    </w:p>
    <w:p w14:paraId="07CBBEB3" w14:textId="54523277" w:rsidR="00624D01" w:rsidRDefault="00624D01" w:rsidP="00624D01">
      <w:pPr>
        <w:pStyle w:val="BodyText"/>
      </w:pPr>
    </w:p>
    <w:p w14:paraId="7066E5BB" w14:textId="50FF5B17" w:rsidR="00624D01" w:rsidRDefault="00624D01" w:rsidP="00624D01">
      <w:pPr>
        <w:pStyle w:val="BodyText"/>
      </w:pPr>
    </w:p>
    <w:p w14:paraId="6F565BA4" w14:textId="3BA8ABBC" w:rsidR="00624D01" w:rsidRDefault="00624D01" w:rsidP="00624D01">
      <w:pPr>
        <w:pStyle w:val="BodyText"/>
      </w:pPr>
    </w:p>
    <w:p w14:paraId="50D1110E" w14:textId="0A436960" w:rsidR="00624D01" w:rsidRDefault="00624D01" w:rsidP="00624D01">
      <w:pPr>
        <w:pStyle w:val="BodyText"/>
      </w:pPr>
    </w:p>
    <w:p w14:paraId="572E3F79" w14:textId="087D99C5" w:rsidR="00624D01" w:rsidRDefault="00624D01" w:rsidP="00624D01">
      <w:pPr>
        <w:pStyle w:val="BodyText"/>
      </w:pPr>
    </w:p>
    <w:p w14:paraId="5580DCF4" w14:textId="0A0D322B" w:rsidR="00624D01" w:rsidRDefault="00624D01" w:rsidP="00624D01">
      <w:pPr>
        <w:pStyle w:val="BodyText"/>
      </w:pPr>
    </w:p>
    <w:p w14:paraId="374A5D1C" w14:textId="3EC5E502" w:rsidR="00624D01" w:rsidRDefault="00624D01" w:rsidP="00624D01">
      <w:pPr>
        <w:pStyle w:val="BodyText"/>
      </w:pPr>
    </w:p>
    <w:p w14:paraId="48EF431C" w14:textId="3364B214" w:rsidR="00624D01" w:rsidRDefault="00624D01" w:rsidP="00624D01">
      <w:pPr>
        <w:pStyle w:val="BodyText"/>
      </w:pPr>
    </w:p>
    <w:p w14:paraId="39107757" w14:textId="2760B34C" w:rsidR="00624D01" w:rsidRDefault="00624D01" w:rsidP="00624D01">
      <w:pPr>
        <w:pStyle w:val="BodyText"/>
      </w:pPr>
    </w:p>
    <w:p w14:paraId="43CB1FCF" w14:textId="78A336B1" w:rsidR="00624D01" w:rsidRDefault="00624D01" w:rsidP="00624D01">
      <w:pPr>
        <w:pStyle w:val="BodyText"/>
      </w:pPr>
    </w:p>
    <w:p w14:paraId="28761226" w14:textId="43D7CC39" w:rsidR="00624D01" w:rsidRDefault="00624D01" w:rsidP="00624D01">
      <w:pPr>
        <w:pStyle w:val="BodyText"/>
      </w:pPr>
    </w:p>
    <w:p w14:paraId="48C28604" w14:textId="2A8DFD23" w:rsidR="00624D01" w:rsidRDefault="00624D01" w:rsidP="00624D01">
      <w:pPr>
        <w:pStyle w:val="BodyText"/>
      </w:pPr>
    </w:p>
    <w:p w14:paraId="2434FEEF" w14:textId="71083C46" w:rsidR="00624D01" w:rsidRDefault="00624D01" w:rsidP="00624D01">
      <w:pPr>
        <w:pStyle w:val="BodyText"/>
      </w:pPr>
    </w:p>
    <w:p w14:paraId="63FD43B6" w14:textId="6F9F7BBE" w:rsidR="00624D01" w:rsidRDefault="00624D01" w:rsidP="00624D01">
      <w:pPr>
        <w:pStyle w:val="BodyText"/>
      </w:pPr>
    </w:p>
    <w:p w14:paraId="4A110AD4" w14:textId="211EC7DE" w:rsidR="00624D01" w:rsidRDefault="00624D01" w:rsidP="00624D01">
      <w:pPr>
        <w:pStyle w:val="BodyText"/>
      </w:pPr>
    </w:p>
    <w:p w14:paraId="097B8216" w14:textId="77777777" w:rsidR="00624D01" w:rsidRPr="00C24AE3" w:rsidRDefault="00624D01" w:rsidP="00EE1333">
      <w:pPr>
        <w:pStyle w:val="Heading1"/>
      </w:pPr>
      <w:r>
        <w:t xml:space="preserve">Appendix 1. </w:t>
      </w:r>
      <w:r w:rsidRPr="00C24AE3">
        <w:t>Legislative Framework</w:t>
      </w:r>
    </w:p>
    <w:p w14:paraId="623A344C" w14:textId="77777777" w:rsidR="00624D01" w:rsidRPr="00C24AE3" w:rsidRDefault="00624D01" w:rsidP="00624D01">
      <w:r w:rsidRPr="00C24AE3">
        <w:t xml:space="preserve">In 2007 the New Zealand Government ratified the </w:t>
      </w:r>
      <w:r w:rsidRPr="00C24AE3">
        <w:rPr>
          <w:i/>
        </w:rPr>
        <w:t>United Nations Optional Protocol to the Convention against Torture and Other Cruel, Inhuman or Degrading Treatment or Punishment</w:t>
      </w:r>
      <w:r w:rsidRPr="00C24AE3">
        <w:t xml:space="preserve"> (OPCAT). </w:t>
      </w:r>
    </w:p>
    <w:p w14:paraId="6DF52B30" w14:textId="77777777" w:rsidR="00624D01" w:rsidRPr="00C24AE3" w:rsidRDefault="00624D01" w:rsidP="00624D01">
      <w:r w:rsidRPr="00C24AE3">
        <w:t xml:space="preserve">The objective of OPCAT is to establish a system of regular visits undertaken by an independent national body to places where people are deprived of their liberty, </w:t>
      </w:r>
      <w:proofErr w:type="gramStart"/>
      <w:r w:rsidRPr="00C24AE3">
        <w:t>in order to</w:t>
      </w:r>
      <w:proofErr w:type="gramEnd"/>
      <w:r w:rsidRPr="00C24AE3">
        <w:t xml:space="preserve"> prevent torture and other cruel, inhuman or degrading treatment or punishment. </w:t>
      </w:r>
    </w:p>
    <w:p w14:paraId="7186B9A2" w14:textId="77777777" w:rsidR="00624D01" w:rsidRPr="00C24AE3" w:rsidRDefault="00624D01" w:rsidP="00624D01">
      <w:r w:rsidRPr="00C24AE3">
        <w:t xml:space="preserve">The Crimes of Torture Act 1989 (COTA) was amended by the Crimes of Torture Amendment Act 2006 to enable New Zealand to meet its international obligations under OPCAT. </w:t>
      </w:r>
    </w:p>
    <w:p w14:paraId="588C7CF4" w14:textId="77777777" w:rsidR="00624D01" w:rsidRPr="00C24AE3" w:rsidRDefault="00624D01" w:rsidP="00624D01">
      <w:pPr>
        <w:keepNext/>
        <w:keepLines/>
        <w:numPr>
          <w:ilvl w:val="3"/>
          <w:numId w:val="0"/>
        </w:numPr>
        <w:spacing w:before="280" w:after="60" w:line="240" w:lineRule="auto"/>
        <w:ind w:right="284"/>
        <w:outlineLvl w:val="3"/>
        <w:rPr>
          <w:rFonts w:eastAsiaTheme="majorEastAsia" w:cstheme="majorBidi"/>
          <w:b/>
          <w:bCs/>
          <w:iCs/>
          <w:sz w:val="26"/>
        </w:rPr>
      </w:pPr>
      <w:r w:rsidRPr="00C24AE3">
        <w:rPr>
          <w:rFonts w:eastAsiaTheme="majorEastAsia" w:cstheme="majorBidi"/>
          <w:b/>
          <w:bCs/>
          <w:iCs/>
          <w:sz w:val="26"/>
        </w:rPr>
        <w:t xml:space="preserve">Places of detention  </w:t>
      </w:r>
    </w:p>
    <w:p w14:paraId="137A206D" w14:textId="48E5451B" w:rsidR="00624D01" w:rsidRPr="00472530" w:rsidRDefault="00624D01" w:rsidP="00624D01">
      <w:r w:rsidRPr="00C24AE3">
        <w:t>Section 16 of COTA defines a “place of detention” as:</w:t>
      </w:r>
    </w:p>
    <w:p w14:paraId="4F3AC432" w14:textId="77777777" w:rsidR="00624D01" w:rsidRPr="00C24AE3" w:rsidRDefault="00624D01" w:rsidP="00624D01">
      <w:pPr>
        <w:ind w:left="567" w:right="567"/>
        <w:rPr>
          <w:i/>
          <w:color w:val="4D4D4D"/>
        </w:rPr>
      </w:pPr>
      <w:r w:rsidRPr="00C24AE3">
        <w:rPr>
          <w:i/>
          <w:color w:val="4D4D4D"/>
        </w:rPr>
        <w:t>…any place in New Zealand where persons are or may be deprived of liberty, including, for example, detention or custody in…</w:t>
      </w:r>
    </w:p>
    <w:p w14:paraId="3C8F87C9" w14:textId="7FAE0BC3" w:rsidR="00624D01" w:rsidRPr="00C24AE3" w:rsidRDefault="00472530" w:rsidP="00624D01">
      <w:pPr>
        <w:ind w:left="1843" w:right="567" w:hanging="556"/>
        <w:rPr>
          <w:i/>
          <w:color w:val="4D4D4D"/>
        </w:rPr>
      </w:pPr>
      <w:r w:rsidRPr="00C24AE3">
        <w:rPr>
          <w:i/>
          <w:color w:val="4D4D4D"/>
        </w:rPr>
        <w:t xml:space="preserve"> </w:t>
      </w:r>
      <w:r w:rsidR="00624D01" w:rsidRPr="00C24AE3">
        <w:rPr>
          <w:i/>
          <w:color w:val="4D4D4D"/>
        </w:rPr>
        <w:t>(d)</w:t>
      </w:r>
      <w:r w:rsidR="00624D01" w:rsidRPr="00C24AE3">
        <w:rPr>
          <w:i/>
          <w:color w:val="4D4D4D"/>
        </w:rPr>
        <w:tab/>
        <w:t>a hospital:</w:t>
      </w:r>
    </w:p>
    <w:p w14:paraId="711388DA" w14:textId="77777777" w:rsidR="00624D01" w:rsidRPr="00C24AE3" w:rsidRDefault="00624D01" w:rsidP="00624D01">
      <w:r w:rsidRPr="00C24AE3">
        <w:t>Ombudsmen are designated by the Minister of Justice as a National Preventive Mechanism (</w:t>
      </w:r>
      <w:proofErr w:type="spellStart"/>
      <w:r w:rsidRPr="00C24AE3">
        <w:t>NPM</w:t>
      </w:r>
      <w:proofErr w:type="spellEnd"/>
      <w:r w:rsidRPr="00C24AE3">
        <w:t xml:space="preserve">) to inspect certain places of detention under OPCAT, including hospitals and the secure facilities identified above. </w:t>
      </w:r>
    </w:p>
    <w:p w14:paraId="1575F8F3" w14:textId="77777777" w:rsidR="00624D01" w:rsidRPr="00C24AE3" w:rsidRDefault="00624D01" w:rsidP="00624D01">
      <w:r w:rsidRPr="00C24AE3">
        <w:t xml:space="preserve">Under section 27 of COTA, an </w:t>
      </w:r>
      <w:proofErr w:type="spellStart"/>
      <w:r w:rsidRPr="00C24AE3">
        <w:t>NPM’s</w:t>
      </w:r>
      <w:proofErr w:type="spellEnd"/>
      <w:r w:rsidRPr="00C24AE3">
        <w:t xml:space="preserve"> functions include:</w:t>
      </w:r>
    </w:p>
    <w:p w14:paraId="69DC4F87" w14:textId="77777777" w:rsidR="00624D01" w:rsidRPr="00C24AE3" w:rsidRDefault="00624D01" w:rsidP="00624D01">
      <w:pPr>
        <w:pStyle w:val="Bullet1"/>
      </w:pPr>
      <w:r w:rsidRPr="00C24AE3">
        <w:t>to examine the conditions of detention applying to detainees and the treatment of detainees; and</w:t>
      </w:r>
    </w:p>
    <w:p w14:paraId="43E3D24C" w14:textId="77777777" w:rsidR="00624D01" w:rsidRPr="00C24AE3" w:rsidRDefault="00624D01" w:rsidP="00624D01">
      <w:pPr>
        <w:pStyle w:val="Bullet1"/>
      </w:pPr>
      <w:r w:rsidRPr="00C24AE3">
        <w:t>to make any recommendations it considers appropriate to the person in charge of a place of detention:</w:t>
      </w:r>
    </w:p>
    <w:p w14:paraId="160788CD" w14:textId="77777777" w:rsidR="00624D01" w:rsidRPr="00C24AE3" w:rsidRDefault="00624D01" w:rsidP="00624D01">
      <w:pPr>
        <w:pStyle w:val="Bullet2"/>
      </w:pPr>
      <w:r w:rsidRPr="00C24AE3">
        <w:t xml:space="preserve">for improving the conditions of detention applying to </w:t>
      </w:r>
      <w:proofErr w:type="gramStart"/>
      <w:r w:rsidRPr="00C24AE3">
        <w:t>detainees;</w:t>
      </w:r>
      <w:proofErr w:type="gramEnd"/>
    </w:p>
    <w:p w14:paraId="3A17D61F" w14:textId="77777777" w:rsidR="00624D01" w:rsidRPr="00C24AE3" w:rsidRDefault="00624D01" w:rsidP="00624D01">
      <w:pPr>
        <w:pStyle w:val="Bullet2"/>
      </w:pPr>
      <w:r w:rsidRPr="00C24AE3">
        <w:t>for improving the treatment of detainees; and</w:t>
      </w:r>
    </w:p>
    <w:p w14:paraId="3F7E3F33" w14:textId="77777777" w:rsidR="00624D01" w:rsidRPr="00C24AE3" w:rsidRDefault="00624D01" w:rsidP="00624D01">
      <w:pPr>
        <w:pStyle w:val="Bullet2"/>
      </w:pPr>
      <w:r w:rsidRPr="00C24AE3">
        <w:t>for preventing torture and other cruel, inhuman or degrading treatment or punishment in places of detention.</w:t>
      </w:r>
    </w:p>
    <w:p w14:paraId="694B5C7E" w14:textId="77777777" w:rsidR="00624D01" w:rsidRPr="00C24AE3" w:rsidRDefault="00624D01" w:rsidP="00624D01">
      <w:pPr>
        <w:keepNext/>
        <w:keepLines/>
        <w:spacing w:before="360" w:after="140" w:line="240" w:lineRule="auto"/>
        <w:ind w:right="284"/>
        <w:outlineLvl w:val="1"/>
        <w:rPr>
          <w:rFonts w:eastAsiaTheme="majorEastAsia" w:cstheme="majorBidi"/>
          <w:b/>
          <w:bCs/>
          <w:sz w:val="30"/>
          <w:szCs w:val="26"/>
        </w:rPr>
      </w:pPr>
      <w:bookmarkStart w:id="21" w:name="_Toc145580092"/>
      <w:r w:rsidRPr="00C24AE3">
        <w:rPr>
          <w:rFonts w:eastAsiaTheme="majorEastAsia" w:cstheme="majorBidi"/>
          <w:b/>
          <w:bCs/>
          <w:sz w:val="30"/>
          <w:szCs w:val="26"/>
        </w:rPr>
        <w:t>Carrying out the OPCAT function</w:t>
      </w:r>
      <w:bookmarkEnd w:id="21"/>
    </w:p>
    <w:p w14:paraId="0B284D3B" w14:textId="77777777" w:rsidR="00624D01" w:rsidRPr="00C24AE3" w:rsidRDefault="00624D01" w:rsidP="00624D01">
      <w:r w:rsidRPr="00C24AE3">
        <w:t>Under COTA, Ombudsmen are entitled to:</w:t>
      </w:r>
    </w:p>
    <w:p w14:paraId="242782CA" w14:textId="77777777" w:rsidR="00624D01" w:rsidRPr="00C24AE3" w:rsidRDefault="00624D01" w:rsidP="00624D01">
      <w:pPr>
        <w:pStyle w:val="Bullet1"/>
      </w:pPr>
      <w:r w:rsidRPr="00C24AE3">
        <w:t xml:space="preserve">access all information regarding the number of detainees, the treatment of detainees and the conditions of </w:t>
      </w:r>
      <w:proofErr w:type="gramStart"/>
      <w:r w:rsidRPr="00C24AE3">
        <w:t>detention;</w:t>
      </w:r>
      <w:proofErr w:type="gramEnd"/>
    </w:p>
    <w:p w14:paraId="1AD13542" w14:textId="77777777" w:rsidR="00624D01" w:rsidRPr="00C24AE3" w:rsidRDefault="00624D01" w:rsidP="00624D01">
      <w:pPr>
        <w:pStyle w:val="Bullet1"/>
      </w:pPr>
      <w:r w:rsidRPr="00C24AE3">
        <w:t xml:space="preserve">unrestricted access to any place of detention for which they are designated, and unrestricted access to any person in that </w:t>
      </w:r>
      <w:proofErr w:type="gramStart"/>
      <w:r w:rsidRPr="00C24AE3">
        <w:t>place;</w:t>
      </w:r>
      <w:proofErr w:type="gramEnd"/>
    </w:p>
    <w:p w14:paraId="66F4EF74" w14:textId="77777777" w:rsidR="00624D01" w:rsidRPr="00C24AE3" w:rsidRDefault="00624D01" w:rsidP="00624D01">
      <w:pPr>
        <w:pStyle w:val="Bullet1"/>
      </w:pPr>
      <w:r w:rsidRPr="00C24AE3">
        <w:t>interview any person, without witnesses, either personally or through an interpreter; and</w:t>
      </w:r>
    </w:p>
    <w:p w14:paraId="5D93241C" w14:textId="77777777" w:rsidR="00624D01" w:rsidRPr="00C24AE3" w:rsidRDefault="00624D01" w:rsidP="00624D01">
      <w:pPr>
        <w:pStyle w:val="Bullet1"/>
      </w:pPr>
      <w:r w:rsidRPr="00C24AE3">
        <w:t xml:space="preserve">choose the places they want to visit and the people they want to interview. </w:t>
      </w:r>
    </w:p>
    <w:p w14:paraId="70DD2062" w14:textId="5F39B599" w:rsidR="00624D01" w:rsidRPr="00C24AE3" w:rsidRDefault="00624D01" w:rsidP="00624D01">
      <w:r w:rsidRPr="00C24AE3">
        <w:t xml:space="preserve">Section 34 of COTA provides that when carrying out their OPCAT function, Ombudsmen can use their Ombudsmen Act (OA) powers to require the production of any information, documents, papers or things (even where there may be a statutory obligation of secrecy or non-disclosure) (sections 19(1), 19(3) and 19(4) OA). To facilitate the OPCAT role, the Chief Ombudsman has </w:t>
      </w:r>
      <w:r w:rsidR="00364286">
        <w:t>delegated authority to</w:t>
      </w:r>
      <w:r w:rsidRPr="00C24AE3">
        <w:t xml:space="preserve"> inspectors to exercise these powers on their behalf.</w:t>
      </w:r>
    </w:p>
    <w:p w14:paraId="6E30441D" w14:textId="77777777" w:rsidR="00624D01" w:rsidRPr="00C24AE3" w:rsidRDefault="00624D01" w:rsidP="00624D01">
      <w:pPr>
        <w:keepNext/>
        <w:keepLines/>
        <w:spacing w:before="360" w:after="140" w:line="240" w:lineRule="auto"/>
        <w:ind w:right="284"/>
        <w:outlineLvl w:val="1"/>
        <w:rPr>
          <w:rFonts w:eastAsiaTheme="majorEastAsia" w:cstheme="majorBidi"/>
          <w:b/>
          <w:bCs/>
          <w:sz w:val="30"/>
          <w:szCs w:val="26"/>
        </w:rPr>
      </w:pPr>
      <w:bookmarkStart w:id="22" w:name="_Toc145580093"/>
      <w:r w:rsidRPr="00C24AE3">
        <w:rPr>
          <w:rFonts w:eastAsiaTheme="majorEastAsia" w:cstheme="majorBidi"/>
          <w:b/>
          <w:bCs/>
          <w:sz w:val="30"/>
          <w:szCs w:val="26"/>
        </w:rPr>
        <w:t>More information</w:t>
      </w:r>
      <w:bookmarkEnd w:id="22"/>
    </w:p>
    <w:p w14:paraId="4CB1F7C2" w14:textId="054EEBF2" w:rsidR="00624D01" w:rsidRPr="00C24AE3" w:rsidRDefault="00624D01" w:rsidP="00624D01">
      <w:r w:rsidRPr="00C24AE3">
        <w:t xml:space="preserve">Find out more about the Chief Ombudsman’s OPCAT role, and read </w:t>
      </w:r>
      <w:r>
        <w:t xml:space="preserve">their </w:t>
      </w:r>
      <w:r w:rsidRPr="00C24AE3">
        <w:t xml:space="preserve">reports online: </w:t>
      </w:r>
      <w:hyperlink r:id="rId19" w:history="1">
        <w:r w:rsidR="00512D01" w:rsidRPr="003949CD">
          <w:rPr>
            <w:rStyle w:val="Hyperlink"/>
          </w:rPr>
          <w:t>ombudsman.parliament.nz/</w:t>
        </w:r>
        <w:proofErr w:type="spellStart"/>
        <w:r w:rsidR="00512D01" w:rsidRPr="003949CD">
          <w:rPr>
            <w:rStyle w:val="Hyperlink"/>
          </w:rPr>
          <w:t>opcat</w:t>
        </w:r>
        <w:proofErr w:type="spellEnd"/>
      </w:hyperlink>
    </w:p>
    <w:p w14:paraId="627AA49E" w14:textId="77777777" w:rsidR="00624D01" w:rsidRPr="00C24AE3" w:rsidRDefault="00624D01" w:rsidP="00624D01"/>
    <w:p w14:paraId="4BDEB70C" w14:textId="77777777" w:rsidR="00624D01" w:rsidRPr="00624D01" w:rsidRDefault="00624D01" w:rsidP="00624D01">
      <w:pPr>
        <w:pStyle w:val="BodyText"/>
      </w:pPr>
    </w:p>
    <w:sectPr w:rsidR="00624D01" w:rsidRPr="00624D01" w:rsidSect="00624D01">
      <w:endnotePr>
        <w:numFmt w:val="decimal"/>
      </w:endnotePr>
      <w:pgSz w:w="11906" w:h="16838" w:code="9"/>
      <w:pgMar w:top="1304" w:right="1701" w:bottom="130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73EC" w14:textId="77777777" w:rsidR="003E545F" w:rsidRPr="00D45126" w:rsidRDefault="003E545F" w:rsidP="00554FCD">
      <w:pPr>
        <w:spacing w:after="0" w:line="240" w:lineRule="auto"/>
        <w:rPr>
          <w:color w:val="4D4D4D"/>
        </w:rPr>
      </w:pPr>
      <w:r w:rsidRPr="00D45126">
        <w:rPr>
          <w:color w:val="4D4D4D"/>
        </w:rPr>
        <w:separator/>
      </w:r>
    </w:p>
  </w:endnote>
  <w:endnote w:type="continuationSeparator" w:id="0">
    <w:p w14:paraId="30D57E6E" w14:textId="77777777" w:rsidR="003E545F" w:rsidRPr="00D45126" w:rsidRDefault="003E545F" w:rsidP="00554FCD">
      <w:pPr>
        <w:spacing w:after="0" w:line="240" w:lineRule="auto"/>
        <w:rPr>
          <w:color w:val="4D4D4D"/>
        </w:rPr>
      </w:pPr>
      <w:r w:rsidRPr="00D45126">
        <w:rPr>
          <w:color w:val="4D4D4D"/>
        </w:rPr>
        <w:continuationSeparator/>
      </w:r>
    </w:p>
  </w:endnote>
  <w:endnote w:type="continuationNotice" w:id="1">
    <w:p w14:paraId="43EF9D7C" w14:textId="77777777" w:rsidR="003E545F" w:rsidRDefault="003E54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7327" w14:textId="77777777" w:rsidR="00F956B3" w:rsidRPr="0059155D" w:rsidRDefault="00F956B3" w:rsidP="003F5EEA">
    <w:pPr>
      <w:pStyle w:val="Footerline"/>
    </w:pPr>
  </w:p>
  <w:p w14:paraId="104377A9" w14:textId="2528B6E4" w:rsidR="00F956B3" w:rsidRDefault="00D55941" w:rsidP="003F5EEA">
    <w:pPr>
      <w:pStyle w:val="Footer"/>
    </w:pPr>
    <w:r>
      <w:fldChar w:fldCharType="begin"/>
    </w:r>
    <w:r>
      <w:instrText xml:space="preserve"> DOCVARIABLE  dvShortText </w:instrText>
    </w:r>
    <w:r>
      <w:fldChar w:fldCharType="separate"/>
    </w:r>
    <w:r w:rsidR="00E53413">
      <w:t>OPCAT Report: designation |</w:t>
    </w:r>
    <w:r>
      <w:fldChar w:fldCharType="end"/>
    </w:r>
    <w:r w:rsidR="00F956B3">
      <w:t xml:space="preserve"> Page </w:t>
    </w:r>
    <w:r w:rsidR="00F956B3" w:rsidRPr="00A32286">
      <w:rPr>
        <w:rStyle w:val="PageNumber"/>
      </w:rPr>
      <w:fldChar w:fldCharType="begin"/>
    </w:r>
    <w:r w:rsidR="00F956B3" w:rsidRPr="00A32286">
      <w:rPr>
        <w:rStyle w:val="PageNumber"/>
      </w:rPr>
      <w:instrText xml:space="preserve"> PAGE   \* MERGEFORMAT </w:instrText>
    </w:r>
    <w:r w:rsidR="00F956B3" w:rsidRPr="00A32286">
      <w:rPr>
        <w:rStyle w:val="PageNumber"/>
      </w:rPr>
      <w:fldChar w:fldCharType="separate"/>
    </w:r>
    <w:r>
      <w:rPr>
        <w:rStyle w:val="PageNumber"/>
        <w:noProof/>
      </w:rPr>
      <w:t>17</w:t>
    </w:r>
    <w:r w:rsidR="00F956B3"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88AE" w14:textId="77777777" w:rsidR="00F956B3" w:rsidRPr="0059155D" w:rsidRDefault="00F956B3" w:rsidP="003F5EEA">
    <w:pPr>
      <w:pStyle w:val="Footerline"/>
    </w:pPr>
  </w:p>
  <w:p w14:paraId="3030423F" w14:textId="77777777" w:rsidR="00F956B3" w:rsidRPr="0059155D" w:rsidRDefault="00F956B3" w:rsidP="003F5EEA">
    <w:pPr>
      <w:pStyle w:val="Footerline"/>
    </w:pPr>
  </w:p>
  <w:p w14:paraId="466A25DB" w14:textId="76D7FD73" w:rsidR="00F956B3" w:rsidRPr="005533D8" w:rsidRDefault="00D55941" w:rsidP="003F5EEA">
    <w:pPr>
      <w:pStyle w:val="Footer"/>
    </w:pPr>
    <w:r>
      <w:fldChar w:fldCharType="begin"/>
    </w:r>
    <w:r>
      <w:instrText xml:space="preserve"> DOCVARIABLE  dvShortText </w:instrText>
    </w:r>
    <w:r>
      <w:fldChar w:fldCharType="separate"/>
    </w:r>
    <w:r w:rsidR="00E53413">
      <w:t>OPCAT Report: designation |</w:t>
    </w:r>
    <w:r>
      <w:fldChar w:fldCharType="end"/>
    </w:r>
    <w:r w:rsidR="00F956B3">
      <w:t xml:space="preserve"> Page </w:t>
    </w:r>
    <w:r w:rsidR="00F956B3" w:rsidRPr="00A32286">
      <w:rPr>
        <w:rStyle w:val="PageNumber"/>
      </w:rPr>
      <w:fldChar w:fldCharType="begin"/>
    </w:r>
    <w:r w:rsidR="00F956B3" w:rsidRPr="00A32286">
      <w:rPr>
        <w:rStyle w:val="PageNumber"/>
      </w:rPr>
      <w:instrText xml:space="preserve"> PAGE   \* MERGEFORMAT </w:instrText>
    </w:r>
    <w:r w:rsidR="00F956B3" w:rsidRPr="00A32286">
      <w:rPr>
        <w:rStyle w:val="PageNumber"/>
      </w:rPr>
      <w:fldChar w:fldCharType="separate"/>
    </w:r>
    <w:r>
      <w:rPr>
        <w:rStyle w:val="PageNumber"/>
        <w:noProof/>
      </w:rPr>
      <w:t>15</w:t>
    </w:r>
    <w:r w:rsidR="00F956B3" w:rsidRPr="00A32286">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2956" w14:textId="77777777" w:rsidR="00E53413" w:rsidRPr="00A846CC" w:rsidRDefault="00E53413" w:rsidP="00A84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D693" w14:textId="77777777" w:rsidR="003E545F" w:rsidRPr="00D45126" w:rsidRDefault="003E545F" w:rsidP="002B446B">
      <w:pPr>
        <w:spacing w:after="0" w:line="240" w:lineRule="auto"/>
        <w:rPr>
          <w:color w:val="4D4D4D"/>
        </w:rPr>
      </w:pPr>
      <w:r w:rsidRPr="00D45126">
        <w:rPr>
          <w:color w:val="4D4D4D"/>
        </w:rPr>
        <w:separator/>
      </w:r>
    </w:p>
  </w:footnote>
  <w:footnote w:type="continuationSeparator" w:id="0">
    <w:p w14:paraId="0AC2640B" w14:textId="77777777" w:rsidR="003E545F" w:rsidRPr="00C14083" w:rsidRDefault="003E545F" w:rsidP="00554FCD">
      <w:pPr>
        <w:spacing w:after="0" w:line="240" w:lineRule="auto"/>
        <w:rPr>
          <w:color w:val="4D4D4D"/>
        </w:rPr>
      </w:pPr>
      <w:r w:rsidRPr="00C14083">
        <w:rPr>
          <w:color w:val="4D4D4D"/>
        </w:rPr>
        <w:continuationSeparator/>
      </w:r>
    </w:p>
  </w:footnote>
  <w:footnote w:type="continuationNotice" w:id="1">
    <w:p w14:paraId="22D4AE92" w14:textId="77777777" w:rsidR="003E545F" w:rsidRDefault="003E545F">
      <w:pPr>
        <w:spacing w:after="0" w:line="240" w:lineRule="auto"/>
      </w:pPr>
    </w:p>
  </w:footnote>
  <w:footnote w:id="2">
    <w:p w14:paraId="42739A8E" w14:textId="2D46AAFF" w:rsidR="00F956B3" w:rsidRDefault="00F956B3" w:rsidP="001374D1">
      <w:pPr>
        <w:pStyle w:val="FootnoteText"/>
      </w:pPr>
      <w:r>
        <w:rPr>
          <w:rStyle w:val="FootnoteReference"/>
        </w:rPr>
        <w:footnoteRef/>
      </w:r>
      <w:r>
        <w:t xml:space="preserve"> </w:t>
      </w:r>
      <w:r>
        <w:tab/>
        <w:t xml:space="preserve">More information about the </w:t>
      </w:r>
      <w:r w:rsidRPr="00520829">
        <w:t xml:space="preserve">United Nations Optional Protocol to the Convention </w:t>
      </w:r>
      <w:r>
        <w:t>a</w:t>
      </w:r>
      <w:r w:rsidRPr="00520829">
        <w:t>gainst Torture</w:t>
      </w:r>
      <w:r>
        <w:t xml:space="preserve"> (‘OPCAT’) and my National Preventive Mechanism (NPM) function can be found a</w:t>
      </w:r>
      <w:r w:rsidRPr="002D55C4">
        <w:t>t:</w:t>
      </w:r>
      <w:r>
        <w:t xml:space="preserve"> </w:t>
      </w:r>
      <w:hyperlink r:id="rId1" w:history="1">
        <w:r w:rsidRPr="00942525">
          <w:rPr>
            <w:rStyle w:val="Hyperlink"/>
          </w:rPr>
          <w:t>https://www.ombudsman.parliament.nz/what-we-can-help/monitoring-places-detention/why-ombudsman-monitors-places-detention</w:t>
        </w:r>
      </w:hyperlink>
      <w:r w:rsidRPr="002D55C4">
        <w:rPr>
          <w:rStyle w:val="Hyperlink"/>
        </w:rPr>
        <w:t>.</w:t>
      </w:r>
    </w:p>
  </w:footnote>
  <w:footnote w:id="3">
    <w:p w14:paraId="6B43FB87" w14:textId="272E1168" w:rsidR="00F956B3" w:rsidRDefault="00F956B3" w:rsidP="002963E3">
      <w:pPr>
        <w:pStyle w:val="FootnoteText"/>
      </w:pPr>
      <w:r>
        <w:rPr>
          <w:rStyle w:val="FootnoteReference"/>
        </w:rPr>
        <w:footnoteRef/>
      </w:r>
      <w:r>
        <w:t xml:space="preserve"> </w:t>
      </w:r>
      <w:r>
        <w:tab/>
      </w:r>
      <w:r w:rsidRPr="00E73C6B">
        <w:t>A person who uses mental health and addiction services. This term is often used interchangeably with consumer or client.</w:t>
      </w:r>
      <w:r w:rsidR="00FF6F32">
        <w:t xml:space="preserve"> In the 2023</w:t>
      </w:r>
      <w:r>
        <w:t xml:space="preserve"> report, the term ‘patient’ was used to refle</w:t>
      </w:r>
      <w:r w:rsidR="00FF6F32">
        <w:t>ct the language used at the Ward</w:t>
      </w:r>
      <w:r>
        <w:t xml:space="preserve"> at the time. </w:t>
      </w:r>
    </w:p>
  </w:footnote>
  <w:footnote w:id="4">
    <w:p w14:paraId="2A15666D" w14:textId="004543D2" w:rsidR="00F956B3" w:rsidRDefault="00F956B3" w:rsidP="002963E3">
      <w:pPr>
        <w:pStyle w:val="FootnoteText"/>
      </w:pPr>
      <w:r>
        <w:rPr>
          <w:rStyle w:val="FootnoteReference"/>
        </w:rPr>
        <w:footnoteRef/>
      </w:r>
      <w:r>
        <w:t xml:space="preserve">     </w:t>
      </w:r>
      <w:hyperlink r:id="rId2" w:history="1">
        <w:r>
          <w:rPr>
            <w:rStyle w:val="Hyperlink"/>
          </w:rPr>
          <w:t>OPCAT Expectations Mental Health Services</w:t>
        </w:r>
      </w:hyperlink>
    </w:p>
  </w:footnote>
  <w:footnote w:id="5">
    <w:p w14:paraId="0B93311A" w14:textId="580C27AA" w:rsidR="00F956B3" w:rsidRDefault="00F956B3">
      <w:pPr>
        <w:pStyle w:val="FootnoteText"/>
      </w:pPr>
      <w:r>
        <w:rPr>
          <w:rStyle w:val="FootnoteReference"/>
        </w:rPr>
        <w:footnoteRef/>
      </w:r>
      <w:r>
        <w:t xml:space="preserve">    </w:t>
      </w:r>
      <w:r w:rsidR="00611CAB">
        <w:t xml:space="preserve"> </w:t>
      </w:r>
      <w:hyperlink r:id="rId3" w:history="1">
        <w:r>
          <w:rPr>
            <w:rStyle w:val="Hyperlink"/>
          </w:rPr>
          <w:t>OPCAT Report on an announced targeted inspection of Te Whare Awhiora, Ward 11, Gisborne Hospital, under the Crimes of Torture Act 1989. October 2023</w:t>
        </w:r>
      </w:hyperlink>
      <w:r>
        <w:t xml:space="preserve">  </w:t>
      </w:r>
    </w:p>
  </w:footnote>
  <w:footnote w:id="6">
    <w:p w14:paraId="38514A15" w14:textId="77777777" w:rsidR="00F956B3" w:rsidRDefault="00F956B3" w:rsidP="00922106">
      <w:pPr>
        <w:pStyle w:val="FootnoteText"/>
      </w:pPr>
      <w:r>
        <w:rPr>
          <w:rStyle w:val="FootnoteReference"/>
        </w:rPr>
        <w:footnoteRef/>
      </w:r>
      <w:r>
        <w:t xml:space="preserve"> </w:t>
      </w:r>
      <w:r>
        <w:tab/>
      </w:r>
      <w:r w:rsidRPr="00721624">
        <w:t>I am empowered by section 27 of the Crimes of Torture Act 1989 to make recommendations for improving the conditions and treatment of detention applying to detainees and for preventing torture and other cruel, inhuman or degrading treatment or punishment in places of detention</w:t>
      </w:r>
    </w:p>
  </w:footnote>
  <w:footnote w:id="7">
    <w:p w14:paraId="66028DB8" w14:textId="77777777" w:rsidR="00542C52" w:rsidRDefault="00542C52" w:rsidP="00542C52">
      <w:pPr>
        <w:pStyle w:val="FootnoteText"/>
      </w:pPr>
      <w:r>
        <w:rPr>
          <w:rStyle w:val="FootnoteReference"/>
        </w:rPr>
        <w:footnoteRef/>
      </w:r>
      <w:r>
        <w:t xml:space="preserve"> </w:t>
      </w:r>
      <w:r>
        <w:tab/>
        <w:t xml:space="preserve">If, after the first month of the order, a tangata whai ora does not consent to treatment, treatment can only be provided where it </w:t>
      </w:r>
      <w:proofErr w:type="gramStart"/>
      <w:r>
        <w:t>is considered to be</w:t>
      </w:r>
      <w:proofErr w:type="gramEnd"/>
      <w:r>
        <w:t xml:space="preserve"> in their best interests by an independent approved psychiatrist. </w:t>
      </w:r>
    </w:p>
  </w:footnote>
  <w:footnote w:id="8">
    <w:p w14:paraId="25C28D48" w14:textId="77777777" w:rsidR="00F956B3" w:rsidRDefault="00F956B3" w:rsidP="00FF5FE6">
      <w:pPr>
        <w:pStyle w:val="FootnoteText"/>
      </w:pPr>
      <w:r>
        <w:rPr>
          <w:rStyle w:val="FootnoteReference"/>
        </w:rPr>
        <w:footnoteRef/>
      </w:r>
      <w:r>
        <w:t xml:space="preserve"> </w:t>
      </w:r>
      <w:r>
        <w:tab/>
        <w:t>Consent to treatment must also be regularly reviewed with tāngata whai ora, with these reviews recorded.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4F85" w14:textId="77777777" w:rsidR="00F956B3" w:rsidRDefault="00F956B3" w:rsidP="003F5EEA">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24418CB1" w14:textId="77777777" w:rsidR="00F956B3" w:rsidRPr="00661EC9" w:rsidRDefault="00F956B3" w:rsidP="003F5EEA">
    <w:pPr>
      <w:pStyle w:val="Headerline"/>
      <w:rPr>
        <w:szCs w:val="2"/>
      </w:rPr>
    </w:pPr>
  </w:p>
  <w:p w14:paraId="01BF20F2" w14:textId="77777777" w:rsidR="00F956B3" w:rsidRPr="00B33F0E" w:rsidRDefault="00F956B3" w:rsidP="003F5EEA">
    <w:pPr>
      <w:pStyle w:val="Header"/>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159B" w14:textId="77777777" w:rsidR="00F956B3" w:rsidRDefault="00F956B3" w:rsidP="003F5EEA">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5E35C555" w14:textId="77777777" w:rsidR="00F956B3" w:rsidRPr="00661EC9" w:rsidRDefault="00F956B3" w:rsidP="003F5EEA">
    <w:pPr>
      <w:pStyle w:val="Headerline"/>
      <w:rPr>
        <w:szCs w:val="2"/>
      </w:rPr>
    </w:pPr>
  </w:p>
  <w:p w14:paraId="4FE0288B" w14:textId="77777777" w:rsidR="00F956B3" w:rsidRPr="00B33F0E" w:rsidRDefault="00F956B3" w:rsidP="003F5EEA">
    <w:pPr>
      <w:pStyle w:val="Header"/>
      <w:rPr>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C1D2" w14:textId="77777777" w:rsidR="00E53413" w:rsidRPr="00A846CC" w:rsidRDefault="00E53413" w:rsidP="00A846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C33F" w14:textId="193E6B22" w:rsidR="00F956B3" w:rsidRDefault="00F956B3">
    <w:pPr>
      <w:pStyle w:val="Header"/>
    </w:pPr>
  </w:p>
  <w:p w14:paraId="3513C613" w14:textId="77777777" w:rsidR="00F956B3" w:rsidRDefault="00F956B3" w:rsidP="00FC5083">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52A29C3F" w14:textId="77777777" w:rsidR="00F956B3" w:rsidRPr="00661EC9" w:rsidRDefault="00F956B3" w:rsidP="00B34082">
    <w:pPr>
      <w:pStyle w:val="Headerline"/>
      <w:rPr>
        <w:szCs w:val="2"/>
      </w:rPr>
    </w:pPr>
  </w:p>
  <w:p w14:paraId="285E1D9B" w14:textId="77777777" w:rsidR="00F956B3" w:rsidRDefault="00F95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92C3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9841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A2E3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363D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2446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BCEE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5088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B26D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40D6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8001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1"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13" w15:restartNumberingAfterBreak="0">
    <w:nsid w:val="2287544F"/>
    <w:multiLevelType w:val="hybridMultilevel"/>
    <w:tmpl w:val="3914309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5"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6"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7"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8"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9"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0"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1" w15:restartNumberingAfterBreak="0">
    <w:nsid w:val="4557561E"/>
    <w:multiLevelType w:val="multilevel"/>
    <w:tmpl w:val="FD043240"/>
    <w:lvl w:ilvl="0">
      <w:start w:val="1"/>
      <w:numFmt w:val="none"/>
      <w:suff w:val="nothing"/>
      <w:lvlText w:val=""/>
      <w:lvlJc w:val="left"/>
      <w:pPr>
        <w:ind w:left="0" w:firstLine="0"/>
      </w:pPr>
      <w:rPr>
        <w:rFonts w:hint="default"/>
      </w:rPr>
    </w:lvl>
    <w:lvl w:ilvl="1">
      <w:start w:val="1"/>
      <w:numFmt w:val="none"/>
      <w:isLgl/>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22"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3" w15:restartNumberingAfterBreak="0">
    <w:nsid w:val="5E7C0A3F"/>
    <w:multiLevelType w:val="hybridMultilevel"/>
    <w:tmpl w:val="AD6EEA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5"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7"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9"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1384407858">
    <w:abstractNumId w:val="28"/>
  </w:num>
  <w:num w:numId="2" w16cid:durableId="181166444">
    <w:abstractNumId w:val="18"/>
  </w:num>
  <w:num w:numId="3" w16cid:durableId="430202545">
    <w:abstractNumId w:val="22"/>
  </w:num>
  <w:num w:numId="4" w16cid:durableId="953051253">
    <w:abstractNumId w:val="24"/>
  </w:num>
  <w:num w:numId="5" w16cid:durableId="1860463836">
    <w:abstractNumId w:val="10"/>
  </w:num>
  <w:num w:numId="6" w16cid:durableId="738937867">
    <w:abstractNumId w:val="19"/>
  </w:num>
  <w:num w:numId="7" w16cid:durableId="226840416">
    <w:abstractNumId w:val="15"/>
  </w:num>
  <w:num w:numId="8" w16cid:durableId="373240503">
    <w:abstractNumId w:val="25"/>
  </w:num>
  <w:num w:numId="9" w16cid:durableId="749888643">
    <w:abstractNumId w:val="21"/>
  </w:num>
  <w:num w:numId="10" w16cid:durableId="967127365">
    <w:abstractNumId w:val="17"/>
  </w:num>
  <w:num w:numId="11" w16cid:durableId="917403461">
    <w:abstractNumId w:val="12"/>
  </w:num>
  <w:num w:numId="12" w16cid:durableId="1078139232">
    <w:abstractNumId w:val="26"/>
  </w:num>
  <w:num w:numId="13" w16cid:durableId="2125347092">
    <w:abstractNumId w:val="27"/>
  </w:num>
  <w:num w:numId="14" w16cid:durableId="702176399">
    <w:abstractNumId w:val="20"/>
  </w:num>
  <w:num w:numId="15" w16cid:durableId="2140805964">
    <w:abstractNumId w:val="29"/>
  </w:num>
  <w:num w:numId="16" w16cid:durableId="1879930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4683367">
    <w:abstractNumId w:val="14"/>
  </w:num>
  <w:num w:numId="18" w16cid:durableId="1501966986">
    <w:abstractNumId w:val="16"/>
  </w:num>
  <w:num w:numId="19" w16cid:durableId="1302230436">
    <w:abstractNumId w:val="9"/>
  </w:num>
  <w:num w:numId="20" w16cid:durableId="752943201">
    <w:abstractNumId w:val="7"/>
  </w:num>
  <w:num w:numId="21" w16cid:durableId="1582181593">
    <w:abstractNumId w:val="6"/>
  </w:num>
  <w:num w:numId="22" w16cid:durableId="2067413525">
    <w:abstractNumId w:val="5"/>
  </w:num>
  <w:num w:numId="23" w16cid:durableId="1548567130">
    <w:abstractNumId w:val="8"/>
  </w:num>
  <w:num w:numId="24" w16cid:durableId="859508067">
    <w:abstractNumId w:val="3"/>
  </w:num>
  <w:num w:numId="25" w16cid:durableId="1282610772">
    <w:abstractNumId w:val="2"/>
  </w:num>
  <w:num w:numId="26" w16cid:durableId="1396969641">
    <w:abstractNumId w:val="1"/>
  </w:num>
  <w:num w:numId="27" w16cid:durableId="2033652243">
    <w:abstractNumId w:val="4"/>
  </w:num>
  <w:num w:numId="28" w16cid:durableId="598412151">
    <w:abstractNumId w:val="0"/>
  </w:num>
  <w:num w:numId="29" w16cid:durableId="351616875">
    <w:abstractNumId w:val="23"/>
  </w:num>
  <w:num w:numId="30" w16cid:durableId="156906871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fillcolor="none [3204]" strokecolor="none [3204]">
      <v:fill color="none [3204]"/>
      <v:stroke color="none [3204]" weight="3pt"/>
      <v:shadow type="perspective" color="none [1604]" opacity=".5" offset="1pt" offset2="-1pt"/>
    </o:shapedefaults>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tentsAppendix" w:val="0"/>
    <w:docVar w:name="ContentsCreated" w:val="1"/>
    <w:docVar w:name="ContentsFigure" w:val="0"/>
    <w:docVar w:name="ContentsMain" w:val="1"/>
    <w:docVar w:name="ContentsMainLevel" w:val="3"/>
    <w:docVar w:name="ContentsTable" w:val="0"/>
    <w:docVar w:name="dgnword-docGUID" w:val="{132F452D-B4B4-4264-AD46-E2C8A0607147}"/>
    <w:docVar w:name="dgnword-eventsink" w:val="545137752"/>
    <w:docVar w:name="dvBlankFooter1" w:val="False"/>
    <w:docVar w:name="dvBlankFooter2" w:val="False"/>
    <w:docVar w:name="dvBlankHeader1" w:val="False"/>
    <w:docVar w:name="dvBlankHeader2" w:val="False"/>
    <w:docVar w:name="dvLogoHeader1" w:val="False"/>
    <w:docVar w:name="dvShortFooter1" w:val="True"/>
    <w:docVar w:name="dvShortFooter2" w:val="True"/>
    <w:docVar w:name="dvShortText" w:val="OPCAT Report: designation |"/>
    <w:docVar w:name="dvShortTextFrm" w:val="OPCAT Report: designation"/>
    <w:docVar w:name="dvTextHeader1" w:val="True"/>
    <w:docVar w:name="dvTextHeader2" w:val="True"/>
    <w:docVar w:name="FooterL1" w:val="InsertFirstFooterShortTitleL"/>
    <w:docVar w:name="FooterL2" w:val="InsertSecondFooterShortTitleL"/>
    <w:docVar w:name="FooterP1" w:val="InsertFirstFooterShortTitleP"/>
    <w:docVar w:name="FooterP2" w:val="InsertSecondFooterShortTitleP"/>
    <w:docVar w:name="HeaderL1" w:val="InsertFirstHeaderTextL"/>
    <w:docVar w:name="HeaderL2" w:val="InsertSecondHeaderTextL"/>
    <w:docVar w:name="HeaderP1" w:val="InsertFirstHeaderTextP"/>
    <w:docVar w:name="HeaderP2" w:val="InsertSecondHeaderTextP"/>
    <w:docVar w:name="IsfirstTb" w:val="False"/>
    <w:docVar w:name="IsInTable" w:val="False"/>
    <w:docVar w:name="OOTOTemplate" w:val="OOTO General\OOTO_Blank.dotm"/>
    <w:docVar w:name="ShowFooter" w:val="True"/>
    <w:docVar w:name="ShowLogo" w:val="False"/>
  </w:docVars>
  <w:rsids>
    <w:rsidRoot w:val="001374D1"/>
    <w:rsid w:val="000018E9"/>
    <w:rsid w:val="00001F57"/>
    <w:rsid w:val="00004099"/>
    <w:rsid w:val="00007902"/>
    <w:rsid w:val="000124CC"/>
    <w:rsid w:val="00012895"/>
    <w:rsid w:val="00013791"/>
    <w:rsid w:val="00013D24"/>
    <w:rsid w:val="000143D2"/>
    <w:rsid w:val="00015AF3"/>
    <w:rsid w:val="00015E5F"/>
    <w:rsid w:val="00017802"/>
    <w:rsid w:val="00020FEA"/>
    <w:rsid w:val="00021382"/>
    <w:rsid w:val="000221C9"/>
    <w:rsid w:val="0002625E"/>
    <w:rsid w:val="00026A3B"/>
    <w:rsid w:val="00026DAC"/>
    <w:rsid w:val="00032A75"/>
    <w:rsid w:val="00034B32"/>
    <w:rsid w:val="000356C9"/>
    <w:rsid w:val="00041615"/>
    <w:rsid w:val="0004186D"/>
    <w:rsid w:val="00041F7A"/>
    <w:rsid w:val="00043764"/>
    <w:rsid w:val="00045868"/>
    <w:rsid w:val="00047248"/>
    <w:rsid w:val="00047E06"/>
    <w:rsid w:val="00050123"/>
    <w:rsid w:val="000507D4"/>
    <w:rsid w:val="00052610"/>
    <w:rsid w:val="00053114"/>
    <w:rsid w:val="0005538F"/>
    <w:rsid w:val="00057C4D"/>
    <w:rsid w:val="00057CF2"/>
    <w:rsid w:val="0006009F"/>
    <w:rsid w:val="00061E63"/>
    <w:rsid w:val="000620B2"/>
    <w:rsid w:val="00062379"/>
    <w:rsid w:val="00064463"/>
    <w:rsid w:val="00065694"/>
    <w:rsid w:val="0007073F"/>
    <w:rsid w:val="000715D3"/>
    <w:rsid w:val="00072239"/>
    <w:rsid w:val="00073172"/>
    <w:rsid w:val="00075081"/>
    <w:rsid w:val="00076E91"/>
    <w:rsid w:val="00080A86"/>
    <w:rsid w:val="00080EEE"/>
    <w:rsid w:val="00083F90"/>
    <w:rsid w:val="00084EC9"/>
    <w:rsid w:val="0008644C"/>
    <w:rsid w:val="00087367"/>
    <w:rsid w:val="00090481"/>
    <w:rsid w:val="000929F9"/>
    <w:rsid w:val="000935A0"/>
    <w:rsid w:val="00093E9B"/>
    <w:rsid w:val="00096872"/>
    <w:rsid w:val="000A0107"/>
    <w:rsid w:val="000A07B3"/>
    <w:rsid w:val="000A2C31"/>
    <w:rsid w:val="000A56A9"/>
    <w:rsid w:val="000A6A60"/>
    <w:rsid w:val="000A6E09"/>
    <w:rsid w:val="000A7386"/>
    <w:rsid w:val="000B0820"/>
    <w:rsid w:val="000B1CF5"/>
    <w:rsid w:val="000B2A2F"/>
    <w:rsid w:val="000B3001"/>
    <w:rsid w:val="000B32B3"/>
    <w:rsid w:val="000B43C3"/>
    <w:rsid w:val="000B5DBC"/>
    <w:rsid w:val="000C042D"/>
    <w:rsid w:val="000C181D"/>
    <w:rsid w:val="000C20DA"/>
    <w:rsid w:val="000C37F9"/>
    <w:rsid w:val="000C39EE"/>
    <w:rsid w:val="000C487C"/>
    <w:rsid w:val="000C794D"/>
    <w:rsid w:val="000D2BB6"/>
    <w:rsid w:val="000D3183"/>
    <w:rsid w:val="000D33D6"/>
    <w:rsid w:val="000D3571"/>
    <w:rsid w:val="000D4695"/>
    <w:rsid w:val="000D4757"/>
    <w:rsid w:val="000D6FA6"/>
    <w:rsid w:val="000E24E1"/>
    <w:rsid w:val="000E2C2F"/>
    <w:rsid w:val="000E2DE5"/>
    <w:rsid w:val="000E4280"/>
    <w:rsid w:val="000E7897"/>
    <w:rsid w:val="000F0CB1"/>
    <w:rsid w:val="000F0FBF"/>
    <w:rsid w:val="000F2151"/>
    <w:rsid w:val="000F249C"/>
    <w:rsid w:val="000F2F29"/>
    <w:rsid w:val="000F32C4"/>
    <w:rsid w:val="000F45AE"/>
    <w:rsid w:val="001009F5"/>
    <w:rsid w:val="001013FC"/>
    <w:rsid w:val="00101DB4"/>
    <w:rsid w:val="00102425"/>
    <w:rsid w:val="001026B4"/>
    <w:rsid w:val="00102C03"/>
    <w:rsid w:val="001035BE"/>
    <w:rsid w:val="00104C56"/>
    <w:rsid w:val="00105EC3"/>
    <w:rsid w:val="001064E0"/>
    <w:rsid w:val="00107858"/>
    <w:rsid w:val="00110322"/>
    <w:rsid w:val="00113E38"/>
    <w:rsid w:val="00114B87"/>
    <w:rsid w:val="00115068"/>
    <w:rsid w:val="00116FE8"/>
    <w:rsid w:val="001171AE"/>
    <w:rsid w:val="00117F05"/>
    <w:rsid w:val="00120044"/>
    <w:rsid w:val="0012041B"/>
    <w:rsid w:val="001267DC"/>
    <w:rsid w:val="001374D1"/>
    <w:rsid w:val="00137F0A"/>
    <w:rsid w:val="00140996"/>
    <w:rsid w:val="00140DAC"/>
    <w:rsid w:val="001451FB"/>
    <w:rsid w:val="001452C2"/>
    <w:rsid w:val="001468C3"/>
    <w:rsid w:val="001515DD"/>
    <w:rsid w:val="00151F5B"/>
    <w:rsid w:val="00152816"/>
    <w:rsid w:val="0015293F"/>
    <w:rsid w:val="00153DCF"/>
    <w:rsid w:val="00153E4D"/>
    <w:rsid w:val="00155848"/>
    <w:rsid w:val="00156CF2"/>
    <w:rsid w:val="00161A41"/>
    <w:rsid w:val="00161CC2"/>
    <w:rsid w:val="00163659"/>
    <w:rsid w:val="0016382B"/>
    <w:rsid w:val="00163A23"/>
    <w:rsid w:val="0016599E"/>
    <w:rsid w:val="00165C89"/>
    <w:rsid w:val="00166E6D"/>
    <w:rsid w:val="00166F50"/>
    <w:rsid w:val="001709F2"/>
    <w:rsid w:val="001725FC"/>
    <w:rsid w:val="00173E9F"/>
    <w:rsid w:val="001751CA"/>
    <w:rsid w:val="00175E56"/>
    <w:rsid w:val="0017602B"/>
    <w:rsid w:val="00180B80"/>
    <w:rsid w:val="00181B5B"/>
    <w:rsid w:val="001822E3"/>
    <w:rsid w:val="00186A52"/>
    <w:rsid w:val="001872A2"/>
    <w:rsid w:val="001874C5"/>
    <w:rsid w:val="00190A34"/>
    <w:rsid w:val="00191AC4"/>
    <w:rsid w:val="00192D05"/>
    <w:rsid w:val="00192F9A"/>
    <w:rsid w:val="00194280"/>
    <w:rsid w:val="00194AF8"/>
    <w:rsid w:val="00196510"/>
    <w:rsid w:val="001971F7"/>
    <w:rsid w:val="001A031D"/>
    <w:rsid w:val="001A37C2"/>
    <w:rsid w:val="001A4C19"/>
    <w:rsid w:val="001A792E"/>
    <w:rsid w:val="001B0AAC"/>
    <w:rsid w:val="001B20DF"/>
    <w:rsid w:val="001B56F9"/>
    <w:rsid w:val="001B66AB"/>
    <w:rsid w:val="001C1148"/>
    <w:rsid w:val="001C1698"/>
    <w:rsid w:val="001C1D18"/>
    <w:rsid w:val="001C1D6F"/>
    <w:rsid w:val="001D2F79"/>
    <w:rsid w:val="001D34B2"/>
    <w:rsid w:val="001D5230"/>
    <w:rsid w:val="001D5334"/>
    <w:rsid w:val="001D574A"/>
    <w:rsid w:val="001D64B9"/>
    <w:rsid w:val="001D7BDB"/>
    <w:rsid w:val="001D7CC2"/>
    <w:rsid w:val="001E067E"/>
    <w:rsid w:val="001E10CD"/>
    <w:rsid w:val="001E16D0"/>
    <w:rsid w:val="001E2181"/>
    <w:rsid w:val="001E26E5"/>
    <w:rsid w:val="001E4287"/>
    <w:rsid w:val="001E75EF"/>
    <w:rsid w:val="001F036E"/>
    <w:rsid w:val="001F14C5"/>
    <w:rsid w:val="001F19B5"/>
    <w:rsid w:val="001F20AE"/>
    <w:rsid w:val="001F2122"/>
    <w:rsid w:val="001F227A"/>
    <w:rsid w:val="001F295C"/>
    <w:rsid w:val="001F3384"/>
    <w:rsid w:val="002013FD"/>
    <w:rsid w:val="00206115"/>
    <w:rsid w:val="00206F17"/>
    <w:rsid w:val="0021064F"/>
    <w:rsid w:val="00212DBD"/>
    <w:rsid w:val="00213AE7"/>
    <w:rsid w:val="00214AA5"/>
    <w:rsid w:val="00215479"/>
    <w:rsid w:val="0021619B"/>
    <w:rsid w:val="0021639F"/>
    <w:rsid w:val="00217F95"/>
    <w:rsid w:val="00222498"/>
    <w:rsid w:val="00222EA0"/>
    <w:rsid w:val="00226825"/>
    <w:rsid w:val="00230469"/>
    <w:rsid w:val="0023071A"/>
    <w:rsid w:val="00230A3B"/>
    <w:rsid w:val="00230FF4"/>
    <w:rsid w:val="0023126A"/>
    <w:rsid w:val="0023141F"/>
    <w:rsid w:val="00232129"/>
    <w:rsid w:val="00232206"/>
    <w:rsid w:val="00232952"/>
    <w:rsid w:val="00232E96"/>
    <w:rsid w:val="00233EDA"/>
    <w:rsid w:val="0023470C"/>
    <w:rsid w:val="0023517B"/>
    <w:rsid w:val="0023558E"/>
    <w:rsid w:val="002355BF"/>
    <w:rsid w:val="00235D80"/>
    <w:rsid w:val="00235DDF"/>
    <w:rsid w:val="00237134"/>
    <w:rsid w:val="002372E1"/>
    <w:rsid w:val="00240153"/>
    <w:rsid w:val="0024053D"/>
    <w:rsid w:val="0024056B"/>
    <w:rsid w:val="00242C97"/>
    <w:rsid w:val="0024393A"/>
    <w:rsid w:val="00245ACC"/>
    <w:rsid w:val="0024602D"/>
    <w:rsid w:val="00246347"/>
    <w:rsid w:val="002466D8"/>
    <w:rsid w:val="0025080F"/>
    <w:rsid w:val="00251456"/>
    <w:rsid w:val="0025298D"/>
    <w:rsid w:val="00253466"/>
    <w:rsid w:val="00254D72"/>
    <w:rsid w:val="002556C7"/>
    <w:rsid w:val="00256C2E"/>
    <w:rsid w:val="00256DEB"/>
    <w:rsid w:val="00257208"/>
    <w:rsid w:val="002605FF"/>
    <w:rsid w:val="00260BF4"/>
    <w:rsid w:val="002612A2"/>
    <w:rsid w:val="002612E2"/>
    <w:rsid w:val="002613E2"/>
    <w:rsid w:val="00263EE2"/>
    <w:rsid w:val="0026736A"/>
    <w:rsid w:val="0027171F"/>
    <w:rsid w:val="00271A1B"/>
    <w:rsid w:val="0027214C"/>
    <w:rsid w:val="00275DA7"/>
    <w:rsid w:val="00276B72"/>
    <w:rsid w:val="00277354"/>
    <w:rsid w:val="00283493"/>
    <w:rsid w:val="0028442E"/>
    <w:rsid w:val="0028618E"/>
    <w:rsid w:val="002901BA"/>
    <w:rsid w:val="00290D48"/>
    <w:rsid w:val="002912F7"/>
    <w:rsid w:val="0029209E"/>
    <w:rsid w:val="00295101"/>
    <w:rsid w:val="002963E3"/>
    <w:rsid w:val="002A1D84"/>
    <w:rsid w:val="002A34F1"/>
    <w:rsid w:val="002A43F5"/>
    <w:rsid w:val="002A451B"/>
    <w:rsid w:val="002A56D8"/>
    <w:rsid w:val="002A753C"/>
    <w:rsid w:val="002A7952"/>
    <w:rsid w:val="002B11FE"/>
    <w:rsid w:val="002B196A"/>
    <w:rsid w:val="002B19E4"/>
    <w:rsid w:val="002B3F92"/>
    <w:rsid w:val="002B4324"/>
    <w:rsid w:val="002B446B"/>
    <w:rsid w:val="002B5274"/>
    <w:rsid w:val="002B6241"/>
    <w:rsid w:val="002B6CA9"/>
    <w:rsid w:val="002C0A27"/>
    <w:rsid w:val="002C182F"/>
    <w:rsid w:val="002C2D5E"/>
    <w:rsid w:val="002C355D"/>
    <w:rsid w:val="002C3BE6"/>
    <w:rsid w:val="002C4181"/>
    <w:rsid w:val="002C4624"/>
    <w:rsid w:val="002C48EC"/>
    <w:rsid w:val="002C6579"/>
    <w:rsid w:val="002C6AFE"/>
    <w:rsid w:val="002D09E7"/>
    <w:rsid w:val="002D1154"/>
    <w:rsid w:val="002D12FE"/>
    <w:rsid w:val="002D1852"/>
    <w:rsid w:val="002D5D0F"/>
    <w:rsid w:val="002D6E92"/>
    <w:rsid w:val="002D7318"/>
    <w:rsid w:val="002D7BD6"/>
    <w:rsid w:val="002E0949"/>
    <w:rsid w:val="002E287B"/>
    <w:rsid w:val="002E37EB"/>
    <w:rsid w:val="002E643B"/>
    <w:rsid w:val="002E6678"/>
    <w:rsid w:val="002F2591"/>
    <w:rsid w:val="002F2D95"/>
    <w:rsid w:val="002F3374"/>
    <w:rsid w:val="002F5826"/>
    <w:rsid w:val="002F7A08"/>
    <w:rsid w:val="003002CA"/>
    <w:rsid w:val="0030057B"/>
    <w:rsid w:val="00300913"/>
    <w:rsid w:val="00302062"/>
    <w:rsid w:val="00305701"/>
    <w:rsid w:val="003070E6"/>
    <w:rsid w:val="003074E8"/>
    <w:rsid w:val="003108C7"/>
    <w:rsid w:val="00311186"/>
    <w:rsid w:val="0031265B"/>
    <w:rsid w:val="00314733"/>
    <w:rsid w:val="003149CE"/>
    <w:rsid w:val="00315EA6"/>
    <w:rsid w:val="00316C22"/>
    <w:rsid w:val="003179F3"/>
    <w:rsid w:val="003205E8"/>
    <w:rsid w:val="00323123"/>
    <w:rsid w:val="003241F4"/>
    <w:rsid w:val="00324547"/>
    <w:rsid w:val="00324D5D"/>
    <w:rsid w:val="00327CBE"/>
    <w:rsid w:val="00327F6F"/>
    <w:rsid w:val="00331C40"/>
    <w:rsid w:val="00333EBD"/>
    <w:rsid w:val="00334220"/>
    <w:rsid w:val="00334F2E"/>
    <w:rsid w:val="0033609A"/>
    <w:rsid w:val="003374ED"/>
    <w:rsid w:val="0034086D"/>
    <w:rsid w:val="003419AA"/>
    <w:rsid w:val="00342FE3"/>
    <w:rsid w:val="00343D89"/>
    <w:rsid w:val="00344197"/>
    <w:rsid w:val="0034625D"/>
    <w:rsid w:val="00350030"/>
    <w:rsid w:val="003516B6"/>
    <w:rsid w:val="00352469"/>
    <w:rsid w:val="003531C6"/>
    <w:rsid w:val="003539AD"/>
    <w:rsid w:val="00354081"/>
    <w:rsid w:val="003567EB"/>
    <w:rsid w:val="0036078D"/>
    <w:rsid w:val="00360C6C"/>
    <w:rsid w:val="00361953"/>
    <w:rsid w:val="00363724"/>
    <w:rsid w:val="00364286"/>
    <w:rsid w:val="00370EBD"/>
    <w:rsid w:val="00372DFB"/>
    <w:rsid w:val="00373B4B"/>
    <w:rsid w:val="00373DCE"/>
    <w:rsid w:val="00373E9C"/>
    <w:rsid w:val="00380D5D"/>
    <w:rsid w:val="003815F7"/>
    <w:rsid w:val="00383460"/>
    <w:rsid w:val="00383567"/>
    <w:rsid w:val="00385BCC"/>
    <w:rsid w:val="003875FF"/>
    <w:rsid w:val="00391108"/>
    <w:rsid w:val="00391249"/>
    <w:rsid w:val="00392CCF"/>
    <w:rsid w:val="00395E9D"/>
    <w:rsid w:val="00396770"/>
    <w:rsid w:val="003A00FA"/>
    <w:rsid w:val="003A10EE"/>
    <w:rsid w:val="003A1465"/>
    <w:rsid w:val="003A20D3"/>
    <w:rsid w:val="003A26FF"/>
    <w:rsid w:val="003A2BB4"/>
    <w:rsid w:val="003A2E0E"/>
    <w:rsid w:val="003A3ABC"/>
    <w:rsid w:val="003A3C7B"/>
    <w:rsid w:val="003A6C9C"/>
    <w:rsid w:val="003B04BE"/>
    <w:rsid w:val="003B2D3C"/>
    <w:rsid w:val="003B5EDC"/>
    <w:rsid w:val="003C6B10"/>
    <w:rsid w:val="003D139D"/>
    <w:rsid w:val="003D1B3B"/>
    <w:rsid w:val="003D5E54"/>
    <w:rsid w:val="003D6476"/>
    <w:rsid w:val="003D73B9"/>
    <w:rsid w:val="003E3531"/>
    <w:rsid w:val="003E4400"/>
    <w:rsid w:val="003E51DA"/>
    <w:rsid w:val="003E545F"/>
    <w:rsid w:val="003E6107"/>
    <w:rsid w:val="003E73D7"/>
    <w:rsid w:val="003E7BBC"/>
    <w:rsid w:val="003F0032"/>
    <w:rsid w:val="003F029A"/>
    <w:rsid w:val="003F039F"/>
    <w:rsid w:val="003F06BC"/>
    <w:rsid w:val="003F1C82"/>
    <w:rsid w:val="003F3611"/>
    <w:rsid w:val="003F396C"/>
    <w:rsid w:val="003F5EEA"/>
    <w:rsid w:val="003F5F52"/>
    <w:rsid w:val="003F68AA"/>
    <w:rsid w:val="003F6C83"/>
    <w:rsid w:val="003F6E0C"/>
    <w:rsid w:val="003F7BF3"/>
    <w:rsid w:val="00401BF2"/>
    <w:rsid w:val="00401EFF"/>
    <w:rsid w:val="0040201F"/>
    <w:rsid w:val="00404C91"/>
    <w:rsid w:val="00405076"/>
    <w:rsid w:val="00405E1E"/>
    <w:rsid w:val="00406000"/>
    <w:rsid w:val="0040612E"/>
    <w:rsid w:val="004061BA"/>
    <w:rsid w:val="00407770"/>
    <w:rsid w:val="00410181"/>
    <w:rsid w:val="00411A78"/>
    <w:rsid w:val="00421332"/>
    <w:rsid w:val="0042310B"/>
    <w:rsid w:val="004276EC"/>
    <w:rsid w:val="004302DE"/>
    <w:rsid w:val="00430CFD"/>
    <w:rsid w:val="00430D28"/>
    <w:rsid w:val="0043135E"/>
    <w:rsid w:val="00431860"/>
    <w:rsid w:val="0043187C"/>
    <w:rsid w:val="00431F33"/>
    <w:rsid w:val="004322CF"/>
    <w:rsid w:val="00433038"/>
    <w:rsid w:val="0043473C"/>
    <w:rsid w:val="0043781B"/>
    <w:rsid w:val="00437FDA"/>
    <w:rsid w:val="004418F1"/>
    <w:rsid w:val="00442610"/>
    <w:rsid w:val="00443097"/>
    <w:rsid w:val="00443750"/>
    <w:rsid w:val="0044440A"/>
    <w:rsid w:val="00445A20"/>
    <w:rsid w:val="0045229D"/>
    <w:rsid w:val="0045515F"/>
    <w:rsid w:val="004552AC"/>
    <w:rsid w:val="004557EE"/>
    <w:rsid w:val="00456CC5"/>
    <w:rsid w:val="00457690"/>
    <w:rsid w:val="00462EC9"/>
    <w:rsid w:val="0046411D"/>
    <w:rsid w:val="00465BA3"/>
    <w:rsid w:val="00466B29"/>
    <w:rsid w:val="00467D21"/>
    <w:rsid w:val="00472530"/>
    <w:rsid w:val="00477A0B"/>
    <w:rsid w:val="00477D5A"/>
    <w:rsid w:val="004822DB"/>
    <w:rsid w:val="004835B0"/>
    <w:rsid w:val="00483878"/>
    <w:rsid w:val="00484278"/>
    <w:rsid w:val="00492DBE"/>
    <w:rsid w:val="00493032"/>
    <w:rsid w:val="004940D6"/>
    <w:rsid w:val="00495BA2"/>
    <w:rsid w:val="004A01CF"/>
    <w:rsid w:val="004A11DB"/>
    <w:rsid w:val="004A2675"/>
    <w:rsid w:val="004A40BD"/>
    <w:rsid w:val="004A66E1"/>
    <w:rsid w:val="004A717A"/>
    <w:rsid w:val="004B2E1F"/>
    <w:rsid w:val="004B3108"/>
    <w:rsid w:val="004B6762"/>
    <w:rsid w:val="004B676D"/>
    <w:rsid w:val="004C0890"/>
    <w:rsid w:val="004C29F0"/>
    <w:rsid w:val="004C470D"/>
    <w:rsid w:val="004C4E1B"/>
    <w:rsid w:val="004C5090"/>
    <w:rsid w:val="004C5164"/>
    <w:rsid w:val="004C581D"/>
    <w:rsid w:val="004C5C66"/>
    <w:rsid w:val="004C62F7"/>
    <w:rsid w:val="004C6581"/>
    <w:rsid w:val="004C748E"/>
    <w:rsid w:val="004D006C"/>
    <w:rsid w:val="004D567B"/>
    <w:rsid w:val="004D6C3C"/>
    <w:rsid w:val="004E2431"/>
    <w:rsid w:val="004E342C"/>
    <w:rsid w:val="004E7E24"/>
    <w:rsid w:val="004F0207"/>
    <w:rsid w:val="004F0B79"/>
    <w:rsid w:val="004F47E4"/>
    <w:rsid w:val="004F4E70"/>
    <w:rsid w:val="004F549A"/>
    <w:rsid w:val="004F570E"/>
    <w:rsid w:val="0050094A"/>
    <w:rsid w:val="005039A9"/>
    <w:rsid w:val="00503E51"/>
    <w:rsid w:val="00504432"/>
    <w:rsid w:val="005048BB"/>
    <w:rsid w:val="00506B29"/>
    <w:rsid w:val="00506B3B"/>
    <w:rsid w:val="00506B8B"/>
    <w:rsid w:val="00507E4B"/>
    <w:rsid w:val="005102D8"/>
    <w:rsid w:val="00511163"/>
    <w:rsid w:val="005126FC"/>
    <w:rsid w:val="00512A39"/>
    <w:rsid w:val="00512D01"/>
    <w:rsid w:val="00513AFE"/>
    <w:rsid w:val="00515234"/>
    <w:rsid w:val="00515585"/>
    <w:rsid w:val="00521F78"/>
    <w:rsid w:val="00522F4C"/>
    <w:rsid w:val="0052518C"/>
    <w:rsid w:val="00525793"/>
    <w:rsid w:val="00525F6F"/>
    <w:rsid w:val="005261A0"/>
    <w:rsid w:val="0052677F"/>
    <w:rsid w:val="00527367"/>
    <w:rsid w:val="00531B68"/>
    <w:rsid w:val="005330B3"/>
    <w:rsid w:val="005338FD"/>
    <w:rsid w:val="00535998"/>
    <w:rsid w:val="00536929"/>
    <w:rsid w:val="00540007"/>
    <w:rsid w:val="005409E7"/>
    <w:rsid w:val="00542A6D"/>
    <w:rsid w:val="00542C52"/>
    <w:rsid w:val="00542CB2"/>
    <w:rsid w:val="0054322D"/>
    <w:rsid w:val="0054417A"/>
    <w:rsid w:val="00547A11"/>
    <w:rsid w:val="00547E08"/>
    <w:rsid w:val="00550220"/>
    <w:rsid w:val="00550AE9"/>
    <w:rsid w:val="00554FCD"/>
    <w:rsid w:val="00556963"/>
    <w:rsid w:val="00556BFE"/>
    <w:rsid w:val="00556D0A"/>
    <w:rsid w:val="005610BD"/>
    <w:rsid w:val="00562290"/>
    <w:rsid w:val="00563369"/>
    <w:rsid w:val="0056475E"/>
    <w:rsid w:val="005661BE"/>
    <w:rsid w:val="0056776B"/>
    <w:rsid w:val="00570836"/>
    <w:rsid w:val="00572F56"/>
    <w:rsid w:val="0057481D"/>
    <w:rsid w:val="005758E8"/>
    <w:rsid w:val="0057603B"/>
    <w:rsid w:val="0057620B"/>
    <w:rsid w:val="005820EE"/>
    <w:rsid w:val="0058612C"/>
    <w:rsid w:val="0059004E"/>
    <w:rsid w:val="00590573"/>
    <w:rsid w:val="0059164D"/>
    <w:rsid w:val="00591C00"/>
    <w:rsid w:val="005953DF"/>
    <w:rsid w:val="00595B26"/>
    <w:rsid w:val="005A0F46"/>
    <w:rsid w:val="005A179E"/>
    <w:rsid w:val="005A2E1B"/>
    <w:rsid w:val="005A4D0A"/>
    <w:rsid w:val="005A66A4"/>
    <w:rsid w:val="005B0E93"/>
    <w:rsid w:val="005B1169"/>
    <w:rsid w:val="005B21F7"/>
    <w:rsid w:val="005B3C0C"/>
    <w:rsid w:val="005B5311"/>
    <w:rsid w:val="005B5487"/>
    <w:rsid w:val="005B62CC"/>
    <w:rsid w:val="005C1EDF"/>
    <w:rsid w:val="005C4DCE"/>
    <w:rsid w:val="005C61E8"/>
    <w:rsid w:val="005D1463"/>
    <w:rsid w:val="005D2713"/>
    <w:rsid w:val="005D4EB1"/>
    <w:rsid w:val="005D50F3"/>
    <w:rsid w:val="005D525E"/>
    <w:rsid w:val="005D5B40"/>
    <w:rsid w:val="005D69E5"/>
    <w:rsid w:val="005D6B80"/>
    <w:rsid w:val="005E0A06"/>
    <w:rsid w:val="005E1529"/>
    <w:rsid w:val="005E2932"/>
    <w:rsid w:val="005E3BDD"/>
    <w:rsid w:val="005E529B"/>
    <w:rsid w:val="005E6C2C"/>
    <w:rsid w:val="005E759C"/>
    <w:rsid w:val="005E7FBF"/>
    <w:rsid w:val="005F1F23"/>
    <w:rsid w:val="005F37F1"/>
    <w:rsid w:val="005F43B4"/>
    <w:rsid w:val="005F70F0"/>
    <w:rsid w:val="00600296"/>
    <w:rsid w:val="006009AE"/>
    <w:rsid w:val="00600CE9"/>
    <w:rsid w:val="006013AF"/>
    <w:rsid w:val="00601C7B"/>
    <w:rsid w:val="006063D4"/>
    <w:rsid w:val="006077BF"/>
    <w:rsid w:val="00610FD3"/>
    <w:rsid w:val="00611CAB"/>
    <w:rsid w:val="00612343"/>
    <w:rsid w:val="006136E0"/>
    <w:rsid w:val="00614528"/>
    <w:rsid w:val="00614B15"/>
    <w:rsid w:val="00615E1C"/>
    <w:rsid w:val="00616CEE"/>
    <w:rsid w:val="00617C79"/>
    <w:rsid w:val="00620839"/>
    <w:rsid w:val="006214DC"/>
    <w:rsid w:val="00621B7D"/>
    <w:rsid w:val="00622C85"/>
    <w:rsid w:val="0062484D"/>
    <w:rsid w:val="0062499A"/>
    <w:rsid w:val="00624D01"/>
    <w:rsid w:val="00624E7B"/>
    <w:rsid w:val="0062506B"/>
    <w:rsid w:val="006258A4"/>
    <w:rsid w:val="00627133"/>
    <w:rsid w:val="00630E54"/>
    <w:rsid w:val="00637A3C"/>
    <w:rsid w:val="0064119F"/>
    <w:rsid w:val="00641AB9"/>
    <w:rsid w:val="00642945"/>
    <w:rsid w:val="00643F1E"/>
    <w:rsid w:val="00645EA7"/>
    <w:rsid w:val="00647190"/>
    <w:rsid w:val="0065058B"/>
    <w:rsid w:val="00663130"/>
    <w:rsid w:val="00667D8F"/>
    <w:rsid w:val="00667ECA"/>
    <w:rsid w:val="0067015F"/>
    <w:rsid w:val="00670DDA"/>
    <w:rsid w:val="00670FD2"/>
    <w:rsid w:val="00673182"/>
    <w:rsid w:val="00674399"/>
    <w:rsid w:val="00674B30"/>
    <w:rsid w:val="006758AE"/>
    <w:rsid w:val="00681EC4"/>
    <w:rsid w:val="00684052"/>
    <w:rsid w:val="006842F0"/>
    <w:rsid w:val="00686AF1"/>
    <w:rsid w:val="00690E96"/>
    <w:rsid w:val="00691335"/>
    <w:rsid w:val="00693455"/>
    <w:rsid w:val="00693B8D"/>
    <w:rsid w:val="006946C7"/>
    <w:rsid w:val="00694875"/>
    <w:rsid w:val="00694B28"/>
    <w:rsid w:val="006957BE"/>
    <w:rsid w:val="00696333"/>
    <w:rsid w:val="00697BB4"/>
    <w:rsid w:val="006A0D55"/>
    <w:rsid w:val="006A12AA"/>
    <w:rsid w:val="006A15C2"/>
    <w:rsid w:val="006A1F3A"/>
    <w:rsid w:val="006A3812"/>
    <w:rsid w:val="006A3FBB"/>
    <w:rsid w:val="006A4A69"/>
    <w:rsid w:val="006A51AE"/>
    <w:rsid w:val="006A5CB2"/>
    <w:rsid w:val="006B2725"/>
    <w:rsid w:val="006B78D7"/>
    <w:rsid w:val="006C0CF0"/>
    <w:rsid w:val="006C0D23"/>
    <w:rsid w:val="006C42E4"/>
    <w:rsid w:val="006C4590"/>
    <w:rsid w:val="006C5D96"/>
    <w:rsid w:val="006C62C5"/>
    <w:rsid w:val="006C6D39"/>
    <w:rsid w:val="006D1417"/>
    <w:rsid w:val="006D17A0"/>
    <w:rsid w:val="006D2120"/>
    <w:rsid w:val="006D7E00"/>
    <w:rsid w:val="006E0D38"/>
    <w:rsid w:val="006E0E53"/>
    <w:rsid w:val="006E10AD"/>
    <w:rsid w:val="006E2CEE"/>
    <w:rsid w:val="006E5BAA"/>
    <w:rsid w:val="006E5E11"/>
    <w:rsid w:val="006E5FEA"/>
    <w:rsid w:val="006E641F"/>
    <w:rsid w:val="006F1976"/>
    <w:rsid w:val="006F23D3"/>
    <w:rsid w:val="006F4C29"/>
    <w:rsid w:val="006F57D8"/>
    <w:rsid w:val="007002C4"/>
    <w:rsid w:val="00701B96"/>
    <w:rsid w:val="007030EA"/>
    <w:rsid w:val="00703287"/>
    <w:rsid w:val="00703B40"/>
    <w:rsid w:val="00703C65"/>
    <w:rsid w:val="00703CF9"/>
    <w:rsid w:val="00704768"/>
    <w:rsid w:val="00707B00"/>
    <w:rsid w:val="007108B4"/>
    <w:rsid w:val="00710FDF"/>
    <w:rsid w:val="00711DCE"/>
    <w:rsid w:val="00712C05"/>
    <w:rsid w:val="00713C9F"/>
    <w:rsid w:val="00714520"/>
    <w:rsid w:val="00714CC5"/>
    <w:rsid w:val="00714CC6"/>
    <w:rsid w:val="00716A1F"/>
    <w:rsid w:val="007177C5"/>
    <w:rsid w:val="00717A58"/>
    <w:rsid w:val="007203EE"/>
    <w:rsid w:val="00721624"/>
    <w:rsid w:val="007218A6"/>
    <w:rsid w:val="0072225D"/>
    <w:rsid w:val="007246DC"/>
    <w:rsid w:val="00725169"/>
    <w:rsid w:val="00725881"/>
    <w:rsid w:val="007310BC"/>
    <w:rsid w:val="0073197D"/>
    <w:rsid w:val="007324FA"/>
    <w:rsid w:val="007327F1"/>
    <w:rsid w:val="00732C37"/>
    <w:rsid w:val="00732DED"/>
    <w:rsid w:val="00733DAC"/>
    <w:rsid w:val="007345CC"/>
    <w:rsid w:val="00734951"/>
    <w:rsid w:val="00734E22"/>
    <w:rsid w:val="00734E9C"/>
    <w:rsid w:val="00735802"/>
    <w:rsid w:val="00735D3F"/>
    <w:rsid w:val="00736967"/>
    <w:rsid w:val="0073772C"/>
    <w:rsid w:val="0074146D"/>
    <w:rsid w:val="00741D48"/>
    <w:rsid w:val="007432D2"/>
    <w:rsid w:val="00743E42"/>
    <w:rsid w:val="007446C0"/>
    <w:rsid w:val="00745ACC"/>
    <w:rsid w:val="00747033"/>
    <w:rsid w:val="007477C2"/>
    <w:rsid w:val="00747826"/>
    <w:rsid w:val="0075058C"/>
    <w:rsid w:val="007526B4"/>
    <w:rsid w:val="007539DA"/>
    <w:rsid w:val="00753DEA"/>
    <w:rsid w:val="0075462F"/>
    <w:rsid w:val="007546CB"/>
    <w:rsid w:val="00755713"/>
    <w:rsid w:val="00756CFF"/>
    <w:rsid w:val="00757038"/>
    <w:rsid w:val="0075782E"/>
    <w:rsid w:val="00757E4C"/>
    <w:rsid w:val="00763D2B"/>
    <w:rsid w:val="007641FF"/>
    <w:rsid w:val="00765CD7"/>
    <w:rsid w:val="0076761B"/>
    <w:rsid w:val="00771AD1"/>
    <w:rsid w:val="00771ED3"/>
    <w:rsid w:val="00773694"/>
    <w:rsid w:val="00774707"/>
    <w:rsid w:val="00774C74"/>
    <w:rsid w:val="0077594E"/>
    <w:rsid w:val="0078036A"/>
    <w:rsid w:val="00783EC8"/>
    <w:rsid w:val="00787323"/>
    <w:rsid w:val="00790774"/>
    <w:rsid w:val="00790DD4"/>
    <w:rsid w:val="007929EE"/>
    <w:rsid w:val="00795530"/>
    <w:rsid w:val="00795939"/>
    <w:rsid w:val="00795ED2"/>
    <w:rsid w:val="00797DC2"/>
    <w:rsid w:val="007A3D04"/>
    <w:rsid w:val="007A53D1"/>
    <w:rsid w:val="007A6586"/>
    <w:rsid w:val="007A74A0"/>
    <w:rsid w:val="007B0853"/>
    <w:rsid w:val="007B2B8E"/>
    <w:rsid w:val="007B4F3B"/>
    <w:rsid w:val="007B501F"/>
    <w:rsid w:val="007B5DE1"/>
    <w:rsid w:val="007B6014"/>
    <w:rsid w:val="007C1A33"/>
    <w:rsid w:val="007C2D79"/>
    <w:rsid w:val="007C3842"/>
    <w:rsid w:val="007C3BDA"/>
    <w:rsid w:val="007D037D"/>
    <w:rsid w:val="007D3BD1"/>
    <w:rsid w:val="007D672E"/>
    <w:rsid w:val="007E27BA"/>
    <w:rsid w:val="007E478F"/>
    <w:rsid w:val="007E5C8C"/>
    <w:rsid w:val="007F16B9"/>
    <w:rsid w:val="007F28EF"/>
    <w:rsid w:val="007F2C79"/>
    <w:rsid w:val="007F7AFF"/>
    <w:rsid w:val="0080051F"/>
    <w:rsid w:val="008007D1"/>
    <w:rsid w:val="00800911"/>
    <w:rsid w:val="008019D8"/>
    <w:rsid w:val="00801C99"/>
    <w:rsid w:val="008028DE"/>
    <w:rsid w:val="0080356A"/>
    <w:rsid w:val="00803873"/>
    <w:rsid w:val="00805959"/>
    <w:rsid w:val="008060A0"/>
    <w:rsid w:val="00806F52"/>
    <w:rsid w:val="00813B10"/>
    <w:rsid w:val="00817ACA"/>
    <w:rsid w:val="0082520B"/>
    <w:rsid w:val="00830680"/>
    <w:rsid w:val="0083179E"/>
    <w:rsid w:val="008334D0"/>
    <w:rsid w:val="00834421"/>
    <w:rsid w:val="00834CE7"/>
    <w:rsid w:val="008365EB"/>
    <w:rsid w:val="00837EA6"/>
    <w:rsid w:val="008401CE"/>
    <w:rsid w:val="008429D3"/>
    <w:rsid w:val="008461B9"/>
    <w:rsid w:val="00846B92"/>
    <w:rsid w:val="00846D79"/>
    <w:rsid w:val="008511D7"/>
    <w:rsid w:val="0085448D"/>
    <w:rsid w:val="0085724C"/>
    <w:rsid w:val="0085765E"/>
    <w:rsid w:val="00860B01"/>
    <w:rsid w:val="00860BF7"/>
    <w:rsid w:val="008635B6"/>
    <w:rsid w:val="008643E8"/>
    <w:rsid w:val="00864D35"/>
    <w:rsid w:val="00873379"/>
    <w:rsid w:val="00873EC0"/>
    <w:rsid w:val="00874AEC"/>
    <w:rsid w:val="00877E41"/>
    <w:rsid w:val="00884716"/>
    <w:rsid w:val="008865CF"/>
    <w:rsid w:val="00890187"/>
    <w:rsid w:val="0089627A"/>
    <w:rsid w:val="008973EF"/>
    <w:rsid w:val="008A02C0"/>
    <w:rsid w:val="008A05B7"/>
    <w:rsid w:val="008A37BD"/>
    <w:rsid w:val="008A70B5"/>
    <w:rsid w:val="008A7FD7"/>
    <w:rsid w:val="008B0D20"/>
    <w:rsid w:val="008B1687"/>
    <w:rsid w:val="008B409F"/>
    <w:rsid w:val="008B58E5"/>
    <w:rsid w:val="008B6A50"/>
    <w:rsid w:val="008B76D2"/>
    <w:rsid w:val="008C3437"/>
    <w:rsid w:val="008C39DB"/>
    <w:rsid w:val="008C3EA5"/>
    <w:rsid w:val="008C4CD4"/>
    <w:rsid w:val="008D0E01"/>
    <w:rsid w:val="008D1E34"/>
    <w:rsid w:val="008D27C7"/>
    <w:rsid w:val="008D2BB0"/>
    <w:rsid w:val="008D38A4"/>
    <w:rsid w:val="008D513E"/>
    <w:rsid w:val="008D5161"/>
    <w:rsid w:val="008D55E4"/>
    <w:rsid w:val="008D62C6"/>
    <w:rsid w:val="008D6A37"/>
    <w:rsid w:val="008E0636"/>
    <w:rsid w:val="008E113A"/>
    <w:rsid w:val="008E180B"/>
    <w:rsid w:val="008E206B"/>
    <w:rsid w:val="008E6C86"/>
    <w:rsid w:val="008F2F1C"/>
    <w:rsid w:val="008F614F"/>
    <w:rsid w:val="008F643B"/>
    <w:rsid w:val="00900408"/>
    <w:rsid w:val="00900D43"/>
    <w:rsid w:val="009013C8"/>
    <w:rsid w:val="00901E73"/>
    <w:rsid w:val="00903FCC"/>
    <w:rsid w:val="00904BF5"/>
    <w:rsid w:val="009101B0"/>
    <w:rsid w:val="00911E26"/>
    <w:rsid w:val="009135B5"/>
    <w:rsid w:val="00914F82"/>
    <w:rsid w:val="009171F3"/>
    <w:rsid w:val="00922106"/>
    <w:rsid w:val="0092216E"/>
    <w:rsid w:val="00923ED7"/>
    <w:rsid w:val="00924549"/>
    <w:rsid w:val="00925A8F"/>
    <w:rsid w:val="00926F83"/>
    <w:rsid w:val="00927088"/>
    <w:rsid w:val="0093025C"/>
    <w:rsid w:val="009316BA"/>
    <w:rsid w:val="009319DC"/>
    <w:rsid w:val="00933DF6"/>
    <w:rsid w:val="0093506F"/>
    <w:rsid w:val="00935540"/>
    <w:rsid w:val="00935820"/>
    <w:rsid w:val="00935DD0"/>
    <w:rsid w:val="009362C5"/>
    <w:rsid w:val="0093773E"/>
    <w:rsid w:val="00940993"/>
    <w:rsid w:val="00940F29"/>
    <w:rsid w:val="00944B48"/>
    <w:rsid w:val="00945174"/>
    <w:rsid w:val="00945D8E"/>
    <w:rsid w:val="0094738D"/>
    <w:rsid w:val="00947702"/>
    <w:rsid w:val="00947BC6"/>
    <w:rsid w:val="0095480A"/>
    <w:rsid w:val="009606FD"/>
    <w:rsid w:val="00962CF1"/>
    <w:rsid w:val="009635CD"/>
    <w:rsid w:val="00964841"/>
    <w:rsid w:val="009650D5"/>
    <w:rsid w:val="00965239"/>
    <w:rsid w:val="00965824"/>
    <w:rsid w:val="00966052"/>
    <w:rsid w:val="009718F0"/>
    <w:rsid w:val="00971EF0"/>
    <w:rsid w:val="00972FAF"/>
    <w:rsid w:val="009735A1"/>
    <w:rsid w:val="0097570E"/>
    <w:rsid w:val="009779D9"/>
    <w:rsid w:val="00981DA0"/>
    <w:rsid w:val="0098217E"/>
    <w:rsid w:val="0098338E"/>
    <w:rsid w:val="00984493"/>
    <w:rsid w:val="00984C0E"/>
    <w:rsid w:val="00985871"/>
    <w:rsid w:val="00987E16"/>
    <w:rsid w:val="0099066A"/>
    <w:rsid w:val="00990783"/>
    <w:rsid w:val="00991B8C"/>
    <w:rsid w:val="009A3421"/>
    <w:rsid w:val="009A3E0C"/>
    <w:rsid w:val="009A4676"/>
    <w:rsid w:val="009A4DA0"/>
    <w:rsid w:val="009A7EA6"/>
    <w:rsid w:val="009B0A78"/>
    <w:rsid w:val="009B28A9"/>
    <w:rsid w:val="009B4B79"/>
    <w:rsid w:val="009B618E"/>
    <w:rsid w:val="009C1083"/>
    <w:rsid w:val="009C1890"/>
    <w:rsid w:val="009C375B"/>
    <w:rsid w:val="009C37A4"/>
    <w:rsid w:val="009C37CA"/>
    <w:rsid w:val="009C3D82"/>
    <w:rsid w:val="009C4723"/>
    <w:rsid w:val="009D35A1"/>
    <w:rsid w:val="009D75AE"/>
    <w:rsid w:val="009E02A1"/>
    <w:rsid w:val="009E473E"/>
    <w:rsid w:val="009E658C"/>
    <w:rsid w:val="009E6C50"/>
    <w:rsid w:val="009E7176"/>
    <w:rsid w:val="009F107A"/>
    <w:rsid w:val="009F2B9E"/>
    <w:rsid w:val="009F4380"/>
    <w:rsid w:val="009F68AD"/>
    <w:rsid w:val="00A07605"/>
    <w:rsid w:val="00A109BE"/>
    <w:rsid w:val="00A113FC"/>
    <w:rsid w:val="00A13DA1"/>
    <w:rsid w:val="00A147A8"/>
    <w:rsid w:val="00A14DEB"/>
    <w:rsid w:val="00A168B9"/>
    <w:rsid w:val="00A22C6D"/>
    <w:rsid w:val="00A22DFB"/>
    <w:rsid w:val="00A23242"/>
    <w:rsid w:val="00A2487E"/>
    <w:rsid w:val="00A3057B"/>
    <w:rsid w:val="00A30994"/>
    <w:rsid w:val="00A3143A"/>
    <w:rsid w:val="00A32286"/>
    <w:rsid w:val="00A34057"/>
    <w:rsid w:val="00A34706"/>
    <w:rsid w:val="00A34EC7"/>
    <w:rsid w:val="00A36718"/>
    <w:rsid w:val="00A4087E"/>
    <w:rsid w:val="00A40A98"/>
    <w:rsid w:val="00A41410"/>
    <w:rsid w:val="00A41598"/>
    <w:rsid w:val="00A42942"/>
    <w:rsid w:val="00A43765"/>
    <w:rsid w:val="00A442D7"/>
    <w:rsid w:val="00A46929"/>
    <w:rsid w:val="00A47267"/>
    <w:rsid w:val="00A472D6"/>
    <w:rsid w:val="00A47F79"/>
    <w:rsid w:val="00A5066D"/>
    <w:rsid w:val="00A51C13"/>
    <w:rsid w:val="00A52525"/>
    <w:rsid w:val="00A52608"/>
    <w:rsid w:val="00A54153"/>
    <w:rsid w:val="00A543E5"/>
    <w:rsid w:val="00A614DD"/>
    <w:rsid w:val="00A62097"/>
    <w:rsid w:val="00A647CB"/>
    <w:rsid w:val="00A6506D"/>
    <w:rsid w:val="00A6537E"/>
    <w:rsid w:val="00A65ACF"/>
    <w:rsid w:val="00A705AB"/>
    <w:rsid w:val="00A7093F"/>
    <w:rsid w:val="00A738E8"/>
    <w:rsid w:val="00A73C5A"/>
    <w:rsid w:val="00A7437C"/>
    <w:rsid w:val="00A74D82"/>
    <w:rsid w:val="00A75A43"/>
    <w:rsid w:val="00A761CA"/>
    <w:rsid w:val="00A7623F"/>
    <w:rsid w:val="00A76B36"/>
    <w:rsid w:val="00A76D5C"/>
    <w:rsid w:val="00A77838"/>
    <w:rsid w:val="00A778D9"/>
    <w:rsid w:val="00A77C4A"/>
    <w:rsid w:val="00A800F7"/>
    <w:rsid w:val="00A80669"/>
    <w:rsid w:val="00A80807"/>
    <w:rsid w:val="00A80C5E"/>
    <w:rsid w:val="00A8249B"/>
    <w:rsid w:val="00A82CEC"/>
    <w:rsid w:val="00A83150"/>
    <w:rsid w:val="00A83F11"/>
    <w:rsid w:val="00A841AA"/>
    <w:rsid w:val="00A873EA"/>
    <w:rsid w:val="00A90037"/>
    <w:rsid w:val="00A92225"/>
    <w:rsid w:val="00A95A67"/>
    <w:rsid w:val="00A97AD2"/>
    <w:rsid w:val="00AA0756"/>
    <w:rsid w:val="00AA38EB"/>
    <w:rsid w:val="00AA5C64"/>
    <w:rsid w:val="00AA6557"/>
    <w:rsid w:val="00AA7176"/>
    <w:rsid w:val="00AA741A"/>
    <w:rsid w:val="00AB1614"/>
    <w:rsid w:val="00AB3A15"/>
    <w:rsid w:val="00AB40DF"/>
    <w:rsid w:val="00AB5002"/>
    <w:rsid w:val="00AB5655"/>
    <w:rsid w:val="00AB5E64"/>
    <w:rsid w:val="00AB6894"/>
    <w:rsid w:val="00AC067E"/>
    <w:rsid w:val="00AC0A31"/>
    <w:rsid w:val="00AC0B19"/>
    <w:rsid w:val="00AC1C84"/>
    <w:rsid w:val="00AC2E3E"/>
    <w:rsid w:val="00AC3747"/>
    <w:rsid w:val="00AC722B"/>
    <w:rsid w:val="00AC7B2A"/>
    <w:rsid w:val="00AD007B"/>
    <w:rsid w:val="00AD0D73"/>
    <w:rsid w:val="00AD230F"/>
    <w:rsid w:val="00AD27AE"/>
    <w:rsid w:val="00AD2CF5"/>
    <w:rsid w:val="00AD2D20"/>
    <w:rsid w:val="00AD4CFF"/>
    <w:rsid w:val="00AD5189"/>
    <w:rsid w:val="00AD5876"/>
    <w:rsid w:val="00AD62E7"/>
    <w:rsid w:val="00AD6A30"/>
    <w:rsid w:val="00AD6FAF"/>
    <w:rsid w:val="00AD7BEA"/>
    <w:rsid w:val="00AE1C94"/>
    <w:rsid w:val="00AE2556"/>
    <w:rsid w:val="00AE3C36"/>
    <w:rsid w:val="00AE40BA"/>
    <w:rsid w:val="00AE4F25"/>
    <w:rsid w:val="00AE60F3"/>
    <w:rsid w:val="00AF0485"/>
    <w:rsid w:val="00AF28AF"/>
    <w:rsid w:val="00B009BC"/>
    <w:rsid w:val="00B05E27"/>
    <w:rsid w:val="00B06476"/>
    <w:rsid w:val="00B07041"/>
    <w:rsid w:val="00B1199D"/>
    <w:rsid w:val="00B11D76"/>
    <w:rsid w:val="00B12F2E"/>
    <w:rsid w:val="00B13472"/>
    <w:rsid w:val="00B14A3D"/>
    <w:rsid w:val="00B163F1"/>
    <w:rsid w:val="00B170E0"/>
    <w:rsid w:val="00B170E6"/>
    <w:rsid w:val="00B24D1D"/>
    <w:rsid w:val="00B25452"/>
    <w:rsid w:val="00B25D22"/>
    <w:rsid w:val="00B3033C"/>
    <w:rsid w:val="00B306DC"/>
    <w:rsid w:val="00B30724"/>
    <w:rsid w:val="00B33EFC"/>
    <w:rsid w:val="00B33F0E"/>
    <w:rsid w:val="00B34082"/>
    <w:rsid w:val="00B34199"/>
    <w:rsid w:val="00B344DF"/>
    <w:rsid w:val="00B35C03"/>
    <w:rsid w:val="00B40B34"/>
    <w:rsid w:val="00B40E8C"/>
    <w:rsid w:val="00B412CE"/>
    <w:rsid w:val="00B447EC"/>
    <w:rsid w:val="00B45FC8"/>
    <w:rsid w:val="00B46EC4"/>
    <w:rsid w:val="00B51C00"/>
    <w:rsid w:val="00B5290E"/>
    <w:rsid w:val="00B53E05"/>
    <w:rsid w:val="00B5420F"/>
    <w:rsid w:val="00B57902"/>
    <w:rsid w:val="00B615FB"/>
    <w:rsid w:val="00B616BA"/>
    <w:rsid w:val="00B6237F"/>
    <w:rsid w:val="00B630E6"/>
    <w:rsid w:val="00B641D2"/>
    <w:rsid w:val="00B65342"/>
    <w:rsid w:val="00B66681"/>
    <w:rsid w:val="00B66DA1"/>
    <w:rsid w:val="00B67348"/>
    <w:rsid w:val="00B7053B"/>
    <w:rsid w:val="00B71498"/>
    <w:rsid w:val="00B71E76"/>
    <w:rsid w:val="00B732D1"/>
    <w:rsid w:val="00B768D6"/>
    <w:rsid w:val="00B86870"/>
    <w:rsid w:val="00B86EBF"/>
    <w:rsid w:val="00B870EF"/>
    <w:rsid w:val="00B87F25"/>
    <w:rsid w:val="00B90093"/>
    <w:rsid w:val="00B90845"/>
    <w:rsid w:val="00B922F7"/>
    <w:rsid w:val="00B925DE"/>
    <w:rsid w:val="00B9315D"/>
    <w:rsid w:val="00B943B4"/>
    <w:rsid w:val="00B943E0"/>
    <w:rsid w:val="00B95AF6"/>
    <w:rsid w:val="00B9742F"/>
    <w:rsid w:val="00B97814"/>
    <w:rsid w:val="00B978DC"/>
    <w:rsid w:val="00B97A37"/>
    <w:rsid w:val="00B97A62"/>
    <w:rsid w:val="00BA0122"/>
    <w:rsid w:val="00BA0215"/>
    <w:rsid w:val="00BA2BE3"/>
    <w:rsid w:val="00BA38D0"/>
    <w:rsid w:val="00BA755A"/>
    <w:rsid w:val="00BB1A2F"/>
    <w:rsid w:val="00BB4078"/>
    <w:rsid w:val="00BB4594"/>
    <w:rsid w:val="00BB46BB"/>
    <w:rsid w:val="00BB5C0B"/>
    <w:rsid w:val="00BB5C56"/>
    <w:rsid w:val="00BB61BD"/>
    <w:rsid w:val="00BB6F8B"/>
    <w:rsid w:val="00BB7C00"/>
    <w:rsid w:val="00BC1291"/>
    <w:rsid w:val="00BC190A"/>
    <w:rsid w:val="00BC2DCD"/>
    <w:rsid w:val="00BD2288"/>
    <w:rsid w:val="00BD23D9"/>
    <w:rsid w:val="00BD2FEC"/>
    <w:rsid w:val="00BD3DAA"/>
    <w:rsid w:val="00BD4FF4"/>
    <w:rsid w:val="00BE18A3"/>
    <w:rsid w:val="00BE42F3"/>
    <w:rsid w:val="00BE51BA"/>
    <w:rsid w:val="00BE67D3"/>
    <w:rsid w:val="00BE7E64"/>
    <w:rsid w:val="00BF11EB"/>
    <w:rsid w:val="00BF310E"/>
    <w:rsid w:val="00BF4458"/>
    <w:rsid w:val="00BF6FB5"/>
    <w:rsid w:val="00BF768F"/>
    <w:rsid w:val="00C0107D"/>
    <w:rsid w:val="00C12579"/>
    <w:rsid w:val="00C13D78"/>
    <w:rsid w:val="00C14083"/>
    <w:rsid w:val="00C15B7C"/>
    <w:rsid w:val="00C17717"/>
    <w:rsid w:val="00C20849"/>
    <w:rsid w:val="00C261B9"/>
    <w:rsid w:val="00C277A9"/>
    <w:rsid w:val="00C307B9"/>
    <w:rsid w:val="00C31E23"/>
    <w:rsid w:val="00C33861"/>
    <w:rsid w:val="00C35659"/>
    <w:rsid w:val="00C4088E"/>
    <w:rsid w:val="00C4103C"/>
    <w:rsid w:val="00C42B38"/>
    <w:rsid w:val="00C50877"/>
    <w:rsid w:val="00C5191F"/>
    <w:rsid w:val="00C51948"/>
    <w:rsid w:val="00C51C0E"/>
    <w:rsid w:val="00C52F2F"/>
    <w:rsid w:val="00C53033"/>
    <w:rsid w:val="00C55501"/>
    <w:rsid w:val="00C56640"/>
    <w:rsid w:val="00C61DAB"/>
    <w:rsid w:val="00C629AB"/>
    <w:rsid w:val="00C678C4"/>
    <w:rsid w:val="00C71656"/>
    <w:rsid w:val="00C71F73"/>
    <w:rsid w:val="00C72B74"/>
    <w:rsid w:val="00C72DEC"/>
    <w:rsid w:val="00C73D2B"/>
    <w:rsid w:val="00C73F20"/>
    <w:rsid w:val="00C764F8"/>
    <w:rsid w:val="00C778F5"/>
    <w:rsid w:val="00C836CD"/>
    <w:rsid w:val="00C86A38"/>
    <w:rsid w:val="00C86BDD"/>
    <w:rsid w:val="00C878BF"/>
    <w:rsid w:val="00C90810"/>
    <w:rsid w:val="00C954FF"/>
    <w:rsid w:val="00C9605B"/>
    <w:rsid w:val="00CA1114"/>
    <w:rsid w:val="00CA1A45"/>
    <w:rsid w:val="00CA2B56"/>
    <w:rsid w:val="00CA4B33"/>
    <w:rsid w:val="00CA5757"/>
    <w:rsid w:val="00CA6F11"/>
    <w:rsid w:val="00CA71F6"/>
    <w:rsid w:val="00CB20FE"/>
    <w:rsid w:val="00CB41F1"/>
    <w:rsid w:val="00CC21BC"/>
    <w:rsid w:val="00CC2369"/>
    <w:rsid w:val="00CC2578"/>
    <w:rsid w:val="00CC2819"/>
    <w:rsid w:val="00CC2A33"/>
    <w:rsid w:val="00CC3D6E"/>
    <w:rsid w:val="00CC712E"/>
    <w:rsid w:val="00CC7783"/>
    <w:rsid w:val="00CD0A84"/>
    <w:rsid w:val="00CD2344"/>
    <w:rsid w:val="00CD3DB3"/>
    <w:rsid w:val="00CD412C"/>
    <w:rsid w:val="00CD45FF"/>
    <w:rsid w:val="00CD5BC4"/>
    <w:rsid w:val="00CD6339"/>
    <w:rsid w:val="00CD7106"/>
    <w:rsid w:val="00CD7F6E"/>
    <w:rsid w:val="00CE0A99"/>
    <w:rsid w:val="00CE16E9"/>
    <w:rsid w:val="00CE3CC4"/>
    <w:rsid w:val="00CE41CD"/>
    <w:rsid w:val="00CE4A63"/>
    <w:rsid w:val="00CE5BDF"/>
    <w:rsid w:val="00CE7005"/>
    <w:rsid w:val="00CE72A8"/>
    <w:rsid w:val="00CF35C9"/>
    <w:rsid w:val="00CF596F"/>
    <w:rsid w:val="00D02730"/>
    <w:rsid w:val="00D02872"/>
    <w:rsid w:val="00D044F7"/>
    <w:rsid w:val="00D04616"/>
    <w:rsid w:val="00D05C0E"/>
    <w:rsid w:val="00D068F1"/>
    <w:rsid w:val="00D069FC"/>
    <w:rsid w:val="00D12430"/>
    <w:rsid w:val="00D137EC"/>
    <w:rsid w:val="00D1394E"/>
    <w:rsid w:val="00D141B4"/>
    <w:rsid w:val="00D21E0C"/>
    <w:rsid w:val="00D244DC"/>
    <w:rsid w:val="00D268E7"/>
    <w:rsid w:val="00D316A6"/>
    <w:rsid w:val="00D31D2A"/>
    <w:rsid w:val="00D334E6"/>
    <w:rsid w:val="00D33F65"/>
    <w:rsid w:val="00D40145"/>
    <w:rsid w:val="00D417C4"/>
    <w:rsid w:val="00D43EB6"/>
    <w:rsid w:val="00D44CB1"/>
    <w:rsid w:val="00D45126"/>
    <w:rsid w:val="00D46739"/>
    <w:rsid w:val="00D531CA"/>
    <w:rsid w:val="00D53408"/>
    <w:rsid w:val="00D54B51"/>
    <w:rsid w:val="00D55941"/>
    <w:rsid w:val="00D62BB4"/>
    <w:rsid w:val="00D64018"/>
    <w:rsid w:val="00D6538C"/>
    <w:rsid w:val="00D655C0"/>
    <w:rsid w:val="00D65D7F"/>
    <w:rsid w:val="00D65F90"/>
    <w:rsid w:val="00D663CA"/>
    <w:rsid w:val="00D7090B"/>
    <w:rsid w:val="00D71820"/>
    <w:rsid w:val="00D71A9E"/>
    <w:rsid w:val="00D76E11"/>
    <w:rsid w:val="00D7734D"/>
    <w:rsid w:val="00D77610"/>
    <w:rsid w:val="00D80C23"/>
    <w:rsid w:val="00D80CC0"/>
    <w:rsid w:val="00D815A1"/>
    <w:rsid w:val="00D81D28"/>
    <w:rsid w:val="00D82A56"/>
    <w:rsid w:val="00D82D6A"/>
    <w:rsid w:val="00D877DB"/>
    <w:rsid w:val="00D87AA8"/>
    <w:rsid w:val="00D905F0"/>
    <w:rsid w:val="00D90BF3"/>
    <w:rsid w:val="00D90D30"/>
    <w:rsid w:val="00D91039"/>
    <w:rsid w:val="00D91F07"/>
    <w:rsid w:val="00D9358D"/>
    <w:rsid w:val="00D959B2"/>
    <w:rsid w:val="00D96D16"/>
    <w:rsid w:val="00D97322"/>
    <w:rsid w:val="00DA0042"/>
    <w:rsid w:val="00DA0595"/>
    <w:rsid w:val="00DA0AD0"/>
    <w:rsid w:val="00DA1B9D"/>
    <w:rsid w:val="00DA24F7"/>
    <w:rsid w:val="00DA3256"/>
    <w:rsid w:val="00DA3D2C"/>
    <w:rsid w:val="00DA48E1"/>
    <w:rsid w:val="00DA57A5"/>
    <w:rsid w:val="00DA65E8"/>
    <w:rsid w:val="00DA6D5D"/>
    <w:rsid w:val="00DB191E"/>
    <w:rsid w:val="00DB64A0"/>
    <w:rsid w:val="00DB7F7E"/>
    <w:rsid w:val="00DC0509"/>
    <w:rsid w:val="00DC1122"/>
    <w:rsid w:val="00DC12D5"/>
    <w:rsid w:val="00DC2A9A"/>
    <w:rsid w:val="00DC3348"/>
    <w:rsid w:val="00DC3595"/>
    <w:rsid w:val="00DC5101"/>
    <w:rsid w:val="00DC633C"/>
    <w:rsid w:val="00DC7E75"/>
    <w:rsid w:val="00DD011A"/>
    <w:rsid w:val="00DD0B3F"/>
    <w:rsid w:val="00DD1848"/>
    <w:rsid w:val="00DD1C42"/>
    <w:rsid w:val="00DD25BC"/>
    <w:rsid w:val="00DD2B70"/>
    <w:rsid w:val="00DD3B93"/>
    <w:rsid w:val="00DD3D11"/>
    <w:rsid w:val="00DD47B8"/>
    <w:rsid w:val="00DD653A"/>
    <w:rsid w:val="00DE02E4"/>
    <w:rsid w:val="00DE1F5C"/>
    <w:rsid w:val="00DE28BA"/>
    <w:rsid w:val="00DE697C"/>
    <w:rsid w:val="00DF0A53"/>
    <w:rsid w:val="00DF430D"/>
    <w:rsid w:val="00DF4D57"/>
    <w:rsid w:val="00DF6967"/>
    <w:rsid w:val="00E00692"/>
    <w:rsid w:val="00E03913"/>
    <w:rsid w:val="00E03A2C"/>
    <w:rsid w:val="00E06417"/>
    <w:rsid w:val="00E06F75"/>
    <w:rsid w:val="00E10A62"/>
    <w:rsid w:val="00E11A93"/>
    <w:rsid w:val="00E154C9"/>
    <w:rsid w:val="00E175EB"/>
    <w:rsid w:val="00E20F2A"/>
    <w:rsid w:val="00E22D4A"/>
    <w:rsid w:val="00E2375C"/>
    <w:rsid w:val="00E249FF"/>
    <w:rsid w:val="00E27B6E"/>
    <w:rsid w:val="00E27DB0"/>
    <w:rsid w:val="00E30785"/>
    <w:rsid w:val="00E30F41"/>
    <w:rsid w:val="00E315D5"/>
    <w:rsid w:val="00E3172E"/>
    <w:rsid w:val="00E34108"/>
    <w:rsid w:val="00E360F9"/>
    <w:rsid w:val="00E37A58"/>
    <w:rsid w:val="00E40594"/>
    <w:rsid w:val="00E40C98"/>
    <w:rsid w:val="00E46E81"/>
    <w:rsid w:val="00E472CF"/>
    <w:rsid w:val="00E5022E"/>
    <w:rsid w:val="00E52A0C"/>
    <w:rsid w:val="00E52F5A"/>
    <w:rsid w:val="00E53413"/>
    <w:rsid w:val="00E6029C"/>
    <w:rsid w:val="00E6042D"/>
    <w:rsid w:val="00E60972"/>
    <w:rsid w:val="00E62CF8"/>
    <w:rsid w:val="00E65D49"/>
    <w:rsid w:val="00E66EFF"/>
    <w:rsid w:val="00E67238"/>
    <w:rsid w:val="00E672ED"/>
    <w:rsid w:val="00E7080D"/>
    <w:rsid w:val="00E72267"/>
    <w:rsid w:val="00E734D3"/>
    <w:rsid w:val="00E737AE"/>
    <w:rsid w:val="00E76FD3"/>
    <w:rsid w:val="00E77C38"/>
    <w:rsid w:val="00E80908"/>
    <w:rsid w:val="00E81B1F"/>
    <w:rsid w:val="00E8254B"/>
    <w:rsid w:val="00E850BC"/>
    <w:rsid w:val="00E856BB"/>
    <w:rsid w:val="00E91E05"/>
    <w:rsid w:val="00E94315"/>
    <w:rsid w:val="00E9593C"/>
    <w:rsid w:val="00E962B9"/>
    <w:rsid w:val="00E973D7"/>
    <w:rsid w:val="00E97FD1"/>
    <w:rsid w:val="00EA1916"/>
    <w:rsid w:val="00EA255A"/>
    <w:rsid w:val="00EA3585"/>
    <w:rsid w:val="00EA3CDD"/>
    <w:rsid w:val="00EA4673"/>
    <w:rsid w:val="00EA4AA5"/>
    <w:rsid w:val="00EA58F5"/>
    <w:rsid w:val="00EA5AA7"/>
    <w:rsid w:val="00EA6695"/>
    <w:rsid w:val="00EA67E8"/>
    <w:rsid w:val="00EA6926"/>
    <w:rsid w:val="00EA7BB5"/>
    <w:rsid w:val="00EB2DE3"/>
    <w:rsid w:val="00EB2EA9"/>
    <w:rsid w:val="00EB307B"/>
    <w:rsid w:val="00EB5CB9"/>
    <w:rsid w:val="00EC033F"/>
    <w:rsid w:val="00EC0A10"/>
    <w:rsid w:val="00EC1E17"/>
    <w:rsid w:val="00EC25C7"/>
    <w:rsid w:val="00EC2BAC"/>
    <w:rsid w:val="00EC70DD"/>
    <w:rsid w:val="00ED07C7"/>
    <w:rsid w:val="00ED355C"/>
    <w:rsid w:val="00ED5308"/>
    <w:rsid w:val="00ED5517"/>
    <w:rsid w:val="00ED5D16"/>
    <w:rsid w:val="00ED5DB3"/>
    <w:rsid w:val="00ED5F34"/>
    <w:rsid w:val="00ED7760"/>
    <w:rsid w:val="00EE0D68"/>
    <w:rsid w:val="00EE1333"/>
    <w:rsid w:val="00EE1C8A"/>
    <w:rsid w:val="00EE2E53"/>
    <w:rsid w:val="00EE31D1"/>
    <w:rsid w:val="00EF0AF2"/>
    <w:rsid w:val="00EF13A7"/>
    <w:rsid w:val="00EF1AE7"/>
    <w:rsid w:val="00EF1DF3"/>
    <w:rsid w:val="00EF3A61"/>
    <w:rsid w:val="00EF40E1"/>
    <w:rsid w:val="00EF4786"/>
    <w:rsid w:val="00EF4E61"/>
    <w:rsid w:val="00EF54EC"/>
    <w:rsid w:val="00F0275A"/>
    <w:rsid w:val="00F0484D"/>
    <w:rsid w:val="00F049A5"/>
    <w:rsid w:val="00F04B20"/>
    <w:rsid w:val="00F070AE"/>
    <w:rsid w:val="00F073EB"/>
    <w:rsid w:val="00F0780B"/>
    <w:rsid w:val="00F10587"/>
    <w:rsid w:val="00F1067B"/>
    <w:rsid w:val="00F11557"/>
    <w:rsid w:val="00F115AD"/>
    <w:rsid w:val="00F11843"/>
    <w:rsid w:val="00F14418"/>
    <w:rsid w:val="00F148B2"/>
    <w:rsid w:val="00F148D2"/>
    <w:rsid w:val="00F14FBC"/>
    <w:rsid w:val="00F15221"/>
    <w:rsid w:val="00F1670E"/>
    <w:rsid w:val="00F16C09"/>
    <w:rsid w:val="00F20B18"/>
    <w:rsid w:val="00F21C3B"/>
    <w:rsid w:val="00F22BB7"/>
    <w:rsid w:val="00F22DE1"/>
    <w:rsid w:val="00F24639"/>
    <w:rsid w:val="00F247BC"/>
    <w:rsid w:val="00F25819"/>
    <w:rsid w:val="00F30D05"/>
    <w:rsid w:val="00F32C2B"/>
    <w:rsid w:val="00F342C7"/>
    <w:rsid w:val="00F36446"/>
    <w:rsid w:val="00F421F8"/>
    <w:rsid w:val="00F42FFF"/>
    <w:rsid w:val="00F44184"/>
    <w:rsid w:val="00F4637E"/>
    <w:rsid w:val="00F46E6B"/>
    <w:rsid w:val="00F46F6E"/>
    <w:rsid w:val="00F46FF8"/>
    <w:rsid w:val="00F504BC"/>
    <w:rsid w:val="00F515CE"/>
    <w:rsid w:val="00F55965"/>
    <w:rsid w:val="00F55EEA"/>
    <w:rsid w:val="00F5733F"/>
    <w:rsid w:val="00F57DBF"/>
    <w:rsid w:val="00F607DC"/>
    <w:rsid w:val="00F6201A"/>
    <w:rsid w:val="00F66414"/>
    <w:rsid w:val="00F708BF"/>
    <w:rsid w:val="00F72200"/>
    <w:rsid w:val="00F73195"/>
    <w:rsid w:val="00F73A72"/>
    <w:rsid w:val="00F75E07"/>
    <w:rsid w:val="00F77137"/>
    <w:rsid w:val="00F804B1"/>
    <w:rsid w:val="00F80B51"/>
    <w:rsid w:val="00F81935"/>
    <w:rsid w:val="00F81C9E"/>
    <w:rsid w:val="00F82E0D"/>
    <w:rsid w:val="00F832CF"/>
    <w:rsid w:val="00F84CD1"/>
    <w:rsid w:val="00F8573D"/>
    <w:rsid w:val="00F85AA3"/>
    <w:rsid w:val="00F86934"/>
    <w:rsid w:val="00F90E72"/>
    <w:rsid w:val="00F9179E"/>
    <w:rsid w:val="00F956B3"/>
    <w:rsid w:val="00F95AF7"/>
    <w:rsid w:val="00F95E8E"/>
    <w:rsid w:val="00F97120"/>
    <w:rsid w:val="00F97E49"/>
    <w:rsid w:val="00FA206A"/>
    <w:rsid w:val="00FA3979"/>
    <w:rsid w:val="00FA4CA7"/>
    <w:rsid w:val="00FA59D2"/>
    <w:rsid w:val="00FA61A0"/>
    <w:rsid w:val="00FA6447"/>
    <w:rsid w:val="00FA7477"/>
    <w:rsid w:val="00FB16DF"/>
    <w:rsid w:val="00FB1CF5"/>
    <w:rsid w:val="00FB79D4"/>
    <w:rsid w:val="00FC2D63"/>
    <w:rsid w:val="00FC5083"/>
    <w:rsid w:val="00FC5500"/>
    <w:rsid w:val="00FC61DB"/>
    <w:rsid w:val="00FC7E58"/>
    <w:rsid w:val="00FD0E94"/>
    <w:rsid w:val="00FD12EB"/>
    <w:rsid w:val="00FD19A9"/>
    <w:rsid w:val="00FD1AD6"/>
    <w:rsid w:val="00FD3EE3"/>
    <w:rsid w:val="00FD662A"/>
    <w:rsid w:val="00FD6B34"/>
    <w:rsid w:val="00FE172A"/>
    <w:rsid w:val="00FE2FAA"/>
    <w:rsid w:val="00FE30B3"/>
    <w:rsid w:val="00FE4316"/>
    <w:rsid w:val="00FE5169"/>
    <w:rsid w:val="00FF0C92"/>
    <w:rsid w:val="00FF0E36"/>
    <w:rsid w:val="00FF227D"/>
    <w:rsid w:val="00FF24D6"/>
    <w:rsid w:val="00FF306C"/>
    <w:rsid w:val="00FF4AA6"/>
    <w:rsid w:val="00FF5694"/>
    <w:rsid w:val="00FF584F"/>
    <w:rsid w:val="00FF5FE6"/>
    <w:rsid w:val="00FF6F32"/>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fillcolor="none [3204]" strokecolor="none [3204]">
      <v:fill color="none [3204]"/>
      <v:stroke color="none [3204]" weight="3pt"/>
      <v:shadow type="perspective" color="none [1604]" opacity=".5" offset="1pt" offset2="-1pt"/>
    </o:shapedefaults>
    <o:shapelayout v:ext="edit">
      <o:idmap v:ext="edit" data="2"/>
    </o:shapelayout>
  </w:shapeDefaults>
  <w:decimalSymbol w:val="."/>
  <w:listSeparator w:val=","/>
  <w14:docId w14:val="50A3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8"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uiPriority="7"/>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556D0A"/>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B34082"/>
    <w:pPr>
      <w:keepNext/>
      <w:keepLines/>
      <w:spacing w:before="480" w:after="140" w:line="240" w:lineRule="auto"/>
      <w:ind w:right="284"/>
      <w:outlineLvl w:val="0"/>
    </w:pPr>
    <w:rPr>
      <w:rFonts w:eastAsiaTheme="majorEastAsia" w:cstheme="majorBidi"/>
      <w:bCs/>
      <w:color w:val="9561CC"/>
      <w:sz w:val="38"/>
      <w:szCs w:val="28"/>
    </w:rPr>
  </w:style>
  <w:style w:type="paragraph" w:styleId="Heading2">
    <w:name w:val="heading 2"/>
    <w:basedOn w:val="Normal"/>
    <w:next w:val="BodyText"/>
    <w:link w:val="Heading2Char"/>
    <w:uiPriority w:val="1"/>
    <w:qFormat/>
    <w:rsid w:val="00443097"/>
    <w:pPr>
      <w:keepNext/>
      <w:keepLines/>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443097"/>
    <w:pPr>
      <w:keepNext/>
      <w:keepLines/>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443097"/>
    <w:pPr>
      <w:keepNext/>
      <w:keepLines/>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rsid w:val="00443097"/>
    <w:pPr>
      <w:keepNext/>
      <w:keepLines/>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443097"/>
    <w:pPr>
      <w:keepNext/>
      <w:keepLine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44309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43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4309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4_G,(NECG) Footnote Reference,(NECG) Footnote Reference1,(NECG) Footnote Reference2,o,Footnote Reference 1"/>
    <w:basedOn w:val="DefaultParagraphFont"/>
    <w:uiPriority w:val="7"/>
    <w:rsid w:val="0057603B"/>
    <w:rPr>
      <w:vertAlign w:val="superscript"/>
    </w:rPr>
  </w:style>
  <w:style w:type="paragraph" w:styleId="BalloonText">
    <w:name w:val="Balloon Text"/>
    <w:basedOn w:val="Normal"/>
    <w:link w:val="BalloonTextChar"/>
    <w:uiPriority w:val="98"/>
    <w:semiHidden/>
    <w:rsid w:val="00EC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A47267"/>
    <w:rPr>
      <w:rFonts w:ascii="Tahoma" w:hAnsi="Tahoma" w:cs="Tahoma"/>
      <w:color w:val="1E1E1E"/>
      <w:sz w:val="16"/>
      <w:szCs w:val="16"/>
    </w:rPr>
  </w:style>
  <w:style w:type="character" w:customStyle="1" w:styleId="Heading1Char">
    <w:name w:val="Heading 1 Char"/>
    <w:basedOn w:val="DefaultParagraphFont"/>
    <w:link w:val="Heading1"/>
    <w:uiPriority w:val="1"/>
    <w:rsid w:val="00B34082"/>
    <w:rPr>
      <w:rFonts w:ascii="Calibri" w:eastAsiaTheme="majorEastAsia" w:hAnsi="Calibri" w:cstheme="majorBidi"/>
      <w:bCs/>
      <w:color w:val="9561CC"/>
      <w:sz w:val="38"/>
      <w:szCs w:val="28"/>
    </w:rPr>
  </w:style>
  <w:style w:type="character" w:customStyle="1" w:styleId="Heading2Char">
    <w:name w:val="Heading 2 Char"/>
    <w:basedOn w:val="DefaultParagraphFont"/>
    <w:link w:val="Heading2"/>
    <w:uiPriority w:val="1"/>
    <w:rsid w:val="006A1F3A"/>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6A1F3A"/>
    <w:rPr>
      <w:rFonts w:ascii="Calibri" w:eastAsiaTheme="majorEastAsia" w:hAnsi="Calibri" w:cstheme="majorBidi"/>
      <w:bCs/>
      <w:color w:val="1E1E1E"/>
      <w:sz w:val="29"/>
    </w:rPr>
  </w:style>
  <w:style w:type="paragraph" w:styleId="Title">
    <w:name w:val="Title"/>
    <w:basedOn w:val="Normalcolour"/>
    <w:next w:val="BodyText"/>
    <w:link w:val="TitleChar"/>
    <w:uiPriority w:val="1"/>
    <w:rsid w:val="0025080F"/>
    <w:pPr>
      <w:spacing w:after="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25080F"/>
    <w:rPr>
      <w:rFonts w:ascii="Calibri" w:eastAsiaTheme="majorEastAsia" w:hAnsi="Calibri" w:cstheme="majorBidi"/>
      <w:color w:val="2BB673"/>
      <w:spacing w:val="5"/>
      <w:kern w:val="28"/>
      <w:sz w:val="48"/>
      <w:szCs w:val="52"/>
    </w:rPr>
  </w:style>
  <w:style w:type="character" w:customStyle="1" w:styleId="Heading4Char">
    <w:name w:val="Heading 4 Char"/>
    <w:basedOn w:val="DefaultParagraphFont"/>
    <w:link w:val="Heading4"/>
    <w:uiPriority w:val="1"/>
    <w:rsid w:val="00C50877"/>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8D38A4"/>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D65F90"/>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D65F9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D65F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5F9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342FE3"/>
    <w:pPr>
      <w:keepNext/>
      <w:spacing w:before="200" w:after="140"/>
    </w:pPr>
    <w:rPr>
      <w:b/>
      <w:bCs/>
      <w:szCs w:val="18"/>
    </w:rPr>
  </w:style>
  <w:style w:type="paragraph" w:styleId="Bibliography">
    <w:name w:val="Bibliography"/>
    <w:basedOn w:val="Normal"/>
    <w:next w:val="Normal"/>
    <w:uiPriority w:val="7"/>
    <w:rsid w:val="00342FE3"/>
  </w:style>
  <w:style w:type="paragraph" w:styleId="TOC1">
    <w:name w:val="toc 1"/>
    <w:basedOn w:val="Normalcolour"/>
    <w:next w:val="Normal"/>
    <w:uiPriority w:val="39"/>
    <w:rsid w:val="0025080F"/>
    <w:pPr>
      <w:tabs>
        <w:tab w:val="right" w:leader="underscore" w:pos="9299"/>
      </w:tabs>
      <w:spacing w:before="200" w:after="0"/>
      <w:ind w:right="425"/>
    </w:pPr>
    <w:rPr>
      <w:b/>
      <w:sz w:val="26"/>
    </w:rPr>
  </w:style>
  <w:style w:type="paragraph" w:styleId="TOC2">
    <w:name w:val="toc 2"/>
    <w:basedOn w:val="Normal"/>
    <w:next w:val="Normal"/>
    <w:uiPriority w:val="39"/>
    <w:rsid w:val="0074146D"/>
    <w:pPr>
      <w:tabs>
        <w:tab w:val="right" w:leader="underscore" w:pos="9299"/>
      </w:tabs>
      <w:spacing w:after="0"/>
      <w:ind w:right="425"/>
    </w:pPr>
  </w:style>
  <w:style w:type="paragraph" w:styleId="TOC3">
    <w:name w:val="toc 3"/>
    <w:basedOn w:val="Normal"/>
    <w:next w:val="Normal"/>
    <w:uiPriority w:val="39"/>
    <w:rsid w:val="0074146D"/>
    <w:pPr>
      <w:tabs>
        <w:tab w:val="right" w:leader="underscore" w:pos="9299"/>
      </w:tabs>
      <w:spacing w:after="0"/>
      <w:ind w:left="284" w:right="425"/>
    </w:pPr>
  </w:style>
  <w:style w:type="paragraph" w:styleId="TOC4">
    <w:name w:val="toc 4"/>
    <w:basedOn w:val="Normal"/>
    <w:next w:val="Normal"/>
    <w:uiPriority w:val="39"/>
    <w:rsid w:val="004F549A"/>
    <w:pPr>
      <w:tabs>
        <w:tab w:val="right" w:leader="underscore" w:pos="9299"/>
      </w:tabs>
      <w:spacing w:after="0"/>
      <w:ind w:left="567" w:right="425"/>
    </w:pPr>
  </w:style>
  <w:style w:type="paragraph" w:styleId="TOC5">
    <w:name w:val="toc 5"/>
    <w:basedOn w:val="Normal"/>
    <w:next w:val="Normal"/>
    <w:uiPriority w:val="39"/>
    <w:semiHidden/>
    <w:rsid w:val="0074146D"/>
    <w:pPr>
      <w:tabs>
        <w:tab w:val="right" w:leader="dot" w:pos="9299"/>
      </w:tabs>
      <w:spacing w:after="0" w:line="260" w:lineRule="atLeast"/>
      <w:ind w:left="851" w:right="425"/>
    </w:pPr>
  </w:style>
  <w:style w:type="paragraph" w:styleId="TOC6">
    <w:name w:val="toc 6"/>
    <w:basedOn w:val="Normal"/>
    <w:next w:val="Normal"/>
    <w:autoRedefine/>
    <w:uiPriority w:val="39"/>
    <w:semiHidden/>
    <w:rsid w:val="00342FE3"/>
    <w:pPr>
      <w:spacing w:after="100"/>
      <w:ind w:left="1100"/>
    </w:pPr>
  </w:style>
  <w:style w:type="paragraph" w:styleId="TOC7">
    <w:name w:val="toc 7"/>
    <w:basedOn w:val="Normal"/>
    <w:next w:val="Normal"/>
    <w:autoRedefine/>
    <w:uiPriority w:val="39"/>
    <w:semiHidden/>
    <w:rsid w:val="00342FE3"/>
    <w:pPr>
      <w:spacing w:after="100"/>
      <w:ind w:left="1320"/>
    </w:pPr>
  </w:style>
  <w:style w:type="paragraph" w:styleId="TOC8">
    <w:name w:val="toc 8"/>
    <w:basedOn w:val="Normal"/>
    <w:next w:val="Normal"/>
    <w:autoRedefine/>
    <w:uiPriority w:val="39"/>
    <w:semiHidden/>
    <w:rsid w:val="00342FE3"/>
    <w:pPr>
      <w:spacing w:after="100"/>
      <w:ind w:left="1540"/>
    </w:pPr>
  </w:style>
  <w:style w:type="paragraph" w:styleId="TOC9">
    <w:name w:val="toc 9"/>
    <w:basedOn w:val="Normal"/>
    <w:next w:val="Normal"/>
    <w:autoRedefine/>
    <w:uiPriority w:val="39"/>
    <w:semiHidden/>
    <w:rsid w:val="00342FE3"/>
    <w:pPr>
      <w:spacing w:after="100"/>
      <w:ind w:left="1760"/>
    </w:pPr>
  </w:style>
  <w:style w:type="paragraph" w:styleId="TOCHeading">
    <w:name w:val="TOC Heading"/>
    <w:basedOn w:val="Heading1"/>
    <w:next w:val="BodyText"/>
    <w:uiPriority w:val="1"/>
    <w:rsid w:val="0074146D"/>
    <w:pPr>
      <w:outlineLvl w:val="9"/>
    </w:pPr>
  </w:style>
  <w:style w:type="paragraph" w:styleId="BodyText">
    <w:name w:val="Body Text"/>
    <w:basedOn w:val="Normal"/>
    <w:link w:val="BodyTextChar"/>
    <w:uiPriority w:val="2"/>
    <w:qFormat/>
    <w:rsid w:val="00342FE3"/>
  </w:style>
  <w:style w:type="character" w:customStyle="1" w:styleId="BodyTextChar">
    <w:name w:val="Body Text Char"/>
    <w:basedOn w:val="DefaultParagraphFont"/>
    <w:link w:val="BodyText"/>
    <w:uiPriority w:val="2"/>
    <w:rsid w:val="003567EB"/>
    <w:rPr>
      <w:rFonts w:ascii="Calibri" w:hAnsi="Calibri"/>
      <w:color w:val="1E1E1E"/>
      <w:sz w:val="24"/>
    </w:rPr>
  </w:style>
  <w:style w:type="paragraph" w:styleId="CommentText">
    <w:name w:val="annotation text"/>
    <w:basedOn w:val="Normal"/>
    <w:link w:val="CommentTextChar"/>
    <w:uiPriority w:val="98"/>
    <w:semiHidden/>
    <w:rsid w:val="003567EB"/>
    <w:pPr>
      <w:spacing w:line="240" w:lineRule="auto"/>
    </w:pPr>
    <w:rPr>
      <w:sz w:val="22"/>
      <w:szCs w:val="20"/>
    </w:rPr>
  </w:style>
  <w:style w:type="character" w:customStyle="1" w:styleId="CommentTextChar">
    <w:name w:val="Comment Text Char"/>
    <w:basedOn w:val="DefaultParagraphFont"/>
    <w:link w:val="CommentText"/>
    <w:uiPriority w:val="98"/>
    <w:semiHidden/>
    <w:rsid w:val="00A47267"/>
    <w:rPr>
      <w:rFonts w:ascii="Calibri" w:hAnsi="Calibri"/>
      <w:color w:val="1E1E1E"/>
      <w:szCs w:val="20"/>
    </w:rPr>
  </w:style>
  <w:style w:type="paragraph" w:styleId="CommentSubject">
    <w:name w:val="annotation subject"/>
    <w:basedOn w:val="CommentText"/>
    <w:next w:val="CommentText"/>
    <w:link w:val="CommentSubjectChar"/>
    <w:uiPriority w:val="98"/>
    <w:semiHidden/>
    <w:rsid w:val="003567EB"/>
    <w:rPr>
      <w:b/>
      <w:bCs/>
    </w:rPr>
  </w:style>
  <w:style w:type="character" w:customStyle="1" w:styleId="CommentSubjectChar">
    <w:name w:val="Comment Subject Char"/>
    <w:basedOn w:val="CommentTextChar"/>
    <w:link w:val="CommentSubject"/>
    <w:uiPriority w:val="98"/>
    <w:semiHidden/>
    <w:rsid w:val="00A47267"/>
    <w:rPr>
      <w:rFonts w:ascii="Calibri" w:hAnsi="Calibri"/>
      <w:b/>
      <w:bCs/>
      <w:color w:val="1E1E1E"/>
      <w:szCs w:val="20"/>
    </w:rPr>
  </w:style>
  <w:style w:type="paragraph" w:styleId="Date">
    <w:name w:val="Date"/>
    <w:basedOn w:val="Normal"/>
    <w:next w:val="Normal"/>
    <w:link w:val="DateChar"/>
    <w:uiPriority w:val="99"/>
    <w:semiHidden/>
    <w:rsid w:val="00342FE3"/>
  </w:style>
  <w:style w:type="character" w:customStyle="1" w:styleId="DateChar">
    <w:name w:val="Date Char"/>
    <w:basedOn w:val="DefaultParagraphFont"/>
    <w:link w:val="Date"/>
    <w:uiPriority w:val="99"/>
    <w:semiHidden/>
    <w:rsid w:val="00FF5694"/>
    <w:rPr>
      <w:rFonts w:ascii="Calibri" w:hAnsi="Calibri"/>
      <w:color w:val="1E1E1E"/>
      <w:sz w:val="24"/>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D65F90"/>
    <w:rPr>
      <w:rFonts w:ascii="Calibri" w:hAnsi="Calibri"/>
      <w:color w:val="1E1E1E"/>
      <w:sz w:val="24"/>
    </w:rPr>
  </w:style>
  <w:style w:type="paragraph" w:styleId="EndnoteText">
    <w:name w:val="endnote text"/>
    <w:basedOn w:val="Normal"/>
    <w:link w:val="EndnoteTextChar"/>
    <w:uiPriority w:val="7"/>
    <w:rsid w:val="00F73A72"/>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D45126"/>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670DDA"/>
    <w:pPr>
      <w:spacing w:after="0" w:line="240" w:lineRule="auto"/>
      <w:jc w:val="right"/>
    </w:pPr>
    <w:rPr>
      <w:color w:val="696969"/>
      <w:sz w:val="20"/>
    </w:rPr>
  </w:style>
  <w:style w:type="character" w:customStyle="1" w:styleId="FooterChar">
    <w:name w:val="Footer Char"/>
    <w:basedOn w:val="DefaultParagraphFont"/>
    <w:link w:val="Footer"/>
    <w:uiPriority w:val="10"/>
    <w:rsid w:val="00670DDA"/>
    <w:rPr>
      <w:rFonts w:ascii="Calibri" w:hAnsi="Calibri"/>
      <w:color w:val="696969"/>
      <w:sz w:val="20"/>
    </w:rPr>
  </w:style>
  <w:style w:type="paragraph" w:styleId="FootnoteText">
    <w:name w:val="footnote text"/>
    <w:aliases w:val="5_G"/>
    <w:basedOn w:val="Normal"/>
    <w:link w:val="FootnoteTextChar"/>
    <w:uiPriority w:val="7"/>
    <w:rsid w:val="00342FE3"/>
    <w:pPr>
      <w:tabs>
        <w:tab w:val="left" w:pos="284"/>
      </w:tabs>
      <w:spacing w:after="80" w:line="230" w:lineRule="atLeast"/>
      <w:ind w:left="284" w:hanging="284"/>
    </w:pPr>
    <w:rPr>
      <w:color w:val="4D4D4D"/>
      <w:sz w:val="20"/>
      <w:szCs w:val="20"/>
    </w:rPr>
  </w:style>
  <w:style w:type="character" w:customStyle="1" w:styleId="FootnoteTextChar">
    <w:name w:val="Footnote Text Char"/>
    <w:aliases w:val="5_G Char"/>
    <w:basedOn w:val="DefaultParagraphFont"/>
    <w:link w:val="FootnoteText"/>
    <w:uiPriority w:val="7"/>
    <w:rsid w:val="00D45126"/>
    <w:rPr>
      <w:rFonts w:ascii="Calibri" w:hAnsi="Calibri"/>
      <w:color w:val="4D4D4D"/>
      <w:sz w:val="20"/>
      <w:szCs w:val="20"/>
    </w:rPr>
  </w:style>
  <w:style w:type="paragraph" w:styleId="Header">
    <w:name w:val="header"/>
    <w:basedOn w:val="Normal"/>
    <w:link w:val="HeaderChar"/>
    <w:rsid w:val="00AA6557"/>
    <w:pPr>
      <w:tabs>
        <w:tab w:val="right" w:pos="9299"/>
      </w:tabs>
      <w:spacing w:after="0" w:line="240" w:lineRule="auto"/>
    </w:pPr>
    <w:rPr>
      <w:color w:val="696969"/>
      <w:sz w:val="20"/>
    </w:rPr>
  </w:style>
  <w:style w:type="character" w:customStyle="1" w:styleId="HeaderChar">
    <w:name w:val="Header Char"/>
    <w:basedOn w:val="DefaultParagraphFont"/>
    <w:link w:val="Header"/>
    <w:rsid w:val="00AA6557"/>
    <w:rPr>
      <w:rFonts w:ascii="Calibri" w:hAnsi="Calibri"/>
      <w:color w:val="696969"/>
      <w:sz w:val="20"/>
    </w:rPr>
  </w:style>
  <w:style w:type="paragraph" w:styleId="HTMLAddress">
    <w:name w:val="HTML Address"/>
    <w:basedOn w:val="Normal"/>
    <w:link w:val="HTMLAddressChar"/>
    <w:uiPriority w:val="99"/>
    <w:semiHidden/>
    <w:rsid w:val="00EC70DD"/>
    <w:pPr>
      <w:spacing w:after="0" w:line="240" w:lineRule="auto"/>
    </w:pPr>
    <w:rPr>
      <w:i/>
      <w:iCs/>
    </w:rPr>
  </w:style>
  <w:style w:type="character" w:customStyle="1" w:styleId="HTMLAddressChar">
    <w:name w:val="HTML Address Char"/>
    <w:basedOn w:val="DefaultParagraphFont"/>
    <w:link w:val="HTMLAddress"/>
    <w:uiPriority w:val="99"/>
    <w:semiHidden/>
    <w:rsid w:val="00D65F90"/>
    <w:rPr>
      <w:rFonts w:ascii="Calibri" w:hAnsi="Calibri"/>
      <w:i/>
      <w:iCs/>
      <w:color w:val="1E1E1E"/>
      <w:sz w:val="24"/>
    </w:rPr>
  </w:style>
  <w:style w:type="paragraph" w:styleId="HTMLPreformatted">
    <w:name w:val="HTML Preformatted"/>
    <w:basedOn w:val="Normal"/>
    <w:link w:val="HTMLPreformattedChar"/>
    <w:uiPriority w:val="99"/>
    <w:semiHidden/>
    <w:unhideWhenUsed/>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5F90"/>
    <w:rPr>
      <w:rFonts w:ascii="Consolas" w:hAnsi="Consolas"/>
      <w:color w:val="1E1E1E"/>
      <w:sz w:val="20"/>
      <w:szCs w:val="20"/>
    </w:rPr>
  </w:style>
  <w:style w:type="paragraph" w:styleId="Index1">
    <w:name w:val="index 1"/>
    <w:basedOn w:val="Normal"/>
    <w:uiPriority w:val="99"/>
    <w:rsid w:val="00342FE3"/>
    <w:pPr>
      <w:spacing w:after="0"/>
      <w:ind w:left="220" w:hanging="220"/>
    </w:pPr>
    <w:rPr>
      <w:szCs w:val="18"/>
    </w:rPr>
  </w:style>
  <w:style w:type="paragraph" w:styleId="Index2">
    <w:name w:val="index 2"/>
    <w:basedOn w:val="Normal"/>
    <w:uiPriority w:val="99"/>
    <w:rsid w:val="00342FE3"/>
    <w:pPr>
      <w:spacing w:after="0"/>
      <w:ind w:left="440" w:hanging="220"/>
    </w:pPr>
    <w:rPr>
      <w:szCs w:val="18"/>
    </w:rPr>
  </w:style>
  <w:style w:type="paragraph" w:styleId="Index3">
    <w:name w:val="index 3"/>
    <w:basedOn w:val="Normal"/>
    <w:uiPriority w:val="99"/>
    <w:rsid w:val="00254D72"/>
    <w:pPr>
      <w:spacing w:after="0"/>
      <w:ind w:left="660" w:hanging="220"/>
    </w:pPr>
    <w:rPr>
      <w:szCs w:val="18"/>
    </w:rPr>
  </w:style>
  <w:style w:type="paragraph" w:styleId="Index4">
    <w:name w:val="index 4"/>
    <w:basedOn w:val="Normal"/>
    <w:uiPriority w:val="99"/>
    <w:rsid w:val="00342FE3"/>
    <w:pPr>
      <w:spacing w:after="0"/>
      <w:ind w:left="880" w:hanging="220"/>
    </w:pPr>
    <w:rPr>
      <w:szCs w:val="18"/>
    </w:rPr>
  </w:style>
  <w:style w:type="paragraph" w:styleId="Index5">
    <w:name w:val="index 5"/>
    <w:basedOn w:val="Normal"/>
    <w:uiPriority w:val="99"/>
    <w:rsid w:val="00342FE3"/>
    <w:pPr>
      <w:spacing w:after="0"/>
      <w:ind w:left="1100" w:hanging="220"/>
    </w:pPr>
    <w:rPr>
      <w:szCs w:val="18"/>
    </w:rPr>
  </w:style>
  <w:style w:type="paragraph" w:styleId="Index6">
    <w:name w:val="index 6"/>
    <w:basedOn w:val="Normal"/>
    <w:uiPriority w:val="99"/>
    <w:rsid w:val="00342FE3"/>
    <w:pPr>
      <w:spacing w:after="0"/>
      <w:ind w:left="1320" w:hanging="220"/>
    </w:pPr>
    <w:rPr>
      <w:szCs w:val="18"/>
    </w:rPr>
  </w:style>
  <w:style w:type="paragraph" w:styleId="Index7">
    <w:name w:val="index 7"/>
    <w:basedOn w:val="Normal"/>
    <w:uiPriority w:val="99"/>
    <w:rsid w:val="00342FE3"/>
    <w:pPr>
      <w:spacing w:after="0"/>
      <w:ind w:left="1540" w:hanging="220"/>
    </w:pPr>
    <w:rPr>
      <w:szCs w:val="18"/>
    </w:rPr>
  </w:style>
  <w:style w:type="paragraph" w:styleId="Index8">
    <w:name w:val="index 8"/>
    <w:basedOn w:val="Normal"/>
    <w:uiPriority w:val="99"/>
    <w:rsid w:val="00342FE3"/>
    <w:pPr>
      <w:spacing w:after="0"/>
      <w:ind w:left="1760" w:hanging="220"/>
    </w:pPr>
    <w:rPr>
      <w:szCs w:val="18"/>
    </w:rPr>
  </w:style>
  <w:style w:type="paragraph" w:styleId="Index9">
    <w:name w:val="index 9"/>
    <w:basedOn w:val="Normal"/>
    <w:uiPriority w:val="99"/>
    <w:rsid w:val="00342FE3"/>
    <w:pPr>
      <w:spacing w:after="0"/>
      <w:ind w:left="1980" w:hanging="220"/>
    </w:pPr>
    <w:rPr>
      <w:szCs w:val="18"/>
    </w:rPr>
  </w:style>
  <w:style w:type="paragraph" w:styleId="IndexHeading">
    <w:name w:val="index heading"/>
    <w:basedOn w:val="Normalcolour"/>
    <w:next w:val="Index1"/>
    <w:uiPriority w:val="1"/>
    <w:rsid w:val="0025080F"/>
    <w:pPr>
      <w:pBdr>
        <w:bottom w:val="single" w:sz="8" w:space="1" w:color="2BB673"/>
      </w:pBdr>
      <w:spacing w:before="200" w:after="60"/>
    </w:pPr>
    <w:rPr>
      <w:rFonts w:eastAsiaTheme="majorEastAsia" w:cstheme="majorBidi"/>
      <w:b/>
      <w:bCs/>
      <w:sz w:val="26"/>
    </w:rPr>
  </w:style>
  <w:style w:type="paragraph" w:styleId="NormalWeb">
    <w:name w:val="Normal (Web)"/>
    <w:basedOn w:val="Normal"/>
    <w:uiPriority w:val="99"/>
    <w:semiHidden/>
    <w:rsid w:val="00EC70DD"/>
    <w:rPr>
      <w:rFonts w:ascii="Times New Roman" w:hAnsi="Times New Roman" w:cs="Times New Roman"/>
      <w:szCs w:val="24"/>
    </w:rPr>
  </w:style>
  <w:style w:type="paragraph" w:styleId="TableofAuthorities">
    <w:name w:val="table of authorities"/>
    <w:basedOn w:val="Normal"/>
    <w:next w:val="Normal"/>
    <w:uiPriority w:val="9"/>
    <w:rsid w:val="00CE3CC4"/>
    <w:pPr>
      <w:spacing w:after="0"/>
      <w:ind w:left="220" w:hanging="220"/>
    </w:pPr>
  </w:style>
  <w:style w:type="paragraph" w:styleId="TableofFigures">
    <w:name w:val="table of figures"/>
    <w:basedOn w:val="Normal"/>
    <w:next w:val="BodyText"/>
    <w:uiPriority w:val="99"/>
    <w:rsid w:val="00CE72A8"/>
    <w:pPr>
      <w:tabs>
        <w:tab w:val="right" w:leader="underscore" w:pos="9299"/>
      </w:tabs>
      <w:spacing w:after="0"/>
      <w:ind w:right="425"/>
    </w:pPr>
  </w:style>
  <w:style w:type="paragraph" w:styleId="TOAHeading">
    <w:name w:val="toa heading"/>
    <w:basedOn w:val="Normal"/>
    <w:next w:val="Normal"/>
    <w:uiPriority w:val="9"/>
    <w:rsid w:val="00212DBD"/>
    <w:pPr>
      <w:spacing w:before="120"/>
    </w:pPr>
    <w:rPr>
      <w:rFonts w:eastAsiaTheme="majorEastAsia" w:cstheme="majorBidi"/>
      <w:b/>
      <w:bCs/>
      <w:szCs w:val="24"/>
    </w:rPr>
  </w:style>
  <w:style w:type="paragraph" w:customStyle="1" w:styleId="Normalcolour">
    <w:name w:val="Normal colour"/>
    <w:basedOn w:val="Normal"/>
    <w:uiPriority w:val="98"/>
    <w:rsid w:val="0025080F"/>
    <w:rPr>
      <w:color w:val="2BB673"/>
    </w:rPr>
  </w:style>
  <w:style w:type="character" w:styleId="PageNumber">
    <w:name w:val="page number"/>
    <w:basedOn w:val="DefaultParagraphFont"/>
    <w:rsid w:val="0074146D"/>
    <w:rPr>
      <w:b/>
      <w:color w:val="1E1E1E"/>
      <w:sz w:val="20"/>
    </w:rPr>
  </w:style>
  <w:style w:type="paragraph" w:customStyle="1" w:styleId="Heading1line">
    <w:name w:val="Heading 1 line"/>
    <w:basedOn w:val="Normal"/>
    <w:next w:val="BodyText"/>
    <w:uiPriority w:val="1"/>
    <w:rsid w:val="00443097"/>
    <w:pPr>
      <w:pBdr>
        <w:bottom w:val="single" w:sz="4" w:space="1" w:color="696969"/>
      </w:pBdr>
      <w:spacing w:before="200" w:line="240" w:lineRule="auto"/>
    </w:pPr>
    <w:rPr>
      <w:color w:val="696969"/>
    </w:rPr>
  </w:style>
  <w:style w:type="table" w:styleId="TableGrid">
    <w:name w:val="Table Grid"/>
    <w:basedOn w:val="TableNormal"/>
    <w:uiPriority w:val="59"/>
    <w:rsid w:val="004F549A"/>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F73A72"/>
    <w:pPr>
      <w:keepNext/>
      <w:spacing w:before="60" w:after="60" w:line="240" w:lineRule="auto"/>
    </w:pPr>
    <w:rPr>
      <w:color w:val="FFFFFF" w:themeColor="background1"/>
    </w:rPr>
  </w:style>
  <w:style w:type="character" w:styleId="Hyperlink">
    <w:name w:val="Hyperlink"/>
    <w:basedOn w:val="DefaultParagraphFont"/>
    <w:uiPriority w:val="99"/>
    <w:rsid w:val="0074146D"/>
    <w:rPr>
      <w:color w:val="0D6AB8"/>
      <w:u w:val="single"/>
    </w:rPr>
  </w:style>
  <w:style w:type="character" w:styleId="Emphasis">
    <w:name w:val="Emphasis"/>
    <w:uiPriority w:val="2"/>
    <w:rsid w:val="00107858"/>
    <w:rPr>
      <w:rFonts w:ascii="Calibri" w:hAnsi="Calibri"/>
      <w:b/>
      <w:bCs/>
      <w:iCs/>
      <w:spacing w:val="0"/>
      <w:lang w:val="en-NZ"/>
    </w:rPr>
  </w:style>
  <w:style w:type="character" w:styleId="EndnoteReference">
    <w:name w:val="endnote reference"/>
    <w:basedOn w:val="DefaultParagraphFont"/>
    <w:uiPriority w:val="7"/>
    <w:rsid w:val="0057603B"/>
    <w:rPr>
      <w:vertAlign w:val="superscript"/>
    </w:rPr>
  </w:style>
  <w:style w:type="paragraph" w:customStyle="1" w:styleId="Boxsmalltext">
    <w:name w:val="Box small text"/>
    <w:basedOn w:val="Normalcolour"/>
    <w:uiPriority w:val="2"/>
    <w:rsid w:val="0074146D"/>
    <w:rPr>
      <w:color w:val="1E1E1E"/>
    </w:rPr>
  </w:style>
  <w:style w:type="paragraph" w:customStyle="1" w:styleId="Boxlargetext">
    <w:name w:val="Box large text"/>
    <w:basedOn w:val="Normalcolour"/>
    <w:uiPriority w:val="2"/>
    <w:qFormat/>
    <w:rsid w:val="0025080F"/>
    <w:pPr>
      <w:spacing w:line="320" w:lineRule="atLeast"/>
    </w:pPr>
    <w:rPr>
      <w:sz w:val="26"/>
    </w:rPr>
  </w:style>
  <w:style w:type="paragraph" w:customStyle="1" w:styleId="Quotationparagraphbefore">
    <w:name w:val="Quotation (paragraph before)"/>
    <w:basedOn w:val="Normal"/>
    <w:next w:val="Quotationseparateparagraph"/>
    <w:uiPriority w:val="6"/>
    <w:rsid w:val="00F73A72"/>
    <w:pPr>
      <w:spacing w:after="120"/>
    </w:pPr>
  </w:style>
  <w:style w:type="paragraph" w:customStyle="1" w:styleId="Quotationseparateparagraph">
    <w:name w:val="Quotation (separate paragraph)"/>
    <w:basedOn w:val="Normal"/>
    <w:uiPriority w:val="6"/>
    <w:rsid w:val="00F73A72"/>
    <w:pPr>
      <w:ind w:left="567" w:right="567"/>
    </w:pPr>
    <w:rPr>
      <w:i/>
      <w:color w:val="4D4D4D"/>
    </w:rPr>
  </w:style>
  <w:style w:type="character" w:customStyle="1" w:styleId="Quotationwithinthesentence">
    <w:name w:val="Quotation (within the sentence)"/>
    <w:basedOn w:val="DefaultParagraphFont"/>
    <w:uiPriority w:val="6"/>
    <w:rsid w:val="00F73A72"/>
    <w:rPr>
      <w:i/>
    </w:rPr>
  </w:style>
  <w:style w:type="paragraph" w:customStyle="1" w:styleId="Tablebodytext">
    <w:name w:val="Table body text"/>
    <w:basedOn w:val="BodyText"/>
    <w:uiPriority w:val="2"/>
    <w:rsid w:val="00F73A72"/>
    <w:pPr>
      <w:spacing w:before="120" w:after="120"/>
    </w:pPr>
    <w:rPr>
      <w:sz w:val="22"/>
    </w:rPr>
  </w:style>
  <w:style w:type="paragraph" w:customStyle="1" w:styleId="Tablebodytextnospaceafter">
    <w:name w:val="Table body text (no space after)"/>
    <w:basedOn w:val="BodyText"/>
    <w:uiPriority w:val="2"/>
    <w:rsid w:val="00F73A72"/>
    <w:pPr>
      <w:spacing w:after="0"/>
    </w:pPr>
    <w:rPr>
      <w:sz w:val="22"/>
    </w:rPr>
  </w:style>
  <w:style w:type="table" w:customStyle="1" w:styleId="TableBox">
    <w:name w:val="Table Box"/>
    <w:basedOn w:val="TableNormal"/>
    <w:uiPriority w:val="99"/>
    <w:rsid w:val="004F549A"/>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9E473E"/>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F73A72"/>
    <w:pPr>
      <w:spacing w:after="0" w:line="240" w:lineRule="auto"/>
    </w:pPr>
    <w:rPr>
      <w:sz w:val="16"/>
    </w:rPr>
  </w:style>
  <w:style w:type="paragraph" w:customStyle="1" w:styleId="Singlespacedparagraph">
    <w:name w:val="Single spaced paragraph"/>
    <w:basedOn w:val="BodyText"/>
    <w:uiPriority w:val="2"/>
    <w:rsid w:val="00F73A72"/>
    <w:pPr>
      <w:spacing w:after="0"/>
    </w:pPr>
  </w:style>
  <w:style w:type="paragraph" w:customStyle="1" w:styleId="Headingboxtextinbody">
    <w:name w:val="Heading box text (in body)"/>
    <w:basedOn w:val="Normalcolour"/>
    <w:uiPriority w:val="1"/>
    <w:rsid w:val="0025080F"/>
    <w:pPr>
      <w:keepNext/>
      <w:spacing w:before="360" w:after="60" w:line="320" w:lineRule="atLeast"/>
    </w:pPr>
    <w:rPr>
      <w:b/>
      <w:sz w:val="26"/>
    </w:rPr>
  </w:style>
  <w:style w:type="paragraph" w:customStyle="1" w:styleId="Headingboxtexttop">
    <w:name w:val="Heading box text (top)"/>
    <w:basedOn w:val="Normalcolour"/>
    <w:uiPriority w:val="1"/>
    <w:rsid w:val="0025080F"/>
    <w:pPr>
      <w:spacing w:after="60" w:line="320" w:lineRule="atLeast"/>
    </w:pPr>
    <w:rPr>
      <w:b/>
      <w:sz w:val="26"/>
    </w:rPr>
  </w:style>
  <w:style w:type="character" w:styleId="FollowedHyperlink">
    <w:name w:val="FollowedHyperlink"/>
    <w:basedOn w:val="DefaultParagraphFont"/>
    <w:uiPriority w:val="2"/>
    <w:rsid w:val="00342FE3"/>
    <w:rPr>
      <w:color w:val="3C98E7"/>
      <w:u w:val="single"/>
    </w:rPr>
  </w:style>
  <w:style w:type="paragraph" w:customStyle="1" w:styleId="Heading1-Sub">
    <w:name w:val="Heading 1 - Sub"/>
    <w:basedOn w:val="Normal"/>
    <w:uiPriority w:val="1"/>
    <w:rsid w:val="00443097"/>
    <w:pPr>
      <w:tabs>
        <w:tab w:val="left" w:pos="2268"/>
      </w:tabs>
      <w:spacing w:after="0"/>
      <w:ind w:left="2268" w:hanging="2268"/>
    </w:pPr>
    <w:rPr>
      <w:b/>
    </w:rPr>
  </w:style>
  <w:style w:type="character" w:customStyle="1" w:styleId="Heading1-Subnonboldtext">
    <w:name w:val="Heading 1 - Sub (non bold text)"/>
    <w:basedOn w:val="DefaultParagraphFont"/>
    <w:uiPriority w:val="1"/>
    <w:rsid w:val="00443097"/>
    <w:rPr>
      <w:b/>
    </w:rPr>
  </w:style>
  <w:style w:type="paragraph" w:customStyle="1" w:styleId="Heading2-Start">
    <w:name w:val="Heading 2 - Start"/>
    <w:basedOn w:val="Heading2"/>
    <w:next w:val="BodyText"/>
    <w:uiPriority w:val="1"/>
    <w:semiHidden/>
    <w:qFormat/>
    <w:rsid w:val="00443097"/>
    <w:pPr>
      <w:spacing w:before="200"/>
    </w:pPr>
  </w:style>
  <w:style w:type="paragraph" w:customStyle="1" w:styleId="HeadingAppendix">
    <w:name w:val="Heading Appendix"/>
    <w:basedOn w:val="Heading1"/>
    <w:next w:val="BodyText"/>
    <w:uiPriority w:val="1"/>
    <w:rsid w:val="008C39DB"/>
    <w:pPr>
      <w:pageBreakBefore/>
      <w:numPr>
        <w:numId w:val="8"/>
      </w:numPr>
      <w:spacing w:before="0"/>
    </w:pPr>
  </w:style>
  <w:style w:type="paragraph" w:customStyle="1" w:styleId="DL-addresslines">
    <w:name w:val="DL - address lines"/>
    <w:basedOn w:val="Singlespacedparagraph"/>
    <w:uiPriority w:val="12"/>
    <w:semiHidden/>
    <w:qFormat/>
    <w:rsid w:val="006E2CEE"/>
  </w:style>
  <w:style w:type="paragraph" w:customStyle="1" w:styleId="DL-closing">
    <w:name w:val="DL - closing"/>
    <w:basedOn w:val="Singlespacedparagraph"/>
    <w:uiPriority w:val="12"/>
    <w:semiHidden/>
    <w:qFormat/>
    <w:rsid w:val="006E2CEE"/>
    <w:pPr>
      <w:spacing w:before="600"/>
    </w:pPr>
  </w:style>
  <w:style w:type="paragraph" w:customStyle="1" w:styleId="DL-closingname">
    <w:name w:val="DL - closing name"/>
    <w:basedOn w:val="Singlespacedparagraph"/>
    <w:uiPriority w:val="12"/>
    <w:semiHidden/>
    <w:qFormat/>
    <w:rsid w:val="006E2CEE"/>
  </w:style>
  <w:style w:type="paragraph" w:customStyle="1" w:styleId="DL-closingposition">
    <w:name w:val="DL - closing position"/>
    <w:basedOn w:val="Singlespacedparagraph"/>
    <w:uiPriority w:val="12"/>
    <w:semiHidden/>
    <w:qFormat/>
    <w:rsid w:val="006E2CEE"/>
    <w:pPr>
      <w:spacing w:after="240"/>
    </w:pPr>
  </w:style>
  <w:style w:type="paragraph" w:customStyle="1" w:styleId="DL-date">
    <w:name w:val="DL - date"/>
    <w:basedOn w:val="Singlespacedparagraph"/>
    <w:next w:val="DL-addresslines"/>
    <w:uiPriority w:val="12"/>
    <w:semiHidden/>
    <w:qFormat/>
    <w:rsid w:val="006E2CEE"/>
    <w:pPr>
      <w:spacing w:before="300" w:after="600"/>
    </w:pPr>
  </w:style>
  <w:style w:type="paragraph" w:customStyle="1" w:styleId="DL-enclosure">
    <w:name w:val="DL - enclosure"/>
    <w:basedOn w:val="Singlespacedparagraph"/>
    <w:uiPriority w:val="12"/>
    <w:semiHidden/>
    <w:qFormat/>
    <w:rsid w:val="006E2CEE"/>
    <w:pPr>
      <w:tabs>
        <w:tab w:val="left" w:pos="709"/>
      </w:tabs>
    </w:pPr>
  </w:style>
  <w:style w:type="paragraph" w:customStyle="1" w:styleId="DL-freephonetextline">
    <w:name w:val="DL - freephone text line"/>
    <w:basedOn w:val="Singlespacedparagraph"/>
    <w:uiPriority w:val="12"/>
    <w:semiHidden/>
    <w:rsid w:val="006E2CEE"/>
    <w:pPr>
      <w:spacing w:before="340" w:after="600"/>
      <w:jc w:val="right"/>
    </w:pPr>
    <w:rPr>
      <w:sz w:val="17"/>
    </w:rPr>
  </w:style>
  <w:style w:type="paragraph" w:customStyle="1" w:styleId="DL-ourref">
    <w:name w:val="DL - our ref"/>
    <w:basedOn w:val="Singlespacedparagraph"/>
    <w:next w:val="DL-date"/>
    <w:uiPriority w:val="12"/>
    <w:semiHidden/>
    <w:qFormat/>
    <w:rsid w:val="008D38A4"/>
    <w:pPr>
      <w:spacing w:after="300"/>
    </w:pPr>
  </w:style>
  <w:style w:type="paragraph" w:customStyle="1" w:styleId="DL-salutation">
    <w:name w:val="DL - salutation"/>
    <w:basedOn w:val="Singlespacedparagraph"/>
    <w:next w:val="Heading1"/>
    <w:uiPriority w:val="12"/>
    <w:semiHidden/>
    <w:qFormat/>
    <w:rsid w:val="006E2CEE"/>
    <w:pPr>
      <w:spacing w:before="600"/>
    </w:pPr>
  </w:style>
  <w:style w:type="paragraph" w:customStyle="1" w:styleId="Footerline">
    <w:name w:val="Footer line"/>
    <w:basedOn w:val="Footer"/>
    <w:next w:val="Footer"/>
    <w:uiPriority w:val="10"/>
    <w:rsid w:val="006A3812"/>
    <w:pPr>
      <w:pBdr>
        <w:top w:val="single" w:sz="4" w:space="5" w:color="696969"/>
      </w:pBdr>
      <w:ind w:left="23" w:right="23"/>
    </w:pPr>
    <w:rPr>
      <w:sz w:val="2"/>
    </w:rPr>
  </w:style>
  <w:style w:type="paragraph" w:customStyle="1" w:styleId="Headerline">
    <w:name w:val="Header line"/>
    <w:basedOn w:val="Header"/>
    <w:rsid w:val="00AE40BA"/>
    <w:pPr>
      <w:pBdr>
        <w:bottom w:val="single" w:sz="4" w:space="5" w:color="696969"/>
      </w:pBdr>
      <w:ind w:left="23" w:right="23"/>
    </w:pPr>
    <w:rPr>
      <w:sz w:val="2"/>
    </w:rPr>
  </w:style>
  <w:style w:type="paragraph" w:customStyle="1" w:styleId="Tableoffiguresheading">
    <w:name w:val="Table of figures heading"/>
    <w:basedOn w:val="Heading4"/>
    <w:next w:val="TableofFigures"/>
    <w:uiPriority w:val="1"/>
    <w:rsid w:val="00AD7BEA"/>
    <w:pPr>
      <w:outlineLvl w:val="9"/>
    </w:pPr>
  </w:style>
  <w:style w:type="paragraph" w:customStyle="1" w:styleId="Heading1-Start">
    <w:name w:val="Heading 1 - Start"/>
    <w:basedOn w:val="Heading1"/>
    <w:next w:val="BodyText"/>
    <w:uiPriority w:val="1"/>
    <w:rsid w:val="00443097"/>
    <w:pPr>
      <w:spacing w:before="200"/>
    </w:pPr>
  </w:style>
  <w:style w:type="paragraph" w:customStyle="1" w:styleId="Guidelines">
    <w:name w:val="Guidelines"/>
    <w:basedOn w:val="Normal"/>
    <w:next w:val="BodyText"/>
    <w:uiPriority w:val="2"/>
    <w:rsid w:val="005B5487"/>
    <w:rPr>
      <w:color w:val="00B050"/>
    </w:rPr>
  </w:style>
  <w:style w:type="paragraph" w:customStyle="1" w:styleId="QIndent1">
    <w:name w:val="QIndent 1"/>
    <w:basedOn w:val="Normal"/>
    <w:uiPriority w:val="6"/>
    <w:rsid w:val="002C6579"/>
    <w:pPr>
      <w:ind w:left="1134" w:right="567"/>
    </w:pPr>
    <w:rPr>
      <w:i/>
      <w:color w:val="4D4D4D"/>
    </w:rPr>
  </w:style>
  <w:style w:type="paragraph" w:customStyle="1" w:styleId="QIndent2">
    <w:name w:val="QIndent 2"/>
    <w:basedOn w:val="Normal"/>
    <w:uiPriority w:val="6"/>
    <w:rsid w:val="002C6579"/>
    <w:pPr>
      <w:ind w:left="1701" w:right="567"/>
    </w:pPr>
    <w:rPr>
      <w:i/>
      <w:color w:val="4D4D4D"/>
    </w:rPr>
  </w:style>
  <w:style w:type="paragraph" w:customStyle="1" w:styleId="QIndent3">
    <w:name w:val="QIndent 3"/>
    <w:basedOn w:val="Normal"/>
    <w:uiPriority w:val="6"/>
    <w:rsid w:val="00F36446"/>
    <w:pPr>
      <w:ind w:left="2268" w:right="567"/>
    </w:pPr>
    <w:rPr>
      <w:i/>
      <w:color w:val="4D4D4D"/>
    </w:rPr>
  </w:style>
  <w:style w:type="paragraph" w:customStyle="1" w:styleId="QListalpha">
    <w:name w:val="QList alpha"/>
    <w:basedOn w:val="Normal"/>
    <w:uiPriority w:val="6"/>
    <w:rsid w:val="00572F56"/>
    <w:pPr>
      <w:numPr>
        <w:numId w:val="13"/>
      </w:numPr>
      <w:ind w:right="567"/>
    </w:pPr>
    <w:rPr>
      <w:i/>
      <w:color w:val="4D4D4D"/>
    </w:rPr>
  </w:style>
  <w:style w:type="paragraph" w:customStyle="1" w:styleId="QListbullet">
    <w:name w:val="QList bullet"/>
    <w:basedOn w:val="Normal"/>
    <w:uiPriority w:val="6"/>
    <w:rsid w:val="00572F56"/>
    <w:pPr>
      <w:numPr>
        <w:numId w:val="14"/>
      </w:numPr>
      <w:ind w:right="567"/>
    </w:pPr>
    <w:rPr>
      <w:i/>
      <w:color w:val="4D4D4D"/>
    </w:rPr>
  </w:style>
  <w:style w:type="paragraph" w:customStyle="1" w:styleId="QListnumber">
    <w:name w:val="QList number"/>
    <w:basedOn w:val="Normal"/>
    <w:uiPriority w:val="6"/>
    <w:rsid w:val="00572F56"/>
    <w:pPr>
      <w:numPr>
        <w:numId w:val="15"/>
      </w:numPr>
      <w:ind w:right="567"/>
    </w:pPr>
    <w:rPr>
      <w:i/>
      <w:color w:val="4D4D4D"/>
    </w:rPr>
  </w:style>
  <w:style w:type="paragraph" w:customStyle="1" w:styleId="QListroman">
    <w:name w:val="QList roman"/>
    <w:basedOn w:val="Normal"/>
    <w:uiPriority w:val="6"/>
    <w:rsid w:val="00572F56"/>
    <w:pPr>
      <w:numPr>
        <w:numId w:val="16"/>
      </w:numPr>
      <w:ind w:right="567"/>
    </w:pPr>
    <w:rPr>
      <w:rFonts w:eastAsia="Times New Roman" w:cs="Times New Roman"/>
      <w:i/>
      <w:color w:val="4D4D4D"/>
      <w:szCs w:val="20"/>
    </w:rPr>
  </w:style>
  <w:style w:type="paragraph" w:customStyle="1" w:styleId="Bullet1">
    <w:name w:val="Bullet 1"/>
    <w:basedOn w:val="Normal"/>
    <w:uiPriority w:val="2"/>
    <w:rsid w:val="00D53408"/>
    <w:pPr>
      <w:numPr>
        <w:numId w:val="1"/>
      </w:numPr>
    </w:pPr>
  </w:style>
  <w:style w:type="paragraph" w:customStyle="1" w:styleId="Bullet2">
    <w:name w:val="Bullet 2"/>
    <w:basedOn w:val="Normal"/>
    <w:uiPriority w:val="2"/>
    <w:rsid w:val="00D53408"/>
    <w:pPr>
      <w:numPr>
        <w:ilvl w:val="1"/>
        <w:numId w:val="1"/>
      </w:numPr>
    </w:pPr>
  </w:style>
  <w:style w:type="paragraph" w:customStyle="1" w:styleId="Bullet3">
    <w:name w:val="Bullet 3"/>
    <w:basedOn w:val="Normal"/>
    <w:uiPriority w:val="2"/>
    <w:rsid w:val="00D53408"/>
    <w:pPr>
      <w:numPr>
        <w:ilvl w:val="2"/>
        <w:numId w:val="1"/>
      </w:numPr>
    </w:pPr>
  </w:style>
  <w:style w:type="paragraph" w:customStyle="1" w:styleId="Bullet4">
    <w:name w:val="Bullet 4"/>
    <w:basedOn w:val="Normal"/>
    <w:uiPriority w:val="2"/>
    <w:rsid w:val="00D53408"/>
    <w:pPr>
      <w:numPr>
        <w:ilvl w:val="3"/>
        <w:numId w:val="1"/>
      </w:numPr>
    </w:pPr>
  </w:style>
  <w:style w:type="paragraph" w:customStyle="1" w:styleId="Checkbox1">
    <w:name w:val="Check box 1"/>
    <w:basedOn w:val="BodyText"/>
    <w:uiPriority w:val="3"/>
    <w:rsid w:val="00D53408"/>
    <w:pPr>
      <w:numPr>
        <w:numId w:val="2"/>
      </w:numPr>
    </w:pPr>
  </w:style>
  <w:style w:type="paragraph" w:customStyle="1" w:styleId="Indent1">
    <w:name w:val="Indent 1"/>
    <w:basedOn w:val="Normal"/>
    <w:uiPriority w:val="4"/>
    <w:rsid w:val="003A10EE"/>
    <w:pPr>
      <w:ind w:left="567"/>
    </w:pPr>
  </w:style>
  <w:style w:type="paragraph" w:customStyle="1" w:styleId="Indent2">
    <w:name w:val="Indent 2"/>
    <w:basedOn w:val="Normal"/>
    <w:uiPriority w:val="4"/>
    <w:rsid w:val="003A10EE"/>
    <w:pPr>
      <w:ind w:left="1134"/>
    </w:pPr>
  </w:style>
  <w:style w:type="paragraph" w:customStyle="1" w:styleId="Indent3">
    <w:name w:val="Indent 3"/>
    <w:basedOn w:val="Normal"/>
    <w:uiPriority w:val="4"/>
    <w:rsid w:val="003A10EE"/>
    <w:pPr>
      <w:ind w:left="1701"/>
    </w:pPr>
  </w:style>
  <w:style w:type="paragraph" w:customStyle="1" w:styleId="Indent4">
    <w:name w:val="Indent 4"/>
    <w:basedOn w:val="Normal"/>
    <w:uiPriority w:val="4"/>
    <w:rsid w:val="003A10EE"/>
    <w:pPr>
      <w:ind w:left="2268"/>
    </w:pPr>
  </w:style>
  <w:style w:type="paragraph" w:customStyle="1" w:styleId="Number-1">
    <w:name w:val="Number - 1."/>
    <w:basedOn w:val="BodyText"/>
    <w:uiPriority w:val="5"/>
    <w:rsid w:val="00331C40"/>
    <w:pPr>
      <w:numPr>
        <w:numId w:val="11"/>
      </w:numPr>
    </w:pPr>
  </w:style>
  <w:style w:type="paragraph" w:customStyle="1" w:styleId="Number-11">
    <w:name w:val="Number - 1.1"/>
    <w:basedOn w:val="Normal"/>
    <w:uiPriority w:val="5"/>
    <w:rsid w:val="00331C40"/>
    <w:pPr>
      <w:numPr>
        <w:ilvl w:val="1"/>
        <w:numId w:val="11"/>
      </w:numPr>
    </w:pPr>
  </w:style>
  <w:style w:type="paragraph" w:customStyle="1" w:styleId="Number-111">
    <w:name w:val="Number - 1.1.1"/>
    <w:basedOn w:val="Normal"/>
    <w:uiPriority w:val="5"/>
    <w:rsid w:val="00331C40"/>
    <w:pPr>
      <w:numPr>
        <w:ilvl w:val="2"/>
        <w:numId w:val="11"/>
      </w:numPr>
    </w:pPr>
  </w:style>
  <w:style w:type="paragraph" w:customStyle="1" w:styleId="Number-a">
    <w:name w:val="Number - a."/>
    <w:basedOn w:val="Normal"/>
    <w:uiPriority w:val="5"/>
    <w:rsid w:val="00331C40"/>
    <w:pPr>
      <w:numPr>
        <w:numId w:val="12"/>
      </w:numPr>
    </w:pPr>
  </w:style>
  <w:style w:type="paragraph" w:customStyle="1" w:styleId="Number-i">
    <w:name w:val="Number - i."/>
    <w:basedOn w:val="Normal"/>
    <w:uiPriority w:val="5"/>
    <w:rsid w:val="00331C40"/>
    <w:pPr>
      <w:numPr>
        <w:ilvl w:val="1"/>
        <w:numId w:val="12"/>
      </w:numPr>
    </w:pPr>
  </w:style>
  <w:style w:type="paragraph" w:customStyle="1" w:styleId="Number1">
    <w:name w:val="Number 1"/>
    <w:basedOn w:val="Normal"/>
    <w:uiPriority w:val="5"/>
    <w:rsid w:val="00F73A72"/>
    <w:pPr>
      <w:numPr>
        <w:numId w:val="3"/>
      </w:numPr>
    </w:pPr>
  </w:style>
  <w:style w:type="paragraph" w:customStyle="1" w:styleId="Number2">
    <w:name w:val="Number 2"/>
    <w:basedOn w:val="Normal"/>
    <w:uiPriority w:val="5"/>
    <w:rsid w:val="00F73A72"/>
    <w:pPr>
      <w:numPr>
        <w:ilvl w:val="1"/>
        <w:numId w:val="3"/>
      </w:numPr>
    </w:pPr>
  </w:style>
  <w:style w:type="paragraph" w:customStyle="1" w:styleId="Number3">
    <w:name w:val="Number 3"/>
    <w:basedOn w:val="Normal"/>
    <w:uiPriority w:val="5"/>
    <w:rsid w:val="00F73A72"/>
    <w:pPr>
      <w:numPr>
        <w:ilvl w:val="2"/>
        <w:numId w:val="3"/>
      </w:numPr>
    </w:pPr>
  </w:style>
  <w:style w:type="paragraph" w:customStyle="1" w:styleId="TableBullet1">
    <w:name w:val="Table Bullet 1"/>
    <w:basedOn w:val="Tablebodytext"/>
    <w:uiPriority w:val="2"/>
    <w:rsid w:val="00F73A72"/>
    <w:pPr>
      <w:numPr>
        <w:numId w:val="4"/>
      </w:numPr>
    </w:pPr>
  </w:style>
  <w:style w:type="paragraph" w:customStyle="1" w:styleId="TableBullet2">
    <w:name w:val="Table Bullet 2"/>
    <w:basedOn w:val="Tablebodytext"/>
    <w:uiPriority w:val="2"/>
    <w:rsid w:val="00F73A72"/>
    <w:pPr>
      <w:numPr>
        <w:ilvl w:val="1"/>
        <w:numId w:val="4"/>
      </w:numPr>
    </w:pPr>
  </w:style>
  <w:style w:type="paragraph" w:customStyle="1" w:styleId="TableBullet3">
    <w:name w:val="Table Bullet 3"/>
    <w:basedOn w:val="Tablebodytext"/>
    <w:uiPriority w:val="2"/>
    <w:rsid w:val="00F73A72"/>
    <w:pPr>
      <w:numPr>
        <w:ilvl w:val="2"/>
        <w:numId w:val="4"/>
      </w:numPr>
    </w:pPr>
  </w:style>
  <w:style w:type="paragraph" w:customStyle="1" w:styleId="Tablecheckbox1">
    <w:name w:val="Table check box 1"/>
    <w:basedOn w:val="Tablebodytext"/>
    <w:uiPriority w:val="2"/>
    <w:rsid w:val="00F73A72"/>
    <w:pPr>
      <w:numPr>
        <w:numId w:val="5"/>
      </w:numPr>
    </w:pPr>
  </w:style>
  <w:style w:type="paragraph" w:customStyle="1" w:styleId="Tableheading">
    <w:name w:val="Table heading"/>
    <w:basedOn w:val="Tablebodytext"/>
    <w:next w:val="Tablebodytext"/>
    <w:uiPriority w:val="2"/>
    <w:rsid w:val="00A82CEC"/>
    <w:pPr>
      <w:keepNext/>
      <w:spacing w:after="60"/>
    </w:pPr>
    <w:rPr>
      <w:b/>
    </w:rPr>
  </w:style>
  <w:style w:type="paragraph" w:customStyle="1" w:styleId="TableIndent1">
    <w:name w:val="Table Indent 1"/>
    <w:basedOn w:val="Normal"/>
    <w:uiPriority w:val="2"/>
    <w:rsid w:val="003A10EE"/>
    <w:pPr>
      <w:spacing w:before="120" w:after="120"/>
      <w:ind w:left="357"/>
    </w:pPr>
    <w:rPr>
      <w:sz w:val="22"/>
    </w:rPr>
  </w:style>
  <w:style w:type="paragraph" w:customStyle="1" w:styleId="TableIndent2">
    <w:name w:val="Table Indent 2"/>
    <w:basedOn w:val="Normal"/>
    <w:uiPriority w:val="2"/>
    <w:rsid w:val="003A10EE"/>
    <w:pPr>
      <w:spacing w:before="120" w:after="120"/>
      <w:ind w:left="714"/>
    </w:pPr>
    <w:rPr>
      <w:sz w:val="22"/>
    </w:rPr>
  </w:style>
  <w:style w:type="paragraph" w:customStyle="1" w:styleId="TableIndent3">
    <w:name w:val="Table Indent 3"/>
    <w:basedOn w:val="Normal"/>
    <w:uiPriority w:val="2"/>
    <w:rsid w:val="003A10EE"/>
    <w:pPr>
      <w:spacing w:before="120" w:after="120"/>
      <w:ind w:left="1072"/>
    </w:pPr>
    <w:rPr>
      <w:sz w:val="22"/>
    </w:rPr>
  </w:style>
  <w:style w:type="paragraph" w:customStyle="1" w:styleId="TableNumber1">
    <w:name w:val="Table Number 1."/>
    <w:basedOn w:val="Tablebodytext"/>
    <w:uiPriority w:val="2"/>
    <w:rsid w:val="00BB6F8B"/>
    <w:pPr>
      <w:numPr>
        <w:numId w:val="6"/>
      </w:numPr>
    </w:pPr>
  </w:style>
  <w:style w:type="paragraph" w:customStyle="1" w:styleId="TableNumbera">
    <w:name w:val="Table Number a."/>
    <w:basedOn w:val="Tablebodytext"/>
    <w:uiPriority w:val="2"/>
    <w:rsid w:val="00F73A72"/>
    <w:pPr>
      <w:numPr>
        <w:ilvl w:val="1"/>
        <w:numId w:val="6"/>
      </w:numPr>
    </w:pPr>
  </w:style>
  <w:style w:type="paragraph" w:customStyle="1" w:styleId="TableNumberi">
    <w:name w:val="Table Number i."/>
    <w:basedOn w:val="Tablebodytext"/>
    <w:uiPriority w:val="2"/>
    <w:rsid w:val="00F73A72"/>
    <w:pPr>
      <w:numPr>
        <w:ilvl w:val="2"/>
        <w:numId w:val="6"/>
      </w:numPr>
    </w:pPr>
  </w:style>
  <w:style w:type="paragraph" w:customStyle="1" w:styleId="TableQuotationseparateparagraph">
    <w:name w:val="Table Quotation (separate paragraph)"/>
    <w:basedOn w:val="Quotationseparateparagraph"/>
    <w:uiPriority w:val="2"/>
    <w:rsid w:val="00F73A72"/>
    <w:pPr>
      <w:spacing w:after="120"/>
      <w:ind w:left="357" w:right="357"/>
    </w:pPr>
    <w:rPr>
      <w:sz w:val="22"/>
    </w:rPr>
  </w:style>
  <w:style w:type="paragraph" w:customStyle="1" w:styleId="Tablesinglespacedparagraph">
    <w:name w:val="Table single spaced paragraph"/>
    <w:basedOn w:val="BodyText"/>
    <w:uiPriority w:val="2"/>
    <w:rsid w:val="00BB6F8B"/>
    <w:pPr>
      <w:spacing w:before="40" w:after="40"/>
    </w:pPr>
    <w:rPr>
      <w:sz w:val="22"/>
    </w:rPr>
  </w:style>
  <w:style w:type="paragraph" w:customStyle="1" w:styleId="Tablesinglespacedparagraphlast">
    <w:name w:val="Table single spaced paragraph (last)"/>
    <w:basedOn w:val="Tablesinglespacedparagraph"/>
    <w:uiPriority w:val="2"/>
    <w:rsid w:val="00BB6F8B"/>
  </w:style>
  <w:style w:type="paragraph" w:customStyle="1" w:styleId="Tablecaption">
    <w:name w:val="Table caption"/>
    <w:basedOn w:val="Normal"/>
    <w:next w:val="BodyText"/>
    <w:uiPriority w:val="98"/>
    <w:rsid w:val="004C470D"/>
    <w:pPr>
      <w:keepNext/>
      <w:spacing w:before="360" w:after="60" w:line="260" w:lineRule="atLeast"/>
    </w:pPr>
    <w:rPr>
      <w:b/>
      <w:sz w:val="26"/>
    </w:rPr>
  </w:style>
  <w:style w:type="paragraph" w:customStyle="1" w:styleId="FigureCaption">
    <w:name w:val="Figure Caption"/>
    <w:basedOn w:val="Normal"/>
    <w:next w:val="BodyText"/>
    <w:uiPriority w:val="2"/>
    <w:rsid w:val="00CE3CC4"/>
    <w:pPr>
      <w:spacing w:line="240" w:lineRule="auto"/>
    </w:pPr>
    <w:rPr>
      <w:i/>
    </w:rPr>
  </w:style>
  <w:style w:type="paragraph" w:customStyle="1" w:styleId="Footerlandscape">
    <w:name w:val="Footer landscape"/>
    <w:basedOn w:val="Footer"/>
    <w:uiPriority w:val="10"/>
    <w:rsid w:val="00670DDA"/>
  </w:style>
  <w:style w:type="paragraph" w:customStyle="1" w:styleId="Headerlandscape">
    <w:name w:val="Header landscape"/>
    <w:basedOn w:val="Header"/>
    <w:rsid w:val="00AA6557"/>
    <w:pPr>
      <w:tabs>
        <w:tab w:val="clear" w:pos="9299"/>
        <w:tab w:val="right" w:pos="14232"/>
      </w:tabs>
    </w:pPr>
  </w:style>
  <w:style w:type="character" w:customStyle="1" w:styleId="Italics">
    <w:name w:val="Italics"/>
    <w:basedOn w:val="DefaultParagraphFont"/>
    <w:uiPriority w:val="2"/>
    <w:rsid w:val="005D6B80"/>
    <w:rPr>
      <w:i/>
    </w:rPr>
  </w:style>
  <w:style w:type="character" w:customStyle="1" w:styleId="Bluetext">
    <w:name w:val="Blue text"/>
    <w:basedOn w:val="DefaultParagraphFont"/>
    <w:uiPriority w:val="2"/>
    <w:rsid w:val="007B501F"/>
    <w:rPr>
      <w:color w:val="0070C0"/>
    </w:rPr>
  </w:style>
  <w:style w:type="paragraph" w:customStyle="1" w:styleId="Boxsmallbullet1">
    <w:name w:val="Box small bullet 1"/>
    <w:basedOn w:val="Boxsmalltext"/>
    <w:uiPriority w:val="2"/>
    <w:rsid w:val="005D6B80"/>
    <w:pPr>
      <w:numPr>
        <w:numId w:val="7"/>
      </w:numPr>
    </w:pPr>
  </w:style>
  <w:style w:type="paragraph" w:customStyle="1" w:styleId="Boxsmallbullet2">
    <w:name w:val="Box small bullet 2"/>
    <w:basedOn w:val="Boxsmalltext"/>
    <w:uiPriority w:val="2"/>
    <w:rsid w:val="00E76FD3"/>
    <w:pPr>
      <w:numPr>
        <w:ilvl w:val="1"/>
        <w:numId w:val="7"/>
      </w:numPr>
    </w:pPr>
  </w:style>
  <w:style w:type="character" w:customStyle="1" w:styleId="HyperlinkSourceTextReference">
    <w:name w:val="Hyperlink (Source Text Reference)"/>
    <w:basedOn w:val="Hyperlink"/>
    <w:uiPriority w:val="2"/>
    <w:rsid w:val="005D6B80"/>
    <w:rPr>
      <w:color w:val="0D6AB8"/>
      <w:u w:val="single"/>
    </w:rPr>
  </w:style>
  <w:style w:type="paragraph" w:customStyle="1" w:styleId="Boxsmallnumber-1">
    <w:name w:val="Box small number - 1."/>
    <w:basedOn w:val="Boxsmalltext"/>
    <w:uiPriority w:val="2"/>
    <w:rsid w:val="00A90037"/>
    <w:pPr>
      <w:numPr>
        <w:numId w:val="10"/>
      </w:numPr>
    </w:pPr>
  </w:style>
  <w:style w:type="paragraph" w:customStyle="1" w:styleId="Boxsmallnumber-a">
    <w:name w:val="Box small number - a."/>
    <w:basedOn w:val="Boxsmalltext"/>
    <w:uiPriority w:val="2"/>
    <w:rsid w:val="00A90037"/>
    <w:pPr>
      <w:numPr>
        <w:ilvl w:val="1"/>
        <w:numId w:val="10"/>
      </w:numPr>
    </w:pPr>
  </w:style>
  <w:style w:type="paragraph" w:customStyle="1" w:styleId="Boxsmallnumber-i">
    <w:name w:val="Box small number - i."/>
    <w:basedOn w:val="Boxsmalltext"/>
    <w:uiPriority w:val="2"/>
    <w:rsid w:val="00A90037"/>
    <w:pPr>
      <w:numPr>
        <w:ilvl w:val="2"/>
        <w:numId w:val="10"/>
      </w:numPr>
    </w:pPr>
  </w:style>
  <w:style w:type="paragraph" w:customStyle="1" w:styleId="FootnoteBullet">
    <w:name w:val="Footnote Bullet"/>
    <w:basedOn w:val="FootnoteText"/>
    <w:uiPriority w:val="7"/>
    <w:rsid w:val="00864D35"/>
    <w:pPr>
      <w:numPr>
        <w:numId w:val="18"/>
      </w:numPr>
      <w:tabs>
        <w:tab w:val="clear" w:pos="284"/>
      </w:tabs>
    </w:pPr>
  </w:style>
  <w:style w:type="paragraph" w:customStyle="1" w:styleId="Introduction">
    <w:name w:val="Introduction"/>
    <w:basedOn w:val="BodyText"/>
    <w:uiPriority w:val="2"/>
    <w:rsid w:val="00A90037"/>
    <w:rPr>
      <w:color w:val="4D4D4D"/>
      <w:sz w:val="28"/>
    </w:rPr>
  </w:style>
  <w:style w:type="paragraph" w:customStyle="1" w:styleId="Checkbox2">
    <w:name w:val="Check box 2"/>
    <w:basedOn w:val="Checkbox1"/>
    <w:uiPriority w:val="3"/>
    <w:rsid w:val="0080356A"/>
    <w:pPr>
      <w:numPr>
        <w:ilvl w:val="1"/>
      </w:numPr>
    </w:pPr>
  </w:style>
  <w:style w:type="paragraph" w:customStyle="1" w:styleId="Checkbox3">
    <w:name w:val="Check box 3"/>
    <w:basedOn w:val="Checkbox1"/>
    <w:uiPriority w:val="3"/>
    <w:rsid w:val="0080356A"/>
    <w:pPr>
      <w:numPr>
        <w:ilvl w:val="2"/>
      </w:numPr>
    </w:pPr>
  </w:style>
  <w:style w:type="paragraph" w:customStyle="1" w:styleId="Checkbox4">
    <w:name w:val="Check box 4"/>
    <w:basedOn w:val="Checkbox1"/>
    <w:uiPriority w:val="3"/>
    <w:rsid w:val="0080356A"/>
    <w:pPr>
      <w:numPr>
        <w:ilvl w:val="3"/>
      </w:numPr>
    </w:pPr>
  </w:style>
  <w:style w:type="paragraph" w:customStyle="1" w:styleId="Tablecheckbox2">
    <w:name w:val="Table check box 2"/>
    <w:basedOn w:val="Tablecheckbox1"/>
    <w:uiPriority w:val="2"/>
    <w:rsid w:val="005C61E8"/>
    <w:pPr>
      <w:numPr>
        <w:ilvl w:val="1"/>
      </w:numPr>
    </w:pPr>
  </w:style>
  <w:style w:type="paragraph" w:customStyle="1" w:styleId="Tablecheckbox3">
    <w:name w:val="Table check box 3"/>
    <w:basedOn w:val="Tablecheckbox1"/>
    <w:uiPriority w:val="2"/>
    <w:rsid w:val="005C61E8"/>
    <w:pPr>
      <w:numPr>
        <w:ilvl w:val="2"/>
      </w:numPr>
    </w:pPr>
  </w:style>
  <w:style w:type="paragraph" w:customStyle="1" w:styleId="EndnoteBullet">
    <w:name w:val="Endnote Bullet"/>
    <w:uiPriority w:val="7"/>
    <w:rsid w:val="00864D35"/>
    <w:pPr>
      <w:numPr>
        <w:numId w:val="17"/>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DD1848"/>
    <w:pPr>
      <w:ind w:left="2268" w:right="567"/>
    </w:pPr>
    <w:rPr>
      <w:i/>
      <w:color w:val="4D4D4D"/>
    </w:rPr>
  </w:style>
  <w:style w:type="paragraph" w:customStyle="1" w:styleId="CQLegindent2">
    <w:name w:val="CQLeg indent 2"/>
    <w:basedOn w:val="Normal"/>
    <w:uiPriority w:val="6"/>
    <w:rsid w:val="00DD1848"/>
    <w:pPr>
      <w:ind w:left="2977" w:right="567"/>
    </w:pPr>
    <w:rPr>
      <w:i/>
      <w:color w:val="4D4D4D"/>
    </w:rPr>
  </w:style>
  <w:style w:type="paragraph" w:customStyle="1" w:styleId="CQLegindent3">
    <w:name w:val="CQLeg indent 3"/>
    <w:basedOn w:val="Normal"/>
    <w:uiPriority w:val="6"/>
    <w:rsid w:val="00DD1848"/>
    <w:pPr>
      <w:ind w:left="3686" w:right="567"/>
    </w:pPr>
    <w:rPr>
      <w:i/>
      <w:color w:val="4D4D4D"/>
    </w:rPr>
  </w:style>
  <w:style w:type="paragraph" w:customStyle="1" w:styleId="CQLegstyle-1">
    <w:name w:val="CQLeg style - (1)"/>
    <w:basedOn w:val="Normal"/>
    <w:uiPriority w:val="6"/>
    <w:rsid w:val="00DD1848"/>
    <w:pPr>
      <w:tabs>
        <w:tab w:val="left" w:pos="2268"/>
      </w:tabs>
      <w:ind w:left="2269" w:right="567" w:hanging="851"/>
    </w:pPr>
    <w:rPr>
      <w:i/>
      <w:color w:val="4D4D4D"/>
    </w:rPr>
  </w:style>
  <w:style w:type="paragraph" w:customStyle="1" w:styleId="CQLegstyle-a">
    <w:name w:val="CQLeg style - (a)"/>
    <w:basedOn w:val="Normal"/>
    <w:uiPriority w:val="6"/>
    <w:rsid w:val="00DD1848"/>
    <w:pPr>
      <w:tabs>
        <w:tab w:val="left" w:pos="2977"/>
      </w:tabs>
      <w:ind w:left="2977" w:right="567" w:hanging="709"/>
    </w:pPr>
    <w:rPr>
      <w:i/>
      <w:color w:val="4D4D4D"/>
    </w:rPr>
  </w:style>
  <w:style w:type="paragraph" w:customStyle="1" w:styleId="CQLegstyle-i">
    <w:name w:val="CQLeg style - (i)"/>
    <w:basedOn w:val="Normal"/>
    <w:uiPriority w:val="6"/>
    <w:rsid w:val="00DD1848"/>
    <w:pPr>
      <w:tabs>
        <w:tab w:val="left" w:pos="3686"/>
      </w:tabs>
      <w:ind w:left="3686" w:right="567" w:hanging="709"/>
    </w:pPr>
    <w:rPr>
      <w:i/>
      <w:color w:val="4D4D4D"/>
    </w:rPr>
  </w:style>
  <w:style w:type="paragraph" w:customStyle="1" w:styleId="CQLegstyle-10">
    <w:name w:val="CQLeg style - 1"/>
    <w:basedOn w:val="Normal"/>
    <w:uiPriority w:val="6"/>
    <w:rsid w:val="00EB5CB9"/>
    <w:pPr>
      <w:keepNext/>
      <w:tabs>
        <w:tab w:val="left" w:pos="2268"/>
      </w:tabs>
      <w:ind w:left="2269" w:right="567" w:hanging="851"/>
    </w:pPr>
    <w:rPr>
      <w:b/>
      <w:i/>
      <w:color w:val="4D4D4D"/>
    </w:rPr>
  </w:style>
  <w:style w:type="paragraph" w:customStyle="1" w:styleId="BQLegindent1">
    <w:name w:val="BQLeg indent 1"/>
    <w:basedOn w:val="Normal"/>
    <w:uiPriority w:val="6"/>
    <w:rsid w:val="00734951"/>
    <w:pPr>
      <w:ind w:left="1418" w:right="567"/>
    </w:pPr>
    <w:rPr>
      <w:i/>
      <w:color w:val="4D4D4D"/>
    </w:rPr>
  </w:style>
  <w:style w:type="paragraph" w:customStyle="1" w:styleId="BQLegindent2">
    <w:name w:val="BQLeg indent 2"/>
    <w:basedOn w:val="Normal"/>
    <w:uiPriority w:val="6"/>
    <w:rsid w:val="00734951"/>
    <w:pPr>
      <w:ind w:left="2126" w:right="567"/>
    </w:pPr>
    <w:rPr>
      <w:i/>
      <w:color w:val="4D4D4D"/>
    </w:rPr>
  </w:style>
  <w:style w:type="paragraph" w:customStyle="1" w:styleId="BQLegindent3">
    <w:name w:val="BQLeg indent 3"/>
    <w:basedOn w:val="Normal"/>
    <w:uiPriority w:val="6"/>
    <w:rsid w:val="00734951"/>
    <w:pPr>
      <w:ind w:left="2835" w:right="567"/>
    </w:pPr>
    <w:rPr>
      <w:i/>
      <w:color w:val="4D4D4D"/>
    </w:rPr>
  </w:style>
  <w:style w:type="paragraph" w:customStyle="1" w:styleId="BQLegstyle-1">
    <w:name w:val="BQLeg style - (1)"/>
    <w:basedOn w:val="Normal"/>
    <w:uiPriority w:val="6"/>
    <w:rsid w:val="00734951"/>
    <w:pPr>
      <w:tabs>
        <w:tab w:val="left" w:pos="1418"/>
      </w:tabs>
      <w:ind w:left="1418" w:right="567" w:hanging="851"/>
    </w:pPr>
    <w:rPr>
      <w:i/>
      <w:color w:val="4D4D4D"/>
    </w:rPr>
  </w:style>
  <w:style w:type="paragraph" w:customStyle="1" w:styleId="BQLegstyle-a">
    <w:name w:val="BQLeg style - (a)"/>
    <w:basedOn w:val="Normal"/>
    <w:uiPriority w:val="6"/>
    <w:rsid w:val="00734951"/>
    <w:pPr>
      <w:tabs>
        <w:tab w:val="left" w:pos="2126"/>
      </w:tabs>
      <w:ind w:left="2127" w:right="567" w:hanging="709"/>
    </w:pPr>
    <w:rPr>
      <w:i/>
      <w:color w:val="4D4D4D"/>
    </w:rPr>
  </w:style>
  <w:style w:type="paragraph" w:customStyle="1" w:styleId="BQLegstyle-i">
    <w:name w:val="BQLeg style - (i)"/>
    <w:basedOn w:val="Normal"/>
    <w:uiPriority w:val="6"/>
    <w:rsid w:val="00734951"/>
    <w:pPr>
      <w:tabs>
        <w:tab w:val="left" w:pos="2835"/>
      </w:tabs>
      <w:ind w:left="2835" w:right="567" w:hanging="709"/>
    </w:pPr>
    <w:rPr>
      <w:i/>
      <w:color w:val="4D4D4D"/>
    </w:rPr>
  </w:style>
  <w:style w:type="paragraph" w:customStyle="1" w:styleId="BQLegstyle-10">
    <w:name w:val="BQLeg style - 1"/>
    <w:basedOn w:val="Normal"/>
    <w:uiPriority w:val="6"/>
    <w:rsid w:val="00734951"/>
    <w:pPr>
      <w:keepNext/>
      <w:tabs>
        <w:tab w:val="left" w:pos="1418"/>
      </w:tabs>
      <w:ind w:left="1418" w:right="567" w:hanging="851"/>
    </w:pPr>
    <w:rPr>
      <w:b/>
      <w:i/>
      <w:color w:val="4D4D4D"/>
    </w:rPr>
  </w:style>
  <w:style w:type="paragraph" w:customStyle="1" w:styleId="ALegindent1">
    <w:name w:val="ALeg indent 1"/>
    <w:basedOn w:val="Normal"/>
    <w:uiPriority w:val="6"/>
    <w:rsid w:val="003205E8"/>
    <w:pPr>
      <w:ind w:left="851"/>
    </w:pPr>
  </w:style>
  <w:style w:type="paragraph" w:customStyle="1" w:styleId="ALegindent2">
    <w:name w:val="ALeg indent 2"/>
    <w:basedOn w:val="Normal"/>
    <w:uiPriority w:val="6"/>
    <w:rsid w:val="003205E8"/>
    <w:pPr>
      <w:ind w:left="1559"/>
    </w:pPr>
  </w:style>
  <w:style w:type="paragraph" w:customStyle="1" w:styleId="ALegindent3">
    <w:name w:val="ALeg indent 3"/>
    <w:basedOn w:val="Normal"/>
    <w:uiPriority w:val="6"/>
    <w:rsid w:val="003205E8"/>
    <w:pPr>
      <w:ind w:left="2268"/>
    </w:pPr>
  </w:style>
  <w:style w:type="paragraph" w:customStyle="1" w:styleId="ALegstyle-1">
    <w:name w:val="ALeg style - (1)"/>
    <w:basedOn w:val="Normal"/>
    <w:uiPriority w:val="6"/>
    <w:rsid w:val="003205E8"/>
    <w:pPr>
      <w:tabs>
        <w:tab w:val="left" w:pos="851"/>
      </w:tabs>
      <w:ind w:left="851" w:hanging="851"/>
    </w:pPr>
  </w:style>
  <w:style w:type="paragraph" w:customStyle="1" w:styleId="ALegstyle-a">
    <w:name w:val="ALeg style - (a)"/>
    <w:basedOn w:val="Normal"/>
    <w:uiPriority w:val="6"/>
    <w:rsid w:val="003205E8"/>
    <w:pPr>
      <w:tabs>
        <w:tab w:val="left" w:pos="1559"/>
      </w:tabs>
      <w:ind w:left="1560" w:hanging="709"/>
    </w:pPr>
  </w:style>
  <w:style w:type="paragraph" w:customStyle="1" w:styleId="ALegstyle-i">
    <w:name w:val="ALeg style - (i)"/>
    <w:basedOn w:val="Normal"/>
    <w:uiPriority w:val="6"/>
    <w:rsid w:val="003205E8"/>
    <w:pPr>
      <w:tabs>
        <w:tab w:val="left" w:pos="2268"/>
      </w:tabs>
      <w:ind w:left="2268" w:hanging="709"/>
    </w:pPr>
  </w:style>
  <w:style w:type="paragraph" w:customStyle="1" w:styleId="ALegstyle-10">
    <w:name w:val="ALeg style - 1"/>
    <w:basedOn w:val="Normal"/>
    <w:uiPriority w:val="6"/>
    <w:rsid w:val="00EB5CB9"/>
    <w:pPr>
      <w:keepNext/>
      <w:tabs>
        <w:tab w:val="left" w:pos="851"/>
      </w:tabs>
      <w:ind w:left="851" w:hanging="851"/>
    </w:pPr>
    <w:rPr>
      <w:b/>
    </w:rPr>
  </w:style>
  <w:style w:type="paragraph" w:customStyle="1" w:styleId="SQLegindent1">
    <w:name w:val="SQLeg indent 1"/>
    <w:basedOn w:val="Normal"/>
    <w:uiPriority w:val="6"/>
    <w:rsid w:val="003205E8"/>
    <w:pPr>
      <w:ind w:left="1985" w:right="567"/>
    </w:pPr>
    <w:rPr>
      <w:i/>
      <w:color w:val="4D4D4D"/>
    </w:rPr>
  </w:style>
  <w:style w:type="paragraph" w:customStyle="1" w:styleId="SQLegindent2">
    <w:name w:val="SQLeg indent 2"/>
    <w:basedOn w:val="Normal"/>
    <w:uiPriority w:val="6"/>
    <w:rsid w:val="003205E8"/>
    <w:pPr>
      <w:ind w:left="2693" w:right="567"/>
    </w:pPr>
    <w:rPr>
      <w:i/>
      <w:color w:val="4D4D4D"/>
    </w:rPr>
  </w:style>
  <w:style w:type="paragraph" w:customStyle="1" w:styleId="SQLegindent3">
    <w:name w:val="SQLeg indent 3"/>
    <w:basedOn w:val="Normal"/>
    <w:uiPriority w:val="6"/>
    <w:rsid w:val="003205E8"/>
    <w:pPr>
      <w:ind w:left="3402" w:right="567"/>
    </w:pPr>
    <w:rPr>
      <w:i/>
      <w:color w:val="4D4D4D"/>
    </w:rPr>
  </w:style>
  <w:style w:type="paragraph" w:customStyle="1" w:styleId="SQLegstyle-1">
    <w:name w:val="SQLeg style - (1)"/>
    <w:basedOn w:val="Normal"/>
    <w:uiPriority w:val="6"/>
    <w:rsid w:val="003205E8"/>
    <w:pPr>
      <w:tabs>
        <w:tab w:val="left" w:pos="1985"/>
      </w:tabs>
      <w:ind w:left="1985" w:right="567" w:hanging="851"/>
    </w:pPr>
    <w:rPr>
      <w:i/>
      <w:color w:val="4D4D4D"/>
    </w:rPr>
  </w:style>
  <w:style w:type="paragraph" w:customStyle="1" w:styleId="SQLegstyle-a">
    <w:name w:val="SQLeg style - (a)"/>
    <w:basedOn w:val="Normal"/>
    <w:uiPriority w:val="6"/>
    <w:rsid w:val="003205E8"/>
    <w:pPr>
      <w:tabs>
        <w:tab w:val="left" w:pos="2693"/>
      </w:tabs>
      <w:ind w:left="2694" w:right="567" w:hanging="709"/>
    </w:pPr>
    <w:rPr>
      <w:i/>
      <w:color w:val="4D4D4D"/>
    </w:rPr>
  </w:style>
  <w:style w:type="paragraph" w:customStyle="1" w:styleId="SQLegstyle-i">
    <w:name w:val="SQLeg style - (i)"/>
    <w:basedOn w:val="Normal"/>
    <w:uiPriority w:val="6"/>
    <w:rsid w:val="003205E8"/>
    <w:pPr>
      <w:tabs>
        <w:tab w:val="left" w:pos="3402"/>
      </w:tabs>
      <w:ind w:left="3402" w:right="567" w:hanging="709"/>
    </w:pPr>
    <w:rPr>
      <w:i/>
      <w:color w:val="4D4D4D"/>
    </w:rPr>
  </w:style>
  <w:style w:type="paragraph" w:customStyle="1" w:styleId="SQLegstyle-10">
    <w:name w:val="SQLeg style - 1"/>
    <w:basedOn w:val="Normal"/>
    <w:uiPriority w:val="6"/>
    <w:rsid w:val="00EB5CB9"/>
    <w:pPr>
      <w:keepNext/>
      <w:tabs>
        <w:tab w:val="left" w:pos="1985"/>
      </w:tabs>
      <w:ind w:left="1985" w:right="567" w:hanging="851"/>
    </w:pPr>
    <w:rPr>
      <w:b/>
      <w:i/>
      <w:color w:val="4D4D4D"/>
    </w:rPr>
  </w:style>
  <w:style w:type="character" w:customStyle="1" w:styleId="EmphasisItalics">
    <w:name w:val="Emphasis Italics"/>
    <w:basedOn w:val="DefaultParagraphFont"/>
    <w:uiPriority w:val="2"/>
    <w:rsid w:val="00550220"/>
    <w:rPr>
      <w:b/>
      <w:i/>
    </w:rPr>
  </w:style>
  <w:style w:type="character" w:styleId="CommentReference">
    <w:name w:val="annotation reference"/>
    <w:basedOn w:val="DefaultParagraphFont"/>
    <w:uiPriority w:val="99"/>
    <w:semiHidden/>
    <w:unhideWhenUsed/>
    <w:rsid w:val="006F23D3"/>
    <w:rPr>
      <w:sz w:val="16"/>
      <w:szCs w:val="16"/>
    </w:rPr>
  </w:style>
  <w:style w:type="paragraph" w:styleId="Revision">
    <w:name w:val="Revision"/>
    <w:hidden/>
    <w:uiPriority w:val="99"/>
    <w:semiHidden/>
    <w:rsid w:val="00A8249B"/>
    <w:pPr>
      <w:spacing w:after="0" w:line="240" w:lineRule="auto"/>
    </w:pPr>
    <w:rPr>
      <w:rFonts w:ascii="Calibri" w:hAnsi="Calibri"/>
      <w:color w:val="1E1E1E"/>
      <w:sz w:val="24"/>
    </w:rPr>
  </w:style>
  <w:style w:type="paragraph" w:customStyle="1" w:styleId="ChiefOmbudsmansignatureblock">
    <w:name w:val="Chief Ombudsman signature block"/>
    <w:basedOn w:val="Normal"/>
    <w:uiPriority w:val="98"/>
    <w:rsid w:val="00663130"/>
    <w:pPr>
      <w:spacing w:before="120" w:after="0"/>
    </w:pPr>
    <w:rPr>
      <w:color w:val="auto"/>
      <w:szCs w:val="28"/>
    </w:rPr>
  </w:style>
  <w:style w:type="paragraph" w:customStyle="1" w:styleId="ChiefOmbudsmantitle">
    <w:name w:val="Chief Ombudsman title"/>
    <w:basedOn w:val="Singlespacedparagraph"/>
    <w:uiPriority w:val="98"/>
    <w:rsid w:val="00663130"/>
    <w:rPr>
      <w:color w:val="6B6B6B"/>
      <w:szCs w:val="24"/>
    </w:rPr>
  </w:style>
  <w:style w:type="paragraph" w:customStyle="1" w:styleId="Title1">
    <w:name w:val="Title 1"/>
    <w:basedOn w:val="Normal"/>
    <w:uiPriority w:val="1"/>
    <w:rsid w:val="00612343"/>
    <w:pPr>
      <w:spacing w:after="0" w:line="240" w:lineRule="auto"/>
    </w:pPr>
    <w:rPr>
      <w:sz w:val="48"/>
    </w:rPr>
  </w:style>
  <w:style w:type="paragraph" w:customStyle="1" w:styleId="Title2">
    <w:name w:val="Title 2"/>
    <w:basedOn w:val="Normalcolour"/>
    <w:uiPriority w:val="1"/>
    <w:rsid w:val="00612343"/>
    <w:pPr>
      <w:spacing w:after="0" w:line="240" w:lineRule="auto"/>
    </w:pPr>
    <w:rPr>
      <w:color w:val="9561CC"/>
      <w:sz w:val="56"/>
    </w:rPr>
  </w:style>
  <w:style w:type="paragraph" w:customStyle="1" w:styleId="Datecover">
    <w:name w:val="Date cover"/>
    <w:basedOn w:val="BodyText"/>
    <w:uiPriority w:val="98"/>
    <w:rsid w:val="00612343"/>
    <w:pPr>
      <w:spacing w:after="400"/>
    </w:pPr>
  </w:style>
  <w:style w:type="paragraph" w:customStyle="1" w:styleId="ChiefOmbudsman">
    <w:name w:val="Chief Ombudsman"/>
    <w:basedOn w:val="Singlespacedparagraph"/>
    <w:uiPriority w:val="98"/>
    <w:rsid w:val="00612343"/>
    <w:pPr>
      <w:spacing w:before="120"/>
    </w:pPr>
    <w:rPr>
      <w:sz w:val="28"/>
      <w:szCs w:val="28"/>
    </w:rPr>
  </w:style>
  <w:style w:type="character" w:styleId="UnresolvedMention">
    <w:name w:val="Unresolved Mention"/>
    <w:basedOn w:val="DefaultParagraphFont"/>
    <w:uiPriority w:val="99"/>
    <w:semiHidden/>
    <w:unhideWhenUsed/>
    <w:rsid w:val="00E62CF8"/>
    <w:rPr>
      <w:color w:val="605E5C"/>
      <w:shd w:val="clear" w:color="auto" w:fill="E1DFDD"/>
    </w:rPr>
  </w:style>
  <w:style w:type="paragraph" w:customStyle="1" w:styleId="OIPI-Cover-title2">
    <w:name w:val="OIPI - Cover - title 2"/>
    <w:basedOn w:val="Normal"/>
    <w:uiPriority w:val="98"/>
    <w:rsid w:val="00E53413"/>
    <w:pPr>
      <w:spacing w:before="240" w:line="240" w:lineRule="auto"/>
      <w:contextualSpacing/>
    </w:pPr>
    <w:rPr>
      <w:b/>
      <w:color w:val="FFFFFF" w:themeColor="background1"/>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49020">
      <w:bodyDiv w:val="1"/>
      <w:marLeft w:val="0"/>
      <w:marRight w:val="0"/>
      <w:marTop w:val="0"/>
      <w:marBottom w:val="0"/>
      <w:divBdr>
        <w:top w:val="none" w:sz="0" w:space="0" w:color="auto"/>
        <w:left w:val="none" w:sz="0" w:space="0" w:color="auto"/>
        <w:bottom w:val="none" w:sz="0" w:space="0" w:color="auto"/>
        <w:right w:val="none" w:sz="0" w:space="0" w:color="auto"/>
      </w:divBdr>
    </w:div>
    <w:div w:id="435374134">
      <w:bodyDiv w:val="1"/>
      <w:marLeft w:val="0"/>
      <w:marRight w:val="0"/>
      <w:marTop w:val="0"/>
      <w:marBottom w:val="0"/>
      <w:divBdr>
        <w:top w:val="none" w:sz="0" w:space="0" w:color="auto"/>
        <w:left w:val="none" w:sz="0" w:space="0" w:color="auto"/>
        <w:bottom w:val="none" w:sz="0" w:space="0" w:color="auto"/>
        <w:right w:val="none" w:sz="0" w:space="0" w:color="auto"/>
      </w:divBdr>
    </w:div>
    <w:div w:id="439027920">
      <w:bodyDiv w:val="1"/>
      <w:marLeft w:val="0"/>
      <w:marRight w:val="0"/>
      <w:marTop w:val="0"/>
      <w:marBottom w:val="0"/>
      <w:divBdr>
        <w:top w:val="none" w:sz="0" w:space="0" w:color="auto"/>
        <w:left w:val="none" w:sz="0" w:space="0" w:color="auto"/>
        <w:bottom w:val="none" w:sz="0" w:space="0" w:color="auto"/>
        <w:right w:val="none" w:sz="0" w:space="0" w:color="auto"/>
      </w:divBdr>
    </w:div>
    <w:div w:id="744961811">
      <w:bodyDiv w:val="1"/>
      <w:marLeft w:val="0"/>
      <w:marRight w:val="0"/>
      <w:marTop w:val="0"/>
      <w:marBottom w:val="0"/>
      <w:divBdr>
        <w:top w:val="none" w:sz="0" w:space="0" w:color="auto"/>
        <w:left w:val="none" w:sz="0" w:space="0" w:color="auto"/>
        <w:bottom w:val="none" w:sz="0" w:space="0" w:color="auto"/>
        <w:right w:val="none" w:sz="0" w:space="0" w:color="auto"/>
      </w:divBdr>
    </w:div>
    <w:div w:id="930167384">
      <w:bodyDiv w:val="1"/>
      <w:marLeft w:val="0"/>
      <w:marRight w:val="0"/>
      <w:marTop w:val="0"/>
      <w:marBottom w:val="0"/>
      <w:divBdr>
        <w:top w:val="none" w:sz="0" w:space="0" w:color="auto"/>
        <w:left w:val="none" w:sz="0" w:space="0" w:color="auto"/>
        <w:bottom w:val="none" w:sz="0" w:space="0" w:color="auto"/>
        <w:right w:val="none" w:sz="0" w:space="0" w:color="auto"/>
      </w:divBdr>
    </w:div>
    <w:div w:id="1651908783">
      <w:bodyDiv w:val="1"/>
      <w:marLeft w:val="0"/>
      <w:marRight w:val="0"/>
      <w:marTop w:val="0"/>
      <w:marBottom w:val="0"/>
      <w:divBdr>
        <w:top w:val="none" w:sz="0" w:space="0" w:color="auto"/>
        <w:left w:val="none" w:sz="0" w:space="0" w:color="auto"/>
        <w:bottom w:val="none" w:sz="0" w:space="0" w:color="auto"/>
        <w:right w:val="none" w:sz="0" w:space="0" w:color="auto"/>
      </w:divBdr>
    </w:div>
    <w:div w:id="20961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eader" Target="header2.xml"/><Relationship Id="rId19" Type="http://schemas.openxmlformats.org/officeDocument/2006/relationships/hyperlink" Target="https://www.ombudsman.parliament.nz/what-ombudsman-can-help/monitoring-places-deten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ombudsman.parliament.nz/sites/default/files/2024-06/Report%20on%20an%20announced%20targeted%20inspection%20of%20Te%20Whare%20Awhiora%2C%20Ward%2011%2C%20Gisborne%20Hospital.pdf" TargetMode="External"/><Relationship Id="rId2" Type="http://schemas.openxmlformats.org/officeDocument/2006/relationships/hyperlink" Target="https://www.ombudsman.parliament.nz/sites/default/files/2024-03/OPCAT%20expectations%20for%20conditions%20and%20treatment%20of%20t%C4%81ngata%20whai%20ora%20in%20health%20and%20disability%20places%20of%20detention.pdf" TargetMode="External"/><Relationship Id="rId1" Type="http://schemas.openxmlformats.org/officeDocument/2006/relationships/hyperlink" Target="https://www.ombudsman.parliament.nz/what-we-can-help/monitoring-places-detention/why-ombudsman-monitors-places-detention" TargetMode="External"/></Relationships>
</file>

<file path=word/theme/theme1.xml><?xml version="1.0" encoding="utf-8"?>
<a:theme xmlns:a="http://schemas.openxmlformats.org/drawingml/2006/main" name="OOTO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1F9DF-3F63-497D-82FB-D2635F53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4164</Words>
  <Characters>22321</Characters>
  <Application>Microsoft Office Word</Application>
  <DocSecurity>0</DocSecurity>
  <Lines>413</Lines>
  <Paragraphs>175</Paragraphs>
  <ScaleCrop>false</ScaleCrop>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2026-09-21T23:48:00Z</dcterms:created>
  <dcterms:modified xsi:type="dcterms:W3CDTF">2026-09-21T23:49:00Z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2026-09-21T23:49:00Z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77d23b0f-02f3-4859-9669-446884b8613e</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