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7.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872D09" w14:textId="3556FE27" w:rsidR="00612343" w:rsidRDefault="00AC0CF9" w:rsidP="00612343">
      <w:pPr>
        <w:tabs>
          <w:tab w:val="left" w:pos="1418"/>
          <w:tab w:val="left" w:pos="5387"/>
        </w:tabs>
      </w:pPr>
      <w:bookmarkStart w:id="0" w:name="_Toc363332972"/>
      <w:bookmarkStart w:id="1" w:name="_Toc463356586"/>
      <w:bookmarkStart w:id="2" w:name="_Toc463617662"/>
      <w:bookmarkStart w:id="3" w:name="_Toc6912222"/>
      <w:r w:rsidRPr="00D551D1">
        <w:rPr>
          <w:noProof/>
          <w:lang w:eastAsia="en-NZ"/>
        </w:rPr>
        <w:drawing>
          <wp:anchor distT="0" distB="0" distL="114300" distR="114300" simplePos="0" relativeHeight="251658240" behindDoc="1" locked="0" layoutInCell="1" allowOverlap="1" wp14:anchorId="2753CBFE" wp14:editId="2C0BCFE3">
            <wp:simplePos x="0" y="0"/>
            <wp:positionH relativeFrom="page">
              <wp:posOffset>-15240</wp:posOffset>
            </wp:positionH>
            <wp:positionV relativeFrom="page">
              <wp:posOffset>-15240</wp:posOffset>
            </wp:positionV>
            <wp:extent cx="7559675" cy="10695305"/>
            <wp:effectExtent l="0" t="0" r="3175" b="0"/>
            <wp:wrapNone/>
            <wp:docPr id="2" name="Picture 0" title="Office of the Ombudsman cover page logo – features the word Ombudsman in bold font with the text ‘Fairness for all’ in a smaller font-size below. A graphic of a fern furls into the ‘O’ helping to form the first letter of the word Ombudsm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TA Report Image_Purple_V1.jpg"/>
                    <pic:cNvPicPr/>
                  </pic:nvPicPr>
                  <pic:blipFill>
                    <a:blip r:embed="rId8" cstate="print"/>
                    <a:stretch>
                      <a:fillRect/>
                    </a:stretch>
                  </pic:blipFill>
                  <pic:spPr>
                    <a:xfrm>
                      <a:off x="0" y="0"/>
                      <a:ext cx="7559675" cy="10695305"/>
                    </a:xfrm>
                    <a:prstGeom prst="rect">
                      <a:avLst/>
                    </a:prstGeom>
                  </pic:spPr>
                </pic:pic>
              </a:graphicData>
            </a:graphic>
            <wp14:sizeRelH relativeFrom="margin">
              <wp14:pctWidth>0</wp14:pctWidth>
            </wp14:sizeRelH>
            <wp14:sizeRelV relativeFrom="margin">
              <wp14:pctHeight>0</wp14:pctHeight>
            </wp14:sizeRelV>
          </wp:anchor>
        </w:drawing>
      </w:r>
      <w:r w:rsidR="00D279DA">
        <w:t xml:space="preserve"> </w:t>
      </w:r>
    </w:p>
    <w:p w14:paraId="15D771BD" w14:textId="77777777" w:rsidR="00612343" w:rsidRPr="00284C17" w:rsidRDefault="00612343" w:rsidP="00612343">
      <w:pPr>
        <w:tabs>
          <w:tab w:val="left" w:pos="1418"/>
          <w:tab w:val="left" w:pos="5387"/>
        </w:tabs>
      </w:pPr>
    </w:p>
    <w:tbl>
      <w:tblPr>
        <w:tblStyle w:val="TableGridnoborders"/>
        <w:tblW w:w="9299" w:type="dxa"/>
        <w:tblInd w:w="79" w:type="dxa"/>
        <w:tblCellMar>
          <w:left w:w="0" w:type="dxa"/>
          <w:right w:w="0" w:type="dxa"/>
        </w:tblCellMar>
        <w:tblLook w:val="04A0" w:firstRow="1" w:lastRow="0" w:firstColumn="1" w:lastColumn="0" w:noHBand="0" w:noVBand="1"/>
        <w:tblCaption w:val="Table for formatting purposes"/>
      </w:tblPr>
      <w:tblGrid>
        <w:gridCol w:w="9299"/>
      </w:tblGrid>
      <w:tr w:rsidR="00612343" w14:paraId="1294A159" w14:textId="77777777" w:rsidTr="00566CD8">
        <w:trPr>
          <w:trHeight w:val="2408"/>
        </w:trPr>
        <w:tc>
          <w:tcPr>
            <w:tcW w:w="9299" w:type="dxa"/>
            <w:vAlign w:val="bottom"/>
            <w:hideMark/>
          </w:tcPr>
          <w:p w14:paraId="05330D5F" w14:textId="66DFDE10" w:rsidR="00612343" w:rsidRDefault="00612343" w:rsidP="00566CD8">
            <w:pPr>
              <w:pStyle w:val="Title1"/>
            </w:pPr>
          </w:p>
        </w:tc>
      </w:tr>
      <w:tr w:rsidR="00612343" w14:paraId="4304D3AC" w14:textId="77777777" w:rsidTr="00566CD8">
        <w:trPr>
          <w:trHeight w:val="2954"/>
        </w:trPr>
        <w:tc>
          <w:tcPr>
            <w:tcW w:w="9299" w:type="dxa"/>
            <w:tcMar>
              <w:top w:w="284" w:type="dxa"/>
            </w:tcMar>
          </w:tcPr>
          <w:p w14:paraId="6AFE90C5" w14:textId="4B302147" w:rsidR="00612343" w:rsidRPr="009B2AA5" w:rsidRDefault="00E856BB" w:rsidP="00657DA1">
            <w:pPr>
              <w:pStyle w:val="Title2"/>
            </w:pPr>
            <w:r>
              <w:t xml:space="preserve">OPCAT </w:t>
            </w:r>
            <w:r w:rsidR="00612343">
              <w:t xml:space="preserve">Report on an </w:t>
            </w:r>
            <w:r w:rsidR="00657DA1" w:rsidRPr="004B250B">
              <w:t>un</w:t>
            </w:r>
            <w:r w:rsidR="00657DA1">
              <w:t xml:space="preserve">announced </w:t>
            </w:r>
            <w:r w:rsidR="005D69E5">
              <w:t xml:space="preserve">follow up </w:t>
            </w:r>
            <w:r w:rsidR="00612343">
              <w:t xml:space="preserve">inspection of </w:t>
            </w:r>
            <w:proofErr w:type="spellStart"/>
            <w:r w:rsidR="00657DA1" w:rsidRPr="004B250B">
              <w:t>Tāwhirimātea</w:t>
            </w:r>
            <w:proofErr w:type="spellEnd"/>
            <w:r w:rsidR="00657DA1" w:rsidRPr="004B250B">
              <w:t xml:space="preserve"> Rehabilitation Unit, </w:t>
            </w:r>
            <w:proofErr w:type="spellStart"/>
            <w:r w:rsidR="00657DA1" w:rsidRPr="004B250B">
              <w:t>Rātonga</w:t>
            </w:r>
            <w:proofErr w:type="spellEnd"/>
            <w:r w:rsidR="00657DA1" w:rsidRPr="004B250B">
              <w:t>-Rua-O-Porirua,</w:t>
            </w:r>
            <w:r w:rsidR="00612343">
              <w:t xml:space="preserve"> under the Crimes of Torture Act 1989</w:t>
            </w:r>
          </w:p>
        </w:tc>
      </w:tr>
      <w:tr w:rsidR="00612343" w14:paraId="02763712" w14:textId="77777777" w:rsidTr="00657DA1">
        <w:trPr>
          <w:trHeight w:val="5528"/>
        </w:trPr>
        <w:tc>
          <w:tcPr>
            <w:tcW w:w="9299" w:type="dxa"/>
            <w:tcMar>
              <w:top w:w="284" w:type="dxa"/>
            </w:tcMar>
            <w:vAlign w:val="bottom"/>
          </w:tcPr>
          <w:p w14:paraId="2B393BF0" w14:textId="0C1CBD51" w:rsidR="00612343" w:rsidRPr="0008784E" w:rsidRDefault="0008784E" w:rsidP="00566CD8">
            <w:pPr>
              <w:pStyle w:val="Datecover"/>
              <w:rPr>
                <w:rStyle w:val="Bluetext"/>
                <w:color w:val="auto"/>
              </w:rPr>
            </w:pPr>
            <w:r w:rsidRPr="0008784E">
              <w:rPr>
                <w:rStyle w:val="Bluetext"/>
                <w:color w:val="auto"/>
              </w:rPr>
              <w:t>22 December 2025</w:t>
            </w:r>
          </w:p>
          <w:p w14:paraId="4DBD207B" w14:textId="2E0B29F3" w:rsidR="00612343" w:rsidRDefault="006931F2" w:rsidP="00566CD8">
            <w:pPr>
              <w:pStyle w:val="ChiefOmbudsman"/>
            </w:pPr>
            <w:r>
              <w:t>John Allen</w:t>
            </w:r>
          </w:p>
          <w:p w14:paraId="6B93F4A9" w14:textId="77777777" w:rsidR="00612343" w:rsidRPr="00865E8F" w:rsidRDefault="00612343" w:rsidP="00566CD8">
            <w:pPr>
              <w:pStyle w:val="ChiefOmbudsmantitle"/>
            </w:pPr>
            <w:r w:rsidRPr="00865E8F">
              <w:t>Chief Ombudsman</w:t>
            </w:r>
          </w:p>
          <w:p w14:paraId="261DD967" w14:textId="77777777" w:rsidR="00612343" w:rsidRDefault="00612343" w:rsidP="00566CD8">
            <w:pPr>
              <w:pStyle w:val="ChiefOmbudsmantitle"/>
            </w:pPr>
            <w:r w:rsidRPr="00865E8F">
              <w:t>National Preventive Mechanism</w:t>
            </w:r>
          </w:p>
          <w:p w14:paraId="622A0E5F" w14:textId="77777777" w:rsidR="00612343" w:rsidRDefault="00612343" w:rsidP="00566CD8">
            <w:pPr>
              <w:pStyle w:val="ChiefOmbudsmantitle"/>
            </w:pPr>
          </w:p>
        </w:tc>
      </w:tr>
    </w:tbl>
    <w:p w14:paraId="0C2B57E1" w14:textId="77777777" w:rsidR="00612343" w:rsidRDefault="00612343" w:rsidP="00612343"/>
    <w:p w14:paraId="06383065" w14:textId="2FBC7D77" w:rsidR="00612343" w:rsidRDefault="00612343" w:rsidP="001374D1">
      <w:pPr>
        <w:pStyle w:val="Guidelines"/>
        <w:sectPr w:rsidR="00612343" w:rsidSect="00AB5002">
          <w:headerReference w:type="default" r:id="rId9"/>
          <w:footerReference w:type="default" r:id="rId10"/>
          <w:headerReference w:type="first" r:id="rId11"/>
          <w:endnotePr>
            <w:numFmt w:val="decimal"/>
          </w:endnotePr>
          <w:type w:val="continuous"/>
          <w:pgSz w:w="11906" w:h="16838" w:code="9"/>
          <w:pgMar w:top="1701" w:right="1304" w:bottom="1701" w:left="1304" w:header="680" w:footer="680" w:gutter="0"/>
          <w:cols w:space="708"/>
          <w:titlePg/>
          <w:docGrid w:linePitch="360"/>
        </w:sectPr>
      </w:pPr>
    </w:p>
    <w:bookmarkEnd w:id="0"/>
    <w:bookmarkEnd w:id="1"/>
    <w:bookmarkEnd w:id="2"/>
    <w:bookmarkEnd w:id="3"/>
    <w:p w14:paraId="5A64BB07" w14:textId="77777777" w:rsidR="003862E3" w:rsidRDefault="003862E3" w:rsidP="003862E3">
      <w:pPr>
        <w:pStyle w:val="BodyText"/>
      </w:pPr>
    </w:p>
    <w:p w14:paraId="307D9B28" w14:textId="77777777" w:rsidR="003862E3" w:rsidRDefault="003862E3" w:rsidP="003862E3"/>
    <w:p w14:paraId="5DB622CC" w14:textId="77777777" w:rsidR="003862E3" w:rsidRDefault="003862E3" w:rsidP="003862E3"/>
    <w:p w14:paraId="2F61E113" w14:textId="77777777" w:rsidR="003862E3" w:rsidRDefault="003862E3" w:rsidP="003862E3"/>
    <w:p w14:paraId="59045E22" w14:textId="77777777" w:rsidR="003862E3" w:rsidRDefault="003862E3" w:rsidP="003862E3"/>
    <w:p w14:paraId="179C1C17" w14:textId="77777777" w:rsidR="003862E3" w:rsidRDefault="003862E3" w:rsidP="003862E3"/>
    <w:p w14:paraId="5AEE5ABF" w14:textId="77777777" w:rsidR="003862E3" w:rsidRDefault="003862E3" w:rsidP="003862E3"/>
    <w:p w14:paraId="051C3AAA" w14:textId="77777777" w:rsidR="003862E3" w:rsidRDefault="003862E3" w:rsidP="003862E3"/>
    <w:p w14:paraId="2703471A" w14:textId="77777777" w:rsidR="003862E3" w:rsidRDefault="003862E3" w:rsidP="003862E3"/>
    <w:p w14:paraId="43CB84E4" w14:textId="77777777" w:rsidR="003862E3" w:rsidRDefault="003862E3" w:rsidP="003862E3"/>
    <w:p w14:paraId="71B5ED80" w14:textId="77777777" w:rsidR="003862E3" w:rsidRDefault="003862E3" w:rsidP="003862E3"/>
    <w:p w14:paraId="6B653D0F" w14:textId="77777777" w:rsidR="003862E3" w:rsidRDefault="003862E3" w:rsidP="003862E3"/>
    <w:p w14:paraId="25E46881" w14:textId="77777777" w:rsidR="003862E3" w:rsidRDefault="003862E3" w:rsidP="003862E3"/>
    <w:p w14:paraId="4689E0AC" w14:textId="77777777" w:rsidR="003862E3" w:rsidRDefault="003862E3" w:rsidP="003862E3"/>
    <w:p w14:paraId="327D0F16" w14:textId="77777777" w:rsidR="003862E3" w:rsidRDefault="003862E3" w:rsidP="003862E3"/>
    <w:p w14:paraId="02B8885A" w14:textId="77777777" w:rsidR="003862E3" w:rsidRDefault="003862E3" w:rsidP="003862E3"/>
    <w:p w14:paraId="7C539180" w14:textId="77777777" w:rsidR="003862E3" w:rsidRDefault="003862E3" w:rsidP="003862E3"/>
    <w:p w14:paraId="2D01CD2C" w14:textId="77777777" w:rsidR="003862E3" w:rsidRDefault="003862E3" w:rsidP="003862E3"/>
    <w:p w14:paraId="3928CA28" w14:textId="77777777" w:rsidR="003862E3" w:rsidRDefault="003862E3" w:rsidP="003862E3"/>
    <w:p w14:paraId="6CE02AB5" w14:textId="77777777" w:rsidR="003862E3" w:rsidRDefault="003862E3" w:rsidP="003862E3"/>
    <w:p w14:paraId="6ED35B36" w14:textId="77777777" w:rsidR="003862E3" w:rsidRDefault="003862E3" w:rsidP="003862E3"/>
    <w:p w14:paraId="127D49D2" w14:textId="77777777" w:rsidR="003862E3" w:rsidRDefault="003862E3" w:rsidP="003862E3"/>
    <w:p w14:paraId="026DE5CB" w14:textId="1F5271BF" w:rsidR="003862E3" w:rsidRPr="00A46A23" w:rsidRDefault="00AC0CF9" w:rsidP="003862E3">
      <w:pPr>
        <w:sectPr w:rsidR="003862E3" w:rsidRPr="00A46A23" w:rsidSect="003862E3">
          <w:headerReference w:type="first" r:id="rId12"/>
          <w:endnotePr>
            <w:numFmt w:val="decimal"/>
          </w:endnotePr>
          <w:pgSz w:w="11906" w:h="16838" w:code="9"/>
          <w:pgMar w:top="1701" w:right="1304" w:bottom="1701" w:left="1134" w:header="680" w:footer="680" w:gutter="0"/>
          <w:cols w:space="708"/>
          <w:titlePg/>
          <w:docGrid w:linePitch="360"/>
        </w:sectPr>
      </w:pPr>
      <w:r>
        <w:rPr>
          <w:noProof/>
          <w:lang w:eastAsia="en-NZ"/>
        </w:rPr>
        <w:drawing>
          <wp:anchor distT="0" distB="0" distL="114300" distR="114300" simplePos="0" relativeHeight="251663360" behindDoc="0" locked="0" layoutInCell="1" allowOverlap="1" wp14:anchorId="4A8FBF70" wp14:editId="47A3C726">
            <wp:simplePos x="0" y="0"/>
            <wp:positionH relativeFrom="margin">
              <wp:posOffset>0</wp:posOffset>
            </wp:positionH>
            <wp:positionV relativeFrom="paragraph">
              <wp:posOffset>1691005</wp:posOffset>
            </wp:positionV>
            <wp:extent cx="935990" cy="935990"/>
            <wp:effectExtent l="0" t="0" r="0" b="0"/>
            <wp:wrapNone/>
            <wp:docPr id="12668583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858392" name="Picture 126685839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35990" cy="935990"/>
                    </a:xfrm>
                    <a:prstGeom prst="rect">
                      <a:avLst/>
                    </a:prstGeom>
                  </pic:spPr>
                </pic:pic>
              </a:graphicData>
            </a:graphic>
            <wp14:sizeRelH relativeFrom="page">
              <wp14:pctWidth>0</wp14:pctWidth>
            </wp14:sizeRelH>
            <wp14:sizeRelV relativeFrom="page">
              <wp14:pctHeight>0</wp14:pctHeight>
            </wp14:sizeRelV>
          </wp:anchor>
        </w:drawing>
      </w:r>
      <w:r>
        <w:rPr>
          <w:noProof/>
          <w:lang w:eastAsia="en-NZ"/>
        </w:rPr>
        <mc:AlternateContent>
          <mc:Choice Requires="wps">
            <w:drawing>
              <wp:anchor distT="0" distB="0" distL="114300" distR="114300" simplePos="0" relativeHeight="251661312" behindDoc="0" locked="0" layoutInCell="1" allowOverlap="1" wp14:anchorId="42725C22" wp14:editId="38E26D0D">
                <wp:simplePos x="0" y="0"/>
                <wp:positionH relativeFrom="column">
                  <wp:posOffset>974725</wp:posOffset>
                </wp:positionH>
                <wp:positionV relativeFrom="paragraph">
                  <wp:posOffset>1687195</wp:posOffset>
                </wp:positionV>
                <wp:extent cx="5133975" cy="1706880"/>
                <wp:effectExtent l="0" t="0" r="9525" b="7620"/>
                <wp:wrapNone/>
                <wp:docPr id="3" name="Text Box 1"/>
                <wp:cNvGraphicFramePr/>
                <a:graphic xmlns:a="http://schemas.openxmlformats.org/drawingml/2006/main">
                  <a:graphicData uri="http://schemas.microsoft.com/office/word/2010/wordprocessingShape">
                    <wps:wsp>
                      <wps:cNvSpPr txBox="1"/>
                      <wps:spPr>
                        <a:xfrm>
                          <a:off x="0" y="0"/>
                          <a:ext cx="5133975" cy="1706880"/>
                        </a:xfrm>
                        <a:prstGeom prst="rect">
                          <a:avLst/>
                        </a:prstGeom>
                        <a:solidFill>
                          <a:srgbClr val="FFFFFF"/>
                        </a:solidFill>
                        <a:ln w="6350">
                          <a:noFill/>
                        </a:ln>
                      </wps:spPr>
                      <wps:txbx>
                        <w:txbxContent>
                          <w:p w14:paraId="5C7A5660" w14:textId="11009CAE" w:rsidR="003862E3" w:rsidRPr="00DF197A" w:rsidRDefault="003862E3" w:rsidP="003862E3">
                            <w:pPr>
                              <w:spacing w:before="20" w:after="40" w:line="240" w:lineRule="auto"/>
                              <w:rPr>
                                <w:b/>
                                <w:sz w:val="20"/>
                                <w:szCs w:val="20"/>
                              </w:rPr>
                            </w:pPr>
                            <w:r w:rsidRPr="00DF197A">
                              <w:rPr>
                                <w:b/>
                                <w:sz w:val="20"/>
                                <w:szCs w:val="20"/>
                              </w:rPr>
                              <w:t xml:space="preserve">OPCAT </w:t>
                            </w:r>
                            <w:r w:rsidR="00A516B3" w:rsidRPr="00A516B3">
                              <w:rPr>
                                <w:b/>
                                <w:sz w:val="20"/>
                                <w:szCs w:val="20"/>
                              </w:rPr>
                              <w:t xml:space="preserve">Report on an unannounced follow up inspection of </w:t>
                            </w:r>
                            <w:proofErr w:type="spellStart"/>
                            <w:r w:rsidR="00A516B3" w:rsidRPr="00A516B3">
                              <w:rPr>
                                <w:b/>
                                <w:sz w:val="20"/>
                                <w:szCs w:val="20"/>
                              </w:rPr>
                              <w:t>Tāwhirimātea</w:t>
                            </w:r>
                            <w:proofErr w:type="spellEnd"/>
                            <w:r w:rsidR="00A516B3" w:rsidRPr="00A516B3">
                              <w:rPr>
                                <w:b/>
                                <w:sz w:val="20"/>
                                <w:szCs w:val="20"/>
                              </w:rPr>
                              <w:t xml:space="preserve"> Rehabilitation Unit, </w:t>
                            </w:r>
                            <w:proofErr w:type="spellStart"/>
                            <w:r w:rsidR="00A516B3" w:rsidRPr="00A516B3">
                              <w:rPr>
                                <w:b/>
                                <w:sz w:val="20"/>
                                <w:szCs w:val="20"/>
                              </w:rPr>
                              <w:t>Rātonga</w:t>
                            </w:r>
                            <w:proofErr w:type="spellEnd"/>
                            <w:r w:rsidR="00A516B3" w:rsidRPr="00A516B3">
                              <w:rPr>
                                <w:b/>
                                <w:sz w:val="20"/>
                                <w:szCs w:val="20"/>
                              </w:rPr>
                              <w:t>-Rua-O-Porirua, under the Crimes of Torture Act 1989</w:t>
                            </w:r>
                          </w:p>
                          <w:p w14:paraId="406A9960" w14:textId="4E5D6ADC" w:rsidR="00B8152F" w:rsidRPr="00B8152F" w:rsidRDefault="00B8152F" w:rsidP="00B8152F">
                            <w:pPr>
                              <w:spacing w:before="20" w:after="40" w:line="240" w:lineRule="auto"/>
                              <w:rPr>
                                <w:rFonts w:cs="Calibri"/>
                                <w:color w:val="000000"/>
                                <w:sz w:val="20"/>
                                <w:szCs w:val="20"/>
                                <w:lang w:eastAsia="en-NZ"/>
                              </w:rPr>
                            </w:pPr>
                            <w:r w:rsidRPr="00117E0B">
                              <w:rPr>
                                <w:color w:val="000000" w:themeColor="text1"/>
                                <w:sz w:val="20"/>
                                <w:szCs w:val="20"/>
                              </w:rPr>
                              <w:t xml:space="preserve">ISBN: </w:t>
                            </w:r>
                            <w:r w:rsidRPr="00B8152F">
                              <w:rPr>
                                <w:rFonts w:cs="Calibri"/>
                                <w:color w:val="000000"/>
                                <w:sz w:val="20"/>
                                <w:szCs w:val="20"/>
                                <w:lang w:eastAsia="en-NZ"/>
                              </w:rPr>
                              <w:t>978-1-0672908-7-0</w:t>
                            </w:r>
                            <w:r>
                              <w:rPr>
                                <w:rFonts w:cs="Calibri"/>
                                <w:color w:val="000000"/>
                                <w:sz w:val="20"/>
                                <w:szCs w:val="20"/>
                                <w:lang w:eastAsia="en-NZ"/>
                              </w:rPr>
                              <w:t xml:space="preserve"> </w:t>
                            </w:r>
                            <w:r w:rsidRPr="00117E0B">
                              <w:rPr>
                                <w:rFonts w:cs="Calibri"/>
                                <w:color w:val="000000"/>
                                <w:sz w:val="20"/>
                                <w:szCs w:val="20"/>
                                <w:lang w:eastAsia="en-NZ"/>
                              </w:rPr>
                              <w:t>(Digital)</w:t>
                            </w:r>
                          </w:p>
                          <w:p w14:paraId="548ACAAC" w14:textId="77777777" w:rsidR="00B8152F" w:rsidRDefault="00B8152F" w:rsidP="00B8152F">
                            <w:pPr>
                              <w:spacing w:before="20" w:after="40" w:line="240" w:lineRule="auto"/>
                              <w:rPr>
                                <w:rFonts w:cs="Calibri"/>
                                <w:color w:val="000000"/>
                                <w:sz w:val="20"/>
                                <w:szCs w:val="20"/>
                                <w:lang w:eastAsia="en-NZ"/>
                              </w:rPr>
                            </w:pPr>
                            <w:r w:rsidRPr="00117E0B">
                              <w:rPr>
                                <w:rFonts w:cs="Calibri"/>
                                <w:color w:val="000000"/>
                                <w:sz w:val="20"/>
                                <w:szCs w:val="20"/>
                                <w:lang w:eastAsia="en-NZ"/>
                              </w:rPr>
                              <w:t xml:space="preserve">Published </w:t>
                            </w:r>
                            <w:r>
                              <w:rPr>
                                <w:rFonts w:cs="Calibri"/>
                                <w:color w:val="000000"/>
                                <w:sz w:val="20"/>
                                <w:szCs w:val="20"/>
                                <w:lang w:eastAsia="en-NZ"/>
                              </w:rPr>
                              <w:t>September</w:t>
                            </w:r>
                            <w:r w:rsidRPr="00117E0B">
                              <w:rPr>
                                <w:rFonts w:cs="Calibri"/>
                                <w:color w:val="000000"/>
                                <w:sz w:val="20"/>
                                <w:szCs w:val="20"/>
                                <w:lang w:eastAsia="en-NZ"/>
                              </w:rPr>
                              <w:t xml:space="preserve"> 2026</w:t>
                            </w:r>
                          </w:p>
                          <w:p w14:paraId="6B8E0E4F" w14:textId="77777777" w:rsidR="00B8152F" w:rsidRDefault="00B8152F" w:rsidP="00B8152F">
                            <w:pPr>
                              <w:spacing w:before="20" w:after="40" w:line="240" w:lineRule="auto"/>
                              <w:rPr>
                                <w:rFonts w:cs="Calibri"/>
                                <w:color w:val="000000"/>
                                <w:sz w:val="20"/>
                                <w:szCs w:val="20"/>
                                <w:lang w:eastAsia="en-NZ"/>
                              </w:rPr>
                            </w:pPr>
                            <w:r w:rsidRPr="00C34ED4">
                              <w:rPr>
                                <w:rFonts w:cs="Calibri"/>
                                <w:color w:val="000000"/>
                                <w:sz w:val="20"/>
                                <w:szCs w:val="20"/>
                                <w:lang w:eastAsia="en-NZ"/>
                              </w:rPr>
                              <w:t>All text and images copyright © Office of the Ombudsman</w:t>
                            </w:r>
                          </w:p>
                          <w:p w14:paraId="43C7E722" w14:textId="77777777" w:rsidR="00B8152F" w:rsidRPr="00C34ED4" w:rsidRDefault="00B8152F" w:rsidP="00B8152F">
                            <w:pPr>
                              <w:spacing w:before="80" w:after="0" w:line="240" w:lineRule="auto"/>
                              <w:rPr>
                                <w:b/>
                                <w:bCs/>
                                <w:sz w:val="20"/>
                                <w:szCs w:val="20"/>
                              </w:rPr>
                            </w:pPr>
                            <w:r w:rsidRPr="00C34ED4">
                              <w:rPr>
                                <w:b/>
                                <w:bCs/>
                                <w:sz w:val="20"/>
                                <w:szCs w:val="20"/>
                              </w:rPr>
                              <w:t xml:space="preserve">Office of the </w:t>
                            </w:r>
                            <w:proofErr w:type="gramStart"/>
                            <w:r w:rsidRPr="00C34ED4">
                              <w:rPr>
                                <w:b/>
                                <w:bCs/>
                                <w:sz w:val="20"/>
                                <w:szCs w:val="20"/>
                              </w:rPr>
                              <w:t>Ombudsman  |</w:t>
                            </w:r>
                            <w:proofErr w:type="gramEnd"/>
                            <w:r w:rsidRPr="00C34ED4">
                              <w:rPr>
                                <w:b/>
                                <w:bCs/>
                                <w:sz w:val="20"/>
                                <w:szCs w:val="20"/>
                              </w:rPr>
                              <w:t xml:space="preserve">  Wellington, New Zealand  |  www.ombudsman.parliament.nz</w:t>
                            </w:r>
                          </w:p>
                          <w:p w14:paraId="12F01173" w14:textId="02EFB11F" w:rsidR="003862E3" w:rsidRPr="00A80FE8" w:rsidRDefault="003862E3" w:rsidP="00B8152F">
                            <w:pPr>
                              <w:spacing w:before="20" w:after="40" w:line="240" w:lineRule="auto"/>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2725C22" id="_x0000_t202" coordsize="21600,21600" o:spt="202" path="m,l,21600r21600,l21600,xe">
                <v:stroke joinstyle="miter"/>
                <v:path gradientshapeok="t" o:connecttype="rect"/>
              </v:shapetype>
              <v:shape id="Text Box 1" o:spid="_x0000_s1026" type="#_x0000_t202" style="position:absolute;margin-left:76.75pt;margin-top:132.85pt;width:404.25pt;height:134.4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" stroked="f" strokeweight=".5pt">
                <v:textbox>
                  <w:txbxContent>
                    <w:p w14:paraId="5C7A5660" w14:textId="11009CAE" w:rsidR="003862E3" w:rsidRPr="00DF197A" w:rsidRDefault="003862E3" w:rsidP="003862E3">
                      <w:pPr>
                        <w:spacing w:before="20" w:after="40" w:line="240" w:lineRule="auto"/>
                        <w:rPr>
                          <w:b/>
                          <w:sz w:val="20"/>
                          <w:szCs w:val="20"/>
                        </w:rPr>
                      </w:pPr>
                      <w:r w:rsidRPr="00DF197A">
                        <w:rPr>
                          <w:b/>
                          <w:sz w:val="20"/>
                          <w:szCs w:val="20"/>
                        </w:rPr>
                        <w:t xml:space="preserve">OPCAT </w:t>
                      </w:r>
                      <w:r w:rsidR="00A516B3" w:rsidRPr="00A516B3">
                        <w:rPr>
                          <w:b/>
                          <w:sz w:val="20"/>
                          <w:szCs w:val="20"/>
                        </w:rPr>
                        <w:t xml:space="preserve">Report on an unannounced follow up inspection of </w:t>
                      </w:r>
                      <w:proofErr w:type="spellStart"/>
                      <w:r w:rsidR="00A516B3" w:rsidRPr="00A516B3">
                        <w:rPr>
                          <w:b/>
                          <w:sz w:val="20"/>
                          <w:szCs w:val="20"/>
                        </w:rPr>
                        <w:t>Tāwhirimātea</w:t>
                      </w:r>
                      <w:proofErr w:type="spellEnd"/>
                      <w:r w:rsidR="00A516B3" w:rsidRPr="00A516B3">
                        <w:rPr>
                          <w:b/>
                          <w:sz w:val="20"/>
                          <w:szCs w:val="20"/>
                        </w:rPr>
                        <w:t xml:space="preserve"> Rehabilitation Unit, </w:t>
                      </w:r>
                      <w:proofErr w:type="spellStart"/>
                      <w:r w:rsidR="00A516B3" w:rsidRPr="00A516B3">
                        <w:rPr>
                          <w:b/>
                          <w:sz w:val="20"/>
                          <w:szCs w:val="20"/>
                        </w:rPr>
                        <w:t>Rātonga</w:t>
                      </w:r>
                      <w:proofErr w:type="spellEnd"/>
                      <w:r w:rsidR="00A516B3" w:rsidRPr="00A516B3">
                        <w:rPr>
                          <w:b/>
                          <w:sz w:val="20"/>
                          <w:szCs w:val="20"/>
                        </w:rPr>
                        <w:t>-Rua-O-Porirua, under the Crimes of Torture Act 1989</w:t>
                      </w:r>
                    </w:p>
                    <w:p w14:paraId="406A9960" w14:textId="4E5D6ADC" w:rsidR="00B8152F" w:rsidRPr="00B8152F" w:rsidRDefault="00B8152F" w:rsidP="00B8152F">
                      <w:pPr>
                        <w:spacing w:before="20" w:after="40" w:line="240" w:lineRule="auto"/>
                        <w:rPr>
                          <w:rFonts w:cs="Calibri"/>
                          <w:color w:val="000000"/>
                          <w:sz w:val="20"/>
                          <w:szCs w:val="20"/>
                          <w:lang w:eastAsia="en-NZ"/>
                        </w:rPr>
                      </w:pPr>
                      <w:r w:rsidRPr="00117E0B">
                        <w:rPr>
                          <w:color w:val="000000" w:themeColor="text1"/>
                          <w:sz w:val="20"/>
                          <w:szCs w:val="20"/>
                        </w:rPr>
                        <w:t xml:space="preserve">ISBN: </w:t>
                      </w:r>
                      <w:r w:rsidRPr="00B8152F">
                        <w:rPr>
                          <w:rFonts w:cs="Calibri"/>
                          <w:color w:val="000000"/>
                          <w:sz w:val="20"/>
                          <w:szCs w:val="20"/>
                          <w:lang w:eastAsia="en-NZ"/>
                        </w:rPr>
                        <w:t>978-1-0672908-7-0</w:t>
                      </w:r>
                      <w:r>
                        <w:rPr>
                          <w:rFonts w:cs="Calibri"/>
                          <w:color w:val="000000"/>
                          <w:sz w:val="20"/>
                          <w:szCs w:val="20"/>
                          <w:lang w:eastAsia="en-NZ"/>
                        </w:rPr>
                        <w:t xml:space="preserve"> </w:t>
                      </w:r>
                      <w:r w:rsidRPr="00117E0B">
                        <w:rPr>
                          <w:rFonts w:cs="Calibri"/>
                          <w:color w:val="000000"/>
                          <w:sz w:val="20"/>
                          <w:szCs w:val="20"/>
                          <w:lang w:eastAsia="en-NZ"/>
                        </w:rPr>
                        <w:t>(Digital)</w:t>
                      </w:r>
                    </w:p>
                    <w:p w14:paraId="548ACAAC" w14:textId="77777777" w:rsidR="00B8152F" w:rsidRDefault="00B8152F" w:rsidP="00B8152F">
                      <w:pPr>
                        <w:spacing w:before="20" w:after="40" w:line="240" w:lineRule="auto"/>
                        <w:rPr>
                          <w:rFonts w:cs="Calibri"/>
                          <w:color w:val="000000"/>
                          <w:sz w:val="20"/>
                          <w:szCs w:val="20"/>
                          <w:lang w:eastAsia="en-NZ"/>
                        </w:rPr>
                      </w:pPr>
                      <w:r w:rsidRPr="00117E0B">
                        <w:rPr>
                          <w:rFonts w:cs="Calibri"/>
                          <w:color w:val="000000"/>
                          <w:sz w:val="20"/>
                          <w:szCs w:val="20"/>
                          <w:lang w:eastAsia="en-NZ"/>
                        </w:rPr>
                        <w:t xml:space="preserve">Published </w:t>
                      </w:r>
                      <w:r>
                        <w:rPr>
                          <w:rFonts w:cs="Calibri"/>
                          <w:color w:val="000000"/>
                          <w:sz w:val="20"/>
                          <w:szCs w:val="20"/>
                          <w:lang w:eastAsia="en-NZ"/>
                        </w:rPr>
                        <w:t>September</w:t>
                      </w:r>
                      <w:r w:rsidRPr="00117E0B">
                        <w:rPr>
                          <w:rFonts w:cs="Calibri"/>
                          <w:color w:val="000000"/>
                          <w:sz w:val="20"/>
                          <w:szCs w:val="20"/>
                          <w:lang w:eastAsia="en-NZ"/>
                        </w:rPr>
                        <w:t xml:space="preserve"> 2026</w:t>
                      </w:r>
                    </w:p>
                    <w:p w14:paraId="6B8E0E4F" w14:textId="77777777" w:rsidR="00B8152F" w:rsidRDefault="00B8152F" w:rsidP="00B8152F">
                      <w:pPr>
                        <w:spacing w:before="20" w:after="40" w:line="240" w:lineRule="auto"/>
                        <w:rPr>
                          <w:rFonts w:cs="Calibri"/>
                          <w:color w:val="000000"/>
                          <w:sz w:val="20"/>
                          <w:szCs w:val="20"/>
                          <w:lang w:eastAsia="en-NZ"/>
                        </w:rPr>
                      </w:pPr>
                      <w:r w:rsidRPr="00C34ED4">
                        <w:rPr>
                          <w:rFonts w:cs="Calibri"/>
                          <w:color w:val="000000"/>
                          <w:sz w:val="20"/>
                          <w:szCs w:val="20"/>
                          <w:lang w:eastAsia="en-NZ"/>
                        </w:rPr>
                        <w:t>All text and images copyright © Office of the Ombudsman</w:t>
                      </w:r>
                    </w:p>
                    <w:p w14:paraId="43C7E722" w14:textId="77777777" w:rsidR="00B8152F" w:rsidRPr="00C34ED4" w:rsidRDefault="00B8152F" w:rsidP="00B8152F">
                      <w:pPr>
                        <w:spacing w:before="80" w:after="0" w:line="240" w:lineRule="auto"/>
                        <w:rPr>
                          <w:b/>
                          <w:bCs/>
                          <w:sz w:val="20"/>
                          <w:szCs w:val="20"/>
                        </w:rPr>
                      </w:pPr>
                      <w:r w:rsidRPr="00C34ED4">
                        <w:rPr>
                          <w:b/>
                          <w:bCs/>
                          <w:sz w:val="20"/>
                          <w:szCs w:val="20"/>
                        </w:rPr>
                        <w:t xml:space="preserve">Office of the </w:t>
                      </w:r>
                      <w:proofErr w:type="gramStart"/>
                      <w:r w:rsidRPr="00C34ED4">
                        <w:rPr>
                          <w:b/>
                          <w:bCs/>
                          <w:sz w:val="20"/>
                          <w:szCs w:val="20"/>
                        </w:rPr>
                        <w:t>Ombudsman  |</w:t>
                      </w:r>
                      <w:proofErr w:type="gramEnd"/>
                      <w:r w:rsidRPr="00C34ED4">
                        <w:rPr>
                          <w:b/>
                          <w:bCs/>
                          <w:sz w:val="20"/>
                          <w:szCs w:val="20"/>
                        </w:rPr>
                        <w:t xml:space="preserve">  Wellington, New Zealand  |  www.ombudsman.parliament.nz</w:t>
                      </w:r>
                    </w:p>
                    <w:p w14:paraId="12F01173" w14:textId="02EFB11F" w:rsidR="003862E3" w:rsidRPr="00A80FE8" w:rsidRDefault="003862E3" w:rsidP="00B8152F">
                      <w:pPr>
                        <w:spacing w:before="20" w:after="40" w:line="240" w:lineRule="auto"/>
                        <w:rPr>
                          <w:sz w:val="20"/>
                          <w:szCs w:val="20"/>
                        </w:rPr>
                      </w:pPr>
                    </w:p>
                  </w:txbxContent>
                </v:textbox>
              </v:shape>
            </w:pict>
          </mc:Fallback>
        </mc:AlternateContent>
      </w:r>
    </w:p>
    <w:p w14:paraId="023A975A" w14:textId="1B3C930D" w:rsidR="00EF1509" w:rsidRDefault="00EF1509" w:rsidP="00EF1509">
      <w:pPr>
        <w:pStyle w:val="Heading1"/>
      </w:pPr>
      <w:r>
        <w:t>Introduction</w:t>
      </w:r>
    </w:p>
    <w:p w14:paraId="32767ADA" w14:textId="32870E41" w:rsidR="001374D1" w:rsidRPr="006922FB" w:rsidRDefault="001374D1" w:rsidP="00926388">
      <w:pPr>
        <w:pStyle w:val="BodyText"/>
        <w:numPr>
          <w:ilvl w:val="0"/>
          <w:numId w:val="9"/>
        </w:numPr>
      </w:pPr>
      <w:r w:rsidRPr="00646967">
        <w:t xml:space="preserve">The following report has been </w:t>
      </w:r>
      <w:r w:rsidRPr="005A5557">
        <w:t>prepared in my capacity as a National Preventive Mechanism</w:t>
      </w:r>
      <w:r>
        <w:t xml:space="preserve"> (</w:t>
      </w:r>
      <w:proofErr w:type="spellStart"/>
      <w:r>
        <w:t>NPM</w:t>
      </w:r>
      <w:proofErr w:type="spellEnd"/>
      <w:r>
        <w:t>),</w:t>
      </w:r>
      <w:r>
        <w:rPr>
          <w:rStyle w:val="FootnoteReference"/>
        </w:rPr>
        <w:footnoteReference w:id="2"/>
      </w:r>
      <w:r w:rsidRPr="005A5557">
        <w:t xml:space="preserve"> as designated under the Crimes of Torture Act 1989 (COTA).</w:t>
      </w:r>
      <w:r w:rsidRPr="00ED4664">
        <w:t xml:space="preserve"> </w:t>
      </w:r>
      <w:r w:rsidR="00E00692" w:rsidRPr="00C21D0F">
        <w:t>I am empowered to examine places of detention: where people are unable to leave at will.</w:t>
      </w:r>
      <w:r w:rsidR="00E00692">
        <w:t xml:space="preserve"> </w:t>
      </w:r>
      <w:r w:rsidRPr="006F510F">
        <w:t xml:space="preserve">Central to </w:t>
      </w:r>
      <w:r w:rsidR="00E154C9">
        <w:t xml:space="preserve">my </w:t>
      </w:r>
      <w:r w:rsidR="00E154C9" w:rsidRPr="006922FB">
        <w:t>role</w:t>
      </w:r>
      <w:r w:rsidRPr="006922FB">
        <w:t xml:space="preserve"> is conducting visits and inspections. My role is to form an independent opinion as to the conditions and treatment in these places, report my observations</w:t>
      </w:r>
      <w:r w:rsidR="00657DA1" w:rsidRPr="006922FB">
        <w:t>,</w:t>
      </w:r>
      <w:r w:rsidRPr="006922FB">
        <w:t xml:space="preserve"> and if </w:t>
      </w:r>
      <w:proofErr w:type="gramStart"/>
      <w:r w:rsidRPr="006922FB">
        <w:t>necessary</w:t>
      </w:r>
      <w:proofErr w:type="gramEnd"/>
      <w:r w:rsidRPr="006922FB">
        <w:t xml:space="preserve"> make recommendations for improvement.</w:t>
      </w:r>
      <w:r w:rsidR="00A51C13" w:rsidRPr="006922FB">
        <w:t xml:space="preserve"> </w:t>
      </w:r>
    </w:p>
    <w:p w14:paraId="0653CB93" w14:textId="4FBF2A4D" w:rsidR="001374D1" w:rsidRPr="006922FB" w:rsidRDefault="001374D1" w:rsidP="001374D1">
      <w:pPr>
        <w:pStyle w:val="Heading2"/>
        <w:spacing w:before="240"/>
      </w:pPr>
      <w:r w:rsidRPr="006922FB">
        <w:t xml:space="preserve">Inspection </w:t>
      </w:r>
      <w:r w:rsidR="00981DA0" w:rsidRPr="006922FB">
        <w:t>approach</w:t>
      </w:r>
      <w:r w:rsidRPr="006922FB">
        <w:rPr>
          <w:strike/>
        </w:rPr>
        <w:t xml:space="preserve"> </w:t>
      </w:r>
    </w:p>
    <w:p w14:paraId="33569B30" w14:textId="2305FE0F" w:rsidR="00631DDB" w:rsidRPr="006922FB" w:rsidRDefault="00657DA1" w:rsidP="00C37537">
      <w:pPr>
        <w:pStyle w:val="BodyText"/>
      </w:pPr>
      <w:r w:rsidRPr="006922FB">
        <w:t>On</w:t>
      </w:r>
      <w:r w:rsidR="001374D1" w:rsidRPr="006922FB">
        <w:t xml:space="preserve"> </w:t>
      </w:r>
      <w:r w:rsidRPr="006922FB">
        <w:t>24 June</w:t>
      </w:r>
      <w:r w:rsidR="00D60D65" w:rsidRPr="006922FB">
        <w:t xml:space="preserve">, </w:t>
      </w:r>
      <w:r w:rsidRPr="006922FB">
        <w:t>and</w:t>
      </w:r>
      <w:r w:rsidR="00D60D65" w:rsidRPr="006922FB">
        <w:t xml:space="preserve"> </w:t>
      </w:r>
      <w:r w:rsidRPr="006922FB">
        <w:t xml:space="preserve">from 1 </w:t>
      </w:r>
      <w:r w:rsidR="001374D1" w:rsidRPr="006922FB">
        <w:t xml:space="preserve">to </w:t>
      </w:r>
      <w:r w:rsidRPr="006922FB">
        <w:t>3 July 2024</w:t>
      </w:r>
      <w:r w:rsidR="001374D1" w:rsidRPr="006922FB">
        <w:t>,</w:t>
      </w:r>
      <w:r w:rsidR="00903B65" w:rsidRPr="006922FB">
        <w:rPr>
          <w:rStyle w:val="FootnoteReference"/>
        </w:rPr>
        <w:footnoteReference w:id="3"/>
      </w:r>
      <w:r w:rsidR="000F249C" w:rsidRPr="006922FB">
        <w:t xml:space="preserve"> a team of </w:t>
      </w:r>
      <w:r w:rsidR="001374D1" w:rsidRPr="006922FB">
        <w:t>two Inspectors</w:t>
      </w:r>
      <w:r w:rsidR="004C62F7" w:rsidRPr="006922FB">
        <w:t xml:space="preserve">, </w:t>
      </w:r>
      <w:r w:rsidR="00516E29" w:rsidRPr="006922FB">
        <w:t>who were delegated</w:t>
      </w:r>
      <w:r w:rsidR="00516E29" w:rsidRPr="006922FB">
        <w:rPr>
          <w:color w:val="auto"/>
        </w:rPr>
        <w:t xml:space="preserve"> authority to carry out visits to places of detention under the Crimes of Torture Act, 1989 (COTA)</w:t>
      </w:r>
      <w:r w:rsidR="00516E29" w:rsidRPr="006922FB">
        <w:t xml:space="preserve">, made an unannounced three-day visit as part of the follow-up inspection to </w:t>
      </w:r>
      <w:proofErr w:type="spellStart"/>
      <w:r w:rsidRPr="006922FB">
        <w:t>Tāwhirimātea</w:t>
      </w:r>
      <w:proofErr w:type="spellEnd"/>
      <w:r w:rsidRPr="006922FB">
        <w:t xml:space="preserve"> </w:t>
      </w:r>
      <w:r w:rsidR="00753FD1" w:rsidRPr="006922FB">
        <w:t>Inpatient</w:t>
      </w:r>
      <w:r w:rsidRPr="006922FB">
        <w:t xml:space="preserve"> Unit</w:t>
      </w:r>
      <w:r w:rsidR="00B815C7" w:rsidRPr="006922FB">
        <w:t xml:space="preserve"> (the Unit)</w:t>
      </w:r>
      <w:r w:rsidRPr="006922FB">
        <w:t xml:space="preserve">, </w:t>
      </w:r>
      <w:proofErr w:type="spellStart"/>
      <w:r w:rsidRPr="006922FB">
        <w:t>Rātonga</w:t>
      </w:r>
      <w:proofErr w:type="spellEnd"/>
      <w:r w:rsidRPr="006922FB">
        <w:t>-Rua-O-Porirua</w:t>
      </w:r>
      <w:r w:rsidR="00516E29" w:rsidRPr="006922FB">
        <w:t xml:space="preserve">, an acute inpatient mental health unit. Inspectors were guided by our Expectations for conditions and treatment of tāngata </w:t>
      </w:r>
      <w:proofErr w:type="spellStart"/>
      <w:r w:rsidR="00516E29" w:rsidRPr="006922FB">
        <w:t>whai</w:t>
      </w:r>
      <w:proofErr w:type="spellEnd"/>
      <w:r w:rsidR="00516E29" w:rsidRPr="006922FB">
        <w:t xml:space="preserve"> </w:t>
      </w:r>
      <w:proofErr w:type="spellStart"/>
      <w:r w:rsidR="00516E29" w:rsidRPr="006922FB">
        <w:t>ora</w:t>
      </w:r>
      <w:proofErr w:type="spellEnd"/>
      <w:r w:rsidR="00516E29" w:rsidRPr="006922FB">
        <w:rPr>
          <w:rStyle w:val="FootnoteReference"/>
        </w:rPr>
        <w:footnoteReference w:id="4"/>
      </w:r>
      <w:r w:rsidR="00516E29" w:rsidRPr="006922FB">
        <w:t xml:space="preserve"> in health and disability places of detention.</w:t>
      </w:r>
      <w:r w:rsidR="001374D1" w:rsidRPr="006922FB">
        <w:t xml:space="preserve"> </w:t>
      </w:r>
    </w:p>
    <w:p w14:paraId="67C0B515" w14:textId="728672EB" w:rsidR="00F852C9" w:rsidRPr="006922FB" w:rsidRDefault="006144DB" w:rsidP="00C37537">
      <w:pPr>
        <w:pStyle w:val="BodyText"/>
      </w:pPr>
      <w:r w:rsidRPr="006922FB">
        <w:t>The</w:t>
      </w:r>
      <w:r w:rsidR="0009655E" w:rsidRPr="006922FB">
        <w:t xml:space="preserve"> </w:t>
      </w:r>
      <w:r w:rsidR="00D60D65" w:rsidRPr="006922FB">
        <w:t xml:space="preserve">inspection </w:t>
      </w:r>
      <w:r w:rsidR="00F852C9" w:rsidRPr="006922FB">
        <w:t xml:space="preserve">was to follow up on the 11 recommendations made </w:t>
      </w:r>
      <w:r w:rsidR="00800838" w:rsidRPr="006922FB">
        <w:t xml:space="preserve">in the 2021 report </w:t>
      </w:r>
      <w:r w:rsidR="00800838" w:rsidRPr="006922FB">
        <w:rPr>
          <w:rStyle w:val="FootnoteReference"/>
        </w:rPr>
        <w:footnoteReference w:id="5"/>
      </w:r>
      <w:r w:rsidR="00800838" w:rsidRPr="006922FB">
        <w:t xml:space="preserve"> </w:t>
      </w:r>
      <w:r w:rsidRPr="006922FB">
        <w:t>following the previous inspection</w:t>
      </w:r>
      <w:r w:rsidR="00DC13AE" w:rsidRPr="006922FB">
        <w:t xml:space="preserve"> </w:t>
      </w:r>
      <w:r w:rsidRPr="006922FB">
        <w:t xml:space="preserve">conducted </w:t>
      </w:r>
      <w:r w:rsidR="00F852C9" w:rsidRPr="006922FB">
        <w:t>in 202</w:t>
      </w:r>
      <w:r w:rsidRPr="006922FB">
        <w:t>0</w:t>
      </w:r>
      <w:r w:rsidR="00F852C9" w:rsidRPr="006922FB">
        <w:t>.</w:t>
      </w:r>
      <w:r w:rsidR="00F852C9" w:rsidRPr="006922FB">
        <w:rPr>
          <w:color w:val="00B050"/>
        </w:rPr>
        <w:t xml:space="preserve"> </w:t>
      </w:r>
      <w:r w:rsidR="00CD6486" w:rsidRPr="006922FB">
        <w:t xml:space="preserve">Capital &amp; Coast District Health Board (the DHB) </w:t>
      </w:r>
      <w:r w:rsidR="00F852C9" w:rsidRPr="006922FB">
        <w:t>accepted 1</w:t>
      </w:r>
      <w:r w:rsidR="00CD6486" w:rsidRPr="006922FB">
        <w:t>0</w:t>
      </w:r>
      <w:r w:rsidR="00F852C9" w:rsidRPr="006922FB">
        <w:t xml:space="preserve"> of these recommendations and </w:t>
      </w:r>
      <w:r w:rsidR="00CD6486" w:rsidRPr="006922FB">
        <w:t>rejected one</w:t>
      </w:r>
      <w:r w:rsidR="00F852C9" w:rsidRPr="006922FB">
        <w:t>.</w:t>
      </w:r>
      <w:r w:rsidR="00800838" w:rsidRPr="006922FB">
        <w:rPr>
          <w:rStyle w:val="FootnoteReference"/>
        </w:rPr>
        <w:footnoteReference w:id="6"/>
      </w:r>
    </w:p>
    <w:p w14:paraId="5F649ECB" w14:textId="77777777" w:rsidR="0009655E" w:rsidRPr="006922FB" w:rsidRDefault="0009655E" w:rsidP="00C37537">
      <w:pPr>
        <w:pStyle w:val="BodyText"/>
      </w:pPr>
      <w:r w:rsidRPr="006922FB">
        <w:t xml:space="preserve">Follow up inspections of </w:t>
      </w:r>
      <w:proofErr w:type="spellStart"/>
      <w:r w:rsidRPr="006922FB">
        <w:t>Rangipapa</w:t>
      </w:r>
      <w:proofErr w:type="spellEnd"/>
      <w:r w:rsidRPr="006922FB">
        <w:t xml:space="preserve"> and </w:t>
      </w:r>
      <w:proofErr w:type="spellStart"/>
      <w:r w:rsidRPr="006922FB">
        <w:t>Pūrehurehu</w:t>
      </w:r>
      <w:proofErr w:type="spellEnd"/>
      <w:r w:rsidRPr="006922FB">
        <w:t xml:space="preserve"> Units at the </w:t>
      </w:r>
      <w:proofErr w:type="spellStart"/>
      <w:r w:rsidRPr="006922FB">
        <w:t>Rātonga</w:t>
      </w:r>
      <w:proofErr w:type="spellEnd"/>
      <w:r w:rsidRPr="006922FB">
        <w:t>-Rua-O-Porirua campus were also completed during June and July 2024.</w:t>
      </w:r>
    </w:p>
    <w:p w14:paraId="0313DFB8" w14:textId="5953FD84" w:rsidR="001A792E" w:rsidRPr="006922FB" w:rsidRDefault="00CD6486" w:rsidP="00C37537">
      <w:pPr>
        <w:pStyle w:val="BodyText"/>
      </w:pPr>
      <w:r w:rsidRPr="006922FB">
        <w:t xml:space="preserve">Inspectors gathered and assessed a range of information. This included reviewing documents, interviewing </w:t>
      </w:r>
      <w:proofErr w:type="gramStart"/>
      <w:r w:rsidRPr="006922FB">
        <w:t>a number of</w:t>
      </w:r>
      <w:proofErr w:type="gramEnd"/>
      <w:r w:rsidRPr="006922FB">
        <w:t xml:space="preserve"> people, and observing facility activities. Before leaving the Unit</w:t>
      </w:r>
      <w:r w:rsidR="00D60D65" w:rsidRPr="006922FB">
        <w:t>, i</w:t>
      </w:r>
      <w:r w:rsidRPr="006922FB">
        <w:t xml:space="preserve">nspectors met with Unit management and </w:t>
      </w:r>
      <w:r w:rsidR="00F03661" w:rsidRPr="006922FB">
        <w:t>some members of the Regional Rehabilitation and Extended Care Inpatient Service’s</w:t>
      </w:r>
      <w:r w:rsidR="00124511" w:rsidRPr="006922FB">
        <w:t xml:space="preserve"> management</w:t>
      </w:r>
      <w:r w:rsidRPr="006922FB">
        <w:t xml:space="preserve"> to outline their initial observations.</w:t>
      </w:r>
    </w:p>
    <w:p w14:paraId="15B8BBE6" w14:textId="3FAA0CE5" w:rsidR="00040D04" w:rsidRDefault="0024667C" w:rsidP="00C37537">
      <w:pPr>
        <w:pStyle w:val="BodyText"/>
      </w:pPr>
      <w:r w:rsidRPr="006922FB">
        <w:t>W</w:t>
      </w:r>
      <w:r w:rsidR="00222F2F" w:rsidRPr="006922FB">
        <w:t>e have</w:t>
      </w:r>
      <w:r w:rsidRPr="006922FB">
        <w:t xml:space="preserve"> also</w:t>
      </w:r>
      <w:r w:rsidR="00040D04" w:rsidRPr="006922FB">
        <w:t xml:space="preserve"> actively engaged with Management of Regional Forensic and Rehabilitation Inpatient Services regarding concerns identified at the time of the inspection about the care and long-term placement of a </w:t>
      </w:r>
      <w:proofErr w:type="spellStart"/>
      <w:r w:rsidR="00040D04" w:rsidRPr="006922FB">
        <w:t>tangata</w:t>
      </w:r>
      <w:proofErr w:type="spellEnd"/>
      <w:r w:rsidR="00040D04" w:rsidRPr="006922FB">
        <w:t xml:space="preserve"> </w:t>
      </w:r>
      <w:proofErr w:type="spellStart"/>
      <w:r w:rsidR="00040D04" w:rsidRPr="006922FB">
        <w:t>whai</w:t>
      </w:r>
      <w:proofErr w:type="spellEnd"/>
      <w:r w:rsidR="00040D04" w:rsidRPr="006922FB">
        <w:t xml:space="preserve"> </w:t>
      </w:r>
      <w:proofErr w:type="spellStart"/>
      <w:r w:rsidR="00040D04" w:rsidRPr="006922FB">
        <w:t>ora</w:t>
      </w:r>
      <w:proofErr w:type="spellEnd"/>
      <w:r w:rsidR="00040D04" w:rsidRPr="006922FB">
        <w:t xml:space="preserve">. A letter was sent on 23 January 2025 outlining these concerns. A response was received on 28 February </w:t>
      </w:r>
      <w:r w:rsidR="005A2D8C" w:rsidRPr="006922FB">
        <w:t xml:space="preserve">2025 </w:t>
      </w:r>
      <w:r w:rsidR="00040D04" w:rsidRPr="006922FB">
        <w:t>that provided further information about the situation and outlined some improvements the Service w</w:t>
      </w:r>
      <w:r w:rsidR="00E703E1" w:rsidRPr="006922FB">
        <w:t>as</w:t>
      </w:r>
      <w:r w:rsidR="00040D04" w:rsidRPr="006922FB">
        <w:t xml:space="preserve"> </w:t>
      </w:r>
      <w:r w:rsidR="00222F2F" w:rsidRPr="006922FB">
        <w:t>making</w:t>
      </w:r>
      <w:r w:rsidR="00040D04" w:rsidRPr="006922FB">
        <w:t xml:space="preserve">. However, </w:t>
      </w:r>
      <w:r w:rsidR="00222F2F" w:rsidRPr="006922FB">
        <w:t>we were</w:t>
      </w:r>
      <w:r w:rsidR="00040D04" w:rsidRPr="006922FB">
        <w:t xml:space="preserve"> not assured that there had been significant change to the treatment and conditions </w:t>
      </w:r>
      <w:r w:rsidR="007B2558" w:rsidRPr="006922FB">
        <w:t xml:space="preserve">for this </w:t>
      </w:r>
      <w:proofErr w:type="spellStart"/>
      <w:r w:rsidR="007B2558" w:rsidRPr="006922FB">
        <w:t>t</w:t>
      </w:r>
      <w:r w:rsidR="00E703E1" w:rsidRPr="006922FB">
        <w:t>a</w:t>
      </w:r>
      <w:r w:rsidR="007B2558" w:rsidRPr="006922FB">
        <w:t>ngata</w:t>
      </w:r>
      <w:proofErr w:type="spellEnd"/>
      <w:r w:rsidR="007B2558" w:rsidRPr="006922FB">
        <w:t xml:space="preserve"> </w:t>
      </w:r>
      <w:proofErr w:type="spellStart"/>
      <w:r w:rsidR="007B2558" w:rsidRPr="006922FB">
        <w:t>whai</w:t>
      </w:r>
      <w:proofErr w:type="spellEnd"/>
      <w:r w:rsidR="007B2558" w:rsidRPr="006922FB">
        <w:t xml:space="preserve"> </w:t>
      </w:r>
      <w:proofErr w:type="spellStart"/>
      <w:r w:rsidR="007B2558" w:rsidRPr="006922FB">
        <w:t>ora</w:t>
      </w:r>
      <w:proofErr w:type="spellEnd"/>
      <w:r w:rsidR="007B2558" w:rsidRPr="006922FB">
        <w:t xml:space="preserve">. As a </w:t>
      </w:r>
      <w:r w:rsidR="00040D04" w:rsidRPr="006922FB">
        <w:t>result</w:t>
      </w:r>
      <w:r w:rsidR="00BB5909" w:rsidRPr="006922FB">
        <w:t>,</w:t>
      </w:r>
      <w:r w:rsidR="00040D04" w:rsidRPr="006922FB">
        <w:t xml:space="preserve"> two inspectors returned to the Unit on 23 June 2025 to conduct</w:t>
      </w:r>
      <w:r w:rsidR="00040D04">
        <w:t xml:space="preserve"> an unannounced visit to view what effect the changes had made</w:t>
      </w:r>
      <w:r w:rsidR="00D37F43">
        <w:t xml:space="preserve"> and relevant observations are included in this report</w:t>
      </w:r>
      <w:r w:rsidR="00040D04">
        <w:t>.</w:t>
      </w:r>
    </w:p>
    <w:p w14:paraId="4502C890" w14:textId="728B5E76" w:rsidR="00CD6486" w:rsidRDefault="00CD6486" w:rsidP="00CD6486">
      <w:pPr>
        <w:pStyle w:val="Heading2"/>
      </w:pPr>
      <w:r>
        <w:t>Facility facts</w:t>
      </w:r>
    </w:p>
    <w:p w14:paraId="6A83DB42" w14:textId="7501B01E" w:rsidR="00E14859" w:rsidRDefault="004530A2" w:rsidP="00A4367F">
      <w:pPr>
        <w:pStyle w:val="BodyText"/>
      </w:pPr>
      <w:r>
        <w:rPr>
          <w:rStyle w:val="Bluetext"/>
          <w:color w:val="1E1E1E"/>
        </w:rPr>
        <w:t>The Unit</w:t>
      </w:r>
      <w:r w:rsidRPr="00EA6060">
        <w:rPr>
          <w:rStyle w:val="Bluetext"/>
          <w:color w:val="1E1E1E"/>
        </w:rPr>
        <w:t> </w:t>
      </w:r>
      <w:r w:rsidR="00753FD1" w:rsidRPr="00EA6060">
        <w:rPr>
          <w:rStyle w:val="Bluetext"/>
          <w:color w:val="1E1E1E"/>
        </w:rPr>
        <w:t xml:space="preserve">is a specialised inpatient </w:t>
      </w:r>
      <w:r w:rsidR="00C83F8C">
        <w:rPr>
          <w:rStyle w:val="Bluetext"/>
          <w:color w:val="1E1E1E"/>
        </w:rPr>
        <w:t>service</w:t>
      </w:r>
      <w:r w:rsidR="00C83F8C" w:rsidRPr="00EA6060">
        <w:rPr>
          <w:rStyle w:val="Bluetext"/>
          <w:color w:val="1E1E1E"/>
        </w:rPr>
        <w:t xml:space="preserve"> </w:t>
      </w:r>
      <w:r w:rsidR="00753FD1" w:rsidRPr="00EA6060">
        <w:rPr>
          <w:rStyle w:val="Bluetext"/>
          <w:color w:val="1E1E1E"/>
        </w:rPr>
        <w:t xml:space="preserve">that focuses on recovery and extended rehabilitation for </w:t>
      </w:r>
      <w:r w:rsidR="00753FD1">
        <w:t xml:space="preserve">tāngata </w:t>
      </w:r>
      <w:proofErr w:type="spellStart"/>
      <w:r w:rsidR="00753FD1">
        <w:t>whai</w:t>
      </w:r>
      <w:proofErr w:type="spellEnd"/>
      <w:r w:rsidR="00753FD1">
        <w:t xml:space="preserve"> </w:t>
      </w:r>
      <w:proofErr w:type="spellStart"/>
      <w:r w:rsidR="00753FD1">
        <w:t>ora</w:t>
      </w:r>
      <w:proofErr w:type="spellEnd"/>
      <w:r w:rsidR="008124FA">
        <w:rPr>
          <w:rStyle w:val="Bluetext"/>
          <w:color w:val="1E1E1E"/>
        </w:rPr>
        <w:t xml:space="preserve"> who need a high</w:t>
      </w:r>
      <w:r w:rsidR="00753FD1" w:rsidRPr="00EA6060">
        <w:rPr>
          <w:rStyle w:val="Bluetext"/>
          <w:color w:val="1E1E1E"/>
        </w:rPr>
        <w:t xml:space="preserve"> level of support.</w:t>
      </w:r>
      <w:r w:rsidR="0092090E">
        <w:rPr>
          <w:rStyle w:val="Bluetext"/>
          <w:color w:val="1E1E1E"/>
        </w:rPr>
        <w:t xml:space="preserve"> </w:t>
      </w:r>
      <w:r w:rsidR="0092090E">
        <w:t>It is</w:t>
      </w:r>
      <w:r w:rsidR="00C37537">
        <w:t xml:space="preserve"> located on the </w:t>
      </w:r>
      <w:proofErr w:type="spellStart"/>
      <w:r w:rsidR="00C37537" w:rsidRPr="00C37537">
        <w:t>Rātonga</w:t>
      </w:r>
      <w:proofErr w:type="spellEnd"/>
      <w:r w:rsidR="00C37537" w:rsidRPr="00C37537">
        <w:t>-Rua-O-Porirua</w:t>
      </w:r>
      <w:r w:rsidR="008124FA">
        <w:t xml:space="preserve"> campus</w:t>
      </w:r>
      <w:r w:rsidR="00C37537">
        <w:t xml:space="preserve">, north of Wellington. </w:t>
      </w:r>
    </w:p>
    <w:p w14:paraId="74E450C9" w14:textId="2681D9AF" w:rsidR="008124FA" w:rsidRPr="008124FA" w:rsidRDefault="008124FA" w:rsidP="00A4367F">
      <w:pPr>
        <w:pStyle w:val="BodyText"/>
        <w:rPr>
          <w:rStyle w:val="Bluetext"/>
          <w:color w:val="1E1E1E"/>
        </w:rPr>
      </w:pPr>
      <w:r w:rsidRPr="008124FA">
        <w:rPr>
          <w:rStyle w:val="Bluetext"/>
          <w:color w:val="1E1E1E"/>
        </w:rPr>
        <w:t xml:space="preserve">The Unit is funded for 29 </w:t>
      </w:r>
      <w:proofErr w:type="gramStart"/>
      <w:r w:rsidRPr="008124FA">
        <w:rPr>
          <w:rStyle w:val="Bluetext"/>
          <w:color w:val="1E1E1E"/>
        </w:rPr>
        <w:t>beds;</w:t>
      </w:r>
      <w:proofErr w:type="gramEnd"/>
      <w:r w:rsidRPr="008124FA">
        <w:rPr>
          <w:rStyle w:val="Bluetext"/>
          <w:color w:val="1E1E1E"/>
        </w:rPr>
        <w:t xml:space="preserve"> 23 </w:t>
      </w:r>
      <w:r w:rsidR="00F03661">
        <w:rPr>
          <w:rStyle w:val="Bluetext"/>
          <w:color w:val="1E1E1E"/>
        </w:rPr>
        <w:t xml:space="preserve">for </w:t>
      </w:r>
      <w:r w:rsidR="00BB037B">
        <w:rPr>
          <w:rStyle w:val="Bluetext"/>
          <w:color w:val="1E1E1E"/>
        </w:rPr>
        <w:t>men</w:t>
      </w:r>
      <w:r w:rsidRPr="008124FA">
        <w:rPr>
          <w:rStyle w:val="Bluetext"/>
          <w:color w:val="1E1E1E"/>
        </w:rPr>
        <w:t xml:space="preserve"> and six </w:t>
      </w:r>
      <w:r w:rsidR="00F03661">
        <w:rPr>
          <w:rStyle w:val="Bluetext"/>
          <w:color w:val="1E1E1E"/>
        </w:rPr>
        <w:t xml:space="preserve">for </w:t>
      </w:r>
      <w:r w:rsidR="005B39D7">
        <w:rPr>
          <w:rStyle w:val="Bluetext"/>
          <w:color w:val="1E1E1E"/>
        </w:rPr>
        <w:t>women in</w:t>
      </w:r>
      <w:r w:rsidRPr="008124FA">
        <w:rPr>
          <w:rStyle w:val="Bluetext"/>
          <w:color w:val="1E1E1E"/>
        </w:rPr>
        <w:t xml:space="preserve"> separate wings.</w:t>
      </w:r>
      <w:r w:rsidR="00276239" w:rsidRPr="008124FA">
        <w:rPr>
          <w:rStyle w:val="Bluetext"/>
          <w:color w:val="1E1E1E"/>
        </w:rPr>
        <w:t xml:space="preserve"> The de-escalation area (</w:t>
      </w:r>
      <w:proofErr w:type="spellStart"/>
      <w:r w:rsidR="00276239" w:rsidRPr="008124FA">
        <w:rPr>
          <w:rStyle w:val="Bluetext"/>
          <w:color w:val="1E1E1E"/>
        </w:rPr>
        <w:t>Te</w:t>
      </w:r>
      <w:proofErr w:type="spellEnd"/>
      <w:r w:rsidR="00276239" w:rsidRPr="008124FA">
        <w:rPr>
          <w:rStyle w:val="Bluetext"/>
          <w:color w:val="1E1E1E"/>
        </w:rPr>
        <w:t xml:space="preserve"> Whare </w:t>
      </w:r>
      <w:proofErr w:type="spellStart"/>
      <w:r w:rsidR="00276239" w:rsidRPr="008124FA">
        <w:rPr>
          <w:rStyle w:val="Bluetext"/>
          <w:color w:val="1E1E1E"/>
        </w:rPr>
        <w:t>Watea</w:t>
      </w:r>
      <w:proofErr w:type="spellEnd"/>
      <w:r w:rsidR="00276239" w:rsidRPr="008124FA">
        <w:rPr>
          <w:rStyle w:val="Bluetext"/>
          <w:color w:val="1E1E1E"/>
        </w:rPr>
        <w:t>) has three rooms: two used for de-escalation and one used for seclusion.</w:t>
      </w:r>
    </w:p>
    <w:p w14:paraId="249906FD" w14:textId="7A86255D" w:rsidR="00A4367F" w:rsidRDefault="00A4367F" w:rsidP="00A4367F">
      <w:pPr>
        <w:pStyle w:val="BodyText"/>
      </w:pPr>
      <w:r>
        <w:t>On the first day of the inspection,</w:t>
      </w:r>
      <w:r w:rsidRPr="00C37537">
        <w:t xml:space="preserve"> there were </w:t>
      </w:r>
      <w:r>
        <w:t>29</w:t>
      </w:r>
      <w:r w:rsidRPr="00C37537">
        <w:t xml:space="preserve"> tāngata </w:t>
      </w:r>
      <w:proofErr w:type="spellStart"/>
      <w:r w:rsidRPr="00C37537">
        <w:t>whai</w:t>
      </w:r>
      <w:proofErr w:type="spellEnd"/>
      <w:r w:rsidRPr="00C37537">
        <w:t xml:space="preserve"> </w:t>
      </w:r>
      <w:proofErr w:type="spellStart"/>
      <w:r w:rsidRPr="00C37537">
        <w:t>ora</w:t>
      </w:r>
      <w:proofErr w:type="spellEnd"/>
      <w:r w:rsidRPr="00C37537">
        <w:t xml:space="preserve"> in the Unit</w:t>
      </w:r>
      <w:r>
        <w:t xml:space="preserve">, and occupancy data showed that there were routinely 28 or 29 tāngata </w:t>
      </w:r>
      <w:proofErr w:type="spellStart"/>
      <w:r>
        <w:t>whai</w:t>
      </w:r>
      <w:proofErr w:type="spellEnd"/>
      <w:r>
        <w:t xml:space="preserve"> </w:t>
      </w:r>
      <w:proofErr w:type="spellStart"/>
      <w:r>
        <w:t>ora</w:t>
      </w:r>
      <w:proofErr w:type="spellEnd"/>
      <w:r>
        <w:t xml:space="preserve"> in the Unit. The average length of stay was approximately 4 years and 8 months. The longest time a t</w:t>
      </w:r>
      <w:r w:rsidR="00222F2F">
        <w:t>ā</w:t>
      </w:r>
      <w:r>
        <w:t xml:space="preserve">ngata </w:t>
      </w:r>
      <w:proofErr w:type="spellStart"/>
      <w:r>
        <w:t>whai</w:t>
      </w:r>
      <w:proofErr w:type="spellEnd"/>
      <w:r>
        <w:t xml:space="preserve"> </w:t>
      </w:r>
      <w:proofErr w:type="spellStart"/>
      <w:r>
        <w:t>ora</w:t>
      </w:r>
      <w:proofErr w:type="spellEnd"/>
      <w:r>
        <w:t xml:space="preserve"> had spent on the Unit at that time was over 13 years and the shortest was six days. </w:t>
      </w:r>
    </w:p>
    <w:p w14:paraId="51446448" w14:textId="6559720D" w:rsidR="00CD6486" w:rsidRDefault="00A4367F" w:rsidP="00A562B0">
      <w:pPr>
        <w:pStyle w:val="BodyText"/>
      </w:pPr>
      <w:r w:rsidRPr="00A562B0">
        <w:t>Se</w:t>
      </w:r>
      <w:r>
        <w:t xml:space="preserve">rvices </w:t>
      </w:r>
      <w:r w:rsidR="00E14859">
        <w:t>we</w:t>
      </w:r>
      <w:r>
        <w:t xml:space="preserve">re provided by </w:t>
      </w:r>
      <w:proofErr w:type="spellStart"/>
      <w:r w:rsidR="00E528FC" w:rsidRPr="00E528FC">
        <w:t>Te</w:t>
      </w:r>
      <w:proofErr w:type="spellEnd"/>
      <w:r w:rsidR="00E528FC" w:rsidRPr="00E528FC">
        <w:t xml:space="preserve"> Korowai </w:t>
      </w:r>
      <w:proofErr w:type="spellStart"/>
      <w:r w:rsidR="00E528FC" w:rsidRPr="00E528FC">
        <w:t>Whāriki</w:t>
      </w:r>
      <w:proofErr w:type="spellEnd"/>
      <w:r w:rsidR="00E528FC" w:rsidRPr="00E528FC">
        <w:t xml:space="preserve"> - </w:t>
      </w:r>
      <w:r w:rsidR="003D5083" w:rsidRPr="003D5083">
        <w:t>Regional Rehabilitation and Extended Ca</w:t>
      </w:r>
      <w:r w:rsidR="003D5083">
        <w:t>re Inpatient Service management</w:t>
      </w:r>
      <w:r>
        <w:rPr>
          <w:rStyle w:val="FootnoteReference"/>
        </w:rPr>
        <w:footnoteReference w:id="7"/>
      </w:r>
      <w:r>
        <w:t xml:space="preserve"> (the Service) under the umbrella of </w:t>
      </w:r>
      <w:r w:rsidR="00AE2F7A">
        <w:t xml:space="preserve">Health New Zealand | </w:t>
      </w:r>
      <w:proofErr w:type="spellStart"/>
      <w:r w:rsidR="00AE2F7A">
        <w:t>Te</w:t>
      </w:r>
      <w:proofErr w:type="spellEnd"/>
      <w:r w:rsidR="00AE2F7A">
        <w:t xml:space="preserve"> Whatu Ora Mental Health, Addiction and Intellectual Disability Service (</w:t>
      </w:r>
      <w:proofErr w:type="spellStart"/>
      <w:r w:rsidR="00AE2F7A">
        <w:t>MHAIDS</w:t>
      </w:r>
      <w:proofErr w:type="spellEnd"/>
      <w:r w:rsidR="00AE2F7A">
        <w:t>)</w:t>
      </w:r>
      <w:r>
        <w:t>.</w:t>
      </w:r>
      <w:r>
        <w:rPr>
          <w:rStyle w:val="FootnoteReference"/>
        </w:rPr>
        <w:footnoteReference w:id="8"/>
      </w:r>
      <w:r>
        <w:t xml:space="preserve"> Tāngata </w:t>
      </w:r>
      <w:proofErr w:type="spellStart"/>
      <w:r>
        <w:t>whai</w:t>
      </w:r>
      <w:proofErr w:type="spellEnd"/>
      <w:r>
        <w:t xml:space="preserve"> </w:t>
      </w:r>
      <w:proofErr w:type="spellStart"/>
      <w:r>
        <w:t>ora</w:t>
      </w:r>
      <w:proofErr w:type="spellEnd"/>
      <w:r>
        <w:t xml:space="preserve"> </w:t>
      </w:r>
      <w:r w:rsidR="00E14859">
        <w:t>we</w:t>
      </w:r>
      <w:r>
        <w:t xml:space="preserve">re referred to the Unit from forensic inpatient units in central New Zealand, and from mental health services in the following regions: Capital, Coast, Hutt Valley, and Wairarapa; Hawke’s Bay; Midcentral; Nelson Marlborough; and </w:t>
      </w:r>
      <w:proofErr w:type="spellStart"/>
      <w:r w:rsidR="00F03661">
        <w:t>Tairāwhiti</w:t>
      </w:r>
      <w:proofErr w:type="spellEnd"/>
      <w:r>
        <w:t>.</w:t>
      </w:r>
      <w:r>
        <w:rPr>
          <w:rStyle w:val="FootnoteReference"/>
        </w:rPr>
        <w:footnoteReference w:id="9"/>
      </w:r>
      <w:r>
        <w:t xml:space="preserve"> All were </w:t>
      </w:r>
      <w:r w:rsidR="00EC62C8">
        <w:t xml:space="preserve">admitted </w:t>
      </w:r>
      <w:r>
        <w:t>under either the Mental Health (Compulsory Assessment and Treatment) Act 1992 or the Criminal Procedure (Mentally Impaired Persons) Act 2003.</w:t>
      </w:r>
    </w:p>
    <w:p w14:paraId="6848BF59" w14:textId="77777777" w:rsidR="00EF1509" w:rsidRDefault="00EF1509" w:rsidP="00A562B0">
      <w:pPr>
        <w:pStyle w:val="BodyText"/>
      </w:pPr>
    </w:p>
    <w:p w14:paraId="3433E675" w14:textId="67F904C6" w:rsidR="005B39D7" w:rsidRDefault="00A4367F" w:rsidP="00677AAC">
      <w:pPr>
        <w:pStyle w:val="Heading1"/>
      </w:pPr>
      <w:bookmarkStart w:id="4" w:name="_Ref188616686"/>
      <w:r>
        <w:t>Inspection outcome</w:t>
      </w:r>
      <w:bookmarkEnd w:id="4"/>
    </w:p>
    <w:p w14:paraId="2F1E1191" w14:textId="2F442740" w:rsidR="00A4367F" w:rsidRPr="004B250B" w:rsidRDefault="00305E44" w:rsidP="00A4367F">
      <w:pPr>
        <w:pStyle w:val="BodyText"/>
        <w:widowControl w:val="0"/>
      </w:pPr>
      <w:r>
        <w:t>From</w:t>
      </w:r>
      <w:r w:rsidR="00A4367F" w:rsidRPr="009A3254">
        <w:t xml:space="preserve"> this follow up </w:t>
      </w:r>
      <w:r w:rsidR="00A4367F" w:rsidRPr="006922FB">
        <w:t xml:space="preserve">inspection, </w:t>
      </w:r>
      <w:r w:rsidR="008C71C9" w:rsidRPr="006922FB">
        <w:t>two</w:t>
      </w:r>
      <w:r w:rsidR="00A4367F" w:rsidRPr="006922FB">
        <w:t xml:space="preserve"> </w:t>
      </w:r>
      <w:r w:rsidR="008A2DB1" w:rsidRPr="006922FB">
        <w:t>of the 2021</w:t>
      </w:r>
      <w:r w:rsidR="00A4367F" w:rsidRPr="006922FB">
        <w:t xml:space="preserve"> recommendations</w:t>
      </w:r>
      <w:r w:rsidR="00A4367F" w:rsidRPr="004B250B">
        <w:t xml:space="preserve"> </w:t>
      </w:r>
      <w:r w:rsidR="008A2DB1" w:rsidRPr="003F3A86">
        <w:t>were achieved</w:t>
      </w:r>
      <w:r w:rsidR="008A2DB1">
        <w:t xml:space="preserve"> </w:t>
      </w:r>
      <w:r w:rsidRPr="004B250B">
        <w:t>in part, but not in full. The remaining n</w:t>
      </w:r>
      <w:r w:rsidR="00A4367F" w:rsidRPr="004B250B">
        <w:rPr>
          <w:color w:val="auto"/>
        </w:rPr>
        <w:t xml:space="preserve">ine </w:t>
      </w:r>
      <w:r w:rsidR="00A4367F" w:rsidRPr="004B250B">
        <w:t xml:space="preserve">recommendations were not achieved. </w:t>
      </w:r>
      <w:r w:rsidR="00A4367F" w:rsidRPr="003C603C">
        <w:t>Th</w:t>
      </w:r>
      <w:r w:rsidR="00D7628E">
        <w:t>is shows</w:t>
      </w:r>
      <w:r w:rsidR="00677AAC">
        <w:t xml:space="preserve"> a clear</w:t>
      </w:r>
      <w:r w:rsidR="00A4367F" w:rsidRPr="003C603C">
        <w:t xml:space="preserve"> lack of progress</w:t>
      </w:r>
      <w:r w:rsidR="00677AAC">
        <w:t>.</w:t>
      </w:r>
    </w:p>
    <w:p w14:paraId="09EEF6FF" w14:textId="6794B674" w:rsidR="00DF34D0" w:rsidRPr="006922FB" w:rsidRDefault="006931F2" w:rsidP="005B3C0C">
      <w:pPr>
        <w:pStyle w:val="BodyText"/>
      </w:pPr>
      <w:r w:rsidRPr="004B250B">
        <w:t>This examination also revealed</w:t>
      </w:r>
      <w:r w:rsidR="00DF34D0" w:rsidRPr="004B250B">
        <w:t xml:space="preserve"> new issues at the Unit, t</w:t>
      </w:r>
      <w:r w:rsidR="00D7628E">
        <w:t>wo</w:t>
      </w:r>
      <w:r w:rsidR="00DF34D0">
        <w:t xml:space="preserve"> of which I consider are serious enough that </w:t>
      </w:r>
      <w:r w:rsidR="00D60D65">
        <w:t xml:space="preserve">new </w:t>
      </w:r>
      <w:r w:rsidR="00DF34D0" w:rsidRPr="006922FB">
        <w:t xml:space="preserve">recommendations are required. </w:t>
      </w:r>
      <w:r w:rsidR="00F03661" w:rsidRPr="006922FB">
        <w:t>T</w:t>
      </w:r>
      <w:r w:rsidRPr="006922FB">
        <w:t xml:space="preserve">he </w:t>
      </w:r>
      <w:r w:rsidR="008C71C9" w:rsidRPr="006922FB">
        <w:t xml:space="preserve">specific conditions and treatment </w:t>
      </w:r>
      <w:r w:rsidR="00325940" w:rsidRPr="006922FB">
        <w:t>experienced by</w:t>
      </w:r>
      <w:r w:rsidR="008C71C9" w:rsidRPr="006922FB">
        <w:t xml:space="preserve"> one </w:t>
      </w:r>
      <w:proofErr w:type="spellStart"/>
      <w:r w:rsidR="008C71C9" w:rsidRPr="006922FB">
        <w:t>t</w:t>
      </w:r>
      <w:r w:rsidR="003F3A86" w:rsidRPr="006922FB">
        <w:t>a</w:t>
      </w:r>
      <w:r w:rsidR="008C71C9" w:rsidRPr="006922FB">
        <w:t>ngata</w:t>
      </w:r>
      <w:proofErr w:type="spellEnd"/>
      <w:r w:rsidR="008C71C9" w:rsidRPr="006922FB">
        <w:t xml:space="preserve"> </w:t>
      </w:r>
      <w:proofErr w:type="spellStart"/>
      <w:r w:rsidR="008C71C9" w:rsidRPr="006922FB">
        <w:t>whai</w:t>
      </w:r>
      <w:proofErr w:type="spellEnd"/>
      <w:r w:rsidR="008C71C9" w:rsidRPr="006922FB">
        <w:t xml:space="preserve"> </w:t>
      </w:r>
      <w:proofErr w:type="spellStart"/>
      <w:r w:rsidR="008C71C9" w:rsidRPr="006922FB">
        <w:t>ora</w:t>
      </w:r>
      <w:proofErr w:type="spellEnd"/>
      <w:r w:rsidR="00F03661" w:rsidRPr="006922FB">
        <w:t xml:space="preserve"> </w:t>
      </w:r>
      <w:r w:rsidR="00963551" w:rsidRPr="006922FB">
        <w:t xml:space="preserve">(Client A) </w:t>
      </w:r>
      <w:r w:rsidR="00F03661" w:rsidRPr="006922FB">
        <w:t>were of particular concern</w:t>
      </w:r>
      <w:r w:rsidR="00E7246E" w:rsidRPr="006922FB">
        <w:t xml:space="preserve">. </w:t>
      </w:r>
      <w:r w:rsidR="0009655E" w:rsidRPr="006922FB">
        <w:t>As outlined above, i</w:t>
      </w:r>
      <w:r w:rsidR="003E1C87" w:rsidRPr="006922FB">
        <w:t>n addition to making a recommendation</w:t>
      </w:r>
      <w:r w:rsidR="00F03661" w:rsidRPr="006922FB">
        <w:t xml:space="preserve"> in relation to this</w:t>
      </w:r>
      <w:r w:rsidR="003E1C87" w:rsidRPr="006922FB">
        <w:t xml:space="preserve">, </w:t>
      </w:r>
      <w:r w:rsidR="00F03661" w:rsidRPr="006922FB">
        <w:t>there has been ongoing dialogue with the Service regarding these concerns</w:t>
      </w:r>
      <w:r w:rsidR="00EC7BFD" w:rsidRPr="006922FB">
        <w:t>, outside</w:t>
      </w:r>
      <w:r w:rsidR="001A25BC" w:rsidRPr="006922FB">
        <w:t xml:space="preserve"> this report</w:t>
      </w:r>
      <w:r w:rsidR="008C71C9" w:rsidRPr="006922FB">
        <w:t xml:space="preserve">. </w:t>
      </w:r>
    </w:p>
    <w:p w14:paraId="29CC37B0" w14:textId="47A77047" w:rsidR="00677AAC" w:rsidRPr="006922FB" w:rsidRDefault="00D60D65" w:rsidP="00D7628E">
      <w:pPr>
        <w:pStyle w:val="BodyText"/>
      </w:pPr>
      <w:r w:rsidRPr="006922FB">
        <w:t xml:space="preserve">I </w:t>
      </w:r>
      <w:r w:rsidR="00677AAC" w:rsidRPr="006922FB">
        <w:t xml:space="preserve">consider there are </w:t>
      </w:r>
      <w:proofErr w:type="gramStart"/>
      <w:r w:rsidR="00677AAC" w:rsidRPr="006922FB">
        <w:t>a number of</w:t>
      </w:r>
      <w:proofErr w:type="gramEnd"/>
      <w:r w:rsidR="00677AAC" w:rsidRPr="006922FB">
        <w:t xml:space="preserve"> systemic concerns that exist across the three Units inspected on the </w:t>
      </w:r>
      <w:proofErr w:type="spellStart"/>
      <w:r w:rsidR="00677AAC" w:rsidRPr="006922FB">
        <w:t>Rātonga</w:t>
      </w:r>
      <w:proofErr w:type="spellEnd"/>
      <w:r w:rsidR="00677AAC" w:rsidRPr="006922FB">
        <w:t xml:space="preserve">-Rua-O-Porirua Campus. </w:t>
      </w:r>
      <w:proofErr w:type="gramStart"/>
      <w:r w:rsidR="00D7628E" w:rsidRPr="006922FB">
        <w:t>In particular,</w:t>
      </w:r>
      <w:r w:rsidR="00677AAC" w:rsidRPr="006922FB">
        <w:t xml:space="preserve"> non-</w:t>
      </w:r>
      <w:proofErr w:type="gramEnd"/>
      <w:r w:rsidR="00677AAC" w:rsidRPr="006922FB">
        <w:t xml:space="preserve">designated bedrooms being used as bedrooms, and restrictive practices </w:t>
      </w:r>
      <w:r w:rsidR="00D7628E" w:rsidRPr="006922FB">
        <w:t xml:space="preserve">(such as environmental restraint and use of blanket restrictions). These </w:t>
      </w:r>
      <w:r w:rsidR="00F03661" w:rsidRPr="006922FB">
        <w:t xml:space="preserve">practices </w:t>
      </w:r>
      <w:r w:rsidR="00D7628E" w:rsidRPr="006922FB">
        <w:t>were</w:t>
      </w:r>
      <w:r w:rsidRPr="006922FB">
        <w:t>,</w:t>
      </w:r>
      <w:r w:rsidR="00D7628E" w:rsidRPr="006922FB">
        <w:t xml:space="preserve"> at times</w:t>
      </w:r>
      <w:r w:rsidRPr="006922FB">
        <w:t>,</w:t>
      </w:r>
      <w:r w:rsidR="00D7628E" w:rsidRPr="006922FB">
        <w:t xml:space="preserve"> </w:t>
      </w:r>
      <w:r w:rsidR="00677AAC" w:rsidRPr="006922FB">
        <w:t>linked</w:t>
      </w:r>
      <w:r w:rsidR="00F03661" w:rsidRPr="006922FB">
        <w:t xml:space="preserve"> </w:t>
      </w:r>
      <w:r w:rsidR="00677AAC" w:rsidRPr="006922FB">
        <w:t>to ongoing over-occupancy across the three units</w:t>
      </w:r>
      <w:r w:rsidR="00D7628E" w:rsidRPr="006922FB">
        <w:t xml:space="preserve">, or the design of the facilities. </w:t>
      </w:r>
    </w:p>
    <w:p w14:paraId="4BBCE782" w14:textId="4FA0F1F9" w:rsidR="005B3C0C" w:rsidRPr="006922FB" w:rsidRDefault="00D7628E" w:rsidP="006122C8">
      <w:pPr>
        <w:pStyle w:val="BodyText"/>
        <w:keepNext/>
      </w:pPr>
      <w:r w:rsidRPr="006922FB">
        <w:t xml:space="preserve">As a result of the follow up inspection of </w:t>
      </w:r>
      <w:proofErr w:type="spellStart"/>
      <w:r w:rsidRPr="006922FB">
        <w:t>Tāwhirimātea</w:t>
      </w:r>
      <w:proofErr w:type="spellEnd"/>
      <w:r w:rsidR="00F03661" w:rsidRPr="006922FB">
        <w:t>,</w:t>
      </w:r>
      <w:r w:rsidRPr="006922FB">
        <w:t xml:space="preserve"> </w:t>
      </w:r>
      <w:r w:rsidR="005B3C0C" w:rsidRPr="006922FB">
        <w:t>I</w:t>
      </w:r>
      <w:r w:rsidR="00DF34D0" w:rsidRPr="006922FB">
        <w:t xml:space="preserve"> make the </w:t>
      </w:r>
      <w:r w:rsidR="00E66E8E" w:rsidRPr="006922FB">
        <w:t xml:space="preserve">following </w:t>
      </w:r>
      <w:r w:rsidR="008A2DB1" w:rsidRPr="006922FB">
        <w:t xml:space="preserve">13 </w:t>
      </w:r>
      <w:r w:rsidR="00E66E8E" w:rsidRPr="006922FB">
        <w:t>recommendations</w:t>
      </w:r>
      <w:r w:rsidR="00764BC5" w:rsidRPr="006922FB">
        <w:t>, nine</w:t>
      </w:r>
      <w:r w:rsidR="002651D4" w:rsidRPr="006922FB">
        <w:t xml:space="preserve"> of which are repeat recommendations</w:t>
      </w:r>
      <w:r w:rsidR="00DF34D0" w:rsidRPr="006922FB">
        <w:t>.</w:t>
      </w:r>
    </w:p>
    <w:p w14:paraId="3229E05C" w14:textId="18E86E66" w:rsidR="009316BA" w:rsidRPr="006922FB" w:rsidRDefault="00DF34D0" w:rsidP="006A0DAA">
      <w:pPr>
        <w:pStyle w:val="Heading2"/>
      </w:pPr>
      <w:r w:rsidRPr="006922FB">
        <w:t>Recommendations to Health New Zealand</w:t>
      </w:r>
    </w:p>
    <w:p w14:paraId="13AFFEB8" w14:textId="4BE0C52A" w:rsidR="00662F51" w:rsidRPr="006922FB" w:rsidRDefault="00DF34D0" w:rsidP="008C6F2E">
      <w:pPr>
        <w:pStyle w:val="BodyText"/>
        <w:keepNext/>
      </w:pPr>
      <w:bookmarkStart w:id="5" w:name="_Hlk215232003"/>
      <w:r w:rsidRPr="006922FB">
        <w:t>I recommend that</w:t>
      </w:r>
      <w:r w:rsidR="00662F51" w:rsidRPr="006922FB">
        <w:t xml:space="preserve"> Health New Zealand: </w:t>
      </w:r>
    </w:p>
    <w:p w14:paraId="4D16DF6D" w14:textId="50B80CC2" w:rsidR="00AE5ADA" w:rsidRPr="006922FB" w:rsidRDefault="00E32A6E" w:rsidP="00AE5ADA">
      <w:pPr>
        <w:pStyle w:val="Bullet1"/>
      </w:pPr>
      <w:r w:rsidRPr="006922FB">
        <w:fldChar w:fldCharType="begin"/>
      </w:r>
      <w:r w:rsidRPr="006922FB">
        <w:instrText xml:space="preserve"> REF  REC_HNZ_Meet_Demand \h  \* MERGEFORMAT </w:instrText>
      </w:r>
      <w:r w:rsidRPr="006922FB">
        <w:fldChar w:fldCharType="separate"/>
      </w:r>
      <w:r w:rsidR="00D50B74" w:rsidRPr="00D50B74">
        <w:t xml:space="preserve">work with other relevant agencies to ensure that </w:t>
      </w:r>
      <w:proofErr w:type="spellStart"/>
      <w:r w:rsidR="00D50B74" w:rsidRPr="00D50B74">
        <w:t>Te</w:t>
      </w:r>
      <w:proofErr w:type="spellEnd"/>
      <w:r w:rsidR="00D50B74" w:rsidRPr="00D50B74">
        <w:t xml:space="preserve"> Korowai </w:t>
      </w:r>
      <w:proofErr w:type="spellStart"/>
      <w:r w:rsidR="00D50B74" w:rsidRPr="00D50B74">
        <w:t>Whāriki</w:t>
      </w:r>
      <w:proofErr w:type="spellEnd"/>
      <w:r w:rsidR="00D50B74" w:rsidRPr="00D50B74">
        <w:t xml:space="preserve"> - Regional Rehabilitation and Extended Care Inpatient Service </w:t>
      </w:r>
      <w:proofErr w:type="gramStart"/>
      <w:r w:rsidR="00D50B74" w:rsidRPr="00D50B74">
        <w:t>is able to</w:t>
      </w:r>
      <w:proofErr w:type="gramEnd"/>
      <w:r w:rsidR="00D50B74" w:rsidRPr="00D50B74">
        <w:t xml:space="preserve"> meet the demand for their services, including providing suitable bedrooms for all admitted tāngata </w:t>
      </w:r>
      <w:proofErr w:type="spellStart"/>
      <w:r w:rsidR="00D50B74" w:rsidRPr="00D50B74">
        <w:t>whai</w:t>
      </w:r>
      <w:proofErr w:type="spellEnd"/>
      <w:r w:rsidR="00D50B74" w:rsidRPr="00D50B74">
        <w:t xml:space="preserve"> </w:t>
      </w:r>
      <w:proofErr w:type="spellStart"/>
      <w:r w:rsidR="00D50B74" w:rsidRPr="00D50B74">
        <w:t>ora</w:t>
      </w:r>
      <w:proofErr w:type="spellEnd"/>
      <w:r w:rsidR="00D50B74" w:rsidRPr="00D50B74">
        <w:t>.</w:t>
      </w:r>
      <w:r w:rsidRPr="006922FB">
        <w:fldChar w:fldCharType="end"/>
      </w:r>
      <w:r w:rsidRPr="006922FB">
        <w:t xml:space="preserve"> </w:t>
      </w:r>
      <w:r w:rsidR="00AE5ADA" w:rsidRPr="006922FB">
        <w:t xml:space="preserve">This is a new recommendation. </w:t>
      </w:r>
    </w:p>
    <w:p w14:paraId="7EB14853" w14:textId="5F3458EC" w:rsidR="00E32A6E" w:rsidRDefault="00764BC5" w:rsidP="00E32A6E">
      <w:pPr>
        <w:pStyle w:val="Bullet1"/>
      </w:pPr>
      <w:r w:rsidRPr="006922FB">
        <w:fldChar w:fldCharType="begin"/>
      </w:r>
      <w:r w:rsidRPr="006922FB">
        <w:instrText xml:space="preserve"> REF  Rec_Care_Environment \h  \* MERGEFORMAT </w:instrText>
      </w:r>
      <w:r w:rsidRPr="006922FB">
        <w:fldChar w:fldCharType="separate"/>
      </w:r>
      <w:r w:rsidR="00D50B74" w:rsidRPr="00D50B74">
        <w:t>engage with the Ministry of Health to develop and provide a care environment appropriate for the treatment needs of</w:t>
      </w:r>
      <w:r w:rsidR="00D50B74" w:rsidRPr="006922FB">
        <w:rPr>
          <w:b/>
        </w:rPr>
        <w:t xml:space="preserve"> </w:t>
      </w:r>
      <w:r w:rsidR="00D50B74" w:rsidRPr="00D50B74">
        <w:rPr>
          <w:bCs/>
        </w:rPr>
        <w:t>Client A</w:t>
      </w:r>
      <w:r w:rsidRPr="006922FB">
        <w:fldChar w:fldCharType="end"/>
      </w:r>
      <w:r w:rsidR="00F005B5" w:rsidRPr="006922FB">
        <w:rPr>
          <w:rStyle w:val="FootnoteReference"/>
        </w:rPr>
        <w:footnoteReference w:id="10"/>
      </w:r>
      <w:r w:rsidR="00C9222B" w:rsidRPr="006922FB">
        <w:t>.</w:t>
      </w:r>
      <w:r w:rsidR="00E86257" w:rsidRPr="006922FB">
        <w:t xml:space="preserve"> </w:t>
      </w:r>
      <w:r w:rsidR="00E32A6E" w:rsidRPr="006922FB">
        <w:t>This is a new recommendation</w:t>
      </w:r>
      <w:r w:rsidR="00E32A6E">
        <w:t>.</w:t>
      </w:r>
    </w:p>
    <w:p w14:paraId="67A6395D" w14:textId="7C046D5F" w:rsidR="00662F51" w:rsidRDefault="00662F51" w:rsidP="004B250B">
      <w:pPr>
        <w:pStyle w:val="Heading2"/>
      </w:pPr>
      <w:r>
        <w:t xml:space="preserve">Recommendations to </w:t>
      </w:r>
      <w:proofErr w:type="spellStart"/>
      <w:r w:rsidR="00BE70FC" w:rsidRPr="00BE70FC">
        <w:t>Te</w:t>
      </w:r>
      <w:proofErr w:type="spellEnd"/>
      <w:r w:rsidR="00BE70FC" w:rsidRPr="00BE70FC">
        <w:t xml:space="preserve"> Korowai </w:t>
      </w:r>
      <w:proofErr w:type="spellStart"/>
      <w:r w:rsidR="00BE70FC" w:rsidRPr="00BE70FC">
        <w:t>Whāriki</w:t>
      </w:r>
      <w:proofErr w:type="spellEnd"/>
      <w:r w:rsidR="00BE70FC" w:rsidRPr="00BE70FC">
        <w:t xml:space="preserve"> - Regional Rehabilitation and Extended Care Inpatient Servic</w:t>
      </w:r>
      <w:r w:rsidR="00BE70FC">
        <w:t>e management</w:t>
      </w:r>
    </w:p>
    <w:p w14:paraId="5F38A198" w14:textId="279115AC" w:rsidR="00B933A4" w:rsidRPr="001C05BE" w:rsidRDefault="00662F51" w:rsidP="00B933A4">
      <w:pPr>
        <w:pStyle w:val="BodyText"/>
      </w:pPr>
      <w:r w:rsidRPr="001C05BE">
        <w:t xml:space="preserve">I recommend that </w:t>
      </w:r>
      <w:r w:rsidR="00126F2A">
        <w:t>Service</w:t>
      </w:r>
      <w:r w:rsidRPr="001C05BE">
        <w:t xml:space="preserve"> management: </w:t>
      </w:r>
    </w:p>
    <w:p w14:paraId="6CC41F69" w14:textId="3766CB89" w:rsidR="00AE5ADA" w:rsidRDefault="001D6A4E" w:rsidP="001D6A4E">
      <w:pPr>
        <w:pStyle w:val="Bullet1"/>
      </w:pPr>
      <w:r>
        <w:fldChar w:fldCharType="begin"/>
      </w:r>
      <w:r w:rsidRPr="001D6A4E">
        <w:instrText xml:space="preserve"> REF  REC_Sensory_modulation_room \h  \* MERGEFORMAT </w:instrText>
      </w:r>
      <w:r>
        <w:fldChar w:fldCharType="separate"/>
      </w:r>
      <w:r w:rsidR="00D50B74" w:rsidRPr="00D50B74">
        <w:t>display information about the use and availability of the sensory room in the women’s wing.</w:t>
      </w:r>
      <w:r w:rsidR="00D50B74" w:rsidRPr="006922FB">
        <w:rPr>
          <w:b/>
        </w:rPr>
        <w:t xml:space="preserve"> </w:t>
      </w:r>
      <w:r>
        <w:fldChar w:fldCharType="end"/>
      </w:r>
      <w:r>
        <w:t xml:space="preserve"> </w:t>
      </w:r>
      <w:r w:rsidR="00AE5ADA" w:rsidRPr="00AE5ADA">
        <w:t>This is an amended repeat recommendation.</w:t>
      </w:r>
    </w:p>
    <w:p w14:paraId="298F67C6" w14:textId="5BB5510B" w:rsidR="00AE5ADA" w:rsidRDefault="00CD0CFB" w:rsidP="00AE5ADA">
      <w:pPr>
        <w:pStyle w:val="Bullet1"/>
      </w:pPr>
      <w:r w:rsidRPr="00CD0CFB">
        <w:fldChar w:fldCharType="begin"/>
      </w:r>
      <w:r w:rsidRPr="00CD0CFB">
        <w:instrText xml:space="preserve"> REF  REC_Complaint_forms \h  \* MERGEFORMAT </w:instrText>
      </w:r>
      <w:r w:rsidRPr="00CD0CFB">
        <w:fldChar w:fldCharType="separate"/>
      </w:r>
      <w:r w:rsidR="00D50B74" w:rsidRPr="00D50B74">
        <w:t xml:space="preserve">make information about complaint mechanisms, and means to access them, available to tāngata </w:t>
      </w:r>
      <w:proofErr w:type="spellStart"/>
      <w:r w:rsidR="00D50B74" w:rsidRPr="00D50B74">
        <w:t>whai</w:t>
      </w:r>
      <w:proofErr w:type="spellEnd"/>
      <w:r w:rsidR="00D50B74" w:rsidRPr="00D50B74">
        <w:t xml:space="preserve"> </w:t>
      </w:r>
      <w:proofErr w:type="spellStart"/>
      <w:r w:rsidR="00D50B74" w:rsidRPr="00D50B74">
        <w:t>ora</w:t>
      </w:r>
      <w:proofErr w:type="spellEnd"/>
      <w:r w:rsidR="00D50B74" w:rsidRPr="00D50B74">
        <w:t xml:space="preserve"> in all parts of the Unit, including the de-escalation area, independent of staff.</w:t>
      </w:r>
      <w:r w:rsidR="00D50B74" w:rsidRPr="006922FB">
        <w:rPr>
          <w:b/>
        </w:rPr>
        <w:t xml:space="preserve"> </w:t>
      </w:r>
      <w:r w:rsidRPr="00CD0CFB">
        <w:fldChar w:fldCharType="end"/>
      </w:r>
      <w:r>
        <w:t xml:space="preserve"> </w:t>
      </w:r>
      <w:r w:rsidR="00AE5ADA" w:rsidRPr="00AE5ADA">
        <w:t>This is an amended repeat recommendation.</w:t>
      </w:r>
    </w:p>
    <w:p w14:paraId="09A87968" w14:textId="61C14958" w:rsidR="00AE5ADA" w:rsidRDefault="00CD0CFB" w:rsidP="00AE5ADA">
      <w:pPr>
        <w:pStyle w:val="Bullet1"/>
      </w:pPr>
      <w:r w:rsidRPr="00CD0CFB">
        <w:fldChar w:fldCharType="begin"/>
      </w:r>
      <w:r w:rsidRPr="00CD0CFB">
        <w:instrText xml:space="preserve"> REF  REC_Adequacy_of_bedrooms \h  \* MERGEFORMAT </w:instrText>
      </w:r>
      <w:r w:rsidRPr="00CD0CFB">
        <w:fldChar w:fldCharType="separate"/>
      </w:r>
      <w:r w:rsidR="00D50B74" w:rsidRPr="00D50B74">
        <w:t xml:space="preserve">ensure tāngata </w:t>
      </w:r>
      <w:proofErr w:type="spellStart"/>
      <w:r w:rsidR="00D50B74" w:rsidRPr="00D50B74">
        <w:t>whai</w:t>
      </w:r>
      <w:proofErr w:type="spellEnd"/>
      <w:r w:rsidR="00D50B74" w:rsidRPr="00D50B74">
        <w:t xml:space="preserve"> </w:t>
      </w:r>
      <w:proofErr w:type="spellStart"/>
      <w:r w:rsidR="00D50B74" w:rsidRPr="00D50B74">
        <w:t>ora</w:t>
      </w:r>
      <w:proofErr w:type="spellEnd"/>
      <w:r w:rsidR="00D50B74" w:rsidRPr="00D50B74">
        <w:t xml:space="preserve"> are not accommodated in rooms that lack adequate privacy, access to fresh air, or sufficient storage. </w:t>
      </w:r>
      <w:r w:rsidRPr="00CD0CFB">
        <w:fldChar w:fldCharType="end"/>
      </w:r>
      <w:r w:rsidR="00AE5ADA" w:rsidRPr="00AE5ADA">
        <w:t>This is an amended repeat recommendation.</w:t>
      </w:r>
    </w:p>
    <w:p w14:paraId="621393B8" w14:textId="0A3789E3" w:rsidR="00AE5ADA" w:rsidRDefault="00CD0CFB" w:rsidP="00AE5ADA">
      <w:pPr>
        <w:pStyle w:val="Bullet1"/>
      </w:pPr>
      <w:r w:rsidRPr="00CD0CFB">
        <w:fldChar w:fldCharType="begin"/>
      </w:r>
      <w:r w:rsidRPr="00CD0CFB">
        <w:instrText xml:space="preserve"> REF  REC_SPEC_Training \h  \* MERGEFORMAT </w:instrText>
      </w:r>
      <w:r w:rsidRPr="00CD0CFB">
        <w:fldChar w:fldCharType="separate"/>
      </w:r>
      <w:r w:rsidR="00D50B74" w:rsidRPr="00D50B74">
        <w:t xml:space="preserve">ensure all staff that may be involved in restraining tāngata </w:t>
      </w:r>
      <w:proofErr w:type="spellStart"/>
      <w:r w:rsidR="00D50B74" w:rsidRPr="00D50B74">
        <w:t>whai</w:t>
      </w:r>
      <w:proofErr w:type="spellEnd"/>
      <w:r w:rsidR="00D50B74" w:rsidRPr="00D50B74">
        <w:t xml:space="preserve"> </w:t>
      </w:r>
      <w:proofErr w:type="spellStart"/>
      <w:r w:rsidR="00D50B74" w:rsidRPr="00D50B74">
        <w:t>ora</w:t>
      </w:r>
      <w:proofErr w:type="spellEnd"/>
      <w:r w:rsidR="00D50B74" w:rsidRPr="00D50B74">
        <w:t xml:space="preserve"> are up to date with their SPEC training. </w:t>
      </w:r>
      <w:r w:rsidRPr="00CD0CFB">
        <w:fldChar w:fldCharType="end"/>
      </w:r>
      <w:r w:rsidR="00AE5ADA" w:rsidRPr="00AE5ADA">
        <w:t xml:space="preserve">This is a repeat recommendation. </w:t>
      </w:r>
    </w:p>
    <w:p w14:paraId="6D6BE2DB" w14:textId="5AC6C079" w:rsidR="00AE5ADA" w:rsidRDefault="00CD0CFB" w:rsidP="00AE5ADA">
      <w:pPr>
        <w:pStyle w:val="Bullet1"/>
      </w:pPr>
      <w:r w:rsidRPr="00CD0CFB">
        <w:fldChar w:fldCharType="begin"/>
      </w:r>
      <w:r w:rsidRPr="00CD0CFB">
        <w:instrText xml:space="preserve"> REF  REC_PAS_Stand_Down \h  \* MERGEFORMAT </w:instrText>
      </w:r>
      <w:r w:rsidRPr="00CD0CFB">
        <w:fldChar w:fldCharType="separate"/>
      </w:r>
      <w:r w:rsidR="00D50B74" w:rsidRPr="00D50B74">
        <w:t xml:space="preserve">provide training and information on the operation of the ‘Possession and Use of Alcohol or Other Prohibited Substances’ procedure for staff and tāngata </w:t>
      </w:r>
      <w:proofErr w:type="spellStart"/>
      <w:r w:rsidR="00D50B74" w:rsidRPr="00D50B74">
        <w:t>whai</w:t>
      </w:r>
      <w:proofErr w:type="spellEnd"/>
      <w:r w:rsidR="00D50B74" w:rsidRPr="00D50B74">
        <w:t xml:space="preserve"> </w:t>
      </w:r>
      <w:proofErr w:type="spellStart"/>
      <w:r w:rsidR="00D50B74" w:rsidRPr="00D50B74">
        <w:t>ora</w:t>
      </w:r>
      <w:proofErr w:type="spellEnd"/>
      <w:r w:rsidRPr="00CD0CFB">
        <w:fldChar w:fldCharType="end"/>
      </w:r>
      <w:r>
        <w:t xml:space="preserve">. </w:t>
      </w:r>
      <w:r w:rsidR="00AE5ADA" w:rsidRPr="00AE5ADA">
        <w:t>This is an amended repeat recommendation.</w:t>
      </w:r>
    </w:p>
    <w:p w14:paraId="09CBC0F5" w14:textId="123A5391" w:rsidR="00AE5ADA" w:rsidRDefault="00CD0CFB" w:rsidP="00AE5ADA">
      <w:pPr>
        <w:pStyle w:val="Bullet1"/>
      </w:pPr>
      <w:r w:rsidRPr="00CD0CFB">
        <w:fldChar w:fldCharType="begin"/>
      </w:r>
      <w:r w:rsidRPr="00CD0CFB">
        <w:instrText xml:space="preserve"> REF  REC_Consent_to_treatment \h  \* MERGEFORMAT </w:instrText>
      </w:r>
      <w:r w:rsidRPr="00CD0CFB">
        <w:fldChar w:fldCharType="separate"/>
      </w:r>
      <w:r w:rsidR="00D50B74" w:rsidRPr="00D50B74">
        <w:t xml:space="preserve">ensure tāngata </w:t>
      </w:r>
      <w:proofErr w:type="spellStart"/>
      <w:r w:rsidR="00D50B74" w:rsidRPr="00D50B74">
        <w:t>whai</w:t>
      </w:r>
      <w:proofErr w:type="spellEnd"/>
      <w:r w:rsidR="00D50B74" w:rsidRPr="00D50B74">
        <w:t xml:space="preserve"> </w:t>
      </w:r>
      <w:proofErr w:type="spellStart"/>
      <w:r w:rsidR="00D50B74" w:rsidRPr="00D50B74">
        <w:t>ora</w:t>
      </w:r>
      <w:proofErr w:type="spellEnd"/>
      <w:r w:rsidR="00D50B74" w:rsidRPr="00D50B74">
        <w:t xml:space="preserve"> consent to treatment is obtained and consent forms are completed on </w:t>
      </w:r>
      <w:proofErr w:type="gramStart"/>
      <w:r w:rsidR="00D50B74" w:rsidRPr="00D50B74">
        <w:t>admission</w:t>
      </w:r>
      <w:proofErr w:type="gramEnd"/>
      <w:r w:rsidR="00D50B74" w:rsidRPr="00D50B74">
        <w:t xml:space="preserve"> and any other time consent is sought. Consent is consistently </w:t>
      </w:r>
      <w:proofErr w:type="gramStart"/>
      <w:r w:rsidR="00D50B74" w:rsidRPr="00D50B74">
        <w:t>recorded</w:t>
      </w:r>
      <w:proofErr w:type="gramEnd"/>
      <w:r w:rsidR="00D50B74" w:rsidRPr="00D50B74">
        <w:t xml:space="preserve"> and any refusal of consent is</w:t>
      </w:r>
      <w:r w:rsidR="00D50B74" w:rsidRPr="006922FB">
        <w:rPr>
          <w:b/>
        </w:rPr>
        <w:t xml:space="preserve"> </w:t>
      </w:r>
      <w:r w:rsidR="00D50B74" w:rsidRPr="00D50B74">
        <w:rPr>
          <w:bCs/>
        </w:rPr>
        <w:t>also recorded in their files</w:t>
      </w:r>
      <w:r w:rsidRPr="00CD0CFB">
        <w:fldChar w:fldCharType="end"/>
      </w:r>
      <w:r w:rsidRPr="00CD0CFB">
        <w:t>.</w:t>
      </w:r>
      <w:r>
        <w:t xml:space="preserve"> </w:t>
      </w:r>
      <w:r w:rsidR="00AE5ADA" w:rsidRPr="00AE5ADA">
        <w:t>This is a repeat recommendation.</w:t>
      </w:r>
    </w:p>
    <w:p w14:paraId="5EFFDF91" w14:textId="0218C439" w:rsidR="00EA496D" w:rsidRDefault="00764BC5" w:rsidP="00EA496D">
      <w:pPr>
        <w:pStyle w:val="Bullet1"/>
      </w:pPr>
      <w:r w:rsidRPr="00764BC5">
        <w:fldChar w:fldCharType="begin"/>
      </w:r>
      <w:r w:rsidRPr="00764BC5">
        <w:instrText xml:space="preserve"> REF  REC_Courtyard \h  \* MERGEFORMAT </w:instrText>
      </w:r>
      <w:r w:rsidRPr="00764BC5">
        <w:fldChar w:fldCharType="separate"/>
      </w:r>
      <w:r w:rsidR="00D50B74" w:rsidRPr="00D50B74">
        <w:t xml:space="preserve">make the women’s outdoor courtyard safe and secure to allow tāngata </w:t>
      </w:r>
      <w:proofErr w:type="spellStart"/>
      <w:r w:rsidR="00D50B74" w:rsidRPr="00D50B74">
        <w:t>whai</w:t>
      </w:r>
      <w:proofErr w:type="spellEnd"/>
      <w:r w:rsidR="00D50B74" w:rsidRPr="00D50B74">
        <w:t xml:space="preserve"> </w:t>
      </w:r>
      <w:proofErr w:type="spellStart"/>
      <w:r w:rsidR="00D50B74" w:rsidRPr="00D50B74">
        <w:t>ora</w:t>
      </w:r>
      <w:proofErr w:type="spellEnd"/>
      <w:r w:rsidR="00D50B74" w:rsidRPr="00D50B74">
        <w:t xml:space="preserve"> to access the outside area independently of staff.</w:t>
      </w:r>
      <w:r w:rsidRPr="00764BC5">
        <w:fldChar w:fldCharType="end"/>
      </w:r>
      <w:r>
        <w:t xml:space="preserve"> </w:t>
      </w:r>
      <w:r w:rsidR="00EA496D">
        <w:t>This is an amended repeat recommendation.</w:t>
      </w:r>
    </w:p>
    <w:p w14:paraId="200B56C7" w14:textId="22436228" w:rsidR="00AE5ADA" w:rsidRPr="00AE5ADA" w:rsidRDefault="00CD0CFB" w:rsidP="00AE5ADA">
      <w:pPr>
        <w:pStyle w:val="Bullet1"/>
      </w:pPr>
      <w:r w:rsidRPr="00CD0CFB">
        <w:fldChar w:fldCharType="begin"/>
      </w:r>
      <w:r w:rsidRPr="00CD0CFB">
        <w:instrText xml:space="preserve"> REF  REC_Record_report_environmental_restrain \h  \* MERGEFORMAT </w:instrText>
      </w:r>
      <w:r w:rsidRPr="00CD0CFB">
        <w:fldChar w:fldCharType="separate"/>
      </w:r>
      <w:r w:rsidR="00D50B74" w:rsidRPr="00D50B74">
        <w:t>ensure all instances of environmental restraint are recorded and reported as such</w:t>
      </w:r>
      <w:r w:rsidRPr="00CD0CFB">
        <w:fldChar w:fldCharType="end"/>
      </w:r>
      <w:r w:rsidRPr="00CD0CFB">
        <w:t>.</w:t>
      </w:r>
      <w:r>
        <w:t xml:space="preserve"> </w:t>
      </w:r>
      <w:r w:rsidR="00AE5ADA" w:rsidRPr="00AE5ADA">
        <w:t>This is a new recommendation.</w:t>
      </w:r>
    </w:p>
    <w:p w14:paraId="2FEA15D8" w14:textId="0C6A4622" w:rsidR="00AE5ADA" w:rsidRDefault="00CD0CFB" w:rsidP="00AE5ADA">
      <w:pPr>
        <w:pStyle w:val="Bullet1"/>
      </w:pPr>
      <w:r w:rsidRPr="00CD0CFB">
        <w:fldChar w:fldCharType="begin"/>
      </w:r>
      <w:r w:rsidRPr="00CD0CFB">
        <w:instrText xml:space="preserve"> REF  REC_Hot_drinks \h  \* MERGEFORMAT </w:instrText>
      </w:r>
      <w:r w:rsidRPr="00CD0CFB">
        <w:fldChar w:fldCharType="separate"/>
      </w:r>
      <w:r w:rsidR="00D50B74" w:rsidRPr="00D50B74">
        <w:t xml:space="preserve">ensure all tāngata </w:t>
      </w:r>
      <w:proofErr w:type="spellStart"/>
      <w:r w:rsidR="00D50B74" w:rsidRPr="00D50B74">
        <w:t>whai</w:t>
      </w:r>
      <w:proofErr w:type="spellEnd"/>
      <w:r w:rsidR="00D50B74" w:rsidRPr="00D50B74">
        <w:t xml:space="preserve"> </w:t>
      </w:r>
      <w:proofErr w:type="spellStart"/>
      <w:r w:rsidR="00D50B74" w:rsidRPr="00D50B74">
        <w:t>ora</w:t>
      </w:r>
      <w:proofErr w:type="spellEnd"/>
      <w:r w:rsidR="00D50B74" w:rsidRPr="00D50B74">
        <w:t xml:space="preserve"> can freely access hot drinks as a default, unless deemed unsafe following individualised, regularly reviewed, risk assessment</w:t>
      </w:r>
      <w:r w:rsidRPr="00CD0CFB">
        <w:fldChar w:fldCharType="end"/>
      </w:r>
      <w:r w:rsidRPr="00CD0CFB">
        <w:t>.</w:t>
      </w:r>
      <w:r>
        <w:t xml:space="preserve"> </w:t>
      </w:r>
      <w:r w:rsidR="00AE5ADA" w:rsidRPr="00AE5ADA">
        <w:t>This is an amended repeat recommendation.</w:t>
      </w:r>
    </w:p>
    <w:p w14:paraId="049448A2" w14:textId="2894819C" w:rsidR="00AE5ADA" w:rsidRDefault="00CD0CFB" w:rsidP="00AE5ADA">
      <w:pPr>
        <w:pStyle w:val="Bullet1"/>
      </w:pPr>
      <w:r>
        <w:fldChar w:fldCharType="begin"/>
      </w:r>
      <w:r w:rsidRPr="00CD0CFB">
        <w:instrText xml:space="preserve"> REF  REC_Phone_access \h  \* MERGEFORMAT </w:instrText>
      </w:r>
      <w:r>
        <w:fldChar w:fldCharType="separate"/>
      </w:r>
      <w:r w:rsidR="00D50B74" w:rsidRPr="00D50B74">
        <w:t xml:space="preserve">ensure tāngata </w:t>
      </w:r>
      <w:proofErr w:type="spellStart"/>
      <w:r w:rsidR="00D50B74" w:rsidRPr="00D50B74">
        <w:t>whai</w:t>
      </w:r>
      <w:proofErr w:type="spellEnd"/>
      <w:r w:rsidR="00D50B74" w:rsidRPr="00D50B74">
        <w:t xml:space="preserve"> </w:t>
      </w:r>
      <w:proofErr w:type="spellStart"/>
      <w:r w:rsidR="00D50B74" w:rsidRPr="00D50B74">
        <w:t>ora</w:t>
      </w:r>
      <w:proofErr w:type="spellEnd"/>
      <w:r w:rsidR="00D50B74" w:rsidRPr="00D50B74">
        <w:t xml:space="preserve"> can access a telephone independent of staff, unless deemed unsafe based on individual risk assessment.</w:t>
      </w:r>
      <w:r w:rsidR="00D50B74" w:rsidRPr="008831D6">
        <w:rPr>
          <w:b/>
          <w:sz w:val="22"/>
        </w:rPr>
        <w:t xml:space="preserve"> </w:t>
      </w:r>
      <w:r>
        <w:fldChar w:fldCharType="end"/>
      </w:r>
      <w:r w:rsidR="00AE5ADA" w:rsidRPr="00AE5ADA">
        <w:t xml:space="preserve"> This is a repeat recommendation.</w:t>
      </w:r>
    </w:p>
    <w:p w14:paraId="4F20C8E3" w14:textId="47AA8DF3" w:rsidR="00AE5ADA" w:rsidRDefault="00CD0CFB" w:rsidP="00AE5ADA">
      <w:pPr>
        <w:pStyle w:val="Bullet1"/>
      </w:pPr>
      <w:r>
        <w:fldChar w:fldCharType="begin"/>
      </w:r>
      <w:r>
        <w:instrText xml:space="preserve"> REF  REC_Detaining_paperwork \h  \* MERGEFORMAT </w:instrText>
      </w:r>
      <w:r>
        <w:fldChar w:fldCharType="separate"/>
      </w:r>
      <w:r w:rsidR="00D50B74" w:rsidRPr="00D50B74">
        <w:t xml:space="preserve">ensure detaining paperwork is present, up-to-date, and easily accessible on all tāngata </w:t>
      </w:r>
      <w:proofErr w:type="spellStart"/>
      <w:r w:rsidR="00D50B74" w:rsidRPr="00D50B74">
        <w:t>whai</w:t>
      </w:r>
      <w:proofErr w:type="spellEnd"/>
      <w:r w:rsidR="00D50B74" w:rsidRPr="00D50B74">
        <w:t xml:space="preserve"> </w:t>
      </w:r>
      <w:proofErr w:type="spellStart"/>
      <w:r w:rsidR="00D50B74" w:rsidRPr="00D50B74">
        <w:t>ora</w:t>
      </w:r>
      <w:proofErr w:type="spellEnd"/>
      <w:r w:rsidR="00D50B74" w:rsidRPr="00D50B74">
        <w:t xml:space="preserve"> files, whether paper-based or electronic.</w:t>
      </w:r>
      <w:r w:rsidR="00D50B74" w:rsidRPr="008831D6">
        <w:rPr>
          <w:b/>
          <w:sz w:val="22"/>
        </w:rPr>
        <w:t xml:space="preserve"> </w:t>
      </w:r>
      <w:r>
        <w:fldChar w:fldCharType="end"/>
      </w:r>
      <w:r w:rsidR="00AE5ADA" w:rsidRPr="00AE5ADA">
        <w:t xml:space="preserve"> This is a new recommendation</w:t>
      </w:r>
      <w:r w:rsidR="00AE5ADA">
        <w:t xml:space="preserve">. </w:t>
      </w:r>
      <w:bookmarkEnd w:id="5"/>
    </w:p>
    <w:p w14:paraId="42633755" w14:textId="77777777" w:rsidR="002A4085" w:rsidRDefault="002A4085" w:rsidP="00B27E2A">
      <w:pPr>
        <w:pStyle w:val="BodyText"/>
      </w:pPr>
    </w:p>
    <w:p w14:paraId="253F53CA" w14:textId="77777777" w:rsidR="002A4085" w:rsidRDefault="002A4085" w:rsidP="00B27E2A">
      <w:pPr>
        <w:pStyle w:val="BodyText"/>
      </w:pPr>
    </w:p>
    <w:p w14:paraId="4939AE55" w14:textId="77777777" w:rsidR="002A4085" w:rsidRDefault="002A4085" w:rsidP="00B27E2A">
      <w:pPr>
        <w:pStyle w:val="BodyText"/>
        <w:sectPr w:rsidR="002A4085" w:rsidSect="003862E3">
          <w:headerReference w:type="first" r:id="rId14"/>
          <w:endnotePr>
            <w:numFmt w:val="decimal"/>
          </w:endnotePr>
          <w:pgSz w:w="11906" w:h="16838" w:code="9"/>
          <w:pgMar w:top="1701" w:right="1304" w:bottom="1701" w:left="1304" w:header="680" w:footer="680" w:gutter="0"/>
          <w:pgNumType w:start="1"/>
          <w:cols w:space="708"/>
          <w:docGrid w:linePitch="360"/>
        </w:sectPr>
      </w:pPr>
    </w:p>
    <w:p w14:paraId="09436216" w14:textId="77777777" w:rsidR="002A4085" w:rsidRDefault="005D69E5" w:rsidP="00D50B74">
      <w:pPr>
        <w:pStyle w:val="Heading1"/>
        <w:spacing w:before="0"/>
      </w:pPr>
      <w:r w:rsidRPr="00662F51">
        <w:t>20</w:t>
      </w:r>
      <w:r w:rsidR="00BF17D4" w:rsidRPr="00662F51">
        <w:t>24</w:t>
      </w:r>
      <w:r w:rsidRPr="00662F51">
        <w:t xml:space="preserve"> Follow Up Inspection </w:t>
      </w:r>
    </w:p>
    <w:p w14:paraId="3BAEC84A" w14:textId="6760D7CB" w:rsidR="005D69E5" w:rsidRPr="00DB559F" w:rsidRDefault="00662F51" w:rsidP="00D50B74">
      <w:pPr>
        <w:pStyle w:val="Heading2"/>
        <w:spacing w:before="240"/>
      </w:pPr>
      <w:r w:rsidRPr="00DB559F">
        <w:t xml:space="preserve">2021 </w:t>
      </w:r>
      <w:r w:rsidR="005D69E5" w:rsidRPr="00DB559F">
        <w:t>recommendation</w:t>
      </w:r>
      <w:r w:rsidR="00305E44">
        <w:t>s</w:t>
      </w:r>
      <w:r w:rsidR="005D69E5" w:rsidRPr="00DB559F">
        <w:t xml:space="preserve"> </w:t>
      </w:r>
      <w:r w:rsidR="00206AD9">
        <w:t>progressing but not yet</w:t>
      </w:r>
      <w:r w:rsidR="005D69E5" w:rsidRPr="00DB559F">
        <w:t xml:space="preserve"> achieved</w:t>
      </w:r>
    </w:p>
    <w:tbl>
      <w:tblPr>
        <w:tblStyle w:val="TableGrid"/>
        <w:tblW w:w="4933" w:type="pct"/>
        <w:tblLook w:val="04A0" w:firstRow="1" w:lastRow="0" w:firstColumn="1" w:lastColumn="0" w:noHBand="0" w:noVBand="1"/>
        <w:tblCaption w:val="2019 Recommendations Achieved"/>
      </w:tblPr>
      <w:tblGrid>
        <w:gridCol w:w="2977"/>
        <w:gridCol w:w="8499"/>
        <w:gridCol w:w="2553"/>
      </w:tblGrid>
      <w:tr w:rsidR="003E1C87" w14:paraId="2F3325AB" w14:textId="77777777" w:rsidTr="00EA496D">
        <w:trPr>
          <w:cnfStyle w:val="100000000000" w:firstRow="1" w:lastRow="0" w:firstColumn="0" w:lastColumn="0" w:oddVBand="0" w:evenVBand="0" w:oddHBand="0" w:evenHBand="0" w:firstRowFirstColumn="0" w:firstRowLastColumn="0" w:lastRowFirstColumn="0" w:lastRowLastColumn="0"/>
          <w:trHeight w:val="493"/>
        </w:trPr>
        <w:tc>
          <w:tcPr>
            <w:cnfStyle w:val="001000000000" w:firstRow="0" w:lastRow="0" w:firstColumn="1" w:lastColumn="0" w:oddVBand="0" w:evenVBand="0" w:oddHBand="0" w:evenHBand="0" w:firstRowFirstColumn="0" w:firstRowLastColumn="0" w:lastRowFirstColumn="0" w:lastRowLastColumn="0"/>
            <w:tcW w:w="1061" w:type="pct"/>
          </w:tcPr>
          <w:p w14:paraId="7424A910" w14:textId="77777777" w:rsidR="003E1C87" w:rsidRPr="00B70284" w:rsidRDefault="003E1C87" w:rsidP="005725FD">
            <w:pPr>
              <w:pStyle w:val="Tableheadingrow1"/>
            </w:pPr>
            <w:r>
              <w:t>2021</w:t>
            </w:r>
            <w:r w:rsidRPr="00834CE7">
              <w:t xml:space="preserve"> </w:t>
            </w:r>
            <w:r>
              <w:t>recommendation</w:t>
            </w:r>
          </w:p>
        </w:tc>
        <w:tc>
          <w:tcPr>
            <w:tcW w:w="3029" w:type="pct"/>
          </w:tcPr>
          <w:p w14:paraId="3D76B476" w14:textId="434C11A6" w:rsidR="003E1C87" w:rsidRPr="005120BF" w:rsidRDefault="003E1C87" w:rsidP="005725FD">
            <w:pPr>
              <w:pStyle w:val="Tableheadingrow1"/>
              <w:cnfStyle w:val="100000000000" w:firstRow="1" w:lastRow="0" w:firstColumn="0" w:lastColumn="0" w:oddVBand="0" w:evenVBand="0" w:oddHBand="0" w:evenHBand="0" w:firstRowFirstColumn="0" w:firstRowLastColumn="0" w:lastRowFirstColumn="0" w:lastRowLastColumn="0"/>
            </w:pPr>
            <w:r>
              <w:t>Observations</w:t>
            </w:r>
          </w:p>
        </w:tc>
        <w:tc>
          <w:tcPr>
            <w:tcW w:w="910" w:type="pct"/>
          </w:tcPr>
          <w:p w14:paraId="0DF5F135" w14:textId="1B43B2BE" w:rsidR="003E1C87" w:rsidRDefault="003E1C87" w:rsidP="005725FD">
            <w:pPr>
              <w:pStyle w:val="Tableheadingrow1"/>
              <w:cnfStyle w:val="100000000000" w:firstRow="1" w:lastRow="0" w:firstColumn="0" w:lastColumn="0" w:oddVBand="0" w:evenVBand="0" w:oddHBand="0" w:evenHBand="0" w:firstRowFirstColumn="0" w:firstRowLastColumn="0" w:lastRowFirstColumn="0" w:lastRowLastColumn="0"/>
            </w:pPr>
            <w:r>
              <w:t>202</w:t>
            </w:r>
            <w:r w:rsidR="005B52DE">
              <w:t>5</w:t>
            </w:r>
            <w:r>
              <w:t xml:space="preserve"> recommendation</w:t>
            </w:r>
          </w:p>
        </w:tc>
      </w:tr>
      <w:tr w:rsidR="003E1C87" w:rsidRPr="003F0CB1" w14:paraId="7DAD09E7" w14:textId="77777777" w:rsidTr="00EA496D">
        <w:trPr>
          <w:cnfStyle w:val="000000100000" w:firstRow="0" w:lastRow="0" w:firstColumn="0" w:lastColumn="0" w:oddVBand="0" w:evenVBand="0" w:oddHBand="1" w:evenHBand="0" w:firstRowFirstColumn="0" w:firstRowLastColumn="0" w:lastRowFirstColumn="0" w:lastRowLastColumn="0"/>
          <w:trHeight w:val="493"/>
        </w:trPr>
        <w:tc>
          <w:tcPr>
            <w:cnfStyle w:val="001000000000" w:firstRow="0" w:lastRow="0" w:firstColumn="1" w:lastColumn="0" w:oddVBand="0" w:evenVBand="0" w:oddHBand="0" w:evenHBand="0" w:firstRowFirstColumn="0" w:firstRowLastColumn="0" w:lastRowFirstColumn="0" w:lastRowLastColumn="0"/>
            <w:tcW w:w="1061" w:type="pct"/>
          </w:tcPr>
          <w:p w14:paraId="5838D96D" w14:textId="77777777" w:rsidR="003E1C87" w:rsidRPr="003F0CB1" w:rsidRDefault="003E1C87" w:rsidP="004B250B">
            <w:pPr>
              <w:pStyle w:val="TableNumber1"/>
              <w:numPr>
                <w:ilvl w:val="0"/>
                <w:numId w:val="0"/>
              </w:numPr>
            </w:pPr>
            <w:r w:rsidRPr="003F0CB1">
              <w:t>Both sensory modulation rooms are operational, advertised, and available to clients throughout the day.</w:t>
            </w:r>
          </w:p>
        </w:tc>
        <w:tc>
          <w:tcPr>
            <w:tcW w:w="3029" w:type="pct"/>
            <w:shd w:val="clear" w:color="auto" w:fill="auto"/>
          </w:tcPr>
          <w:p w14:paraId="17FA0F4E" w14:textId="55F4B54E" w:rsidR="003E1C87" w:rsidRPr="006922FB" w:rsidRDefault="008A2DB1" w:rsidP="00206AD9">
            <w:pPr>
              <w:pStyle w:val="Tablebodytext"/>
              <w:cnfStyle w:val="000000100000" w:firstRow="0" w:lastRow="0" w:firstColumn="0" w:lastColumn="0" w:oddVBand="0" w:evenVBand="0" w:oddHBand="1" w:evenHBand="0" w:firstRowFirstColumn="0" w:firstRowLastColumn="0" w:lastRowFirstColumn="0" w:lastRowLastColumn="0"/>
            </w:pPr>
            <w:r w:rsidRPr="006922FB">
              <w:t>We expect</w:t>
            </w:r>
            <w:r w:rsidR="003E1C87" w:rsidRPr="006922FB">
              <w:t xml:space="preserve"> tāngata </w:t>
            </w:r>
            <w:proofErr w:type="spellStart"/>
            <w:r w:rsidR="003E1C87" w:rsidRPr="006922FB">
              <w:t>whai</w:t>
            </w:r>
            <w:proofErr w:type="spellEnd"/>
            <w:r w:rsidR="003E1C87" w:rsidRPr="006922FB">
              <w:t xml:space="preserve"> </w:t>
            </w:r>
            <w:proofErr w:type="spellStart"/>
            <w:r w:rsidR="003E1C87" w:rsidRPr="006922FB">
              <w:t>ora</w:t>
            </w:r>
            <w:proofErr w:type="spellEnd"/>
            <w:r w:rsidR="003E1C87" w:rsidRPr="006922FB">
              <w:t xml:space="preserve"> </w:t>
            </w:r>
            <w:r w:rsidRPr="006922FB">
              <w:t>to be</w:t>
            </w:r>
            <w:r w:rsidR="003E1C87" w:rsidRPr="006922FB">
              <w:t xml:space="preserve"> offered therapeutic interventions, such as psychological, sensory, occupational, and speech-language services, to promote their wellbeing and recovery. Tāngata </w:t>
            </w:r>
            <w:proofErr w:type="spellStart"/>
            <w:r w:rsidR="003E1C87" w:rsidRPr="006922FB">
              <w:t>whai</w:t>
            </w:r>
            <w:proofErr w:type="spellEnd"/>
            <w:r w:rsidR="003E1C87" w:rsidRPr="006922FB">
              <w:t xml:space="preserve"> </w:t>
            </w:r>
            <w:proofErr w:type="spellStart"/>
            <w:r w:rsidR="003E1C87" w:rsidRPr="006922FB">
              <w:t>ora</w:t>
            </w:r>
            <w:proofErr w:type="spellEnd"/>
            <w:r w:rsidR="003E1C87" w:rsidRPr="006922FB">
              <w:t xml:space="preserve"> should be able to physically access these facilities, and signage and information should be presented in languages, format</w:t>
            </w:r>
            <w:r w:rsidR="00F805B4" w:rsidRPr="006922FB">
              <w:t>s</w:t>
            </w:r>
            <w:r w:rsidR="003E1C87" w:rsidRPr="006922FB">
              <w:t xml:space="preserve">, and locations suited to their needs. </w:t>
            </w:r>
          </w:p>
          <w:p w14:paraId="2A813FE3" w14:textId="3E2F346A" w:rsidR="00803C6F" w:rsidRPr="006922FB" w:rsidRDefault="00D60D65" w:rsidP="00206AD9">
            <w:pPr>
              <w:pStyle w:val="Tablebodytext"/>
              <w:cnfStyle w:val="000000100000" w:firstRow="0" w:lastRow="0" w:firstColumn="0" w:lastColumn="0" w:oddVBand="0" w:evenVBand="0" w:oddHBand="1" w:evenHBand="0" w:firstRowFirstColumn="0" w:firstRowLastColumn="0" w:lastRowFirstColumn="0" w:lastRowLastColumn="0"/>
            </w:pPr>
            <w:r w:rsidRPr="006922FB">
              <w:t>The Unit previously had three sensory modulation rooms;</w:t>
            </w:r>
            <w:r w:rsidR="00F43D5D" w:rsidRPr="006922FB">
              <w:t xml:space="preserve"> however, at the time of inspection</w:t>
            </w:r>
            <w:r w:rsidRPr="006922FB">
              <w:t>,</w:t>
            </w:r>
            <w:r w:rsidR="00F43D5D" w:rsidRPr="006922FB">
              <w:t xml:space="preserve"> one ha</w:t>
            </w:r>
            <w:r w:rsidR="00803C6F" w:rsidRPr="006922FB">
              <w:t>d been repurposed as a bedroom.</w:t>
            </w:r>
          </w:p>
          <w:p w14:paraId="6F29DB9B" w14:textId="7455CF3C" w:rsidR="003E1C87" w:rsidRPr="006922FB" w:rsidRDefault="006A1C22" w:rsidP="00206AD9">
            <w:pPr>
              <w:pStyle w:val="Tablebodytext"/>
              <w:cnfStyle w:val="000000100000" w:firstRow="0" w:lastRow="0" w:firstColumn="0" w:lastColumn="0" w:oddVBand="0" w:evenVBand="0" w:oddHBand="1" w:evenHBand="0" w:firstRowFirstColumn="0" w:firstRowLastColumn="0" w:lastRowFirstColumn="0" w:lastRowLastColumn="0"/>
            </w:pPr>
            <w:r w:rsidRPr="006922FB">
              <w:t>There was</w:t>
            </w:r>
            <w:r w:rsidR="00161A83" w:rsidRPr="006922FB">
              <w:t xml:space="preserve"> a</w:t>
            </w:r>
            <w:r w:rsidRPr="006922FB">
              <w:t xml:space="preserve"> sensory modulation </w:t>
            </w:r>
            <w:r w:rsidR="00F43D5D" w:rsidRPr="006922FB">
              <w:t>room available to t</w:t>
            </w:r>
            <w:r w:rsidR="00FE5CEE" w:rsidRPr="006922FB">
              <w:t>ā</w:t>
            </w:r>
            <w:r w:rsidR="00F43D5D" w:rsidRPr="006922FB">
              <w:t xml:space="preserve">ngata </w:t>
            </w:r>
            <w:proofErr w:type="spellStart"/>
            <w:r w:rsidR="00F43D5D" w:rsidRPr="006922FB">
              <w:t>whai</w:t>
            </w:r>
            <w:proofErr w:type="spellEnd"/>
            <w:r w:rsidR="00F43D5D" w:rsidRPr="006922FB">
              <w:t xml:space="preserve"> </w:t>
            </w:r>
            <w:proofErr w:type="spellStart"/>
            <w:r w:rsidR="00F43D5D" w:rsidRPr="006922FB">
              <w:t>ora</w:t>
            </w:r>
            <w:proofErr w:type="spellEnd"/>
            <w:r w:rsidR="00F43D5D" w:rsidRPr="006922FB">
              <w:t xml:space="preserve"> </w:t>
            </w:r>
            <w:r w:rsidRPr="006922FB">
              <w:t>in each wing</w:t>
            </w:r>
            <w:r w:rsidR="003E1C87" w:rsidRPr="006922FB">
              <w:t xml:space="preserve">. In the </w:t>
            </w:r>
            <w:r w:rsidR="00BB037B" w:rsidRPr="006922FB">
              <w:t xml:space="preserve">men’s </w:t>
            </w:r>
            <w:r w:rsidR="003E1C87" w:rsidRPr="006922FB">
              <w:t xml:space="preserve">wing, a notice on the door explained the purpose of the room, and inside that room, rules for </w:t>
            </w:r>
            <w:r w:rsidR="00D60D65" w:rsidRPr="006922FB">
              <w:t xml:space="preserve">its </w:t>
            </w:r>
            <w:r w:rsidR="003E1C87" w:rsidRPr="006922FB">
              <w:t xml:space="preserve">use were posted. However, </w:t>
            </w:r>
            <w:r w:rsidR="00700799" w:rsidRPr="006922FB">
              <w:t xml:space="preserve">during the inspection </w:t>
            </w:r>
            <w:r w:rsidR="003E1C87" w:rsidRPr="006922FB">
              <w:t xml:space="preserve">there were no such notices for the sensory modulation room in the </w:t>
            </w:r>
            <w:r w:rsidR="00BB037B" w:rsidRPr="006922FB">
              <w:t xml:space="preserve">women’s </w:t>
            </w:r>
            <w:r w:rsidR="003E1C87" w:rsidRPr="006922FB">
              <w:t xml:space="preserve">wing. </w:t>
            </w:r>
          </w:p>
          <w:p w14:paraId="7C1DEC69" w14:textId="5C529C9F" w:rsidR="00867C81" w:rsidRPr="006922FB" w:rsidRDefault="00B96B31" w:rsidP="00867C81">
            <w:pPr>
              <w:pStyle w:val="Tablebodytext"/>
              <w:cnfStyle w:val="000000100000" w:firstRow="0" w:lastRow="0" w:firstColumn="0" w:lastColumn="0" w:oddVBand="0" w:evenVBand="0" w:oddHBand="1" w:evenHBand="0" w:firstRowFirstColumn="0" w:firstRowLastColumn="0" w:lastRowFirstColumn="0" w:lastRowLastColumn="0"/>
            </w:pPr>
            <w:r w:rsidRPr="006922FB">
              <w:t>Inspectors did not see the sensory rooms used during the inspection. S</w:t>
            </w:r>
            <w:r w:rsidR="003E1C87" w:rsidRPr="006922FB">
              <w:t>taff advised that the rooms were to be used under</w:t>
            </w:r>
            <w:r w:rsidR="001961D7" w:rsidRPr="006922FB">
              <w:t xml:space="preserve"> staff</w:t>
            </w:r>
            <w:r w:rsidR="003E1C87" w:rsidRPr="006922FB">
              <w:t xml:space="preserve"> supervision, following an incident where an item in the room was damaged and used for self-harm.</w:t>
            </w:r>
            <w:r w:rsidR="00867C81" w:rsidRPr="006922FB">
              <w:t xml:space="preserve"> Inspectors were told that nursing and occupational therapy staff could provide this supervision.</w:t>
            </w:r>
          </w:p>
          <w:p w14:paraId="2A5F50C7" w14:textId="27DC54C5" w:rsidR="00893732" w:rsidRPr="006922FB" w:rsidRDefault="001961D7" w:rsidP="00F34326">
            <w:pPr>
              <w:pStyle w:val="Tablebodytext"/>
              <w:cnfStyle w:val="000000100000" w:firstRow="0" w:lastRow="0" w:firstColumn="0" w:lastColumn="0" w:oddVBand="0" w:evenVBand="0" w:oddHBand="1" w:evenHBand="0" w:firstRowFirstColumn="0" w:firstRowLastColumn="0" w:lastRowFirstColumn="0" w:lastRowLastColumn="0"/>
            </w:pPr>
            <w:r w:rsidRPr="006922FB">
              <w:t xml:space="preserve">Inspectors were told </w:t>
            </w:r>
            <w:r w:rsidR="00867C81" w:rsidRPr="006922FB">
              <w:t>by staff that it could</w:t>
            </w:r>
            <w:r w:rsidRPr="006922FB">
              <w:t xml:space="preserve"> be challenging</w:t>
            </w:r>
            <w:r w:rsidR="003546A2" w:rsidRPr="006922FB">
              <w:t xml:space="preserve"> at times</w:t>
            </w:r>
            <w:r w:rsidRPr="006922FB">
              <w:t xml:space="preserve"> to facilitate </w:t>
            </w:r>
            <w:r w:rsidR="00867C81" w:rsidRPr="006922FB">
              <w:t xml:space="preserve">the use of the </w:t>
            </w:r>
            <w:r w:rsidRPr="006922FB">
              <w:t xml:space="preserve">sensory room </w:t>
            </w:r>
            <w:r w:rsidR="00867C81" w:rsidRPr="006922FB">
              <w:t>due to</w:t>
            </w:r>
            <w:r w:rsidR="003546A2" w:rsidRPr="006922FB">
              <w:t xml:space="preserve"> staffing availability, </w:t>
            </w:r>
            <w:r w:rsidR="00664361" w:rsidRPr="006922FB">
              <w:t xml:space="preserve">particularly </w:t>
            </w:r>
            <w:r w:rsidR="003E1C87" w:rsidRPr="006922FB">
              <w:t xml:space="preserve">in the </w:t>
            </w:r>
            <w:r w:rsidR="00BB037B" w:rsidRPr="006922FB">
              <w:t xml:space="preserve">women’s </w:t>
            </w:r>
            <w:r w:rsidR="003E1C87" w:rsidRPr="006922FB">
              <w:t xml:space="preserve">wing, which was routinely staffed by two people at a </w:t>
            </w:r>
            <w:r w:rsidR="00803C6F" w:rsidRPr="006922FB">
              <w:t>time. This</w:t>
            </w:r>
            <w:r w:rsidR="003546A2" w:rsidRPr="006922FB">
              <w:t xml:space="preserve"> had made it</w:t>
            </w:r>
            <w:r w:rsidR="00046DBB" w:rsidRPr="006922FB">
              <w:t xml:space="preserve"> difficult to devote one person’s time to supervising sensory modulation</w:t>
            </w:r>
            <w:r w:rsidR="003E1C87" w:rsidRPr="006922FB">
              <w:t xml:space="preserve">. </w:t>
            </w:r>
            <w:r w:rsidR="00893732" w:rsidRPr="006922FB">
              <w:t xml:space="preserve"> </w:t>
            </w:r>
          </w:p>
          <w:p w14:paraId="68103F56" w14:textId="6A4E0AAA" w:rsidR="00D16388" w:rsidRPr="006922FB" w:rsidRDefault="00D16388" w:rsidP="00F34326">
            <w:pPr>
              <w:pStyle w:val="Tablebodytext"/>
              <w:cnfStyle w:val="000000100000" w:firstRow="0" w:lastRow="0" w:firstColumn="0" w:lastColumn="0" w:oddVBand="0" w:evenVBand="0" w:oddHBand="1" w:evenHBand="0" w:firstRowFirstColumn="0" w:firstRowLastColumn="0" w:lastRowFirstColumn="0" w:lastRowLastColumn="0"/>
            </w:pPr>
            <w:r w:rsidRPr="006922FB">
              <w:t xml:space="preserve">We are pleased to hear from Health New Zealand </w:t>
            </w:r>
            <w:r w:rsidR="00677ECA" w:rsidRPr="006922FB">
              <w:t xml:space="preserve">in response to the provisional report, </w:t>
            </w:r>
            <w:r w:rsidRPr="006922FB">
              <w:t xml:space="preserve">that </w:t>
            </w:r>
            <w:r w:rsidRPr="006922FB">
              <w:rPr>
                <w:rStyle w:val="Quotationwithinthesentence"/>
              </w:rPr>
              <w:t>‘The female sensory room is now operational, and a notice has been placed on sensory modulation room in the women’s wing.’</w:t>
            </w:r>
            <w:r w:rsidR="00CF794A" w:rsidRPr="006922FB">
              <w:rPr>
                <w:rStyle w:val="Quotationwithinthesentence"/>
              </w:rPr>
              <w:t xml:space="preserve"> </w:t>
            </w:r>
            <w:bookmarkStart w:id="6" w:name="_Hlk217039065"/>
            <w:r w:rsidR="00CF794A" w:rsidRPr="006922FB">
              <w:rPr>
                <w:rStyle w:val="Quotationwithinthesentence"/>
                <w:i w:val="0"/>
                <w:iCs/>
              </w:rPr>
              <w:t xml:space="preserve">No detail was provided about what information </w:t>
            </w:r>
            <w:r w:rsidR="000B1A4E" w:rsidRPr="006922FB">
              <w:rPr>
                <w:rStyle w:val="Quotationwithinthesentence"/>
                <w:i w:val="0"/>
                <w:iCs/>
              </w:rPr>
              <w:t>had been displayed</w:t>
            </w:r>
            <w:r w:rsidR="00CF794A" w:rsidRPr="006922FB">
              <w:rPr>
                <w:rStyle w:val="Quotationwithinthesentence"/>
                <w:i w:val="0"/>
                <w:iCs/>
              </w:rPr>
              <w:t>.</w:t>
            </w:r>
            <w:bookmarkEnd w:id="6"/>
          </w:p>
        </w:tc>
        <w:tc>
          <w:tcPr>
            <w:tcW w:w="910" w:type="pct"/>
            <w:shd w:val="clear" w:color="auto" w:fill="auto"/>
          </w:tcPr>
          <w:p w14:paraId="23B1AB0C" w14:textId="5D1EA488" w:rsidR="000F1E90" w:rsidRPr="006922FB" w:rsidRDefault="003E1C87" w:rsidP="003E22EB">
            <w:pPr>
              <w:pStyle w:val="Tablebodytext"/>
              <w:cnfStyle w:val="000000100000" w:firstRow="0" w:lastRow="0" w:firstColumn="0" w:lastColumn="0" w:oddVBand="0" w:evenVBand="0" w:oddHBand="1" w:evenHBand="0" w:firstRowFirstColumn="0" w:firstRowLastColumn="0" w:lastRowFirstColumn="0" w:lastRowLastColumn="0"/>
              <w:rPr>
                <w:b/>
              </w:rPr>
            </w:pPr>
            <w:r w:rsidRPr="006922FB">
              <w:rPr>
                <w:b/>
              </w:rPr>
              <w:t xml:space="preserve">I recommend </w:t>
            </w:r>
            <w:r w:rsidR="00BE70FC" w:rsidRPr="006922FB">
              <w:rPr>
                <w:b/>
              </w:rPr>
              <w:t>Service</w:t>
            </w:r>
            <w:r w:rsidR="00E528FC" w:rsidRPr="006922FB">
              <w:rPr>
                <w:b/>
              </w:rPr>
              <w:t xml:space="preserve"> </w:t>
            </w:r>
            <w:r w:rsidRPr="006922FB">
              <w:rPr>
                <w:b/>
              </w:rPr>
              <w:t xml:space="preserve">management </w:t>
            </w:r>
            <w:bookmarkStart w:id="7" w:name="REC_Sensory_modulation_room"/>
            <w:bookmarkStart w:id="8" w:name="REC_Sensory_modulation_rooms"/>
            <w:r w:rsidR="00D91F84" w:rsidRPr="006922FB">
              <w:rPr>
                <w:b/>
              </w:rPr>
              <w:t xml:space="preserve">display information about the use and availability of the sensory room in the women’s wing. </w:t>
            </w:r>
            <w:bookmarkEnd w:id="7"/>
          </w:p>
          <w:p w14:paraId="7A1A0526" w14:textId="77777777" w:rsidR="003E1C87" w:rsidRPr="006922FB" w:rsidRDefault="003E1C87" w:rsidP="005725FD">
            <w:pPr>
              <w:pStyle w:val="Tablebodytext"/>
              <w:cnfStyle w:val="000000100000" w:firstRow="0" w:lastRow="0" w:firstColumn="0" w:lastColumn="0" w:oddVBand="0" w:evenVBand="0" w:oddHBand="1" w:evenHBand="0" w:firstRowFirstColumn="0" w:firstRowLastColumn="0" w:lastRowFirstColumn="0" w:lastRowLastColumn="0"/>
              <w:rPr>
                <w:rStyle w:val="Emphasis"/>
              </w:rPr>
            </w:pPr>
            <w:r w:rsidRPr="006922FB">
              <w:t>This is an amended repeat recommendation</w:t>
            </w:r>
            <w:r w:rsidRPr="006922FB">
              <w:rPr>
                <w:rStyle w:val="Emphasis"/>
              </w:rPr>
              <w:t>.</w:t>
            </w:r>
            <w:bookmarkEnd w:id="8"/>
          </w:p>
          <w:p w14:paraId="525ABA61" w14:textId="7834BD3D" w:rsidR="005B52DE" w:rsidRPr="006922FB" w:rsidRDefault="005B52DE" w:rsidP="005725FD">
            <w:pPr>
              <w:pStyle w:val="Tablebodytext"/>
              <w:cnfStyle w:val="000000100000" w:firstRow="0" w:lastRow="0" w:firstColumn="0" w:lastColumn="0" w:oddVBand="0" w:evenVBand="0" w:oddHBand="1" w:evenHBand="0" w:firstRowFirstColumn="0" w:firstRowLastColumn="0" w:lastRowFirstColumn="0" w:lastRowLastColumn="0"/>
              <w:rPr>
                <w:rStyle w:val="Emphasis"/>
              </w:rPr>
            </w:pPr>
          </w:p>
        </w:tc>
      </w:tr>
      <w:tr w:rsidR="003E1C87" w14:paraId="2CF4E7F9" w14:textId="77777777" w:rsidTr="00EA496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1" w:type="pct"/>
          </w:tcPr>
          <w:p w14:paraId="7261EDFB" w14:textId="77777777" w:rsidR="003E1C87" w:rsidRPr="003F0CB1" w:rsidRDefault="003E1C87" w:rsidP="004B250B">
            <w:pPr>
              <w:pStyle w:val="TableNumber1"/>
              <w:numPr>
                <w:ilvl w:val="0"/>
                <w:numId w:val="0"/>
              </w:numPr>
            </w:pPr>
            <w:r w:rsidRPr="003F0CB1">
              <w:t xml:space="preserve">Complaint forms are available to clients, independent of staff. </w:t>
            </w:r>
          </w:p>
        </w:tc>
        <w:tc>
          <w:tcPr>
            <w:tcW w:w="3029" w:type="pct"/>
            <w:shd w:val="clear" w:color="auto" w:fill="auto"/>
          </w:tcPr>
          <w:p w14:paraId="31F3BB2F" w14:textId="53EF23F0" w:rsidR="003E1C87" w:rsidRPr="006922FB" w:rsidRDefault="00620D9B" w:rsidP="005725FD">
            <w:pPr>
              <w:pStyle w:val="Tablebodytext"/>
              <w:cnfStyle w:val="000000010000" w:firstRow="0" w:lastRow="0" w:firstColumn="0" w:lastColumn="0" w:oddVBand="0" w:evenVBand="0" w:oddHBand="0" w:evenHBand="1" w:firstRowFirstColumn="0" w:firstRowLastColumn="0" w:lastRowFirstColumn="0" w:lastRowLastColumn="0"/>
            </w:pPr>
            <w:r w:rsidRPr="006922FB">
              <w:t>We expect</w:t>
            </w:r>
            <w:r w:rsidR="003E1C87" w:rsidRPr="006922FB">
              <w:t xml:space="preserve"> that the rights of tāngata </w:t>
            </w:r>
            <w:proofErr w:type="spellStart"/>
            <w:r w:rsidR="003E1C87" w:rsidRPr="006922FB">
              <w:t>whai</w:t>
            </w:r>
            <w:proofErr w:type="spellEnd"/>
            <w:r w:rsidR="003E1C87" w:rsidRPr="006922FB">
              <w:t xml:space="preserve"> </w:t>
            </w:r>
            <w:proofErr w:type="spellStart"/>
            <w:r w:rsidR="003E1C87" w:rsidRPr="006922FB">
              <w:t>ora</w:t>
            </w:r>
            <w:proofErr w:type="spellEnd"/>
            <w:r w:rsidR="003E1C87" w:rsidRPr="006922FB">
              <w:t xml:space="preserve"> to access complaints processes are respected and realised. Feedback should be actively sought from tāngata </w:t>
            </w:r>
            <w:proofErr w:type="spellStart"/>
            <w:r w:rsidR="003E1C87" w:rsidRPr="006922FB">
              <w:t>whai</w:t>
            </w:r>
            <w:proofErr w:type="spellEnd"/>
            <w:r w:rsidR="003E1C87" w:rsidRPr="006922FB">
              <w:t xml:space="preserve"> </w:t>
            </w:r>
            <w:proofErr w:type="spellStart"/>
            <w:r w:rsidR="003E1C87" w:rsidRPr="006922FB">
              <w:t>ora</w:t>
            </w:r>
            <w:proofErr w:type="spellEnd"/>
            <w:r w:rsidR="003E1C87" w:rsidRPr="006922FB">
              <w:t xml:space="preserve">. Complaints systems must be accessible to tāngata </w:t>
            </w:r>
            <w:proofErr w:type="spellStart"/>
            <w:r w:rsidR="003E1C87" w:rsidRPr="006922FB">
              <w:t>whai</w:t>
            </w:r>
            <w:proofErr w:type="spellEnd"/>
            <w:r w:rsidR="003E1C87" w:rsidRPr="006922FB">
              <w:t xml:space="preserve"> </w:t>
            </w:r>
            <w:proofErr w:type="spellStart"/>
            <w:r w:rsidR="003E1C87" w:rsidRPr="006922FB">
              <w:t>ora</w:t>
            </w:r>
            <w:proofErr w:type="spellEnd"/>
            <w:r w:rsidR="003E1C87" w:rsidRPr="006922FB">
              <w:t xml:space="preserve"> and others (such as authorised representatives, whānau, and advocates), and be well communicated, culturally safe, confidential, and effective. </w:t>
            </w:r>
          </w:p>
          <w:p w14:paraId="28A27F30" w14:textId="4F2DFB20" w:rsidR="00046DBB" w:rsidRPr="006922FB" w:rsidRDefault="003E1C87" w:rsidP="005725FD">
            <w:pPr>
              <w:pStyle w:val="Tablebodytext"/>
              <w:cnfStyle w:val="000000010000" w:firstRow="0" w:lastRow="0" w:firstColumn="0" w:lastColumn="0" w:oddVBand="0" w:evenVBand="0" w:oddHBand="0" w:evenHBand="1" w:firstRowFirstColumn="0" w:firstRowLastColumn="0" w:lastRowFirstColumn="0" w:lastRowLastColumn="0"/>
            </w:pPr>
            <w:r w:rsidRPr="006922FB">
              <w:t xml:space="preserve">Inspectors observed that, in most parts of the Unit, complaint forms were available to tāngata </w:t>
            </w:r>
            <w:proofErr w:type="spellStart"/>
            <w:r w:rsidRPr="006922FB">
              <w:t>whai</w:t>
            </w:r>
            <w:proofErr w:type="spellEnd"/>
            <w:r w:rsidRPr="006922FB">
              <w:t xml:space="preserve"> </w:t>
            </w:r>
            <w:proofErr w:type="spellStart"/>
            <w:r w:rsidRPr="006922FB">
              <w:t>ora</w:t>
            </w:r>
            <w:proofErr w:type="spellEnd"/>
            <w:r w:rsidRPr="006922FB">
              <w:t xml:space="preserve"> independent of staff. </w:t>
            </w:r>
          </w:p>
          <w:p w14:paraId="2BA17FEA" w14:textId="08C07CF9" w:rsidR="00D7705C" w:rsidRPr="006922FB" w:rsidRDefault="003E1C87" w:rsidP="00DC35A8">
            <w:pPr>
              <w:pStyle w:val="Tablebodytext"/>
              <w:cnfStyle w:val="000000010000" w:firstRow="0" w:lastRow="0" w:firstColumn="0" w:lastColumn="0" w:oddVBand="0" w:evenVBand="0" w:oddHBand="0" w:evenHBand="1" w:firstRowFirstColumn="0" w:firstRowLastColumn="0" w:lastRowFirstColumn="0" w:lastRowLastColumn="0"/>
            </w:pPr>
            <w:r w:rsidRPr="006922FB">
              <w:t xml:space="preserve">However, </w:t>
            </w:r>
            <w:r w:rsidR="00046DBB" w:rsidRPr="006922FB">
              <w:t xml:space="preserve">in </w:t>
            </w:r>
            <w:proofErr w:type="spellStart"/>
            <w:r w:rsidR="00046DBB" w:rsidRPr="006922FB">
              <w:t>Te</w:t>
            </w:r>
            <w:proofErr w:type="spellEnd"/>
            <w:r w:rsidR="00046DBB" w:rsidRPr="006922FB">
              <w:t xml:space="preserve"> Whare </w:t>
            </w:r>
            <w:proofErr w:type="spellStart"/>
            <w:r w:rsidR="00046DBB" w:rsidRPr="006922FB">
              <w:t>Watea</w:t>
            </w:r>
            <w:proofErr w:type="spellEnd"/>
            <w:r w:rsidR="00046DBB" w:rsidRPr="006922FB">
              <w:t xml:space="preserve">, the de-escalation area, </w:t>
            </w:r>
            <w:r w:rsidR="00F805B4" w:rsidRPr="006922FB">
              <w:t xml:space="preserve">there </w:t>
            </w:r>
            <w:r w:rsidR="00DC35A8" w:rsidRPr="006922FB">
              <w:t>were no</w:t>
            </w:r>
            <w:r w:rsidRPr="006922FB">
              <w:t xml:space="preserve"> complaint forms</w:t>
            </w:r>
            <w:r w:rsidR="00046DBB" w:rsidRPr="006922FB">
              <w:t xml:space="preserve"> available to tāngata </w:t>
            </w:r>
            <w:proofErr w:type="spellStart"/>
            <w:r w:rsidR="00046DBB" w:rsidRPr="006922FB">
              <w:t>whai</w:t>
            </w:r>
            <w:proofErr w:type="spellEnd"/>
            <w:r w:rsidR="00046DBB" w:rsidRPr="006922FB">
              <w:t xml:space="preserve"> </w:t>
            </w:r>
            <w:proofErr w:type="spellStart"/>
            <w:r w:rsidR="00046DBB" w:rsidRPr="006922FB">
              <w:t>ora</w:t>
            </w:r>
            <w:proofErr w:type="spellEnd"/>
            <w:r w:rsidRPr="006922FB">
              <w:t xml:space="preserve">. </w:t>
            </w:r>
            <w:r w:rsidR="00DC35A8" w:rsidRPr="006922FB">
              <w:t>N</w:t>
            </w:r>
            <w:r w:rsidR="00D60D65" w:rsidRPr="006922FB">
              <w:t>or</w:t>
            </w:r>
            <w:r w:rsidR="00DC35A8" w:rsidRPr="006922FB">
              <w:t xml:space="preserve"> was any information displayed about complaint processes, District Inspector</w:t>
            </w:r>
            <w:r w:rsidR="00D60D65" w:rsidRPr="006922FB">
              <w:t>s’</w:t>
            </w:r>
            <w:r w:rsidR="00DC35A8" w:rsidRPr="006922FB">
              <w:t xml:space="preserve"> details, or the </w:t>
            </w:r>
            <w:r w:rsidR="00DC35A8" w:rsidRPr="006922FB">
              <w:rPr>
                <w:i/>
              </w:rPr>
              <w:t>Code of Health and Disability Services Consumers’ Rights.</w:t>
            </w:r>
            <w:r w:rsidR="00DC35A8" w:rsidRPr="006922FB">
              <w:t xml:space="preserve"> </w:t>
            </w:r>
            <w:r w:rsidR="00C52ED3" w:rsidRPr="006922FB">
              <w:t xml:space="preserve">This is concerning as one </w:t>
            </w:r>
            <w:proofErr w:type="spellStart"/>
            <w:r w:rsidR="00C52ED3" w:rsidRPr="006922FB">
              <w:t>ta</w:t>
            </w:r>
            <w:r w:rsidRPr="006922FB">
              <w:t>ngata</w:t>
            </w:r>
            <w:proofErr w:type="spellEnd"/>
            <w:r w:rsidRPr="006922FB">
              <w:t xml:space="preserve"> </w:t>
            </w:r>
            <w:proofErr w:type="spellStart"/>
            <w:r w:rsidRPr="006922FB">
              <w:t>whai</w:t>
            </w:r>
            <w:proofErr w:type="spellEnd"/>
            <w:r w:rsidRPr="006922FB">
              <w:t xml:space="preserve"> </w:t>
            </w:r>
            <w:proofErr w:type="spellStart"/>
            <w:r w:rsidRPr="006922FB">
              <w:t>ora</w:t>
            </w:r>
            <w:proofErr w:type="spellEnd"/>
            <w:r w:rsidRPr="006922FB">
              <w:t xml:space="preserve"> </w:t>
            </w:r>
            <w:r w:rsidR="00963551" w:rsidRPr="006922FB">
              <w:t xml:space="preserve">(Client A) </w:t>
            </w:r>
            <w:r w:rsidRPr="006922FB">
              <w:t xml:space="preserve">had been accommodated in a de-escalation room in </w:t>
            </w:r>
            <w:proofErr w:type="spellStart"/>
            <w:r w:rsidRPr="006922FB">
              <w:t>Te</w:t>
            </w:r>
            <w:proofErr w:type="spellEnd"/>
            <w:r w:rsidRPr="006922FB">
              <w:t xml:space="preserve"> Whare </w:t>
            </w:r>
            <w:proofErr w:type="spellStart"/>
            <w:r w:rsidRPr="006922FB">
              <w:t>Watea</w:t>
            </w:r>
            <w:proofErr w:type="spellEnd"/>
            <w:r w:rsidRPr="006922FB">
              <w:t xml:space="preserve"> for several years.</w:t>
            </w:r>
            <w:r w:rsidRPr="006922FB">
              <w:rPr>
                <w:rStyle w:val="FootnoteReference"/>
              </w:rPr>
              <w:footnoteReference w:id="11"/>
            </w:r>
            <w:r w:rsidRPr="006922FB">
              <w:t xml:space="preserve"> Staff in </w:t>
            </w:r>
            <w:proofErr w:type="spellStart"/>
            <w:r w:rsidRPr="006922FB">
              <w:t>Te</w:t>
            </w:r>
            <w:proofErr w:type="spellEnd"/>
            <w:r w:rsidRPr="006922FB">
              <w:t xml:space="preserve"> Whare </w:t>
            </w:r>
            <w:proofErr w:type="spellStart"/>
            <w:r w:rsidRPr="006922FB">
              <w:t>Watea</w:t>
            </w:r>
            <w:proofErr w:type="spellEnd"/>
            <w:r w:rsidRPr="006922FB">
              <w:t xml:space="preserve"> told inspectors</w:t>
            </w:r>
            <w:r w:rsidR="00C52ED3" w:rsidRPr="006922FB">
              <w:t xml:space="preserve"> that they </w:t>
            </w:r>
            <w:r w:rsidR="00D7705C" w:rsidRPr="006922FB">
              <w:t>did not</w:t>
            </w:r>
            <w:r w:rsidR="00C52ED3" w:rsidRPr="006922FB">
              <w:t xml:space="preserve"> know if the </w:t>
            </w:r>
            <w:proofErr w:type="spellStart"/>
            <w:r w:rsidR="00C52ED3" w:rsidRPr="006922FB">
              <w:t>ta</w:t>
            </w:r>
            <w:r w:rsidRPr="006922FB">
              <w:t>ngata</w:t>
            </w:r>
            <w:proofErr w:type="spellEnd"/>
            <w:r w:rsidRPr="006922FB">
              <w:t xml:space="preserve"> </w:t>
            </w:r>
            <w:proofErr w:type="spellStart"/>
            <w:r w:rsidRPr="006922FB">
              <w:t>whai</w:t>
            </w:r>
            <w:proofErr w:type="spellEnd"/>
            <w:r w:rsidRPr="006922FB">
              <w:t xml:space="preserve"> </w:t>
            </w:r>
            <w:proofErr w:type="spellStart"/>
            <w:r w:rsidRPr="006922FB">
              <w:t>ora</w:t>
            </w:r>
            <w:proofErr w:type="spellEnd"/>
            <w:r w:rsidRPr="006922FB">
              <w:t xml:space="preserve"> would know how to </w:t>
            </w:r>
            <w:r w:rsidR="00FF362F" w:rsidRPr="006922FB">
              <w:t xml:space="preserve">make </w:t>
            </w:r>
            <w:r w:rsidRPr="006922FB">
              <w:t>a complaint.</w:t>
            </w:r>
            <w:r w:rsidR="00DC35A8" w:rsidRPr="006922FB">
              <w:t xml:space="preserve"> </w:t>
            </w:r>
          </w:p>
          <w:p w14:paraId="1050307B" w14:textId="4BFFB3CC" w:rsidR="003E1C87" w:rsidRPr="006922FB" w:rsidRDefault="00DC35A8" w:rsidP="00DC35A8">
            <w:pPr>
              <w:pStyle w:val="Tablebodytext"/>
              <w:cnfStyle w:val="000000010000" w:firstRow="0" w:lastRow="0" w:firstColumn="0" w:lastColumn="0" w:oddVBand="0" w:evenVBand="0" w:oddHBand="0" w:evenHBand="1" w:firstRowFirstColumn="0" w:firstRowLastColumn="0" w:lastRowFirstColumn="0" w:lastRowLastColumn="0"/>
            </w:pPr>
            <w:r w:rsidRPr="006922FB">
              <w:t xml:space="preserve">Displaying information could mean </w:t>
            </w:r>
            <w:r w:rsidR="00046DBB" w:rsidRPr="006922FB">
              <w:t xml:space="preserve">tāngata </w:t>
            </w:r>
            <w:proofErr w:type="spellStart"/>
            <w:r w:rsidR="00046DBB" w:rsidRPr="006922FB">
              <w:t>whai</w:t>
            </w:r>
            <w:proofErr w:type="spellEnd"/>
            <w:r w:rsidR="00046DBB" w:rsidRPr="006922FB">
              <w:t xml:space="preserve"> </w:t>
            </w:r>
            <w:proofErr w:type="spellStart"/>
            <w:r w:rsidR="00046DBB" w:rsidRPr="006922FB">
              <w:t>ora</w:t>
            </w:r>
            <w:proofErr w:type="spellEnd"/>
            <w:r w:rsidR="00046DBB" w:rsidRPr="006922FB">
              <w:t xml:space="preserve"> </w:t>
            </w:r>
            <w:r w:rsidR="00F34E6B" w:rsidRPr="006922FB">
              <w:t xml:space="preserve">in </w:t>
            </w:r>
            <w:proofErr w:type="spellStart"/>
            <w:r w:rsidR="00F34E6B" w:rsidRPr="006922FB">
              <w:t>Te</w:t>
            </w:r>
            <w:proofErr w:type="spellEnd"/>
            <w:r w:rsidR="00F34E6B" w:rsidRPr="006922FB">
              <w:t xml:space="preserve"> Whare </w:t>
            </w:r>
            <w:proofErr w:type="spellStart"/>
            <w:r w:rsidR="00F34E6B" w:rsidRPr="006922FB">
              <w:t>Watea</w:t>
            </w:r>
            <w:proofErr w:type="spellEnd"/>
            <w:r w:rsidR="00C52ED3" w:rsidRPr="006922FB">
              <w:t>, who</w:t>
            </w:r>
            <w:r w:rsidR="00F34E6B" w:rsidRPr="006922FB">
              <w:t xml:space="preserve"> </w:t>
            </w:r>
            <w:r w:rsidR="00C52ED3" w:rsidRPr="006922FB">
              <w:t xml:space="preserve">were under greater restrictions, </w:t>
            </w:r>
            <w:r w:rsidRPr="006922FB">
              <w:t>are</w:t>
            </w:r>
            <w:r w:rsidR="00F34E6B" w:rsidRPr="006922FB">
              <w:t xml:space="preserve"> aware of </w:t>
            </w:r>
            <w:r w:rsidRPr="006922FB">
              <w:t xml:space="preserve">protective measures </w:t>
            </w:r>
            <w:r w:rsidR="00F34E6B" w:rsidRPr="006922FB">
              <w:t>available to them</w:t>
            </w:r>
            <w:r w:rsidR="00046DBB" w:rsidRPr="006922FB">
              <w:t xml:space="preserve">, </w:t>
            </w:r>
            <w:r w:rsidRPr="006922FB">
              <w:t xml:space="preserve">and help them understand how </w:t>
            </w:r>
            <w:r w:rsidR="00F34E6B" w:rsidRPr="006922FB">
              <w:t>to access these supports should they wish to do so.</w:t>
            </w:r>
            <w:r w:rsidR="00C52ED3" w:rsidRPr="006922FB">
              <w:t xml:space="preserve"> </w:t>
            </w:r>
            <w:r w:rsidR="00F34E6B" w:rsidRPr="006922FB">
              <w:t xml:space="preserve"> </w:t>
            </w:r>
          </w:p>
          <w:p w14:paraId="58996B72" w14:textId="7BD68483" w:rsidR="003546A2" w:rsidRPr="006922FB" w:rsidRDefault="003546A2" w:rsidP="003546A2">
            <w:pPr>
              <w:pStyle w:val="Tablebodytext"/>
              <w:cnfStyle w:val="000000010000" w:firstRow="0" w:lastRow="0" w:firstColumn="0" w:lastColumn="0" w:oddVBand="0" w:evenVBand="0" w:oddHBand="0" w:evenHBand="1" w:firstRowFirstColumn="0" w:firstRowLastColumn="0" w:lastRowFirstColumn="0" w:lastRowLastColumn="0"/>
            </w:pPr>
            <w:r w:rsidRPr="006922FB">
              <w:t>Inspectors noted during the June 2025 visit that there was still no information</w:t>
            </w:r>
            <w:r w:rsidR="009B764D" w:rsidRPr="006922FB">
              <w:t xml:space="preserve"> in </w:t>
            </w:r>
            <w:proofErr w:type="spellStart"/>
            <w:r w:rsidR="009B764D" w:rsidRPr="006922FB">
              <w:t>Te</w:t>
            </w:r>
            <w:proofErr w:type="spellEnd"/>
            <w:r w:rsidR="009B764D" w:rsidRPr="006922FB">
              <w:t xml:space="preserve"> Whare </w:t>
            </w:r>
            <w:proofErr w:type="spellStart"/>
            <w:r w:rsidR="009B764D" w:rsidRPr="006922FB">
              <w:t>Watea</w:t>
            </w:r>
            <w:proofErr w:type="spellEnd"/>
            <w:r w:rsidRPr="006922FB">
              <w:t xml:space="preserve"> about how to make a complaint or method for t</w:t>
            </w:r>
            <w:r w:rsidR="005F6CB5" w:rsidRPr="006922FB">
              <w:t>ā</w:t>
            </w:r>
            <w:r w:rsidRPr="006922FB">
              <w:t xml:space="preserve">ngata </w:t>
            </w:r>
            <w:proofErr w:type="spellStart"/>
            <w:r w:rsidRPr="006922FB">
              <w:t>whai</w:t>
            </w:r>
            <w:proofErr w:type="spellEnd"/>
            <w:r w:rsidRPr="006922FB">
              <w:t xml:space="preserve"> </w:t>
            </w:r>
            <w:proofErr w:type="spellStart"/>
            <w:r w:rsidRPr="006922FB">
              <w:t>ora</w:t>
            </w:r>
            <w:proofErr w:type="spellEnd"/>
            <w:r w:rsidRPr="006922FB">
              <w:t xml:space="preserve"> to make a complaint independently of staff.</w:t>
            </w:r>
          </w:p>
          <w:p w14:paraId="4D9127CF" w14:textId="6DEB1255" w:rsidR="008C62B3" w:rsidRPr="006922FB" w:rsidRDefault="00405C1F" w:rsidP="00405C1F">
            <w:pPr>
              <w:pStyle w:val="Tablebodytext"/>
              <w:cnfStyle w:val="000000010000" w:firstRow="0" w:lastRow="0" w:firstColumn="0" w:lastColumn="0" w:oddVBand="0" w:evenVBand="0" w:oddHBand="0" w:evenHBand="1" w:firstRowFirstColumn="0" w:firstRowLastColumn="0" w:lastRowFirstColumn="0" w:lastRowLastColumn="0"/>
            </w:pPr>
            <w:r w:rsidRPr="006922FB">
              <w:t xml:space="preserve">In response to the provisional report </w:t>
            </w:r>
            <w:r w:rsidR="003C2890" w:rsidRPr="006922FB">
              <w:t>Health New Zealand</w:t>
            </w:r>
            <w:r w:rsidRPr="006922FB">
              <w:t xml:space="preserve"> stated </w:t>
            </w:r>
            <w:r w:rsidR="005F6CB5" w:rsidRPr="006922FB">
              <w:t xml:space="preserve">that forms would be made </w:t>
            </w:r>
            <w:r w:rsidR="005F6CB5" w:rsidRPr="006922FB">
              <w:rPr>
                <w:rStyle w:val="Quotationwithinthesentence"/>
              </w:rPr>
              <w:t>‘readily available in various places throughout the unit’</w:t>
            </w:r>
            <w:r w:rsidR="005F6CB5" w:rsidRPr="006922FB">
              <w:t xml:space="preserve">. We hope to see complaint information and forms provided in </w:t>
            </w:r>
            <w:proofErr w:type="spellStart"/>
            <w:r w:rsidR="005F6CB5" w:rsidRPr="006922FB">
              <w:t>Te</w:t>
            </w:r>
            <w:proofErr w:type="spellEnd"/>
            <w:r w:rsidR="005F6CB5" w:rsidRPr="006922FB">
              <w:t xml:space="preserve"> Whare </w:t>
            </w:r>
            <w:proofErr w:type="spellStart"/>
            <w:r w:rsidR="005F6CB5" w:rsidRPr="006922FB">
              <w:t>Watea</w:t>
            </w:r>
            <w:proofErr w:type="spellEnd"/>
            <w:r w:rsidR="005F6CB5" w:rsidRPr="006922FB">
              <w:t xml:space="preserve"> in the future.</w:t>
            </w:r>
            <w:r w:rsidRPr="006922FB">
              <w:t xml:space="preserve"> </w:t>
            </w:r>
          </w:p>
          <w:p w14:paraId="6F609A8C" w14:textId="616B44F3" w:rsidR="00893732" w:rsidRPr="006922FB" w:rsidRDefault="005F6CB5" w:rsidP="003546A2">
            <w:pPr>
              <w:pStyle w:val="Tablebodytext"/>
              <w:cnfStyle w:val="000000010000" w:firstRow="0" w:lastRow="0" w:firstColumn="0" w:lastColumn="0" w:oddVBand="0" w:evenVBand="0" w:oddHBand="0" w:evenHBand="1" w:firstRowFirstColumn="0" w:firstRowLastColumn="0" w:lastRowFirstColumn="0" w:lastRowLastColumn="0"/>
            </w:pPr>
            <w:r w:rsidRPr="006922FB">
              <w:t xml:space="preserve">Health New Zealand also stated that tāngata </w:t>
            </w:r>
            <w:proofErr w:type="spellStart"/>
            <w:r w:rsidRPr="006922FB">
              <w:t>whai</w:t>
            </w:r>
            <w:proofErr w:type="spellEnd"/>
            <w:r w:rsidR="00700799" w:rsidRPr="006922FB">
              <w:t xml:space="preserve"> </w:t>
            </w:r>
            <w:proofErr w:type="spellStart"/>
            <w:r w:rsidRPr="006922FB">
              <w:t>ora</w:t>
            </w:r>
            <w:proofErr w:type="spellEnd"/>
            <w:r w:rsidRPr="006922FB">
              <w:t xml:space="preserve"> can raise concerns verbally with </w:t>
            </w:r>
            <w:proofErr w:type="spellStart"/>
            <w:r w:rsidRPr="006922FB">
              <w:t>kaimah</w:t>
            </w:r>
            <w:r w:rsidR="000B0103" w:rsidRPr="006922FB">
              <w:t>i</w:t>
            </w:r>
            <w:proofErr w:type="spellEnd"/>
            <w:r w:rsidRPr="006922FB">
              <w:t xml:space="preserve"> and through </w:t>
            </w:r>
            <w:r w:rsidR="00405C1F" w:rsidRPr="006922FB">
              <w:t>‘</w:t>
            </w:r>
            <w:r w:rsidR="00405C1F" w:rsidRPr="006922FB">
              <w:rPr>
                <w:rStyle w:val="Quotationwithinthesentence"/>
              </w:rPr>
              <w:t>the Advocacy Service or the District Inspectors, who visit the unit regularly.’</w:t>
            </w:r>
          </w:p>
        </w:tc>
        <w:tc>
          <w:tcPr>
            <w:tcW w:w="910" w:type="pct"/>
            <w:shd w:val="clear" w:color="auto" w:fill="auto"/>
          </w:tcPr>
          <w:p w14:paraId="49ECC83C" w14:textId="55A4AB99" w:rsidR="00ED5903" w:rsidRPr="006922FB" w:rsidRDefault="003E1C87" w:rsidP="00E71879">
            <w:pPr>
              <w:pStyle w:val="Tablebodytext"/>
              <w:cnfStyle w:val="000000010000" w:firstRow="0" w:lastRow="0" w:firstColumn="0" w:lastColumn="0" w:oddVBand="0" w:evenVBand="0" w:oddHBand="0" w:evenHBand="1" w:firstRowFirstColumn="0" w:firstRowLastColumn="0" w:lastRowFirstColumn="0" w:lastRowLastColumn="0"/>
              <w:rPr>
                <w:b/>
              </w:rPr>
            </w:pPr>
            <w:r w:rsidRPr="006922FB">
              <w:rPr>
                <w:b/>
              </w:rPr>
              <w:t xml:space="preserve">I recommend that </w:t>
            </w:r>
            <w:r w:rsidR="00E71879" w:rsidRPr="006922FB">
              <w:rPr>
                <w:b/>
              </w:rPr>
              <w:t>Service management</w:t>
            </w:r>
            <w:r w:rsidRPr="006922FB">
              <w:rPr>
                <w:b/>
              </w:rPr>
              <w:t xml:space="preserve"> </w:t>
            </w:r>
            <w:bookmarkStart w:id="9" w:name="REC_Complaint_forms"/>
            <w:r w:rsidRPr="006922FB">
              <w:rPr>
                <w:b/>
              </w:rPr>
              <w:t xml:space="preserve">make </w:t>
            </w:r>
            <w:r w:rsidR="00F34E6B" w:rsidRPr="006922FB">
              <w:rPr>
                <w:b/>
              </w:rPr>
              <w:t>information about complaint mechanisms,</w:t>
            </w:r>
            <w:r w:rsidRPr="006922FB">
              <w:rPr>
                <w:b/>
              </w:rPr>
              <w:t xml:space="preserve"> </w:t>
            </w:r>
            <w:r w:rsidR="00F34E6B" w:rsidRPr="006922FB">
              <w:rPr>
                <w:b/>
              </w:rPr>
              <w:t xml:space="preserve">and means to access them, </w:t>
            </w:r>
            <w:r w:rsidRPr="006922FB">
              <w:rPr>
                <w:b/>
              </w:rPr>
              <w:t xml:space="preserve">available to tāngata </w:t>
            </w:r>
            <w:proofErr w:type="spellStart"/>
            <w:r w:rsidRPr="006922FB">
              <w:rPr>
                <w:b/>
              </w:rPr>
              <w:t>whai</w:t>
            </w:r>
            <w:proofErr w:type="spellEnd"/>
            <w:r w:rsidRPr="006922FB">
              <w:rPr>
                <w:b/>
              </w:rPr>
              <w:t xml:space="preserve"> </w:t>
            </w:r>
            <w:proofErr w:type="spellStart"/>
            <w:r w:rsidRPr="006922FB">
              <w:rPr>
                <w:b/>
              </w:rPr>
              <w:t>ora</w:t>
            </w:r>
            <w:proofErr w:type="spellEnd"/>
            <w:r w:rsidRPr="006922FB">
              <w:rPr>
                <w:b/>
              </w:rPr>
              <w:t xml:space="preserve"> in all parts of the Unit, </w:t>
            </w:r>
            <w:r w:rsidR="00C63FE8" w:rsidRPr="006922FB">
              <w:rPr>
                <w:b/>
              </w:rPr>
              <w:t xml:space="preserve">including the de-escalation area, </w:t>
            </w:r>
            <w:r w:rsidRPr="006922FB">
              <w:rPr>
                <w:b/>
              </w:rPr>
              <w:t xml:space="preserve">independent of staff. </w:t>
            </w:r>
            <w:bookmarkEnd w:id="9"/>
          </w:p>
          <w:p w14:paraId="6815F214" w14:textId="5C47CF69" w:rsidR="003E1C87" w:rsidRPr="006922FB" w:rsidRDefault="003E1C87" w:rsidP="00F34E6B">
            <w:pPr>
              <w:pStyle w:val="Tablebodytext"/>
              <w:cnfStyle w:val="000000010000" w:firstRow="0" w:lastRow="0" w:firstColumn="0" w:lastColumn="0" w:oddVBand="0" w:evenVBand="0" w:oddHBand="0" w:evenHBand="1" w:firstRowFirstColumn="0" w:firstRowLastColumn="0" w:lastRowFirstColumn="0" w:lastRowLastColumn="0"/>
              <w:rPr>
                <w:rStyle w:val="Emphasis"/>
                <w:b w:val="0"/>
              </w:rPr>
            </w:pPr>
            <w:r w:rsidRPr="006922FB">
              <w:rPr>
                <w:rStyle w:val="Emphasis"/>
                <w:b w:val="0"/>
              </w:rPr>
              <w:t>This is an amended repeat recommendation.</w:t>
            </w:r>
          </w:p>
        </w:tc>
      </w:tr>
    </w:tbl>
    <w:p w14:paraId="0D7CD594" w14:textId="67A57B4B" w:rsidR="009A3421" w:rsidRDefault="00662F51" w:rsidP="00D50B74">
      <w:pPr>
        <w:pStyle w:val="Heading2"/>
      </w:pPr>
      <w:bookmarkStart w:id="10" w:name="_Ref184048197"/>
      <w:r w:rsidRPr="00DB559F">
        <w:t xml:space="preserve">2021 </w:t>
      </w:r>
      <w:r w:rsidR="005D69E5" w:rsidRPr="00DB559F">
        <w:t>recommendations not achieved</w:t>
      </w:r>
      <w:bookmarkEnd w:id="10"/>
    </w:p>
    <w:tbl>
      <w:tblPr>
        <w:tblStyle w:val="TableGrid"/>
        <w:tblW w:w="5126" w:type="pct"/>
        <w:tblLook w:val="0620" w:firstRow="1" w:lastRow="0" w:firstColumn="0" w:lastColumn="0" w:noHBand="1" w:noVBand="1"/>
        <w:tblCaption w:val="2019 Recommendations Achieved"/>
      </w:tblPr>
      <w:tblGrid>
        <w:gridCol w:w="3152"/>
        <w:gridCol w:w="8274"/>
        <w:gridCol w:w="3152"/>
      </w:tblGrid>
      <w:tr w:rsidR="003E1C87" w14:paraId="05C94AEC" w14:textId="77777777" w:rsidTr="003E1C87">
        <w:trPr>
          <w:cnfStyle w:val="100000000000" w:firstRow="1" w:lastRow="0" w:firstColumn="0" w:lastColumn="0" w:oddVBand="0" w:evenVBand="0" w:oddHBand="0" w:evenHBand="0" w:firstRowFirstColumn="0" w:firstRowLastColumn="0" w:lastRowFirstColumn="0" w:lastRowLastColumn="0"/>
          <w:trHeight w:val="493"/>
        </w:trPr>
        <w:tc>
          <w:tcPr>
            <w:tcW w:w="1081" w:type="pct"/>
            <w:shd w:val="clear" w:color="auto" w:fill="595959" w:themeFill="text1" w:themeFillTint="A6"/>
          </w:tcPr>
          <w:p w14:paraId="47A06524" w14:textId="77777777" w:rsidR="003E1C87" w:rsidRPr="00B70284" w:rsidRDefault="003E1C87" w:rsidP="003E1C87">
            <w:pPr>
              <w:pStyle w:val="Tableheadingrow1"/>
            </w:pPr>
            <w:r>
              <w:t>2021</w:t>
            </w:r>
            <w:r w:rsidRPr="00834CE7">
              <w:t xml:space="preserve"> </w:t>
            </w:r>
            <w:r w:rsidRPr="003E1C87">
              <w:t>recommendation</w:t>
            </w:r>
          </w:p>
        </w:tc>
        <w:tc>
          <w:tcPr>
            <w:tcW w:w="2838" w:type="pct"/>
          </w:tcPr>
          <w:p w14:paraId="6F54FB4E" w14:textId="77777777" w:rsidR="003E1C87" w:rsidRPr="005120BF" w:rsidRDefault="003E1C87" w:rsidP="005725FD">
            <w:pPr>
              <w:pStyle w:val="Tableheadingrow1"/>
            </w:pPr>
            <w:r>
              <w:t>Observations</w:t>
            </w:r>
          </w:p>
        </w:tc>
        <w:tc>
          <w:tcPr>
            <w:tcW w:w="1081" w:type="pct"/>
          </w:tcPr>
          <w:p w14:paraId="2A39C863" w14:textId="446FA01B" w:rsidR="003E1C87" w:rsidRPr="003E1C87" w:rsidRDefault="00EA496D" w:rsidP="003E1C87">
            <w:pPr>
              <w:pStyle w:val="None"/>
              <w:rPr>
                <w:rStyle w:val="Emphasis"/>
                <w:b w:val="0"/>
              </w:rPr>
            </w:pPr>
            <w:r>
              <w:rPr>
                <w:rStyle w:val="Emphasis"/>
                <w:b w:val="0"/>
              </w:rPr>
              <w:t>2025</w:t>
            </w:r>
            <w:r w:rsidR="003E1C87" w:rsidRPr="003E1C87">
              <w:rPr>
                <w:rStyle w:val="Emphasis"/>
                <w:b w:val="0"/>
              </w:rPr>
              <w:t xml:space="preserve"> recommendation</w:t>
            </w:r>
          </w:p>
        </w:tc>
      </w:tr>
      <w:tr w:rsidR="003E1C87" w:rsidRPr="00BD6605" w14:paraId="749B22EC" w14:textId="77777777" w:rsidTr="00C8031D">
        <w:trPr>
          <w:trHeight w:val="2894"/>
        </w:trPr>
        <w:tc>
          <w:tcPr>
            <w:tcW w:w="1081" w:type="pct"/>
            <w:shd w:val="clear" w:color="auto" w:fill="D9D9D9" w:themeFill="background1" w:themeFillShade="D9"/>
          </w:tcPr>
          <w:p w14:paraId="7E420DEA" w14:textId="77DE2F78" w:rsidR="004B250B" w:rsidRDefault="004B250B" w:rsidP="004B250B">
            <w:pPr>
              <w:pStyle w:val="TableNumber1"/>
              <w:numPr>
                <w:ilvl w:val="0"/>
                <w:numId w:val="0"/>
              </w:numPr>
            </w:pPr>
            <w:r w:rsidRPr="009B3756">
              <w:rPr>
                <w:bCs/>
              </w:rPr>
              <w:t xml:space="preserve">My predecessor made </w:t>
            </w:r>
            <w:proofErr w:type="gramStart"/>
            <w:r w:rsidRPr="009B3756">
              <w:rPr>
                <w:bCs/>
              </w:rPr>
              <w:t>a number of</w:t>
            </w:r>
            <w:proofErr w:type="gramEnd"/>
            <w:r w:rsidRPr="009B3756">
              <w:rPr>
                <w:bCs/>
              </w:rPr>
              <w:t xml:space="preserve"> recommendations regarding </w:t>
            </w:r>
            <w:r>
              <w:rPr>
                <w:bCs/>
              </w:rPr>
              <w:t>the Unit</w:t>
            </w:r>
            <w:r w:rsidR="009123A1">
              <w:rPr>
                <w:bCs/>
              </w:rPr>
              <w:t>’</w:t>
            </w:r>
            <w:r>
              <w:rPr>
                <w:bCs/>
              </w:rPr>
              <w:t xml:space="preserve">s </w:t>
            </w:r>
            <w:r w:rsidR="00C36052">
              <w:rPr>
                <w:bCs/>
              </w:rPr>
              <w:t>suitable accommodation</w:t>
            </w:r>
            <w:r w:rsidRPr="009B3756">
              <w:rPr>
                <w:bCs/>
              </w:rPr>
              <w:t>. I have assessed the Unit’s progress in addressing these collectively</w:t>
            </w:r>
            <w:r w:rsidR="009123A1">
              <w:t>.</w:t>
            </w:r>
          </w:p>
          <w:p w14:paraId="370266F9" w14:textId="573708BC" w:rsidR="004B250B" w:rsidRPr="00BD6605" w:rsidRDefault="003E1C87" w:rsidP="003546A2">
            <w:pPr>
              <w:pStyle w:val="TableNumber1"/>
              <w:numPr>
                <w:ilvl w:val="0"/>
                <w:numId w:val="19"/>
              </w:numPr>
            </w:pPr>
            <w:r w:rsidRPr="00BD6605">
              <w:t xml:space="preserve">Clients are never accommodated in hallways, sensory modulation rooms, or rooms without natural light or sufficient ventilation. This is an amended repeat recommendation. </w:t>
            </w:r>
          </w:p>
          <w:p w14:paraId="5091577A" w14:textId="38FE8676" w:rsidR="004B250B" w:rsidRPr="00B8279C" w:rsidRDefault="003E1C87" w:rsidP="003546A2">
            <w:pPr>
              <w:pStyle w:val="TableNumber1"/>
              <w:keepLines/>
              <w:numPr>
                <w:ilvl w:val="0"/>
                <w:numId w:val="19"/>
              </w:numPr>
              <w:ind w:left="357" w:hanging="357"/>
            </w:pPr>
            <w:r w:rsidRPr="00B8279C">
              <w:t>Clients’ bedrooms have internal privacy blinds installed in the observation panel.</w:t>
            </w:r>
          </w:p>
          <w:p w14:paraId="0F38FFC0" w14:textId="77777777" w:rsidR="003E1C87" w:rsidRPr="00BD6605" w:rsidRDefault="003E1C87" w:rsidP="003546A2">
            <w:pPr>
              <w:pStyle w:val="TableNumber1"/>
              <w:numPr>
                <w:ilvl w:val="0"/>
                <w:numId w:val="19"/>
              </w:numPr>
            </w:pPr>
            <w:r w:rsidRPr="00937266">
              <w:t>Clients’ bedrooms have appropriate storage facilities where clients can store their belongings.</w:t>
            </w:r>
          </w:p>
        </w:tc>
        <w:tc>
          <w:tcPr>
            <w:tcW w:w="2838" w:type="pct"/>
          </w:tcPr>
          <w:p w14:paraId="18B82C6A" w14:textId="38D9ED49" w:rsidR="003E1C87" w:rsidRPr="006922FB" w:rsidRDefault="00297C23" w:rsidP="005725FD">
            <w:pPr>
              <w:pStyle w:val="Tablebodytext"/>
            </w:pPr>
            <w:r w:rsidRPr="006922FB">
              <w:t>We expect</w:t>
            </w:r>
            <w:r w:rsidR="003E1C87" w:rsidRPr="006922FB">
              <w:t xml:space="preserve"> that tāngata </w:t>
            </w:r>
            <w:proofErr w:type="spellStart"/>
            <w:r w:rsidR="003E1C87" w:rsidRPr="006922FB">
              <w:t>whai</w:t>
            </w:r>
            <w:proofErr w:type="spellEnd"/>
            <w:r w:rsidR="003E1C87" w:rsidRPr="006922FB">
              <w:t xml:space="preserve"> </w:t>
            </w:r>
            <w:proofErr w:type="spellStart"/>
            <w:r w:rsidR="003E1C87" w:rsidRPr="006922FB">
              <w:t>ora</w:t>
            </w:r>
            <w:proofErr w:type="spellEnd"/>
            <w:r w:rsidR="003E1C87" w:rsidRPr="006922FB">
              <w:t xml:space="preserve"> accommodation promotes dignity, and privacy.</w:t>
            </w:r>
            <w:r w:rsidRPr="006922FB">
              <w:t xml:space="preserve"> We</w:t>
            </w:r>
            <w:r w:rsidR="003E1C87" w:rsidRPr="006922FB">
              <w:t xml:space="preserve"> expect that tāngata </w:t>
            </w:r>
            <w:proofErr w:type="spellStart"/>
            <w:r w:rsidR="003E1C87" w:rsidRPr="006922FB">
              <w:t>whai</w:t>
            </w:r>
            <w:proofErr w:type="spellEnd"/>
            <w:r w:rsidR="003E1C87" w:rsidRPr="006922FB">
              <w:t xml:space="preserve"> </w:t>
            </w:r>
            <w:proofErr w:type="spellStart"/>
            <w:r w:rsidR="003E1C87" w:rsidRPr="006922FB">
              <w:t>ora</w:t>
            </w:r>
            <w:proofErr w:type="spellEnd"/>
            <w:r w:rsidR="003E1C87" w:rsidRPr="006922FB">
              <w:t xml:space="preserve"> have a dedicated and comfortable place to sleep, securely store their belongings, and relax in privacy. Tāngata </w:t>
            </w:r>
            <w:proofErr w:type="spellStart"/>
            <w:r w:rsidR="003E1C87" w:rsidRPr="006922FB">
              <w:t>whai</w:t>
            </w:r>
            <w:proofErr w:type="spellEnd"/>
            <w:r w:rsidR="003E1C87" w:rsidRPr="006922FB">
              <w:t xml:space="preserve"> </w:t>
            </w:r>
            <w:proofErr w:type="spellStart"/>
            <w:r w:rsidR="003E1C87" w:rsidRPr="006922FB">
              <w:t>ora</w:t>
            </w:r>
            <w:proofErr w:type="spellEnd"/>
            <w:r w:rsidR="003E1C87" w:rsidRPr="006922FB">
              <w:t xml:space="preserve"> must be accommodated in designated bedrooms that meet all their health requirements, including adequate floor space, appropriate lighting, temperature, and ventilation/fresh air. </w:t>
            </w:r>
          </w:p>
          <w:p w14:paraId="6C8C92CE" w14:textId="1A224328" w:rsidR="003E1C87" w:rsidRPr="006922FB" w:rsidRDefault="003E1C87" w:rsidP="005725FD">
            <w:pPr>
              <w:pStyle w:val="Tablebodytext"/>
            </w:pPr>
            <w:r w:rsidRPr="006922FB">
              <w:t>Inspectors</w:t>
            </w:r>
            <w:r w:rsidR="008A6272" w:rsidRPr="006922FB">
              <w:t xml:space="preserve"> </w:t>
            </w:r>
            <w:r w:rsidRPr="006922FB">
              <w:t xml:space="preserve">saw </w:t>
            </w:r>
            <w:r w:rsidR="00860C7E" w:rsidRPr="006922FB">
              <w:t xml:space="preserve">that </w:t>
            </w:r>
            <w:r w:rsidR="00081F9C" w:rsidRPr="006922FB">
              <w:t>a repurposed sensory modulation room, two interview rooms</w:t>
            </w:r>
            <w:r w:rsidR="00D91F84" w:rsidRPr="006922FB">
              <w:t xml:space="preserve"> </w:t>
            </w:r>
            <w:r w:rsidR="00081F9C" w:rsidRPr="006922FB">
              <w:t xml:space="preserve">and the de-escalation room in </w:t>
            </w:r>
            <w:proofErr w:type="spellStart"/>
            <w:r w:rsidR="00081F9C" w:rsidRPr="006922FB">
              <w:t>Te</w:t>
            </w:r>
            <w:proofErr w:type="spellEnd"/>
            <w:r w:rsidR="00081F9C" w:rsidRPr="006922FB">
              <w:t xml:space="preserve"> Whare </w:t>
            </w:r>
            <w:proofErr w:type="spellStart"/>
            <w:r w:rsidR="00081F9C" w:rsidRPr="006922FB">
              <w:t>Watea</w:t>
            </w:r>
            <w:proofErr w:type="spellEnd"/>
            <w:r w:rsidR="00D7705C" w:rsidRPr="006922FB">
              <w:t xml:space="preserve"> were</w:t>
            </w:r>
            <w:r w:rsidR="00081F9C" w:rsidRPr="006922FB">
              <w:t xml:space="preserve"> </w:t>
            </w:r>
            <w:r w:rsidR="008A6272" w:rsidRPr="006922FB">
              <w:t>being used as</w:t>
            </w:r>
            <w:r w:rsidR="00161A83" w:rsidRPr="006922FB">
              <w:t xml:space="preserve"> </w:t>
            </w:r>
            <w:r w:rsidR="00D337E1" w:rsidRPr="006922FB">
              <w:t>bedrooms</w:t>
            </w:r>
            <w:r w:rsidR="00631DDB" w:rsidRPr="006922FB">
              <w:t xml:space="preserve"> at the time of inspection</w:t>
            </w:r>
            <w:r w:rsidR="00646F62" w:rsidRPr="006922FB">
              <w:t>.</w:t>
            </w:r>
            <w:r w:rsidR="00631DDB" w:rsidRPr="006922FB">
              <w:t xml:space="preserve"> </w:t>
            </w:r>
            <w:r w:rsidR="00D97801" w:rsidRPr="006922FB">
              <w:t>T</w:t>
            </w:r>
            <w:r w:rsidR="00161A83" w:rsidRPr="006922FB">
              <w:t>hree of t</w:t>
            </w:r>
            <w:r w:rsidR="00D97801" w:rsidRPr="006922FB">
              <w:t xml:space="preserve">hese rooms </w:t>
            </w:r>
            <w:proofErr w:type="gramStart"/>
            <w:r w:rsidR="00D97801" w:rsidRPr="006922FB">
              <w:t>were located in</w:t>
            </w:r>
            <w:proofErr w:type="gramEnd"/>
            <w:r w:rsidR="00D97801" w:rsidRPr="006922FB">
              <w:t xml:space="preserve"> high-traffic areas</w:t>
            </w:r>
            <w:r w:rsidR="00D7705C" w:rsidRPr="006922FB">
              <w:t xml:space="preserve"> of the Unit</w:t>
            </w:r>
            <w:r w:rsidR="00D97801" w:rsidRPr="006922FB">
              <w:t xml:space="preserve"> and</w:t>
            </w:r>
            <w:r w:rsidRPr="006922FB">
              <w:t xml:space="preserve"> lacked adequate </w:t>
            </w:r>
            <w:r w:rsidR="00D97801" w:rsidRPr="006922FB">
              <w:t xml:space="preserve">privacy. They did not </w:t>
            </w:r>
            <w:r w:rsidR="00153AAB" w:rsidRPr="006922FB">
              <w:t xml:space="preserve">have </w:t>
            </w:r>
            <w:r w:rsidR="00860C7E" w:rsidRPr="006922FB">
              <w:t xml:space="preserve">internal, </w:t>
            </w:r>
            <w:r w:rsidR="00646F62" w:rsidRPr="006922FB">
              <w:t xml:space="preserve">and in </w:t>
            </w:r>
            <w:r w:rsidRPr="006922FB">
              <w:t>some cases, privacy blinds.</w:t>
            </w:r>
            <w:r w:rsidRPr="006922FB">
              <w:rPr>
                <w:rStyle w:val="FootnoteReference"/>
              </w:rPr>
              <w:footnoteReference w:id="12"/>
            </w:r>
            <w:r w:rsidR="00860C7E" w:rsidRPr="006922FB">
              <w:t xml:space="preserve"> The rooms did not have </w:t>
            </w:r>
            <w:r w:rsidRPr="006922FB">
              <w:t>windows that could</w:t>
            </w:r>
            <w:r w:rsidR="00860C7E" w:rsidRPr="006922FB">
              <w:t xml:space="preserve"> be</w:t>
            </w:r>
            <w:r w:rsidRPr="006922FB">
              <w:t xml:space="preserve"> open</w:t>
            </w:r>
            <w:r w:rsidR="00860C7E" w:rsidRPr="006922FB">
              <w:t>ed</w:t>
            </w:r>
            <w:r w:rsidRPr="006922FB">
              <w:t xml:space="preserve"> to allow </w:t>
            </w:r>
            <w:r w:rsidR="00D7705C" w:rsidRPr="006922FB">
              <w:t xml:space="preserve">in </w:t>
            </w:r>
            <w:r w:rsidRPr="006922FB">
              <w:t xml:space="preserve">fresh </w:t>
            </w:r>
            <w:proofErr w:type="gramStart"/>
            <w:r w:rsidRPr="006922FB">
              <w:t>air, and</w:t>
            </w:r>
            <w:proofErr w:type="gramEnd"/>
            <w:r w:rsidRPr="006922FB">
              <w:t xml:space="preserve"> had inappropriate or insufficient storage for personal belongings.</w:t>
            </w:r>
          </w:p>
          <w:p w14:paraId="50788577" w14:textId="3D1CD2AE" w:rsidR="0059790E" w:rsidRPr="006922FB" w:rsidRDefault="0059790E" w:rsidP="0059790E">
            <w:pPr>
              <w:pStyle w:val="Tablebodytext"/>
            </w:pPr>
            <w:r w:rsidRPr="006922FB">
              <w:t>In response to the provisional report, Health New Zealand stated that all rooms being used as bedrooms, except the room discussed in the section ‘Appropriate treatment and long-term accommodation’ now have appropriate storage.</w:t>
            </w:r>
          </w:p>
          <w:p w14:paraId="7F2BF4DB" w14:textId="28E4CAAA" w:rsidR="00EA494C" w:rsidRPr="006922FB" w:rsidRDefault="003E1C87" w:rsidP="005725FD">
            <w:pPr>
              <w:pStyle w:val="Tablebodytext"/>
            </w:pPr>
            <w:r w:rsidRPr="006922FB">
              <w:t xml:space="preserve">Staff said these </w:t>
            </w:r>
            <w:r w:rsidR="00534B1F" w:rsidRPr="006922FB">
              <w:t xml:space="preserve">repurposed </w:t>
            </w:r>
            <w:r w:rsidRPr="006922FB">
              <w:t xml:space="preserve">rooms </w:t>
            </w:r>
            <w:r w:rsidR="00D97801" w:rsidRPr="006922FB">
              <w:t xml:space="preserve">were </w:t>
            </w:r>
            <w:r w:rsidR="00534B1F" w:rsidRPr="006922FB">
              <w:t xml:space="preserve">being </w:t>
            </w:r>
            <w:r w:rsidR="00D97801" w:rsidRPr="006922FB">
              <w:t>used as bedrooms</w:t>
            </w:r>
            <w:r w:rsidRPr="006922FB">
              <w:t xml:space="preserve"> due</w:t>
            </w:r>
            <w:r w:rsidR="00426962" w:rsidRPr="006922FB">
              <w:t xml:space="preserve"> to</w:t>
            </w:r>
            <w:r w:rsidRPr="006922FB">
              <w:t xml:space="preserve"> </w:t>
            </w:r>
            <w:r w:rsidR="00D97801" w:rsidRPr="006922FB">
              <w:t>an inability to decli</w:t>
            </w:r>
            <w:r w:rsidR="00FE5CEE" w:rsidRPr="006922FB">
              <w:t>ne referrals from the courts and</w:t>
            </w:r>
            <w:r w:rsidR="00D97801" w:rsidRPr="006922FB">
              <w:t xml:space="preserve"> </w:t>
            </w:r>
            <w:r w:rsidRPr="006922FB">
              <w:t>routine over-occupancy</w:t>
            </w:r>
            <w:r w:rsidR="00FE5CEE" w:rsidRPr="006922FB">
              <w:t xml:space="preserve"> of the Unit.</w:t>
            </w:r>
            <w:r w:rsidRPr="006922FB">
              <w:t xml:space="preserve"> Occupancy data provided by the Unit</w:t>
            </w:r>
            <w:r w:rsidRPr="006922FB">
              <w:rPr>
                <w:rStyle w:val="FootnoteReference"/>
              </w:rPr>
              <w:footnoteReference w:id="13"/>
            </w:r>
            <w:r w:rsidR="000E3A93" w:rsidRPr="006922FB">
              <w:t xml:space="preserve"> </w:t>
            </w:r>
            <w:r w:rsidRPr="006922FB">
              <w:t>showed consistent occupancy around 100</w:t>
            </w:r>
            <w:r w:rsidR="00CA551E" w:rsidRPr="006922FB">
              <w:t xml:space="preserve"> percent</w:t>
            </w:r>
            <w:r w:rsidR="004C25B3" w:rsidRPr="006922FB">
              <w:t>.</w:t>
            </w:r>
            <w:r w:rsidRPr="006922FB">
              <w:t xml:space="preserve"> </w:t>
            </w:r>
            <w:r w:rsidR="004C25B3" w:rsidRPr="006922FB">
              <w:t>H</w:t>
            </w:r>
            <w:r w:rsidRPr="006922FB">
              <w:t>owever</w:t>
            </w:r>
            <w:r w:rsidR="00860C7E" w:rsidRPr="006922FB">
              <w:t>,</w:t>
            </w:r>
            <w:r w:rsidRPr="006922FB">
              <w:t xml:space="preserve"> this was calculated </w:t>
            </w:r>
            <w:proofErr w:type="gramStart"/>
            <w:r w:rsidRPr="006922FB">
              <w:t>on the basis of</w:t>
            </w:r>
            <w:proofErr w:type="gramEnd"/>
            <w:r w:rsidRPr="006922FB">
              <w:t xml:space="preserve"> the Unit holding 28 beds, rather than the 29 beds referred to by Health N</w:t>
            </w:r>
            <w:r w:rsidR="00D97801" w:rsidRPr="006922FB">
              <w:t xml:space="preserve">ew </w:t>
            </w:r>
            <w:r w:rsidRPr="006922FB">
              <w:t>Z</w:t>
            </w:r>
            <w:r w:rsidR="00D97801" w:rsidRPr="006922FB">
              <w:t>ealand</w:t>
            </w:r>
            <w:r w:rsidRPr="006922FB">
              <w:t>.</w:t>
            </w:r>
            <w:r w:rsidRPr="006922FB">
              <w:rPr>
                <w:rStyle w:val="FootnoteReference"/>
              </w:rPr>
              <w:footnoteReference w:id="14"/>
            </w:r>
          </w:p>
          <w:p w14:paraId="0F52C65E" w14:textId="717A24B0" w:rsidR="00646F62" w:rsidRPr="006922FB" w:rsidRDefault="00EA494C" w:rsidP="00646F62">
            <w:pPr>
              <w:pStyle w:val="Tablebodytext"/>
            </w:pPr>
            <w:r w:rsidRPr="006922FB">
              <w:t xml:space="preserve">Even though Unit bed capacity data was based on 28 beds, </w:t>
            </w:r>
            <w:r w:rsidR="00297C23" w:rsidRPr="006922FB">
              <w:t>we are</w:t>
            </w:r>
            <w:r w:rsidRPr="006922FB">
              <w:t xml:space="preserve"> concerned that the rooms converted to bedrooms </w:t>
            </w:r>
            <w:r w:rsidR="0012458E" w:rsidRPr="006922FB">
              <w:t>were being used when the Unit was over-capacity.</w:t>
            </w:r>
          </w:p>
          <w:p w14:paraId="66EAFA6E" w14:textId="6F62BA1F" w:rsidR="00633DF6" w:rsidRPr="006922FB" w:rsidRDefault="00D91F84" w:rsidP="0059790E">
            <w:pPr>
              <w:pStyle w:val="Tablebodytext"/>
            </w:pPr>
            <w:r w:rsidRPr="006922FB">
              <w:t>D</w:t>
            </w:r>
            <w:r w:rsidR="00646F62" w:rsidRPr="006922FB">
              <w:t>uring the visit in June 2025</w:t>
            </w:r>
            <w:r w:rsidR="00FA630B" w:rsidRPr="006922FB">
              <w:t xml:space="preserve"> the</w:t>
            </w:r>
            <w:r w:rsidR="00646F62" w:rsidRPr="006922FB">
              <w:t xml:space="preserve"> two interview rooms were no longer being used as bedrooms</w:t>
            </w:r>
            <w:r w:rsidRPr="006922FB">
              <w:t xml:space="preserve">. While </w:t>
            </w:r>
            <w:r w:rsidR="00297C23" w:rsidRPr="006922FB">
              <w:t>we are</w:t>
            </w:r>
            <w:r w:rsidRPr="006922FB">
              <w:t xml:space="preserve"> pleased to hear this</w:t>
            </w:r>
            <w:r w:rsidR="00297C23" w:rsidRPr="006922FB">
              <w:t>,</w:t>
            </w:r>
            <w:r w:rsidR="00FA630B" w:rsidRPr="006922FB">
              <w:t xml:space="preserve"> </w:t>
            </w:r>
            <w:r w:rsidR="00297C23" w:rsidRPr="006922FB">
              <w:t xml:space="preserve">we </w:t>
            </w:r>
            <w:r w:rsidR="00C909EC" w:rsidRPr="006922FB">
              <w:t>consider</w:t>
            </w:r>
            <w:r w:rsidR="00EA494C" w:rsidRPr="006922FB">
              <w:t xml:space="preserve"> </w:t>
            </w:r>
            <w:r w:rsidR="00FA630B" w:rsidRPr="006922FB">
              <w:t xml:space="preserve">non designated bedrooms </w:t>
            </w:r>
            <w:r w:rsidR="00EA494C" w:rsidRPr="006922FB">
              <w:t>are not appropriate to use as bedrooms</w:t>
            </w:r>
            <w:r w:rsidR="00FA630B" w:rsidRPr="006922FB">
              <w:t>, as</w:t>
            </w:r>
            <w:r w:rsidR="00646F62" w:rsidRPr="006922FB">
              <w:t xml:space="preserve"> </w:t>
            </w:r>
            <w:r w:rsidR="00FA630B" w:rsidRPr="006922FB">
              <w:t>t</w:t>
            </w:r>
            <w:r w:rsidR="00646F62" w:rsidRPr="006922FB">
              <w:t xml:space="preserve">hey </w:t>
            </w:r>
            <w:r w:rsidR="00FA630B" w:rsidRPr="006922FB">
              <w:t>lack</w:t>
            </w:r>
            <w:r w:rsidR="00646F62" w:rsidRPr="006922FB">
              <w:t xml:space="preserve"> adequate natural light, ventilation, appropriate storage, and privacy</w:t>
            </w:r>
            <w:r w:rsidR="00FA630B" w:rsidRPr="006922FB">
              <w:t>.</w:t>
            </w:r>
          </w:p>
          <w:p w14:paraId="4037E044" w14:textId="5B01CB00" w:rsidR="00893732" w:rsidRPr="006922FB" w:rsidRDefault="00FC3F6D" w:rsidP="00633DF6">
            <w:pPr>
              <w:pStyle w:val="Tablebodytext"/>
            </w:pPr>
            <w:r w:rsidRPr="006922FB">
              <w:t>I</w:t>
            </w:r>
            <w:r w:rsidR="005D5AE3" w:rsidRPr="006922FB">
              <w:t>n</w:t>
            </w:r>
            <w:r w:rsidRPr="006922FB">
              <w:t xml:space="preserve"> response to the provisional report, </w:t>
            </w:r>
            <w:r w:rsidR="00893732" w:rsidRPr="006922FB">
              <w:t xml:space="preserve">Health New Zealand </w:t>
            </w:r>
            <w:r w:rsidRPr="006922FB">
              <w:t xml:space="preserve">acknowledged </w:t>
            </w:r>
            <w:r w:rsidR="00893732" w:rsidRPr="006922FB">
              <w:t>a nationwide shortage of secure beds and significant waitlist for forensic step-down beds, which de</w:t>
            </w:r>
            <w:r w:rsidR="00F34326" w:rsidRPr="006922FB">
              <w:t xml:space="preserve">lays transitions for tāngata </w:t>
            </w:r>
            <w:proofErr w:type="spellStart"/>
            <w:r w:rsidR="00F34326" w:rsidRPr="006922FB">
              <w:t>wh</w:t>
            </w:r>
            <w:r w:rsidR="00482EFF" w:rsidRPr="006922FB">
              <w:t>a</w:t>
            </w:r>
            <w:r w:rsidR="00893732" w:rsidRPr="006922FB">
              <w:t>i</w:t>
            </w:r>
            <w:proofErr w:type="spellEnd"/>
            <w:r w:rsidR="00576D92" w:rsidRPr="006922FB">
              <w:t xml:space="preserve"> </w:t>
            </w:r>
            <w:proofErr w:type="spellStart"/>
            <w:r w:rsidR="00893732" w:rsidRPr="006922FB">
              <w:t>ora</w:t>
            </w:r>
            <w:proofErr w:type="spellEnd"/>
            <w:r w:rsidR="00893732" w:rsidRPr="006922FB">
              <w:t xml:space="preserve"> and further limits the availability of appropriate placements.</w:t>
            </w:r>
          </w:p>
          <w:p w14:paraId="0DF747A0" w14:textId="6CD89DA9" w:rsidR="002351A1" w:rsidRPr="006922FB" w:rsidRDefault="00534B1F" w:rsidP="00F34326">
            <w:pPr>
              <w:pStyle w:val="Tablebodytext"/>
            </w:pPr>
            <w:r w:rsidRPr="006922FB">
              <w:t>Health New Zealand also stated the</w:t>
            </w:r>
            <w:r w:rsidR="00F34326" w:rsidRPr="006922FB">
              <w:t xml:space="preserve"> U</w:t>
            </w:r>
            <w:r w:rsidR="00633DF6" w:rsidRPr="006922FB">
              <w:t xml:space="preserve">nit is working with </w:t>
            </w:r>
            <w:r w:rsidR="00F34326" w:rsidRPr="006922FB">
              <w:t>Kelvin House, Manor Park</w:t>
            </w:r>
            <w:r w:rsidR="00633DF6" w:rsidRPr="006922FB">
              <w:t xml:space="preserve"> to aide transition of tāngata </w:t>
            </w:r>
            <w:proofErr w:type="spellStart"/>
            <w:r w:rsidR="00D40019" w:rsidRPr="006922FB">
              <w:t>whai</w:t>
            </w:r>
            <w:proofErr w:type="spellEnd"/>
            <w:r w:rsidR="00D40019" w:rsidRPr="006922FB">
              <w:t xml:space="preserve"> </w:t>
            </w:r>
            <w:proofErr w:type="spellStart"/>
            <w:r w:rsidR="00633DF6" w:rsidRPr="006922FB">
              <w:t>ora</w:t>
            </w:r>
            <w:proofErr w:type="spellEnd"/>
            <w:r w:rsidR="00633DF6" w:rsidRPr="006922FB">
              <w:t xml:space="preserve"> ready to </w:t>
            </w:r>
            <w:r w:rsidR="00893732" w:rsidRPr="006922FB">
              <w:t>step-down into</w:t>
            </w:r>
            <w:r w:rsidR="00633DF6" w:rsidRPr="006922FB">
              <w:t xml:space="preserve"> </w:t>
            </w:r>
            <w:r w:rsidR="00F34326" w:rsidRPr="006922FB">
              <w:t>dementia</w:t>
            </w:r>
            <w:r w:rsidR="00633DF6" w:rsidRPr="006922FB">
              <w:t xml:space="preserve"> care, </w:t>
            </w:r>
            <w:r w:rsidR="002351A1" w:rsidRPr="006922FB">
              <w:t>with the aim to</w:t>
            </w:r>
            <w:r w:rsidR="00633DF6" w:rsidRPr="006922FB">
              <w:t xml:space="preserve"> free up beds within </w:t>
            </w:r>
            <w:proofErr w:type="spellStart"/>
            <w:r w:rsidR="00633DF6" w:rsidRPr="006922FB">
              <w:t>Tāwhirimātea</w:t>
            </w:r>
            <w:proofErr w:type="spellEnd"/>
            <w:r w:rsidR="00E82F8F" w:rsidRPr="006922FB">
              <w:t>.</w:t>
            </w:r>
            <w:r w:rsidR="00633DF6" w:rsidRPr="006922FB">
              <w:t xml:space="preserve">  </w:t>
            </w:r>
          </w:p>
        </w:tc>
        <w:tc>
          <w:tcPr>
            <w:tcW w:w="1081" w:type="pct"/>
          </w:tcPr>
          <w:p w14:paraId="110F906E" w14:textId="7E7E62B9" w:rsidR="004F6C24" w:rsidRPr="008831D6" w:rsidRDefault="00E71879" w:rsidP="005725FD">
            <w:pPr>
              <w:pStyle w:val="Tablebodytext"/>
              <w:rPr>
                <w:rStyle w:val="Emphasis"/>
              </w:rPr>
            </w:pPr>
            <w:r>
              <w:rPr>
                <w:b/>
              </w:rPr>
              <w:t xml:space="preserve">I recommend </w:t>
            </w:r>
            <w:r w:rsidR="00BE70FC">
              <w:rPr>
                <w:b/>
              </w:rPr>
              <w:t>Service</w:t>
            </w:r>
            <w:r w:rsidR="00E528FC" w:rsidRPr="00E528FC">
              <w:rPr>
                <w:b/>
              </w:rPr>
              <w:t xml:space="preserve"> </w:t>
            </w:r>
            <w:r w:rsidRPr="00E71879">
              <w:rPr>
                <w:b/>
              </w:rPr>
              <w:t>management</w:t>
            </w:r>
            <w:r w:rsidRPr="008831D6">
              <w:rPr>
                <w:b/>
              </w:rPr>
              <w:t xml:space="preserve"> </w:t>
            </w:r>
            <w:bookmarkStart w:id="11" w:name="REC_Adequacy_of_bedrooms"/>
            <w:r w:rsidR="003E1C87" w:rsidRPr="008831D6">
              <w:rPr>
                <w:b/>
              </w:rPr>
              <w:t xml:space="preserve">ensure tāngata </w:t>
            </w:r>
            <w:proofErr w:type="spellStart"/>
            <w:r w:rsidR="003E1C87" w:rsidRPr="008831D6">
              <w:rPr>
                <w:b/>
              </w:rPr>
              <w:t>whai</w:t>
            </w:r>
            <w:proofErr w:type="spellEnd"/>
            <w:r w:rsidR="003E1C87" w:rsidRPr="008831D6">
              <w:rPr>
                <w:b/>
              </w:rPr>
              <w:t xml:space="preserve"> </w:t>
            </w:r>
            <w:proofErr w:type="spellStart"/>
            <w:r w:rsidR="003E1C87" w:rsidRPr="008831D6">
              <w:rPr>
                <w:b/>
              </w:rPr>
              <w:t>ora</w:t>
            </w:r>
            <w:proofErr w:type="spellEnd"/>
            <w:r w:rsidR="003E1C87" w:rsidRPr="008831D6">
              <w:rPr>
                <w:b/>
              </w:rPr>
              <w:t xml:space="preserve"> are not accommodated in rooms that lack adequate privacy, access to fresh air, or </w:t>
            </w:r>
            <w:r w:rsidR="004F06E5" w:rsidRPr="008831D6">
              <w:rPr>
                <w:b/>
              </w:rPr>
              <w:t xml:space="preserve">sufficient </w:t>
            </w:r>
            <w:r w:rsidR="003E1C87" w:rsidRPr="008831D6">
              <w:rPr>
                <w:b/>
              </w:rPr>
              <w:t>storag</w:t>
            </w:r>
            <w:r w:rsidR="003E1C87" w:rsidRPr="008831D6">
              <w:rPr>
                <w:rStyle w:val="Emphasis"/>
              </w:rPr>
              <w:t xml:space="preserve">e. </w:t>
            </w:r>
            <w:bookmarkEnd w:id="11"/>
          </w:p>
          <w:p w14:paraId="4A6A4D6A" w14:textId="6140E149" w:rsidR="004C1C4D" w:rsidRPr="008831D6" w:rsidRDefault="003E1C87" w:rsidP="005725FD">
            <w:pPr>
              <w:pStyle w:val="Tablebodytext"/>
              <w:rPr>
                <w:rStyle w:val="Emphasis"/>
              </w:rPr>
            </w:pPr>
            <w:r w:rsidRPr="008831D6">
              <w:rPr>
                <w:rStyle w:val="Emphasis"/>
                <w:b w:val="0"/>
              </w:rPr>
              <w:t>This is an amended repeat recommendation.</w:t>
            </w:r>
            <w:r w:rsidR="004C1C4D" w:rsidRPr="008831D6">
              <w:rPr>
                <w:rStyle w:val="Emphasis"/>
              </w:rPr>
              <w:t xml:space="preserve"> </w:t>
            </w:r>
          </w:p>
          <w:p w14:paraId="3719EBF8" w14:textId="77777777" w:rsidR="007047B5" w:rsidRDefault="00EA2769" w:rsidP="007047B5">
            <w:pPr>
              <w:pStyle w:val="Tablebodytext"/>
              <w:rPr>
                <w:rStyle w:val="Emphasis"/>
                <w:b w:val="0"/>
              </w:rPr>
            </w:pPr>
            <w:r w:rsidRPr="00EA2769">
              <w:rPr>
                <w:rStyle w:val="Emphasis"/>
                <w:b w:val="0"/>
                <w:highlight w:val="yellow"/>
              </w:rPr>
              <w:t xml:space="preserve"> </w:t>
            </w:r>
          </w:p>
          <w:p w14:paraId="56A74816" w14:textId="77777777" w:rsidR="00860C7E" w:rsidRDefault="00860C7E" w:rsidP="00BE70FC">
            <w:pPr>
              <w:pStyle w:val="Tablebodytext"/>
              <w:keepNext/>
              <w:keepLines/>
              <w:rPr>
                <w:b/>
              </w:rPr>
            </w:pPr>
            <w:r w:rsidRPr="000A45A0">
              <w:rPr>
                <w:b/>
              </w:rPr>
              <w:t xml:space="preserve">I recommend Health New Zealand </w:t>
            </w:r>
            <w:bookmarkStart w:id="12" w:name="REC_HNZ_Meet_Demand"/>
            <w:bookmarkStart w:id="13" w:name="REC_HNZ_demand"/>
            <w:r w:rsidR="007047B5" w:rsidRPr="000A45A0">
              <w:rPr>
                <w:b/>
              </w:rPr>
              <w:t xml:space="preserve">work with other relevant agencies to ensure that </w:t>
            </w:r>
            <w:proofErr w:type="spellStart"/>
            <w:r w:rsidR="00BE70FC" w:rsidRPr="00BE70FC">
              <w:rPr>
                <w:b/>
              </w:rPr>
              <w:t>Te</w:t>
            </w:r>
            <w:proofErr w:type="spellEnd"/>
            <w:r w:rsidR="00BE70FC" w:rsidRPr="00BE70FC">
              <w:rPr>
                <w:b/>
              </w:rPr>
              <w:t xml:space="preserve"> Korowai </w:t>
            </w:r>
            <w:proofErr w:type="spellStart"/>
            <w:r w:rsidR="00BE70FC" w:rsidRPr="00BE70FC">
              <w:rPr>
                <w:b/>
              </w:rPr>
              <w:t>Whāriki</w:t>
            </w:r>
            <w:proofErr w:type="spellEnd"/>
            <w:r w:rsidR="00BE70FC" w:rsidRPr="00BE70FC">
              <w:rPr>
                <w:b/>
              </w:rPr>
              <w:t xml:space="preserve"> - Regional Rehabilitation and Extended Care Inpatient Service </w:t>
            </w:r>
            <w:proofErr w:type="gramStart"/>
            <w:r w:rsidR="00BE70FC">
              <w:rPr>
                <w:b/>
              </w:rPr>
              <w:t>is</w:t>
            </w:r>
            <w:r w:rsidR="007047B5" w:rsidRPr="000A45A0">
              <w:rPr>
                <w:b/>
              </w:rPr>
              <w:t xml:space="preserve"> able to</w:t>
            </w:r>
            <w:proofErr w:type="gramEnd"/>
            <w:r w:rsidR="007047B5" w:rsidRPr="000A45A0">
              <w:rPr>
                <w:b/>
              </w:rPr>
              <w:t xml:space="preserve"> meet the demand fo</w:t>
            </w:r>
            <w:r w:rsidR="00C8031D" w:rsidRPr="000A45A0">
              <w:rPr>
                <w:b/>
              </w:rPr>
              <w:t>r</w:t>
            </w:r>
            <w:r w:rsidR="00E528FC">
              <w:rPr>
                <w:b/>
              </w:rPr>
              <w:t xml:space="preserve"> their</w:t>
            </w:r>
            <w:r w:rsidR="00C8031D" w:rsidRPr="000A45A0">
              <w:rPr>
                <w:b/>
              </w:rPr>
              <w:t xml:space="preserve"> </w:t>
            </w:r>
            <w:r w:rsidR="007047B5" w:rsidRPr="000A45A0">
              <w:rPr>
                <w:b/>
              </w:rPr>
              <w:t xml:space="preserve">services, including providing </w:t>
            </w:r>
            <w:r w:rsidR="00995136">
              <w:rPr>
                <w:b/>
              </w:rPr>
              <w:t xml:space="preserve">suitable </w:t>
            </w:r>
            <w:r w:rsidR="007047B5" w:rsidRPr="000A45A0">
              <w:rPr>
                <w:b/>
              </w:rPr>
              <w:t xml:space="preserve">bedrooms for all admitted tāngata </w:t>
            </w:r>
            <w:proofErr w:type="spellStart"/>
            <w:r w:rsidR="007047B5" w:rsidRPr="000A45A0">
              <w:rPr>
                <w:b/>
              </w:rPr>
              <w:t>whai</w:t>
            </w:r>
            <w:proofErr w:type="spellEnd"/>
            <w:r w:rsidR="007047B5" w:rsidRPr="000A45A0">
              <w:rPr>
                <w:b/>
              </w:rPr>
              <w:t xml:space="preserve"> </w:t>
            </w:r>
            <w:proofErr w:type="spellStart"/>
            <w:r w:rsidR="007047B5" w:rsidRPr="000A45A0">
              <w:rPr>
                <w:b/>
              </w:rPr>
              <w:t>ora</w:t>
            </w:r>
            <w:proofErr w:type="spellEnd"/>
            <w:r w:rsidR="007047B5" w:rsidRPr="000A45A0">
              <w:rPr>
                <w:b/>
              </w:rPr>
              <w:t>.</w:t>
            </w:r>
            <w:bookmarkEnd w:id="12"/>
            <w:r w:rsidR="007047B5" w:rsidRPr="000A45A0">
              <w:rPr>
                <w:b/>
              </w:rPr>
              <w:t xml:space="preserve"> </w:t>
            </w:r>
            <w:bookmarkEnd w:id="13"/>
          </w:p>
          <w:p w14:paraId="6BAD5B79" w14:textId="353A86ED" w:rsidR="00E34D8E" w:rsidRPr="00E34D8E" w:rsidRDefault="00E34D8E" w:rsidP="00BE70FC">
            <w:pPr>
              <w:pStyle w:val="Tablebodytext"/>
              <w:keepNext/>
              <w:keepLines/>
            </w:pPr>
            <w:r w:rsidRPr="00E34D8E">
              <w:t>This is a new recommendation.</w:t>
            </w:r>
          </w:p>
        </w:tc>
      </w:tr>
      <w:tr w:rsidR="003E1C87" w:rsidRPr="00BD6605" w14:paraId="08D05FD0" w14:textId="77777777" w:rsidTr="003E1C87">
        <w:tc>
          <w:tcPr>
            <w:tcW w:w="1081" w:type="pct"/>
            <w:shd w:val="clear" w:color="auto" w:fill="D9D9D9" w:themeFill="background1" w:themeFillShade="D9"/>
          </w:tcPr>
          <w:p w14:paraId="7E979C36" w14:textId="77777777" w:rsidR="003E1C87" w:rsidRPr="00BD6605" w:rsidRDefault="003E1C87" w:rsidP="004B250B">
            <w:pPr>
              <w:pStyle w:val="TableNumber1"/>
              <w:numPr>
                <w:ilvl w:val="0"/>
                <w:numId w:val="0"/>
              </w:numPr>
            </w:pPr>
            <w:r w:rsidRPr="00BD6605">
              <w:t>All relevant staff are up to date with their SPEC training.</w:t>
            </w:r>
          </w:p>
        </w:tc>
        <w:tc>
          <w:tcPr>
            <w:tcW w:w="2838" w:type="pct"/>
          </w:tcPr>
          <w:p w14:paraId="1950B3CA" w14:textId="66DCE3FF" w:rsidR="003E1C87" w:rsidRPr="006922FB" w:rsidRDefault="00F34326" w:rsidP="005725FD">
            <w:pPr>
              <w:pStyle w:val="Tablebodytext"/>
            </w:pPr>
            <w:r w:rsidRPr="006922FB">
              <w:t>We expect</w:t>
            </w:r>
            <w:r w:rsidR="003E1C87" w:rsidRPr="006922FB">
              <w:t xml:space="preserve"> that restraint, in all its forms, is recognised as a serious intervention with potentially harmful effects on tāngata </w:t>
            </w:r>
            <w:proofErr w:type="spellStart"/>
            <w:r w:rsidR="003E1C87" w:rsidRPr="006922FB">
              <w:t>whai</w:t>
            </w:r>
            <w:proofErr w:type="spellEnd"/>
            <w:r w:rsidR="003E1C87" w:rsidRPr="006922FB">
              <w:t xml:space="preserve"> </w:t>
            </w:r>
            <w:proofErr w:type="spellStart"/>
            <w:r w:rsidR="003E1C87" w:rsidRPr="006922FB">
              <w:t>ora</w:t>
            </w:r>
            <w:proofErr w:type="spellEnd"/>
            <w:r w:rsidR="003E1C87" w:rsidRPr="006922FB">
              <w:t xml:space="preserve">. To maintain a safe environment for everyone, </w:t>
            </w:r>
            <w:r w:rsidRPr="006922FB">
              <w:t>we</w:t>
            </w:r>
            <w:r w:rsidR="003E1C87" w:rsidRPr="006922FB">
              <w:t xml:space="preserve"> expect staff to receive appropriate training, and have appropriate skills, to manage potentially harmful events or behaviour. This includes use of de-escalation strategies such as </w:t>
            </w:r>
            <w:r w:rsidR="003E1C87" w:rsidRPr="006922FB">
              <w:rPr>
                <w:rStyle w:val="Italics"/>
              </w:rPr>
              <w:t>Safe Practice Effective Communication</w:t>
            </w:r>
            <w:r w:rsidR="003E1C87" w:rsidRPr="006922FB">
              <w:t xml:space="preserve"> (SPEC).</w:t>
            </w:r>
            <w:r w:rsidR="003E1C87" w:rsidRPr="006922FB">
              <w:rPr>
                <w:rStyle w:val="FootnoteReference"/>
              </w:rPr>
              <w:footnoteReference w:id="15"/>
            </w:r>
            <w:r w:rsidR="003E1C87" w:rsidRPr="006922FB">
              <w:t xml:space="preserve"> Records of training must be kept up to date.  </w:t>
            </w:r>
          </w:p>
          <w:p w14:paraId="480DFCB6" w14:textId="536DDF75" w:rsidR="003E1C87" w:rsidRPr="006922FB" w:rsidRDefault="003E1C87" w:rsidP="005725FD">
            <w:pPr>
              <w:pStyle w:val="Tablebodytext"/>
            </w:pPr>
            <w:r w:rsidRPr="006922FB">
              <w:t xml:space="preserve">At the time of inspection, 42 of 61 relevant staff were </w:t>
            </w:r>
            <w:proofErr w:type="gramStart"/>
            <w:r w:rsidRPr="006922FB">
              <w:t>up-to-date</w:t>
            </w:r>
            <w:proofErr w:type="gramEnd"/>
            <w:r w:rsidRPr="006922FB">
              <w:t xml:space="preserve"> with SPEC training. Of the 19 staff not current with SPEC training,</w:t>
            </w:r>
            <w:r w:rsidR="00C126A6" w:rsidRPr="006922FB">
              <w:t xml:space="preserve"> inspectors w</w:t>
            </w:r>
            <w:r w:rsidR="00C909EC" w:rsidRPr="006922FB">
              <w:t>er</w:t>
            </w:r>
            <w:r w:rsidR="00C126A6" w:rsidRPr="006922FB">
              <w:t xml:space="preserve">e told that </w:t>
            </w:r>
            <w:r w:rsidRPr="006922FB">
              <w:t xml:space="preserve">11 </w:t>
            </w:r>
            <w:r w:rsidR="00C126A6" w:rsidRPr="006922FB">
              <w:t xml:space="preserve">staff </w:t>
            </w:r>
            <w:r w:rsidRPr="006922FB">
              <w:t>had been exempted for</w:t>
            </w:r>
            <w:r w:rsidR="00D7705C" w:rsidRPr="006922FB">
              <w:t xml:space="preserve"> personal</w:t>
            </w:r>
            <w:r w:rsidRPr="006922FB">
              <w:t xml:space="preserve"> reasons. Four newer staff had not received SPEC training, while another five were overdue for refresher training. </w:t>
            </w:r>
          </w:p>
          <w:p w14:paraId="584E7D33" w14:textId="5BF60543" w:rsidR="002351A1" w:rsidRPr="006922FB" w:rsidRDefault="00BB173D" w:rsidP="00D20D66">
            <w:pPr>
              <w:pStyle w:val="Tablebodytext"/>
            </w:pPr>
            <w:r w:rsidRPr="006922FB">
              <w:t xml:space="preserve">Data provided by the Unit showed </w:t>
            </w:r>
            <w:r w:rsidR="00A426CF" w:rsidRPr="006922FB">
              <w:t xml:space="preserve">there were only two restraint events recorded between 1 December 2023 and </w:t>
            </w:r>
            <w:r w:rsidRPr="006922FB">
              <w:t xml:space="preserve">31 May </w:t>
            </w:r>
            <w:r w:rsidR="00A426CF" w:rsidRPr="006922FB">
              <w:t>2024.</w:t>
            </w:r>
            <w:r w:rsidRPr="006922FB">
              <w:t xml:space="preserve"> Staff said that w</w:t>
            </w:r>
            <w:r w:rsidR="00A426CF" w:rsidRPr="006922FB">
              <w:t xml:space="preserve">hen restraint was required, this was carried out by SPEC trained staff. </w:t>
            </w:r>
          </w:p>
        </w:tc>
        <w:tc>
          <w:tcPr>
            <w:tcW w:w="1081" w:type="pct"/>
          </w:tcPr>
          <w:p w14:paraId="2C5C73BB" w14:textId="2EE7F6EA" w:rsidR="00ED5903" w:rsidRPr="008831D6" w:rsidRDefault="003E1C87" w:rsidP="00B27E2A">
            <w:pPr>
              <w:rPr>
                <w:b/>
                <w:sz w:val="22"/>
              </w:rPr>
            </w:pPr>
            <w:r w:rsidRPr="008831D6">
              <w:rPr>
                <w:b/>
                <w:sz w:val="22"/>
              </w:rPr>
              <w:t xml:space="preserve">I recommend </w:t>
            </w:r>
            <w:r w:rsidR="00BE70FC">
              <w:rPr>
                <w:b/>
                <w:sz w:val="22"/>
              </w:rPr>
              <w:t xml:space="preserve">Service </w:t>
            </w:r>
            <w:r w:rsidR="00E71879" w:rsidRPr="00E71879">
              <w:rPr>
                <w:b/>
                <w:sz w:val="22"/>
              </w:rPr>
              <w:t>management</w:t>
            </w:r>
            <w:r w:rsidR="00E71879" w:rsidRPr="008831D6">
              <w:rPr>
                <w:b/>
                <w:sz w:val="22"/>
              </w:rPr>
              <w:t xml:space="preserve"> </w:t>
            </w:r>
            <w:bookmarkStart w:id="14" w:name="REC_SPEC_Training"/>
            <w:r w:rsidRPr="008831D6">
              <w:rPr>
                <w:b/>
                <w:sz w:val="22"/>
              </w:rPr>
              <w:t xml:space="preserve">ensure all staff </w:t>
            </w:r>
            <w:r w:rsidR="005B52DE">
              <w:rPr>
                <w:b/>
                <w:sz w:val="22"/>
              </w:rPr>
              <w:t>that may</w:t>
            </w:r>
            <w:r w:rsidR="00690F45">
              <w:rPr>
                <w:b/>
                <w:sz w:val="22"/>
              </w:rPr>
              <w:t xml:space="preserve"> </w:t>
            </w:r>
            <w:r w:rsidR="005B52DE">
              <w:rPr>
                <w:b/>
                <w:sz w:val="22"/>
              </w:rPr>
              <w:t>be involved in re</w:t>
            </w:r>
            <w:r w:rsidR="00690F45">
              <w:rPr>
                <w:b/>
                <w:sz w:val="22"/>
              </w:rPr>
              <w:t>straining</w:t>
            </w:r>
            <w:r w:rsidR="005B52DE">
              <w:rPr>
                <w:b/>
                <w:sz w:val="22"/>
              </w:rPr>
              <w:t xml:space="preserve"> tāngata </w:t>
            </w:r>
            <w:proofErr w:type="spellStart"/>
            <w:r w:rsidR="005B52DE">
              <w:rPr>
                <w:b/>
                <w:sz w:val="22"/>
              </w:rPr>
              <w:t>whai</w:t>
            </w:r>
            <w:proofErr w:type="spellEnd"/>
            <w:r w:rsidR="005B52DE">
              <w:rPr>
                <w:b/>
                <w:sz w:val="22"/>
              </w:rPr>
              <w:t xml:space="preserve"> </w:t>
            </w:r>
            <w:proofErr w:type="spellStart"/>
            <w:r w:rsidR="005B52DE">
              <w:rPr>
                <w:b/>
                <w:sz w:val="22"/>
              </w:rPr>
              <w:t>ora</w:t>
            </w:r>
            <w:proofErr w:type="spellEnd"/>
            <w:r w:rsidR="005B52DE">
              <w:rPr>
                <w:b/>
                <w:sz w:val="22"/>
              </w:rPr>
              <w:t xml:space="preserve"> </w:t>
            </w:r>
            <w:r w:rsidRPr="008831D6">
              <w:rPr>
                <w:b/>
                <w:sz w:val="22"/>
              </w:rPr>
              <w:t xml:space="preserve">are up to date with their SPEC training. </w:t>
            </w:r>
            <w:bookmarkEnd w:id="14"/>
          </w:p>
          <w:p w14:paraId="5625F261" w14:textId="008C95D3" w:rsidR="003E1C87" w:rsidRPr="0052138E" w:rsidRDefault="003E1C87" w:rsidP="005725FD">
            <w:pPr>
              <w:pStyle w:val="Tablebodytext"/>
              <w:rPr>
                <w:rStyle w:val="Emphasis"/>
                <w:sz w:val="24"/>
                <w:szCs w:val="24"/>
              </w:rPr>
            </w:pPr>
            <w:r w:rsidRPr="008831D6">
              <w:rPr>
                <w:rStyle w:val="Emphasis"/>
                <w:b w:val="0"/>
              </w:rPr>
              <w:t>This is a repeat recommendation.</w:t>
            </w:r>
            <w:r w:rsidRPr="0052138E">
              <w:rPr>
                <w:rStyle w:val="Emphasis"/>
                <w:sz w:val="24"/>
                <w:szCs w:val="24"/>
              </w:rPr>
              <w:t xml:space="preserve"> </w:t>
            </w:r>
          </w:p>
        </w:tc>
      </w:tr>
      <w:tr w:rsidR="003E1C87" w:rsidRPr="00BD6605" w14:paraId="400CD7BD" w14:textId="77777777" w:rsidTr="003E1C87">
        <w:tc>
          <w:tcPr>
            <w:tcW w:w="1081" w:type="pct"/>
            <w:shd w:val="clear" w:color="auto" w:fill="D9D9D9" w:themeFill="background1" w:themeFillShade="D9"/>
          </w:tcPr>
          <w:p w14:paraId="3CF8699B" w14:textId="77777777" w:rsidR="003E1C87" w:rsidRPr="00BD6605" w:rsidRDefault="003E1C87" w:rsidP="004B250B">
            <w:pPr>
              <w:pStyle w:val="TableNumber1"/>
              <w:numPr>
                <w:ilvl w:val="0"/>
                <w:numId w:val="0"/>
              </w:numPr>
            </w:pPr>
            <w:r w:rsidRPr="00BD6605">
              <w:t xml:space="preserve">The Unit clarifies its policy and procedures for stand-down </w:t>
            </w:r>
            <w:proofErr w:type="gramStart"/>
            <w:r w:rsidRPr="00BD6605">
              <w:t>periods, and</w:t>
            </w:r>
            <w:proofErr w:type="gramEnd"/>
            <w:r w:rsidRPr="00BD6605">
              <w:t xml:space="preserve"> shares this information with clients.</w:t>
            </w:r>
          </w:p>
        </w:tc>
        <w:tc>
          <w:tcPr>
            <w:tcW w:w="2838" w:type="pct"/>
          </w:tcPr>
          <w:p w14:paraId="20F83E3F" w14:textId="1FD2D32D" w:rsidR="003E1C87" w:rsidRDefault="00BB173D" w:rsidP="005725FD">
            <w:pPr>
              <w:pStyle w:val="Tablebodytext"/>
            </w:pPr>
            <w:r>
              <w:t>During the previous inspection</w:t>
            </w:r>
            <w:r w:rsidR="003E1C87">
              <w:t xml:space="preserve">, inspectors heard concerns from tāngata </w:t>
            </w:r>
            <w:proofErr w:type="spellStart"/>
            <w:r w:rsidR="003E1C87">
              <w:t>whai</w:t>
            </w:r>
            <w:proofErr w:type="spellEnd"/>
            <w:r w:rsidR="003E1C87">
              <w:t xml:space="preserve"> </w:t>
            </w:r>
            <w:proofErr w:type="spellStart"/>
            <w:r w:rsidR="003E1C87">
              <w:t>ora</w:t>
            </w:r>
            <w:proofErr w:type="spellEnd"/>
            <w:r w:rsidR="003E1C87">
              <w:t xml:space="preserve"> about </w:t>
            </w:r>
            <w:r w:rsidR="003E1C87" w:rsidRPr="009366FB">
              <w:t>‘</w:t>
            </w:r>
            <w:proofErr w:type="gramStart"/>
            <w:r w:rsidR="003E1C87" w:rsidRPr="009366FB">
              <w:t>three day</w:t>
            </w:r>
            <w:proofErr w:type="gramEnd"/>
            <w:r w:rsidR="003E1C87" w:rsidRPr="009366FB">
              <w:t xml:space="preserve"> stand-down periods’,</w:t>
            </w:r>
            <w:r w:rsidR="003E1C87" w:rsidRPr="0081029F">
              <w:rPr>
                <w:rStyle w:val="FootnoteReference"/>
              </w:rPr>
              <w:footnoteReference w:id="16"/>
            </w:r>
            <w:r w:rsidR="003E1C87" w:rsidRPr="009366FB">
              <w:t xml:space="preserve">  imposed if they were suspected of using drugs or were late returning from leave.</w:t>
            </w:r>
            <w:r w:rsidR="00760DB0">
              <w:t xml:space="preserve"> During</w:t>
            </w:r>
            <w:r w:rsidR="003E1C87" w:rsidRPr="009366FB">
              <w:t xml:space="preserve"> </w:t>
            </w:r>
            <w:r w:rsidR="00760DB0">
              <w:t>t</w:t>
            </w:r>
            <w:r w:rsidR="003E1C87" w:rsidRPr="009366FB">
              <w:t xml:space="preserve">hese stand-down periods </w:t>
            </w:r>
            <w:r w:rsidR="00011B91">
              <w:t xml:space="preserve">tāngata </w:t>
            </w:r>
            <w:proofErr w:type="spellStart"/>
            <w:r w:rsidR="00011B91">
              <w:t>whai</w:t>
            </w:r>
            <w:proofErr w:type="spellEnd"/>
            <w:r w:rsidR="00011B91">
              <w:t xml:space="preserve"> </w:t>
            </w:r>
            <w:proofErr w:type="spellStart"/>
            <w:r w:rsidR="00011B91">
              <w:t>ora</w:t>
            </w:r>
            <w:proofErr w:type="spellEnd"/>
            <w:r w:rsidR="00760DB0">
              <w:t xml:space="preserve"> were prevented</w:t>
            </w:r>
            <w:r w:rsidR="00011B91" w:rsidRPr="009366FB">
              <w:t xml:space="preserve"> </w:t>
            </w:r>
            <w:r w:rsidR="003E1C87" w:rsidRPr="009366FB">
              <w:t>from leaving the Unit</w:t>
            </w:r>
            <w:r>
              <w:t>.</w:t>
            </w:r>
            <w:r w:rsidR="003E1C87">
              <w:t xml:space="preserve"> </w:t>
            </w:r>
            <w:r>
              <w:t>I</w:t>
            </w:r>
            <w:r w:rsidR="004C2B59" w:rsidRPr="005C0094">
              <w:t xml:space="preserve">n response to the </w:t>
            </w:r>
            <w:r>
              <w:t xml:space="preserve">2021 </w:t>
            </w:r>
            <w:r w:rsidR="004C2B59" w:rsidRPr="005C0094">
              <w:t>report</w:t>
            </w:r>
            <w:r w:rsidR="00D7705C">
              <w:t>,</w:t>
            </w:r>
            <w:r w:rsidR="004C2B59">
              <w:t xml:space="preserve"> </w:t>
            </w:r>
            <w:r w:rsidR="00D7705C">
              <w:t>t</w:t>
            </w:r>
            <w:r w:rsidR="003E1C87">
              <w:t xml:space="preserve">he </w:t>
            </w:r>
            <w:r w:rsidR="00011B91">
              <w:t xml:space="preserve">Service </w:t>
            </w:r>
            <w:r w:rsidR="003E1C87">
              <w:t xml:space="preserve">advised that the stand-down procedure was being reviewed. </w:t>
            </w:r>
          </w:p>
          <w:p w14:paraId="6E78AFAE" w14:textId="2AC9EE97" w:rsidR="003E1C87" w:rsidRPr="00B25D6F" w:rsidRDefault="00D7705C" w:rsidP="00C3306D">
            <w:pPr>
              <w:pStyle w:val="Tablebodytext"/>
            </w:pPr>
            <w:r>
              <w:t>During the current inspection, t</w:t>
            </w:r>
            <w:r w:rsidR="003E1C87">
              <w:t xml:space="preserve">he Unit provided </w:t>
            </w:r>
            <w:r w:rsidR="00BB173D">
              <w:t xml:space="preserve">a copy of </w:t>
            </w:r>
            <w:r w:rsidR="003E1C87">
              <w:t xml:space="preserve">the </w:t>
            </w:r>
            <w:proofErr w:type="spellStart"/>
            <w:r w:rsidR="003E1C87">
              <w:t>MHAIDS</w:t>
            </w:r>
            <w:proofErr w:type="spellEnd"/>
            <w:r w:rsidR="003E1C87">
              <w:t xml:space="preserve"> </w:t>
            </w:r>
            <w:proofErr w:type="spellStart"/>
            <w:r w:rsidR="003E1C87">
              <w:t>Te</w:t>
            </w:r>
            <w:proofErr w:type="spellEnd"/>
            <w:r w:rsidR="003E1C87">
              <w:t xml:space="preserve"> Korowai-</w:t>
            </w:r>
            <w:proofErr w:type="spellStart"/>
            <w:r w:rsidR="003E1C87">
              <w:t>Whāriki</w:t>
            </w:r>
            <w:proofErr w:type="spellEnd"/>
            <w:r w:rsidR="003E1C87">
              <w:t xml:space="preserve"> </w:t>
            </w:r>
            <w:r w:rsidR="003E1C87" w:rsidRPr="009366FB">
              <w:rPr>
                <w:rStyle w:val="Italics"/>
              </w:rPr>
              <w:t>Possession and Use of Alcohol or Other Prohibited Substances</w:t>
            </w:r>
            <w:r w:rsidR="003E1C87">
              <w:t xml:space="preserve"> procedure (the procedure)</w:t>
            </w:r>
            <w:r w:rsidR="00BB173D">
              <w:t>.</w:t>
            </w:r>
            <w:r w:rsidR="00BB173D">
              <w:rPr>
                <w:rStyle w:val="FootnoteReference"/>
              </w:rPr>
              <w:footnoteReference w:id="17"/>
            </w:r>
            <w:r w:rsidR="00234049">
              <w:t xml:space="preserve"> </w:t>
            </w:r>
            <w:r w:rsidR="003E1C87">
              <w:t>The procedure</w:t>
            </w:r>
            <w:r w:rsidR="00C3306D">
              <w:t xml:space="preserve"> provided detail on </w:t>
            </w:r>
            <w:r w:rsidR="003E1C87">
              <w:t xml:space="preserve">a ‘Period of Assessment and Support’ (PAS) </w:t>
            </w:r>
            <w:r w:rsidR="00234049">
              <w:t xml:space="preserve">which was </w:t>
            </w:r>
            <w:r w:rsidR="00C3306D">
              <w:t xml:space="preserve">initiated when substance use was suspected or confirmed. The </w:t>
            </w:r>
            <w:r>
              <w:t>length of time of a PAS could</w:t>
            </w:r>
            <w:r w:rsidR="00C3306D">
              <w:t xml:space="preserve"> vary dep</w:t>
            </w:r>
            <w:r>
              <w:t xml:space="preserve">ending on the </w:t>
            </w:r>
            <w:r w:rsidR="00C3306D">
              <w:t>clinical presentation</w:t>
            </w:r>
            <w:r>
              <w:t xml:space="preserve"> of the t</w:t>
            </w:r>
            <w:r w:rsidR="00336D3E">
              <w:t>ā</w:t>
            </w:r>
            <w:r>
              <w:t xml:space="preserve">ngata </w:t>
            </w:r>
            <w:proofErr w:type="spellStart"/>
            <w:r>
              <w:t>whai</w:t>
            </w:r>
            <w:proofErr w:type="spellEnd"/>
            <w:r>
              <w:t xml:space="preserve"> </w:t>
            </w:r>
            <w:proofErr w:type="spellStart"/>
            <w:r>
              <w:t>ora</w:t>
            </w:r>
            <w:proofErr w:type="spellEnd"/>
            <w:r w:rsidR="00C3306D">
              <w:t xml:space="preserve">, </w:t>
            </w:r>
            <w:r>
              <w:t xml:space="preserve">their </w:t>
            </w:r>
            <w:r w:rsidR="00C3306D">
              <w:t xml:space="preserve">risk profile </w:t>
            </w:r>
            <w:r w:rsidR="00234049">
              <w:t>and legal status, and once a PAS had</w:t>
            </w:r>
            <w:r w:rsidR="00C3306D">
              <w:t xml:space="preserve"> be</w:t>
            </w:r>
            <w:r w:rsidR="00417EF3">
              <w:t>en</w:t>
            </w:r>
            <w:r w:rsidR="00C3306D">
              <w:t xml:space="preserve"> initiated changes to </w:t>
            </w:r>
            <w:r w:rsidR="00234049">
              <w:t xml:space="preserve">tāngata </w:t>
            </w:r>
            <w:proofErr w:type="spellStart"/>
            <w:r w:rsidR="00234049">
              <w:t>whai</w:t>
            </w:r>
            <w:proofErr w:type="spellEnd"/>
            <w:r w:rsidR="00234049">
              <w:t xml:space="preserve"> </w:t>
            </w:r>
            <w:proofErr w:type="spellStart"/>
            <w:r w:rsidR="00234049">
              <w:t>ora</w:t>
            </w:r>
            <w:proofErr w:type="spellEnd"/>
            <w:r w:rsidR="00234049">
              <w:t xml:space="preserve"> </w:t>
            </w:r>
            <w:r w:rsidR="00C3306D">
              <w:t>leave status and attendance at programmes an</w:t>
            </w:r>
            <w:r w:rsidR="00234049">
              <w:t>d activities</w:t>
            </w:r>
            <w:r w:rsidR="00417EF3">
              <w:t xml:space="preserve"> could be made</w:t>
            </w:r>
            <w:r w:rsidR="00234049">
              <w:t xml:space="preserve">. </w:t>
            </w:r>
          </w:p>
          <w:p w14:paraId="7335C3E2" w14:textId="11BF9102" w:rsidR="00996CE2" w:rsidRDefault="00996CE2" w:rsidP="00996CE2">
            <w:pPr>
              <w:pStyle w:val="Tablebodytext"/>
            </w:pPr>
            <w:r>
              <w:t xml:space="preserve">While it appeared the PAS practice had been clarified in the procedure, </w:t>
            </w:r>
            <w:r w:rsidR="00D7705C">
              <w:t>i</w:t>
            </w:r>
            <w:r>
              <w:t xml:space="preserve">nspectors heard a different understanding of this from tāngata </w:t>
            </w:r>
            <w:proofErr w:type="spellStart"/>
            <w:r>
              <w:t>whai</w:t>
            </w:r>
            <w:proofErr w:type="spellEnd"/>
            <w:r>
              <w:t xml:space="preserve"> </w:t>
            </w:r>
            <w:proofErr w:type="spellStart"/>
            <w:r>
              <w:t>ora</w:t>
            </w:r>
            <w:proofErr w:type="spellEnd"/>
            <w:r>
              <w:t xml:space="preserve"> and staff. Some tāngata </w:t>
            </w:r>
            <w:proofErr w:type="spellStart"/>
            <w:r>
              <w:t>whai</w:t>
            </w:r>
            <w:proofErr w:type="spellEnd"/>
            <w:r>
              <w:t xml:space="preserve"> </w:t>
            </w:r>
            <w:proofErr w:type="spellStart"/>
            <w:r>
              <w:t>ora</w:t>
            </w:r>
            <w:proofErr w:type="spellEnd"/>
            <w:r>
              <w:t xml:space="preserve"> still referred to the PAS as a ‘stand-down’ and described it as a punishment rather than a support tool. </w:t>
            </w:r>
          </w:p>
          <w:p w14:paraId="7FB6D957" w14:textId="7218EAEE" w:rsidR="003E1C87" w:rsidRDefault="00996CE2" w:rsidP="00D7705C">
            <w:pPr>
              <w:pStyle w:val="Tablebodytext"/>
            </w:pPr>
            <w:r>
              <w:t xml:space="preserve">Inspectors saw that the procedure was mentioned in induction material, however this did not provide detail </w:t>
            </w:r>
            <w:r w:rsidR="00D7705C">
              <w:t>about</w:t>
            </w:r>
            <w:r>
              <w:t xml:space="preserve"> the PAS. </w:t>
            </w:r>
          </w:p>
          <w:p w14:paraId="2A435735" w14:textId="40F9986F" w:rsidR="00D20D66" w:rsidRPr="00B25D6F" w:rsidRDefault="00C9271D" w:rsidP="00D7705C">
            <w:pPr>
              <w:pStyle w:val="Tablebodytext"/>
            </w:pPr>
            <w:r w:rsidRPr="006922FB">
              <w:t>In response to the provisional report</w:t>
            </w:r>
            <w:r w:rsidR="00D20D66" w:rsidRPr="006922FB">
              <w:t xml:space="preserve"> Health New Zealand </w:t>
            </w:r>
            <w:r w:rsidRPr="006922FB">
              <w:t xml:space="preserve">stated: </w:t>
            </w:r>
            <w:r w:rsidR="00D20D66" w:rsidRPr="006922FB">
              <w:rPr>
                <w:rStyle w:val="Quotationwithinthesentence"/>
              </w:rPr>
              <w:t xml:space="preserve">‘since the OPCAT Team’s visit, training has been </w:t>
            </w:r>
            <w:proofErr w:type="gramStart"/>
            <w:r w:rsidR="00D20D66" w:rsidRPr="006922FB">
              <w:rPr>
                <w:rStyle w:val="Quotationwithinthesentence"/>
              </w:rPr>
              <w:t>provided</w:t>
            </w:r>
            <w:proofErr w:type="gramEnd"/>
            <w:r w:rsidR="00D20D66" w:rsidRPr="006922FB">
              <w:rPr>
                <w:rStyle w:val="Quotationwithinthesentence"/>
              </w:rPr>
              <w:t xml:space="preserve"> and accessible information is available on the operation of the “Possession and Use of Alcohol or Other Prohibited Substances” procedure for both staff and tāngata </w:t>
            </w:r>
            <w:proofErr w:type="spellStart"/>
            <w:r w:rsidR="00D20D66" w:rsidRPr="006922FB">
              <w:rPr>
                <w:rStyle w:val="Quotationwithinthesentence"/>
              </w:rPr>
              <w:t>whaiora</w:t>
            </w:r>
            <w:proofErr w:type="spellEnd"/>
            <w:r w:rsidR="00D20D66" w:rsidRPr="006922FB">
              <w:rPr>
                <w:rStyle w:val="Quotationwithinthesentence"/>
              </w:rPr>
              <w:t>’</w:t>
            </w:r>
            <w:r w:rsidR="00D20D66" w:rsidRPr="006922FB">
              <w:t>.</w:t>
            </w:r>
            <w:r w:rsidR="00474B5C" w:rsidRPr="006922FB">
              <w:t xml:space="preserve"> We look forward to seeing these changes during our next visit.</w:t>
            </w:r>
          </w:p>
        </w:tc>
        <w:tc>
          <w:tcPr>
            <w:tcW w:w="1081" w:type="pct"/>
          </w:tcPr>
          <w:p w14:paraId="1239B35B" w14:textId="45CEE52D" w:rsidR="00ED5903" w:rsidRPr="008831D6" w:rsidRDefault="009C7A88" w:rsidP="00B27E2A">
            <w:pPr>
              <w:rPr>
                <w:b/>
                <w:sz w:val="22"/>
              </w:rPr>
            </w:pPr>
            <w:r w:rsidRPr="008831D6">
              <w:rPr>
                <w:b/>
                <w:sz w:val="22"/>
              </w:rPr>
              <w:t xml:space="preserve">I recommend </w:t>
            </w:r>
            <w:r w:rsidR="00BE70FC">
              <w:rPr>
                <w:b/>
                <w:sz w:val="22"/>
              </w:rPr>
              <w:t xml:space="preserve">Service </w:t>
            </w:r>
            <w:r w:rsidR="00E71879" w:rsidRPr="00E71879">
              <w:rPr>
                <w:b/>
                <w:sz w:val="22"/>
              </w:rPr>
              <w:t>management</w:t>
            </w:r>
            <w:r w:rsidR="00E71879" w:rsidRPr="008831D6">
              <w:rPr>
                <w:b/>
                <w:sz w:val="22"/>
              </w:rPr>
              <w:t xml:space="preserve"> </w:t>
            </w:r>
            <w:bookmarkStart w:id="15" w:name="REC_PAS_Stand_Down"/>
            <w:r w:rsidR="003E1C87" w:rsidRPr="008831D6">
              <w:rPr>
                <w:b/>
                <w:sz w:val="22"/>
              </w:rPr>
              <w:t xml:space="preserve">provide training and information on the operation of the </w:t>
            </w:r>
            <w:r w:rsidR="007A78AA">
              <w:rPr>
                <w:b/>
                <w:sz w:val="22"/>
              </w:rPr>
              <w:t>‘</w:t>
            </w:r>
            <w:r w:rsidR="003E1C87" w:rsidRPr="008831D6">
              <w:rPr>
                <w:b/>
                <w:sz w:val="22"/>
              </w:rPr>
              <w:t>Possession and Use of Alcohol or Other Prohibited Substances</w:t>
            </w:r>
            <w:r w:rsidR="007A78AA">
              <w:rPr>
                <w:b/>
                <w:sz w:val="22"/>
              </w:rPr>
              <w:t>’</w:t>
            </w:r>
            <w:r w:rsidR="003E1C87" w:rsidRPr="008831D6">
              <w:rPr>
                <w:b/>
                <w:sz w:val="22"/>
              </w:rPr>
              <w:t xml:space="preserve"> procedure for staff and tāngata </w:t>
            </w:r>
            <w:proofErr w:type="spellStart"/>
            <w:r w:rsidR="003E1C87" w:rsidRPr="008831D6">
              <w:rPr>
                <w:b/>
                <w:sz w:val="22"/>
              </w:rPr>
              <w:t>whai</w:t>
            </w:r>
            <w:proofErr w:type="spellEnd"/>
            <w:r w:rsidR="003E1C87" w:rsidRPr="008831D6">
              <w:rPr>
                <w:b/>
                <w:sz w:val="22"/>
              </w:rPr>
              <w:t xml:space="preserve"> </w:t>
            </w:r>
            <w:proofErr w:type="spellStart"/>
            <w:r w:rsidR="003E1C87" w:rsidRPr="008831D6">
              <w:rPr>
                <w:b/>
                <w:sz w:val="22"/>
              </w:rPr>
              <w:t>ora</w:t>
            </w:r>
            <w:bookmarkEnd w:id="15"/>
            <w:proofErr w:type="spellEnd"/>
            <w:r w:rsidR="003E1C87" w:rsidRPr="008831D6">
              <w:rPr>
                <w:b/>
                <w:sz w:val="22"/>
              </w:rPr>
              <w:t xml:space="preserve">. </w:t>
            </w:r>
          </w:p>
          <w:p w14:paraId="747555AE" w14:textId="1E893EC4" w:rsidR="003E1C87" w:rsidRPr="008831D6" w:rsidRDefault="003E1C87" w:rsidP="005725FD">
            <w:pPr>
              <w:pStyle w:val="Tablebodytext"/>
              <w:rPr>
                <w:rStyle w:val="Emphasis"/>
                <w:b w:val="0"/>
              </w:rPr>
            </w:pPr>
            <w:r w:rsidRPr="008831D6">
              <w:rPr>
                <w:rStyle w:val="Emphasis"/>
                <w:b w:val="0"/>
              </w:rPr>
              <w:t xml:space="preserve">This is an amended repeat recommendation. </w:t>
            </w:r>
          </w:p>
          <w:p w14:paraId="5464F4B6" w14:textId="18638DF6" w:rsidR="003E1C87" w:rsidRPr="003E1C87" w:rsidRDefault="003E1C87" w:rsidP="005725FD">
            <w:pPr>
              <w:pStyle w:val="Tablebodytext"/>
              <w:rPr>
                <w:rStyle w:val="Emphasis"/>
              </w:rPr>
            </w:pPr>
          </w:p>
        </w:tc>
      </w:tr>
      <w:tr w:rsidR="003E1C87" w:rsidRPr="00BD6605" w14:paraId="19659919" w14:textId="77777777" w:rsidTr="003E1C87">
        <w:tc>
          <w:tcPr>
            <w:tcW w:w="1081" w:type="pct"/>
            <w:shd w:val="clear" w:color="auto" w:fill="D9D9D9" w:themeFill="background1" w:themeFillShade="D9"/>
          </w:tcPr>
          <w:p w14:paraId="47BD3D89" w14:textId="77777777" w:rsidR="003E1C87" w:rsidRPr="00BD6605" w:rsidRDefault="003E1C87" w:rsidP="004B250B">
            <w:pPr>
              <w:pStyle w:val="TableNumber1"/>
              <w:numPr>
                <w:ilvl w:val="0"/>
                <w:numId w:val="0"/>
              </w:numPr>
            </w:pPr>
            <w:r w:rsidRPr="00BD6605">
              <w:t>Clients’ consent to treatment forms are completed on admission and any other time consent is sought, and any refusal of consent is recorded in their files. This is an amended repeat recommendation.</w:t>
            </w:r>
          </w:p>
        </w:tc>
        <w:tc>
          <w:tcPr>
            <w:tcW w:w="2838" w:type="pct"/>
          </w:tcPr>
          <w:p w14:paraId="13D73172" w14:textId="4259AA6C" w:rsidR="005F246B" w:rsidRPr="006922FB" w:rsidRDefault="00336D3E" w:rsidP="005725FD">
            <w:pPr>
              <w:pStyle w:val="Tablebodytext"/>
            </w:pPr>
            <w:r w:rsidRPr="006922FB">
              <w:t xml:space="preserve">We </w:t>
            </w:r>
            <w:r w:rsidR="005F246B" w:rsidRPr="006922FB">
              <w:t>expect consent to treatment from the relevant party is sought, recorded, and adhered to.</w:t>
            </w:r>
          </w:p>
          <w:p w14:paraId="41EE7C5F" w14:textId="23F6143E" w:rsidR="003E1C87" w:rsidRPr="006922FB" w:rsidRDefault="005F246B" w:rsidP="005725FD">
            <w:pPr>
              <w:pStyle w:val="Tablebodytext"/>
            </w:pPr>
            <w:r w:rsidRPr="006922FB">
              <w:t xml:space="preserve">Senior staff confirmed with inspectors that this was also their expectation. </w:t>
            </w:r>
            <w:r w:rsidR="003E1C87" w:rsidRPr="006922FB">
              <w:t xml:space="preserve">However, inspectors </w:t>
            </w:r>
            <w:r w:rsidR="00951D10" w:rsidRPr="006922FB">
              <w:t xml:space="preserve">noted that </w:t>
            </w:r>
            <w:r w:rsidR="003E1C87" w:rsidRPr="006922FB">
              <w:t xml:space="preserve">it was difficult to locate consent to treatment forms for each tāngata </w:t>
            </w:r>
            <w:proofErr w:type="spellStart"/>
            <w:r w:rsidR="003E1C87" w:rsidRPr="006922FB">
              <w:t>whai</w:t>
            </w:r>
            <w:proofErr w:type="spellEnd"/>
            <w:r w:rsidR="003E1C87" w:rsidRPr="006922FB">
              <w:t xml:space="preserve"> </w:t>
            </w:r>
            <w:proofErr w:type="spellStart"/>
            <w:r w:rsidR="003E1C87" w:rsidRPr="006922FB">
              <w:t>ora</w:t>
            </w:r>
            <w:proofErr w:type="spellEnd"/>
            <w:r w:rsidR="003E1C87" w:rsidRPr="006922FB">
              <w:t xml:space="preserve">, </w:t>
            </w:r>
            <w:r w:rsidR="00951D10" w:rsidRPr="006922FB">
              <w:t xml:space="preserve">either </w:t>
            </w:r>
            <w:r w:rsidR="003E1C87" w:rsidRPr="006922FB">
              <w:t xml:space="preserve">in paper form </w:t>
            </w:r>
            <w:r w:rsidR="00951D10" w:rsidRPr="006922FB">
              <w:t>or</w:t>
            </w:r>
            <w:r w:rsidR="00D7705C" w:rsidRPr="006922FB">
              <w:t xml:space="preserve"> in</w:t>
            </w:r>
            <w:r w:rsidR="00951D10" w:rsidRPr="006922FB">
              <w:t xml:space="preserve"> </w:t>
            </w:r>
            <w:r w:rsidR="003E1C87" w:rsidRPr="006922FB">
              <w:t xml:space="preserve">electronic files. </w:t>
            </w:r>
          </w:p>
          <w:p w14:paraId="75262CEA" w14:textId="4675E1A4" w:rsidR="003E1C87" w:rsidRPr="006922FB" w:rsidRDefault="007A78AA" w:rsidP="005725FD">
            <w:pPr>
              <w:pStyle w:val="Tablebodytext"/>
            </w:pPr>
            <w:r w:rsidRPr="006922FB">
              <w:t>A</w:t>
            </w:r>
            <w:r w:rsidR="003E1C87" w:rsidRPr="006922FB">
              <w:t xml:space="preserve">n internal audit </w:t>
            </w:r>
            <w:r w:rsidR="00562B8D" w:rsidRPr="006922FB">
              <w:t xml:space="preserve">was completed </w:t>
            </w:r>
            <w:r w:rsidR="005F246B" w:rsidRPr="006922FB">
              <w:t>by the Unit</w:t>
            </w:r>
            <w:r w:rsidR="006D5249" w:rsidRPr="006922FB">
              <w:t>,</w:t>
            </w:r>
            <w:r w:rsidR="005F246B" w:rsidRPr="006922FB">
              <w:t xml:space="preserve"> </w:t>
            </w:r>
            <w:r w:rsidR="003E1C87" w:rsidRPr="006922FB">
              <w:t>during the</w:t>
            </w:r>
            <w:r w:rsidR="00F75AB0" w:rsidRPr="006922FB">
              <w:t xml:space="preserve"> time of </w:t>
            </w:r>
            <w:r w:rsidR="003E1C87" w:rsidRPr="006922FB">
              <w:t>inspection</w:t>
            </w:r>
            <w:r w:rsidR="006D5249" w:rsidRPr="006922FB">
              <w:t>,</w:t>
            </w:r>
            <w:r w:rsidR="003E1C87" w:rsidRPr="006922FB">
              <w:t xml:space="preserve"> </w:t>
            </w:r>
            <w:r w:rsidR="00562B8D" w:rsidRPr="006922FB">
              <w:t xml:space="preserve">in response to </w:t>
            </w:r>
            <w:r w:rsidR="006D5249" w:rsidRPr="006922FB">
              <w:t>inspectors’ feedback</w:t>
            </w:r>
            <w:r w:rsidR="00562B8D" w:rsidRPr="006922FB">
              <w:t xml:space="preserve"> that they could not find </w:t>
            </w:r>
            <w:r w:rsidR="006D5249" w:rsidRPr="006922FB">
              <w:t xml:space="preserve">consent </w:t>
            </w:r>
            <w:r w:rsidR="00361CD1" w:rsidRPr="006922FB">
              <w:t>to</w:t>
            </w:r>
            <w:r w:rsidR="006D5249" w:rsidRPr="006922FB">
              <w:t xml:space="preserve"> treatment documentation </w:t>
            </w:r>
            <w:r w:rsidR="00562B8D" w:rsidRPr="006922FB">
              <w:t xml:space="preserve">on </w:t>
            </w:r>
            <w:r w:rsidR="006D5249" w:rsidRPr="006922FB">
              <w:t xml:space="preserve">tāngata </w:t>
            </w:r>
            <w:proofErr w:type="spellStart"/>
            <w:r w:rsidR="006D5249" w:rsidRPr="006922FB">
              <w:t>whai</w:t>
            </w:r>
            <w:proofErr w:type="spellEnd"/>
            <w:r w:rsidR="006D5249" w:rsidRPr="006922FB">
              <w:t xml:space="preserve"> </w:t>
            </w:r>
            <w:proofErr w:type="spellStart"/>
            <w:r w:rsidR="006D5249" w:rsidRPr="006922FB">
              <w:t>ora</w:t>
            </w:r>
            <w:proofErr w:type="spellEnd"/>
            <w:r w:rsidR="006D5249" w:rsidRPr="006922FB">
              <w:t xml:space="preserve"> files. The audit </w:t>
            </w:r>
            <w:r w:rsidR="00295F07" w:rsidRPr="006922FB">
              <w:t>identified that</w:t>
            </w:r>
            <w:r w:rsidR="003E1C87" w:rsidRPr="006922FB">
              <w:t xml:space="preserve"> most tāngata </w:t>
            </w:r>
            <w:proofErr w:type="spellStart"/>
            <w:r w:rsidR="003E1C87" w:rsidRPr="006922FB">
              <w:t>whai</w:t>
            </w:r>
            <w:proofErr w:type="spellEnd"/>
            <w:r w:rsidR="003E1C87" w:rsidRPr="006922FB">
              <w:t xml:space="preserve"> </w:t>
            </w:r>
            <w:proofErr w:type="spellStart"/>
            <w:r w:rsidR="003E1C87" w:rsidRPr="006922FB">
              <w:t>ora</w:t>
            </w:r>
            <w:proofErr w:type="spellEnd"/>
            <w:r w:rsidR="00295F07" w:rsidRPr="006922FB">
              <w:t xml:space="preserve"> had ‘consent to trea</w:t>
            </w:r>
            <w:r w:rsidR="00F75AB0" w:rsidRPr="006922FB">
              <w:t>t’, although, the audit did not state where this consent was recorded</w:t>
            </w:r>
            <w:r w:rsidR="006D5249" w:rsidRPr="006922FB">
              <w:t xml:space="preserve">. </w:t>
            </w:r>
            <w:r w:rsidR="00295F07" w:rsidRPr="006922FB">
              <w:t>H</w:t>
            </w:r>
            <w:r w:rsidR="006D5249" w:rsidRPr="006922FB">
              <w:t>owever,</w:t>
            </w:r>
            <w:r w:rsidR="003E1C87" w:rsidRPr="006922FB">
              <w:t xml:space="preserve"> there was no record of consent nor legal obligation to accept compulsory treatment</w:t>
            </w:r>
            <w:r w:rsidR="006D5249" w:rsidRPr="006922FB">
              <w:t xml:space="preserve"> for three tāngata </w:t>
            </w:r>
            <w:proofErr w:type="spellStart"/>
            <w:r w:rsidR="006D5249" w:rsidRPr="006922FB">
              <w:t>whai</w:t>
            </w:r>
            <w:proofErr w:type="spellEnd"/>
            <w:r w:rsidR="006D5249" w:rsidRPr="006922FB">
              <w:t xml:space="preserve"> </w:t>
            </w:r>
            <w:proofErr w:type="spellStart"/>
            <w:r w:rsidR="006D5249" w:rsidRPr="006922FB">
              <w:t>ora</w:t>
            </w:r>
            <w:proofErr w:type="spellEnd"/>
            <w:r w:rsidR="003E1C87" w:rsidRPr="006922FB">
              <w:t>.</w:t>
            </w:r>
            <w:r w:rsidR="003E1C87" w:rsidRPr="006922FB">
              <w:rPr>
                <w:rStyle w:val="FootnoteReference"/>
              </w:rPr>
              <w:footnoteReference w:id="18"/>
            </w:r>
            <w:r w:rsidR="003E1C87" w:rsidRPr="006922FB">
              <w:t xml:space="preserve"> </w:t>
            </w:r>
            <w:r w:rsidR="006D5249" w:rsidRPr="006922FB">
              <w:t>In addition</w:t>
            </w:r>
            <w:r w:rsidR="00574A61" w:rsidRPr="006922FB">
              <w:t>,</w:t>
            </w:r>
            <w:r w:rsidR="006D5249" w:rsidRPr="006922FB">
              <w:t xml:space="preserve"> t</w:t>
            </w:r>
            <w:r w:rsidR="003E1C87" w:rsidRPr="006922FB">
              <w:t xml:space="preserve">hree tāngata </w:t>
            </w:r>
            <w:proofErr w:type="spellStart"/>
            <w:r w:rsidR="003E1C87" w:rsidRPr="006922FB">
              <w:t>whai</w:t>
            </w:r>
            <w:proofErr w:type="spellEnd"/>
            <w:r w:rsidR="003E1C87" w:rsidRPr="006922FB">
              <w:t xml:space="preserve"> </w:t>
            </w:r>
            <w:proofErr w:type="spellStart"/>
            <w:r w:rsidR="003E1C87" w:rsidRPr="006922FB">
              <w:t>ora</w:t>
            </w:r>
            <w:proofErr w:type="spellEnd"/>
            <w:r w:rsidR="003E1C87" w:rsidRPr="006922FB">
              <w:t xml:space="preserve"> in the Unit at the time of the inspection were not included in this audit. </w:t>
            </w:r>
          </w:p>
          <w:p w14:paraId="5495F622" w14:textId="7D7AC824" w:rsidR="003E1C87" w:rsidRPr="006922FB" w:rsidRDefault="003E1C87" w:rsidP="005725FD">
            <w:pPr>
              <w:pStyle w:val="Tablebodytext"/>
            </w:pPr>
            <w:r w:rsidRPr="006922FB">
              <w:t xml:space="preserve">Tāngata </w:t>
            </w:r>
            <w:proofErr w:type="spellStart"/>
            <w:r w:rsidRPr="006922FB">
              <w:t>whai</w:t>
            </w:r>
            <w:proofErr w:type="spellEnd"/>
            <w:r w:rsidR="00E1081C" w:rsidRPr="006922FB">
              <w:t xml:space="preserve"> </w:t>
            </w:r>
            <w:proofErr w:type="spellStart"/>
            <w:r w:rsidRPr="006922FB">
              <w:t>ora</w:t>
            </w:r>
            <w:proofErr w:type="spellEnd"/>
            <w:r w:rsidRPr="006922FB">
              <w:t xml:space="preserve"> consent should always be regularly sought even if a refusal may, according to the law, be overridden. Where informed consent is not deemed possible, there </w:t>
            </w:r>
            <w:r w:rsidR="008E2D3E" w:rsidRPr="006922FB">
              <w:t xml:space="preserve">must be </w:t>
            </w:r>
            <w:r w:rsidRPr="006922FB">
              <w:t>robust processes in place to ensure that any treatment is necessary, appropriate and authorised</w:t>
            </w:r>
            <w:r w:rsidR="00474B5C" w:rsidRPr="006922FB">
              <w:t>,</w:t>
            </w:r>
            <w:r w:rsidRPr="006922FB">
              <w:t xml:space="preserve"> and that tāngata </w:t>
            </w:r>
            <w:proofErr w:type="spellStart"/>
            <w:r w:rsidRPr="006922FB">
              <w:t>whai</w:t>
            </w:r>
            <w:proofErr w:type="spellEnd"/>
            <w:r w:rsidR="00E1081C" w:rsidRPr="006922FB">
              <w:t xml:space="preserve"> </w:t>
            </w:r>
            <w:proofErr w:type="spellStart"/>
            <w:r w:rsidRPr="006922FB">
              <w:t>ora</w:t>
            </w:r>
            <w:proofErr w:type="spellEnd"/>
            <w:r w:rsidRPr="006922FB">
              <w:t xml:space="preserve"> have been </w:t>
            </w:r>
            <w:proofErr w:type="gramStart"/>
            <w:r w:rsidRPr="006922FB">
              <w:t>involved in decision-making to the fullest extent</w:t>
            </w:r>
            <w:proofErr w:type="gramEnd"/>
            <w:r w:rsidRPr="006922FB">
              <w:t xml:space="preserve"> possible.</w:t>
            </w:r>
          </w:p>
          <w:p w14:paraId="397D3C3D" w14:textId="3E20E175" w:rsidR="003E1C87" w:rsidRPr="006922FB" w:rsidRDefault="00336D3E" w:rsidP="00B739A3">
            <w:pPr>
              <w:pStyle w:val="Tablebodytext"/>
            </w:pPr>
            <w:r w:rsidRPr="006922FB">
              <w:t>We are</w:t>
            </w:r>
            <w:r w:rsidR="003A5131" w:rsidRPr="006922FB">
              <w:t xml:space="preserve"> very </w:t>
            </w:r>
            <w:r w:rsidR="001C71C5" w:rsidRPr="006922FB">
              <w:t>concerned</w:t>
            </w:r>
            <w:r w:rsidR="003A5131" w:rsidRPr="006922FB">
              <w:t xml:space="preserve"> that </w:t>
            </w:r>
            <w:r w:rsidR="003E1C87" w:rsidRPr="006922FB">
              <w:t xml:space="preserve">despite staff understanding the importance of obtaining consent to treatment, </w:t>
            </w:r>
            <w:r w:rsidR="00B739A3" w:rsidRPr="006922FB">
              <w:t xml:space="preserve">the </w:t>
            </w:r>
            <w:r w:rsidR="005429B9" w:rsidRPr="006922FB">
              <w:t>documentation reviewed at the time of inspection did not clear</w:t>
            </w:r>
            <w:r w:rsidR="00B739A3" w:rsidRPr="006922FB">
              <w:t>ly indicate</w:t>
            </w:r>
            <w:r w:rsidR="005429B9" w:rsidRPr="006922FB">
              <w:t xml:space="preserve"> if </w:t>
            </w:r>
            <w:r w:rsidR="00B739A3" w:rsidRPr="006922FB">
              <w:t xml:space="preserve">consent had been sought for all tāngata </w:t>
            </w:r>
            <w:proofErr w:type="spellStart"/>
            <w:r w:rsidR="00B739A3" w:rsidRPr="006922FB">
              <w:t>whai</w:t>
            </w:r>
            <w:proofErr w:type="spellEnd"/>
            <w:r w:rsidR="00B739A3" w:rsidRPr="006922FB">
              <w:t xml:space="preserve"> </w:t>
            </w:r>
            <w:proofErr w:type="spellStart"/>
            <w:r w:rsidR="00B739A3" w:rsidRPr="006922FB">
              <w:t>ora</w:t>
            </w:r>
            <w:proofErr w:type="spellEnd"/>
            <w:r w:rsidR="00B739A3" w:rsidRPr="006922FB">
              <w:t>,</w:t>
            </w:r>
            <w:r w:rsidR="005429B9" w:rsidRPr="006922FB">
              <w:t xml:space="preserve"> or if completion of consent forms was not occurring consistently. </w:t>
            </w:r>
          </w:p>
          <w:p w14:paraId="18104A33" w14:textId="77B75A99" w:rsidR="00D20D66" w:rsidRPr="006922FB" w:rsidRDefault="00336D3E" w:rsidP="007B604D">
            <w:pPr>
              <w:pStyle w:val="Tablebodytext"/>
            </w:pPr>
            <w:r w:rsidRPr="006922FB">
              <w:t xml:space="preserve">In response to the provisional report, Health New Zealand </w:t>
            </w:r>
            <w:r w:rsidR="004B3146" w:rsidRPr="006922FB">
              <w:t xml:space="preserve">stated that staff will be reminded to use a </w:t>
            </w:r>
            <w:r w:rsidR="004B3146" w:rsidRPr="006922FB">
              <w:rPr>
                <w:rStyle w:val="Quotationwithinthesentence"/>
              </w:rPr>
              <w:t xml:space="preserve">‘consent flag’ </w:t>
            </w:r>
            <w:r w:rsidR="004B3146" w:rsidRPr="006922FB">
              <w:t>in the Digital Client record anytime they have a discussion regarding consent to treatment, therapy, or information sharing.</w:t>
            </w:r>
            <w:r w:rsidRPr="006922FB">
              <w:t xml:space="preserve"> We hope </w:t>
            </w:r>
            <w:r w:rsidR="0069203B" w:rsidRPr="006922FB">
              <w:t>t</w:t>
            </w:r>
            <w:r w:rsidR="006E7ED3" w:rsidRPr="006922FB">
              <w:t xml:space="preserve">his </w:t>
            </w:r>
            <w:r w:rsidR="0069203B" w:rsidRPr="006922FB">
              <w:t xml:space="preserve">improves the transparency of tāngata </w:t>
            </w:r>
            <w:proofErr w:type="spellStart"/>
            <w:r w:rsidR="0069203B" w:rsidRPr="006922FB">
              <w:t>whai</w:t>
            </w:r>
            <w:proofErr w:type="spellEnd"/>
            <w:r w:rsidR="0069203B" w:rsidRPr="006922FB">
              <w:t xml:space="preserve"> </w:t>
            </w:r>
            <w:proofErr w:type="spellStart"/>
            <w:r w:rsidR="0069203B" w:rsidRPr="006922FB">
              <w:t>ora</w:t>
            </w:r>
            <w:proofErr w:type="spellEnd"/>
            <w:r w:rsidR="0069203B" w:rsidRPr="006922FB">
              <w:t xml:space="preserve"> consent records.</w:t>
            </w:r>
          </w:p>
        </w:tc>
        <w:tc>
          <w:tcPr>
            <w:tcW w:w="1081" w:type="pct"/>
          </w:tcPr>
          <w:p w14:paraId="3BE67D1D" w14:textId="2D23A2B2" w:rsidR="00ED5903" w:rsidRPr="004E6221" w:rsidRDefault="009C7A88" w:rsidP="004E6221">
            <w:pPr>
              <w:pStyle w:val="Tablebodytext"/>
              <w:rPr>
                <w:b/>
              </w:rPr>
            </w:pPr>
            <w:r w:rsidRPr="004E6221">
              <w:rPr>
                <w:b/>
              </w:rPr>
              <w:t xml:space="preserve">I recommend </w:t>
            </w:r>
            <w:r w:rsidR="00BE70FC">
              <w:rPr>
                <w:b/>
              </w:rPr>
              <w:t>Service</w:t>
            </w:r>
            <w:r w:rsidR="00E528FC" w:rsidRPr="00E528FC">
              <w:rPr>
                <w:b/>
              </w:rPr>
              <w:t xml:space="preserve"> </w:t>
            </w:r>
            <w:r w:rsidR="00E71879" w:rsidRPr="00E71879">
              <w:rPr>
                <w:b/>
              </w:rPr>
              <w:t>management</w:t>
            </w:r>
            <w:r w:rsidR="00E71879" w:rsidRPr="008831D6">
              <w:rPr>
                <w:b/>
              </w:rPr>
              <w:t xml:space="preserve"> </w:t>
            </w:r>
            <w:bookmarkStart w:id="16" w:name="REC_Consent_to_treatment"/>
            <w:r w:rsidR="003E1C87" w:rsidRPr="004E6221">
              <w:rPr>
                <w:b/>
              </w:rPr>
              <w:t xml:space="preserve">ensure tāngata </w:t>
            </w:r>
            <w:proofErr w:type="spellStart"/>
            <w:r w:rsidR="003E1C87" w:rsidRPr="004E6221">
              <w:rPr>
                <w:b/>
              </w:rPr>
              <w:t>whai</w:t>
            </w:r>
            <w:proofErr w:type="spellEnd"/>
            <w:r w:rsidR="003E1C87" w:rsidRPr="004E6221">
              <w:rPr>
                <w:b/>
              </w:rPr>
              <w:t xml:space="preserve"> </w:t>
            </w:r>
            <w:proofErr w:type="spellStart"/>
            <w:r w:rsidR="003E1C87" w:rsidRPr="004E6221">
              <w:rPr>
                <w:b/>
              </w:rPr>
              <w:t>ora</w:t>
            </w:r>
            <w:proofErr w:type="spellEnd"/>
            <w:r w:rsidR="003E1C87" w:rsidRPr="004E6221">
              <w:rPr>
                <w:b/>
              </w:rPr>
              <w:t xml:space="preserve"> </w:t>
            </w:r>
            <w:r w:rsidR="0082660A" w:rsidRPr="004E6221">
              <w:rPr>
                <w:b/>
              </w:rPr>
              <w:t xml:space="preserve">consent to treatment </w:t>
            </w:r>
            <w:r w:rsidR="005429B9">
              <w:rPr>
                <w:b/>
              </w:rPr>
              <w:t xml:space="preserve">is obtained and consent </w:t>
            </w:r>
            <w:r w:rsidR="0082660A" w:rsidRPr="004E6221">
              <w:rPr>
                <w:b/>
              </w:rPr>
              <w:t xml:space="preserve">forms are completed on </w:t>
            </w:r>
            <w:proofErr w:type="gramStart"/>
            <w:r w:rsidR="0082660A" w:rsidRPr="004E6221">
              <w:rPr>
                <w:b/>
              </w:rPr>
              <w:t>admission</w:t>
            </w:r>
            <w:proofErr w:type="gramEnd"/>
            <w:r w:rsidR="0082660A" w:rsidRPr="004E6221">
              <w:rPr>
                <w:b/>
              </w:rPr>
              <w:t xml:space="preserve"> and any other time consent is </w:t>
            </w:r>
            <w:r w:rsidR="00C909EC" w:rsidRPr="004E6221">
              <w:rPr>
                <w:b/>
              </w:rPr>
              <w:t>sought</w:t>
            </w:r>
            <w:r w:rsidR="00C909EC">
              <w:rPr>
                <w:b/>
              </w:rPr>
              <w:t xml:space="preserve">. </w:t>
            </w:r>
            <w:r w:rsidR="0069203B" w:rsidRPr="006922FB">
              <w:rPr>
                <w:b/>
              </w:rPr>
              <w:t xml:space="preserve">Consent </w:t>
            </w:r>
            <w:r w:rsidR="000F3DBD" w:rsidRPr="006922FB">
              <w:rPr>
                <w:b/>
              </w:rPr>
              <w:t>is</w:t>
            </w:r>
            <w:r w:rsidR="0069203B" w:rsidRPr="006922FB">
              <w:rPr>
                <w:b/>
              </w:rPr>
              <w:t xml:space="preserve"> consistently </w:t>
            </w:r>
            <w:proofErr w:type="gramStart"/>
            <w:r w:rsidR="0069203B" w:rsidRPr="006922FB">
              <w:rPr>
                <w:b/>
              </w:rPr>
              <w:t>recorded</w:t>
            </w:r>
            <w:proofErr w:type="gramEnd"/>
            <w:r w:rsidR="0069203B" w:rsidRPr="006922FB">
              <w:rPr>
                <w:b/>
              </w:rPr>
              <w:t xml:space="preserve"> and a</w:t>
            </w:r>
            <w:r w:rsidR="00C909EC" w:rsidRPr="006922FB">
              <w:rPr>
                <w:b/>
              </w:rPr>
              <w:t>ny</w:t>
            </w:r>
            <w:r w:rsidR="0082660A" w:rsidRPr="006922FB">
              <w:rPr>
                <w:b/>
              </w:rPr>
              <w:t xml:space="preserve"> refusal of consent is </w:t>
            </w:r>
            <w:r w:rsidR="005429B9" w:rsidRPr="006922FB">
              <w:rPr>
                <w:b/>
              </w:rPr>
              <w:t xml:space="preserve">also </w:t>
            </w:r>
            <w:r w:rsidR="0082660A" w:rsidRPr="006922FB">
              <w:rPr>
                <w:b/>
              </w:rPr>
              <w:t>recorded</w:t>
            </w:r>
            <w:r w:rsidR="0082660A" w:rsidRPr="004E6221">
              <w:rPr>
                <w:b/>
              </w:rPr>
              <w:t xml:space="preserve"> in their files</w:t>
            </w:r>
            <w:bookmarkEnd w:id="16"/>
            <w:r w:rsidR="0082660A" w:rsidRPr="004E6221">
              <w:rPr>
                <w:b/>
              </w:rPr>
              <w:t>.</w:t>
            </w:r>
          </w:p>
          <w:p w14:paraId="43FB43D2" w14:textId="7D84E69C" w:rsidR="003E1C87" w:rsidRPr="00ED5903" w:rsidRDefault="003E1C87" w:rsidP="0097018B">
            <w:pPr>
              <w:pStyle w:val="Tablebodytext"/>
              <w:rPr>
                <w:rStyle w:val="Emphasis"/>
                <w:b w:val="0"/>
              </w:rPr>
            </w:pPr>
            <w:r w:rsidRPr="008831D6">
              <w:rPr>
                <w:rStyle w:val="Emphasis"/>
                <w:b w:val="0"/>
              </w:rPr>
              <w:t>This is a</w:t>
            </w:r>
            <w:r w:rsidR="00EA496D">
              <w:rPr>
                <w:rStyle w:val="Emphasis"/>
                <w:b w:val="0"/>
              </w:rPr>
              <w:t>n amend</w:t>
            </w:r>
            <w:r w:rsidR="00764BC5">
              <w:rPr>
                <w:rStyle w:val="Emphasis"/>
                <w:b w:val="0"/>
              </w:rPr>
              <w:t>ed</w:t>
            </w:r>
            <w:r w:rsidRPr="008831D6">
              <w:rPr>
                <w:rStyle w:val="Emphasis"/>
                <w:b w:val="0"/>
              </w:rPr>
              <w:t xml:space="preserve"> repeat recommendation</w:t>
            </w:r>
            <w:r w:rsidRPr="00ED5903">
              <w:rPr>
                <w:rStyle w:val="Emphasis"/>
                <w:b w:val="0"/>
              </w:rPr>
              <w:t xml:space="preserve">. </w:t>
            </w:r>
          </w:p>
        </w:tc>
      </w:tr>
      <w:tr w:rsidR="003E1C87" w:rsidRPr="00BD6605" w14:paraId="0508F13D" w14:textId="77777777" w:rsidTr="003E1C87">
        <w:tc>
          <w:tcPr>
            <w:tcW w:w="1081" w:type="pct"/>
            <w:shd w:val="clear" w:color="auto" w:fill="D9D9D9" w:themeFill="background1" w:themeFillShade="D9"/>
          </w:tcPr>
          <w:p w14:paraId="69AF0455" w14:textId="7559264B" w:rsidR="003E1C87" w:rsidRPr="00BD6605" w:rsidRDefault="003E1C87" w:rsidP="004B250B">
            <w:pPr>
              <w:pStyle w:val="TableNumber1"/>
              <w:numPr>
                <w:ilvl w:val="0"/>
                <w:numId w:val="0"/>
              </w:numPr>
            </w:pPr>
            <w:r w:rsidRPr="00BD6605">
              <w:t xml:space="preserve">The Unit erect fencing around the </w:t>
            </w:r>
            <w:r w:rsidR="00BB037B">
              <w:t>women’s</w:t>
            </w:r>
            <w:r w:rsidRPr="00BD6605">
              <w:t xml:space="preserve"> outdoor area to enable clients to freely access the courtyard without staff supervision.</w:t>
            </w:r>
          </w:p>
        </w:tc>
        <w:tc>
          <w:tcPr>
            <w:tcW w:w="2838" w:type="pct"/>
          </w:tcPr>
          <w:p w14:paraId="664B7A28" w14:textId="0E76220B" w:rsidR="008E2D3E" w:rsidRPr="006922FB" w:rsidRDefault="00E00D2E" w:rsidP="008E2D3E">
            <w:pPr>
              <w:pStyle w:val="Tablebodytext"/>
            </w:pPr>
            <w:r w:rsidRPr="006922FB">
              <w:t>We</w:t>
            </w:r>
            <w:r w:rsidR="00EB7375" w:rsidRPr="006922FB">
              <w:t xml:space="preserve"> expect tāngata </w:t>
            </w:r>
            <w:proofErr w:type="spellStart"/>
            <w:r w:rsidR="00EB7375" w:rsidRPr="006922FB">
              <w:t>whai</w:t>
            </w:r>
            <w:proofErr w:type="spellEnd"/>
            <w:r w:rsidR="00EB7375" w:rsidRPr="006922FB">
              <w:t xml:space="preserve"> </w:t>
            </w:r>
            <w:proofErr w:type="spellStart"/>
            <w:r w:rsidR="00EB7375" w:rsidRPr="006922FB">
              <w:t>ora</w:t>
            </w:r>
            <w:proofErr w:type="spellEnd"/>
            <w:r w:rsidR="00EB7375" w:rsidRPr="006922FB">
              <w:t xml:space="preserve"> have access to safe outside areas without </w:t>
            </w:r>
            <w:proofErr w:type="gramStart"/>
            <w:r w:rsidR="00EB7375" w:rsidRPr="006922FB">
              <w:t>restriction, and</w:t>
            </w:r>
            <w:proofErr w:type="gramEnd"/>
            <w:r w:rsidR="00EB7375" w:rsidRPr="006922FB">
              <w:t xml:space="preserve"> are supported to </w:t>
            </w:r>
            <w:r w:rsidR="00574A61" w:rsidRPr="006922FB">
              <w:t xml:space="preserve">access them </w:t>
            </w:r>
            <w:r w:rsidR="00EB7375" w:rsidRPr="006922FB">
              <w:t xml:space="preserve">as desired. </w:t>
            </w:r>
          </w:p>
          <w:p w14:paraId="7A46302E" w14:textId="533BDF9E" w:rsidR="003E1C87" w:rsidRPr="006922FB" w:rsidRDefault="003E1C87" w:rsidP="005725FD">
            <w:pPr>
              <w:pStyle w:val="Tablebodytext"/>
            </w:pPr>
            <w:r w:rsidRPr="006922FB">
              <w:t xml:space="preserve">Inspectors observed there was no fencing around the </w:t>
            </w:r>
            <w:r w:rsidR="00446090" w:rsidRPr="006922FB">
              <w:t xml:space="preserve">small </w:t>
            </w:r>
            <w:r w:rsidRPr="006922FB">
              <w:t xml:space="preserve">women’s outdoor courtyard area. Unit management told inspectors this </w:t>
            </w:r>
            <w:r w:rsidR="008E066D" w:rsidRPr="006922FB">
              <w:t xml:space="preserve">had </w:t>
            </w:r>
            <w:r w:rsidR="00E50A2C" w:rsidRPr="006922FB">
              <w:t>not been</w:t>
            </w:r>
            <w:r w:rsidR="00A0717B" w:rsidRPr="006922FB">
              <w:t xml:space="preserve"> done</w:t>
            </w:r>
            <w:r w:rsidR="008E066D" w:rsidRPr="006922FB">
              <w:t xml:space="preserve"> </w:t>
            </w:r>
            <w:r w:rsidRPr="006922FB">
              <w:t xml:space="preserve">due </w:t>
            </w:r>
            <w:r w:rsidR="008E066D" w:rsidRPr="006922FB">
              <w:t>to a lack of funding. Repeat</w:t>
            </w:r>
            <w:r w:rsidRPr="006922FB">
              <w:t xml:space="preserve"> bids for funding</w:t>
            </w:r>
            <w:r w:rsidR="00011B91" w:rsidRPr="006922FB">
              <w:t xml:space="preserve">, </w:t>
            </w:r>
            <w:r w:rsidR="006B13A5" w:rsidRPr="006922FB">
              <w:t>(</w:t>
            </w:r>
            <w:r w:rsidR="00011B91" w:rsidRPr="006922FB">
              <w:t>including some</w:t>
            </w:r>
            <w:r w:rsidRPr="006922FB">
              <w:t xml:space="preserve"> referenc</w:t>
            </w:r>
            <w:r w:rsidR="00662ABA" w:rsidRPr="006922FB">
              <w:t>ed in the</w:t>
            </w:r>
            <w:r w:rsidRPr="006922FB">
              <w:t xml:space="preserve">2021 </w:t>
            </w:r>
            <w:r w:rsidR="00662ABA" w:rsidRPr="006922FB">
              <w:t xml:space="preserve">OPCAT </w:t>
            </w:r>
            <w:r w:rsidRPr="006922FB">
              <w:t>report</w:t>
            </w:r>
            <w:r w:rsidR="006B13A5" w:rsidRPr="006922FB">
              <w:t>)</w:t>
            </w:r>
            <w:r w:rsidR="00446090" w:rsidRPr="006922FB">
              <w:t xml:space="preserve"> were declined due to other </w:t>
            </w:r>
            <w:r w:rsidR="008E066D" w:rsidRPr="006922FB">
              <w:t xml:space="preserve">site </w:t>
            </w:r>
            <w:r w:rsidR="00446090" w:rsidRPr="006922FB">
              <w:t>priorities</w:t>
            </w:r>
            <w:r w:rsidRPr="006922FB">
              <w:t xml:space="preserve">. </w:t>
            </w:r>
            <w:r w:rsidR="00E16CD2" w:rsidRPr="006922FB">
              <w:t xml:space="preserve"> </w:t>
            </w:r>
          </w:p>
          <w:p w14:paraId="24589597" w14:textId="367A6C1E" w:rsidR="008E066D" w:rsidRPr="006922FB" w:rsidRDefault="003E1C87" w:rsidP="005725FD">
            <w:pPr>
              <w:pStyle w:val="Tablebodytext"/>
            </w:pPr>
            <w:r w:rsidRPr="006922FB">
              <w:t xml:space="preserve">Due to the lack of fencing, </w:t>
            </w:r>
            <w:r w:rsidR="00214070" w:rsidRPr="006922FB">
              <w:t>the door to the outside area was locked,</w:t>
            </w:r>
            <w:r w:rsidR="00574A61" w:rsidRPr="006922FB">
              <w:t xml:space="preserve"> and</w:t>
            </w:r>
            <w:r w:rsidR="00214070" w:rsidRPr="006922FB">
              <w:t xml:space="preserve"> women</w:t>
            </w:r>
            <w:r w:rsidR="00A14E23" w:rsidRPr="006922FB">
              <w:t xml:space="preserve"> </w:t>
            </w:r>
            <w:r w:rsidRPr="006922FB">
              <w:t xml:space="preserve">tāngata </w:t>
            </w:r>
            <w:proofErr w:type="spellStart"/>
            <w:r w:rsidRPr="006922FB">
              <w:t>whai</w:t>
            </w:r>
            <w:proofErr w:type="spellEnd"/>
            <w:r w:rsidRPr="006922FB">
              <w:t xml:space="preserve"> </w:t>
            </w:r>
            <w:proofErr w:type="spellStart"/>
            <w:r w:rsidRPr="006922FB">
              <w:t>ora</w:t>
            </w:r>
            <w:proofErr w:type="spellEnd"/>
            <w:r w:rsidRPr="006922FB">
              <w:t xml:space="preserve"> </w:t>
            </w:r>
            <w:proofErr w:type="gramStart"/>
            <w:r w:rsidRPr="006922FB">
              <w:t>were not able to</w:t>
            </w:r>
            <w:proofErr w:type="gramEnd"/>
            <w:r w:rsidRPr="006922FB">
              <w:t xml:space="preserve"> access the outdoor</w:t>
            </w:r>
            <w:r w:rsidR="00A57648" w:rsidRPr="006922FB">
              <w:t xml:space="preserve"> </w:t>
            </w:r>
            <w:r w:rsidR="00A14E23" w:rsidRPr="006922FB">
              <w:t>area without</w:t>
            </w:r>
            <w:r w:rsidRPr="006922FB">
              <w:t xml:space="preserve"> staff supervision. </w:t>
            </w:r>
            <w:r w:rsidR="008E066D" w:rsidRPr="006922FB">
              <w:t xml:space="preserve">Staff told inspectors that an additional reason </w:t>
            </w:r>
            <w:r w:rsidR="00574A61" w:rsidRPr="006922FB">
              <w:t>that</w:t>
            </w:r>
            <w:r w:rsidR="008E066D" w:rsidRPr="006922FB">
              <w:t xml:space="preserve"> women tāngata </w:t>
            </w:r>
            <w:proofErr w:type="spellStart"/>
            <w:r w:rsidR="008E066D" w:rsidRPr="006922FB">
              <w:t>whai</w:t>
            </w:r>
            <w:proofErr w:type="spellEnd"/>
            <w:r w:rsidR="008E066D" w:rsidRPr="006922FB">
              <w:t xml:space="preserve"> </w:t>
            </w:r>
            <w:proofErr w:type="spellStart"/>
            <w:r w:rsidR="008E066D" w:rsidRPr="006922FB">
              <w:t>ora</w:t>
            </w:r>
            <w:proofErr w:type="spellEnd"/>
            <w:r w:rsidR="008E066D" w:rsidRPr="006922FB">
              <w:t xml:space="preserve"> could not access the outdoor area freely </w:t>
            </w:r>
            <w:r w:rsidRPr="006922FB">
              <w:t>was</w:t>
            </w:r>
            <w:r w:rsidR="00574A61" w:rsidRPr="006922FB">
              <w:t xml:space="preserve"> because</w:t>
            </w:r>
            <w:r w:rsidR="008E066D" w:rsidRPr="006922FB">
              <w:t xml:space="preserve"> </w:t>
            </w:r>
            <w:r w:rsidRPr="006922FB">
              <w:t>one side</w:t>
            </w:r>
            <w:r w:rsidR="008E066D" w:rsidRPr="006922FB">
              <w:t xml:space="preserve"> of the outside area </w:t>
            </w:r>
            <w:r w:rsidR="00574A61" w:rsidRPr="006922FB">
              <w:t>was</w:t>
            </w:r>
            <w:r w:rsidRPr="006922FB">
              <w:t xml:space="preserve"> </w:t>
            </w:r>
            <w:r w:rsidR="00214070" w:rsidRPr="006922FB">
              <w:t>beside</w:t>
            </w:r>
            <w:r w:rsidRPr="006922FB">
              <w:t xml:space="preserve"> offices and </w:t>
            </w:r>
            <w:r w:rsidR="008E066D" w:rsidRPr="006922FB">
              <w:t>Doctor</w:t>
            </w:r>
            <w:r w:rsidR="00574A61" w:rsidRPr="006922FB">
              <w:t>’s</w:t>
            </w:r>
            <w:r w:rsidR="008E066D" w:rsidRPr="006922FB">
              <w:t xml:space="preserve"> </w:t>
            </w:r>
            <w:r w:rsidR="00A57648" w:rsidRPr="006922FB">
              <w:t xml:space="preserve">rooms. </w:t>
            </w:r>
            <w:r w:rsidR="008E066D" w:rsidRPr="006922FB">
              <w:t>If the windows to these rooms were open</w:t>
            </w:r>
            <w:r w:rsidR="00574A61" w:rsidRPr="006922FB">
              <w:t>,</w:t>
            </w:r>
            <w:r w:rsidR="008E066D" w:rsidRPr="006922FB">
              <w:t xml:space="preserve"> </w:t>
            </w:r>
            <w:r w:rsidR="00C72830" w:rsidRPr="006922FB">
              <w:t xml:space="preserve">there was </w:t>
            </w:r>
            <w:r w:rsidRPr="006922FB">
              <w:t xml:space="preserve">the potential </w:t>
            </w:r>
            <w:r w:rsidR="00C72830" w:rsidRPr="006922FB">
              <w:t>for women in the ou</w:t>
            </w:r>
            <w:r w:rsidR="00A57648" w:rsidRPr="006922FB">
              <w:t>t</w:t>
            </w:r>
            <w:r w:rsidR="00C72830" w:rsidRPr="006922FB">
              <w:t xml:space="preserve">door area to </w:t>
            </w:r>
            <w:r w:rsidRPr="006922FB">
              <w:t xml:space="preserve">overhear sensitive conversations. </w:t>
            </w:r>
          </w:p>
          <w:p w14:paraId="47B0779B" w14:textId="3C40CDD7" w:rsidR="00A57648" w:rsidRPr="006922FB" w:rsidRDefault="008E066D" w:rsidP="005725FD">
            <w:pPr>
              <w:pStyle w:val="Tablebodytext"/>
            </w:pPr>
            <w:r w:rsidRPr="006922FB">
              <w:t xml:space="preserve">Inspectors were told that a larger outdoor space outside of the Unit, known as the ‘Village Green’ was accessible to </w:t>
            </w:r>
            <w:r w:rsidR="00214070" w:rsidRPr="006922FB">
              <w:t xml:space="preserve">women </w:t>
            </w:r>
            <w:r w:rsidRPr="006922FB">
              <w:t xml:space="preserve">tāngata </w:t>
            </w:r>
            <w:proofErr w:type="spellStart"/>
            <w:r w:rsidRPr="006922FB">
              <w:t>whai</w:t>
            </w:r>
            <w:proofErr w:type="spellEnd"/>
            <w:r w:rsidRPr="006922FB">
              <w:t xml:space="preserve"> </w:t>
            </w:r>
            <w:proofErr w:type="spellStart"/>
            <w:r w:rsidRPr="006922FB">
              <w:t>ora</w:t>
            </w:r>
            <w:proofErr w:type="spellEnd"/>
            <w:r w:rsidRPr="006922FB">
              <w:t>, but only to those who had been approved leave.</w:t>
            </w:r>
          </w:p>
          <w:p w14:paraId="29A144FE" w14:textId="77777777" w:rsidR="00011B91" w:rsidRPr="006922FB" w:rsidRDefault="00A57648" w:rsidP="008E066D">
            <w:pPr>
              <w:pStyle w:val="Tablebodytext"/>
            </w:pPr>
            <w:r w:rsidRPr="006922FB">
              <w:t xml:space="preserve">In addition, </w:t>
            </w:r>
            <w:r w:rsidR="00011B91" w:rsidRPr="006922FB">
              <w:t>I am concerned that the locked door to the women’s courtyard</w:t>
            </w:r>
            <w:r w:rsidRPr="006922FB">
              <w:t xml:space="preserve"> area</w:t>
            </w:r>
            <w:r w:rsidR="00011B91" w:rsidRPr="006922FB">
              <w:t xml:space="preserve"> was not being recorded or reported as environmental restraint. </w:t>
            </w:r>
            <w:r w:rsidR="00446090" w:rsidRPr="006922FB">
              <w:t xml:space="preserve">It is my expectation that restraint is authorised, documented, and </w:t>
            </w:r>
            <w:proofErr w:type="gramStart"/>
            <w:r w:rsidR="00446090" w:rsidRPr="006922FB">
              <w:t>followed-up</w:t>
            </w:r>
            <w:proofErr w:type="gramEnd"/>
            <w:r w:rsidR="00446090" w:rsidRPr="006922FB">
              <w:t xml:space="preserve"> appropriately, and reported to the appropriate authority. </w:t>
            </w:r>
          </w:p>
          <w:p w14:paraId="0914AA01" w14:textId="77777777" w:rsidR="00E32284" w:rsidRPr="006922FB" w:rsidRDefault="00A534B6" w:rsidP="00E32284">
            <w:pPr>
              <w:pStyle w:val="Tablebodytext"/>
            </w:pPr>
            <w:r w:rsidRPr="006922FB">
              <w:t xml:space="preserve">In response to the provisional report </w:t>
            </w:r>
            <w:r w:rsidR="00E32284" w:rsidRPr="006922FB">
              <w:t xml:space="preserve">Health New Zealand </w:t>
            </w:r>
            <w:r w:rsidRPr="006922FB">
              <w:t xml:space="preserve">stated </w:t>
            </w:r>
            <w:r w:rsidR="00E32284" w:rsidRPr="006922FB">
              <w:t xml:space="preserve">that </w:t>
            </w:r>
            <w:r w:rsidRPr="006922FB">
              <w:t xml:space="preserve">the </w:t>
            </w:r>
            <w:r w:rsidRPr="006922FB">
              <w:rPr>
                <w:rStyle w:val="Quotationwithinthesentence"/>
              </w:rPr>
              <w:t xml:space="preserve">‘Building Improvement Group has identified this as a </w:t>
            </w:r>
            <w:r w:rsidR="00E32284" w:rsidRPr="006922FB">
              <w:rPr>
                <w:rStyle w:val="Quotationwithinthesentence"/>
              </w:rPr>
              <w:t xml:space="preserve">high-priority </w:t>
            </w:r>
            <w:r w:rsidRPr="006922FB">
              <w:rPr>
                <w:rStyle w:val="Quotationwithinthesentence"/>
              </w:rPr>
              <w:t xml:space="preserve">requirement’ </w:t>
            </w:r>
            <w:r w:rsidRPr="006922FB">
              <w:t xml:space="preserve">and obtained quotes for the work in 2021. However, the work as not progressed because </w:t>
            </w:r>
            <w:r w:rsidRPr="006922FB">
              <w:rPr>
                <w:rStyle w:val="Quotationwithinthesentence"/>
              </w:rPr>
              <w:t>‘other unit renovations and repairs’</w:t>
            </w:r>
            <w:r w:rsidRPr="006922FB">
              <w:t xml:space="preserve"> have taken priority and a new request for this work has been submitted for the 2025 financial year.</w:t>
            </w:r>
          </w:p>
          <w:p w14:paraId="63876F11" w14:textId="2E2286EF" w:rsidR="00A534B6" w:rsidRPr="006922FB" w:rsidRDefault="00A534B6" w:rsidP="00E32284">
            <w:pPr>
              <w:pStyle w:val="Tablebodytext"/>
            </w:pPr>
            <w:r w:rsidRPr="006922FB">
              <w:t xml:space="preserve">We are concerned that despite this </w:t>
            </w:r>
            <w:r w:rsidR="00C106D2" w:rsidRPr="006922FB">
              <w:t>‘</w:t>
            </w:r>
            <w:proofErr w:type="gramStart"/>
            <w:r w:rsidR="000C0E12" w:rsidRPr="006922FB">
              <w:t>high-priority</w:t>
            </w:r>
            <w:proofErr w:type="gramEnd"/>
            <w:r w:rsidR="00C106D2" w:rsidRPr="006922FB">
              <w:t>’</w:t>
            </w:r>
            <w:r w:rsidR="000C0E12" w:rsidRPr="006922FB">
              <w:t xml:space="preserve"> requirement first </w:t>
            </w:r>
            <w:r w:rsidR="00C106D2" w:rsidRPr="006922FB">
              <w:t xml:space="preserve">being </w:t>
            </w:r>
            <w:r w:rsidR="000C0E12" w:rsidRPr="006922FB">
              <w:t>identified in 2017</w:t>
            </w:r>
            <w:r w:rsidR="00C106D2" w:rsidRPr="006922FB">
              <w:t xml:space="preserve">, funding has not yet been allocated </w:t>
            </w:r>
            <w:r w:rsidR="000C0E12" w:rsidRPr="006922FB">
              <w:t xml:space="preserve">to </w:t>
            </w:r>
            <w:r w:rsidR="00DF0E12" w:rsidRPr="006922FB">
              <w:t xml:space="preserve">ensure that female tāngata </w:t>
            </w:r>
            <w:proofErr w:type="spellStart"/>
            <w:r w:rsidR="00DF0E12" w:rsidRPr="006922FB">
              <w:t>whai</w:t>
            </w:r>
            <w:proofErr w:type="spellEnd"/>
            <w:r w:rsidR="00DF0E12" w:rsidRPr="006922FB">
              <w:t xml:space="preserve"> </w:t>
            </w:r>
            <w:proofErr w:type="spellStart"/>
            <w:r w:rsidR="00DF0E12" w:rsidRPr="006922FB">
              <w:t>ora</w:t>
            </w:r>
            <w:proofErr w:type="spellEnd"/>
            <w:r w:rsidR="00DF0E12" w:rsidRPr="006922FB">
              <w:t xml:space="preserve"> have safe and secure access to the </w:t>
            </w:r>
            <w:r w:rsidR="000C0E12" w:rsidRPr="006922FB">
              <w:t>outdoor area.</w:t>
            </w:r>
          </w:p>
        </w:tc>
        <w:tc>
          <w:tcPr>
            <w:tcW w:w="1081" w:type="pct"/>
          </w:tcPr>
          <w:p w14:paraId="594C36B5" w14:textId="33D26A43" w:rsidR="00ED5903" w:rsidRPr="008831D6" w:rsidRDefault="009C7A88" w:rsidP="0052138E">
            <w:pPr>
              <w:rPr>
                <w:b/>
                <w:sz w:val="22"/>
              </w:rPr>
            </w:pPr>
            <w:r w:rsidRPr="008831D6">
              <w:rPr>
                <w:b/>
                <w:sz w:val="22"/>
              </w:rPr>
              <w:t xml:space="preserve">I recommend </w:t>
            </w:r>
            <w:r w:rsidR="00D95AB7">
              <w:rPr>
                <w:b/>
                <w:sz w:val="22"/>
              </w:rPr>
              <w:t xml:space="preserve">Service management </w:t>
            </w:r>
            <w:bookmarkStart w:id="17" w:name="REC_Courtyard"/>
            <w:r w:rsidR="00E16CD2">
              <w:rPr>
                <w:b/>
                <w:sz w:val="22"/>
              </w:rPr>
              <w:t xml:space="preserve">make the women’s outdoor courtyard </w:t>
            </w:r>
            <w:r w:rsidR="00D95AB7" w:rsidRPr="00D95AB7">
              <w:rPr>
                <w:b/>
                <w:sz w:val="22"/>
              </w:rPr>
              <w:t xml:space="preserve">safe </w:t>
            </w:r>
            <w:r w:rsidR="00C909EC">
              <w:rPr>
                <w:b/>
                <w:sz w:val="22"/>
              </w:rPr>
              <w:t xml:space="preserve">and secure </w:t>
            </w:r>
            <w:r w:rsidR="00E16CD2">
              <w:rPr>
                <w:b/>
                <w:sz w:val="22"/>
              </w:rPr>
              <w:t xml:space="preserve">to allow </w:t>
            </w:r>
            <w:r w:rsidR="00E16CD2" w:rsidRPr="00E16CD2">
              <w:rPr>
                <w:b/>
                <w:sz w:val="22"/>
              </w:rPr>
              <w:t xml:space="preserve">tāngata </w:t>
            </w:r>
            <w:proofErr w:type="spellStart"/>
            <w:r w:rsidR="00E16CD2" w:rsidRPr="00E16CD2">
              <w:rPr>
                <w:b/>
                <w:sz w:val="22"/>
              </w:rPr>
              <w:t>whai</w:t>
            </w:r>
            <w:proofErr w:type="spellEnd"/>
            <w:r w:rsidR="00E16CD2" w:rsidRPr="00E16CD2">
              <w:rPr>
                <w:b/>
                <w:sz w:val="22"/>
              </w:rPr>
              <w:t xml:space="preserve"> </w:t>
            </w:r>
            <w:proofErr w:type="spellStart"/>
            <w:r w:rsidR="00E16CD2" w:rsidRPr="00E16CD2">
              <w:rPr>
                <w:b/>
                <w:sz w:val="22"/>
              </w:rPr>
              <w:t>ora</w:t>
            </w:r>
            <w:proofErr w:type="spellEnd"/>
            <w:r w:rsidR="00E16CD2" w:rsidRPr="00E16CD2">
              <w:rPr>
                <w:b/>
                <w:sz w:val="22"/>
              </w:rPr>
              <w:t xml:space="preserve"> </w:t>
            </w:r>
            <w:r w:rsidR="00E16CD2">
              <w:rPr>
                <w:b/>
                <w:sz w:val="22"/>
              </w:rPr>
              <w:t xml:space="preserve">to </w:t>
            </w:r>
            <w:r w:rsidR="00E16CD2" w:rsidRPr="00E16CD2">
              <w:rPr>
                <w:b/>
                <w:sz w:val="22"/>
              </w:rPr>
              <w:t xml:space="preserve">access </w:t>
            </w:r>
            <w:r w:rsidR="00E16CD2">
              <w:rPr>
                <w:b/>
                <w:sz w:val="22"/>
              </w:rPr>
              <w:t>the outside area independently</w:t>
            </w:r>
            <w:r w:rsidR="00E16CD2" w:rsidRPr="00E16CD2">
              <w:rPr>
                <w:b/>
                <w:sz w:val="22"/>
              </w:rPr>
              <w:t xml:space="preserve"> of staff.</w:t>
            </w:r>
            <w:bookmarkEnd w:id="17"/>
            <w:r w:rsidR="00E16CD2" w:rsidRPr="00E16CD2">
              <w:rPr>
                <w:b/>
                <w:sz w:val="22"/>
              </w:rPr>
              <w:t xml:space="preserve"> </w:t>
            </w:r>
          </w:p>
          <w:p w14:paraId="5DBCB8DD" w14:textId="03727702" w:rsidR="003E1C87" w:rsidRPr="008831D6" w:rsidRDefault="003E1C87" w:rsidP="005725FD">
            <w:pPr>
              <w:pStyle w:val="Tablebodytext"/>
              <w:rPr>
                <w:rStyle w:val="Emphasis"/>
                <w:b w:val="0"/>
              </w:rPr>
            </w:pPr>
            <w:r w:rsidRPr="008831D6">
              <w:rPr>
                <w:rStyle w:val="Emphasis"/>
                <w:b w:val="0"/>
              </w:rPr>
              <w:t xml:space="preserve">This is an amended repeat recommendation. </w:t>
            </w:r>
          </w:p>
          <w:p w14:paraId="65E20DE5" w14:textId="0F51650D" w:rsidR="003E1C87" w:rsidRDefault="00011B91" w:rsidP="005725FD">
            <w:pPr>
              <w:pStyle w:val="Tablebodytext"/>
              <w:rPr>
                <w:rStyle w:val="Emphasis"/>
              </w:rPr>
            </w:pPr>
            <w:r w:rsidRPr="00BE70FC">
              <w:rPr>
                <w:rStyle w:val="Emphasis"/>
              </w:rPr>
              <w:t>I also recommend</w:t>
            </w:r>
            <w:r w:rsidR="00446090" w:rsidRPr="00BE70FC">
              <w:rPr>
                <w:rStyle w:val="Emphasis"/>
                <w:b w:val="0"/>
              </w:rPr>
              <w:t xml:space="preserve"> </w:t>
            </w:r>
            <w:r w:rsidR="00BE70FC" w:rsidRPr="00BE70FC">
              <w:rPr>
                <w:b/>
              </w:rPr>
              <w:t>Service</w:t>
            </w:r>
            <w:r w:rsidR="00E528FC" w:rsidRPr="00E528FC">
              <w:rPr>
                <w:b/>
              </w:rPr>
              <w:t xml:space="preserve"> </w:t>
            </w:r>
            <w:r w:rsidR="00E71879" w:rsidRPr="00E71879">
              <w:rPr>
                <w:b/>
              </w:rPr>
              <w:t>management</w:t>
            </w:r>
            <w:r w:rsidR="00446090" w:rsidRPr="008831D6">
              <w:rPr>
                <w:rStyle w:val="Emphasis"/>
              </w:rPr>
              <w:t xml:space="preserve"> </w:t>
            </w:r>
            <w:bookmarkStart w:id="18" w:name="REC_Record_report_environmental_restrain"/>
            <w:r w:rsidR="00446090" w:rsidRPr="008831D6">
              <w:rPr>
                <w:rStyle w:val="Emphasis"/>
              </w:rPr>
              <w:t>ensure</w:t>
            </w:r>
            <w:r w:rsidRPr="008831D6">
              <w:rPr>
                <w:rStyle w:val="Emphasis"/>
              </w:rPr>
              <w:t xml:space="preserve"> all instances of environmental restraint are recorded and reported as such</w:t>
            </w:r>
            <w:bookmarkEnd w:id="18"/>
            <w:r w:rsidRPr="008831D6">
              <w:rPr>
                <w:rStyle w:val="Emphasis"/>
              </w:rPr>
              <w:t>.</w:t>
            </w:r>
            <w:r>
              <w:rPr>
                <w:rStyle w:val="Emphasis"/>
              </w:rPr>
              <w:t xml:space="preserve"> </w:t>
            </w:r>
          </w:p>
          <w:p w14:paraId="2C0CE063" w14:textId="4E1CFB47" w:rsidR="009356BF" w:rsidRPr="009356BF" w:rsidRDefault="009356BF" w:rsidP="005725FD">
            <w:pPr>
              <w:pStyle w:val="Tablebodytext"/>
              <w:rPr>
                <w:rStyle w:val="Emphasis"/>
                <w:b w:val="0"/>
              </w:rPr>
            </w:pPr>
            <w:r w:rsidRPr="009356BF">
              <w:rPr>
                <w:rStyle w:val="Emphasis"/>
                <w:b w:val="0"/>
              </w:rPr>
              <w:t>This is a new recommendation.</w:t>
            </w:r>
          </w:p>
        </w:tc>
      </w:tr>
      <w:tr w:rsidR="003E1C87" w:rsidRPr="00BD6605" w14:paraId="41D9F392" w14:textId="77777777" w:rsidTr="003E1C87">
        <w:tc>
          <w:tcPr>
            <w:tcW w:w="1081" w:type="pct"/>
            <w:shd w:val="clear" w:color="auto" w:fill="D9D9D9" w:themeFill="background1" w:themeFillShade="D9"/>
          </w:tcPr>
          <w:p w14:paraId="431B5846" w14:textId="77777777" w:rsidR="003E1C87" w:rsidRPr="00BD6605" w:rsidRDefault="003E1C87" w:rsidP="004B250B">
            <w:pPr>
              <w:pStyle w:val="TableNumber1"/>
              <w:numPr>
                <w:ilvl w:val="0"/>
                <w:numId w:val="0"/>
              </w:numPr>
            </w:pPr>
            <w:r w:rsidRPr="00BD6605">
              <w:t>Clients can freely access hot drinks, unless deemed unsafe based on individual risk assessment.</w:t>
            </w:r>
          </w:p>
        </w:tc>
        <w:tc>
          <w:tcPr>
            <w:tcW w:w="2838" w:type="pct"/>
          </w:tcPr>
          <w:p w14:paraId="0B16483B" w14:textId="3AFE96D4" w:rsidR="003E1C87" w:rsidRDefault="003E1C87" w:rsidP="005725FD">
            <w:pPr>
              <w:pStyle w:val="Tablebodytext"/>
            </w:pPr>
            <w:r>
              <w:t>This recommendation was rejected by the DHB in 2021, and inspectors heard</w:t>
            </w:r>
            <w:r w:rsidR="00574A61">
              <w:t xml:space="preserve"> that</w:t>
            </w:r>
            <w:r>
              <w:t xml:space="preserve"> staff </w:t>
            </w:r>
            <w:r w:rsidR="00D7315B">
              <w:t xml:space="preserve">were </w:t>
            </w:r>
            <w:r>
              <w:t xml:space="preserve">still </w:t>
            </w:r>
            <w:r w:rsidR="00D7315B">
              <w:t xml:space="preserve">resistant to </w:t>
            </w:r>
            <w:r>
              <w:t xml:space="preserve">the idea of giving tāngata </w:t>
            </w:r>
            <w:proofErr w:type="spellStart"/>
            <w:r>
              <w:t>whai</w:t>
            </w:r>
            <w:proofErr w:type="spellEnd"/>
            <w:r>
              <w:t xml:space="preserve"> </w:t>
            </w:r>
            <w:proofErr w:type="spellStart"/>
            <w:r>
              <w:t>ora</w:t>
            </w:r>
            <w:proofErr w:type="spellEnd"/>
            <w:r>
              <w:t xml:space="preserve"> independent access to hot drinks, based on concerns that they would be thrown at staff.</w:t>
            </w:r>
          </w:p>
          <w:p w14:paraId="16684481" w14:textId="1E38BE41" w:rsidR="00811F32" w:rsidRDefault="00811F32" w:rsidP="00811F32">
            <w:pPr>
              <w:pStyle w:val="Tablebodytext"/>
            </w:pPr>
            <w:r>
              <w:t xml:space="preserve">It is my expectation tāngata </w:t>
            </w:r>
            <w:proofErr w:type="spellStart"/>
            <w:r>
              <w:t>whai</w:t>
            </w:r>
            <w:proofErr w:type="spellEnd"/>
            <w:r>
              <w:t xml:space="preserve"> </w:t>
            </w:r>
            <w:proofErr w:type="spellStart"/>
            <w:r>
              <w:t>ora</w:t>
            </w:r>
            <w:proofErr w:type="spellEnd"/>
            <w:r>
              <w:t xml:space="preserve"> are not subject to greater restrictions than are assessed as necessary and proportionate for identified and considered reasons</w:t>
            </w:r>
            <w:r w:rsidR="00574A61">
              <w:t>. Blanket restrictions should be</w:t>
            </w:r>
            <w:r>
              <w:t xml:space="preserve"> avoided in preference to individualised interventions which are subject to discussion and review by all relevant parties.</w:t>
            </w:r>
          </w:p>
          <w:p w14:paraId="7CAB8700" w14:textId="1DAECE8C" w:rsidR="00214070" w:rsidRDefault="00214070" w:rsidP="00214070">
            <w:pPr>
              <w:pStyle w:val="Tablebodytext"/>
            </w:pPr>
            <w:r>
              <w:t xml:space="preserve">A tea trolley providing hot drinks was available at morning and afternoon tea on the men’s wing. This was managed by a </w:t>
            </w:r>
            <w:proofErr w:type="spellStart"/>
            <w:r>
              <w:t>tangata</w:t>
            </w:r>
            <w:proofErr w:type="spellEnd"/>
            <w:r>
              <w:t xml:space="preserve"> </w:t>
            </w:r>
            <w:proofErr w:type="spellStart"/>
            <w:r>
              <w:t>whai</w:t>
            </w:r>
            <w:proofErr w:type="spellEnd"/>
            <w:r>
              <w:t xml:space="preserve"> </w:t>
            </w:r>
            <w:proofErr w:type="spellStart"/>
            <w:r>
              <w:t>ora</w:t>
            </w:r>
            <w:proofErr w:type="spellEnd"/>
            <w:r w:rsidR="00574A61">
              <w:t>,</w:t>
            </w:r>
            <w:r>
              <w:t xml:space="preserve"> with staff refilling the hot water jug as required. Inspectors were told a staff member should </w:t>
            </w:r>
            <w:proofErr w:type="gramStart"/>
            <w:r>
              <w:t>be present at all times</w:t>
            </w:r>
            <w:proofErr w:type="gramEnd"/>
            <w:r>
              <w:t xml:space="preserve">. </w:t>
            </w:r>
            <w:r w:rsidR="00690F45">
              <w:t>Some staff advised that this system was also in place in the women’s wing. However, other staff said this was not the case. Inspectors observed that all hot drinks were provided by staff on the women’s wing during the inspection.</w:t>
            </w:r>
          </w:p>
          <w:p w14:paraId="70DDA7E4" w14:textId="07B00430" w:rsidR="003E1C87" w:rsidRDefault="003E1C87" w:rsidP="005725FD">
            <w:pPr>
              <w:pStyle w:val="Tablebodytext"/>
            </w:pPr>
            <w:r>
              <w:t>Inspectors reviewed clinical notes and found no evidence of individual risk assessm</w:t>
            </w:r>
            <w:r w:rsidR="00214070">
              <w:t>ents in relation to hot drinks.</w:t>
            </w:r>
            <w:r w:rsidR="00645BD1">
              <w:t xml:space="preserve"> </w:t>
            </w:r>
            <w:r w:rsidR="00180BD0">
              <w:t xml:space="preserve">We </w:t>
            </w:r>
            <w:r w:rsidR="00214070">
              <w:t>understand</w:t>
            </w:r>
            <w:r w:rsidR="00645BD1">
              <w:t xml:space="preserve"> there can be </w:t>
            </w:r>
            <w:r w:rsidR="00574A61">
              <w:t>concerns around risk management;</w:t>
            </w:r>
            <w:r w:rsidR="00645BD1">
              <w:t xml:space="preserve"> </w:t>
            </w:r>
            <w:r w:rsidR="00645BD1" w:rsidRPr="008E3937">
              <w:t>however</w:t>
            </w:r>
            <w:r w:rsidR="00574A61">
              <w:t>,</w:t>
            </w:r>
            <w:r w:rsidR="00645BD1" w:rsidRPr="008E3937">
              <w:t xml:space="preserve"> </w:t>
            </w:r>
            <w:r w:rsidR="00180BD0">
              <w:t>we</w:t>
            </w:r>
            <w:r w:rsidR="00645BD1" w:rsidRPr="008E3937">
              <w:t xml:space="preserve"> expect</w:t>
            </w:r>
            <w:r w:rsidR="00645BD1">
              <w:t xml:space="preserve"> these to be managed on an individualised basis, and not by imposing blanket restrictions on a group of tāngata </w:t>
            </w:r>
            <w:proofErr w:type="spellStart"/>
            <w:r w:rsidR="00645BD1">
              <w:t>whai</w:t>
            </w:r>
            <w:proofErr w:type="spellEnd"/>
            <w:r w:rsidR="00645BD1">
              <w:t xml:space="preserve"> </w:t>
            </w:r>
            <w:proofErr w:type="spellStart"/>
            <w:r w:rsidR="00645BD1">
              <w:t>ora</w:t>
            </w:r>
            <w:proofErr w:type="spellEnd"/>
            <w:r w:rsidR="00645BD1">
              <w:t>.</w:t>
            </w:r>
          </w:p>
          <w:p w14:paraId="57643CF6" w14:textId="4E75BC95" w:rsidR="003E1C87" w:rsidRPr="00BD6605" w:rsidRDefault="00645BD1" w:rsidP="00574A61">
            <w:pPr>
              <w:pStyle w:val="Tablebodytext"/>
            </w:pPr>
            <w:r>
              <w:t>Given the rehabilitative focus of the Unit</w:t>
            </w:r>
            <w:r w:rsidR="00214070">
              <w:t>,</w:t>
            </w:r>
            <w:r>
              <w:t xml:space="preserve"> ongoing review and </w:t>
            </w:r>
            <w:r w:rsidR="00574A61">
              <w:t>re</w:t>
            </w:r>
            <w:r>
              <w:t xml:space="preserve">consideration of </w:t>
            </w:r>
            <w:r w:rsidR="00214070">
              <w:t>restrictions</w:t>
            </w:r>
            <w:r w:rsidR="008E3937">
              <w:t xml:space="preserve">, in this </w:t>
            </w:r>
            <w:r w:rsidR="00214070">
              <w:t xml:space="preserve">case </w:t>
            </w:r>
            <w:r>
              <w:t xml:space="preserve">an </w:t>
            </w:r>
            <w:r w:rsidR="008E3937">
              <w:t>individual’s</w:t>
            </w:r>
            <w:r>
              <w:t xml:space="preserve"> ability to safely access hot drinks</w:t>
            </w:r>
            <w:r w:rsidR="008E3937">
              <w:t>,</w:t>
            </w:r>
            <w:r>
              <w:t xml:space="preserve"> </w:t>
            </w:r>
            <w:r w:rsidR="00574A61">
              <w:t>should be</w:t>
            </w:r>
            <w:r w:rsidR="00214070">
              <w:t xml:space="preserve"> completed </w:t>
            </w:r>
            <w:r w:rsidR="00574A61">
              <w:t>to make sure</w:t>
            </w:r>
            <w:r w:rsidR="008E3937">
              <w:t xml:space="preserve"> </w:t>
            </w:r>
            <w:r w:rsidR="00214070">
              <w:t>the restriction</w:t>
            </w:r>
            <w:r w:rsidR="009D5A15">
              <w:t>s</w:t>
            </w:r>
            <w:r w:rsidR="00214070">
              <w:t xml:space="preserve"> </w:t>
            </w:r>
            <w:r w:rsidR="008E3937">
              <w:t>remain necessary and proportionate.</w:t>
            </w:r>
          </w:p>
        </w:tc>
        <w:tc>
          <w:tcPr>
            <w:tcW w:w="1081" w:type="pct"/>
          </w:tcPr>
          <w:p w14:paraId="7B5F07E9" w14:textId="7A2D587B" w:rsidR="00ED5903" w:rsidRPr="008831D6" w:rsidRDefault="009C7A88" w:rsidP="00582684">
            <w:pPr>
              <w:rPr>
                <w:b/>
                <w:sz w:val="22"/>
              </w:rPr>
            </w:pPr>
            <w:r w:rsidRPr="008831D6">
              <w:rPr>
                <w:b/>
                <w:sz w:val="22"/>
              </w:rPr>
              <w:t xml:space="preserve">I recommend </w:t>
            </w:r>
            <w:r w:rsidR="00BE70FC">
              <w:rPr>
                <w:b/>
                <w:sz w:val="22"/>
              </w:rPr>
              <w:t>Service</w:t>
            </w:r>
            <w:r w:rsidR="00E528FC" w:rsidRPr="00E528FC">
              <w:rPr>
                <w:b/>
                <w:sz w:val="22"/>
              </w:rPr>
              <w:t xml:space="preserve"> </w:t>
            </w:r>
            <w:r w:rsidR="00E71879" w:rsidRPr="00E71879">
              <w:rPr>
                <w:b/>
                <w:sz w:val="22"/>
              </w:rPr>
              <w:t>management</w:t>
            </w:r>
            <w:r w:rsidR="00E71879" w:rsidRPr="008831D6">
              <w:rPr>
                <w:b/>
                <w:sz w:val="22"/>
              </w:rPr>
              <w:t xml:space="preserve"> </w:t>
            </w:r>
            <w:bookmarkStart w:id="19" w:name="REC_Hot_drinks"/>
            <w:r w:rsidR="003E1C87" w:rsidRPr="008831D6">
              <w:rPr>
                <w:b/>
                <w:sz w:val="22"/>
              </w:rPr>
              <w:t xml:space="preserve">ensure all tāngata </w:t>
            </w:r>
            <w:proofErr w:type="spellStart"/>
            <w:r w:rsidR="003E1C87" w:rsidRPr="008831D6">
              <w:rPr>
                <w:b/>
                <w:sz w:val="22"/>
              </w:rPr>
              <w:t>whai</w:t>
            </w:r>
            <w:proofErr w:type="spellEnd"/>
            <w:r w:rsidR="003E1C87" w:rsidRPr="008831D6">
              <w:rPr>
                <w:b/>
                <w:sz w:val="22"/>
              </w:rPr>
              <w:t xml:space="preserve"> </w:t>
            </w:r>
            <w:proofErr w:type="spellStart"/>
            <w:r w:rsidR="003E1C87" w:rsidRPr="008831D6">
              <w:rPr>
                <w:b/>
                <w:sz w:val="22"/>
              </w:rPr>
              <w:t>ora</w:t>
            </w:r>
            <w:proofErr w:type="spellEnd"/>
            <w:r w:rsidR="003E1C87" w:rsidRPr="008831D6">
              <w:rPr>
                <w:b/>
                <w:sz w:val="22"/>
              </w:rPr>
              <w:t xml:space="preserve"> can freely access hot drinks as a default, unless deemed unsafe following individualised, regularly reviewed, risk assessment</w:t>
            </w:r>
            <w:bookmarkEnd w:id="19"/>
            <w:r w:rsidR="003E1C87" w:rsidRPr="008831D6">
              <w:rPr>
                <w:b/>
                <w:sz w:val="22"/>
              </w:rPr>
              <w:t xml:space="preserve">. </w:t>
            </w:r>
          </w:p>
          <w:p w14:paraId="3B839438" w14:textId="65AEBB94" w:rsidR="003E1C87" w:rsidRPr="003E1C87" w:rsidRDefault="003E1C87" w:rsidP="0060226C">
            <w:pPr>
              <w:pStyle w:val="Tablebodytext"/>
              <w:rPr>
                <w:rStyle w:val="Emphasis"/>
              </w:rPr>
            </w:pPr>
            <w:r w:rsidRPr="008831D6">
              <w:rPr>
                <w:rStyle w:val="Emphasis"/>
                <w:b w:val="0"/>
              </w:rPr>
              <w:t>This is an amended repeat recommendation.</w:t>
            </w:r>
            <w:r w:rsidRPr="008831D6">
              <w:rPr>
                <w:rStyle w:val="Emphasis"/>
              </w:rPr>
              <w:t xml:space="preserve"> </w:t>
            </w:r>
          </w:p>
        </w:tc>
      </w:tr>
      <w:tr w:rsidR="003E1C87" w14:paraId="2E91C168" w14:textId="77777777" w:rsidTr="003E1C87">
        <w:tc>
          <w:tcPr>
            <w:tcW w:w="1081" w:type="pct"/>
            <w:shd w:val="clear" w:color="auto" w:fill="D9D9D9" w:themeFill="background1" w:themeFillShade="D9"/>
          </w:tcPr>
          <w:p w14:paraId="61620FF6" w14:textId="77777777" w:rsidR="003E1C87" w:rsidRPr="00BD6605" w:rsidRDefault="003E1C87" w:rsidP="004B250B">
            <w:pPr>
              <w:pStyle w:val="TableNumber1"/>
              <w:numPr>
                <w:ilvl w:val="0"/>
                <w:numId w:val="0"/>
              </w:numPr>
            </w:pPr>
            <w:r w:rsidRPr="00BD6605">
              <w:t>All clients have access to a telephone, independent of staff, unless deemed unsafe based on individual risk assessment.</w:t>
            </w:r>
          </w:p>
        </w:tc>
        <w:tc>
          <w:tcPr>
            <w:tcW w:w="2838" w:type="pct"/>
          </w:tcPr>
          <w:p w14:paraId="7D8CA095" w14:textId="7D5F2A2F" w:rsidR="00C24298" w:rsidRPr="006922FB" w:rsidRDefault="00C24298" w:rsidP="005725FD">
            <w:pPr>
              <w:pStyle w:val="Tablebodytext"/>
            </w:pPr>
            <w:r w:rsidRPr="006922FB">
              <w:t xml:space="preserve">We expect that tāngata </w:t>
            </w:r>
            <w:proofErr w:type="spellStart"/>
            <w:r w:rsidRPr="006922FB">
              <w:t>whai</w:t>
            </w:r>
            <w:proofErr w:type="spellEnd"/>
            <w:r w:rsidRPr="006922FB">
              <w:t xml:space="preserve"> </w:t>
            </w:r>
            <w:proofErr w:type="spellStart"/>
            <w:r w:rsidRPr="006922FB">
              <w:t>ora</w:t>
            </w:r>
            <w:proofErr w:type="spellEnd"/>
            <w:r w:rsidRPr="006922FB">
              <w:t xml:space="preserve"> are not subject to greater restrictions than are assessed as necessary and proportionate for identified and considered reasons. Practices such as restricting independent access to phones should be reflected in individual care plans and supported by relevant assessment and evidence.</w:t>
            </w:r>
          </w:p>
          <w:p w14:paraId="1F0B6B21" w14:textId="15AF34E3" w:rsidR="00844E82" w:rsidRDefault="00844E82" w:rsidP="005725FD">
            <w:pPr>
              <w:pStyle w:val="Tablebodytext"/>
            </w:pPr>
            <w:r w:rsidRPr="006922FB">
              <w:t xml:space="preserve">Inspectors saw </w:t>
            </w:r>
            <w:r w:rsidR="003E1C87" w:rsidRPr="006922FB">
              <w:t>two phone booths on the Unit, one</w:t>
            </w:r>
            <w:r w:rsidR="003E1C87">
              <w:t xml:space="preserve"> on the </w:t>
            </w:r>
            <w:r w:rsidR="00BB037B">
              <w:t xml:space="preserve">men’s </w:t>
            </w:r>
            <w:r w:rsidR="003E1C87">
              <w:t xml:space="preserve">wing and one on the </w:t>
            </w:r>
            <w:r w:rsidR="00BB037B">
              <w:t xml:space="preserve">women’s </w:t>
            </w:r>
            <w:r w:rsidR="003E1C87">
              <w:t xml:space="preserve">wing. </w:t>
            </w:r>
            <w:r>
              <w:t xml:space="preserve">Inspectors were told that a portable phone was available in </w:t>
            </w:r>
            <w:proofErr w:type="spellStart"/>
            <w:r>
              <w:t>Te</w:t>
            </w:r>
            <w:proofErr w:type="spellEnd"/>
            <w:r>
              <w:t xml:space="preserve"> Whare </w:t>
            </w:r>
            <w:proofErr w:type="spellStart"/>
            <w:r>
              <w:t>Watea</w:t>
            </w:r>
            <w:proofErr w:type="spellEnd"/>
            <w:r>
              <w:t xml:space="preserve"> (the de-escalation area) on request. </w:t>
            </w:r>
          </w:p>
          <w:p w14:paraId="50D02755" w14:textId="221CEFE3" w:rsidR="00844E82" w:rsidRDefault="00844E82" w:rsidP="005725FD">
            <w:pPr>
              <w:pStyle w:val="Tablebodytext"/>
            </w:pPr>
            <w:r>
              <w:t xml:space="preserve">Staff told </w:t>
            </w:r>
            <w:r w:rsidR="00574A61">
              <w:t>i</w:t>
            </w:r>
            <w:r w:rsidR="003E1C87">
              <w:t xml:space="preserve">nspectors </w:t>
            </w:r>
            <w:r>
              <w:t>that</w:t>
            </w:r>
            <w:r w:rsidR="00334B96">
              <w:t xml:space="preserve"> </w:t>
            </w:r>
            <w:r>
              <w:t xml:space="preserve">both phone booths were kept locked as they </w:t>
            </w:r>
            <w:r w:rsidR="003E1C87">
              <w:t>pr</w:t>
            </w:r>
            <w:r w:rsidR="00574A61">
              <w:t>esented ligature and fire risks;</w:t>
            </w:r>
            <w:r w:rsidR="003E1C87">
              <w:t xml:space="preserve"> </w:t>
            </w:r>
            <w:r>
              <w:t>for example</w:t>
            </w:r>
            <w:r w:rsidR="00574A61">
              <w:t>,</w:t>
            </w:r>
            <w:r>
              <w:t xml:space="preserve"> </w:t>
            </w:r>
            <w:r w:rsidR="003E1C87">
              <w:t xml:space="preserve">the phone jack access point </w:t>
            </w:r>
            <w:r w:rsidR="00574A61">
              <w:t xml:space="preserve">was </w:t>
            </w:r>
            <w:r w:rsidR="00334B96">
              <w:t>previously</w:t>
            </w:r>
            <w:r>
              <w:t xml:space="preserve"> used to light cigarettes. </w:t>
            </w:r>
            <w:r w:rsidR="008C65FD">
              <w:t xml:space="preserve">The booths were unlocked </w:t>
            </w:r>
            <w:r w:rsidR="00C43E3D">
              <w:t>o</w:t>
            </w:r>
            <w:r w:rsidR="008C65FD">
              <w:t>n request</w:t>
            </w:r>
            <w:r w:rsidR="00574A61">
              <w:t>;</w:t>
            </w:r>
            <w:r w:rsidR="008C65FD">
              <w:t xml:space="preserve"> however</w:t>
            </w:r>
            <w:r w:rsidR="00214070">
              <w:t>,</w:t>
            </w:r>
            <w:r w:rsidR="008C65FD">
              <w:t xml:space="preserve"> </w:t>
            </w:r>
            <w:r w:rsidR="00214070">
              <w:t>the phones</w:t>
            </w:r>
            <w:r w:rsidR="003E1C87">
              <w:t xml:space="preserve"> in the booths did not have keypads</w:t>
            </w:r>
            <w:r w:rsidR="008C65FD">
              <w:t>.</w:t>
            </w:r>
            <w:r w:rsidR="003E1C87">
              <w:t xml:space="preserve"> </w:t>
            </w:r>
            <w:r w:rsidR="008C65FD">
              <w:t>S</w:t>
            </w:r>
            <w:r w:rsidR="003E1C87">
              <w:t xml:space="preserve">taff </w:t>
            </w:r>
            <w:r>
              <w:t>dialled</w:t>
            </w:r>
            <w:r w:rsidR="00214070">
              <w:t xml:space="preserve"> and </w:t>
            </w:r>
            <w:r w:rsidR="003E1C87">
              <w:t>connect</w:t>
            </w:r>
            <w:r>
              <w:t>ed</w:t>
            </w:r>
            <w:r w:rsidR="003E1C87">
              <w:t xml:space="preserve"> all calls for tāngata </w:t>
            </w:r>
            <w:proofErr w:type="spellStart"/>
            <w:r w:rsidR="003E1C87">
              <w:t>whai</w:t>
            </w:r>
            <w:proofErr w:type="spellEnd"/>
            <w:r w:rsidR="003E1C87">
              <w:t xml:space="preserve"> </w:t>
            </w:r>
            <w:proofErr w:type="spellStart"/>
            <w:r w:rsidR="003E1C87">
              <w:t>ora</w:t>
            </w:r>
            <w:proofErr w:type="spellEnd"/>
            <w:r w:rsidR="003E1C87">
              <w:t>, including calls to their lawyers, the Health and Disability Commission</w:t>
            </w:r>
            <w:r w:rsidR="0060226C">
              <w:t>er’s Office</w:t>
            </w:r>
            <w:r w:rsidR="003E1C87">
              <w:t>, District Inspectors, and advocacy services</w:t>
            </w:r>
            <w:r w:rsidR="00214070">
              <w:t>.</w:t>
            </w:r>
            <w:r>
              <w:t xml:space="preserve"> </w:t>
            </w:r>
          </w:p>
          <w:p w14:paraId="530CF31D" w14:textId="2CAE0E39" w:rsidR="003E1C87" w:rsidRDefault="003E1C87" w:rsidP="005725FD">
            <w:pPr>
              <w:pStyle w:val="Tablebodytext"/>
            </w:pPr>
            <w:r>
              <w:t xml:space="preserve">Some tāngata </w:t>
            </w:r>
            <w:proofErr w:type="spellStart"/>
            <w:r>
              <w:t>whai</w:t>
            </w:r>
            <w:proofErr w:type="spellEnd"/>
            <w:r>
              <w:t xml:space="preserve"> </w:t>
            </w:r>
            <w:proofErr w:type="spellStart"/>
            <w:r>
              <w:t>ora</w:t>
            </w:r>
            <w:proofErr w:type="spellEnd"/>
            <w:r>
              <w:t xml:space="preserve"> </w:t>
            </w:r>
            <w:r w:rsidR="00844E82">
              <w:t>had</w:t>
            </w:r>
            <w:r>
              <w:t xml:space="preserve"> acc</w:t>
            </w:r>
            <w:r w:rsidR="00AC36D0">
              <w:t xml:space="preserve">ess to their own mobile phones. They paid for </w:t>
            </w:r>
            <w:r w:rsidR="00AC36D0" w:rsidRPr="009442DB">
              <w:t>cellular services from their own personal money.</w:t>
            </w:r>
            <w:r w:rsidR="00AC36D0">
              <w:t xml:space="preserve"> Access to a mobile phone was individually assessed, with these assessments </w:t>
            </w:r>
            <w:r>
              <w:t xml:space="preserve">recorded in tāngata </w:t>
            </w:r>
            <w:proofErr w:type="spellStart"/>
            <w:r>
              <w:t>whai</w:t>
            </w:r>
            <w:proofErr w:type="spellEnd"/>
            <w:r>
              <w:t xml:space="preserve"> </w:t>
            </w:r>
            <w:proofErr w:type="spellStart"/>
            <w:r>
              <w:t>ora</w:t>
            </w:r>
            <w:proofErr w:type="spellEnd"/>
            <w:r>
              <w:t xml:space="preserve"> Comprehensive </w:t>
            </w:r>
            <w:r w:rsidR="00574A61">
              <w:t>P</w:t>
            </w:r>
            <w:r>
              <w:t>lans.</w:t>
            </w:r>
            <w:r>
              <w:rPr>
                <w:rStyle w:val="FootnoteReference"/>
              </w:rPr>
              <w:footnoteReference w:id="19"/>
            </w:r>
            <w:r>
              <w:t xml:space="preserve"> Mobile phones had to be returned to staff by 9pm to promote sleep hygiene. </w:t>
            </w:r>
          </w:p>
          <w:p w14:paraId="118010B8" w14:textId="37DBD574" w:rsidR="003E1C87" w:rsidRDefault="00855958" w:rsidP="008C65FD">
            <w:pPr>
              <w:pStyle w:val="Tablebodytext"/>
            </w:pPr>
            <w:r>
              <w:t>We are</w:t>
            </w:r>
            <w:r w:rsidR="00844E82">
              <w:t xml:space="preserve"> disappointed </w:t>
            </w:r>
            <w:r w:rsidR="00844E82" w:rsidRPr="006922FB">
              <w:t xml:space="preserve">to hear that tāngata </w:t>
            </w:r>
            <w:proofErr w:type="spellStart"/>
            <w:r w:rsidR="00844E82" w:rsidRPr="006922FB">
              <w:t>whai</w:t>
            </w:r>
            <w:proofErr w:type="spellEnd"/>
            <w:r w:rsidR="00844E82" w:rsidRPr="006922FB">
              <w:t xml:space="preserve"> </w:t>
            </w:r>
            <w:proofErr w:type="spellStart"/>
            <w:r w:rsidR="00844E82" w:rsidRPr="006922FB">
              <w:t>ora</w:t>
            </w:r>
            <w:proofErr w:type="spellEnd"/>
            <w:r w:rsidR="00844E82" w:rsidRPr="006922FB">
              <w:t xml:space="preserve"> who did not have access to their own mobile phone (including </w:t>
            </w:r>
            <w:r w:rsidR="00AC36D0" w:rsidRPr="006922FB">
              <w:t>those who</w:t>
            </w:r>
            <w:r w:rsidR="00844E82" w:rsidRPr="006922FB">
              <w:t xml:space="preserve"> had no available credit to make outgoing calls) could not access a phone</w:t>
            </w:r>
            <w:r w:rsidR="00D6266E" w:rsidRPr="006922FB">
              <w:t>, or dial a number,</w:t>
            </w:r>
            <w:r w:rsidR="00844E82" w:rsidRPr="006922FB">
              <w:t xml:space="preserve"> without staff assistance. </w:t>
            </w:r>
            <w:r w:rsidR="00D6266E" w:rsidRPr="006922FB">
              <w:t xml:space="preserve">While we appreciate </w:t>
            </w:r>
            <w:r w:rsidR="00DF0E12" w:rsidRPr="006922FB">
              <w:t>that some</w:t>
            </w:r>
            <w:r w:rsidR="00D6266E" w:rsidRPr="006922FB">
              <w:t xml:space="preserve"> restrictions </w:t>
            </w:r>
            <w:r w:rsidR="00DF0E12" w:rsidRPr="006922FB">
              <w:t>may need to be in place regarding</w:t>
            </w:r>
            <w:r w:rsidR="00D6266E" w:rsidRPr="006922FB">
              <w:t xml:space="preserve"> phone use for some tāngata </w:t>
            </w:r>
            <w:proofErr w:type="spellStart"/>
            <w:r w:rsidR="00D6266E" w:rsidRPr="006922FB">
              <w:t>whai</w:t>
            </w:r>
            <w:proofErr w:type="spellEnd"/>
            <w:r w:rsidR="00D6266E" w:rsidRPr="006922FB">
              <w:t xml:space="preserve"> </w:t>
            </w:r>
            <w:proofErr w:type="spellStart"/>
            <w:r w:rsidR="00D6266E" w:rsidRPr="006922FB">
              <w:t>ora</w:t>
            </w:r>
            <w:proofErr w:type="spellEnd"/>
            <w:r w:rsidR="00D6266E" w:rsidRPr="006922FB">
              <w:t xml:space="preserve"> we are not satisfied that Unit Management have explored all available options to support independent phone use where appropriate.</w:t>
            </w:r>
          </w:p>
        </w:tc>
        <w:tc>
          <w:tcPr>
            <w:tcW w:w="1081" w:type="pct"/>
          </w:tcPr>
          <w:p w14:paraId="0E007A07" w14:textId="2DB5FB18" w:rsidR="00ED5903" w:rsidRPr="008831D6" w:rsidRDefault="009C7A88" w:rsidP="00582684">
            <w:pPr>
              <w:rPr>
                <w:b/>
                <w:sz w:val="22"/>
              </w:rPr>
            </w:pPr>
            <w:r w:rsidRPr="008831D6">
              <w:rPr>
                <w:b/>
                <w:sz w:val="22"/>
              </w:rPr>
              <w:t xml:space="preserve">I recommend </w:t>
            </w:r>
            <w:r w:rsidR="00BE70FC">
              <w:rPr>
                <w:b/>
                <w:sz w:val="22"/>
              </w:rPr>
              <w:t>Service</w:t>
            </w:r>
            <w:r w:rsidR="00E528FC" w:rsidRPr="00E528FC">
              <w:rPr>
                <w:b/>
                <w:sz w:val="22"/>
              </w:rPr>
              <w:t xml:space="preserve"> </w:t>
            </w:r>
            <w:r w:rsidR="00E71879" w:rsidRPr="00E71879">
              <w:rPr>
                <w:b/>
                <w:sz w:val="22"/>
              </w:rPr>
              <w:t>management</w:t>
            </w:r>
            <w:r w:rsidR="00E71879" w:rsidRPr="008831D6">
              <w:rPr>
                <w:b/>
                <w:sz w:val="22"/>
              </w:rPr>
              <w:t xml:space="preserve"> </w:t>
            </w:r>
            <w:bookmarkStart w:id="20" w:name="REC_Phone_access"/>
            <w:r w:rsidR="003E1C87" w:rsidRPr="008831D6">
              <w:rPr>
                <w:b/>
                <w:sz w:val="22"/>
              </w:rPr>
              <w:t xml:space="preserve">ensure tāngata </w:t>
            </w:r>
            <w:proofErr w:type="spellStart"/>
            <w:r w:rsidR="003E1C87" w:rsidRPr="008831D6">
              <w:rPr>
                <w:b/>
                <w:sz w:val="22"/>
              </w:rPr>
              <w:t>whai</w:t>
            </w:r>
            <w:proofErr w:type="spellEnd"/>
            <w:r w:rsidR="003E1C87" w:rsidRPr="008831D6">
              <w:rPr>
                <w:b/>
                <w:sz w:val="22"/>
              </w:rPr>
              <w:t xml:space="preserve"> </w:t>
            </w:r>
            <w:proofErr w:type="spellStart"/>
            <w:r w:rsidR="003E1C87" w:rsidRPr="008831D6">
              <w:rPr>
                <w:b/>
                <w:sz w:val="22"/>
              </w:rPr>
              <w:t>ora</w:t>
            </w:r>
            <w:proofErr w:type="spellEnd"/>
            <w:r w:rsidR="003E1C87" w:rsidRPr="008831D6">
              <w:rPr>
                <w:b/>
                <w:sz w:val="22"/>
              </w:rPr>
              <w:t xml:space="preserve"> can access a telephone</w:t>
            </w:r>
            <w:r w:rsidR="00903B65" w:rsidRPr="008831D6">
              <w:rPr>
                <w:b/>
                <w:sz w:val="22"/>
              </w:rPr>
              <w:t xml:space="preserve"> independent of staff</w:t>
            </w:r>
            <w:r w:rsidR="003E1C87" w:rsidRPr="008831D6">
              <w:rPr>
                <w:b/>
                <w:sz w:val="22"/>
              </w:rPr>
              <w:t xml:space="preserve">, unless deemed unsafe based on individual risk assessment. </w:t>
            </w:r>
            <w:bookmarkEnd w:id="20"/>
          </w:p>
          <w:p w14:paraId="790E2441" w14:textId="2DBB8595" w:rsidR="003E1C87" w:rsidRPr="0052138E" w:rsidRDefault="003E1C87" w:rsidP="005725FD">
            <w:pPr>
              <w:pStyle w:val="Tablebodytext"/>
              <w:rPr>
                <w:rStyle w:val="Emphasis"/>
                <w:b w:val="0"/>
              </w:rPr>
            </w:pPr>
            <w:r w:rsidRPr="008831D6">
              <w:rPr>
                <w:rStyle w:val="Emphasis"/>
                <w:b w:val="0"/>
              </w:rPr>
              <w:t>This is a repeat recommendation.</w:t>
            </w:r>
            <w:r w:rsidRPr="0052138E">
              <w:rPr>
                <w:rStyle w:val="Emphasis"/>
                <w:b w:val="0"/>
              </w:rPr>
              <w:t xml:space="preserve"> </w:t>
            </w:r>
          </w:p>
        </w:tc>
      </w:tr>
    </w:tbl>
    <w:p w14:paraId="76027383" w14:textId="2DD39F87" w:rsidR="00566CD8" w:rsidRPr="00DB559F" w:rsidRDefault="00566CD8" w:rsidP="00D50B74">
      <w:pPr>
        <w:pStyle w:val="Heading2"/>
      </w:pPr>
      <w:bookmarkStart w:id="21" w:name="_2024_new_issues"/>
      <w:bookmarkStart w:id="22" w:name="_Ref183531248"/>
      <w:bookmarkStart w:id="23" w:name="_Ref193720214"/>
      <w:bookmarkEnd w:id="21"/>
      <w:r w:rsidRPr="00DB559F">
        <w:t>2024 n</w:t>
      </w:r>
      <w:r w:rsidR="00662F51" w:rsidRPr="00DB559F">
        <w:t xml:space="preserve">ew </w:t>
      </w:r>
      <w:bookmarkEnd w:id="22"/>
      <w:r w:rsidR="003C29D8">
        <w:t>issues</w:t>
      </w:r>
      <w:bookmarkEnd w:id="23"/>
    </w:p>
    <w:tbl>
      <w:tblPr>
        <w:tblStyle w:val="TableGrid"/>
        <w:tblW w:w="5125" w:type="pct"/>
        <w:tblLook w:val="0620" w:firstRow="1" w:lastRow="0" w:firstColumn="0" w:lastColumn="0" w:noHBand="1" w:noVBand="1"/>
        <w:tblCaption w:val="2019 Recommendations Achieved"/>
      </w:tblPr>
      <w:tblGrid>
        <w:gridCol w:w="11425"/>
        <w:gridCol w:w="3151"/>
      </w:tblGrid>
      <w:tr w:rsidR="00662F51" w14:paraId="6D71FDF9" w14:textId="77777777" w:rsidTr="009C7A88">
        <w:trPr>
          <w:cnfStyle w:val="100000000000" w:firstRow="1" w:lastRow="0" w:firstColumn="0" w:lastColumn="0" w:oddVBand="0" w:evenVBand="0" w:oddHBand="0" w:evenHBand="0" w:firstRowFirstColumn="0" w:firstRowLastColumn="0" w:lastRowFirstColumn="0" w:lastRowLastColumn="0"/>
          <w:trHeight w:val="493"/>
        </w:trPr>
        <w:tc>
          <w:tcPr>
            <w:tcW w:w="3919" w:type="pct"/>
          </w:tcPr>
          <w:p w14:paraId="07B57F93" w14:textId="3A409928" w:rsidR="00662F51" w:rsidRPr="005120BF" w:rsidRDefault="00662F51" w:rsidP="00566CD8">
            <w:pPr>
              <w:pStyle w:val="Tableheadingrow1"/>
            </w:pPr>
            <w:r>
              <w:t>Observations</w:t>
            </w:r>
          </w:p>
        </w:tc>
        <w:tc>
          <w:tcPr>
            <w:tcW w:w="1081" w:type="pct"/>
          </w:tcPr>
          <w:p w14:paraId="58EBE9B7" w14:textId="0CBEF646" w:rsidR="00662F51" w:rsidRDefault="00662F51" w:rsidP="00566CD8">
            <w:pPr>
              <w:pStyle w:val="Tableheadingrow1"/>
            </w:pPr>
            <w:r>
              <w:t>202</w:t>
            </w:r>
            <w:r w:rsidR="00F22EEE">
              <w:t>5</w:t>
            </w:r>
            <w:r>
              <w:t xml:space="preserve"> recommendation</w:t>
            </w:r>
          </w:p>
        </w:tc>
      </w:tr>
      <w:tr w:rsidR="00662F51" w:rsidRPr="006922FB" w14:paraId="73FB4F69" w14:textId="77777777" w:rsidTr="00803C6F">
        <w:trPr>
          <w:trHeight w:val="1051"/>
        </w:trPr>
        <w:tc>
          <w:tcPr>
            <w:tcW w:w="3919" w:type="pct"/>
          </w:tcPr>
          <w:p w14:paraId="51C2CD8E" w14:textId="079882C2" w:rsidR="00CF6D75" w:rsidRPr="006922FB" w:rsidRDefault="00CF6D75" w:rsidP="009B1316">
            <w:pPr>
              <w:pStyle w:val="Tablebodytext"/>
              <w:rPr>
                <w:b/>
              </w:rPr>
            </w:pPr>
            <w:r w:rsidRPr="006922FB">
              <w:rPr>
                <w:b/>
              </w:rPr>
              <w:t>Appropriate long</w:t>
            </w:r>
            <w:r w:rsidR="00831591" w:rsidRPr="006922FB">
              <w:rPr>
                <w:b/>
              </w:rPr>
              <w:t>-</w:t>
            </w:r>
            <w:r w:rsidRPr="006922FB">
              <w:rPr>
                <w:b/>
              </w:rPr>
              <w:t>term treatment and accommodation</w:t>
            </w:r>
          </w:p>
          <w:p w14:paraId="4B072009" w14:textId="500F0CEE" w:rsidR="00B315A4" w:rsidRPr="006922FB" w:rsidRDefault="00D6266E" w:rsidP="009B1316">
            <w:pPr>
              <w:pStyle w:val="Tablebodytext"/>
            </w:pPr>
            <w:r w:rsidRPr="006922FB">
              <w:t xml:space="preserve">We </w:t>
            </w:r>
            <w:r w:rsidR="00150710" w:rsidRPr="006922FB">
              <w:t xml:space="preserve">expect </w:t>
            </w:r>
            <w:r w:rsidR="00B315A4" w:rsidRPr="006922FB">
              <w:t xml:space="preserve">that tāngata </w:t>
            </w:r>
            <w:proofErr w:type="spellStart"/>
            <w:r w:rsidR="00B315A4" w:rsidRPr="006922FB">
              <w:t>whai</w:t>
            </w:r>
            <w:proofErr w:type="spellEnd"/>
            <w:r w:rsidR="00B315A4" w:rsidRPr="006922FB">
              <w:t xml:space="preserve"> </w:t>
            </w:r>
            <w:proofErr w:type="spellStart"/>
            <w:r w:rsidR="00B315A4" w:rsidRPr="006922FB">
              <w:t>ora</w:t>
            </w:r>
            <w:proofErr w:type="spellEnd"/>
            <w:r w:rsidR="00B315A4" w:rsidRPr="006922FB">
              <w:t xml:space="preserve"> experience treatment and conditions that are conducive to their wellbeing and recovery</w:t>
            </w:r>
            <w:r w:rsidRPr="006922FB">
              <w:t xml:space="preserve"> and</w:t>
            </w:r>
            <w:r w:rsidR="00B315A4" w:rsidRPr="006922FB">
              <w:t xml:space="preserve"> are subject to the least restrictive environment possible. </w:t>
            </w:r>
          </w:p>
          <w:p w14:paraId="484A6ABA" w14:textId="32BA17DE" w:rsidR="00CF6D75" w:rsidRDefault="006D5DCC" w:rsidP="001A096C">
            <w:pPr>
              <w:pStyle w:val="Tablebodytext"/>
            </w:pPr>
            <w:r w:rsidRPr="006922FB">
              <w:t>As outl</w:t>
            </w:r>
            <w:r w:rsidR="00844E82" w:rsidRPr="006922FB">
              <w:t xml:space="preserve">ined earlier in </w:t>
            </w:r>
            <w:r w:rsidR="00D6266E" w:rsidRPr="006922FB">
              <w:t xml:space="preserve">this </w:t>
            </w:r>
            <w:r w:rsidR="00844E82" w:rsidRPr="006922FB">
              <w:t>report</w:t>
            </w:r>
            <w:r w:rsidR="00AC36D0" w:rsidRPr="006922FB">
              <w:t>,</w:t>
            </w:r>
            <w:r w:rsidRPr="006922FB">
              <w:t xml:space="preserve"> o</w:t>
            </w:r>
            <w:r w:rsidR="003E1C87" w:rsidRPr="006922FB">
              <w:t xml:space="preserve">ne </w:t>
            </w:r>
            <w:proofErr w:type="spellStart"/>
            <w:r w:rsidR="003E1C87" w:rsidRPr="006922FB">
              <w:t>t</w:t>
            </w:r>
            <w:r w:rsidRPr="006922FB">
              <w:t>a</w:t>
            </w:r>
            <w:r w:rsidR="003E1C87" w:rsidRPr="006922FB">
              <w:t>ngata</w:t>
            </w:r>
            <w:proofErr w:type="spellEnd"/>
            <w:r w:rsidR="003E1C87" w:rsidRPr="006922FB">
              <w:t xml:space="preserve"> </w:t>
            </w:r>
            <w:proofErr w:type="spellStart"/>
            <w:r w:rsidR="003E1C87" w:rsidRPr="006922FB">
              <w:t>whai</w:t>
            </w:r>
            <w:proofErr w:type="spellEnd"/>
            <w:r w:rsidR="003E1C87" w:rsidRPr="006922FB">
              <w:t xml:space="preserve"> </w:t>
            </w:r>
            <w:proofErr w:type="spellStart"/>
            <w:r w:rsidR="003E1C87" w:rsidRPr="006922FB">
              <w:t>ora</w:t>
            </w:r>
            <w:proofErr w:type="spellEnd"/>
            <w:r w:rsidR="003E1C87" w:rsidRPr="006922FB">
              <w:t xml:space="preserve"> </w:t>
            </w:r>
            <w:r w:rsidR="00CE7C60" w:rsidRPr="006922FB">
              <w:t xml:space="preserve">(Client A) </w:t>
            </w:r>
            <w:r w:rsidR="003E1C87" w:rsidRPr="006922FB">
              <w:t xml:space="preserve">had been accommodated in </w:t>
            </w:r>
            <w:proofErr w:type="spellStart"/>
            <w:r w:rsidR="00E8489C" w:rsidRPr="006922FB">
              <w:t>Te</w:t>
            </w:r>
            <w:proofErr w:type="spellEnd"/>
            <w:r w:rsidR="00E8489C" w:rsidRPr="006922FB">
              <w:t xml:space="preserve"> Whare </w:t>
            </w:r>
            <w:proofErr w:type="spellStart"/>
            <w:r w:rsidR="00E8489C" w:rsidRPr="006922FB">
              <w:t>Watea</w:t>
            </w:r>
            <w:proofErr w:type="spellEnd"/>
            <w:r w:rsidR="00E8489C" w:rsidRPr="006922FB">
              <w:t xml:space="preserve"> for</w:t>
            </w:r>
            <w:r w:rsidR="008D2D1E">
              <w:t xml:space="preserve"> [a considerable period]</w:t>
            </w:r>
            <w:r w:rsidR="00945F0E">
              <w:t>.</w:t>
            </w:r>
            <w:r w:rsidR="00E8489C" w:rsidRPr="006922FB">
              <w:t xml:space="preserve"> </w:t>
            </w:r>
          </w:p>
          <w:p w14:paraId="2EDEC1B5" w14:textId="77777777" w:rsidR="00945F0E" w:rsidRPr="006922FB" w:rsidRDefault="00945F0E" w:rsidP="001A096C">
            <w:pPr>
              <w:pStyle w:val="Tablebodytext"/>
            </w:pPr>
          </w:p>
          <w:p w14:paraId="32B38A5C" w14:textId="77777777" w:rsidR="00945F0E" w:rsidRDefault="00945F0E" w:rsidP="00E8489C">
            <w:pPr>
              <w:pStyle w:val="Tablebodytext"/>
              <w:rPr>
                <w:highlight w:val="yellow"/>
                <w:lang w:eastAsia="en-NZ"/>
              </w:rPr>
            </w:pPr>
          </w:p>
          <w:p w14:paraId="39063611" w14:textId="77777777" w:rsidR="00945F0E" w:rsidRDefault="00945F0E" w:rsidP="00E8489C">
            <w:pPr>
              <w:pStyle w:val="Tablebodytext"/>
              <w:rPr>
                <w:highlight w:val="yellow"/>
                <w:lang w:eastAsia="en-NZ"/>
              </w:rPr>
            </w:pPr>
          </w:p>
          <w:p w14:paraId="5BB37FB7" w14:textId="77777777" w:rsidR="00945F0E" w:rsidRDefault="00945F0E" w:rsidP="00E8489C">
            <w:pPr>
              <w:pStyle w:val="Tablebodytext"/>
              <w:rPr>
                <w:highlight w:val="yellow"/>
                <w:lang w:eastAsia="en-NZ"/>
              </w:rPr>
            </w:pPr>
          </w:p>
          <w:p w14:paraId="39267C95" w14:textId="77777777" w:rsidR="00945F0E" w:rsidRDefault="00945F0E" w:rsidP="00E8489C">
            <w:pPr>
              <w:pStyle w:val="Tablebodytext"/>
              <w:rPr>
                <w:highlight w:val="yellow"/>
                <w:lang w:eastAsia="en-NZ"/>
              </w:rPr>
            </w:pPr>
          </w:p>
          <w:p w14:paraId="7B11C048" w14:textId="77777777" w:rsidR="00945F0E" w:rsidRDefault="00945F0E" w:rsidP="00E8489C">
            <w:pPr>
              <w:pStyle w:val="Tablebodytext"/>
              <w:rPr>
                <w:highlight w:val="yellow"/>
                <w:lang w:eastAsia="en-NZ"/>
              </w:rPr>
            </w:pPr>
          </w:p>
          <w:p w14:paraId="75B8852F" w14:textId="77777777" w:rsidR="00945F0E" w:rsidRPr="00945F0E" w:rsidRDefault="00945F0E" w:rsidP="00E8489C">
            <w:pPr>
              <w:pStyle w:val="Tablebodytext"/>
              <w:rPr>
                <w:lang w:eastAsia="en-NZ"/>
              </w:rPr>
            </w:pPr>
          </w:p>
          <w:p w14:paraId="4D1BACA9" w14:textId="2CC45202" w:rsidR="00945F0E" w:rsidRPr="00945F0E" w:rsidRDefault="00945F0E" w:rsidP="00E8489C">
            <w:pPr>
              <w:pStyle w:val="Tablebodytext"/>
              <w:rPr>
                <w:lang w:eastAsia="en-NZ"/>
              </w:rPr>
            </w:pPr>
            <w:r w:rsidRPr="00945F0E">
              <w:rPr>
                <w:lang w:eastAsia="en-NZ"/>
              </w:rPr>
              <w:t>[Redacted for privacy reasons]</w:t>
            </w:r>
          </w:p>
          <w:p w14:paraId="71B0F970" w14:textId="77777777" w:rsidR="00945F0E" w:rsidRPr="00945F0E" w:rsidRDefault="00945F0E" w:rsidP="00E8489C">
            <w:pPr>
              <w:pStyle w:val="Tablebodytext"/>
              <w:rPr>
                <w:lang w:eastAsia="en-NZ"/>
              </w:rPr>
            </w:pPr>
          </w:p>
          <w:p w14:paraId="10CFE44E" w14:textId="77777777" w:rsidR="00945F0E" w:rsidRPr="00945F0E" w:rsidRDefault="00945F0E" w:rsidP="00E8489C">
            <w:pPr>
              <w:pStyle w:val="Tablebodytext"/>
              <w:rPr>
                <w:lang w:eastAsia="en-NZ"/>
              </w:rPr>
            </w:pPr>
          </w:p>
          <w:p w14:paraId="5B3124C7" w14:textId="77777777" w:rsidR="00945F0E" w:rsidRDefault="00945F0E" w:rsidP="00E8489C">
            <w:pPr>
              <w:pStyle w:val="Tablebodytext"/>
              <w:rPr>
                <w:highlight w:val="yellow"/>
                <w:lang w:eastAsia="en-NZ"/>
              </w:rPr>
            </w:pPr>
          </w:p>
          <w:p w14:paraId="0E9C6EFF" w14:textId="77777777" w:rsidR="00945F0E" w:rsidRDefault="00945F0E" w:rsidP="00E8489C">
            <w:pPr>
              <w:pStyle w:val="Tablebodytext"/>
              <w:rPr>
                <w:highlight w:val="yellow"/>
                <w:lang w:eastAsia="en-NZ"/>
              </w:rPr>
            </w:pPr>
          </w:p>
          <w:p w14:paraId="166B06A5" w14:textId="77777777" w:rsidR="00945F0E" w:rsidRDefault="00945F0E" w:rsidP="00E8489C">
            <w:pPr>
              <w:pStyle w:val="Tablebodytext"/>
              <w:rPr>
                <w:highlight w:val="yellow"/>
                <w:lang w:eastAsia="en-NZ"/>
              </w:rPr>
            </w:pPr>
          </w:p>
          <w:p w14:paraId="1FEB6BEE" w14:textId="77777777" w:rsidR="00945F0E" w:rsidRDefault="00945F0E" w:rsidP="00E8489C">
            <w:pPr>
              <w:pStyle w:val="Tablebodytext"/>
              <w:rPr>
                <w:highlight w:val="yellow"/>
                <w:lang w:eastAsia="en-NZ"/>
              </w:rPr>
            </w:pPr>
          </w:p>
          <w:p w14:paraId="5EA29B1F" w14:textId="77777777" w:rsidR="00945F0E" w:rsidRDefault="00945F0E" w:rsidP="00E8489C">
            <w:pPr>
              <w:pStyle w:val="Tablebodytext"/>
              <w:rPr>
                <w:highlight w:val="yellow"/>
                <w:lang w:eastAsia="en-NZ"/>
              </w:rPr>
            </w:pPr>
          </w:p>
          <w:p w14:paraId="0BE444A4" w14:textId="77777777" w:rsidR="00945F0E" w:rsidRDefault="00945F0E" w:rsidP="00E8489C">
            <w:pPr>
              <w:pStyle w:val="Tablebodytext"/>
              <w:rPr>
                <w:highlight w:val="yellow"/>
                <w:lang w:eastAsia="en-NZ"/>
              </w:rPr>
            </w:pPr>
          </w:p>
          <w:p w14:paraId="1AAAA194" w14:textId="77777777" w:rsidR="00945F0E" w:rsidRDefault="00945F0E" w:rsidP="00E8489C">
            <w:pPr>
              <w:pStyle w:val="Tablebodytext"/>
              <w:rPr>
                <w:highlight w:val="yellow"/>
                <w:lang w:eastAsia="en-NZ"/>
              </w:rPr>
            </w:pPr>
          </w:p>
          <w:p w14:paraId="2B6AA8CB" w14:textId="77777777" w:rsidR="00945F0E" w:rsidRDefault="00945F0E" w:rsidP="00E8489C">
            <w:pPr>
              <w:pStyle w:val="Tablebodytext"/>
              <w:rPr>
                <w:highlight w:val="yellow"/>
                <w:lang w:eastAsia="en-NZ"/>
              </w:rPr>
            </w:pPr>
          </w:p>
          <w:p w14:paraId="0FCE8879" w14:textId="77777777" w:rsidR="00945F0E" w:rsidRDefault="00945F0E" w:rsidP="00E8489C">
            <w:pPr>
              <w:pStyle w:val="Tablebodytext"/>
              <w:rPr>
                <w:highlight w:val="yellow"/>
                <w:lang w:eastAsia="en-NZ"/>
              </w:rPr>
            </w:pPr>
          </w:p>
          <w:p w14:paraId="664E682C" w14:textId="77777777" w:rsidR="00945F0E" w:rsidRDefault="00945F0E" w:rsidP="00E8489C">
            <w:pPr>
              <w:pStyle w:val="Tablebodytext"/>
              <w:rPr>
                <w:highlight w:val="yellow"/>
                <w:lang w:eastAsia="en-NZ"/>
              </w:rPr>
            </w:pPr>
          </w:p>
          <w:p w14:paraId="2656A2E1" w14:textId="77777777" w:rsidR="00945F0E" w:rsidRDefault="00945F0E" w:rsidP="00E8489C">
            <w:pPr>
              <w:pStyle w:val="Tablebodytext"/>
              <w:rPr>
                <w:highlight w:val="yellow"/>
                <w:lang w:eastAsia="en-NZ"/>
              </w:rPr>
            </w:pPr>
          </w:p>
          <w:p w14:paraId="217A2E1C" w14:textId="77777777" w:rsidR="00945F0E" w:rsidRDefault="00945F0E" w:rsidP="00E57DF6">
            <w:pPr>
              <w:pStyle w:val="Tablebodytext"/>
            </w:pPr>
          </w:p>
          <w:p w14:paraId="43168ADD" w14:textId="77777777" w:rsidR="00945F0E" w:rsidRDefault="00945F0E" w:rsidP="00E57DF6">
            <w:pPr>
              <w:pStyle w:val="Tablebodytext"/>
            </w:pPr>
          </w:p>
          <w:p w14:paraId="11F88885" w14:textId="7A8BE4B7" w:rsidR="00945F0E" w:rsidRDefault="00945F0E" w:rsidP="00E57DF6">
            <w:pPr>
              <w:pStyle w:val="Tablebodytext"/>
            </w:pPr>
            <w:r>
              <w:t>[Redacted for privacy reasons]</w:t>
            </w:r>
          </w:p>
          <w:p w14:paraId="5E17A6AF" w14:textId="77777777" w:rsidR="00945F0E" w:rsidRDefault="00945F0E" w:rsidP="00E57DF6">
            <w:pPr>
              <w:pStyle w:val="Tablebodytext"/>
            </w:pPr>
          </w:p>
          <w:p w14:paraId="7850ADDF" w14:textId="77777777" w:rsidR="00945F0E" w:rsidRDefault="00945F0E" w:rsidP="00E57DF6">
            <w:pPr>
              <w:pStyle w:val="Tablebodytext"/>
            </w:pPr>
          </w:p>
          <w:p w14:paraId="4DACD91B" w14:textId="4C6275DE" w:rsidR="00910D5D" w:rsidRPr="006922FB" w:rsidRDefault="00E44A2B" w:rsidP="00E57DF6">
            <w:pPr>
              <w:pStyle w:val="Tablebodytext"/>
            </w:pPr>
            <w:r w:rsidRPr="006922FB">
              <w:t xml:space="preserve">While </w:t>
            </w:r>
            <w:r w:rsidR="00FC4F20" w:rsidRPr="006922FB">
              <w:t>we</w:t>
            </w:r>
            <w:r w:rsidR="00CE5B7F" w:rsidRPr="006922FB">
              <w:t xml:space="preserve"> </w:t>
            </w:r>
            <w:r w:rsidRPr="006922FB">
              <w:t xml:space="preserve">appreciate </w:t>
            </w:r>
            <w:r w:rsidR="001C05BE" w:rsidRPr="006922FB">
              <w:t xml:space="preserve">that </w:t>
            </w:r>
            <w:r w:rsidRPr="006922FB">
              <w:t>there has been an ongoing focus</w:t>
            </w:r>
            <w:r w:rsidR="001C05BE" w:rsidRPr="006922FB">
              <w:t>, over</w:t>
            </w:r>
            <w:r w:rsidR="001A096C" w:rsidRPr="006922FB">
              <w:t xml:space="preserve"> several years</w:t>
            </w:r>
            <w:r w:rsidR="001C05BE" w:rsidRPr="006922FB">
              <w:t>,</w:t>
            </w:r>
            <w:r w:rsidR="001A096C" w:rsidRPr="006922FB">
              <w:t xml:space="preserve"> to find suitable individual </w:t>
            </w:r>
            <w:r w:rsidRPr="006922FB">
              <w:t xml:space="preserve">solutions for this </w:t>
            </w:r>
            <w:proofErr w:type="spellStart"/>
            <w:r w:rsidRPr="006922FB">
              <w:t>tangata</w:t>
            </w:r>
            <w:proofErr w:type="spellEnd"/>
            <w:r w:rsidRPr="006922FB">
              <w:t xml:space="preserve"> </w:t>
            </w:r>
            <w:proofErr w:type="spellStart"/>
            <w:r w:rsidRPr="006922FB">
              <w:t>whai</w:t>
            </w:r>
            <w:proofErr w:type="spellEnd"/>
            <w:r w:rsidRPr="006922FB">
              <w:t xml:space="preserve"> </w:t>
            </w:r>
            <w:proofErr w:type="spellStart"/>
            <w:r w:rsidRPr="006922FB">
              <w:t>ora</w:t>
            </w:r>
            <w:proofErr w:type="spellEnd"/>
            <w:r w:rsidRPr="006922FB">
              <w:t xml:space="preserve">, </w:t>
            </w:r>
            <w:r w:rsidR="00F740A2" w:rsidRPr="006922FB">
              <w:t>we</w:t>
            </w:r>
            <w:r w:rsidRPr="006922FB">
              <w:t xml:space="preserve"> expect Health New Zealand</w:t>
            </w:r>
            <w:r w:rsidR="007F2C49" w:rsidRPr="006922FB">
              <w:t xml:space="preserve"> and the Ministry of Health </w:t>
            </w:r>
            <w:r w:rsidRPr="006922FB">
              <w:t>to support all efforts made</w:t>
            </w:r>
            <w:r w:rsidR="00CE5B7F" w:rsidRPr="006922FB">
              <w:t xml:space="preserve"> to</w:t>
            </w:r>
            <w:r w:rsidRPr="006922FB">
              <w:t xml:space="preserve"> </w:t>
            </w:r>
            <w:r w:rsidR="007F2C49" w:rsidRPr="006922FB">
              <w:t>find</w:t>
            </w:r>
            <w:r w:rsidRPr="006922FB">
              <w:t xml:space="preserve"> suitable accommodation as soon as possible.</w:t>
            </w:r>
            <w:r w:rsidR="00910D5D" w:rsidRPr="006922FB">
              <w:t xml:space="preserve"> </w:t>
            </w:r>
          </w:p>
        </w:tc>
        <w:tc>
          <w:tcPr>
            <w:tcW w:w="1081" w:type="pct"/>
          </w:tcPr>
          <w:p w14:paraId="6F789307" w14:textId="62AF49BD" w:rsidR="007C69EF" w:rsidRPr="006922FB" w:rsidRDefault="00343C33" w:rsidP="00631DDB">
            <w:pPr>
              <w:pStyle w:val="Tablebodytext"/>
            </w:pPr>
            <w:r w:rsidRPr="006922FB">
              <w:rPr>
                <w:b/>
              </w:rPr>
              <w:t xml:space="preserve">I recommend </w:t>
            </w:r>
            <w:r w:rsidR="004B7187" w:rsidRPr="006922FB">
              <w:rPr>
                <w:b/>
              </w:rPr>
              <w:t xml:space="preserve">Health New Zealand </w:t>
            </w:r>
            <w:bookmarkStart w:id="24" w:name="Rec_Care_Environment"/>
            <w:r w:rsidR="00764BC5" w:rsidRPr="006922FB">
              <w:rPr>
                <w:b/>
              </w:rPr>
              <w:t xml:space="preserve">engage with the </w:t>
            </w:r>
            <w:r w:rsidR="007F2C49" w:rsidRPr="006922FB">
              <w:rPr>
                <w:b/>
              </w:rPr>
              <w:t xml:space="preserve">Ministry of Health </w:t>
            </w:r>
            <w:r w:rsidR="00764BC5" w:rsidRPr="006922FB">
              <w:rPr>
                <w:b/>
              </w:rPr>
              <w:t xml:space="preserve">to develop and </w:t>
            </w:r>
            <w:r w:rsidR="007F2C49" w:rsidRPr="006922FB">
              <w:rPr>
                <w:b/>
              </w:rPr>
              <w:t xml:space="preserve">provide a care environment appropriate for </w:t>
            </w:r>
            <w:r w:rsidR="007A4287" w:rsidRPr="006922FB">
              <w:rPr>
                <w:b/>
              </w:rPr>
              <w:t xml:space="preserve">the </w:t>
            </w:r>
            <w:r w:rsidR="007F2C49" w:rsidRPr="006922FB">
              <w:rPr>
                <w:b/>
              </w:rPr>
              <w:t>treatment needs</w:t>
            </w:r>
            <w:r w:rsidR="006C55A0" w:rsidRPr="006922FB">
              <w:rPr>
                <w:b/>
              </w:rPr>
              <w:t xml:space="preserve"> of Client A</w:t>
            </w:r>
            <w:bookmarkEnd w:id="24"/>
            <w:r w:rsidR="00C9222B" w:rsidRPr="006922FB">
              <w:rPr>
                <w:b/>
              </w:rPr>
              <w:t>.</w:t>
            </w:r>
          </w:p>
          <w:p w14:paraId="5AFFC76F" w14:textId="77777777" w:rsidR="00CF6D75" w:rsidRPr="006922FB" w:rsidRDefault="00CF6D75" w:rsidP="00CF6D75">
            <w:r w:rsidRPr="006922FB">
              <w:rPr>
                <w:sz w:val="22"/>
              </w:rPr>
              <w:t>This is a new recommendation</w:t>
            </w:r>
            <w:r w:rsidRPr="006922FB">
              <w:t>.</w:t>
            </w:r>
          </w:p>
          <w:p w14:paraId="7B11C68F" w14:textId="3BE06AEC" w:rsidR="007C69EF" w:rsidRPr="006922FB" w:rsidRDefault="007C69EF" w:rsidP="00631DDB">
            <w:pPr>
              <w:pStyle w:val="Tablebodytext"/>
            </w:pPr>
          </w:p>
        </w:tc>
      </w:tr>
      <w:tr w:rsidR="00662F51" w14:paraId="3DC1F0E7" w14:textId="77777777" w:rsidTr="009C7A88">
        <w:tc>
          <w:tcPr>
            <w:tcW w:w="3919" w:type="pct"/>
          </w:tcPr>
          <w:p w14:paraId="77848B60" w14:textId="5CE6D5F5" w:rsidR="00CF6D75" w:rsidRPr="00CF6D75" w:rsidRDefault="00CF6D75" w:rsidP="005725FD">
            <w:pPr>
              <w:pStyle w:val="Tablebodytext"/>
              <w:rPr>
                <w:b/>
              </w:rPr>
            </w:pPr>
            <w:r w:rsidRPr="00CF6D75">
              <w:rPr>
                <w:b/>
              </w:rPr>
              <w:t>Detaining paperwork</w:t>
            </w:r>
          </w:p>
          <w:p w14:paraId="6E94C076" w14:textId="2EA127E7" w:rsidR="005725FD" w:rsidRDefault="005725FD" w:rsidP="005725FD">
            <w:pPr>
              <w:pStyle w:val="Tablebodytext"/>
            </w:pPr>
            <w:r>
              <w:t xml:space="preserve">As was the case for consent to treatment paperwork, </w:t>
            </w:r>
            <w:r w:rsidR="00E8489C">
              <w:t>outlined</w:t>
            </w:r>
            <w:r>
              <w:t xml:space="preserve"> </w:t>
            </w:r>
            <w:hyperlink w:anchor="REC_Consent_to_treatment" w:history="1">
              <w:r w:rsidRPr="00284C9F">
                <w:rPr>
                  <w:rStyle w:val="Hyperlink"/>
                </w:rPr>
                <w:t>above</w:t>
              </w:r>
            </w:hyperlink>
            <w:r>
              <w:t xml:space="preserve">, inspectors had difficulty locating detaining paperwork for tāngata </w:t>
            </w:r>
            <w:proofErr w:type="spellStart"/>
            <w:r>
              <w:t>whai</w:t>
            </w:r>
            <w:proofErr w:type="spellEnd"/>
            <w:r>
              <w:t xml:space="preserve"> </w:t>
            </w:r>
            <w:proofErr w:type="spellStart"/>
            <w:r>
              <w:t>ora</w:t>
            </w:r>
            <w:proofErr w:type="spellEnd"/>
            <w:r>
              <w:t>, whether in paper-based o</w:t>
            </w:r>
            <w:r w:rsidR="00E8489C">
              <w:t>r electronic form. While senior</w:t>
            </w:r>
            <w:r>
              <w:t xml:space="preserve"> staff told inspectors this paperwork should be present on all files, inspectors did not find such documentation when carrying out file reviews. </w:t>
            </w:r>
          </w:p>
          <w:p w14:paraId="4E4A0C84" w14:textId="77777777" w:rsidR="002B6200" w:rsidRDefault="005725FD" w:rsidP="00284C9F">
            <w:pPr>
              <w:pStyle w:val="Tablebodytext"/>
            </w:pPr>
            <w:r>
              <w:t xml:space="preserve">When inspectors asked to see examples of detaining paperwork, </w:t>
            </w:r>
            <w:r w:rsidR="002E1583">
              <w:t xml:space="preserve">relevant </w:t>
            </w:r>
            <w:r>
              <w:t xml:space="preserve">staff could not easily locate this. It was suggested this may be due to expired orders or orders nearing expiry having been removed from a file to facilitate </w:t>
            </w:r>
            <w:r w:rsidR="001C05BE">
              <w:t xml:space="preserve">obtaining </w:t>
            </w:r>
            <w:r>
              <w:t>updated orders, which themselves may not yet be uploaded.</w:t>
            </w:r>
          </w:p>
          <w:p w14:paraId="07F6986F" w14:textId="2704478D" w:rsidR="005725FD" w:rsidRPr="006922FB" w:rsidRDefault="00284C9F" w:rsidP="00284C9F">
            <w:pPr>
              <w:pStyle w:val="Tablebodytext"/>
            </w:pPr>
            <w:r w:rsidRPr="005135BB">
              <w:t xml:space="preserve">The reasons for tāngata </w:t>
            </w:r>
            <w:proofErr w:type="spellStart"/>
            <w:r w:rsidRPr="005135BB">
              <w:t>whai</w:t>
            </w:r>
            <w:proofErr w:type="spellEnd"/>
            <w:r>
              <w:t xml:space="preserve"> </w:t>
            </w:r>
            <w:proofErr w:type="spellStart"/>
            <w:r w:rsidRPr="005135BB">
              <w:t>ora</w:t>
            </w:r>
            <w:proofErr w:type="spellEnd"/>
            <w:r w:rsidRPr="005135BB">
              <w:t xml:space="preserve"> being in a secure environment </w:t>
            </w:r>
            <w:r>
              <w:t>must be</w:t>
            </w:r>
            <w:r w:rsidRPr="005135BB">
              <w:t xml:space="preserve"> clear and recorded, with all appropriate documentation </w:t>
            </w:r>
            <w:r w:rsidRPr="006922FB">
              <w:t>obtained</w:t>
            </w:r>
            <w:r w:rsidR="00CE5B7F" w:rsidRPr="006922FB">
              <w:t xml:space="preserve"> and</w:t>
            </w:r>
            <w:r w:rsidRPr="006922FB">
              <w:t xml:space="preserve"> filed securely. All relevant staff should be aware of</w:t>
            </w:r>
            <w:r w:rsidR="00D80CCD" w:rsidRPr="006922FB">
              <w:t>,</w:t>
            </w:r>
            <w:r w:rsidRPr="006922FB">
              <w:t xml:space="preserve"> and understand</w:t>
            </w:r>
            <w:r w:rsidR="00D80CCD" w:rsidRPr="006922FB">
              <w:t>,</w:t>
            </w:r>
            <w:r w:rsidRPr="006922FB">
              <w:t xml:space="preserve"> the importance of </w:t>
            </w:r>
            <w:proofErr w:type="gramStart"/>
            <w:r w:rsidRPr="006922FB">
              <w:t>this processes</w:t>
            </w:r>
            <w:proofErr w:type="gramEnd"/>
            <w:r w:rsidRPr="006922FB">
              <w:t xml:space="preserve">. </w:t>
            </w:r>
          </w:p>
          <w:p w14:paraId="42924107" w14:textId="752E67EE" w:rsidR="002B6200" w:rsidRDefault="002B6200" w:rsidP="00284C9F">
            <w:pPr>
              <w:pStyle w:val="Tablebodytext"/>
            </w:pPr>
            <w:r w:rsidRPr="006922FB">
              <w:t xml:space="preserve">In response to the provisional report Health New Zealand stated that </w:t>
            </w:r>
            <w:r w:rsidRPr="006922FB">
              <w:rPr>
                <w:rStyle w:val="Quotationwithinthesentence"/>
              </w:rPr>
              <w:t xml:space="preserve">‘…each tāngata </w:t>
            </w:r>
            <w:proofErr w:type="spellStart"/>
            <w:r w:rsidRPr="006922FB">
              <w:rPr>
                <w:rStyle w:val="Quotationwithinthesentence"/>
              </w:rPr>
              <w:t>whaiora</w:t>
            </w:r>
            <w:proofErr w:type="spellEnd"/>
            <w:r w:rsidRPr="006922FB">
              <w:rPr>
                <w:rStyle w:val="Quotationwithinthesentence"/>
              </w:rPr>
              <w:t xml:space="preserve"> has a current electronic file and a paper file. All current legal documentation is recorded and accessible on one or both of these </w:t>
            </w:r>
            <w:proofErr w:type="gramStart"/>
            <w:r w:rsidRPr="006922FB">
              <w:rPr>
                <w:rStyle w:val="Quotationwithinthesentence"/>
              </w:rPr>
              <w:t>files’</w:t>
            </w:r>
            <w:proofErr w:type="gramEnd"/>
            <w:r w:rsidRPr="006922FB">
              <w:t>. However, this was not what inspectors observed during the visit.</w:t>
            </w:r>
          </w:p>
        </w:tc>
        <w:tc>
          <w:tcPr>
            <w:tcW w:w="1081" w:type="pct"/>
          </w:tcPr>
          <w:p w14:paraId="044B12DF" w14:textId="4A2384E3" w:rsidR="00662F51" w:rsidRPr="008831D6" w:rsidRDefault="009C7A88" w:rsidP="0052138E">
            <w:pPr>
              <w:rPr>
                <w:b/>
                <w:sz w:val="22"/>
              </w:rPr>
            </w:pPr>
            <w:r w:rsidRPr="008831D6">
              <w:rPr>
                <w:b/>
                <w:sz w:val="22"/>
              </w:rPr>
              <w:t xml:space="preserve">I recommend </w:t>
            </w:r>
            <w:r w:rsidR="00BE70FC">
              <w:rPr>
                <w:b/>
                <w:sz w:val="22"/>
              </w:rPr>
              <w:t xml:space="preserve">Service </w:t>
            </w:r>
            <w:r w:rsidR="00E71879" w:rsidRPr="00E71879">
              <w:rPr>
                <w:b/>
                <w:sz w:val="22"/>
              </w:rPr>
              <w:t>management</w:t>
            </w:r>
            <w:r w:rsidR="00E71879" w:rsidRPr="008831D6">
              <w:rPr>
                <w:b/>
                <w:sz w:val="22"/>
              </w:rPr>
              <w:t xml:space="preserve"> </w:t>
            </w:r>
            <w:bookmarkStart w:id="25" w:name="REC_Detaining_paperwork"/>
            <w:r w:rsidRPr="008831D6">
              <w:rPr>
                <w:b/>
                <w:sz w:val="22"/>
              </w:rPr>
              <w:t xml:space="preserve">ensure detaining paperwork is present, up-to-date, and easily accessible on all tāngata </w:t>
            </w:r>
            <w:proofErr w:type="spellStart"/>
            <w:r w:rsidRPr="008831D6">
              <w:rPr>
                <w:b/>
                <w:sz w:val="22"/>
              </w:rPr>
              <w:t>whai</w:t>
            </w:r>
            <w:proofErr w:type="spellEnd"/>
            <w:r w:rsidRPr="008831D6">
              <w:rPr>
                <w:b/>
                <w:sz w:val="22"/>
              </w:rPr>
              <w:t xml:space="preserve"> </w:t>
            </w:r>
            <w:proofErr w:type="spellStart"/>
            <w:r w:rsidRPr="008831D6">
              <w:rPr>
                <w:b/>
                <w:sz w:val="22"/>
              </w:rPr>
              <w:t>ora</w:t>
            </w:r>
            <w:proofErr w:type="spellEnd"/>
            <w:r w:rsidRPr="008831D6">
              <w:rPr>
                <w:b/>
                <w:sz w:val="22"/>
              </w:rPr>
              <w:t xml:space="preserve"> files, whether paper-based or electronic. </w:t>
            </w:r>
            <w:bookmarkEnd w:id="25"/>
          </w:p>
          <w:p w14:paraId="7FD587A6" w14:textId="3FFB1DDF" w:rsidR="0052138E" w:rsidRPr="0052138E" w:rsidRDefault="0052138E" w:rsidP="0052138E">
            <w:r w:rsidRPr="008831D6">
              <w:rPr>
                <w:sz w:val="22"/>
              </w:rPr>
              <w:t>This is a new recommendation.</w:t>
            </w:r>
          </w:p>
        </w:tc>
      </w:tr>
    </w:tbl>
    <w:p w14:paraId="74DB5679" w14:textId="77777777" w:rsidR="00AC0CF9" w:rsidRDefault="00AC0CF9" w:rsidP="00662F51">
      <w:pPr>
        <w:pStyle w:val="Heading1"/>
        <w:sectPr w:rsidR="00AC0CF9" w:rsidSect="00C813F6">
          <w:headerReference w:type="even" r:id="rId15"/>
          <w:headerReference w:type="default" r:id="rId16"/>
          <w:footerReference w:type="even" r:id="rId17"/>
          <w:footerReference w:type="default" r:id="rId18"/>
          <w:headerReference w:type="first" r:id="rId19"/>
          <w:footerReference w:type="first" r:id="rId20"/>
          <w:endnotePr>
            <w:numFmt w:val="decimal"/>
          </w:endnotePr>
          <w:pgSz w:w="16838" w:h="11906" w:orient="landscape" w:code="9"/>
          <w:pgMar w:top="1701" w:right="1304" w:bottom="1701" w:left="1304" w:header="680" w:footer="680" w:gutter="0"/>
          <w:cols w:space="708"/>
          <w:docGrid w:linePitch="360"/>
        </w:sectPr>
      </w:pPr>
    </w:p>
    <w:p w14:paraId="4F665674" w14:textId="34C6E3DF" w:rsidR="009A3421" w:rsidRPr="00A676FE" w:rsidRDefault="009A3421" w:rsidP="00662F51">
      <w:pPr>
        <w:pStyle w:val="Heading1"/>
        <w:rPr>
          <w:rFonts w:eastAsiaTheme="minorHAnsi" w:cstheme="minorBidi"/>
          <w:bCs w:val="0"/>
          <w:color w:val="1E1E1E"/>
          <w:sz w:val="24"/>
          <w:szCs w:val="22"/>
        </w:rPr>
      </w:pPr>
      <w:r w:rsidRPr="00663130">
        <w:t>Acknowledgements</w:t>
      </w:r>
    </w:p>
    <w:p w14:paraId="6C4209CD" w14:textId="18C85C4B" w:rsidR="00497DEF" w:rsidRPr="00BA5B2A" w:rsidRDefault="00375379" w:rsidP="00497DEF">
      <w:pPr>
        <w:pStyle w:val="BodyText"/>
        <w:keepNext/>
      </w:pPr>
      <w:r>
        <w:t>We</w:t>
      </w:r>
      <w:r w:rsidR="00497DEF" w:rsidRPr="00BA5B2A">
        <w:t xml:space="preserve"> appreciate the co-operation extended by </w:t>
      </w:r>
      <w:r w:rsidR="00497DEF" w:rsidRPr="00D20FF5">
        <w:t>Service and Unit management</w:t>
      </w:r>
      <w:r w:rsidR="00497DEF" w:rsidRPr="00BA5B2A">
        <w:t xml:space="preserve"> and staff to </w:t>
      </w:r>
      <w:r w:rsidR="00497DEF">
        <w:t>i</w:t>
      </w:r>
      <w:r w:rsidR="00497DEF" w:rsidRPr="00BA5B2A">
        <w:t>nspectors</w:t>
      </w:r>
      <w:r w:rsidR="00497DEF">
        <w:t>.</w:t>
      </w:r>
      <w:r w:rsidR="00497DEF" w:rsidRPr="00BA5B2A">
        <w:t xml:space="preserve"> </w:t>
      </w:r>
      <w:r>
        <w:t>We are</w:t>
      </w:r>
      <w:r w:rsidR="00497DEF" w:rsidRPr="00BA5B2A">
        <w:t xml:space="preserve"> also grateful to the </w:t>
      </w:r>
      <w:r w:rsidR="00497DEF" w:rsidRPr="00D20FF5">
        <w:t xml:space="preserve">tāngata </w:t>
      </w:r>
      <w:proofErr w:type="spellStart"/>
      <w:r w:rsidR="00497DEF" w:rsidRPr="00D20FF5">
        <w:t>whai</w:t>
      </w:r>
      <w:proofErr w:type="spellEnd"/>
      <w:r w:rsidR="00497DEF" w:rsidRPr="00D20FF5">
        <w:t xml:space="preserve"> </w:t>
      </w:r>
      <w:proofErr w:type="spellStart"/>
      <w:r w:rsidR="00497DEF" w:rsidRPr="00D20FF5">
        <w:t>ora</w:t>
      </w:r>
      <w:proofErr w:type="spellEnd"/>
      <w:r w:rsidR="00497DEF" w:rsidRPr="00D20FF5">
        <w:t>, and to those people</w:t>
      </w:r>
      <w:r w:rsidR="00497DEF">
        <w:t xml:space="preserve"> </w:t>
      </w:r>
      <w:r w:rsidR="00497DEF" w:rsidRPr="00BA5B2A">
        <w:t xml:space="preserve">who took the time to speak </w:t>
      </w:r>
      <w:r w:rsidR="00497DEF">
        <w:t>with</w:t>
      </w:r>
      <w:r w:rsidR="00497DEF" w:rsidRPr="00BA5B2A">
        <w:t xml:space="preserve"> </w:t>
      </w:r>
      <w:r w:rsidR="00497DEF">
        <w:t>i</w:t>
      </w:r>
      <w:r w:rsidR="00497DEF" w:rsidRPr="00BA5B2A">
        <w:t xml:space="preserve">nspectors. </w:t>
      </w:r>
      <w:r>
        <w:t>We</w:t>
      </w:r>
      <w:r w:rsidRPr="00BA5B2A">
        <w:t xml:space="preserve"> </w:t>
      </w:r>
      <w:r w:rsidR="00497DEF" w:rsidRPr="00BA5B2A">
        <w:t xml:space="preserve">also acknowledge the work involved in collating the information requested. </w:t>
      </w:r>
    </w:p>
    <w:p w14:paraId="01F25669" w14:textId="24FC50B8" w:rsidR="009A3421" w:rsidRDefault="00031B93" w:rsidP="00716A1F">
      <w:pPr>
        <w:pStyle w:val="BodyText"/>
        <w:keepNext/>
      </w:pPr>
      <w:r>
        <w:rPr>
          <w:noProof/>
        </w:rPr>
        <w:drawing>
          <wp:inline distT="0" distB="0" distL="0" distR="0" wp14:anchorId="7EB16274" wp14:editId="5DB3CC80">
            <wp:extent cx="2218944" cy="845820"/>
            <wp:effectExtent l="0" t="0" r="0" b="0"/>
            <wp:docPr id="202933868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338682" name="Picture 2029338682"/>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218944" cy="845820"/>
                    </a:xfrm>
                    <a:prstGeom prst="rect">
                      <a:avLst/>
                    </a:prstGeom>
                  </pic:spPr>
                </pic:pic>
              </a:graphicData>
            </a:graphic>
          </wp:inline>
        </w:drawing>
      </w:r>
    </w:p>
    <w:p w14:paraId="48E9A694" w14:textId="77777777" w:rsidR="009A3421" w:rsidRDefault="009A3421" w:rsidP="00716A1F">
      <w:pPr>
        <w:pStyle w:val="BodyText"/>
        <w:keepNext/>
      </w:pPr>
    </w:p>
    <w:p w14:paraId="46A84A98" w14:textId="294FB78F" w:rsidR="009A3421" w:rsidRPr="00E95C43" w:rsidRDefault="000E549B" w:rsidP="00716A1F">
      <w:pPr>
        <w:pStyle w:val="ChiefOmbudsmansignatureblock"/>
        <w:keepNext/>
      </w:pPr>
      <w:r>
        <w:t>John Allen</w:t>
      </w:r>
    </w:p>
    <w:p w14:paraId="414276FF" w14:textId="77777777" w:rsidR="009A3421" w:rsidRPr="00E95C43" w:rsidRDefault="009A3421" w:rsidP="00716A1F">
      <w:pPr>
        <w:pStyle w:val="ChiefOmbudsmantitle"/>
        <w:keepNext/>
      </w:pPr>
      <w:r w:rsidRPr="00E95C43">
        <w:t>Chief Ombudsman</w:t>
      </w:r>
    </w:p>
    <w:p w14:paraId="2DDBDCF2" w14:textId="39F294B0" w:rsidR="002A4085" w:rsidRDefault="009A3421" w:rsidP="00716A1F">
      <w:pPr>
        <w:pStyle w:val="ChiefOmbudsmantitle"/>
        <w:keepNext/>
      </w:pPr>
      <w:r w:rsidRPr="00E95C43">
        <w:t>National Preventive Mechanism</w:t>
      </w:r>
    </w:p>
    <w:p w14:paraId="24F520F7" w14:textId="77777777" w:rsidR="00C813F6" w:rsidRDefault="00C813F6" w:rsidP="002A4085">
      <w:pPr>
        <w:spacing w:after="200" w:line="276" w:lineRule="auto"/>
        <w:rPr>
          <w:color w:val="6B6B6B"/>
          <w:szCs w:val="24"/>
        </w:rPr>
        <w:sectPr w:rsidR="00C813F6" w:rsidSect="00AC0CF9">
          <w:endnotePr>
            <w:numFmt w:val="decimal"/>
          </w:endnotePr>
          <w:pgSz w:w="11906" w:h="16838" w:code="9"/>
          <w:pgMar w:top="1304" w:right="1701" w:bottom="1304" w:left="1701" w:header="680" w:footer="680" w:gutter="0"/>
          <w:cols w:space="708"/>
          <w:docGrid w:linePitch="360"/>
        </w:sectPr>
      </w:pPr>
    </w:p>
    <w:p w14:paraId="7D29550D" w14:textId="77777777" w:rsidR="00462AF6" w:rsidRPr="00C24AE3" w:rsidRDefault="00462AF6" w:rsidP="00462AF6">
      <w:pPr>
        <w:pStyle w:val="HeadingAppendix"/>
      </w:pPr>
      <w:r w:rsidRPr="00C24AE3">
        <w:t>Legislative Framework</w:t>
      </w:r>
    </w:p>
    <w:p w14:paraId="35B0D161" w14:textId="77777777" w:rsidR="00462AF6" w:rsidRPr="00C24AE3" w:rsidRDefault="00462AF6" w:rsidP="00462AF6">
      <w:pPr>
        <w:pStyle w:val="BodyText"/>
      </w:pPr>
      <w:r w:rsidRPr="00C24AE3">
        <w:t xml:space="preserve">In 2007 the New Zealand Government ratified the United Nations Optional Protocol to the Convention against Torture and Other Cruel, Inhuman or Degrading Treatment or Punishment (OPCAT). </w:t>
      </w:r>
    </w:p>
    <w:p w14:paraId="5B5D413D" w14:textId="288CD6ED" w:rsidR="00462AF6" w:rsidRPr="00C24AE3" w:rsidRDefault="00462AF6" w:rsidP="00462AF6">
      <w:pPr>
        <w:pStyle w:val="BodyText"/>
      </w:pPr>
      <w:r w:rsidRPr="00C24AE3">
        <w:t xml:space="preserve">The objective of OPCAT is to establish a system of regular visits undertaken by an independent national body to places where people are deprived of their liberty, </w:t>
      </w:r>
      <w:proofErr w:type="gramStart"/>
      <w:r w:rsidRPr="00C24AE3">
        <w:t>in order to</w:t>
      </w:r>
      <w:proofErr w:type="gramEnd"/>
      <w:r w:rsidRPr="00C24AE3">
        <w:t xml:space="preserve"> prevent torture and other cruel, </w:t>
      </w:r>
      <w:r w:rsidR="000177A2" w:rsidRPr="00C24AE3">
        <w:t>inhuman,</w:t>
      </w:r>
      <w:r w:rsidRPr="00C24AE3">
        <w:t xml:space="preserve"> or degrading treatment or punishment. </w:t>
      </w:r>
    </w:p>
    <w:p w14:paraId="239CBA8C" w14:textId="77777777" w:rsidR="00462AF6" w:rsidRPr="00C24AE3" w:rsidRDefault="00462AF6" w:rsidP="00462AF6">
      <w:pPr>
        <w:pStyle w:val="BodyText"/>
      </w:pPr>
      <w:r w:rsidRPr="00C24AE3">
        <w:t xml:space="preserve">The Crimes of Torture Act 1989 (COTA) was amended by the Crimes of Torture Amendment Act 2006 to enable New Zealand to meet its international obligations under OPCAT. </w:t>
      </w:r>
    </w:p>
    <w:p w14:paraId="4EAD4A3A" w14:textId="77777777" w:rsidR="00462AF6" w:rsidRPr="00C24AE3" w:rsidRDefault="00462AF6" w:rsidP="00462AF6">
      <w:pPr>
        <w:pStyle w:val="Heading2"/>
      </w:pPr>
      <w:r w:rsidRPr="00C24AE3">
        <w:t xml:space="preserve">Places of detention  </w:t>
      </w:r>
    </w:p>
    <w:p w14:paraId="690563D7" w14:textId="77777777" w:rsidR="00462AF6" w:rsidRPr="00C24AE3" w:rsidRDefault="00462AF6" w:rsidP="00462AF6">
      <w:pPr>
        <w:pStyle w:val="BodyText"/>
      </w:pPr>
      <w:r w:rsidRPr="00C24AE3">
        <w:t>Section 16 of COTA defines a “place of detention” as:</w:t>
      </w:r>
    </w:p>
    <w:p w14:paraId="0ED427F8" w14:textId="77777777" w:rsidR="00462AF6" w:rsidRPr="00C24AE3" w:rsidRDefault="00462AF6" w:rsidP="00462AF6">
      <w:pPr>
        <w:pStyle w:val="BQLegindent1"/>
      </w:pPr>
      <w:r w:rsidRPr="00C24AE3">
        <w:t>…any place in New Zealand where persons are or may be deprived of liberty, including, for example, detention or custody in…</w:t>
      </w:r>
    </w:p>
    <w:p w14:paraId="0A6824E8" w14:textId="619DDB31" w:rsidR="00462AF6" w:rsidRPr="00C24AE3" w:rsidRDefault="00882780" w:rsidP="00882780">
      <w:pPr>
        <w:pStyle w:val="BQLegindent2"/>
      </w:pPr>
      <w:r w:rsidRPr="00C24AE3">
        <w:t xml:space="preserve"> </w:t>
      </w:r>
      <w:r w:rsidR="00462AF6" w:rsidRPr="00C24AE3">
        <w:t>(d)</w:t>
      </w:r>
      <w:r w:rsidR="00462AF6" w:rsidRPr="00C24AE3">
        <w:tab/>
        <w:t>a hospital:</w:t>
      </w:r>
    </w:p>
    <w:p w14:paraId="2228B374" w14:textId="77777777" w:rsidR="00462AF6" w:rsidRPr="00C24AE3" w:rsidRDefault="00462AF6" w:rsidP="00462AF6">
      <w:pPr>
        <w:pStyle w:val="BodyText"/>
      </w:pPr>
      <w:r w:rsidRPr="00C24AE3">
        <w:t>Ombudsmen are designated by the Minister of Justice as a National Preventive Mechanism (</w:t>
      </w:r>
      <w:proofErr w:type="spellStart"/>
      <w:r w:rsidRPr="00C24AE3">
        <w:t>NPM</w:t>
      </w:r>
      <w:proofErr w:type="spellEnd"/>
      <w:r w:rsidRPr="00C24AE3">
        <w:t xml:space="preserve">) to inspect certain places of detention under OPCAT, including hospitals and the secure facilities identified above. </w:t>
      </w:r>
    </w:p>
    <w:p w14:paraId="0E792BAE" w14:textId="77777777" w:rsidR="00462AF6" w:rsidRPr="00C24AE3" w:rsidRDefault="00462AF6" w:rsidP="00462AF6">
      <w:pPr>
        <w:pStyle w:val="BodyText"/>
      </w:pPr>
      <w:r w:rsidRPr="00C24AE3">
        <w:t xml:space="preserve">Under section 27 of COTA, an </w:t>
      </w:r>
      <w:proofErr w:type="spellStart"/>
      <w:r w:rsidRPr="00C24AE3">
        <w:t>NPM’s</w:t>
      </w:r>
      <w:proofErr w:type="spellEnd"/>
      <w:r w:rsidRPr="00C24AE3">
        <w:t xml:space="preserve"> functions include:</w:t>
      </w:r>
    </w:p>
    <w:p w14:paraId="598D7113" w14:textId="77777777" w:rsidR="00462AF6" w:rsidRPr="00C24AE3" w:rsidRDefault="00462AF6" w:rsidP="00882780">
      <w:pPr>
        <w:pStyle w:val="Bullet1"/>
      </w:pPr>
      <w:r w:rsidRPr="00C24AE3">
        <w:t>to examine the conditions of detention applying to detainees and the treatment of detainees; and</w:t>
      </w:r>
    </w:p>
    <w:p w14:paraId="2237CEF4" w14:textId="77777777" w:rsidR="00462AF6" w:rsidRPr="00C24AE3" w:rsidRDefault="00462AF6" w:rsidP="00882780">
      <w:pPr>
        <w:pStyle w:val="Bullet1"/>
      </w:pPr>
      <w:r w:rsidRPr="00C24AE3">
        <w:t>to make any recommendations it considers appropriate to the person in charge of a place of detention:</w:t>
      </w:r>
    </w:p>
    <w:p w14:paraId="520B3371" w14:textId="77777777" w:rsidR="00462AF6" w:rsidRPr="00C24AE3" w:rsidRDefault="00462AF6" w:rsidP="00882780">
      <w:pPr>
        <w:pStyle w:val="Bullet1"/>
      </w:pPr>
      <w:r w:rsidRPr="00C24AE3">
        <w:t xml:space="preserve">for improving the conditions of detention applying to </w:t>
      </w:r>
      <w:proofErr w:type="gramStart"/>
      <w:r w:rsidRPr="00C24AE3">
        <w:t>detainees;</w:t>
      </w:r>
      <w:proofErr w:type="gramEnd"/>
    </w:p>
    <w:p w14:paraId="12C156DC" w14:textId="77777777" w:rsidR="00462AF6" w:rsidRPr="00C24AE3" w:rsidRDefault="00462AF6" w:rsidP="00882780">
      <w:pPr>
        <w:pStyle w:val="Bullet1"/>
      </w:pPr>
      <w:r w:rsidRPr="00C24AE3">
        <w:t>for improving the treatment of detainees; and</w:t>
      </w:r>
    </w:p>
    <w:p w14:paraId="1E2E037A" w14:textId="77777777" w:rsidR="00462AF6" w:rsidRPr="00C24AE3" w:rsidRDefault="00462AF6" w:rsidP="00882780">
      <w:pPr>
        <w:pStyle w:val="Bullet1"/>
      </w:pPr>
      <w:r w:rsidRPr="00C24AE3">
        <w:t>for preventing torture and other cruel, inhuman or degrading treatment or punishment in places of detention.</w:t>
      </w:r>
    </w:p>
    <w:p w14:paraId="664812B8" w14:textId="77777777" w:rsidR="00462AF6" w:rsidRPr="00C24AE3" w:rsidRDefault="00462AF6" w:rsidP="00882780">
      <w:pPr>
        <w:pStyle w:val="Heading2"/>
      </w:pPr>
      <w:bookmarkStart w:id="26" w:name="_Toc145580092"/>
      <w:r w:rsidRPr="00C24AE3">
        <w:t>Carrying out the OPCAT function</w:t>
      </w:r>
      <w:bookmarkEnd w:id="26"/>
    </w:p>
    <w:p w14:paraId="76030DE8" w14:textId="77777777" w:rsidR="00462AF6" w:rsidRPr="00C24AE3" w:rsidRDefault="00462AF6" w:rsidP="00462AF6">
      <w:pPr>
        <w:pStyle w:val="BodyText"/>
      </w:pPr>
      <w:r w:rsidRPr="00C24AE3">
        <w:t>Under COTA, Ombudsmen are entitled to:</w:t>
      </w:r>
    </w:p>
    <w:p w14:paraId="6E398127" w14:textId="77777777" w:rsidR="00462AF6" w:rsidRPr="00C24AE3" w:rsidRDefault="00462AF6" w:rsidP="00882780">
      <w:pPr>
        <w:pStyle w:val="Bullet1"/>
      </w:pPr>
      <w:r w:rsidRPr="00C24AE3">
        <w:t xml:space="preserve">access all information regarding the number of detainees, the treatment of detainees and the conditions of </w:t>
      </w:r>
      <w:proofErr w:type="gramStart"/>
      <w:r w:rsidRPr="00C24AE3">
        <w:t>detention;</w:t>
      </w:r>
      <w:proofErr w:type="gramEnd"/>
    </w:p>
    <w:p w14:paraId="2F1CA962" w14:textId="77777777" w:rsidR="00462AF6" w:rsidRPr="00C24AE3" w:rsidRDefault="00462AF6" w:rsidP="00882780">
      <w:pPr>
        <w:pStyle w:val="Bullet1"/>
      </w:pPr>
      <w:r w:rsidRPr="00C24AE3">
        <w:t xml:space="preserve">unrestricted access to any place of detention for which they are designated, and unrestricted access to any person in that </w:t>
      </w:r>
      <w:proofErr w:type="gramStart"/>
      <w:r w:rsidRPr="00C24AE3">
        <w:t>place;</w:t>
      </w:r>
      <w:proofErr w:type="gramEnd"/>
    </w:p>
    <w:p w14:paraId="799AE3F3" w14:textId="77777777" w:rsidR="00462AF6" w:rsidRPr="00C24AE3" w:rsidRDefault="00462AF6" w:rsidP="00882780">
      <w:pPr>
        <w:pStyle w:val="Bullet1"/>
      </w:pPr>
      <w:r w:rsidRPr="00C24AE3">
        <w:t>interview any person, without witnesses, either personally or through an interpreter; and</w:t>
      </w:r>
    </w:p>
    <w:p w14:paraId="4627C8D4" w14:textId="77777777" w:rsidR="00462AF6" w:rsidRPr="00C24AE3" w:rsidRDefault="00462AF6" w:rsidP="00882780">
      <w:pPr>
        <w:pStyle w:val="Bullet1"/>
      </w:pPr>
      <w:r w:rsidRPr="00C24AE3">
        <w:t xml:space="preserve">choose the places they want to visit and the people they want to interview. </w:t>
      </w:r>
    </w:p>
    <w:p w14:paraId="7F50480D" w14:textId="30318794" w:rsidR="00462AF6" w:rsidRPr="00C24AE3" w:rsidRDefault="00462AF6" w:rsidP="00462AF6">
      <w:pPr>
        <w:pStyle w:val="BodyText"/>
      </w:pPr>
      <w:r w:rsidRPr="00C24AE3">
        <w:t>Section 34 of COTA provides that when carrying out their OPCAT function, Ombudsmen can use their Ombudsmen Act (OA) powers to require the production of any information, documents, papers or things (even where there may be a statutory obligation of secrecy or non-disclosure) (sections 19(1), 19(3) and 19(4) OA). To facilitate the OPCAT role, the Chief Ombudsman has</w:t>
      </w:r>
      <w:r w:rsidR="00B94999">
        <w:t xml:space="preserve"> delegated authority to</w:t>
      </w:r>
      <w:r w:rsidRPr="00C24AE3">
        <w:t xml:space="preserve"> inspectors to exercise these powers on their behalf.</w:t>
      </w:r>
    </w:p>
    <w:p w14:paraId="45E90F29" w14:textId="77777777" w:rsidR="00462AF6" w:rsidRPr="00C24AE3" w:rsidRDefault="00462AF6" w:rsidP="00462AF6">
      <w:pPr>
        <w:pStyle w:val="BodyText"/>
        <w:rPr>
          <w:rFonts w:eastAsiaTheme="majorEastAsia" w:cstheme="majorBidi"/>
          <w:b/>
          <w:bCs/>
          <w:sz w:val="30"/>
          <w:szCs w:val="26"/>
        </w:rPr>
      </w:pPr>
      <w:bookmarkStart w:id="27" w:name="_Toc145580093"/>
      <w:r w:rsidRPr="00C24AE3">
        <w:rPr>
          <w:rFonts w:eastAsiaTheme="majorEastAsia" w:cstheme="majorBidi"/>
          <w:b/>
          <w:bCs/>
          <w:sz w:val="30"/>
          <w:szCs w:val="26"/>
        </w:rPr>
        <w:t>More information</w:t>
      </w:r>
      <w:bookmarkEnd w:id="27"/>
    </w:p>
    <w:p w14:paraId="18F77C3A" w14:textId="77777777" w:rsidR="00462AF6" w:rsidRPr="00C24AE3" w:rsidRDefault="00462AF6" w:rsidP="00462AF6">
      <w:pPr>
        <w:pStyle w:val="BodyText"/>
      </w:pPr>
      <w:r w:rsidRPr="00C24AE3">
        <w:t xml:space="preserve">Find out more about the Chief Ombudsman’s OPCAT role, and read </w:t>
      </w:r>
      <w:r>
        <w:t xml:space="preserve">their </w:t>
      </w:r>
      <w:r w:rsidRPr="00C24AE3">
        <w:t xml:space="preserve">reports online: </w:t>
      </w:r>
      <w:r w:rsidRPr="00882780">
        <w:rPr>
          <w:rStyle w:val="HyperlinkSourceTextReference"/>
        </w:rPr>
        <w:t>ombudsman.parliament.nz/</w:t>
      </w:r>
      <w:proofErr w:type="spellStart"/>
      <w:r w:rsidRPr="00882780">
        <w:rPr>
          <w:rStyle w:val="HyperlinkSourceTextReference"/>
        </w:rPr>
        <w:t>opcat</w:t>
      </w:r>
      <w:proofErr w:type="spellEnd"/>
      <w:r w:rsidRPr="00C24AE3">
        <w:t xml:space="preserve"> </w:t>
      </w:r>
    </w:p>
    <w:sectPr w:rsidR="00462AF6" w:rsidRPr="00C24AE3" w:rsidSect="00C813F6">
      <w:endnotePr>
        <w:numFmt w:val="decimal"/>
      </w:endnotePr>
      <w:pgSz w:w="11906" w:h="16838" w:code="9"/>
      <w:pgMar w:top="1701" w:right="1304" w:bottom="1701" w:left="1304"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2213A2" w14:textId="77777777" w:rsidR="00934A28" w:rsidRPr="00D45126" w:rsidRDefault="00934A28" w:rsidP="00554FCD">
      <w:pPr>
        <w:spacing w:after="0" w:line="240" w:lineRule="auto"/>
        <w:rPr>
          <w:color w:val="4D4D4D"/>
        </w:rPr>
      </w:pPr>
      <w:r w:rsidRPr="00D45126">
        <w:rPr>
          <w:color w:val="4D4D4D"/>
        </w:rPr>
        <w:separator/>
      </w:r>
    </w:p>
  </w:endnote>
  <w:endnote w:type="continuationSeparator" w:id="0">
    <w:p w14:paraId="4F658BE5" w14:textId="77777777" w:rsidR="00934A28" w:rsidRPr="00D45126" w:rsidRDefault="00934A28" w:rsidP="00554FCD">
      <w:pPr>
        <w:spacing w:after="0" w:line="240" w:lineRule="auto"/>
        <w:rPr>
          <w:color w:val="4D4D4D"/>
        </w:rPr>
      </w:pPr>
      <w:r w:rsidRPr="00D45126">
        <w:rPr>
          <w:color w:val="4D4D4D"/>
        </w:rPr>
        <w:continuationSeparator/>
      </w:r>
    </w:p>
  </w:endnote>
  <w:endnote w:type="continuationNotice" w:id="1">
    <w:p w14:paraId="01390C12" w14:textId="77777777" w:rsidR="00934A28" w:rsidRDefault="00934A2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B7813" w14:textId="77777777" w:rsidR="002A4085" w:rsidRPr="0059155D" w:rsidRDefault="002A4085" w:rsidP="008D7A3C">
    <w:pPr>
      <w:pStyle w:val="Footerline"/>
    </w:pPr>
  </w:p>
  <w:p w14:paraId="6FAA20C7" w14:textId="255B02B5" w:rsidR="002A4085" w:rsidRDefault="002A4085" w:rsidP="008D7A3C">
    <w:pPr>
      <w:pStyle w:val="Footer"/>
    </w:pPr>
    <w:r>
      <w:fldChar w:fldCharType="begin"/>
    </w:r>
    <w:r>
      <w:instrText xml:space="preserve"> DOCVARIABLE  dvShortText </w:instrText>
    </w:r>
    <w:r>
      <w:fldChar w:fldCharType="separate"/>
    </w:r>
    <w:r w:rsidR="00D50B74">
      <w:t>OPCAT Report: Mental Health |</w:t>
    </w:r>
    <w:r>
      <w:fldChar w:fldCharType="end"/>
    </w:r>
    <w:r>
      <w:t xml:space="preserve"> Page </w:t>
    </w:r>
    <w:r w:rsidRPr="00A32286">
      <w:rPr>
        <w:rStyle w:val="PageNumber"/>
      </w:rPr>
      <w:fldChar w:fldCharType="begin"/>
    </w:r>
    <w:r w:rsidRPr="00A32286">
      <w:rPr>
        <w:rStyle w:val="PageNumber"/>
      </w:rPr>
      <w:instrText xml:space="preserve"> PAGE   \* MERGEFORMAT </w:instrText>
    </w:r>
    <w:r w:rsidRPr="00A32286">
      <w:rPr>
        <w:rStyle w:val="PageNumber"/>
      </w:rPr>
      <w:fldChar w:fldCharType="separate"/>
    </w:r>
    <w:r>
      <w:rPr>
        <w:rStyle w:val="PageNumber"/>
        <w:noProof/>
      </w:rPr>
      <w:t>2</w:t>
    </w:r>
    <w:r w:rsidRPr="00A32286">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D942F" w14:textId="77777777" w:rsidR="002A4085" w:rsidRDefault="002A40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7E201" w14:textId="63285B80" w:rsidR="00C813F6" w:rsidRPr="0059155D" w:rsidRDefault="00C813F6" w:rsidP="008D7A3C">
    <w:pPr>
      <w:pStyle w:val="Footerline"/>
    </w:pPr>
  </w:p>
  <w:p w14:paraId="4A461E06" w14:textId="175D63F7" w:rsidR="00C813F6" w:rsidRDefault="00C813F6" w:rsidP="008D7A3C">
    <w:pPr>
      <w:pStyle w:val="Footer"/>
    </w:pPr>
    <w:r>
      <w:fldChar w:fldCharType="begin"/>
    </w:r>
    <w:r>
      <w:instrText xml:space="preserve"> DOCVARIABLE  dvShortText </w:instrText>
    </w:r>
    <w:r>
      <w:fldChar w:fldCharType="separate"/>
    </w:r>
    <w:r w:rsidR="00D50B74">
      <w:t>OPCAT Report: Mental Health |</w:t>
    </w:r>
    <w:r>
      <w:fldChar w:fldCharType="end"/>
    </w:r>
    <w:r>
      <w:t xml:space="preserve"> Page </w:t>
    </w:r>
    <w:r w:rsidRPr="00A32286">
      <w:rPr>
        <w:rStyle w:val="PageNumber"/>
      </w:rPr>
      <w:fldChar w:fldCharType="begin"/>
    </w:r>
    <w:r w:rsidRPr="00A32286">
      <w:rPr>
        <w:rStyle w:val="PageNumber"/>
      </w:rPr>
      <w:instrText xml:space="preserve"> PAGE   \* MERGEFORMAT </w:instrText>
    </w:r>
    <w:r w:rsidRPr="00A32286">
      <w:rPr>
        <w:rStyle w:val="PageNumber"/>
      </w:rPr>
      <w:fldChar w:fldCharType="separate"/>
    </w:r>
    <w:r>
      <w:rPr>
        <w:rStyle w:val="PageNumber"/>
        <w:noProof/>
      </w:rPr>
      <w:t>2</w:t>
    </w:r>
    <w:r w:rsidRPr="00A32286">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E2AC6" w14:textId="77777777" w:rsidR="002A4085" w:rsidRPr="005533D8" w:rsidRDefault="002A4085" w:rsidP="00802352">
    <w:pPr>
      <w:pStyle w:val="Footer"/>
    </w:pPr>
  </w:p>
  <w:p w14:paraId="5EABC392" w14:textId="77777777" w:rsidR="002A4085" w:rsidRPr="0059155D" w:rsidRDefault="002A4085" w:rsidP="00803713">
    <w:pPr>
      <w:pStyle w:val="Footerline"/>
    </w:pPr>
  </w:p>
  <w:p w14:paraId="7E7AA97A" w14:textId="77777777" w:rsidR="002A4085" w:rsidRPr="0059155D" w:rsidRDefault="002A4085" w:rsidP="00803713">
    <w:pPr>
      <w:pStyle w:val="Footerline"/>
    </w:pPr>
  </w:p>
  <w:p w14:paraId="42C4ADAC" w14:textId="6BABAB5A" w:rsidR="002A4085" w:rsidRPr="005533D8" w:rsidRDefault="002A4085" w:rsidP="00803713">
    <w:pPr>
      <w:pStyle w:val="Footer"/>
    </w:pPr>
    <w:r>
      <w:fldChar w:fldCharType="begin"/>
    </w:r>
    <w:r>
      <w:instrText xml:space="preserve"> DOCVARIABLE  dvShortText </w:instrText>
    </w:r>
    <w:r>
      <w:fldChar w:fldCharType="separate"/>
    </w:r>
    <w:r w:rsidR="00706340">
      <w:t>OPCAT Report: Mental Health |</w:t>
    </w:r>
    <w:r>
      <w:fldChar w:fldCharType="end"/>
    </w:r>
    <w:r>
      <w:t xml:space="preserve"> Page </w:t>
    </w:r>
    <w:r w:rsidRPr="00A32286">
      <w:rPr>
        <w:rStyle w:val="PageNumber"/>
      </w:rPr>
      <w:fldChar w:fldCharType="begin"/>
    </w:r>
    <w:r w:rsidRPr="00A32286">
      <w:rPr>
        <w:rStyle w:val="PageNumber"/>
      </w:rPr>
      <w:instrText xml:space="preserve"> PAGE   \* MERGEFORMAT </w:instrText>
    </w:r>
    <w:r w:rsidRPr="00A32286">
      <w:rPr>
        <w:rStyle w:val="PageNumber"/>
      </w:rPr>
      <w:fldChar w:fldCharType="separate"/>
    </w:r>
    <w:r>
      <w:rPr>
        <w:rStyle w:val="PageNumber"/>
        <w:noProof/>
      </w:rPr>
      <w:t>20</w:t>
    </w:r>
    <w:r w:rsidRPr="00A32286">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6E5B67" w14:textId="77777777" w:rsidR="00934A28" w:rsidRPr="00D45126" w:rsidRDefault="00934A28" w:rsidP="002B446B">
      <w:pPr>
        <w:spacing w:after="0" w:line="240" w:lineRule="auto"/>
        <w:rPr>
          <w:color w:val="4D4D4D"/>
        </w:rPr>
      </w:pPr>
      <w:r w:rsidRPr="00D45126">
        <w:rPr>
          <w:color w:val="4D4D4D"/>
        </w:rPr>
        <w:separator/>
      </w:r>
    </w:p>
  </w:footnote>
  <w:footnote w:type="continuationSeparator" w:id="0">
    <w:p w14:paraId="2FBA1124" w14:textId="77777777" w:rsidR="00934A28" w:rsidRPr="00C14083" w:rsidRDefault="00934A28" w:rsidP="00554FCD">
      <w:pPr>
        <w:spacing w:after="0" w:line="240" w:lineRule="auto"/>
        <w:rPr>
          <w:color w:val="4D4D4D"/>
        </w:rPr>
      </w:pPr>
      <w:r w:rsidRPr="00C14083">
        <w:rPr>
          <w:color w:val="4D4D4D"/>
        </w:rPr>
        <w:continuationSeparator/>
      </w:r>
    </w:p>
  </w:footnote>
  <w:footnote w:type="continuationNotice" w:id="1">
    <w:p w14:paraId="2C050F6B" w14:textId="77777777" w:rsidR="00934A28" w:rsidRDefault="00934A28">
      <w:pPr>
        <w:spacing w:after="0" w:line="240" w:lineRule="auto"/>
      </w:pPr>
    </w:p>
  </w:footnote>
  <w:footnote w:id="2">
    <w:p w14:paraId="42739A8E" w14:textId="3BD4A7AE" w:rsidR="00FA630B" w:rsidRDefault="00FA630B" w:rsidP="001374D1">
      <w:pPr>
        <w:pStyle w:val="FootnoteText"/>
      </w:pPr>
      <w:r>
        <w:rPr>
          <w:rStyle w:val="FootnoteReference"/>
        </w:rPr>
        <w:footnoteRef/>
      </w:r>
      <w:r>
        <w:t xml:space="preserve"> </w:t>
      </w:r>
      <w:r>
        <w:tab/>
        <w:t xml:space="preserve">More information about the </w:t>
      </w:r>
      <w:r w:rsidRPr="00520829">
        <w:t xml:space="preserve">United Nations Optional Protocol to the Convention </w:t>
      </w:r>
      <w:r>
        <w:t>a</w:t>
      </w:r>
      <w:r w:rsidRPr="00520829">
        <w:t>gainst Torture</w:t>
      </w:r>
      <w:r>
        <w:t xml:space="preserve"> (‘OPCAT’) and National Preventive Mechanism (NPM) function can be found a</w:t>
      </w:r>
      <w:r w:rsidRPr="002D55C4">
        <w:t>t:</w:t>
      </w:r>
      <w:r>
        <w:t xml:space="preserve"> </w:t>
      </w:r>
      <w:hyperlink r:id="rId1" w:history="1">
        <w:r w:rsidRPr="00942525">
          <w:rPr>
            <w:rStyle w:val="Hyperlink"/>
          </w:rPr>
          <w:t>https://www.ombudsman.parliament.nz/what-we-can-help/monitoring-places-detention/why-ombudsman-monitors-places-detention</w:t>
        </w:r>
      </w:hyperlink>
      <w:r w:rsidRPr="002D55C4">
        <w:rPr>
          <w:rStyle w:val="Hyperlink"/>
        </w:rPr>
        <w:t>.</w:t>
      </w:r>
    </w:p>
  </w:footnote>
  <w:footnote w:id="3">
    <w:p w14:paraId="023D296C" w14:textId="590B6AD5" w:rsidR="00FA630B" w:rsidRDefault="00FA630B">
      <w:pPr>
        <w:pStyle w:val="FootnoteText"/>
      </w:pPr>
      <w:r>
        <w:rPr>
          <w:rStyle w:val="FootnoteReference"/>
        </w:rPr>
        <w:footnoteRef/>
      </w:r>
      <w:r>
        <w:t xml:space="preserve"> </w:t>
      </w:r>
      <w:r>
        <w:tab/>
        <w:t>On 24 June</w:t>
      </w:r>
      <w:r w:rsidR="00E703E1">
        <w:t xml:space="preserve"> 2024</w:t>
      </w:r>
      <w:r>
        <w:t xml:space="preserve">, it was apparent to inspectors that certain Unit obligations would not reflect the everyday operation of the facility. For this reason, the inspection was paused, and continued from 1 to 3 July 2024. </w:t>
      </w:r>
    </w:p>
  </w:footnote>
  <w:footnote w:id="4">
    <w:p w14:paraId="5160E623" w14:textId="77777777" w:rsidR="00516E29" w:rsidRDefault="00516E29" w:rsidP="00516E29">
      <w:pPr>
        <w:pStyle w:val="FootnoteText"/>
      </w:pPr>
      <w:r>
        <w:rPr>
          <w:rStyle w:val="FootnoteReference"/>
        </w:rPr>
        <w:footnoteRef/>
      </w:r>
      <w:r>
        <w:t xml:space="preserve"> </w:t>
      </w:r>
      <w:r>
        <w:tab/>
      </w:r>
      <w:r w:rsidRPr="00E73C6B">
        <w:t>A person who uses mental health and addiction services. This term is often used interchangeably with consumer or client.</w:t>
      </w:r>
      <w:r>
        <w:t xml:space="preserve"> In the 2021 report, the term ‘patient’ was used to reflect the language used at the Unit at the time.</w:t>
      </w:r>
    </w:p>
  </w:footnote>
  <w:footnote w:id="5">
    <w:p w14:paraId="418BBC54" w14:textId="520B21B7" w:rsidR="00800838" w:rsidRPr="00911130" w:rsidRDefault="00800838" w:rsidP="00800838">
      <w:pPr>
        <w:pStyle w:val="FootnoteText"/>
      </w:pPr>
      <w:r>
        <w:rPr>
          <w:rStyle w:val="FootnoteReference"/>
        </w:rPr>
        <w:footnoteRef/>
      </w:r>
      <w:r>
        <w:t xml:space="preserve"> </w:t>
      </w:r>
      <w:r>
        <w:tab/>
        <w:t xml:space="preserve">Found at: </w:t>
      </w:r>
      <w:hyperlink r:id="rId2" w:history="1">
        <w:r w:rsidRPr="00C2799B">
          <w:rPr>
            <w:rStyle w:val="Hyperlink"/>
          </w:rPr>
          <w:t>https://www.ombudsman.parliament.nz/resources/report-unannounced-inspection-tawhirimatea-rehabilitation-unit-ratonga-rua-o-porirua</w:t>
        </w:r>
      </w:hyperlink>
      <w:r>
        <w:t xml:space="preserve"> </w:t>
      </w:r>
    </w:p>
  </w:footnote>
  <w:footnote w:id="6">
    <w:p w14:paraId="1DE4696A" w14:textId="170AD077" w:rsidR="00800838" w:rsidRPr="00800838" w:rsidRDefault="00800838">
      <w:pPr>
        <w:pStyle w:val="FootnoteText"/>
        <w:rPr>
          <w:lang w:val="en-GB"/>
        </w:rPr>
      </w:pPr>
      <w:r>
        <w:rPr>
          <w:rStyle w:val="FootnoteReference"/>
        </w:rPr>
        <w:footnoteRef/>
      </w:r>
      <w:r>
        <w:t xml:space="preserve"> </w:t>
      </w:r>
      <w:r>
        <w:rPr>
          <w:lang w:val="en-GB"/>
        </w:rPr>
        <w:tab/>
      </w:r>
      <w:r>
        <w:t xml:space="preserve">At the time of the previous </w:t>
      </w:r>
      <w:r w:rsidRPr="004B250B">
        <w:t>inspection</w:t>
      </w:r>
      <w:r>
        <w:t xml:space="preserve">, the Unit was under the management of the DHB. </w:t>
      </w:r>
      <w:r w:rsidRPr="003D360A">
        <w:t>DHBs have since been disestablished and replaced by</w:t>
      </w:r>
      <w:r>
        <w:t xml:space="preserve"> </w:t>
      </w:r>
      <w:r w:rsidRPr="003D360A">
        <w:t>Health New Zealand</w:t>
      </w:r>
      <w:r>
        <w:t xml:space="preserve"> |</w:t>
      </w:r>
      <w:r w:rsidRPr="003D360A">
        <w:t xml:space="preserve"> Te Whatu Ora (Health N</w:t>
      </w:r>
      <w:r>
        <w:t xml:space="preserve">ew </w:t>
      </w:r>
      <w:r w:rsidRPr="003D360A">
        <w:t>Z</w:t>
      </w:r>
      <w:r>
        <w:t>ealand</w:t>
      </w:r>
      <w:r w:rsidRPr="003D360A">
        <w:t xml:space="preserve">). In this report, there are references to the DHB, as the responsible governing body at the time. </w:t>
      </w:r>
      <w:r>
        <w:t>However, n</w:t>
      </w:r>
      <w:r w:rsidRPr="003D360A">
        <w:t xml:space="preserve">ew recommendations are made to </w:t>
      </w:r>
      <w:r>
        <w:t xml:space="preserve">Health New Zealand, as the responsible agency for </w:t>
      </w:r>
      <w:r w:rsidRPr="003D360A">
        <w:t>the current inspection.</w:t>
      </w:r>
    </w:p>
  </w:footnote>
  <w:footnote w:id="7">
    <w:p w14:paraId="3AF8F63B" w14:textId="4A4FE345" w:rsidR="00FA630B" w:rsidRDefault="00FA630B" w:rsidP="00A4367F">
      <w:pPr>
        <w:pStyle w:val="FootnoteText"/>
      </w:pPr>
      <w:r>
        <w:rPr>
          <w:rStyle w:val="FootnoteReference"/>
        </w:rPr>
        <w:footnoteRef/>
      </w:r>
      <w:r>
        <w:t xml:space="preserve"> </w:t>
      </w:r>
      <w:r>
        <w:tab/>
        <w:t xml:space="preserve">This includes Tāwhirimātea for recovery and extended rehabilitation, and Tāne Mahuta for intensive rehabilitation. See </w:t>
      </w:r>
      <w:r w:rsidRPr="000E549B">
        <w:rPr>
          <w:rStyle w:val="HyperlinkSourceTextReference"/>
        </w:rPr>
        <w:t>https://www.mhaids.health.nz/our-services/regional-forensic-and-rehabilitation-services/regional-rehabilitation-and-extended-care/</w:t>
      </w:r>
      <w:r>
        <w:t xml:space="preserve"> for more information.  </w:t>
      </w:r>
    </w:p>
  </w:footnote>
  <w:footnote w:id="8">
    <w:p w14:paraId="7C0AFDD0" w14:textId="6CB02FE5" w:rsidR="00FA630B" w:rsidRDefault="00FA630B" w:rsidP="00A4367F">
      <w:pPr>
        <w:pStyle w:val="FootnoteText"/>
      </w:pPr>
      <w:r>
        <w:rPr>
          <w:rStyle w:val="FootnoteReference"/>
        </w:rPr>
        <w:footnoteRef/>
      </w:r>
      <w:r>
        <w:t xml:space="preserve"> </w:t>
      </w:r>
      <w:r>
        <w:tab/>
        <w:t xml:space="preserve">MHAIDS stands for Mental Health and Addiction Intellectual Disability Service. See </w:t>
      </w:r>
      <w:hyperlink r:id="rId3" w:history="1">
        <w:r w:rsidRPr="00C2799B">
          <w:rPr>
            <w:rStyle w:val="Hyperlink"/>
          </w:rPr>
          <w:t>https://www.mhaids.health.nz/our-services/regional-forensic-and-rehabilitation-services/</w:t>
        </w:r>
      </w:hyperlink>
      <w:r>
        <w:t xml:space="preserve"> for more information. </w:t>
      </w:r>
    </w:p>
  </w:footnote>
  <w:footnote w:id="9">
    <w:p w14:paraId="4504A37D" w14:textId="58840970" w:rsidR="00FA630B" w:rsidRDefault="00FA630B" w:rsidP="00A4367F">
      <w:pPr>
        <w:pStyle w:val="FootnoteText"/>
      </w:pPr>
      <w:r>
        <w:rPr>
          <w:rStyle w:val="FootnoteReference"/>
        </w:rPr>
        <w:footnoteRef/>
      </w:r>
      <w:r>
        <w:t xml:space="preserve"> </w:t>
      </w:r>
      <w:r>
        <w:tab/>
        <w:t xml:space="preserve">See </w:t>
      </w:r>
      <w:r w:rsidRPr="000E549B">
        <w:rPr>
          <w:rStyle w:val="HyperlinkSourceTextReference"/>
        </w:rPr>
        <w:t>https://www.mhaids.health.nz/our-services/regional-forensic-and-rehabilitation-services/regional-rehabilitation-and-extended-care/</w:t>
      </w:r>
    </w:p>
  </w:footnote>
  <w:footnote w:id="10">
    <w:p w14:paraId="75F6B04A" w14:textId="360A2685" w:rsidR="00F005B5" w:rsidRPr="00F005B5" w:rsidRDefault="00F005B5">
      <w:pPr>
        <w:pStyle w:val="FootnoteText"/>
        <w:rPr>
          <w:lang w:val="en-GB"/>
        </w:rPr>
      </w:pPr>
      <w:r w:rsidRPr="006922FB">
        <w:rPr>
          <w:rStyle w:val="FootnoteReference"/>
        </w:rPr>
        <w:footnoteRef/>
      </w:r>
      <w:r w:rsidRPr="006922FB">
        <w:t xml:space="preserve"> </w:t>
      </w:r>
      <w:r w:rsidR="00DA33AA" w:rsidRPr="006922FB">
        <w:tab/>
      </w:r>
      <w:r w:rsidR="001834DD" w:rsidRPr="006922FB">
        <w:t>For more information on</w:t>
      </w:r>
      <w:r w:rsidR="00DA33AA" w:rsidRPr="006922FB">
        <w:t xml:space="preserve"> the treatment and conditions of</w:t>
      </w:r>
      <w:r w:rsidR="001834DD" w:rsidRPr="006922FB">
        <w:t xml:space="preserve"> Client A, see section on </w:t>
      </w:r>
      <w:r w:rsidR="001C1DD3" w:rsidRPr="006922FB">
        <w:rPr>
          <w:rStyle w:val="Quotationwithinthesentence"/>
        </w:rPr>
        <w:t>‘Appropriate long-term treatment and accommodation’</w:t>
      </w:r>
      <w:r w:rsidR="001C1DD3" w:rsidRPr="006922FB">
        <w:t>.</w:t>
      </w:r>
    </w:p>
  </w:footnote>
  <w:footnote w:id="11">
    <w:p w14:paraId="0EEAA41E" w14:textId="46451878" w:rsidR="00FA630B" w:rsidRDefault="00FA630B" w:rsidP="003E1C87">
      <w:pPr>
        <w:pStyle w:val="FootnoteText"/>
      </w:pPr>
      <w:r>
        <w:rPr>
          <w:rStyle w:val="FootnoteReference"/>
        </w:rPr>
        <w:footnoteRef/>
      </w:r>
      <w:r>
        <w:t xml:space="preserve"> </w:t>
      </w:r>
      <w:r>
        <w:tab/>
      </w:r>
      <w:r w:rsidR="00620D9B">
        <w:t>We</w:t>
      </w:r>
      <w:r>
        <w:t xml:space="preserve"> discuss this further under 2024 new issues, </w:t>
      </w:r>
      <w:hyperlink w:anchor="_2024_new_issues" w:history="1">
        <w:r w:rsidRPr="00C52ED3">
          <w:rPr>
            <w:rStyle w:val="Hyperlink"/>
          </w:rPr>
          <w:t>below</w:t>
        </w:r>
      </w:hyperlink>
      <w:r>
        <w:t>.</w:t>
      </w:r>
    </w:p>
  </w:footnote>
  <w:footnote w:id="12">
    <w:p w14:paraId="4E0372FB" w14:textId="1C9ABD5B" w:rsidR="00FA630B" w:rsidRDefault="00FA630B" w:rsidP="003E1C87">
      <w:pPr>
        <w:pStyle w:val="FootnoteText"/>
      </w:pPr>
      <w:r>
        <w:rPr>
          <w:rStyle w:val="FootnoteReference"/>
        </w:rPr>
        <w:footnoteRef/>
      </w:r>
      <w:r>
        <w:t xml:space="preserve"> </w:t>
      </w:r>
      <w:r>
        <w:tab/>
        <w:t xml:space="preserve">Both interview rooms lacked internal privacy blinds. One interview room had no privacy curtains on an external window, although there was frosted film applied to part of the window. The repurposed sensory modulation room had an external window facing a car parking area, so curtains had to be drawn at all times for privacy when someone was accommodated there. </w:t>
      </w:r>
    </w:p>
  </w:footnote>
  <w:footnote w:id="13">
    <w:p w14:paraId="755EF3D4" w14:textId="77777777" w:rsidR="00FA630B" w:rsidRDefault="00FA630B" w:rsidP="003E1C87">
      <w:pPr>
        <w:pStyle w:val="FootnoteText"/>
      </w:pPr>
      <w:r>
        <w:rPr>
          <w:rStyle w:val="FootnoteReference"/>
        </w:rPr>
        <w:footnoteRef/>
      </w:r>
      <w:r>
        <w:t xml:space="preserve"> </w:t>
      </w:r>
      <w:r>
        <w:tab/>
        <w:t xml:space="preserve">Data provided by the Unit showed average midnight bed occupancy (excluding leave) as follows: December 2023, 29.13 or 104%; January 2024, 28.52, or 101.8%; February 2024, 27.24 or 97.3%; March 2024, 27.97 or 99.9%; April 2024 27.8 or 99.3%; May 2024, 28.58 or 102.1%; for an average of 28.22 or 100.8%. </w:t>
      </w:r>
    </w:p>
  </w:footnote>
  <w:footnote w:id="14">
    <w:p w14:paraId="56BCF464" w14:textId="6C3F9467" w:rsidR="00FA630B" w:rsidRPr="00AF17A7" w:rsidRDefault="00FA630B" w:rsidP="003E1C87">
      <w:pPr>
        <w:pStyle w:val="FootnoteText"/>
        <w:rPr>
          <w:rStyle w:val="HyperlinkSourceTextReference"/>
        </w:rPr>
      </w:pPr>
      <w:r>
        <w:rPr>
          <w:rStyle w:val="FootnoteReference"/>
        </w:rPr>
        <w:footnoteRef/>
      </w:r>
      <w:r>
        <w:t xml:space="preserve"> </w:t>
      </w:r>
      <w:r>
        <w:tab/>
        <w:t xml:space="preserve">Particularly on the MHAIDS website, which states Tāwhirimātea provides support for </w:t>
      </w:r>
      <w:r w:rsidRPr="000C56D7">
        <w:rPr>
          <w:rStyle w:val="Quotationwithinthesentence"/>
        </w:rPr>
        <w:t>‘up to 29 people’</w:t>
      </w:r>
      <w:r>
        <w:t xml:space="preserve">. Health New Zealand | Te Whatu Ora. </w:t>
      </w:r>
      <w:r>
        <w:rPr>
          <w:i/>
        </w:rPr>
        <w:t xml:space="preserve">Regional Rehabilitation and Extended Care Inpatient Service. </w:t>
      </w:r>
      <w:r>
        <w:t xml:space="preserve">16 August 2024. Accessed </w:t>
      </w:r>
      <w:r w:rsidRPr="00A676FE">
        <w:t xml:space="preserve">online on 24 January 2025 at </w:t>
      </w:r>
      <w:hyperlink r:id="rId4" w:history="1">
        <w:r w:rsidRPr="00A676FE">
          <w:rPr>
            <w:rStyle w:val="Hyperlink"/>
          </w:rPr>
          <w:t>https://www.mhaids.health.nz/our-services/regional-forensic-and-rehabilitation-services/regional-rehabilitation-and-extended-care/</w:t>
        </w:r>
      </w:hyperlink>
      <w:r w:rsidRPr="00A676FE">
        <w:rPr>
          <w:rStyle w:val="HyperlinkSourceTextReference"/>
        </w:rPr>
        <w:t xml:space="preserve"> </w:t>
      </w:r>
      <w:r w:rsidR="00297C23">
        <w:t>we note that in our</w:t>
      </w:r>
      <w:r w:rsidRPr="00A676FE">
        <w:t xml:space="preserve"> 2021 report</w:t>
      </w:r>
      <w:r w:rsidRPr="00AF17A7">
        <w:t xml:space="preserve">, </w:t>
      </w:r>
      <w:r>
        <w:t xml:space="preserve">the Unit was also described as having 29 beds. </w:t>
      </w:r>
    </w:p>
  </w:footnote>
  <w:footnote w:id="15">
    <w:p w14:paraId="29F87B38" w14:textId="77777777" w:rsidR="00FA630B" w:rsidRDefault="00FA630B" w:rsidP="003E1C87">
      <w:pPr>
        <w:pStyle w:val="FootnoteText"/>
      </w:pPr>
      <w:r>
        <w:rPr>
          <w:rStyle w:val="FootnoteReference"/>
        </w:rPr>
        <w:footnoteRef/>
      </w:r>
      <w:r>
        <w:t xml:space="preserve"> </w:t>
      </w:r>
      <w:r>
        <w:tab/>
      </w:r>
      <w:r w:rsidRPr="00AD64D3">
        <w:t xml:space="preserve">SPEC training was designed to support staff working within inpatient mental health wards to reduce the incidence of restraint events. SPEC training has a strong emphasis on prevention and therapeutic communication skills and strategies, alongside the provision of training in safe, and pain free personal restraint techniques. </w:t>
      </w:r>
      <w:r>
        <w:t xml:space="preserve">See </w:t>
      </w:r>
      <w:hyperlink r:id="rId5" w:history="1">
        <w:r w:rsidRPr="00747040">
          <w:rPr>
            <w:rStyle w:val="Hyperlink"/>
          </w:rPr>
          <w:t>https://www.tepou.co.nz/initiatives/least-restrictive-practice-2/safe-practice-effective-communication</w:t>
        </w:r>
      </w:hyperlink>
      <w:r>
        <w:t xml:space="preserve"> for more information. </w:t>
      </w:r>
    </w:p>
  </w:footnote>
  <w:footnote w:id="16">
    <w:p w14:paraId="410D021B" w14:textId="650D508D" w:rsidR="00FA630B" w:rsidRDefault="00FA630B" w:rsidP="003E1C87">
      <w:pPr>
        <w:pStyle w:val="FootnoteText"/>
      </w:pPr>
      <w:r>
        <w:rPr>
          <w:rStyle w:val="FootnoteReference"/>
        </w:rPr>
        <w:footnoteRef/>
      </w:r>
      <w:r>
        <w:t xml:space="preserve"> </w:t>
      </w:r>
      <w:r>
        <w:tab/>
        <w:t xml:space="preserve">Also referred to as a ‘Period of Assessment’ by tāngata whai ora and staff. </w:t>
      </w:r>
    </w:p>
  </w:footnote>
  <w:footnote w:id="17">
    <w:p w14:paraId="6EF127A8" w14:textId="462F1C3F" w:rsidR="00FA630B" w:rsidRDefault="00FA630B">
      <w:pPr>
        <w:pStyle w:val="FootnoteText"/>
      </w:pPr>
      <w:r>
        <w:rPr>
          <w:rStyle w:val="FootnoteReference"/>
        </w:rPr>
        <w:footnoteRef/>
      </w:r>
      <w:r>
        <w:t xml:space="preserve">   The procedure was dated November 2023 with a review date of November 2026. This procedure applied across the Rātonga-Rua-O-Porirua campus.</w:t>
      </w:r>
    </w:p>
  </w:footnote>
  <w:footnote w:id="18">
    <w:p w14:paraId="1BEE4B82" w14:textId="77777777" w:rsidR="00FA630B" w:rsidRDefault="00FA630B" w:rsidP="003E1C87">
      <w:pPr>
        <w:pStyle w:val="FootnoteText"/>
      </w:pPr>
      <w:r>
        <w:rPr>
          <w:rStyle w:val="FootnoteReference"/>
        </w:rPr>
        <w:footnoteRef/>
      </w:r>
      <w:r>
        <w:t xml:space="preserve"> </w:t>
      </w:r>
      <w:r>
        <w:tab/>
        <w:t xml:space="preserve">Under section 59(2)(b) of the Mental Health (Compulsory Assessment and Treatment) Act 1992. </w:t>
      </w:r>
    </w:p>
  </w:footnote>
  <w:footnote w:id="19">
    <w:p w14:paraId="1FD3689C" w14:textId="2F8E6A8D" w:rsidR="00FA630B" w:rsidRDefault="00FA630B" w:rsidP="003E1C87">
      <w:pPr>
        <w:pStyle w:val="FootnoteText"/>
      </w:pPr>
      <w:r>
        <w:rPr>
          <w:rStyle w:val="FootnoteReference"/>
        </w:rPr>
        <w:footnoteRef/>
      </w:r>
      <w:r>
        <w:t xml:space="preserve"> </w:t>
      </w:r>
      <w:r>
        <w:tab/>
        <w:t xml:space="preserve">Inspectors reviewed 17 Comprehensive Plans and saw that three tāngata whai ora of these 17 had phone plans.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1391C" w14:textId="77777777" w:rsidR="002A4085" w:rsidRDefault="002A4085" w:rsidP="008D7A3C">
    <w:pPr>
      <w:pStyle w:val="Header"/>
      <w:tabs>
        <w:tab w:val="clear" w:pos="9299"/>
        <w:tab w:val="right" w:pos="9321"/>
      </w:tabs>
      <w:rPr>
        <w:rStyle w:val="PageNumber"/>
      </w:rPr>
    </w:pPr>
    <w:r>
      <w:t xml:space="preserve">Office of the Ombudsman | </w:t>
    </w:r>
    <w:r w:rsidRPr="00DD54DF">
      <w:t xml:space="preserve">Tari o </w:t>
    </w:r>
    <w:proofErr w:type="spellStart"/>
    <w:r w:rsidRPr="00DD54DF">
      <w:t>te</w:t>
    </w:r>
    <w:proofErr w:type="spellEnd"/>
    <w:r w:rsidRPr="00DD54DF">
      <w:t xml:space="preserve"> Kaitiaki Mana </w:t>
    </w:r>
    <w:proofErr w:type="spellStart"/>
    <w:r w:rsidRPr="00DD54DF">
      <w:t>Tangata</w:t>
    </w:r>
    <w:proofErr w:type="spellEnd"/>
  </w:p>
  <w:p w14:paraId="26789E05" w14:textId="77777777" w:rsidR="002A4085" w:rsidRPr="00661EC9" w:rsidRDefault="002A4085" w:rsidP="008D7A3C">
    <w:pPr>
      <w:pStyle w:val="Headerline"/>
      <w:rPr>
        <w:szCs w:val="2"/>
      </w:rPr>
    </w:pPr>
  </w:p>
  <w:p w14:paraId="7C52FE27" w14:textId="77777777" w:rsidR="002A4085" w:rsidRPr="00B33F0E" w:rsidRDefault="002A4085" w:rsidP="008D7A3C">
    <w:pPr>
      <w:pStyle w:val="Header"/>
      <w:rPr>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73C5C" w14:textId="77777777" w:rsidR="00FA630B" w:rsidRDefault="00FA630B">
    <w:pPr>
      <w:pStyle w:val="Header"/>
    </w:pPr>
  </w:p>
  <w:p w14:paraId="740C1ECF" w14:textId="57B65B4D" w:rsidR="00FA630B" w:rsidRDefault="00FA630B" w:rsidP="00803713">
    <w:pPr>
      <w:pStyle w:val="Header"/>
    </w:pPr>
    <w:r>
      <w:rPr>
        <w:noProof/>
        <w:lang w:eastAsia="en-NZ"/>
      </w:rPr>
      <mc:AlternateContent>
        <mc:Choice Requires="wps">
          <w:drawing>
            <wp:anchor distT="45720" distB="45720" distL="114300" distR="114300" simplePos="0" relativeHeight="251659264" behindDoc="0" locked="0" layoutInCell="1" allowOverlap="1" wp14:anchorId="52B0CCE3" wp14:editId="7809D9B8">
              <wp:simplePos x="0" y="0"/>
              <wp:positionH relativeFrom="rightMargin">
                <wp:posOffset>114300</wp:posOffset>
              </wp:positionH>
              <wp:positionV relativeFrom="paragraph">
                <wp:posOffset>-297815</wp:posOffset>
              </wp:positionV>
              <wp:extent cx="457200" cy="27686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76860"/>
                      </a:xfrm>
                      <a:prstGeom prst="rect">
                        <a:avLst/>
                      </a:prstGeom>
                      <a:noFill/>
                      <a:ln w="9525">
                        <a:noFill/>
                        <a:miter lim="800000"/>
                        <a:headEnd/>
                        <a:tailEnd/>
                      </a:ln>
                    </wps:spPr>
                    <wps:txbx>
                      <w:txbxContent>
                        <w:p w14:paraId="03A86C4D" w14:textId="77777777" w:rsidR="00FA630B" w:rsidRPr="00220381" w:rsidRDefault="00FA630B" w:rsidP="00612343">
                          <w:pPr>
                            <w:rPr>
                              <w:sz w:val="22"/>
                              <w:szCs w:val="20"/>
                            </w:rPr>
                          </w:pPr>
                          <w:r w:rsidRPr="00220381">
                            <w:rPr>
                              <w:sz w:val="22"/>
                              <w:szCs w:val="20"/>
                              <w:highlight w:val="yellow"/>
                            </w:rPr>
                            <w:t>A3.a</w:t>
                          </w:r>
                        </w:p>
                        <w:p w14:paraId="1E62F434" w14:textId="77777777" w:rsidR="00FA630B" w:rsidRPr="00220381" w:rsidRDefault="00FA630B" w:rsidP="00612343">
                          <w:pPr>
                            <w:rPr>
                              <w:sz w:val="22"/>
                              <w:szCs w:val="20"/>
                            </w:rPr>
                          </w:pPr>
                          <w:r w:rsidRPr="00220381">
                            <w:rPr>
                              <w:sz w:val="22"/>
                              <w:szCs w:val="20"/>
                              <w:highlight w:val="yellow"/>
                            </w:rPr>
                            <w:t>A3.a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2B0CCE3" id="_x0000_t202" coordsize="21600,21600" o:spt="202" path="m,l,21600r21600,l21600,xe">
              <v:stroke joinstyle="miter"/>
              <v:path gradientshapeok="t" o:connecttype="rect"/>
            </v:shapetype>
            <v:shape id="Text Box 2" o:spid="_x0000_s1027" type="#_x0000_t202" style="position:absolute;margin-left:9pt;margin-top:-23.45pt;width:36pt;height:21.8pt;z-index:251659264;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" filled="f" stroked="f">
              <v:textbox>
                <w:txbxContent>
                  <w:p w14:paraId="03A86C4D" w14:textId="77777777" w:rsidR="00FA630B" w:rsidRPr="00220381" w:rsidRDefault="00FA630B" w:rsidP="00612343">
                    <w:pPr>
                      <w:rPr>
                        <w:sz w:val="22"/>
                        <w:szCs w:val="20"/>
                      </w:rPr>
                    </w:pPr>
                    <w:r w:rsidRPr="00220381">
                      <w:rPr>
                        <w:sz w:val="22"/>
                        <w:szCs w:val="20"/>
                        <w:highlight w:val="yellow"/>
                      </w:rPr>
                      <w:t>A3.a</w:t>
                    </w:r>
                  </w:p>
                  <w:p w14:paraId="1E62F434" w14:textId="77777777" w:rsidR="00FA630B" w:rsidRPr="00220381" w:rsidRDefault="00FA630B" w:rsidP="00612343">
                    <w:pPr>
                      <w:rPr>
                        <w:sz w:val="22"/>
                        <w:szCs w:val="20"/>
                      </w:rPr>
                    </w:pPr>
                    <w:r w:rsidRPr="00220381">
                      <w:rPr>
                        <w:sz w:val="22"/>
                        <w:szCs w:val="20"/>
                        <w:highlight w:val="yellow"/>
                      </w:rPr>
                      <w:t>A3.a</w:t>
                    </w:r>
                  </w:p>
                </w:txbxContent>
              </v:textbox>
              <w10:wrap type="square" anchorx="margin"/>
            </v:shape>
          </w:pict>
        </mc:Fallback>
      </mc:AlternateContent>
    </w:r>
  </w:p>
  <w:p w14:paraId="4CD3CA7E" w14:textId="77777777" w:rsidR="00FA630B" w:rsidRDefault="00FA63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D144F" w14:textId="77777777" w:rsidR="003862E3" w:rsidRDefault="003862E3">
    <w:pPr>
      <w:pStyle w:val="Header"/>
    </w:pPr>
    <w:r>
      <w:t xml:space="preserve">Office of the Ombudsman | </w:t>
    </w:r>
    <w:r w:rsidRPr="00DD54DF">
      <w:t xml:space="preserve">Tari o </w:t>
    </w:r>
    <w:proofErr w:type="spellStart"/>
    <w:r w:rsidRPr="00DD54DF">
      <w:t>te</w:t>
    </w:r>
    <w:proofErr w:type="spellEnd"/>
    <w:r w:rsidRPr="00DD54DF">
      <w:t xml:space="preserve"> Kaitiaki Mana </w:t>
    </w:r>
    <w:proofErr w:type="spellStart"/>
    <w:r w:rsidRPr="00DD54DF">
      <w:t>Tangata</w:t>
    </w:r>
    <w:proofErr w:type="spellEnd"/>
  </w:p>
  <w:p w14:paraId="4AB101F3" w14:textId="77777777" w:rsidR="003862E3" w:rsidRDefault="00000000">
    <w:pPr>
      <w:pStyle w:val="Header"/>
    </w:pPr>
    <w:r>
      <w:pict w14:anchorId="113899B3">
        <v:rect id="_x0000_i1025" style="width:0;height:1.5pt" o:hralign="center" o:hrstd="t" o:hr="t" fillcolor="#a0a0a0" stroked="f"/>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BC33F" w14:textId="193E6B22" w:rsidR="00FA630B" w:rsidRDefault="00FA630B">
    <w:pPr>
      <w:pStyle w:val="Header"/>
    </w:pPr>
  </w:p>
  <w:p w14:paraId="285E1D9B" w14:textId="77777777" w:rsidR="00FA630B" w:rsidRDefault="00FA630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B26FB" w14:textId="77777777" w:rsidR="002A4085" w:rsidRDefault="002A408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E5960" w14:textId="77777777" w:rsidR="00C813F6" w:rsidRDefault="00C813F6" w:rsidP="008D7A3C">
    <w:pPr>
      <w:pStyle w:val="Header"/>
      <w:tabs>
        <w:tab w:val="clear" w:pos="9299"/>
        <w:tab w:val="right" w:pos="9321"/>
      </w:tabs>
      <w:rPr>
        <w:rStyle w:val="PageNumber"/>
      </w:rPr>
    </w:pPr>
    <w:r>
      <w:t xml:space="preserve">Office of the Ombudsman | </w:t>
    </w:r>
    <w:r w:rsidRPr="00DD54DF">
      <w:t xml:space="preserve">Tari o </w:t>
    </w:r>
    <w:proofErr w:type="spellStart"/>
    <w:r w:rsidRPr="00DD54DF">
      <w:t>te</w:t>
    </w:r>
    <w:proofErr w:type="spellEnd"/>
    <w:r w:rsidRPr="00DD54DF">
      <w:t xml:space="preserve"> Kaitiaki Mana </w:t>
    </w:r>
    <w:proofErr w:type="spellStart"/>
    <w:r w:rsidRPr="00DD54DF">
      <w:t>Tangata</w:t>
    </w:r>
    <w:proofErr w:type="spellEnd"/>
  </w:p>
  <w:p w14:paraId="3AB7BA2D" w14:textId="77777777" w:rsidR="00C813F6" w:rsidRPr="00661EC9" w:rsidRDefault="00C813F6" w:rsidP="008D7A3C">
    <w:pPr>
      <w:pStyle w:val="Headerline"/>
      <w:rPr>
        <w:szCs w:val="2"/>
      </w:rPr>
    </w:pPr>
  </w:p>
  <w:p w14:paraId="356E2564" w14:textId="77777777" w:rsidR="00C813F6" w:rsidRPr="00B33F0E" w:rsidRDefault="00C813F6" w:rsidP="008D7A3C">
    <w:pPr>
      <w:pStyle w:val="Header"/>
      <w:rPr>
        <w:szCs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AF658" w14:textId="77777777" w:rsidR="002A4085" w:rsidRDefault="002A4085">
    <w:pPr>
      <w:pStyle w:val="Header"/>
    </w:pPr>
  </w:p>
  <w:p w14:paraId="3E9941BF" w14:textId="77777777" w:rsidR="002A4085" w:rsidRDefault="002A40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E46E5D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B46BC1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708188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ECCE60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B7E336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508C06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25A11C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80AE05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E302F1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92ADA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37325B"/>
    <w:multiLevelType w:val="multilevel"/>
    <w:tmpl w:val="5EB4B8F0"/>
    <w:lvl w:ilvl="0">
      <w:start w:val="1"/>
      <w:numFmt w:val="bullet"/>
      <w:pStyle w:val="Tablecheckbox1"/>
      <w:lvlText w:val=""/>
      <w:lvlJc w:val="left"/>
      <w:pPr>
        <w:tabs>
          <w:tab w:val="num" w:pos="357"/>
        </w:tabs>
        <w:ind w:left="357" w:hanging="357"/>
      </w:pPr>
      <w:rPr>
        <w:rFonts w:ascii="Wingdings 2" w:hAnsi="Wingdings 2" w:hint="default"/>
        <w:u w:color="696969"/>
      </w:rPr>
    </w:lvl>
    <w:lvl w:ilvl="1">
      <w:start w:val="1"/>
      <w:numFmt w:val="bullet"/>
      <w:pStyle w:val="Tablecheckbox2"/>
      <w:lvlText w:val=""/>
      <w:lvlJc w:val="left"/>
      <w:pPr>
        <w:tabs>
          <w:tab w:val="num" w:pos="714"/>
        </w:tabs>
        <w:ind w:left="714" w:hanging="357"/>
      </w:pPr>
      <w:rPr>
        <w:rFonts w:ascii="Wingdings 2" w:hAnsi="Wingdings 2" w:hint="default"/>
      </w:rPr>
    </w:lvl>
    <w:lvl w:ilvl="2">
      <w:start w:val="1"/>
      <w:numFmt w:val="bullet"/>
      <w:pStyle w:val="Tablecheckbox3"/>
      <w:lvlText w:val=""/>
      <w:lvlJc w:val="left"/>
      <w:pPr>
        <w:tabs>
          <w:tab w:val="num" w:pos="1072"/>
        </w:tabs>
        <w:ind w:left="1072" w:hanging="358"/>
      </w:pPr>
      <w:rPr>
        <w:rFonts w:ascii="Wingdings 2" w:hAnsi="Wingdings 2" w:hint="default"/>
      </w:rPr>
    </w:lvl>
    <w:lvl w:ilvl="3">
      <w:start w:val="1"/>
      <w:numFmt w:val="none"/>
      <w:suff w:val="nothing"/>
      <w:lvlText w:val=""/>
      <w:lvlJc w:val="left"/>
      <w:pPr>
        <w:ind w:left="1072" w:firstLine="0"/>
      </w:pPr>
      <w:rPr>
        <w:rFonts w:hint="default"/>
      </w:rPr>
    </w:lvl>
    <w:lvl w:ilvl="4">
      <w:start w:val="1"/>
      <w:numFmt w:val="none"/>
      <w:suff w:val="nothing"/>
      <w:lvlText w:val=""/>
      <w:lvlJc w:val="left"/>
      <w:pPr>
        <w:ind w:left="1072" w:firstLine="0"/>
      </w:pPr>
      <w:rPr>
        <w:rFonts w:hint="default"/>
      </w:rPr>
    </w:lvl>
    <w:lvl w:ilvl="5">
      <w:start w:val="1"/>
      <w:numFmt w:val="none"/>
      <w:suff w:val="nothing"/>
      <w:lvlText w:val=""/>
      <w:lvlJc w:val="left"/>
      <w:pPr>
        <w:ind w:left="1072" w:firstLine="0"/>
      </w:pPr>
      <w:rPr>
        <w:rFonts w:hint="default"/>
      </w:rPr>
    </w:lvl>
    <w:lvl w:ilvl="6">
      <w:start w:val="1"/>
      <w:numFmt w:val="none"/>
      <w:suff w:val="nothing"/>
      <w:lvlText w:val=""/>
      <w:lvlJc w:val="left"/>
      <w:pPr>
        <w:ind w:left="1072" w:firstLine="0"/>
      </w:pPr>
      <w:rPr>
        <w:rFonts w:hint="default"/>
      </w:rPr>
    </w:lvl>
    <w:lvl w:ilvl="7">
      <w:start w:val="1"/>
      <w:numFmt w:val="none"/>
      <w:suff w:val="nothing"/>
      <w:lvlText w:val=""/>
      <w:lvlJc w:val="left"/>
      <w:pPr>
        <w:ind w:left="1072" w:firstLine="0"/>
      </w:pPr>
      <w:rPr>
        <w:rFonts w:hint="default"/>
      </w:rPr>
    </w:lvl>
    <w:lvl w:ilvl="8">
      <w:start w:val="1"/>
      <w:numFmt w:val="none"/>
      <w:suff w:val="nothing"/>
      <w:lvlText w:val=""/>
      <w:lvlJc w:val="left"/>
      <w:pPr>
        <w:ind w:left="1072" w:firstLine="0"/>
      </w:pPr>
      <w:rPr>
        <w:rFonts w:hint="default"/>
      </w:rPr>
    </w:lvl>
  </w:abstractNum>
  <w:abstractNum w:abstractNumId="11" w15:restartNumberingAfterBreak="0">
    <w:nsid w:val="0E266A35"/>
    <w:multiLevelType w:val="multilevel"/>
    <w:tmpl w:val="132E5168"/>
    <w:lvl w:ilvl="0">
      <w:start w:val="1"/>
      <w:numFmt w:val="lowerRoman"/>
      <w:pStyle w:val="QListroman"/>
      <w:lvlText w:val="%1."/>
      <w:lvlJc w:val="left"/>
      <w:pPr>
        <w:tabs>
          <w:tab w:val="num" w:pos="1134"/>
        </w:tabs>
        <w:ind w:left="1134" w:hanging="567"/>
      </w:pPr>
      <w:rPr>
        <w:rFonts w:hint="default"/>
        <w:i/>
        <w:color w:val="4D4D4D"/>
      </w:rPr>
    </w:lvl>
    <w:lvl w:ilvl="1">
      <w:start w:val="1"/>
      <w:numFmt w:val="none"/>
      <w:suff w:val="nothing"/>
      <w:lvlText w:val=""/>
      <w:lvlJc w:val="left"/>
      <w:pPr>
        <w:ind w:left="1134" w:firstLine="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16E03F8C"/>
    <w:multiLevelType w:val="multilevel"/>
    <w:tmpl w:val="71C4C924"/>
    <w:lvl w:ilvl="0">
      <w:start w:val="1"/>
      <w:numFmt w:val="decimal"/>
      <w:pStyle w:val="Number-1"/>
      <w:lvlText w:val="%1."/>
      <w:lvlJc w:val="left"/>
      <w:pPr>
        <w:tabs>
          <w:tab w:val="num" w:pos="851"/>
        </w:tabs>
        <w:ind w:left="851" w:hanging="851"/>
      </w:pPr>
      <w:rPr>
        <w:rFonts w:hint="default"/>
      </w:rPr>
    </w:lvl>
    <w:lvl w:ilvl="1">
      <w:start w:val="1"/>
      <w:numFmt w:val="decimal"/>
      <w:pStyle w:val="Number-11"/>
      <w:lvlText w:val="%1.%2"/>
      <w:lvlJc w:val="left"/>
      <w:pPr>
        <w:tabs>
          <w:tab w:val="num" w:pos="851"/>
        </w:tabs>
        <w:ind w:left="851" w:hanging="851"/>
      </w:pPr>
      <w:rPr>
        <w:rFonts w:hint="default"/>
      </w:rPr>
    </w:lvl>
    <w:lvl w:ilvl="2">
      <w:start w:val="1"/>
      <w:numFmt w:val="decimal"/>
      <w:pStyle w:val="Number-111"/>
      <w:lvlText w:val="%1.%2.%3"/>
      <w:lvlJc w:val="left"/>
      <w:pPr>
        <w:tabs>
          <w:tab w:val="num" w:pos="851"/>
        </w:tabs>
        <w:ind w:left="851" w:hanging="851"/>
      </w:pPr>
      <w:rPr>
        <w:rFonts w:hint="default"/>
      </w:rPr>
    </w:lvl>
    <w:lvl w:ilvl="3">
      <w:start w:val="1"/>
      <w:numFmt w:val="none"/>
      <w:suff w:val="nothing"/>
      <w:lvlText w:val=""/>
      <w:lvlJc w:val="left"/>
      <w:pPr>
        <w:ind w:left="851" w:firstLine="0"/>
      </w:pPr>
      <w:rPr>
        <w:rFonts w:hint="default"/>
        <w:u w:color="4D4D4D"/>
      </w:rPr>
    </w:lvl>
    <w:lvl w:ilvl="4">
      <w:start w:val="1"/>
      <w:numFmt w:val="none"/>
      <w:lvlRestart w:val="0"/>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7"/>
      <w:lvlJc w:val="left"/>
      <w:pPr>
        <w:ind w:left="851" w:firstLine="0"/>
      </w:pPr>
      <w:rPr>
        <w:rFonts w:hint="default"/>
      </w:rPr>
    </w:lvl>
    <w:lvl w:ilvl="7">
      <w:start w:val="1"/>
      <w:numFmt w:val="none"/>
      <w:suff w:val="nothing"/>
      <w:lvlText w:val="%8"/>
      <w:lvlJc w:val="left"/>
      <w:pPr>
        <w:ind w:left="851" w:firstLine="0"/>
      </w:pPr>
      <w:rPr>
        <w:rFonts w:hint="default"/>
      </w:rPr>
    </w:lvl>
    <w:lvl w:ilvl="8">
      <w:start w:val="1"/>
      <w:numFmt w:val="none"/>
      <w:suff w:val="nothing"/>
      <w:lvlText w:val="%9"/>
      <w:lvlJc w:val="left"/>
      <w:pPr>
        <w:ind w:left="851" w:firstLine="0"/>
      </w:pPr>
      <w:rPr>
        <w:rFonts w:hint="default"/>
      </w:rPr>
    </w:lvl>
  </w:abstractNum>
  <w:abstractNum w:abstractNumId="13" w15:restartNumberingAfterBreak="0">
    <w:nsid w:val="273C5B68"/>
    <w:multiLevelType w:val="multilevel"/>
    <w:tmpl w:val="F1107C1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278F62EA"/>
    <w:multiLevelType w:val="multilevel"/>
    <w:tmpl w:val="53A8DE6E"/>
    <w:lvl w:ilvl="0">
      <w:start w:val="1"/>
      <w:numFmt w:val="bullet"/>
      <w:pStyle w:val="EndnoteBullet"/>
      <w:lvlText w:val=""/>
      <w:lvlJc w:val="left"/>
      <w:pPr>
        <w:tabs>
          <w:tab w:val="num" w:pos="567"/>
        </w:tabs>
        <w:ind w:left="567" w:hanging="283"/>
      </w:pPr>
      <w:rPr>
        <w:rFonts w:ascii="Symbol" w:hAnsi="Symbol" w:hint="default"/>
        <w:color w:val="4D4D4D"/>
      </w:rPr>
    </w:lvl>
    <w:lvl w:ilvl="1">
      <w:start w:val="1"/>
      <w:numFmt w:val="none"/>
      <w:suff w:val="nothing"/>
      <w:lvlText w:val=""/>
      <w:lvlJc w:val="left"/>
      <w:pPr>
        <w:ind w:left="567" w:firstLine="0"/>
      </w:pPr>
      <w:rPr>
        <w:rFonts w:hint="default"/>
      </w:rPr>
    </w:lvl>
    <w:lvl w:ilvl="2">
      <w:start w:val="1"/>
      <w:numFmt w:val="none"/>
      <w:suff w:val="nothing"/>
      <w:lvlText w:val=""/>
      <w:lvlJc w:val="left"/>
      <w:pPr>
        <w:ind w:left="567" w:firstLine="0"/>
      </w:pPr>
      <w:rPr>
        <w:rFonts w:hint="default"/>
      </w:rPr>
    </w:lvl>
    <w:lvl w:ilvl="3">
      <w:start w:val="1"/>
      <w:numFmt w:val="none"/>
      <w:suff w:val="nothing"/>
      <w:lvlText w:val=""/>
      <w:lvlJc w:val="left"/>
      <w:pPr>
        <w:ind w:left="567" w:firstLine="0"/>
      </w:pPr>
      <w:rPr>
        <w:rFonts w:hint="default"/>
      </w:rPr>
    </w:lvl>
    <w:lvl w:ilvl="4">
      <w:start w:val="1"/>
      <w:numFmt w:val="none"/>
      <w:suff w:val="nothing"/>
      <w:lvlText w:val=""/>
      <w:lvlJc w:val="left"/>
      <w:pPr>
        <w:ind w:left="567" w:firstLine="0"/>
      </w:pPr>
      <w:rPr>
        <w:rFonts w:hint="default"/>
      </w:rPr>
    </w:lvl>
    <w:lvl w:ilvl="5">
      <w:start w:val="1"/>
      <w:numFmt w:val="none"/>
      <w:suff w:val="nothing"/>
      <w:lvlText w:val=""/>
      <w:lvlJc w:val="left"/>
      <w:pPr>
        <w:ind w:left="567" w:firstLine="0"/>
      </w:pPr>
      <w:rPr>
        <w:rFonts w:hint="default"/>
      </w:rPr>
    </w:lvl>
    <w:lvl w:ilvl="6">
      <w:start w:val="1"/>
      <w:numFmt w:val="none"/>
      <w:suff w:val="nothing"/>
      <w:lvlText w:val=""/>
      <w:lvlJc w:val="left"/>
      <w:pPr>
        <w:ind w:left="567" w:firstLine="0"/>
      </w:pPr>
      <w:rPr>
        <w:rFonts w:hint="default"/>
      </w:rPr>
    </w:lvl>
    <w:lvl w:ilvl="7">
      <w:start w:val="1"/>
      <w:numFmt w:val="none"/>
      <w:suff w:val="nothing"/>
      <w:lvlText w:val=""/>
      <w:lvlJc w:val="left"/>
      <w:pPr>
        <w:ind w:left="567" w:firstLine="0"/>
      </w:pPr>
      <w:rPr>
        <w:rFonts w:hint="default"/>
      </w:rPr>
    </w:lvl>
    <w:lvl w:ilvl="8">
      <w:start w:val="1"/>
      <w:numFmt w:val="none"/>
      <w:suff w:val="nothing"/>
      <w:lvlText w:val=""/>
      <w:lvlJc w:val="left"/>
      <w:pPr>
        <w:ind w:left="567" w:firstLine="0"/>
      </w:pPr>
      <w:rPr>
        <w:rFonts w:hint="default"/>
      </w:rPr>
    </w:lvl>
  </w:abstractNum>
  <w:abstractNum w:abstractNumId="15" w15:restartNumberingAfterBreak="0">
    <w:nsid w:val="2A496CAF"/>
    <w:multiLevelType w:val="multilevel"/>
    <w:tmpl w:val="9048A306"/>
    <w:lvl w:ilvl="0">
      <w:start w:val="1"/>
      <w:numFmt w:val="bullet"/>
      <w:pStyle w:val="Boxsmallbullet1"/>
      <w:lvlText w:val=""/>
      <w:lvlJc w:val="left"/>
      <w:pPr>
        <w:tabs>
          <w:tab w:val="num" w:pos="357"/>
        </w:tabs>
        <w:ind w:left="360" w:hanging="360"/>
      </w:pPr>
      <w:rPr>
        <w:rFonts w:ascii="Symbol" w:hAnsi="Symbol" w:hint="default"/>
      </w:rPr>
    </w:lvl>
    <w:lvl w:ilvl="1">
      <w:start w:val="1"/>
      <w:numFmt w:val="bullet"/>
      <w:pStyle w:val="Boxsmallbullet2"/>
      <w:lvlText w:val="-"/>
      <w:lvlJc w:val="left"/>
      <w:pPr>
        <w:tabs>
          <w:tab w:val="num" w:pos="714"/>
        </w:tabs>
        <w:ind w:left="714" w:hanging="354"/>
      </w:pPr>
      <w:rPr>
        <w:rFonts w:ascii="Calibri" w:hAnsi="Calibri" w:hint="default"/>
      </w:rPr>
    </w:lvl>
    <w:lvl w:ilvl="2">
      <w:start w:val="1"/>
      <w:numFmt w:val="none"/>
      <w:suff w:val="nothing"/>
      <w:lvlText w:val=""/>
      <w:lvlJc w:val="left"/>
      <w:pPr>
        <w:ind w:left="714" w:firstLine="0"/>
      </w:pPr>
      <w:rPr>
        <w:rFonts w:hint="default"/>
      </w:rPr>
    </w:lvl>
    <w:lvl w:ilvl="3">
      <w:start w:val="1"/>
      <w:numFmt w:val="none"/>
      <w:suff w:val="nothing"/>
      <w:lvlText w:val=""/>
      <w:lvlJc w:val="left"/>
      <w:pPr>
        <w:ind w:left="714" w:firstLine="0"/>
      </w:pPr>
      <w:rPr>
        <w:rFonts w:hint="default"/>
      </w:rPr>
    </w:lvl>
    <w:lvl w:ilvl="4">
      <w:start w:val="1"/>
      <w:numFmt w:val="none"/>
      <w:suff w:val="nothing"/>
      <w:lvlText w:val=""/>
      <w:lvlJc w:val="left"/>
      <w:pPr>
        <w:ind w:left="714" w:firstLine="0"/>
      </w:pPr>
      <w:rPr>
        <w:rFonts w:hint="default"/>
      </w:rPr>
    </w:lvl>
    <w:lvl w:ilvl="5">
      <w:start w:val="1"/>
      <w:numFmt w:val="none"/>
      <w:suff w:val="nothing"/>
      <w:lvlText w:val=""/>
      <w:lvlJc w:val="left"/>
      <w:pPr>
        <w:ind w:left="714" w:firstLine="0"/>
      </w:pPr>
      <w:rPr>
        <w:rFonts w:hint="default"/>
      </w:rPr>
    </w:lvl>
    <w:lvl w:ilvl="6">
      <w:start w:val="1"/>
      <w:numFmt w:val="none"/>
      <w:suff w:val="nothing"/>
      <w:lvlText w:val=""/>
      <w:lvlJc w:val="left"/>
      <w:pPr>
        <w:ind w:left="714" w:firstLine="0"/>
      </w:pPr>
      <w:rPr>
        <w:rFonts w:hint="default"/>
      </w:rPr>
    </w:lvl>
    <w:lvl w:ilvl="7">
      <w:start w:val="1"/>
      <w:numFmt w:val="none"/>
      <w:suff w:val="nothing"/>
      <w:lvlText w:val=""/>
      <w:lvlJc w:val="left"/>
      <w:pPr>
        <w:ind w:left="714" w:firstLine="0"/>
      </w:pPr>
      <w:rPr>
        <w:rFonts w:hint="default"/>
      </w:rPr>
    </w:lvl>
    <w:lvl w:ilvl="8">
      <w:start w:val="1"/>
      <w:numFmt w:val="none"/>
      <w:suff w:val="nothing"/>
      <w:lvlText w:val=""/>
      <w:lvlJc w:val="left"/>
      <w:pPr>
        <w:ind w:left="714" w:firstLine="0"/>
      </w:pPr>
      <w:rPr>
        <w:rFonts w:hint="default"/>
      </w:rPr>
    </w:lvl>
  </w:abstractNum>
  <w:abstractNum w:abstractNumId="16" w15:restartNumberingAfterBreak="0">
    <w:nsid w:val="2D4153D4"/>
    <w:multiLevelType w:val="multilevel"/>
    <w:tmpl w:val="D10C43F8"/>
    <w:lvl w:ilvl="0">
      <w:start w:val="1"/>
      <w:numFmt w:val="bullet"/>
      <w:pStyle w:val="FootnoteBullet"/>
      <w:lvlText w:val=""/>
      <w:lvlJc w:val="left"/>
      <w:pPr>
        <w:tabs>
          <w:tab w:val="num" w:pos="567"/>
        </w:tabs>
        <w:ind w:left="567" w:hanging="283"/>
      </w:pPr>
      <w:rPr>
        <w:rFonts w:ascii="Symbol" w:hAnsi="Symbol" w:hint="default"/>
        <w:color w:val="4D4D4D"/>
      </w:rPr>
    </w:lvl>
    <w:lvl w:ilvl="1">
      <w:start w:val="1"/>
      <w:numFmt w:val="none"/>
      <w:suff w:val="nothing"/>
      <w:lvlText w:val=""/>
      <w:lvlJc w:val="left"/>
      <w:pPr>
        <w:ind w:left="567" w:firstLine="0"/>
      </w:pPr>
      <w:rPr>
        <w:rFonts w:hint="default"/>
      </w:rPr>
    </w:lvl>
    <w:lvl w:ilvl="2">
      <w:start w:val="1"/>
      <w:numFmt w:val="none"/>
      <w:suff w:val="nothing"/>
      <w:lvlText w:val=""/>
      <w:lvlJc w:val="left"/>
      <w:pPr>
        <w:ind w:left="567" w:firstLine="0"/>
      </w:pPr>
      <w:rPr>
        <w:rFonts w:hint="default"/>
      </w:rPr>
    </w:lvl>
    <w:lvl w:ilvl="3">
      <w:start w:val="1"/>
      <w:numFmt w:val="none"/>
      <w:suff w:val="nothing"/>
      <w:lvlText w:val=""/>
      <w:lvlJc w:val="left"/>
      <w:pPr>
        <w:ind w:left="567" w:firstLine="0"/>
      </w:pPr>
      <w:rPr>
        <w:rFonts w:hint="default"/>
      </w:rPr>
    </w:lvl>
    <w:lvl w:ilvl="4">
      <w:start w:val="1"/>
      <w:numFmt w:val="none"/>
      <w:suff w:val="nothing"/>
      <w:lvlText w:val=""/>
      <w:lvlJc w:val="left"/>
      <w:pPr>
        <w:ind w:left="567" w:firstLine="0"/>
      </w:pPr>
      <w:rPr>
        <w:rFonts w:hint="default"/>
      </w:rPr>
    </w:lvl>
    <w:lvl w:ilvl="5">
      <w:start w:val="1"/>
      <w:numFmt w:val="none"/>
      <w:suff w:val="nothing"/>
      <w:lvlText w:val=""/>
      <w:lvlJc w:val="left"/>
      <w:pPr>
        <w:ind w:left="567" w:firstLine="0"/>
      </w:pPr>
      <w:rPr>
        <w:rFonts w:hint="default"/>
      </w:rPr>
    </w:lvl>
    <w:lvl w:ilvl="6">
      <w:start w:val="1"/>
      <w:numFmt w:val="none"/>
      <w:suff w:val="nothing"/>
      <w:lvlText w:val=""/>
      <w:lvlJc w:val="left"/>
      <w:pPr>
        <w:ind w:left="567" w:firstLine="0"/>
      </w:pPr>
      <w:rPr>
        <w:rFonts w:hint="default"/>
      </w:rPr>
    </w:lvl>
    <w:lvl w:ilvl="7">
      <w:start w:val="1"/>
      <w:numFmt w:val="none"/>
      <w:suff w:val="nothing"/>
      <w:lvlText w:val=""/>
      <w:lvlJc w:val="left"/>
      <w:pPr>
        <w:ind w:left="567" w:firstLine="0"/>
      </w:pPr>
      <w:rPr>
        <w:rFonts w:hint="default"/>
      </w:rPr>
    </w:lvl>
    <w:lvl w:ilvl="8">
      <w:start w:val="1"/>
      <w:numFmt w:val="none"/>
      <w:suff w:val="nothing"/>
      <w:lvlText w:val=""/>
      <w:lvlJc w:val="left"/>
      <w:pPr>
        <w:ind w:left="567" w:firstLine="0"/>
      </w:pPr>
      <w:rPr>
        <w:rFonts w:hint="default"/>
      </w:rPr>
    </w:lvl>
  </w:abstractNum>
  <w:abstractNum w:abstractNumId="17" w15:restartNumberingAfterBreak="0">
    <w:nsid w:val="369C4F70"/>
    <w:multiLevelType w:val="multilevel"/>
    <w:tmpl w:val="9ACE7794"/>
    <w:lvl w:ilvl="0">
      <w:start w:val="1"/>
      <w:numFmt w:val="decimal"/>
      <w:pStyle w:val="Boxsmallnumber-1"/>
      <w:lvlText w:val="%1."/>
      <w:lvlJc w:val="left"/>
      <w:pPr>
        <w:tabs>
          <w:tab w:val="num" w:pos="357"/>
        </w:tabs>
        <w:ind w:left="360" w:hanging="360"/>
      </w:pPr>
      <w:rPr>
        <w:rFonts w:hint="default"/>
        <w:color w:val="000000" w:themeColor="text1"/>
      </w:rPr>
    </w:lvl>
    <w:lvl w:ilvl="1">
      <w:start w:val="1"/>
      <w:numFmt w:val="lowerLetter"/>
      <w:pStyle w:val="Boxsmallnumber-a"/>
      <w:lvlText w:val="%2."/>
      <w:lvlJc w:val="left"/>
      <w:pPr>
        <w:tabs>
          <w:tab w:val="num" w:pos="714"/>
        </w:tabs>
        <w:ind w:left="714" w:hanging="354"/>
      </w:pPr>
      <w:rPr>
        <w:rFonts w:hint="default"/>
      </w:rPr>
    </w:lvl>
    <w:lvl w:ilvl="2">
      <w:start w:val="1"/>
      <w:numFmt w:val="lowerRoman"/>
      <w:pStyle w:val="Boxsmallnumber-i"/>
      <w:lvlText w:val="%3."/>
      <w:lvlJc w:val="left"/>
      <w:pPr>
        <w:tabs>
          <w:tab w:val="num" w:pos="1072"/>
        </w:tabs>
        <w:ind w:left="1072" w:hanging="358"/>
      </w:pPr>
      <w:rPr>
        <w:rFonts w:hint="default"/>
      </w:rPr>
    </w:lvl>
    <w:lvl w:ilvl="3">
      <w:start w:val="1"/>
      <w:numFmt w:val="none"/>
      <w:suff w:val="nothing"/>
      <w:lvlText w:val=""/>
      <w:lvlJc w:val="left"/>
      <w:pPr>
        <w:ind w:left="1072" w:firstLine="0"/>
      </w:pPr>
      <w:rPr>
        <w:rFonts w:hint="default"/>
      </w:rPr>
    </w:lvl>
    <w:lvl w:ilvl="4">
      <w:start w:val="1"/>
      <w:numFmt w:val="none"/>
      <w:suff w:val="nothing"/>
      <w:lvlText w:val=""/>
      <w:lvlJc w:val="left"/>
      <w:pPr>
        <w:ind w:left="1072" w:firstLine="0"/>
      </w:pPr>
      <w:rPr>
        <w:rFonts w:hint="default"/>
      </w:rPr>
    </w:lvl>
    <w:lvl w:ilvl="5">
      <w:start w:val="1"/>
      <w:numFmt w:val="none"/>
      <w:suff w:val="nothing"/>
      <w:lvlText w:val=""/>
      <w:lvlJc w:val="left"/>
      <w:pPr>
        <w:ind w:left="1072" w:firstLine="0"/>
      </w:pPr>
      <w:rPr>
        <w:rFonts w:hint="default"/>
      </w:rPr>
    </w:lvl>
    <w:lvl w:ilvl="6">
      <w:start w:val="1"/>
      <w:numFmt w:val="none"/>
      <w:suff w:val="nothing"/>
      <w:lvlText w:val="%7"/>
      <w:lvlJc w:val="left"/>
      <w:pPr>
        <w:ind w:left="1072" w:firstLine="0"/>
      </w:pPr>
      <w:rPr>
        <w:rFonts w:hint="default"/>
      </w:rPr>
    </w:lvl>
    <w:lvl w:ilvl="7">
      <w:start w:val="1"/>
      <w:numFmt w:val="none"/>
      <w:suff w:val="nothing"/>
      <w:lvlText w:val="%8"/>
      <w:lvlJc w:val="left"/>
      <w:pPr>
        <w:ind w:left="1072" w:firstLine="0"/>
      </w:pPr>
      <w:rPr>
        <w:rFonts w:hint="default"/>
      </w:rPr>
    </w:lvl>
    <w:lvl w:ilvl="8">
      <w:start w:val="1"/>
      <w:numFmt w:val="none"/>
      <w:suff w:val="nothing"/>
      <w:lvlText w:val="%9"/>
      <w:lvlJc w:val="left"/>
      <w:pPr>
        <w:ind w:left="1072" w:firstLine="0"/>
      </w:pPr>
      <w:rPr>
        <w:rFonts w:hint="default"/>
      </w:rPr>
    </w:lvl>
  </w:abstractNum>
  <w:abstractNum w:abstractNumId="18" w15:restartNumberingAfterBreak="0">
    <w:nsid w:val="36BD306A"/>
    <w:multiLevelType w:val="multilevel"/>
    <w:tmpl w:val="8C040BC8"/>
    <w:lvl w:ilvl="0">
      <w:start w:val="1"/>
      <w:numFmt w:val="bullet"/>
      <w:pStyle w:val="Checkbox1"/>
      <w:lvlText w:val=""/>
      <w:lvlJc w:val="left"/>
      <w:pPr>
        <w:tabs>
          <w:tab w:val="num" w:pos="567"/>
        </w:tabs>
        <w:ind w:left="567" w:hanging="567"/>
      </w:pPr>
      <w:rPr>
        <w:rFonts w:ascii="Wingdings 2" w:hAnsi="Wingdings 2" w:hint="default"/>
        <w:u w:color="696969"/>
      </w:rPr>
    </w:lvl>
    <w:lvl w:ilvl="1">
      <w:start w:val="1"/>
      <w:numFmt w:val="bullet"/>
      <w:pStyle w:val="Checkbox2"/>
      <w:lvlText w:val=""/>
      <w:lvlJc w:val="left"/>
      <w:pPr>
        <w:tabs>
          <w:tab w:val="num" w:pos="1134"/>
        </w:tabs>
        <w:ind w:left="1134" w:hanging="567"/>
      </w:pPr>
      <w:rPr>
        <w:rFonts w:ascii="Wingdings 2" w:hAnsi="Wingdings 2" w:hint="default"/>
      </w:rPr>
    </w:lvl>
    <w:lvl w:ilvl="2">
      <w:start w:val="1"/>
      <w:numFmt w:val="bullet"/>
      <w:pStyle w:val="Checkbox3"/>
      <w:lvlText w:val=""/>
      <w:lvlJc w:val="left"/>
      <w:pPr>
        <w:tabs>
          <w:tab w:val="num" w:pos="1701"/>
        </w:tabs>
        <w:ind w:left="1701" w:hanging="567"/>
      </w:pPr>
      <w:rPr>
        <w:rFonts w:ascii="Wingdings 2" w:hAnsi="Wingdings 2" w:hint="default"/>
      </w:rPr>
    </w:lvl>
    <w:lvl w:ilvl="3">
      <w:start w:val="1"/>
      <w:numFmt w:val="bullet"/>
      <w:pStyle w:val="Checkbox4"/>
      <w:lvlText w:val=""/>
      <w:lvlJc w:val="left"/>
      <w:pPr>
        <w:tabs>
          <w:tab w:val="num" w:pos="2268"/>
        </w:tabs>
        <w:ind w:left="2268" w:hanging="567"/>
      </w:pPr>
      <w:rPr>
        <w:rFonts w:ascii="Wingdings 2" w:hAnsi="Wingdings 2" w:hint="default"/>
      </w:rPr>
    </w:lvl>
    <w:lvl w:ilvl="4">
      <w:start w:val="1"/>
      <w:numFmt w:val="none"/>
      <w:suff w:val="nothing"/>
      <w:lvlText w:val=""/>
      <w:lvlJc w:val="left"/>
      <w:pPr>
        <w:ind w:left="2268" w:firstLine="0"/>
      </w:pPr>
      <w:rPr>
        <w:rFonts w:hint="default"/>
      </w:rPr>
    </w:lvl>
    <w:lvl w:ilvl="5">
      <w:start w:val="1"/>
      <w:numFmt w:val="none"/>
      <w:lvlText w:val=""/>
      <w:lvlJc w:val="left"/>
      <w:pPr>
        <w:ind w:left="2268" w:firstLine="0"/>
      </w:pPr>
      <w:rPr>
        <w:rFonts w:hint="default"/>
      </w:rPr>
    </w:lvl>
    <w:lvl w:ilvl="6">
      <w:start w:val="1"/>
      <w:numFmt w:val="none"/>
      <w:lvlText w:val=""/>
      <w:lvlJc w:val="left"/>
      <w:pPr>
        <w:ind w:left="2268" w:firstLine="0"/>
      </w:pPr>
      <w:rPr>
        <w:rFonts w:hint="default"/>
      </w:rPr>
    </w:lvl>
    <w:lvl w:ilvl="7">
      <w:start w:val="1"/>
      <w:numFmt w:val="none"/>
      <w:lvlText w:val=""/>
      <w:lvlJc w:val="left"/>
      <w:pPr>
        <w:ind w:left="2268" w:firstLine="0"/>
      </w:pPr>
      <w:rPr>
        <w:rFonts w:hint="default"/>
      </w:rPr>
    </w:lvl>
    <w:lvl w:ilvl="8">
      <w:start w:val="1"/>
      <w:numFmt w:val="none"/>
      <w:lvlText w:val=""/>
      <w:lvlJc w:val="left"/>
      <w:pPr>
        <w:ind w:left="2268" w:firstLine="0"/>
      </w:pPr>
      <w:rPr>
        <w:rFonts w:hint="default"/>
      </w:rPr>
    </w:lvl>
  </w:abstractNum>
  <w:abstractNum w:abstractNumId="19" w15:restartNumberingAfterBreak="0">
    <w:nsid w:val="381D5E25"/>
    <w:multiLevelType w:val="multilevel"/>
    <w:tmpl w:val="02B8B3A0"/>
    <w:lvl w:ilvl="0">
      <w:start w:val="1"/>
      <w:numFmt w:val="decimal"/>
      <w:pStyle w:val="TableNumber1"/>
      <w:lvlText w:val="%1."/>
      <w:lvlJc w:val="left"/>
      <w:pPr>
        <w:tabs>
          <w:tab w:val="num" w:pos="357"/>
        </w:tabs>
        <w:ind w:left="357" w:hanging="357"/>
      </w:pPr>
      <w:rPr>
        <w:rFonts w:hint="eastAsia"/>
        <w:u w:color="696969"/>
      </w:rPr>
    </w:lvl>
    <w:lvl w:ilvl="1">
      <w:start w:val="1"/>
      <w:numFmt w:val="lowerLetter"/>
      <w:pStyle w:val="TableNumbera"/>
      <w:lvlText w:val="%2."/>
      <w:lvlJc w:val="left"/>
      <w:pPr>
        <w:tabs>
          <w:tab w:val="num" w:pos="714"/>
        </w:tabs>
        <w:ind w:left="714" w:hanging="357"/>
      </w:pPr>
      <w:rPr>
        <w:rFonts w:hint="default"/>
      </w:rPr>
    </w:lvl>
    <w:lvl w:ilvl="2">
      <w:start w:val="1"/>
      <w:numFmt w:val="lowerRoman"/>
      <w:pStyle w:val="TableNumberi"/>
      <w:lvlText w:val="%3."/>
      <w:lvlJc w:val="left"/>
      <w:pPr>
        <w:tabs>
          <w:tab w:val="num" w:pos="1072"/>
        </w:tabs>
        <w:ind w:left="1072" w:hanging="358"/>
      </w:pPr>
      <w:rPr>
        <w:rFonts w:hint="default"/>
      </w:rPr>
    </w:lvl>
    <w:lvl w:ilvl="3">
      <w:start w:val="1"/>
      <w:numFmt w:val="none"/>
      <w:suff w:val="nothing"/>
      <w:lvlText w:val=""/>
      <w:lvlJc w:val="left"/>
      <w:pPr>
        <w:ind w:left="1072" w:firstLine="0"/>
      </w:pPr>
      <w:rPr>
        <w:rFonts w:hint="default"/>
      </w:rPr>
    </w:lvl>
    <w:lvl w:ilvl="4">
      <w:start w:val="1"/>
      <w:numFmt w:val="none"/>
      <w:suff w:val="nothing"/>
      <w:lvlText w:val=""/>
      <w:lvlJc w:val="left"/>
      <w:pPr>
        <w:ind w:left="1072" w:firstLine="0"/>
      </w:pPr>
      <w:rPr>
        <w:rFonts w:hint="default"/>
      </w:rPr>
    </w:lvl>
    <w:lvl w:ilvl="5">
      <w:start w:val="1"/>
      <w:numFmt w:val="none"/>
      <w:suff w:val="nothing"/>
      <w:lvlText w:val=""/>
      <w:lvlJc w:val="left"/>
      <w:pPr>
        <w:ind w:left="1072" w:firstLine="0"/>
      </w:pPr>
      <w:rPr>
        <w:rFonts w:hint="default"/>
      </w:rPr>
    </w:lvl>
    <w:lvl w:ilvl="6">
      <w:start w:val="1"/>
      <w:numFmt w:val="none"/>
      <w:suff w:val="nothing"/>
      <w:lvlText w:val=""/>
      <w:lvlJc w:val="left"/>
      <w:pPr>
        <w:ind w:left="1072" w:firstLine="0"/>
      </w:pPr>
      <w:rPr>
        <w:rFonts w:hint="default"/>
      </w:rPr>
    </w:lvl>
    <w:lvl w:ilvl="7">
      <w:start w:val="1"/>
      <w:numFmt w:val="none"/>
      <w:suff w:val="nothing"/>
      <w:lvlText w:val=""/>
      <w:lvlJc w:val="left"/>
      <w:pPr>
        <w:ind w:left="1072" w:firstLine="0"/>
      </w:pPr>
      <w:rPr>
        <w:rFonts w:hint="default"/>
      </w:rPr>
    </w:lvl>
    <w:lvl w:ilvl="8">
      <w:start w:val="1"/>
      <w:numFmt w:val="none"/>
      <w:suff w:val="nothing"/>
      <w:lvlText w:val=""/>
      <w:lvlJc w:val="left"/>
      <w:pPr>
        <w:ind w:left="1072" w:firstLine="0"/>
      </w:pPr>
      <w:rPr>
        <w:rFonts w:hint="default"/>
      </w:rPr>
    </w:lvl>
  </w:abstractNum>
  <w:abstractNum w:abstractNumId="20" w15:restartNumberingAfterBreak="0">
    <w:nsid w:val="39744B21"/>
    <w:multiLevelType w:val="multilevel"/>
    <w:tmpl w:val="BB00A090"/>
    <w:lvl w:ilvl="0">
      <w:start w:val="1"/>
      <w:numFmt w:val="bullet"/>
      <w:pStyle w:val="QListbullet"/>
      <w:lvlText w:val=""/>
      <w:lvlJc w:val="left"/>
      <w:pPr>
        <w:tabs>
          <w:tab w:val="num" w:pos="1134"/>
        </w:tabs>
        <w:ind w:left="1134" w:hanging="567"/>
      </w:pPr>
      <w:rPr>
        <w:rFonts w:ascii="Symbol" w:hAnsi="Symbol" w:hint="default"/>
      </w:rPr>
    </w:lvl>
    <w:lvl w:ilvl="1">
      <w:start w:val="1"/>
      <w:numFmt w:val="none"/>
      <w:suff w:val="nothing"/>
      <w:lvlText w:val=""/>
      <w:lvlJc w:val="left"/>
      <w:pPr>
        <w:ind w:left="1134" w:firstLine="0"/>
      </w:pPr>
      <w:rPr>
        <w:rFonts w:hint="default"/>
      </w:rPr>
    </w:lvl>
    <w:lvl w:ilvl="2">
      <w:start w:val="1"/>
      <w:numFmt w:val="none"/>
      <w:suff w:val="nothing"/>
      <w:lvlText w:val=""/>
      <w:lvlJc w:val="left"/>
      <w:pPr>
        <w:ind w:left="1134" w:firstLine="0"/>
      </w:pPr>
      <w:rPr>
        <w:rFonts w:hint="default"/>
      </w:rPr>
    </w:lvl>
    <w:lvl w:ilvl="3">
      <w:start w:val="1"/>
      <w:numFmt w:val="none"/>
      <w:suff w:val="nothing"/>
      <w:lvlText w:val=""/>
      <w:lvlJc w:val="left"/>
      <w:pPr>
        <w:ind w:left="1134" w:firstLine="0"/>
      </w:pPr>
      <w:rPr>
        <w:rFonts w:hint="default"/>
      </w:rPr>
    </w:lvl>
    <w:lvl w:ilvl="4">
      <w:start w:val="1"/>
      <w:numFmt w:val="none"/>
      <w:suff w:val="nothing"/>
      <w:lvlText w:val=""/>
      <w:lvlJc w:val="left"/>
      <w:pPr>
        <w:ind w:left="1134" w:firstLine="0"/>
      </w:pPr>
      <w:rPr>
        <w:rFonts w:hint="default"/>
      </w:rPr>
    </w:lvl>
    <w:lvl w:ilvl="5">
      <w:start w:val="1"/>
      <w:numFmt w:val="none"/>
      <w:suff w:val="nothing"/>
      <w:lvlText w:val=""/>
      <w:lvlJc w:val="left"/>
      <w:pPr>
        <w:ind w:left="1134" w:firstLine="0"/>
      </w:pPr>
      <w:rPr>
        <w:rFonts w:hint="default"/>
      </w:rPr>
    </w:lvl>
    <w:lvl w:ilvl="6">
      <w:start w:val="1"/>
      <w:numFmt w:val="none"/>
      <w:suff w:val="nothing"/>
      <w:lvlText w:val=""/>
      <w:lvlJc w:val="left"/>
      <w:pPr>
        <w:ind w:left="1134" w:firstLine="0"/>
      </w:pPr>
      <w:rPr>
        <w:rFonts w:hint="default"/>
      </w:rPr>
    </w:lvl>
    <w:lvl w:ilvl="7">
      <w:start w:val="1"/>
      <w:numFmt w:val="none"/>
      <w:suff w:val="nothing"/>
      <w:lvlText w:val=""/>
      <w:lvlJc w:val="left"/>
      <w:pPr>
        <w:ind w:left="1134" w:firstLine="0"/>
      </w:pPr>
      <w:rPr>
        <w:rFonts w:hint="default"/>
      </w:rPr>
    </w:lvl>
    <w:lvl w:ilvl="8">
      <w:start w:val="1"/>
      <w:numFmt w:val="none"/>
      <w:suff w:val="nothing"/>
      <w:lvlText w:val=""/>
      <w:lvlJc w:val="left"/>
      <w:pPr>
        <w:ind w:left="1134" w:firstLine="0"/>
      </w:pPr>
      <w:rPr>
        <w:rFonts w:hint="default"/>
      </w:rPr>
    </w:lvl>
  </w:abstractNum>
  <w:abstractNum w:abstractNumId="21" w15:restartNumberingAfterBreak="0">
    <w:nsid w:val="4557561E"/>
    <w:multiLevelType w:val="multilevel"/>
    <w:tmpl w:val="FD043240"/>
    <w:lvl w:ilvl="0">
      <w:start w:val="1"/>
      <w:numFmt w:val="none"/>
      <w:suff w:val="nothing"/>
      <w:lvlText w:val=""/>
      <w:lvlJc w:val="left"/>
      <w:pPr>
        <w:ind w:left="0" w:firstLine="0"/>
      </w:pPr>
      <w:rPr>
        <w:rFonts w:hint="default"/>
      </w:rPr>
    </w:lvl>
    <w:lvl w:ilvl="1">
      <w:start w:val="1"/>
      <w:numFmt w:val="none"/>
      <w:isLgl/>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right"/>
      <w:pPr>
        <w:ind w:left="0" w:firstLine="0"/>
      </w:pPr>
      <w:rPr>
        <w:rFonts w:hint="default"/>
      </w:rPr>
    </w:lvl>
  </w:abstractNum>
  <w:abstractNum w:abstractNumId="22" w15:restartNumberingAfterBreak="0">
    <w:nsid w:val="4A253456"/>
    <w:multiLevelType w:val="hybridMultilevel"/>
    <w:tmpl w:val="BDE6D0DC"/>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3" w15:restartNumberingAfterBreak="0">
    <w:nsid w:val="4C3F4574"/>
    <w:multiLevelType w:val="hybridMultilevel"/>
    <w:tmpl w:val="0C2AEC42"/>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24" w15:restartNumberingAfterBreak="0">
    <w:nsid w:val="4FC32322"/>
    <w:multiLevelType w:val="multilevel"/>
    <w:tmpl w:val="8D127588"/>
    <w:lvl w:ilvl="0">
      <w:start w:val="1"/>
      <w:numFmt w:val="decimal"/>
      <w:pStyle w:val="Number1"/>
      <w:lvlText w:val="%1."/>
      <w:lvlJc w:val="left"/>
      <w:pPr>
        <w:tabs>
          <w:tab w:val="num" w:pos="567"/>
        </w:tabs>
        <w:ind w:left="567" w:hanging="567"/>
      </w:pPr>
    </w:lvl>
    <w:lvl w:ilvl="1">
      <w:start w:val="1"/>
      <w:numFmt w:val="lowerLetter"/>
      <w:pStyle w:val="Number2"/>
      <w:lvlText w:val="%2."/>
      <w:lvlJc w:val="left"/>
      <w:pPr>
        <w:tabs>
          <w:tab w:val="num" w:pos="1134"/>
        </w:tabs>
        <w:ind w:left="1134" w:hanging="567"/>
      </w:pPr>
      <w:rPr>
        <w:rFonts w:hint="default"/>
      </w:rPr>
    </w:lvl>
    <w:lvl w:ilvl="2">
      <w:start w:val="1"/>
      <w:numFmt w:val="lowerRoman"/>
      <w:pStyle w:val="Number3"/>
      <w:lvlText w:val="%3."/>
      <w:lvlJc w:val="left"/>
      <w:pPr>
        <w:tabs>
          <w:tab w:val="num" w:pos="1701"/>
        </w:tabs>
        <w:ind w:left="1701" w:hanging="567"/>
      </w:pPr>
      <w:rPr>
        <w:rFonts w:hint="default"/>
      </w:rPr>
    </w:lvl>
    <w:lvl w:ilvl="3">
      <w:start w:val="1"/>
      <w:numFmt w:val="none"/>
      <w:suff w:val="nothing"/>
      <w:lvlText w:val=""/>
      <w:lvlJc w:val="left"/>
      <w:pPr>
        <w:ind w:left="1701" w:firstLine="0"/>
      </w:pPr>
      <w:rPr>
        <w:rFonts w:hint="default"/>
      </w:rPr>
    </w:lvl>
    <w:lvl w:ilvl="4">
      <w:start w:val="1"/>
      <w:numFmt w:val="none"/>
      <w:suff w:val="nothing"/>
      <w:lvlText w:val=""/>
      <w:lvlJc w:val="left"/>
      <w:pPr>
        <w:ind w:left="1701" w:firstLine="0"/>
      </w:pPr>
      <w:rPr>
        <w:rFonts w:hint="default"/>
      </w:rPr>
    </w:lvl>
    <w:lvl w:ilvl="5">
      <w:start w:val="1"/>
      <w:numFmt w:val="none"/>
      <w:suff w:val="nothing"/>
      <w:lvlText w:val=""/>
      <w:lvlJc w:val="left"/>
      <w:pPr>
        <w:ind w:left="1701" w:firstLine="0"/>
      </w:pPr>
      <w:rPr>
        <w:rFonts w:hint="default"/>
      </w:rPr>
    </w:lvl>
    <w:lvl w:ilvl="6">
      <w:start w:val="1"/>
      <w:numFmt w:val="none"/>
      <w:suff w:val="nothing"/>
      <w:lvlText w:val=""/>
      <w:lvlJc w:val="left"/>
      <w:pPr>
        <w:ind w:left="1701" w:firstLine="0"/>
      </w:pPr>
      <w:rPr>
        <w:rFonts w:hint="default"/>
      </w:rPr>
    </w:lvl>
    <w:lvl w:ilvl="7">
      <w:start w:val="1"/>
      <w:numFmt w:val="none"/>
      <w:suff w:val="nothing"/>
      <w:lvlText w:val=""/>
      <w:lvlJc w:val="left"/>
      <w:pPr>
        <w:ind w:left="1701" w:firstLine="0"/>
      </w:pPr>
      <w:rPr>
        <w:rFonts w:hint="default"/>
      </w:rPr>
    </w:lvl>
    <w:lvl w:ilvl="8">
      <w:start w:val="1"/>
      <w:numFmt w:val="none"/>
      <w:suff w:val="nothing"/>
      <w:lvlText w:val=""/>
      <w:lvlJc w:val="left"/>
      <w:pPr>
        <w:ind w:left="1701" w:firstLine="0"/>
      </w:pPr>
      <w:rPr>
        <w:rFonts w:hint="default"/>
      </w:rPr>
    </w:lvl>
  </w:abstractNum>
  <w:abstractNum w:abstractNumId="25" w15:restartNumberingAfterBreak="0">
    <w:nsid w:val="639818B9"/>
    <w:multiLevelType w:val="multilevel"/>
    <w:tmpl w:val="AE28E690"/>
    <w:lvl w:ilvl="0">
      <w:start w:val="1"/>
      <w:numFmt w:val="bullet"/>
      <w:pStyle w:val="TableBullet1"/>
      <w:lvlText w:val=""/>
      <w:lvlJc w:val="left"/>
      <w:pPr>
        <w:tabs>
          <w:tab w:val="num" w:pos="357"/>
        </w:tabs>
        <w:ind w:left="357" w:hanging="357"/>
      </w:pPr>
      <w:rPr>
        <w:rFonts w:ascii="Symbol" w:hAnsi="Symbol" w:hint="default"/>
        <w:u w:color="696969"/>
      </w:rPr>
    </w:lvl>
    <w:lvl w:ilvl="1">
      <w:start w:val="1"/>
      <w:numFmt w:val="bullet"/>
      <w:pStyle w:val="TableBullet2"/>
      <w:lvlText w:val="-"/>
      <w:lvlJc w:val="left"/>
      <w:pPr>
        <w:tabs>
          <w:tab w:val="num" w:pos="714"/>
        </w:tabs>
        <w:ind w:left="714" w:hanging="357"/>
      </w:pPr>
      <w:rPr>
        <w:rFonts w:ascii="Calibri" w:hAnsi="Calibri" w:hint="default"/>
      </w:rPr>
    </w:lvl>
    <w:lvl w:ilvl="2">
      <w:start w:val="1"/>
      <w:numFmt w:val="bullet"/>
      <w:pStyle w:val="TableBullet3"/>
      <w:lvlText w:val="›"/>
      <w:lvlJc w:val="left"/>
      <w:pPr>
        <w:tabs>
          <w:tab w:val="num" w:pos="1072"/>
        </w:tabs>
        <w:ind w:left="1072" w:hanging="358"/>
      </w:pPr>
      <w:rPr>
        <w:rFonts w:ascii="Calibri" w:hAnsi="Calibri" w:hint="default"/>
      </w:rPr>
    </w:lvl>
    <w:lvl w:ilvl="3">
      <w:start w:val="1"/>
      <w:numFmt w:val="none"/>
      <w:suff w:val="nothing"/>
      <w:lvlText w:val=""/>
      <w:lvlJc w:val="left"/>
      <w:pPr>
        <w:ind w:left="1072" w:firstLine="0"/>
      </w:pPr>
      <w:rPr>
        <w:rFonts w:hint="default"/>
      </w:rPr>
    </w:lvl>
    <w:lvl w:ilvl="4">
      <w:start w:val="1"/>
      <w:numFmt w:val="none"/>
      <w:suff w:val="nothing"/>
      <w:lvlText w:val=""/>
      <w:lvlJc w:val="left"/>
      <w:pPr>
        <w:ind w:left="1072" w:firstLine="0"/>
      </w:pPr>
      <w:rPr>
        <w:rFonts w:hint="default"/>
      </w:rPr>
    </w:lvl>
    <w:lvl w:ilvl="5">
      <w:start w:val="1"/>
      <w:numFmt w:val="none"/>
      <w:suff w:val="nothing"/>
      <w:lvlText w:val=""/>
      <w:lvlJc w:val="left"/>
      <w:pPr>
        <w:ind w:left="1072" w:firstLine="0"/>
      </w:pPr>
      <w:rPr>
        <w:rFonts w:hint="default"/>
      </w:rPr>
    </w:lvl>
    <w:lvl w:ilvl="6">
      <w:start w:val="1"/>
      <w:numFmt w:val="none"/>
      <w:suff w:val="nothing"/>
      <w:lvlText w:val=""/>
      <w:lvlJc w:val="left"/>
      <w:pPr>
        <w:ind w:left="1072" w:firstLine="0"/>
      </w:pPr>
      <w:rPr>
        <w:rFonts w:hint="default"/>
      </w:rPr>
    </w:lvl>
    <w:lvl w:ilvl="7">
      <w:start w:val="1"/>
      <w:numFmt w:val="none"/>
      <w:suff w:val="nothing"/>
      <w:lvlText w:val=""/>
      <w:lvlJc w:val="left"/>
      <w:pPr>
        <w:ind w:left="1072" w:firstLine="0"/>
      </w:pPr>
      <w:rPr>
        <w:rFonts w:hint="default"/>
      </w:rPr>
    </w:lvl>
    <w:lvl w:ilvl="8">
      <w:start w:val="1"/>
      <w:numFmt w:val="none"/>
      <w:suff w:val="nothing"/>
      <w:lvlText w:val=""/>
      <w:lvlJc w:val="left"/>
      <w:pPr>
        <w:ind w:left="1072" w:firstLine="0"/>
      </w:pPr>
      <w:rPr>
        <w:rFonts w:hint="default"/>
      </w:rPr>
    </w:lvl>
  </w:abstractNum>
  <w:abstractNum w:abstractNumId="26" w15:restartNumberingAfterBreak="0">
    <w:nsid w:val="688B6577"/>
    <w:multiLevelType w:val="multilevel"/>
    <w:tmpl w:val="BA4EF786"/>
    <w:lvl w:ilvl="0">
      <w:start w:val="1"/>
      <w:numFmt w:val="decimal"/>
      <w:pStyle w:val="HeadingAppendix"/>
      <w:suff w:val="space"/>
      <w:lvlText w:val="Appendix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6E795464"/>
    <w:multiLevelType w:val="multilevel"/>
    <w:tmpl w:val="060E9DC8"/>
    <w:lvl w:ilvl="0">
      <w:start w:val="1"/>
      <w:numFmt w:val="lowerLetter"/>
      <w:pStyle w:val="Number-a"/>
      <w:lvlText w:val="%1."/>
      <w:lvlJc w:val="left"/>
      <w:pPr>
        <w:tabs>
          <w:tab w:val="num" w:pos="1418"/>
        </w:tabs>
        <w:ind w:left="1418" w:hanging="567"/>
      </w:pPr>
      <w:rPr>
        <w:rFonts w:hint="default"/>
      </w:rPr>
    </w:lvl>
    <w:lvl w:ilvl="1">
      <w:start w:val="1"/>
      <w:numFmt w:val="lowerRoman"/>
      <w:pStyle w:val="Number-i"/>
      <w:lvlText w:val="%2."/>
      <w:lvlJc w:val="left"/>
      <w:pPr>
        <w:tabs>
          <w:tab w:val="num" w:pos="1985"/>
        </w:tabs>
        <w:ind w:left="1985" w:hanging="567"/>
      </w:pPr>
      <w:rPr>
        <w:rFonts w:hint="default"/>
      </w:rPr>
    </w:lvl>
    <w:lvl w:ilvl="2">
      <w:start w:val="1"/>
      <w:numFmt w:val="none"/>
      <w:suff w:val="nothing"/>
      <w:lvlText w:val=""/>
      <w:lvlJc w:val="left"/>
      <w:pPr>
        <w:ind w:left="1985" w:firstLine="0"/>
      </w:pPr>
      <w:rPr>
        <w:rFonts w:hint="default"/>
      </w:rPr>
    </w:lvl>
    <w:lvl w:ilvl="3">
      <w:start w:val="1"/>
      <w:numFmt w:val="none"/>
      <w:suff w:val="nothing"/>
      <w:lvlText w:val=""/>
      <w:lvlJc w:val="left"/>
      <w:pPr>
        <w:ind w:left="1985" w:firstLine="0"/>
      </w:pPr>
      <w:rPr>
        <w:rFonts w:hint="default"/>
      </w:rPr>
    </w:lvl>
    <w:lvl w:ilvl="4">
      <w:start w:val="1"/>
      <w:numFmt w:val="none"/>
      <w:suff w:val="nothing"/>
      <w:lvlText w:val=""/>
      <w:lvlJc w:val="left"/>
      <w:pPr>
        <w:ind w:left="1985" w:firstLine="0"/>
      </w:pPr>
      <w:rPr>
        <w:rFonts w:hint="default"/>
      </w:rPr>
    </w:lvl>
    <w:lvl w:ilvl="5">
      <w:start w:val="1"/>
      <w:numFmt w:val="none"/>
      <w:suff w:val="nothing"/>
      <w:lvlText w:val=""/>
      <w:lvlJc w:val="left"/>
      <w:pPr>
        <w:ind w:left="1985" w:firstLine="0"/>
      </w:pPr>
      <w:rPr>
        <w:rFonts w:hint="default"/>
      </w:rPr>
    </w:lvl>
    <w:lvl w:ilvl="6">
      <w:start w:val="1"/>
      <w:numFmt w:val="none"/>
      <w:suff w:val="nothing"/>
      <w:lvlText w:val=""/>
      <w:lvlJc w:val="left"/>
      <w:pPr>
        <w:ind w:left="1985" w:firstLine="0"/>
      </w:pPr>
      <w:rPr>
        <w:rFonts w:hint="default"/>
      </w:rPr>
    </w:lvl>
    <w:lvl w:ilvl="7">
      <w:start w:val="1"/>
      <w:numFmt w:val="none"/>
      <w:suff w:val="nothing"/>
      <w:lvlText w:val=""/>
      <w:lvlJc w:val="left"/>
      <w:pPr>
        <w:ind w:left="1985" w:firstLine="0"/>
      </w:pPr>
      <w:rPr>
        <w:rFonts w:hint="default"/>
      </w:rPr>
    </w:lvl>
    <w:lvl w:ilvl="8">
      <w:start w:val="1"/>
      <w:numFmt w:val="none"/>
      <w:suff w:val="nothing"/>
      <w:lvlText w:val=""/>
      <w:lvlJc w:val="left"/>
      <w:pPr>
        <w:ind w:left="1985" w:firstLine="0"/>
      </w:pPr>
      <w:rPr>
        <w:rFonts w:hint="default"/>
      </w:rPr>
    </w:lvl>
  </w:abstractNum>
  <w:abstractNum w:abstractNumId="28" w15:restartNumberingAfterBreak="0">
    <w:nsid w:val="6EB01AD9"/>
    <w:multiLevelType w:val="multilevel"/>
    <w:tmpl w:val="5E14BAB2"/>
    <w:lvl w:ilvl="0">
      <w:start w:val="1"/>
      <w:numFmt w:val="lowerLetter"/>
      <w:pStyle w:val="QListalpha"/>
      <w:lvlText w:val="%1."/>
      <w:lvlJc w:val="left"/>
      <w:pPr>
        <w:tabs>
          <w:tab w:val="num" w:pos="1134"/>
        </w:tabs>
        <w:ind w:left="1134" w:hanging="567"/>
      </w:pPr>
      <w:rPr>
        <w:rFonts w:hint="default"/>
      </w:rPr>
    </w:lvl>
    <w:lvl w:ilvl="1">
      <w:start w:val="1"/>
      <w:numFmt w:val="none"/>
      <w:suff w:val="nothing"/>
      <w:lvlText w:val=""/>
      <w:lvlJc w:val="left"/>
      <w:pPr>
        <w:ind w:left="1134" w:firstLine="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76A26424"/>
    <w:multiLevelType w:val="multilevel"/>
    <w:tmpl w:val="15A022C6"/>
    <w:lvl w:ilvl="0">
      <w:start w:val="1"/>
      <w:numFmt w:val="bullet"/>
      <w:pStyle w:val="Bullet1"/>
      <w:lvlText w:val=""/>
      <w:lvlJc w:val="left"/>
      <w:pPr>
        <w:tabs>
          <w:tab w:val="num" w:pos="567"/>
        </w:tabs>
        <w:ind w:left="567" w:hanging="567"/>
      </w:pPr>
      <w:rPr>
        <w:rFonts w:ascii="Symbol" w:hAnsi="Symbol" w:hint="default"/>
      </w:rPr>
    </w:lvl>
    <w:lvl w:ilvl="1">
      <w:start w:val="1"/>
      <w:numFmt w:val="bullet"/>
      <w:pStyle w:val="Bullet2"/>
      <w:lvlText w:val="-"/>
      <w:lvlJc w:val="left"/>
      <w:pPr>
        <w:tabs>
          <w:tab w:val="num" w:pos="1134"/>
        </w:tabs>
        <w:ind w:left="1134" w:hanging="567"/>
      </w:pPr>
      <w:rPr>
        <w:rFonts w:ascii="Calibri" w:hAnsi="Calibri" w:hint="default"/>
      </w:rPr>
    </w:lvl>
    <w:lvl w:ilvl="2">
      <w:start w:val="1"/>
      <w:numFmt w:val="bullet"/>
      <w:pStyle w:val="Bullet3"/>
      <w:lvlText w:val="›"/>
      <w:lvlJc w:val="left"/>
      <w:pPr>
        <w:tabs>
          <w:tab w:val="num" w:pos="1701"/>
        </w:tabs>
        <w:ind w:left="1701" w:hanging="567"/>
      </w:pPr>
      <w:rPr>
        <w:rFonts w:ascii="Calibri" w:hAnsi="Calibri" w:hint="default"/>
      </w:rPr>
    </w:lvl>
    <w:lvl w:ilvl="3">
      <w:start w:val="1"/>
      <w:numFmt w:val="bullet"/>
      <w:pStyle w:val="Bullet4"/>
      <w:lvlText w:val="»"/>
      <w:lvlJc w:val="left"/>
      <w:pPr>
        <w:tabs>
          <w:tab w:val="num" w:pos="2268"/>
        </w:tabs>
        <w:ind w:left="2268" w:hanging="567"/>
      </w:pPr>
      <w:rPr>
        <w:rFonts w:ascii="Calibri" w:hAnsi="Calibri" w:hint="default"/>
      </w:rPr>
    </w:lvl>
    <w:lvl w:ilvl="4">
      <w:start w:val="1"/>
      <w:numFmt w:val="none"/>
      <w:suff w:val="nothing"/>
      <w:lvlText w:val=""/>
      <w:lvlJc w:val="left"/>
      <w:pPr>
        <w:ind w:left="2268" w:firstLine="0"/>
      </w:pPr>
      <w:rPr>
        <w:rFonts w:hint="default"/>
      </w:rPr>
    </w:lvl>
    <w:lvl w:ilvl="5">
      <w:start w:val="1"/>
      <w:numFmt w:val="none"/>
      <w:lvlText w:val=""/>
      <w:lvlJc w:val="left"/>
      <w:pPr>
        <w:tabs>
          <w:tab w:val="num" w:pos="2268"/>
        </w:tabs>
        <w:ind w:left="2268" w:firstLine="0"/>
      </w:pPr>
      <w:rPr>
        <w:rFonts w:hint="default"/>
      </w:rPr>
    </w:lvl>
    <w:lvl w:ilvl="6">
      <w:start w:val="1"/>
      <w:numFmt w:val="none"/>
      <w:lvlText w:val=""/>
      <w:lvlJc w:val="left"/>
      <w:pPr>
        <w:ind w:left="2268" w:firstLine="0"/>
      </w:pPr>
      <w:rPr>
        <w:rFonts w:hint="default"/>
      </w:rPr>
    </w:lvl>
    <w:lvl w:ilvl="7">
      <w:start w:val="1"/>
      <w:numFmt w:val="none"/>
      <w:lvlText w:val=""/>
      <w:lvlJc w:val="left"/>
      <w:pPr>
        <w:ind w:left="2268" w:firstLine="0"/>
      </w:pPr>
      <w:rPr>
        <w:rFonts w:hint="default"/>
      </w:rPr>
    </w:lvl>
    <w:lvl w:ilvl="8">
      <w:start w:val="1"/>
      <w:numFmt w:val="none"/>
      <w:lvlText w:val=""/>
      <w:lvlJc w:val="left"/>
      <w:pPr>
        <w:ind w:left="2268" w:firstLine="0"/>
      </w:pPr>
      <w:rPr>
        <w:rFonts w:hint="default"/>
      </w:rPr>
    </w:lvl>
  </w:abstractNum>
  <w:abstractNum w:abstractNumId="30" w15:restartNumberingAfterBreak="0">
    <w:nsid w:val="7B247774"/>
    <w:multiLevelType w:val="multilevel"/>
    <w:tmpl w:val="64685270"/>
    <w:lvl w:ilvl="0">
      <w:start w:val="1"/>
      <w:numFmt w:val="decimal"/>
      <w:pStyle w:val="QListnumber"/>
      <w:lvlText w:val="%1."/>
      <w:lvlJc w:val="left"/>
      <w:pPr>
        <w:tabs>
          <w:tab w:val="num" w:pos="1134"/>
        </w:tabs>
        <w:ind w:left="1134" w:hanging="567"/>
      </w:pPr>
      <w:rPr>
        <w:rFonts w:hint="default"/>
      </w:rPr>
    </w:lvl>
    <w:lvl w:ilvl="1">
      <w:start w:val="1"/>
      <w:numFmt w:val="lowerLetter"/>
      <w:lvlText w:val="%2."/>
      <w:lvlJc w:val="left"/>
      <w:pPr>
        <w:tabs>
          <w:tab w:val="num" w:pos="1701"/>
        </w:tabs>
        <w:ind w:left="1701" w:hanging="567"/>
      </w:pPr>
      <w:rPr>
        <w:rFonts w:hint="default"/>
      </w:rPr>
    </w:lvl>
    <w:lvl w:ilvl="2">
      <w:start w:val="1"/>
      <w:numFmt w:val="lowerRoman"/>
      <w:lvlText w:val="%3."/>
      <w:lvlJc w:val="left"/>
      <w:pPr>
        <w:tabs>
          <w:tab w:val="num" w:pos="2268"/>
        </w:tabs>
        <w:ind w:left="2268" w:hanging="567"/>
      </w:pPr>
      <w:rPr>
        <w:rFonts w:hint="default"/>
      </w:rPr>
    </w:lvl>
    <w:lvl w:ilvl="3">
      <w:start w:val="1"/>
      <w:numFmt w:val="none"/>
      <w:suff w:val="nothing"/>
      <w:lvlText w:val=""/>
      <w:lvlJc w:val="left"/>
      <w:pPr>
        <w:ind w:left="2268" w:firstLine="0"/>
      </w:pPr>
      <w:rPr>
        <w:rFonts w:hint="default"/>
      </w:rPr>
    </w:lvl>
    <w:lvl w:ilvl="4">
      <w:start w:val="1"/>
      <w:numFmt w:val="none"/>
      <w:suff w:val="nothing"/>
      <w:lvlText w:val=""/>
      <w:lvlJc w:val="left"/>
      <w:pPr>
        <w:ind w:left="2268" w:firstLine="0"/>
      </w:pPr>
      <w:rPr>
        <w:rFonts w:hint="default"/>
      </w:rPr>
    </w:lvl>
    <w:lvl w:ilvl="5">
      <w:start w:val="1"/>
      <w:numFmt w:val="none"/>
      <w:suff w:val="nothing"/>
      <w:lvlText w:val=""/>
      <w:lvlJc w:val="left"/>
      <w:pPr>
        <w:ind w:left="2268" w:firstLine="0"/>
      </w:pPr>
      <w:rPr>
        <w:rFonts w:hint="default"/>
      </w:rPr>
    </w:lvl>
    <w:lvl w:ilvl="6">
      <w:start w:val="1"/>
      <w:numFmt w:val="none"/>
      <w:suff w:val="nothing"/>
      <w:lvlText w:val=""/>
      <w:lvlJc w:val="left"/>
      <w:pPr>
        <w:ind w:left="2268" w:firstLine="0"/>
      </w:pPr>
      <w:rPr>
        <w:rFonts w:hint="default"/>
      </w:rPr>
    </w:lvl>
    <w:lvl w:ilvl="7">
      <w:start w:val="1"/>
      <w:numFmt w:val="none"/>
      <w:suff w:val="nothing"/>
      <w:lvlText w:val=""/>
      <w:lvlJc w:val="left"/>
      <w:pPr>
        <w:ind w:left="2268" w:firstLine="0"/>
      </w:pPr>
      <w:rPr>
        <w:rFonts w:hint="default"/>
      </w:rPr>
    </w:lvl>
    <w:lvl w:ilvl="8">
      <w:start w:val="1"/>
      <w:numFmt w:val="none"/>
      <w:suff w:val="nothing"/>
      <w:lvlText w:val=""/>
      <w:lvlJc w:val="left"/>
      <w:pPr>
        <w:ind w:left="2268" w:firstLine="0"/>
      </w:pPr>
      <w:rPr>
        <w:rFonts w:hint="default"/>
      </w:rPr>
    </w:lvl>
  </w:abstractNum>
  <w:num w:numId="1" w16cid:durableId="2121950943">
    <w:abstractNumId w:val="29"/>
  </w:num>
  <w:num w:numId="2" w16cid:durableId="169294385">
    <w:abstractNumId w:val="18"/>
  </w:num>
  <w:num w:numId="3" w16cid:durableId="1052268692">
    <w:abstractNumId w:val="24"/>
  </w:num>
  <w:num w:numId="4" w16cid:durableId="1456488083">
    <w:abstractNumId w:val="25"/>
  </w:num>
  <w:num w:numId="5" w16cid:durableId="1397169908">
    <w:abstractNumId w:val="10"/>
  </w:num>
  <w:num w:numId="6" w16cid:durableId="1917780082">
    <w:abstractNumId w:val="19"/>
  </w:num>
  <w:num w:numId="7" w16cid:durableId="2043286877">
    <w:abstractNumId w:val="15"/>
  </w:num>
  <w:num w:numId="8" w16cid:durableId="1870408622">
    <w:abstractNumId w:val="26"/>
  </w:num>
  <w:num w:numId="9" w16cid:durableId="1488550172">
    <w:abstractNumId w:val="21"/>
  </w:num>
  <w:num w:numId="10" w16cid:durableId="2130119622">
    <w:abstractNumId w:val="17"/>
  </w:num>
  <w:num w:numId="11" w16cid:durableId="1145391157">
    <w:abstractNumId w:val="12"/>
  </w:num>
  <w:num w:numId="12" w16cid:durableId="1568832951">
    <w:abstractNumId w:val="27"/>
  </w:num>
  <w:num w:numId="13" w16cid:durableId="1751539426">
    <w:abstractNumId w:val="28"/>
  </w:num>
  <w:num w:numId="14" w16cid:durableId="951472766">
    <w:abstractNumId w:val="20"/>
  </w:num>
  <w:num w:numId="15" w16cid:durableId="406389568">
    <w:abstractNumId w:val="30"/>
  </w:num>
  <w:num w:numId="16" w16cid:durableId="160696143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61203544">
    <w:abstractNumId w:val="14"/>
  </w:num>
  <w:num w:numId="18" w16cid:durableId="416027163">
    <w:abstractNumId w:val="16"/>
  </w:num>
  <w:num w:numId="19" w16cid:durableId="249581618">
    <w:abstractNumId w:val="22"/>
  </w:num>
  <w:num w:numId="20" w16cid:durableId="1395933035">
    <w:abstractNumId w:val="23"/>
  </w:num>
  <w:num w:numId="21" w16cid:durableId="570313406">
    <w:abstractNumId w:val="13"/>
  </w:num>
  <w:num w:numId="22" w16cid:durableId="504907910">
    <w:abstractNumId w:val="9"/>
  </w:num>
  <w:num w:numId="23" w16cid:durableId="2019381120">
    <w:abstractNumId w:val="7"/>
  </w:num>
  <w:num w:numId="24" w16cid:durableId="1385255897">
    <w:abstractNumId w:val="6"/>
  </w:num>
  <w:num w:numId="25" w16cid:durableId="1920096416">
    <w:abstractNumId w:val="5"/>
  </w:num>
  <w:num w:numId="26" w16cid:durableId="1134913097">
    <w:abstractNumId w:val="8"/>
  </w:num>
  <w:num w:numId="27" w16cid:durableId="1254513261">
    <w:abstractNumId w:val="3"/>
  </w:num>
  <w:num w:numId="28" w16cid:durableId="1403061900">
    <w:abstractNumId w:val="2"/>
  </w:num>
  <w:num w:numId="29" w16cid:durableId="667754197">
    <w:abstractNumId w:val="1"/>
  </w:num>
  <w:num w:numId="30" w16cid:durableId="949555395">
    <w:abstractNumId w:val="4"/>
  </w:num>
  <w:num w:numId="31" w16cid:durableId="1681658750">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567"/>
  <w:drawingGridHorizontalSpacing w:val="120"/>
  <w:displayHorizontalDrawingGridEvery w:val="2"/>
  <w:characterSpacingControl w:val="doNotCompress"/>
  <w:savePreviewPicture/>
  <w:hdrShapeDefaults>
    <o:shapedefaults v:ext="edit" spidmax="2050" fillcolor="none [3204]" strokecolor="none [3204]">
      <v:fill color="none [3204]"/>
      <v:stroke color="none [3204]" weight="3pt"/>
      <v:shadow type="perspective" color="none [1604]" opacity=".5" offset="1pt" offset2="-1pt"/>
    </o:shapedefaults>
  </w:hdrShapeDefaults>
  <w:footnotePr>
    <w:footnote w:id="-1"/>
    <w:footnote w:id="0"/>
    <w:footnote w:id="1"/>
  </w:footnotePr>
  <w:endnotePr>
    <w:pos w:val="sectEnd"/>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ntentsAppendix" w:val="0"/>
    <w:docVar w:name="ContentsCreated" w:val="1"/>
    <w:docVar w:name="ContentsFigure" w:val="0"/>
    <w:docVar w:name="ContentsMain" w:val="1"/>
    <w:docVar w:name="ContentsMainLevel" w:val="3"/>
    <w:docVar w:name="ContentsTable" w:val="0"/>
    <w:docVar w:name="dgnword-docGUID" w:val="{132F452D-B4B4-4264-AD46-E2C8A0607147}"/>
    <w:docVar w:name="dgnword-eventsink" w:val="545137752"/>
    <w:docVar w:name="dvBlankFooter1" w:val="True"/>
    <w:docVar w:name="dvBlankFooter2" w:val="False"/>
    <w:docVar w:name="dvBlankHeader1" w:val="True"/>
    <w:docVar w:name="dvBlankHeader2" w:val="False"/>
    <w:docVar w:name="dvLogoHeader1" w:val="False"/>
    <w:docVar w:name="dvShortFooter1" w:val="False"/>
    <w:docVar w:name="dvShortFooter2" w:val="True"/>
    <w:docVar w:name="dvShortText" w:val="OPCAT Report: Mental Health |"/>
    <w:docVar w:name="dvShortTextFrm" w:val="OPCAT Report: Mental Health"/>
    <w:docVar w:name="dvTextHeader1" w:val="False"/>
    <w:docVar w:name="dvTextHeader2" w:val="True"/>
    <w:docVar w:name="FooterL1" w:val="InsertFooterBlankL"/>
    <w:docVar w:name="FooterL2" w:val="InsertSecondFooterShortTitleL"/>
    <w:docVar w:name="FooterP1" w:val="InsertFooterBlankP"/>
    <w:docVar w:name="FooterP2" w:val="InsertSecondFooterShortTitleP"/>
    <w:docVar w:name="HeaderL1" w:val="InsertHeaderBlankL"/>
    <w:docVar w:name="HeaderL2" w:val="InsertSecondHeaderTextL"/>
    <w:docVar w:name="HeaderP1" w:val="InsertHeaderBlankP"/>
    <w:docVar w:name="HeaderP2" w:val="InsertSecondHeaderTextP"/>
    <w:docVar w:name="IsfirstTb" w:val="True"/>
    <w:docVar w:name="IsInTable" w:val="True"/>
    <w:docVar w:name="OOTOTemplate" w:val="OOTO General\OOTO_Blank.dotm"/>
    <w:docVar w:name="ShowFooter" w:val="True"/>
    <w:docVar w:name="ShowLogo" w:val="False"/>
  </w:docVars>
  <w:rsids>
    <w:rsidRoot w:val="001374D1"/>
    <w:rsid w:val="000015C3"/>
    <w:rsid w:val="00001F57"/>
    <w:rsid w:val="00007902"/>
    <w:rsid w:val="00007AA6"/>
    <w:rsid w:val="00011562"/>
    <w:rsid w:val="00011B91"/>
    <w:rsid w:val="000124CC"/>
    <w:rsid w:val="00012895"/>
    <w:rsid w:val="00013791"/>
    <w:rsid w:val="00013D24"/>
    <w:rsid w:val="000143D2"/>
    <w:rsid w:val="00015AF3"/>
    <w:rsid w:val="00015E5F"/>
    <w:rsid w:val="00016C02"/>
    <w:rsid w:val="000177A2"/>
    <w:rsid w:val="00017802"/>
    <w:rsid w:val="00021382"/>
    <w:rsid w:val="000221C9"/>
    <w:rsid w:val="0002625E"/>
    <w:rsid w:val="00026A3B"/>
    <w:rsid w:val="00026DAC"/>
    <w:rsid w:val="00031A25"/>
    <w:rsid w:val="00031B93"/>
    <w:rsid w:val="00032A75"/>
    <w:rsid w:val="00032B47"/>
    <w:rsid w:val="000356C9"/>
    <w:rsid w:val="00040D04"/>
    <w:rsid w:val="000412C6"/>
    <w:rsid w:val="00041615"/>
    <w:rsid w:val="00041F7A"/>
    <w:rsid w:val="00043764"/>
    <w:rsid w:val="00044344"/>
    <w:rsid w:val="00046DBB"/>
    <w:rsid w:val="00046F93"/>
    <w:rsid w:val="00047248"/>
    <w:rsid w:val="00047E06"/>
    <w:rsid w:val="00050123"/>
    <w:rsid w:val="000507B5"/>
    <w:rsid w:val="000507D4"/>
    <w:rsid w:val="00050E75"/>
    <w:rsid w:val="00052610"/>
    <w:rsid w:val="00053114"/>
    <w:rsid w:val="0005538F"/>
    <w:rsid w:val="00055B23"/>
    <w:rsid w:val="00056B4C"/>
    <w:rsid w:val="00057C4D"/>
    <w:rsid w:val="00057CF2"/>
    <w:rsid w:val="0006009F"/>
    <w:rsid w:val="00061E63"/>
    <w:rsid w:val="000620B2"/>
    <w:rsid w:val="00062379"/>
    <w:rsid w:val="00064463"/>
    <w:rsid w:val="00065694"/>
    <w:rsid w:val="00070290"/>
    <w:rsid w:val="000715D3"/>
    <w:rsid w:val="00072239"/>
    <w:rsid w:val="000723B3"/>
    <w:rsid w:val="00075081"/>
    <w:rsid w:val="00076E91"/>
    <w:rsid w:val="00080A86"/>
    <w:rsid w:val="00080EEE"/>
    <w:rsid w:val="00081F9C"/>
    <w:rsid w:val="00082136"/>
    <w:rsid w:val="00083F90"/>
    <w:rsid w:val="00084EC9"/>
    <w:rsid w:val="0008644C"/>
    <w:rsid w:val="00087367"/>
    <w:rsid w:val="0008784E"/>
    <w:rsid w:val="00090481"/>
    <w:rsid w:val="000929F9"/>
    <w:rsid w:val="00093E9B"/>
    <w:rsid w:val="000945E3"/>
    <w:rsid w:val="0009655E"/>
    <w:rsid w:val="00096872"/>
    <w:rsid w:val="000A0107"/>
    <w:rsid w:val="000A07B3"/>
    <w:rsid w:val="000A2C31"/>
    <w:rsid w:val="000A45A0"/>
    <w:rsid w:val="000A56A9"/>
    <w:rsid w:val="000A6E09"/>
    <w:rsid w:val="000A7386"/>
    <w:rsid w:val="000B0103"/>
    <w:rsid w:val="000B0820"/>
    <w:rsid w:val="000B1A4E"/>
    <w:rsid w:val="000B1CF5"/>
    <w:rsid w:val="000B2A2F"/>
    <w:rsid w:val="000B3001"/>
    <w:rsid w:val="000B32B3"/>
    <w:rsid w:val="000B3737"/>
    <w:rsid w:val="000B433B"/>
    <w:rsid w:val="000B43C3"/>
    <w:rsid w:val="000B5DBC"/>
    <w:rsid w:val="000C042D"/>
    <w:rsid w:val="000C0E12"/>
    <w:rsid w:val="000C181D"/>
    <w:rsid w:val="000C20DA"/>
    <w:rsid w:val="000C39EE"/>
    <w:rsid w:val="000C419F"/>
    <w:rsid w:val="000C4462"/>
    <w:rsid w:val="000C487C"/>
    <w:rsid w:val="000C56D7"/>
    <w:rsid w:val="000C794D"/>
    <w:rsid w:val="000D2BB6"/>
    <w:rsid w:val="000D3183"/>
    <w:rsid w:val="000D33D6"/>
    <w:rsid w:val="000D3571"/>
    <w:rsid w:val="000D4757"/>
    <w:rsid w:val="000D4FA9"/>
    <w:rsid w:val="000D6FA6"/>
    <w:rsid w:val="000E24E1"/>
    <w:rsid w:val="000E2C2F"/>
    <w:rsid w:val="000E2DE5"/>
    <w:rsid w:val="000E3A93"/>
    <w:rsid w:val="000E3D35"/>
    <w:rsid w:val="000E4280"/>
    <w:rsid w:val="000E5231"/>
    <w:rsid w:val="000E549B"/>
    <w:rsid w:val="000E7897"/>
    <w:rsid w:val="000F06CA"/>
    <w:rsid w:val="000F0CB1"/>
    <w:rsid w:val="000F1E90"/>
    <w:rsid w:val="000F249C"/>
    <w:rsid w:val="000F2F29"/>
    <w:rsid w:val="000F32C4"/>
    <w:rsid w:val="000F3DBD"/>
    <w:rsid w:val="000F45AE"/>
    <w:rsid w:val="001009F5"/>
    <w:rsid w:val="00101DB4"/>
    <w:rsid w:val="00101E29"/>
    <w:rsid w:val="001026B4"/>
    <w:rsid w:val="00102C03"/>
    <w:rsid w:val="00103251"/>
    <w:rsid w:val="00104C56"/>
    <w:rsid w:val="00105EC3"/>
    <w:rsid w:val="00106356"/>
    <w:rsid w:val="001064E0"/>
    <w:rsid w:val="00106EF5"/>
    <w:rsid w:val="00107858"/>
    <w:rsid w:val="00107AAD"/>
    <w:rsid w:val="00110322"/>
    <w:rsid w:val="00113E38"/>
    <w:rsid w:val="0011461E"/>
    <w:rsid w:val="00114B87"/>
    <w:rsid w:val="00115068"/>
    <w:rsid w:val="0011597A"/>
    <w:rsid w:val="00116EEA"/>
    <w:rsid w:val="00116FE8"/>
    <w:rsid w:val="00120044"/>
    <w:rsid w:val="0012041B"/>
    <w:rsid w:val="0012104D"/>
    <w:rsid w:val="00124511"/>
    <w:rsid w:val="0012458E"/>
    <w:rsid w:val="0012514C"/>
    <w:rsid w:val="001267DC"/>
    <w:rsid w:val="00126E1C"/>
    <w:rsid w:val="00126F2A"/>
    <w:rsid w:val="001312E6"/>
    <w:rsid w:val="00135661"/>
    <w:rsid w:val="001374D1"/>
    <w:rsid w:val="00137F0A"/>
    <w:rsid w:val="00140996"/>
    <w:rsid w:val="00140DAC"/>
    <w:rsid w:val="00144218"/>
    <w:rsid w:val="00144EFA"/>
    <w:rsid w:val="001452C2"/>
    <w:rsid w:val="00150710"/>
    <w:rsid w:val="001511B5"/>
    <w:rsid w:val="001515DD"/>
    <w:rsid w:val="00151F5B"/>
    <w:rsid w:val="00152816"/>
    <w:rsid w:val="00153AAB"/>
    <w:rsid w:val="00153DCF"/>
    <w:rsid w:val="00153E4D"/>
    <w:rsid w:val="001544D5"/>
    <w:rsid w:val="00155848"/>
    <w:rsid w:val="00156CF2"/>
    <w:rsid w:val="00161A41"/>
    <w:rsid w:val="00161A83"/>
    <w:rsid w:val="00161CC2"/>
    <w:rsid w:val="00163659"/>
    <w:rsid w:val="0016382B"/>
    <w:rsid w:val="00163A23"/>
    <w:rsid w:val="0016599E"/>
    <w:rsid w:val="00165C89"/>
    <w:rsid w:val="001709F2"/>
    <w:rsid w:val="00172EA8"/>
    <w:rsid w:val="00172FB8"/>
    <w:rsid w:val="00173696"/>
    <w:rsid w:val="00173E9F"/>
    <w:rsid w:val="001751CA"/>
    <w:rsid w:val="00175699"/>
    <w:rsid w:val="00175894"/>
    <w:rsid w:val="00175E56"/>
    <w:rsid w:val="0017602B"/>
    <w:rsid w:val="00180B80"/>
    <w:rsid w:val="00180BD0"/>
    <w:rsid w:val="00181B5B"/>
    <w:rsid w:val="001822E3"/>
    <w:rsid w:val="00182F6E"/>
    <w:rsid w:val="001834DD"/>
    <w:rsid w:val="00186A52"/>
    <w:rsid w:val="0018721D"/>
    <w:rsid w:val="00187280"/>
    <w:rsid w:val="001872A2"/>
    <w:rsid w:val="001874C5"/>
    <w:rsid w:val="00190A34"/>
    <w:rsid w:val="00190C57"/>
    <w:rsid w:val="00190C65"/>
    <w:rsid w:val="0019127F"/>
    <w:rsid w:val="001934C2"/>
    <w:rsid w:val="0019389A"/>
    <w:rsid w:val="00194280"/>
    <w:rsid w:val="00194AF8"/>
    <w:rsid w:val="001961D7"/>
    <w:rsid w:val="00196510"/>
    <w:rsid w:val="001971F7"/>
    <w:rsid w:val="0019742A"/>
    <w:rsid w:val="001A096C"/>
    <w:rsid w:val="001A25BC"/>
    <w:rsid w:val="001A434C"/>
    <w:rsid w:val="001A4C19"/>
    <w:rsid w:val="001A792E"/>
    <w:rsid w:val="001B114D"/>
    <w:rsid w:val="001B20DF"/>
    <w:rsid w:val="001B56F9"/>
    <w:rsid w:val="001B65B9"/>
    <w:rsid w:val="001B66AB"/>
    <w:rsid w:val="001C05BE"/>
    <w:rsid w:val="001C1166"/>
    <w:rsid w:val="001C128F"/>
    <w:rsid w:val="001C1C3E"/>
    <w:rsid w:val="001C1D18"/>
    <w:rsid w:val="001C1D6F"/>
    <w:rsid w:val="001C1DD3"/>
    <w:rsid w:val="001C45E9"/>
    <w:rsid w:val="001C71C5"/>
    <w:rsid w:val="001D14D5"/>
    <w:rsid w:val="001D2432"/>
    <w:rsid w:val="001D2F79"/>
    <w:rsid w:val="001D34B2"/>
    <w:rsid w:val="001D5230"/>
    <w:rsid w:val="001D5334"/>
    <w:rsid w:val="001D64B9"/>
    <w:rsid w:val="001D6A4E"/>
    <w:rsid w:val="001D7569"/>
    <w:rsid w:val="001D7BDB"/>
    <w:rsid w:val="001D7CC2"/>
    <w:rsid w:val="001D7F92"/>
    <w:rsid w:val="001E067E"/>
    <w:rsid w:val="001E10CD"/>
    <w:rsid w:val="001E1671"/>
    <w:rsid w:val="001E16D0"/>
    <w:rsid w:val="001E2181"/>
    <w:rsid w:val="001E26E5"/>
    <w:rsid w:val="001E4287"/>
    <w:rsid w:val="001E75EF"/>
    <w:rsid w:val="001F036E"/>
    <w:rsid w:val="001F14C5"/>
    <w:rsid w:val="001F19B5"/>
    <w:rsid w:val="001F20AE"/>
    <w:rsid w:val="001F227A"/>
    <w:rsid w:val="001F295C"/>
    <w:rsid w:val="001F3384"/>
    <w:rsid w:val="001F358F"/>
    <w:rsid w:val="001F681C"/>
    <w:rsid w:val="002013FD"/>
    <w:rsid w:val="00202792"/>
    <w:rsid w:val="002039BB"/>
    <w:rsid w:val="002056BA"/>
    <w:rsid w:val="00206AD9"/>
    <w:rsid w:val="00206F17"/>
    <w:rsid w:val="0021064F"/>
    <w:rsid w:val="00212DBD"/>
    <w:rsid w:val="00213AE7"/>
    <w:rsid w:val="00214070"/>
    <w:rsid w:val="0021470A"/>
    <w:rsid w:val="00214AA5"/>
    <w:rsid w:val="00215479"/>
    <w:rsid w:val="0021619B"/>
    <w:rsid w:val="0021639F"/>
    <w:rsid w:val="00217F95"/>
    <w:rsid w:val="00220785"/>
    <w:rsid w:val="00222498"/>
    <w:rsid w:val="00222EA0"/>
    <w:rsid w:val="00222F2F"/>
    <w:rsid w:val="00226825"/>
    <w:rsid w:val="00226C97"/>
    <w:rsid w:val="00230469"/>
    <w:rsid w:val="0023071A"/>
    <w:rsid w:val="00230A3B"/>
    <w:rsid w:val="00230E94"/>
    <w:rsid w:val="00230FF4"/>
    <w:rsid w:val="0023126A"/>
    <w:rsid w:val="0023141F"/>
    <w:rsid w:val="00232129"/>
    <w:rsid w:val="00232952"/>
    <w:rsid w:val="00233EDA"/>
    <w:rsid w:val="00234049"/>
    <w:rsid w:val="0023517B"/>
    <w:rsid w:val="002351A1"/>
    <w:rsid w:val="002355BF"/>
    <w:rsid w:val="00235DDF"/>
    <w:rsid w:val="00236A6F"/>
    <w:rsid w:val="002372E1"/>
    <w:rsid w:val="00240153"/>
    <w:rsid w:val="0024053D"/>
    <w:rsid w:val="002413C0"/>
    <w:rsid w:val="002418DF"/>
    <w:rsid w:val="00242C97"/>
    <w:rsid w:val="00245ACC"/>
    <w:rsid w:val="0024602D"/>
    <w:rsid w:val="00246347"/>
    <w:rsid w:val="0024667C"/>
    <w:rsid w:val="002466D8"/>
    <w:rsid w:val="0025080F"/>
    <w:rsid w:val="00250933"/>
    <w:rsid w:val="00251456"/>
    <w:rsid w:val="0025298D"/>
    <w:rsid w:val="00253466"/>
    <w:rsid w:val="00254D72"/>
    <w:rsid w:val="002556C7"/>
    <w:rsid w:val="00256C2E"/>
    <w:rsid w:val="00256DEB"/>
    <w:rsid w:val="00257208"/>
    <w:rsid w:val="00260305"/>
    <w:rsid w:val="00260BF4"/>
    <w:rsid w:val="002612E2"/>
    <w:rsid w:val="002613E2"/>
    <w:rsid w:val="00263EE2"/>
    <w:rsid w:val="002651D4"/>
    <w:rsid w:val="002652EF"/>
    <w:rsid w:val="00266DC1"/>
    <w:rsid w:val="0026736A"/>
    <w:rsid w:val="00270E24"/>
    <w:rsid w:val="0027171F"/>
    <w:rsid w:val="00271FD6"/>
    <w:rsid w:val="0027214C"/>
    <w:rsid w:val="0027245B"/>
    <w:rsid w:val="00275DA7"/>
    <w:rsid w:val="00276239"/>
    <w:rsid w:val="00276B72"/>
    <w:rsid w:val="00277354"/>
    <w:rsid w:val="00280897"/>
    <w:rsid w:val="00283493"/>
    <w:rsid w:val="00283BE3"/>
    <w:rsid w:val="0028442E"/>
    <w:rsid w:val="00284C9F"/>
    <w:rsid w:val="002912F7"/>
    <w:rsid w:val="00291C87"/>
    <w:rsid w:val="0029209E"/>
    <w:rsid w:val="00295101"/>
    <w:rsid w:val="00295D7B"/>
    <w:rsid w:val="00295E44"/>
    <w:rsid w:val="00295F07"/>
    <w:rsid w:val="00297A28"/>
    <w:rsid w:val="00297C23"/>
    <w:rsid w:val="002A1D84"/>
    <w:rsid w:val="002A34F1"/>
    <w:rsid w:val="002A4085"/>
    <w:rsid w:val="002A451B"/>
    <w:rsid w:val="002A753C"/>
    <w:rsid w:val="002B11FE"/>
    <w:rsid w:val="002B196A"/>
    <w:rsid w:val="002B19E4"/>
    <w:rsid w:val="002B3F92"/>
    <w:rsid w:val="002B3FD8"/>
    <w:rsid w:val="002B4324"/>
    <w:rsid w:val="002B446B"/>
    <w:rsid w:val="002B5274"/>
    <w:rsid w:val="002B6200"/>
    <w:rsid w:val="002B6241"/>
    <w:rsid w:val="002B6CA9"/>
    <w:rsid w:val="002C0A27"/>
    <w:rsid w:val="002C12EC"/>
    <w:rsid w:val="002C182F"/>
    <w:rsid w:val="002C2D5E"/>
    <w:rsid w:val="002C2E36"/>
    <w:rsid w:val="002C355D"/>
    <w:rsid w:val="002C3BE6"/>
    <w:rsid w:val="002C4624"/>
    <w:rsid w:val="002C48EC"/>
    <w:rsid w:val="002C6579"/>
    <w:rsid w:val="002C6AFE"/>
    <w:rsid w:val="002C6CDB"/>
    <w:rsid w:val="002D09E7"/>
    <w:rsid w:val="002D1154"/>
    <w:rsid w:val="002D1852"/>
    <w:rsid w:val="002D3869"/>
    <w:rsid w:val="002D5D0F"/>
    <w:rsid w:val="002D6E92"/>
    <w:rsid w:val="002D7318"/>
    <w:rsid w:val="002D7BD6"/>
    <w:rsid w:val="002E1583"/>
    <w:rsid w:val="002E287B"/>
    <w:rsid w:val="002E37EB"/>
    <w:rsid w:val="002E643B"/>
    <w:rsid w:val="002E6678"/>
    <w:rsid w:val="002F5826"/>
    <w:rsid w:val="002F7A08"/>
    <w:rsid w:val="003002CA"/>
    <w:rsid w:val="0030057B"/>
    <w:rsid w:val="00300913"/>
    <w:rsid w:val="00305701"/>
    <w:rsid w:val="00305E44"/>
    <w:rsid w:val="003070E6"/>
    <w:rsid w:val="003074E8"/>
    <w:rsid w:val="003108C7"/>
    <w:rsid w:val="00310FB0"/>
    <w:rsid w:val="00311186"/>
    <w:rsid w:val="0031265B"/>
    <w:rsid w:val="00313699"/>
    <w:rsid w:val="00314733"/>
    <w:rsid w:val="003149CE"/>
    <w:rsid w:val="00315EA6"/>
    <w:rsid w:val="00316C22"/>
    <w:rsid w:val="003179F3"/>
    <w:rsid w:val="003205E8"/>
    <w:rsid w:val="003223FC"/>
    <w:rsid w:val="00323123"/>
    <w:rsid w:val="003241F4"/>
    <w:rsid w:val="00324547"/>
    <w:rsid w:val="00324D5D"/>
    <w:rsid w:val="00325940"/>
    <w:rsid w:val="00327CBE"/>
    <w:rsid w:val="00327F6F"/>
    <w:rsid w:val="00331C40"/>
    <w:rsid w:val="00333EBD"/>
    <w:rsid w:val="00334220"/>
    <w:rsid w:val="00334B96"/>
    <w:rsid w:val="00334EEB"/>
    <w:rsid w:val="00334F2E"/>
    <w:rsid w:val="0033609A"/>
    <w:rsid w:val="003363BA"/>
    <w:rsid w:val="00336D3E"/>
    <w:rsid w:val="003374ED"/>
    <w:rsid w:val="003419AA"/>
    <w:rsid w:val="00342FE3"/>
    <w:rsid w:val="00343C33"/>
    <w:rsid w:val="00344197"/>
    <w:rsid w:val="003516B6"/>
    <w:rsid w:val="003531C6"/>
    <w:rsid w:val="003539AD"/>
    <w:rsid w:val="00354081"/>
    <w:rsid w:val="003546A2"/>
    <w:rsid w:val="003567EB"/>
    <w:rsid w:val="0036078D"/>
    <w:rsid w:val="00360C6C"/>
    <w:rsid w:val="00360D55"/>
    <w:rsid w:val="00361953"/>
    <w:rsid w:val="00361CD1"/>
    <w:rsid w:val="00363724"/>
    <w:rsid w:val="00370EBD"/>
    <w:rsid w:val="00372193"/>
    <w:rsid w:val="00372DFB"/>
    <w:rsid w:val="00373DCE"/>
    <w:rsid w:val="00373E9C"/>
    <w:rsid w:val="00375379"/>
    <w:rsid w:val="0037553B"/>
    <w:rsid w:val="00376297"/>
    <w:rsid w:val="003815F7"/>
    <w:rsid w:val="00383460"/>
    <w:rsid w:val="00385BCC"/>
    <w:rsid w:val="003862E3"/>
    <w:rsid w:val="003875FF"/>
    <w:rsid w:val="00390C35"/>
    <w:rsid w:val="003934DD"/>
    <w:rsid w:val="0039469A"/>
    <w:rsid w:val="00395E9D"/>
    <w:rsid w:val="00396770"/>
    <w:rsid w:val="003A00FA"/>
    <w:rsid w:val="003A10EE"/>
    <w:rsid w:val="003A1465"/>
    <w:rsid w:val="003A20D3"/>
    <w:rsid w:val="003A26FF"/>
    <w:rsid w:val="003A2DE8"/>
    <w:rsid w:val="003A2E0E"/>
    <w:rsid w:val="003A30EE"/>
    <w:rsid w:val="003A3ABC"/>
    <w:rsid w:val="003A3C7B"/>
    <w:rsid w:val="003A5131"/>
    <w:rsid w:val="003A6C9C"/>
    <w:rsid w:val="003A7A28"/>
    <w:rsid w:val="003B04BE"/>
    <w:rsid w:val="003C1DA7"/>
    <w:rsid w:val="003C2890"/>
    <w:rsid w:val="003C29D8"/>
    <w:rsid w:val="003C603C"/>
    <w:rsid w:val="003C6B10"/>
    <w:rsid w:val="003D139D"/>
    <w:rsid w:val="003D1B3B"/>
    <w:rsid w:val="003D26FA"/>
    <w:rsid w:val="003D2EA8"/>
    <w:rsid w:val="003D41A5"/>
    <w:rsid w:val="003D5083"/>
    <w:rsid w:val="003D5E54"/>
    <w:rsid w:val="003D6476"/>
    <w:rsid w:val="003D73B9"/>
    <w:rsid w:val="003E1C87"/>
    <w:rsid w:val="003E22EB"/>
    <w:rsid w:val="003E2BD1"/>
    <w:rsid w:val="003E4400"/>
    <w:rsid w:val="003E51DA"/>
    <w:rsid w:val="003E6107"/>
    <w:rsid w:val="003E6484"/>
    <w:rsid w:val="003E7338"/>
    <w:rsid w:val="003E73D7"/>
    <w:rsid w:val="003E7BBC"/>
    <w:rsid w:val="003F0032"/>
    <w:rsid w:val="003F029A"/>
    <w:rsid w:val="003F039F"/>
    <w:rsid w:val="003F1C82"/>
    <w:rsid w:val="003F1D7F"/>
    <w:rsid w:val="003F3611"/>
    <w:rsid w:val="003F396C"/>
    <w:rsid w:val="003F3A86"/>
    <w:rsid w:val="003F5F52"/>
    <w:rsid w:val="003F68AA"/>
    <w:rsid w:val="003F6C83"/>
    <w:rsid w:val="003F6E0C"/>
    <w:rsid w:val="003F75AA"/>
    <w:rsid w:val="003F7BF3"/>
    <w:rsid w:val="00401BF2"/>
    <w:rsid w:val="00401EFF"/>
    <w:rsid w:val="00401F68"/>
    <w:rsid w:val="00404C91"/>
    <w:rsid w:val="00405076"/>
    <w:rsid w:val="00405C1F"/>
    <w:rsid w:val="00405E1E"/>
    <w:rsid w:val="00406000"/>
    <w:rsid w:val="0040612E"/>
    <w:rsid w:val="004061BA"/>
    <w:rsid w:val="00410181"/>
    <w:rsid w:val="00411A78"/>
    <w:rsid w:val="0041628A"/>
    <w:rsid w:val="00417EF3"/>
    <w:rsid w:val="004223AB"/>
    <w:rsid w:val="00423F27"/>
    <w:rsid w:val="00426962"/>
    <w:rsid w:val="00426C56"/>
    <w:rsid w:val="00426CCF"/>
    <w:rsid w:val="004302DE"/>
    <w:rsid w:val="0043048D"/>
    <w:rsid w:val="00430CFD"/>
    <w:rsid w:val="00430D28"/>
    <w:rsid w:val="00431860"/>
    <w:rsid w:val="00431F33"/>
    <w:rsid w:val="004322CF"/>
    <w:rsid w:val="00433038"/>
    <w:rsid w:val="0043473C"/>
    <w:rsid w:val="0043781B"/>
    <w:rsid w:val="004418F1"/>
    <w:rsid w:val="00442610"/>
    <w:rsid w:val="00443097"/>
    <w:rsid w:val="00443750"/>
    <w:rsid w:val="00443857"/>
    <w:rsid w:val="00444AE6"/>
    <w:rsid w:val="00446090"/>
    <w:rsid w:val="00450A8B"/>
    <w:rsid w:val="0045229D"/>
    <w:rsid w:val="004530A2"/>
    <w:rsid w:val="00454F7E"/>
    <w:rsid w:val="0045515F"/>
    <w:rsid w:val="004552AC"/>
    <w:rsid w:val="004557EE"/>
    <w:rsid w:val="00456CC5"/>
    <w:rsid w:val="00457690"/>
    <w:rsid w:val="00462AF6"/>
    <w:rsid w:val="00462EC9"/>
    <w:rsid w:val="0046411D"/>
    <w:rsid w:val="004673E7"/>
    <w:rsid w:val="0046747C"/>
    <w:rsid w:val="00467A62"/>
    <w:rsid w:val="00467D21"/>
    <w:rsid w:val="00474B5C"/>
    <w:rsid w:val="00477A0B"/>
    <w:rsid w:val="00480664"/>
    <w:rsid w:val="0048146F"/>
    <w:rsid w:val="00482EFF"/>
    <w:rsid w:val="004835B0"/>
    <w:rsid w:val="004841F8"/>
    <w:rsid w:val="00484278"/>
    <w:rsid w:val="00491E90"/>
    <w:rsid w:val="00493032"/>
    <w:rsid w:val="004940D6"/>
    <w:rsid w:val="00495BA2"/>
    <w:rsid w:val="00497DEF"/>
    <w:rsid w:val="004A11DB"/>
    <w:rsid w:val="004A2675"/>
    <w:rsid w:val="004A40BD"/>
    <w:rsid w:val="004A5E9C"/>
    <w:rsid w:val="004A66E1"/>
    <w:rsid w:val="004A6980"/>
    <w:rsid w:val="004A717A"/>
    <w:rsid w:val="004B0EA5"/>
    <w:rsid w:val="004B250B"/>
    <w:rsid w:val="004B3108"/>
    <w:rsid w:val="004B3146"/>
    <w:rsid w:val="004B628F"/>
    <w:rsid w:val="004B6762"/>
    <w:rsid w:val="004B676D"/>
    <w:rsid w:val="004B7187"/>
    <w:rsid w:val="004C1C4D"/>
    <w:rsid w:val="004C25B3"/>
    <w:rsid w:val="004C2B59"/>
    <w:rsid w:val="004C2D43"/>
    <w:rsid w:val="004C470D"/>
    <w:rsid w:val="004C4E1B"/>
    <w:rsid w:val="004C5090"/>
    <w:rsid w:val="004C5164"/>
    <w:rsid w:val="004C581D"/>
    <w:rsid w:val="004C5C66"/>
    <w:rsid w:val="004C62F7"/>
    <w:rsid w:val="004C6581"/>
    <w:rsid w:val="004C748E"/>
    <w:rsid w:val="004D006C"/>
    <w:rsid w:val="004D017E"/>
    <w:rsid w:val="004D3EA9"/>
    <w:rsid w:val="004D567B"/>
    <w:rsid w:val="004D6C3C"/>
    <w:rsid w:val="004E2431"/>
    <w:rsid w:val="004E342C"/>
    <w:rsid w:val="004E3F46"/>
    <w:rsid w:val="004E6221"/>
    <w:rsid w:val="004E7E24"/>
    <w:rsid w:val="004F06E5"/>
    <w:rsid w:val="004F0B79"/>
    <w:rsid w:val="004F47E4"/>
    <w:rsid w:val="004F4C6D"/>
    <w:rsid w:val="004F4E70"/>
    <w:rsid w:val="004F549A"/>
    <w:rsid w:val="004F570E"/>
    <w:rsid w:val="004F5DC0"/>
    <w:rsid w:val="004F6C24"/>
    <w:rsid w:val="004F75FA"/>
    <w:rsid w:val="00501F11"/>
    <w:rsid w:val="00502987"/>
    <w:rsid w:val="005039A9"/>
    <w:rsid w:val="00503E51"/>
    <w:rsid w:val="005048BB"/>
    <w:rsid w:val="005062EE"/>
    <w:rsid w:val="00506B3B"/>
    <w:rsid w:val="00506B8B"/>
    <w:rsid w:val="00507A26"/>
    <w:rsid w:val="00507E4B"/>
    <w:rsid w:val="005102D8"/>
    <w:rsid w:val="00511163"/>
    <w:rsid w:val="005126FC"/>
    <w:rsid w:val="00512A39"/>
    <w:rsid w:val="00513AFE"/>
    <w:rsid w:val="00515234"/>
    <w:rsid w:val="00515585"/>
    <w:rsid w:val="00516E29"/>
    <w:rsid w:val="0052138E"/>
    <w:rsid w:val="00521F78"/>
    <w:rsid w:val="00522F4C"/>
    <w:rsid w:val="005230CF"/>
    <w:rsid w:val="00524AAD"/>
    <w:rsid w:val="0052518C"/>
    <w:rsid w:val="00525793"/>
    <w:rsid w:val="00525F6F"/>
    <w:rsid w:val="005261A0"/>
    <w:rsid w:val="0052677F"/>
    <w:rsid w:val="00527367"/>
    <w:rsid w:val="0053083A"/>
    <w:rsid w:val="00531B68"/>
    <w:rsid w:val="005330B3"/>
    <w:rsid w:val="005338FD"/>
    <w:rsid w:val="00534B1F"/>
    <w:rsid w:val="0053713A"/>
    <w:rsid w:val="00540007"/>
    <w:rsid w:val="005405DE"/>
    <w:rsid w:val="00540655"/>
    <w:rsid w:val="005409E7"/>
    <w:rsid w:val="005429B9"/>
    <w:rsid w:val="00542CB2"/>
    <w:rsid w:val="0054417A"/>
    <w:rsid w:val="005479D5"/>
    <w:rsid w:val="00547A11"/>
    <w:rsid w:val="00547E08"/>
    <w:rsid w:val="00550220"/>
    <w:rsid w:val="00550AE9"/>
    <w:rsid w:val="00554FCD"/>
    <w:rsid w:val="00556963"/>
    <w:rsid w:val="00556BFE"/>
    <w:rsid w:val="00556D0A"/>
    <w:rsid w:val="00561048"/>
    <w:rsid w:val="005610BD"/>
    <w:rsid w:val="00562290"/>
    <w:rsid w:val="00562B8D"/>
    <w:rsid w:val="00563369"/>
    <w:rsid w:val="00563D5E"/>
    <w:rsid w:val="0056475E"/>
    <w:rsid w:val="0056494D"/>
    <w:rsid w:val="005661BE"/>
    <w:rsid w:val="00566CD8"/>
    <w:rsid w:val="0056776B"/>
    <w:rsid w:val="00570836"/>
    <w:rsid w:val="00571C74"/>
    <w:rsid w:val="005725FD"/>
    <w:rsid w:val="00572F56"/>
    <w:rsid w:val="00572FC3"/>
    <w:rsid w:val="005744F2"/>
    <w:rsid w:val="0057481D"/>
    <w:rsid w:val="00574A61"/>
    <w:rsid w:val="005758E8"/>
    <w:rsid w:val="0057603B"/>
    <w:rsid w:val="0057620B"/>
    <w:rsid w:val="00576D92"/>
    <w:rsid w:val="0057797B"/>
    <w:rsid w:val="005820EE"/>
    <w:rsid w:val="00582684"/>
    <w:rsid w:val="0058612C"/>
    <w:rsid w:val="0059004E"/>
    <w:rsid w:val="0059594C"/>
    <w:rsid w:val="00595B26"/>
    <w:rsid w:val="0059767E"/>
    <w:rsid w:val="005978A0"/>
    <w:rsid w:val="0059790E"/>
    <w:rsid w:val="005A0F46"/>
    <w:rsid w:val="005A2614"/>
    <w:rsid w:val="005A2D8C"/>
    <w:rsid w:val="005A2E1B"/>
    <w:rsid w:val="005A4D0A"/>
    <w:rsid w:val="005A66A4"/>
    <w:rsid w:val="005B0E93"/>
    <w:rsid w:val="005B1147"/>
    <w:rsid w:val="005B1169"/>
    <w:rsid w:val="005B21F7"/>
    <w:rsid w:val="005B39D7"/>
    <w:rsid w:val="005B3C0C"/>
    <w:rsid w:val="005B3EDC"/>
    <w:rsid w:val="005B52DE"/>
    <w:rsid w:val="005B5311"/>
    <w:rsid w:val="005B5487"/>
    <w:rsid w:val="005B62CC"/>
    <w:rsid w:val="005B76C5"/>
    <w:rsid w:val="005C0094"/>
    <w:rsid w:val="005C0F6F"/>
    <w:rsid w:val="005C1EDF"/>
    <w:rsid w:val="005C3DFF"/>
    <w:rsid w:val="005C61E8"/>
    <w:rsid w:val="005D1463"/>
    <w:rsid w:val="005D2713"/>
    <w:rsid w:val="005D4EB1"/>
    <w:rsid w:val="005D50F3"/>
    <w:rsid w:val="005D525E"/>
    <w:rsid w:val="005D5AE3"/>
    <w:rsid w:val="005D5F9A"/>
    <w:rsid w:val="005D69E5"/>
    <w:rsid w:val="005D6B80"/>
    <w:rsid w:val="005E0A06"/>
    <w:rsid w:val="005E1529"/>
    <w:rsid w:val="005E2932"/>
    <w:rsid w:val="005E3BDD"/>
    <w:rsid w:val="005E5055"/>
    <w:rsid w:val="005E6C2C"/>
    <w:rsid w:val="005E759C"/>
    <w:rsid w:val="005E7FBF"/>
    <w:rsid w:val="005F246B"/>
    <w:rsid w:val="005F37F1"/>
    <w:rsid w:val="005F43B4"/>
    <w:rsid w:val="005F5473"/>
    <w:rsid w:val="005F6CB5"/>
    <w:rsid w:val="005F70F0"/>
    <w:rsid w:val="00600296"/>
    <w:rsid w:val="006009E5"/>
    <w:rsid w:val="006013AF"/>
    <w:rsid w:val="00601CDE"/>
    <w:rsid w:val="0060226C"/>
    <w:rsid w:val="00603771"/>
    <w:rsid w:val="00606129"/>
    <w:rsid w:val="006063D4"/>
    <w:rsid w:val="006077BF"/>
    <w:rsid w:val="00610FD3"/>
    <w:rsid w:val="006122C8"/>
    <w:rsid w:val="00612343"/>
    <w:rsid w:val="006136E0"/>
    <w:rsid w:val="006144DB"/>
    <w:rsid w:val="00614528"/>
    <w:rsid w:val="00615E1C"/>
    <w:rsid w:val="00616CEE"/>
    <w:rsid w:val="00617A42"/>
    <w:rsid w:val="00617C79"/>
    <w:rsid w:val="00620D9B"/>
    <w:rsid w:val="006214DC"/>
    <w:rsid w:val="00621B7D"/>
    <w:rsid w:val="006223FC"/>
    <w:rsid w:val="00622C85"/>
    <w:rsid w:val="00623291"/>
    <w:rsid w:val="0062484D"/>
    <w:rsid w:val="0062499A"/>
    <w:rsid w:val="00624D01"/>
    <w:rsid w:val="00624E7B"/>
    <w:rsid w:val="0062506B"/>
    <w:rsid w:val="006258A4"/>
    <w:rsid w:val="00630E54"/>
    <w:rsid w:val="00631DDB"/>
    <w:rsid w:val="00633DF6"/>
    <w:rsid w:val="00637998"/>
    <w:rsid w:val="0064119F"/>
    <w:rsid w:val="00641AB9"/>
    <w:rsid w:val="00642945"/>
    <w:rsid w:val="00643F1E"/>
    <w:rsid w:val="00645BD1"/>
    <w:rsid w:val="00645EA7"/>
    <w:rsid w:val="00646F62"/>
    <w:rsid w:val="0065058B"/>
    <w:rsid w:val="006508EF"/>
    <w:rsid w:val="00650F1C"/>
    <w:rsid w:val="00655FE0"/>
    <w:rsid w:val="00656071"/>
    <w:rsid w:val="00657AEE"/>
    <w:rsid w:val="00657DA1"/>
    <w:rsid w:val="00662ABA"/>
    <w:rsid w:val="00662F51"/>
    <w:rsid w:val="00663130"/>
    <w:rsid w:val="00663575"/>
    <w:rsid w:val="00664361"/>
    <w:rsid w:val="00667D8F"/>
    <w:rsid w:val="00667ECA"/>
    <w:rsid w:val="0067015F"/>
    <w:rsid w:val="00670DDA"/>
    <w:rsid w:val="00670FD2"/>
    <w:rsid w:val="00673182"/>
    <w:rsid w:val="00674399"/>
    <w:rsid w:val="00674B30"/>
    <w:rsid w:val="0067524B"/>
    <w:rsid w:val="00677AAC"/>
    <w:rsid w:val="00677ECA"/>
    <w:rsid w:val="00684052"/>
    <w:rsid w:val="006842F0"/>
    <w:rsid w:val="006866A7"/>
    <w:rsid w:val="00686AF1"/>
    <w:rsid w:val="00686D64"/>
    <w:rsid w:val="0068741C"/>
    <w:rsid w:val="00690E96"/>
    <w:rsid w:val="00690F45"/>
    <w:rsid w:val="00691335"/>
    <w:rsid w:val="0069203B"/>
    <w:rsid w:val="006922FB"/>
    <w:rsid w:val="006931F2"/>
    <w:rsid w:val="006946C7"/>
    <w:rsid w:val="00694875"/>
    <w:rsid w:val="00694B28"/>
    <w:rsid w:val="006957BE"/>
    <w:rsid w:val="00696333"/>
    <w:rsid w:val="006A0D55"/>
    <w:rsid w:val="006A0DAA"/>
    <w:rsid w:val="006A12AA"/>
    <w:rsid w:val="006A1C22"/>
    <w:rsid w:val="006A1F3A"/>
    <w:rsid w:val="006A3812"/>
    <w:rsid w:val="006A3FBB"/>
    <w:rsid w:val="006A5CB2"/>
    <w:rsid w:val="006B01F4"/>
    <w:rsid w:val="006B13A5"/>
    <w:rsid w:val="006B2725"/>
    <w:rsid w:val="006B6AC9"/>
    <w:rsid w:val="006B78D7"/>
    <w:rsid w:val="006C0CF0"/>
    <w:rsid w:val="006C1D8D"/>
    <w:rsid w:val="006C42E4"/>
    <w:rsid w:val="006C4590"/>
    <w:rsid w:val="006C55A0"/>
    <w:rsid w:val="006C5D96"/>
    <w:rsid w:val="006C62C5"/>
    <w:rsid w:val="006C6572"/>
    <w:rsid w:val="006C6D39"/>
    <w:rsid w:val="006C7B08"/>
    <w:rsid w:val="006D1417"/>
    <w:rsid w:val="006D17A0"/>
    <w:rsid w:val="006D2120"/>
    <w:rsid w:val="006D5249"/>
    <w:rsid w:val="006D5DCC"/>
    <w:rsid w:val="006D7E00"/>
    <w:rsid w:val="006D7E2D"/>
    <w:rsid w:val="006E0D38"/>
    <w:rsid w:val="006E0E53"/>
    <w:rsid w:val="006E2CEE"/>
    <w:rsid w:val="006E2E0B"/>
    <w:rsid w:val="006E399A"/>
    <w:rsid w:val="006E5BAA"/>
    <w:rsid w:val="006E5E11"/>
    <w:rsid w:val="006E5FEA"/>
    <w:rsid w:val="006E641F"/>
    <w:rsid w:val="006E7ED3"/>
    <w:rsid w:val="006F1976"/>
    <w:rsid w:val="006F23D3"/>
    <w:rsid w:val="006F4C29"/>
    <w:rsid w:val="006F57D8"/>
    <w:rsid w:val="006F6CD5"/>
    <w:rsid w:val="006F7BC1"/>
    <w:rsid w:val="00700799"/>
    <w:rsid w:val="00701B96"/>
    <w:rsid w:val="00703C65"/>
    <w:rsid w:val="00703CF9"/>
    <w:rsid w:val="00704768"/>
    <w:rsid w:val="007047B5"/>
    <w:rsid w:val="00706036"/>
    <w:rsid w:val="00706340"/>
    <w:rsid w:val="00707B00"/>
    <w:rsid w:val="00711DCE"/>
    <w:rsid w:val="00712BC8"/>
    <w:rsid w:val="00712C05"/>
    <w:rsid w:val="00713217"/>
    <w:rsid w:val="00713C9F"/>
    <w:rsid w:val="00714233"/>
    <w:rsid w:val="00714520"/>
    <w:rsid w:val="00714CC5"/>
    <w:rsid w:val="00716A1F"/>
    <w:rsid w:val="007177C5"/>
    <w:rsid w:val="00717A58"/>
    <w:rsid w:val="00721624"/>
    <w:rsid w:val="007218A6"/>
    <w:rsid w:val="007246DC"/>
    <w:rsid w:val="00725169"/>
    <w:rsid w:val="00725881"/>
    <w:rsid w:val="00726958"/>
    <w:rsid w:val="007310BC"/>
    <w:rsid w:val="0073197D"/>
    <w:rsid w:val="007327F1"/>
    <w:rsid w:val="00732C37"/>
    <w:rsid w:val="00733DAC"/>
    <w:rsid w:val="007345CC"/>
    <w:rsid w:val="00734951"/>
    <w:rsid w:val="00734E22"/>
    <w:rsid w:val="00734E9C"/>
    <w:rsid w:val="00735802"/>
    <w:rsid w:val="00735D3F"/>
    <w:rsid w:val="00736967"/>
    <w:rsid w:val="0073772C"/>
    <w:rsid w:val="0074146D"/>
    <w:rsid w:val="00741576"/>
    <w:rsid w:val="00741B0F"/>
    <w:rsid w:val="00741D48"/>
    <w:rsid w:val="007432D2"/>
    <w:rsid w:val="0074499C"/>
    <w:rsid w:val="00745ACC"/>
    <w:rsid w:val="007477C2"/>
    <w:rsid w:val="00751DD3"/>
    <w:rsid w:val="007526B4"/>
    <w:rsid w:val="007532F8"/>
    <w:rsid w:val="007539DA"/>
    <w:rsid w:val="00753DEA"/>
    <w:rsid w:val="00753FD1"/>
    <w:rsid w:val="0075462F"/>
    <w:rsid w:val="00755713"/>
    <w:rsid w:val="00756944"/>
    <w:rsid w:val="00756CFF"/>
    <w:rsid w:val="00757038"/>
    <w:rsid w:val="0075782E"/>
    <w:rsid w:val="00757E4C"/>
    <w:rsid w:val="00760DB0"/>
    <w:rsid w:val="00763D2B"/>
    <w:rsid w:val="007641FF"/>
    <w:rsid w:val="00764374"/>
    <w:rsid w:val="00764BC5"/>
    <w:rsid w:val="00765CD7"/>
    <w:rsid w:val="00771AD1"/>
    <w:rsid w:val="00771ED3"/>
    <w:rsid w:val="00773694"/>
    <w:rsid w:val="00774707"/>
    <w:rsid w:val="00774C74"/>
    <w:rsid w:val="0077594E"/>
    <w:rsid w:val="0078036A"/>
    <w:rsid w:val="00782660"/>
    <w:rsid w:val="00783EC8"/>
    <w:rsid w:val="00787323"/>
    <w:rsid w:val="00790774"/>
    <w:rsid w:val="00790DD4"/>
    <w:rsid w:val="007929EE"/>
    <w:rsid w:val="00793217"/>
    <w:rsid w:val="00795530"/>
    <w:rsid w:val="00795939"/>
    <w:rsid w:val="00795ED2"/>
    <w:rsid w:val="00797DC2"/>
    <w:rsid w:val="00797FF5"/>
    <w:rsid w:val="007A3D04"/>
    <w:rsid w:val="007A4287"/>
    <w:rsid w:val="007A53D1"/>
    <w:rsid w:val="007A6586"/>
    <w:rsid w:val="007A6838"/>
    <w:rsid w:val="007A743B"/>
    <w:rsid w:val="007A74A0"/>
    <w:rsid w:val="007A78AA"/>
    <w:rsid w:val="007A7C42"/>
    <w:rsid w:val="007B0D16"/>
    <w:rsid w:val="007B2558"/>
    <w:rsid w:val="007B3A7F"/>
    <w:rsid w:val="007B4F3B"/>
    <w:rsid w:val="007B501F"/>
    <w:rsid w:val="007B5DE1"/>
    <w:rsid w:val="007B6014"/>
    <w:rsid w:val="007B604D"/>
    <w:rsid w:val="007B7E5F"/>
    <w:rsid w:val="007C0A69"/>
    <w:rsid w:val="007C1841"/>
    <w:rsid w:val="007C1A33"/>
    <w:rsid w:val="007C2D79"/>
    <w:rsid w:val="007C3842"/>
    <w:rsid w:val="007C3BDA"/>
    <w:rsid w:val="007C4445"/>
    <w:rsid w:val="007C69EF"/>
    <w:rsid w:val="007D037D"/>
    <w:rsid w:val="007D3BD1"/>
    <w:rsid w:val="007D49D8"/>
    <w:rsid w:val="007D672E"/>
    <w:rsid w:val="007E2145"/>
    <w:rsid w:val="007E27BA"/>
    <w:rsid w:val="007E478F"/>
    <w:rsid w:val="007E4FF3"/>
    <w:rsid w:val="007E5C8C"/>
    <w:rsid w:val="007F102B"/>
    <w:rsid w:val="007F16B9"/>
    <w:rsid w:val="007F2C49"/>
    <w:rsid w:val="007F6BCF"/>
    <w:rsid w:val="007F7AFF"/>
    <w:rsid w:val="0080051F"/>
    <w:rsid w:val="008007D1"/>
    <w:rsid w:val="00800838"/>
    <w:rsid w:val="00800911"/>
    <w:rsid w:val="008019D8"/>
    <w:rsid w:val="00802352"/>
    <w:rsid w:val="008028DE"/>
    <w:rsid w:val="0080356A"/>
    <w:rsid w:val="00803713"/>
    <w:rsid w:val="00803C6F"/>
    <w:rsid w:val="008060A0"/>
    <w:rsid w:val="00806F52"/>
    <w:rsid w:val="00811F32"/>
    <w:rsid w:val="00812166"/>
    <w:rsid w:val="008124FA"/>
    <w:rsid w:val="00813B10"/>
    <w:rsid w:val="00816345"/>
    <w:rsid w:val="0082520B"/>
    <w:rsid w:val="0082660A"/>
    <w:rsid w:val="00830680"/>
    <w:rsid w:val="008312AC"/>
    <w:rsid w:val="00831591"/>
    <w:rsid w:val="0083179E"/>
    <w:rsid w:val="008334D0"/>
    <w:rsid w:val="008344AD"/>
    <w:rsid w:val="00834CE7"/>
    <w:rsid w:val="008365EB"/>
    <w:rsid w:val="00837EA6"/>
    <w:rsid w:val="00840120"/>
    <w:rsid w:val="008401CE"/>
    <w:rsid w:val="00841976"/>
    <w:rsid w:val="00841CF0"/>
    <w:rsid w:val="008429D3"/>
    <w:rsid w:val="00843386"/>
    <w:rsid w:val="00844E82"/>
    <w:rsid w:val="008461B9"/>
    <w:rsid w:val="00846D79"/>
    <w:rsid w:val="008511D7"/>
    <w:rsid w:val="008514CE"/>
    <w:rsid w:val="0085448D"/>
    <w:rsid w:val="00855958"/>
    <w:rsid w:val="0085724C"/>
    <w:rsid w:val="0085765E"/>
    <w:rsid w:val="00860B01"/>
    <w:rsid w:val="00860BF7"/>
    <w:rsid w:val="00860C7E"/>
    <w:rsid w:val="008635B6"/>
    <w:rsid w:val="008643E8"/>
    <w:rsid w:val="00864D35"/>
    <w:rsid w:val="008662B7"/>
    <w:rsid w:val="00867A82"/>
    <w:rsid w:val="00867C81"/>
    <w:rsid w:val="00873379"/>
    <w:rsid w:val="00873EC0"/>
    <w:rsid w:val="00874AEC"/>
    <w:rsid w:val="00876A2A"/>
    <w:rsid w:val="00877E41"/>
    <w:rsid w:val="00882780"/>
    <w:rsid w:val="008831D6"/>
    <w:rsid w:val="00884716"/>
    <w:rsid w:val="008865CF"/>
    <w:rsid w:val="00890187"/>
    <w:rsid w:val="00892F54"/>
    <w:rsid w:val="00893732"/>
    <w:rsid w:val="0089627A"/>
    <w:rsid w:val="008973EF"/>
    <w:rsid w:val="00897F4A"/>
    <w:rsid w:val="008A05B7"/>
    <w:rsid w:val="008A0883"/>
    <w:rsid w:val="008A1585"/>
    <w:rsid w:val="008A2DB1"/>
    <w:rsid w:val="008A37BD"/>
    <w:rsid w:val="008A6272"/>
    <w:rsid w:val="008A70B5"/>
    <w:rsid w:val="008A7FD7"/>
    <w:rsid w:val="008B0D20"/>
    <w:rsid w:val="008B1687"/>
    <w:rsid w:val="008B58E5"/>
    <w:rsid w:val="008B76D2"/>
    <w:rsid w:val="008C3437"/>
    <w:rsid w:val="008C39DB"/>
    <w:rsid w:val="008C3EA5"/>
    <w:rsid w:val="008C4CD4"/>
    <w:rsid w:val="008C62B3"/>
    <w:rsid w:val="008C65FD"/>
    <w:rsid w:val="008C6F2E"/>
    <w:rsid w:val="008C71C9"/>
    <w:rsid w:val="008C76A5"/>
    <w:rsid w:val="008D0E01"/>
    <w:rsid w:val="008D27C7"/>
    <w:rsid w:val="008D2BB0"/>
    <w:rsid w:val="008D2D1E"/>
    <w:rsid w:val="008D38A4"/>
    <w:rsid w:val="008D513E"/>
    <w:rsid w:val="008D55E4"/>
    <w:rsid w:val="008D62C6"/>
    <w:rsid w:val="008D6A37"/>
    <w:rsid w:val="008D6EC3"/>
    <w:rsid w:val="008E02EE"/>
    <w:rsid w:val="008E0636"/>
    <w:rsid w:val="008E066D"/>
    <w:rsid w:val="008E113A"/>
    <w:rsid w:val="008E180B"/>
    <w:rsid w:val="008E1D20"/>
    <w:rsid w:val="008E206B"/>
    <w:rsid w:val="008E2D3E"/>
    <w:rsid w:val="008E3937"/>
    <w:rsid w:val="008E6C86"/>
    <w:rsid w:val="008E7951"/>
    <w:rsid w:val="008F0D7D"/>
    <w:rsid w:val="008F1C41"/>
    <w:rsid w:val="008F2F1C"/>
    <w:rsid w:val="008F5F52"/>
    <w:rsid w:val="008F614F"/>
    <w:rsid w:val="008F643B"/>
    <w:rsid w:val="00901BF3"/>
    <w:rsid w:val="00901E73"/>
    <w:rsid w:val="00903B65"/>
    <w:rsid w:val="00903FCC"/>
    <w:rsid w:val="00904029"/>
    <w:rsid w:val="0090449C"/>
    <w:rsid w:val="00904BF5"/>
    <w:rsid w:val="009101B0"/>
    <w:rsid w:val="00910D5D"/>
    <w:rsid w:val="00911130"/>
    <w:rsid w:val="00911E26"/>
    <w:rsid w:val="009123A1"/>
    <w:rsid w:val="009131CB"/>
    <w:rsid w:val="009135B5"/>
    <w:rsid w:val="00913988"/>
    <w:rsid w:val="009171F3"/>
    <w:rsid w:val="0092090E"/>
    <w:rsid w:val="0092216E"/>
    <w:rsid w:val="00923ED7"/>
    <w:rsid w:val="00924549"/>
    <w:rsid w:val="0092539A"/>
    <w:rsid w:val="00926388"/>
    <w:rsid w:val="00926F83"/>
    <w:rsid w:val="00927088"/>
    <w:rsid w:val="0093025C"/>
    <w:rsid w:val="009316BA"/>
    <w:rsid w:val="00931725"/>
    <w:rsid w:val="009319DC"/>
    <w:rsid w:val="00933906"/>
    <w:rsid w:val="00933DF6"/>
    <w:rsid w:val="00934A28"/>
    <w:rsid w:val="0093506F"/>
    <w:rsid w:val="00935540"/>
    <w:rsid w:val="009356BF"/>
    <w:rsid w:val="00935820"/>
    <w:rsid w:val="00935DD0"/>
    <w:rsid w:val="009362C5"/>
    <w:rsid w:val="00937266"/>
    <w:rsid w:val="00940993"/>
    <w:rsid w:val="009442DB"/>
    <w:rsid w:val="00944B48"/>
    <w:rsid w:val="00945D8E"/>
    <w:rsid w:val="00945F0E"/>
    <w:rsid w:val="0094738D"/>
    <w:rsid w:val="00947702"/>
    <w:rsid w:val="00947BC6"/>
    <w:rsid w:val="00951D10"/>
    <w:rsid w:val="00951E7A"/>
    <w:rsid w:val="00952A14"/>
    <w:rsid w:val="0095480A"/>
    <w:rsid w:val="0095688C"/>
    <w:rsid w:val="009606FD"/>
    <w:rsid w:val="00961BFA"/>
    <w:rsid w:val="00962CF1"/>
    <w:rsid w:val="00963551"/>
    <w:rsid w:val="009635CD"/>
    <w:rsid w:val="009650D5"/>
    <w:rsid w:val="00965239"/>
    <w:rsid w:val="00965824"/>
    <w:rsid w:val="00966052"/>
    <w:rsid w:val="0097018B"/>
    <w:rsid w:val="009718F0"/>
    <w:rsid w:val="00971EF0"/>
    <w:rsid w:val="00972FAF"/>
    <w:rsid w:val="009735A1"/>
    <w:rsid w:val="009747A6"/>
    <w:rsid w:val="0097570E"/>
    <w:rsid w:val="009779D9"/>
    <w:rsid w:val="00981DA0"/>
    <w:rsid w:val="0098217E"/>
    <w:rsid w:val="009822BA"/>
    <w:rsid w:val="00985871"/>
    <w:rsid w:val="00986323"/>
    <w:rsid w:val="00987E16"/>
    <w:rsid w:val="0099066A"/>
    <w:rsid w:val="00990783"/>
    <w:rsid w:val="00990B37"/>
    <w:rsid w:val="00991B8C"/>
    <w:rsid w:val="00993F50"/>
    <w:rsid w:val="00994B9A"/>
    <w:rsid w:val="00995136"/>
    <w:rsid w:val="00996CE2"/>
    <w:rsid w:val="009A07AF"/>
    <w:rsid w:val="009A3421"/>
    <w:rsid w:val="009A3E0C"/>
    <w:rsid w:val="009A45AA"/>
    <w:rsid w:val="009A4676"/>
    <w:rsid w:val="009A7EA6"/>
    <w:rsid w:val="009B0A78"/>
    <w:rsid w:val="009B0BE3"/>
    <w:rsid w:val="009B1316"/>
    <w:rsid w:val="009B1641"/>
    <w:rsid w:val="009B1CAE"/>
    <w:rsid w:val="009B265D"/>
    <w:rsid w:val="009B28A9"/>
    <w:rsid w:val="009B3220"/>
    <w:rsid w:val="009B4B79"/>
    <w:rsid w:val="009B618E"/>
    <w:rsid w:val="009B764D"/>
    <w:rsid w:val="009C1083"/>
    <w:rsid w:val="009C1890"/>
    <w:rsid w:val="009C375B"/>
    <w:rsid w:val="009C37A4"/>
    <w:rsid w:val="009C3947"/>
    <w:rsid w:val="009C3C04"/>
    <w:rsid w:val="009C4723"/>
    <w:rsid w:val="009C6181"/>
    <w:rsid w:val="009C7A88"/>
    <w:rsid w:val="009D35A1"/>
    <w:rsid w:val="009D5A15"/>
    <w:rsid w:val="009D75AE"/>
    <w:rsid w:val="009E02A1"/>
    <w:rsid w:val="009E1BAD"/>
    <w:rsid w:val="009E473E"/>
    <w:rsid w:val="009E658C"/>
    <w:rsid w:val="009E6C50"/>
    <w:rsid w:val="009E7176"/>
    <w:rsid w:val="009F107A"/>
    <w:rsid w:val="009F2B9E"/>
    <w:rsid w:val="009F340F"/>
    <w:rsid w:val="009F4380"/>
    <w:rsid w:val="009F56F8"/>
    <w:rsid w:val="009F68AD"/>
    <w:rsid w:val="00A04629"/>
    <w:rsid w:val="00A0717B"/>
    <w:rsid w:val="00A07605"/>
    <w:rsid w:val="00A109BE"/>
    <w:rsid w:val="00A10B93"/>
    <w:rsid w:val="00A113FC"/>
    <w:rsid w:val="00A13DA1"/>
    <w:rsid w:val="00A147A8"/>
    <w:rsid w:val="00A14DEB"/>
    <w:rsid w:val="00A14E23"/>
    <w:rsid w:val="00A168B9"/>
    <w:rsid w:val="00A22C6D"/>
    <w:rsid w:val="00A22DFB"/>
    <w:rsid w:val="00A23242"/>
    <w:rsid w:val="00A2487E"/>
    <w:rsid w:val="00A3057B"/>
    <w:rsid w:val="00A30994"/>
    <w:rsid w:val="00A32286"/>
    <w:rsid w:val="00A34057"/>
    <w:rsid w:val="00A34706"/>
    <w:rsid w:val="00A34EC7"/>
    <w:rsid w:val="00A36298"/>
    <w:rsid w:val="00A36718"/>
    <w:rsid w:val="00A4087E"/>
    <w:rsid w:val="00A426CF"/>
    <w:rsid w:val="00A42942"/>
    <w:rsid w:val="00A42A73"/>
    <w:rsid w:val="00A4367F"/>
    <w:rsid w:val="00A43765"/>
    <w:rsid w:val="00A442D7"/>
    <w:rsid w:val="00A443A7"/>
    <w:rsid w:val="00A46929"/>
    <w:rsid w:val="00A47267"/>
    <w:rsid w:val="00A472D6"/>
    <w:rsid w:val="00A47F79"/>
    <w:rsid w:val="00A5066D"/>
    <w:rsid w:val="00A516B3"/>
    <w:rsid w:val="00A51C13"/>
    <w:rsid w:val="00A52525"/>
    <w:rsid w:val="00A52608"/>
    <w:rsid w:val="00A534B6"/>
    <w:rsid w:val="00A543E5"/>
    <w:rsid w:val="00A55555"/>
    <w:rsid w:val="00A562B0"/>
    <w:rsid w:val="00A57648"/>
    <w:rsid w:val="00A61913"/>
    <w:rsid w:val="00A62097"/>
    <w:rsid w:val="00A63644"/>
    <w:rsid w:val="00A6506D"/>
    <w:rsid w:val="00A6537E"/>
    <w:rsid w:val="00A65ACF"/>
    <w:rsid w:val="00A676FE"/>
    <w:rsid w:val="00A705AB"/>
    <w:rsid w:val="00A7093F"/>
    <w:rsid w:val="00A70A6D"/>
    <w:rsid w:val="00A738E8"/>
    <w:rsid w:val="00A73C5A"/>
    <w:rsid w:val="00A7437C"/>
    <w:rsid w:val="00A74D82"/>
    <w:rsid w:val="00A74FE7"/>
    <w:rsid w:val="00A75A43"/>
    <w:rsid w:val="00A761CA"/>
    <w:rsid w:val="00A76B36"/>
    <w:rsid w:val="00A76D5C"/>
    <w:rsid w:val="00A77838"/>
    <w:rsid w:val="00A800F7"/>
    <w:rsid w:val="00A80669"/>
    <w:rsid w:val="00A80807"/>
    <w:rsid w:val="00A80C5E"/>
    <w:rsid w:val="00A8249B"/>
    <w:rsid w:val="00A82CEC"/>
    <w:rsid w:val="00A83150"/>
    <w:rsid w:val="00A83F11"/>
    <w:rsid w:val="00A841AA"/>
    <w:rsid w:val="00A86718"/>
    <w:rsid w:val="00A873EA"/>
    <w:rsid w:val="00A90037"/>
    <w:rsid w:val="00A92225"/>
    <w:rsid w:val="00A93663"/>
    <w:rsid w:val="00A94097"/>
    <w:rsid w:val="00A94153"/>
    <w:rsid w:val="00A95A67"/>
    <w:rsid w:val="00A97AD2"/>
    <w:rsid w:val="00AA0756"/>
    <w:rsid w:val="00AA5C64"/>
    <w:rsid w:val="00AA6557"/>
    <w:rsid w:val="00AA7176"/>
    <w:rsid w:val="00AA741A"/>
    <w:rsid w:val="00AB08B2"/>
    <w:rsid w:val="00AB1614"/>
    <w:rsid w:val="00AB3A15"/>
    <w:rsid w:val="00AB40DF"/>
    <w:rsid w:val="00AB5002"/>
    <w:rsid w:val="00AB526F"/>
    <w:rsid w:val="00AB5E64"/>
    <w:rsid w:val="00AB6894"/>
    <w:rsid w:val="00AC067E"/>
    <w:rsid w:val="00AC0A31"/>
    <w:rsid w:val="00AC0B19"/>
    <w:rsid w:val="00AC0CF9"/>
    <w:rsid w:val="00AC2E3E"/>
    <w:rsid w:val="00AC36D0"/>
    <w:rsid w:val="00AC52F2"/>
    <w:rsid w:val="00AC6B8E"/>
    <w:rsid w:val="00AC7B2A"/>
    <w:rsid w:val="00AD007B"/>
    <w:rsid w:val="00AD0D73"/>
    <w:rsid w:val="00AD230F"/>
    <w:rsid w:val="00AD27AE"/>
    <w:rsid w:val="00AD2CF5"/>
    <w:rsid w:val="00AD4CFF"/>
    <w:rsid w:val="00AD5189"/>
    <w:rsid w:val="00AD62E7"/>
    <w:rsid w:val="00AD64D3"/>
    <w:rsid w:val="00AD6A30"/>
    <w:rsid w:val="00AD7BEA"/>
    <w:rsid w:val="00AE1C94"/>
    <w:rsid w:val="00AE2556"/>
    <w:rsid w:val="00AE2F7A"/>
    <w:rsid w:val="00AE3C36"/>
    <w:rsid w:val="00AE40BA"/>
    <w:rsid w:val="00AE4F25"/>
    <w:rsid w:val="00AE5ADA"/>
    <w:rsid w:val="00AE60F3"/>
    <w:rsid w:val="00AF0DDD"/>
    <w:rsid w:val="00AF17A7"/>
    <w:rsid w:val="00AF28AF"/>
    <w:rsid w:val="00B009BC"/>
    <w:rsid w:val="00B06476"/>
    <w:rsid w:val="00B07041"/>
    <w:rsid w:val="00B10D0E"/>
    <w:rsid w:val="00B11D76"/>
    <w:rsid w:val="00B12F2E"/>
    <w:rsid w:val="00B13472"/>
    <w:rsid w:val="00B14723"/>
    <w:rsid w:val="00B14A3D"/>
    <w:rsid w:val="00B14AD5"/>
    <w:rsid w:val="00B163F1"/>
    <w:rsid w:val="00B16C0A"/>
    <w:rsid w:val="00B170E0"/>
    <w:rsid w:val="00B170E6"/>
    <w:rsid w:val="00B200C9"/>
    <w:rsid w:val="00B24D1D"/>
    <w:rsid w:val="00B25452"/>
    <w:rsid w:val="00B25D22"/>
    <w:rsid w:val="00B27E2A"/>
    <w:rsid w:val="00B3033C"/>
    <w:rsid w:val="00B306DC"/>
    <w:rsid w:val="00B315A4"/>
    <w:rsid w:val="00B33EFC"/>
    <w:rsid w:val="00B33F0E"/>
    <w:rsid w:val="00B344DF"/>
    <w:rsid w:val="00B35C03"/>
    <w:rsid w:val="00B37E95"/>
    <w:rsid w:val="00B40B34"/>
    <w:rsid w:val="00B40E8C"/>
    <w:rsid w:val="00B412CE"/>
    <w:rsid w:val="00B4234B"/>
    <w:rsid w:val="00B447EC"/>
    <w:rsid w:val="00B45FC8"/>
    <w:rsid w:val="00B46EC4"/>
    <w:rsid w:val="00B50578"/>
    <w:rsid w:val="00B525FC"/>
    <w:rsid w:val="00B5290E"/>
    <w:rsid w:val="00B52BE0"/>
    <w:rsid w:val="00B5405B"/>
    <w:rsid w:val="00B5420F"/>
    <w:rsid w:val="00B57902"/>
    <w:rsid w:val="00B615FB"/>
    <w:rsid w:val="00B616BA"/>
    <w:rsid w:val="00B6237F"/>
    <w:rsid w:val="00B630E6"/>
    <w:rsid w:val="00B641D2"/>
    <w:rsid w:val="00B66681"/>
    <w:rsid w:val="00B66DA1"/>
    <w:rsid w:val="00B7053B"/>
    <w:rsid w:val="00B70E4E"/>
    <w:rsid w:val="00B732D1"/>
    <w:rsid w:val="00B739A3"/>
    <w:rsid w:val="00B768D6"/>
    <w:rsid w:val="00B80FD0"/>
    <w:rsid w:val="00B8152F"/>
    <w:rsid w:val="00B815C7"/>
    <w:rsid w:val="00B8279C"/>
    <w:rsid w:val="00B86870"/>
    <w:rsid w:val="00B86EBF"/>
    <w:rsid w:val="00B870EF"/>
    <w:rsid w:val="00B90093"/>
    <w:rsid w:val="00B90845"/>
    <w:rsid w:val="00B922F7"/>
    <w:rsid w:val="00B925DE"/>
    <w:rsid w:val="00B9315D"/>
    <w:rsid w:val="00B933A4"/>
    <w:rsid w:val="00B943B4"/>
    <w:rsid w:val="00B94999"/>
    <w:rsid w:val="00B95AF6"/>
    <w:rsid w:val="00B96B31"/>
    <w:rsid w:val="00B9742F"/>
    <w:rsid w:val="00B97814"/>
    <w:rsid w:val="00B978DC"/>
    <w:rsid w:val="00B97A37"/>
    <w:rsid w:val="00B97A62"/>
    <w:rsid w:val="00BA0122"/>
    <w:rsid w:val="00BA0215"/>
    <w:rsid w:val="00BA2BE3"/>
    <w:rsid w:val="00BA38D0"/>
    <w:rsid w:val="00BA755A"/>
    <w:rsid w:val="00BB037B"/>
    <w:rsid w:val="00BB173D"/>
    <w:rsid w:val="00BB1A2F"/>
    <w:rsid w:val="00BB4078"/>
    <w:rsid w:val="00BB4594"/>
    <w:rsid w:val="00BB5909"/>
    <w:rsid w:val="00BB5C0B"/>
    <w:rsid w:val="00BB5C56"/>
    <w:rsid w:val="00BB6F8B"/>
    <w:rsid w:val="00BB7C00"/>
    <w:rsid w:val="00BC1291"/>
    <w:rsid w:val="00BC190A"/>
    <w:rsid w:val="00BC31EF"/>
    <w:rsid w:val="00BC35BE"/>
    <w:rsid w:val="00BD23D9"/>
    <w:rsid w:val="00BD2FEC"/>
    <w:rsid w:val="00BD63AE"/>
    <w:rsid w:val="00BD7225"/>
    <w:rsid w:val="00BE18A3"/>
    <w:rsid w:val="00BE42F3"/>
    <w:rsid w:val="00BE51BA"/>
    <w:rsid w:val="00BE67D3"/>
    <w:rsid w:val="00BE70FC"/>
    <w:rsid w:val="00BE7E64"/>
    <w:rsid w:val="00BF11EB"/>
    <w:rsid w:val="00BF1527"/>
    <w:rsid w:val="00BF17D4"/>
    <w:rsid w:val="00BF2381"/>
    <w:rsid w:val="00BF2649"/>
    <w:rsid w:val="00BF310E"/>
    <w:rsid w:val="00BF4458"/>
    <w:rsid w:val="00BF686D"/>
    <w:rsid w:val="00BF6FB5"/>
    <w:rsid w:val="00BF768F"/>
    <w:rsid w:val="00C0021B"/>
    <w:rsid w:val="00C0107D"/>
    <w:rsid w:val="00C01EBD"/>
    <w:rsid w:val="00C05BA7"/>
    <w:rsid w:val="00C076A8"/>
    <w:rsid w:val="00C10017"/>
    <w:rsid w:val="00C106D2"/>
    <w:rsid w:val="00C12579"/>
    <w:rsid w:val="00C126A6"/>
    <w:rsid w:val="00C13D78"/>
    <w:rsid w:val="00C14083"/>
    <w:rsid w:val="00C15584"/>
    <w:rsid w:val="00C15B79"/>
    <w:rsid w:val="00C15B7C"/>
    <w:rsid w:val="00C17717"/>
    <w:rsid w:val="00C24298"/>
    <w:rsid w:val="00C2570C"/>
    <w:rsid w:val="00C261B9"/>
    <w:rsid w:val="00C277A9"/>
    <w:rsid w:val="00C307B9"/>
    <w:rsid w:val="00C3306D"/>
    <w:rsid w:val="00C33861"/>
    <w:rsid w:val="00C35659"/>
    <w:rsid w:val="00C36052"/>
    <w:rsid w:val="00C37537"/>
    <w:rsid w:val="00C4103C"/>
    <w:rsid w:val="00C42B38"/>
    <w:rsid w:val="00C43E3D"/>
    <w:rsid w:val="00C50877"/>
    <w:rsid w:val="00C5104A"/>
    <w:rsid w:val="00C5191F"/>
    <w:rsid w:val="00C51948"/>
    <w:rsid w:val="00C52ED3"/>
    <w:rsid w:val="00C54A71"/>
    <w:rsid w:val="00C55501"/>
    <w:rsid w:val="00C56640"/>
    <w:rsid w:val="00C61DAB"/>
    <w:rsid w:val="00C63861"/>
    <w:rsid w:val="00C63FE8"/>
    <w:rsid w:val="00C655C9"/>
    <w:rsid w:val="00C655DF"/>
    <w:rsid w:val="00C7080C"/>
    <w:rsid w:val="00C71656"/>
    <w:rsid w:val="00C717F4"/>
    <w:rsid w:val="00C71F73"/>
    <w:rsid w:val="00C72830"/>
    <w:rsid w:val="00C72B5E"/>
    <w:rsid w:val="00C72B74"/>
    <w:rsid w:val="00C72DEC"/>
    <w:rsid w:val="00C73632"/>
    <w:rsid w:val="00C73D2B"/>
    <w:rsid w:val="00C73F20"/>
    <w:rsid w:val="00C764F8"/>
    <w:rsid w:val="00C778F5"/>
    <w:rsid w:val="00C8031D"/>
    <w:rsid w:val="00C813F6"/>
    <w:rsid w:val="00C8235B"/>
    <w:rsid w:val="00C83486"/>
    <w:rsid w:val="00C836CD"/>
    <w:rsid w:val="00C83F8C"/>
    <w:rsid w:val="00C86BDD"/>
    <w:rsid w:val="00C878BF"/>
    <w:rsid w:val="00C909EC"/>
    <w:rsid w:val="00C9222B"/>
    <w:rsid w:val="00C9271D"/>
    <w:rsid w:val="00C954FF"/>
    <w:rsid w:val="00C9605B"/>
    <w:rsid w:val="00C968D1"/>
    <w:rsid w:val="00CA1114"/>
    <w:rsid w:val="00CA1A45"/>
    <w:rsid w:val="00CA28CB"/>
    <w:rsid w:val="00CA551E"/>
    <w:rsid w:val="00CA70EC"/>
    <w:rsid w:val="00CA71F6"/>
    <w:rsid w:val="00CB20FE"/>
    <w:rsid w:val="00CB40A0"/>
    <w:rsid w:val="00CB41F1"/>
    <w:rsid w:val="00CC2369"/>
    <w:rsid w:val="00CC2578"/>
    <w:rsid w:val="00CC2819"/>
    <w:rsid w:val="00CC3D6E"/>
    <w:rsid w:val="00CC6567"/>
    <w:rsid w:val="00CC712E"/>
    <w:rsid w:val="00CC7783"/>
    <w:rsid w:val="00CD0A84"/>
    <w:rsid w:val="00CD0CFB"/>
    <w:rsid w:val="00CD2344"/>
    <w:rsid w:val="00CD2958"/>
    <w:rsid w:val="00CD3DB3"/>
    <w:rsid w:val="00CD412C"/>
    <w:rsid w:val="00CD45FF"/>
    <w:rsid w:val="00CD57FC"/>
    <w:rsid w:val="00CD5BC4"/>
    <w:rsid w:val="00CD6304"/>
    <w:rsid w:val="00CD6339"/>
    <w:rsid w:val="00CD6486"/>
    <w:rsid w:val="00CD7106"/>
    <w:rsid w:val="00CD7F6E"/>
    <w:rsid w:val="00CE0A99"/>
    <w:rsid w:val="00CE16E9"/>
    <w:rsid w:val="00CE3CC4"/>
    <w:rsid w:val="00CE41CD"/>
    <w:rsid w:val="00CE4A63"/>
    <w:rsid w:val="00CE5B7F"/>
    <w:rsid w:val="00CE5BDF"/>
    <w:rsid w:val="00CE7005"/>
    <w:rsid w:val="00CE72A8"/>
    <w:rsid w:val="00CE7C60"/>
    <w:rsid w:val="00CF2BF9"/>
    <w:rsid w:val="00CF35C9"/>
    <w:rsid w:val="00CF596F"/>
    <w:rsid w:val="00CF6D75"/>
    <w:rsid w:val="00CF794A"/>
    <w:rsid w:val="00D02730"/>
    <w:rsid w:val="00D044F7"/>
    <w:rsid w:val="00D04616"/>
    <w:rsid w:val="00D05C0E"/>
    <w:rsid w:val="00D068F1"/>
    <w:rsid w:val="00D069FC"/>
    <w:rsid w:val="00D104E7"/>
    <w:rsid w:val="00D10800"/>
    <w:rsid w:val="00D12430"/>
    <w:rsid w:val="00D137EC"/>
    <w:rsid w:val="00D141B4"/>
    <w:rsid w:val="00D16388"/>
    <w:rsid w:val="00D2062A"/>
    <w:rsid w:val="00D20D66"/>
    <w:rsid w:val="00D2107F"/>
    <w:rsid w:val="00D21E0C"/>
    <w:rsid w:val="00D243D4"/>
    <w:rsid w:val="00D244DC"/>
    <w:rsid w:val="00D268E7"/>
    <w:rsid w:val="00D279DA"/>
    <w:rsid w:val="00D316A6"/>
    <w:rsid w:val="00D31D2A"/>
    <w:rsid w:val="00D31ED8"/>
    <w:rsid w:val="00D334E6"/>
    <w:rsid w:val="00D337E1"/>
    <w:rsid w:val="00D33F65"/>
    <w:rsid w:val="00D371D8"/>
    <w:rsid w:val="00D37F43"/>
    <w:rsid w:val="00D40019"/>
    <w:rsid w:val="00D417C4"/>
    <w:rsid w:val="00D43EB6"/>
    <w:rsid w:val="00D44CB1"/>
    <w:rsid w:val="00D45126"/>
    <w:rsid w:val="00D46739"/>
    <w:rsid w:val="00D47131"/>
    <w:rsid w:val="00D50B74"/>
    <w:rsid w:val="00D531CA"/>
    <w:rsid w:val="00D53408"/>
    <w:rsid w:val="00D60D65"/>
    <w:rsid w:val="00D617EF"/>
    <w:rsid w:val="00D61CE0"/>
    <w:rsid w:val="00D6266E"/>
    <w:rsid w:val="00D62BB4"/>
    <w:rsid w:val="00D64018"/>
    <w:rsid w:val="00D6538C"/>
    <w:rsid w:val="00D655C0"/>
    <w:rsid w:val="00D65F90"/>
    <w:rsid w:val="00D663CA"/>
    <w:rsid w:val="00D66C4F"/>
    <w:rsid w:val="00D70784"/>
    <w:rsid w:val="00D70B1E"/>
    <w:rsid w:val="00D70DCF"/>
    <w:rsid w:val="00D71A9E"/>
    <w:rsid w:val="00D7315B"/>
    <w:rsid w:val="00D75FA2"/>
    <w:rsid w:val="00D7628E"/>
    <w:rsid w:val="00D76E11"/>
    <w:rsid w:val="00D7705C"/>
    <w:rsid w:val="00D80C23"/>
    <w:rsid w:val="00D80CC0"/>
    <w:rsid w:val="00D80CCD"/>
    <w:rsid w:val="00D815A1"/>
    <w:rsid w:val="00D81D28"/>
    <w:rsid w:val="00D82A56"/>
    <w:rsid w:val="00D82D6A"/>
    <w:rsid w:val="00D83C73"/>
    <w:rsid w:val="00D877DB"/>
    <w:rsid w:val="00D90BF3"/>
    <w:rsid w:val="00D91039"/>
    <w:rsid w:val="00D91F07"/>
    <w:rsid w:val="00D91F84"/>
    <w:rsid w:val="00D95AB7"/>
    <w:rsid w:val="00D96D16"/>
    <w:rsid w:val="00D96EB2"/>
    <w:rsid w:val="00D97801"/>
    <w:rsid w:val="00DA0042"/>
    <w:rsid w:val="00DA0595"/>
    <w:rsid w:val="00DA05B8"/>
    <w:rsid w:val="00DA0AD0"/>
    <w:rsid w:val="00DA1B9D"/>
    <w:rsid w:val="00DA24F7"/>
    <w:rsid w:val="00DA33AA"/>
    <w:rsid w:val="00DA3D2C"/>
    <w:rsid w:val="00DA48E1"/>
    <w:rsid w:val="00DA57A5"/>
    <w:rsid w:val="00DA65E8"/>
    <w:rsid w:val="00DA6D5D"/>
    <w:rsid w:val="00DB191E"/>
    <w:rsid w:val="00DB233B"/>
    <w:rsid w:val="00DB451C"/>
    <w:rsid w:val="00DB559F"/>
    <w:rsid w:val="00DB64A0"/>
    <w:rsid w:val="00DB7F7E"/>
    <w:rsid w:val="00DC0509"/>
    <w:rsid w:val="00DC1122"/>
    <w:rsid w:val="00DC12D5"/>
    <w:rsid w:val="00DC13AE"/>
    <w:rsid w:val="00DC3348"/>
    <w:rsid w:val="00DC3595"/>
    <w:rsid w:val="00DC35A8"/>
    <w:rsid w:val="00DC5101"/>
    <w:rsid w:val="00DC633C"/>
    <w:rsid w:val="00DC7326"/>
    <w:rsid w:val="00DC7E75"/>
    <w:rsid w:val="00DD011A"/>
    <w:rsid w:val="00DD0B3F"/>
    <w:rsid w:val="00DD1848"/>
    <w:rsid w:val="00DD25BC"/>
    <w:rsid w:val="00DD2B70"/>
    <w:rsid w:val="00DD3B93"/>
    <w:rsid w:val="00DD3D11"/>
    <w:rsid w:val="00DD653A"/>
    <w:rsid w:val="00DE02E4"/>
    <w:rsid w:val="00DE1F5C"/>
    <w:rsid w:val="00DE28BA"/>
    <w:rsid w:val="00DE2D6F"/>
    <w:rsid w:val="00DE6C47"/>
    <w:rsid w:val="00DE7689"/>
    <w:rsid w:val="00DF0A53"/>
    <w:rsid w:val="00DF0E12"/>
    <w:rsid w:val="00DF34D0"/>
    <w:rsid w:val="00DF430D"/>
    <w:rsid w:val="00DF6967"/>
    <w:rsid w:val="00E00692"/>
    <w:rsid w:val="00E00D2E"/>
    <w:rsid w:val="00E03A2C"/>
    <w:rsid w:val="00E0640D"/>
    <w:rsid w:val="00E06417"/>
    <w:rsid w:val="00E06F75"/>
    <w:rsid w:val="00E1081C"/>
    <w:rsid w:val="00E10A62"/>
    <w:rsid w:val="00E11A93"/>
    <w:rsid w:val="00E13D29"/>
    <w:rsid w:val="00E14859"/>
    <w:rsid w:val="00E154C9"/>
    <w:rsid w:val="00E16513"/>
    <w:rsid w:val="00E16CD2"/>
    <w:rsid w:val="00E175EB"/>
    <w:rsid w:val="00E22D4A"/>
    <w:rsid w:val="00E2375C"/>
    <w:rsid w:val="00E249FF"/>
    <w:rsid w:val="00E26E3C"/>
    <w:rsid w:val="00E27B6E"/>
    <w:rsid w:val="00E30785"/>
    <w:rsid w:val="00E30F41"/>
    <w:rsid w:val="00E315D5"/>
    <w:rsid w:val="00E3172E"/>
    <w:rsid w:val="00E32284"/>
    <w:rsid w:val="00E32A6E"/>
    <w:rsid w:val="00E34108"/>
    <w:rsid w:val="00E34D8E"/>
    <w:rsid w:val="00E360F9"/>
    <w:rsid w:val="00E40594"/>
    <w:rsid w:val="00E40C98"/>
    <w:rsid w:val="00E44A2B"/>
    <w:rsid w:val="00E45C17"/>
    <w:rsid w:val="00E46E81"/>
    <w:rsid w:val="00E472CF"/>
    <w:rsid w:val="00E50A2C"/>
    <w:rsid w:val="00E50CF6"/>
    <w:rsid w:val="00E528FC"/>
    <w:rsid w:val="00E52A0C"/>
    <w:rsid w:val="00E52F5A"/>
    <w:rsid w:val="00E57742"/>
    <w:rsid w:val="00E57DF6"/>
    <w:rsid w:val="00E6042D"/>
    <w:rsid w:val="00E60972"/>
    <w:rsid w:val="00E61515"/>
    <w:rsid w:val="00E63A1E"/>
    <w:rsid w:val="00E66E8E"/>
    <w:rsid w:val="00E66EFF"/>
    <w:rsid w:val="00E67238"/>
    <w:rsid w:val="00E703E1"/>
    <w:rsid w:val="00E7080D"/>
    <w:rsid w:val="00E70D36"/>
    <w:rsid w:val="00E7107B"/>
    <w:rsid w:val="00E71625"/>
    <w:rsid w:val="00E71879"/>
    <w:rsid w:val="00E720D2"/>
    <w:rsid w:val="00E72267"/>
    <w:rsid w:val="00E7246E"/>
    <w:rsid w:val="00E734D3"/>
    <w:rsid w:val="00E73C6B"/>
    <w:rsid w:val="00E73F8B"/>
    <w:rsid w:val="00E75823"/>
    <w:rsid w:val="00E76FD3"/>
    <w:rsid w:val="00E77C38"/>
    <w:rsid w:val="00E8254B"/>
    <w:rsid w:val="00E82F8F"/>
    <w:rsid w:val="00E84690"/>
    <w:rsid w:val="00E8489C"/>
    <w:rsid w:val="00E850BC"/>
    <w:rsid w:val="00E85633"/>
    <w:rsid w:val="00E856BB"/>
    <w:rsid w:val="00E86257"/>
    <w:rsid w:val="00E91E05"/>
    <w:rsid w:val="00E94315"/>
    <w:rsid w:val="00E9593C"/>
    <w:rsid w:val="00E962B9"/>
    <w:rsid w:val="00E973D7"/>
    <w:rsid w:val="00E97FD1"/>
    <w:rsid w:val="00EA0589"/>
    <w:rsid w:val="00EA0775"/>
    <w:rsid w:val="00EA1916"/>
    <w:rsid w:val="00EA255A"/>
    <w:rsid w:val="00EA2769"/>
    <w:rsid w:val="00EA3585"/>
    <w:rsid w:val="00EA3CDD"/>
    <w:rsid w:val="00EA4673"/>
    <w:rsid w:val="00EA494C"/>
    <w:rsid w:val="00EA496D"/>
    <w:rsid w:val="00EA4AA5"/>
    <w:rsid w:val="00EA5AA7"/>
    <w:rsid w:val="00EA5E79"/>
    <w:rsid w:val="00EA6695"/>
    <w:rsid w:val="00EA67E8"/>
    <w:rsid w:val="00EA6926"/>
    <w:rsid w:val="00EB2DE3"/>
    <w:rsid w:val="00EB2EA9"/>
    <w:rsid w:val="00EB307B"/>
    <w:rsid w:val="00EB38FE"/>
    <w:rsid w:val="00EB5CB9"/>
    <w:rsid w:val="00EB714A"/>
    <w:rsid w:val="00EB7375"/>
    <w:rsid w:val="00EC0239"/>
    <w:rsid w:val="00EC033F"/>
    <w:rsid w:val="00EC0A10"/>
    <w:rsid w:val="00EC0B30"/>
    <w:rsid w:val="00EC25C7"/>
    <w:rsid w:val="00EC2BAC"/>
    <w:rsid w:val="00EC2C2D"/>
    <w:rsid w:val="00EC2D5C"/>
    <w:rsid w:val="00EC3C18"/>
    <w:rsid w:val="00EC62C8"/>
    <w:rsid w:val="00EC70DD"/>
    <w:rsid w:val="00EC7BFD"/>
    <w:rsid w:val="00ED07C7"/>
    <w:rsid w:val="00ED355C"/>
    <w:rsid w:val="00ED4BA9"/>
    <w:rsid w:val="00ED5517"/>
    <w:rsid w:val="00ED5903"/>
    <w:rsid w:val="00ED5D16"/>
    <w:rsid w:val="00ED5DB3"/>
    <w:rsid w:val="00ED5F34"/>
    <w:rsid w:val="00ED7760"/>
    <w:rsid w:val="00EE04C9"/>
    <w:rsid w:val="00EE16A5"/>
    <w:rsid w:val="00EE1C8A"/>
    <w:rsid w:val="00EE2130"/>
    <w:rsid w:val="00EE31D1"/>
    <w:rsid w:val="00EE5D9C"/>
    <w:rsid w:val="00EF0AF2"/>
    <w:rsid w:val="00EF11E5"/>
    <w:rsid w:val="00EF13A7"/>
    <w:rsid w:val="00EF1509"/>
    <w:rsid w:val="00EF1AE7"/>
    <w:rsid w:val="00EF1DF3"/>
    <w:rsid w:val="00EF3A61"/>
    <w:rsid w:val="00EF40E1"/>
    <w:rsid w:val="00EF4786"/>
    <w:rsid w:val="00EF4E61"/>
    <w:rsid w:val="00EF54EC"/>
    <w:rsid w:val="00EF703C"/>
    <w:rsid w:val="00F005B5"/>
    <w:rsid w:val="00F015DF"/>
    <w:rsid w:val="00F0275A"/>
    <w:rsid w:val="00F03661"/>
    <w:rsid w:val="00F049A5"/>
    <w:rsid w:val="00F04B20"/>
    <w:rsid w:val="00F06F35"/>
    <w:rsid w:val="00F070AE"/>
    <w:rsid w:val="00F073EB"/>
    <w:rsid w:val="00F10587"/>
    <w:rsid w:val="00F1067B"/>
    <w:rsid w:val="00F11557"/>
    <w:rsid w:val="00F115AD"/>
    <w:rsid w:val="00F13721"/>
    <w:rsid w:val="00F14418"/>
    <w:rsid w:val="00F148B2"/>
    <w:rsid w:val="00F148D2"/>
    <w:rsid w:val="00F14FBC"/>
    <w:rsid w:val="00F15221"/>
    <w:rsid w:val="00F16C09"/>
    <w:rsid w:val="00F17430"/>
    <w:rsid w:val="00F20B18"/>
    <w:rsid w:val="00F21C3B"/>
    <w:rsid w:val="00F22BB7"/>
    <w:rsid w:val="00F22D85"/>
    <w:rsid w:val="00F22EEE"/>
    <w:rsid w:val="00F247BC"/>
    <w:rsid w:val="00F30D05"/>
    <w:rsid w:val="00F32C2B"/>
    <w:rsid w:val="00F342C7"/>
    <w:rsid w:val="00F34326"/>
    <w:rsid w:val="00F34E6B"/>
    <w:rsid w:val="00F35B5C"/>
    <w:rsid w:val="00F36446"/>
    <w:rsid w:val="00F421F8"/>
    <w:rsid w:val="00F42FFF"/>
    <w:rsid w:val="00F433F5"/>
    <w:rsid w:val="00F43D5D"/>
    <w:rsid w:val="00F44184"/>
    <w:rsid w:val="00F4637E"/>
    <w:rsid w:val="00F46E6B"/>
    <w:rsid w:val="00F46F6E"/>
    <w:rsid w:val="00F46FF8"/>
    <w:rsid w:val="00F4737A"/>
    <w:rsid w:val="00F504BC"/>
    <w:rsid w:val="00F515CE"/>
    <w:rsid w:val="00F55965"/>
    <w:rsid w:val="00F5733F"/>
    <w:rsid w:val="00F57DBF"/>
    <w:rsid w:val="00F57F2A"/>
    <w:rsid w:val="00F607DC"/>
    <w:rsid w:val="00F6201A"/>
    <w:rsid w:val="00F6224B"/>
    <w:rsid w:val="00F623B0"/>
    <w:rsid w:val="00F65522"/>
    <w:rsid w:val="00F66414"/>
    <w:rsid w:val="00F72200"/>
    <w:rsid w:val="00F73195"/>
    <w:rsid w:val="00F73A72"/>
    <w:rsid w:val="00F740A2"/>
    <w:rsid w:val="00F75AB0"/>
    <w:rsid w:val="00F75E07"/>
    <w:rsid w:val="00F77137"/>
    <w:rsid w:val="00F804B1"/>
    <w:rsid w:val="00F805B4"/>
    <w:rsid w:val="00F81935"/>
    <w:rsid w:val="00F81C9E"/>
    <w:rsid w:val="00F82556"/>
    <w:rsid w:val="00F82E0D"/>
    <w:rsid w:val="00F832CF"/>
    <w:rsid w:val="00F84CD1"/>
    <w:rsid w:val="00F852C9"/>
    <w:rsid w:val="00F85AA3"/>
    <w:rsid w:val="00F90E72"/>
    <w:rsid w:val="00F9179E"/>
    <w:rsid w:val="00F92210"/>
    <w:rsid w:val="00F93BEA"/>
    <w:rsid w:val="00F95771"/>
    <w:rsid w:val="00F95AF7"/>
    <w:rsid w:val="00F95E8E"/>
    <w:rsid w:val="00F96657"/>
    <w:rsid w:val="00F97120"/>
    <w:rsid w:val="00F97E49"/>
    <w:rsid w:val="00FA1647"/>
    <w:rsid w:val="00FA206A"/>
    <w:rsid w:val="00FA3979"/>
    <w:rsid w:val="00FA4CA7"/>
    <w:rsid w:val="00FA59D2"/>
    <w:rsid w:val="00FA61A0"/>
    <w:rsid w:val="00FA630B"/>
    <w:rsid w:val="00FA6447"/>
    <w:rsid w:val="00FB1CF5"/>
    <w:rsid w:val="00FB5146"/>
    <w:rsid w:val="00FB79D4"/>
    <w:rsid w:val="00FC21FF"/>
    <w:rsid w:val="00FC22A5"/>
    <w:rsid w:val="00FC2D63"/>
    <w:rsid w:val="00FC3F6D"/>
    <w:rsid w:val="00FC4F20"/>
    <w:rsid w:val="00FC5500"/>
    <w:rsid w:val="00FC61DB"/>
    <w:rsid w:val="00FC7E58"/>
    <w:rsid w:val="00FD0E94"/>
    <w:rsid w:val="00FD12EB"/>
    <w:rsid w:val="00FD18C1"/>
    <w:rsid w:val="00FD1AD6"/>
    <w:rsid w:val="00FD23C8"/>
    <w:rsid w:val="00FD3EE3"/>
    <w:rsid w:val="00FD5A4D"/>
    <w:rsid w:val="00FD662A"/>
    <w:rsid w:val="00FE2FAA"/>
    <w:rsid w:val="00FE30B3"/>
    <w:rsid w:val="00FE4BF7"/>
    <w:rsid w:val="00FE5CEE"/>
    <w:rsid w:val="00FF0C92"/>
    <w:rsid w:val="00FF0E36"/>
    <w:rsid w:val="00FF227D"/>
    <w:rsid w:val="00FF24D6"/>
    <w:rsid w:val="00FF306C"/>
    <w:rsid w:val="00FF362F"/>
    <w:rsid w:val="00FF5694"/>
    <w:rsid w:val="00FF584F"/>
  </w:rsids>
  <m:mathPr>
    <m:mathFont m:val="Cambria Math"/>
    <m:brkBin m:val="before"/>
    <m:brkBinSub m:val="--"/>
    <m:smallFrac/>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fillcolor="none [3204]" strokecolor="none [3204]">
      <v:fill color="none [3204]"/>
      <v:stroke color="none [3204]" weight="3pt"/>
      <v:shadow type="perspective" color="none [1604]" opacity=".5" offset="1pt" offset2="-1pt"/>
    </o:shapedefaults>
    <o:shapelayout v:ext="edit">
      <o:idmap v:ext="edit" data="2"/>
    </o:shapelayout>
  </w:shapeDefaults>
  <w:decimalSymbol w:val="."/>
  <w:listSeparator w:val=","/>
  <w14:docId w14:val="50A3E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0" w:defUnhideWhenUsed="0" w:defQFormat="0" w:count="376">
    <w:lsdException w:name="Normal" w:uiPriority="98"/>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iPriority="11" w:unhideWhenUsed="1"/>
    <w:lsdException w:name="index 4" w:semiHidden="1" w:uiPriority="11" w:unhideWhenUsed="1"/>
    <w:lsdException w:name="index 5" w:semiHidden="1" w:uiPriority="11" w:unhideWhenUsed="1"/>
    <w:lsdException w:name="index 6" w:semiHidden="1" w:uiPriority="11" w:unhideWhenUsed="1"/>
    <w:lsdException w:name="index 7" w:semiHidden="1" w:uiPriority="11" w:unhideWhenUsed="1"/>
    <w:lsdException w:name="index 8" w:semiHidden="1" w:uiPriority="11" w:unhideWhenUsed="1"/>
    <w:lsdException w:name="index 9" w:semiHidden="1" w:uiPriority="11" w:unhideWhenUsed="1"/>
    <w:lsdException w:name="toc 1" w:semiHidden="1" w:uiPriority="39" w:unhideWhenUsed="1"/>
    <w:lsdException w:name="toc 2" w:semiHidden="1" w:uiPriority="39" w:unhideWhenUsed="1"/>
    <w:lsdException w:name="toc 3" w:semiHidden="1" w:uiPriority="39" w:unhideWhenUsed="1"/>
    <w:lsdException w:name="toc 4" w:semiHidden="1" w:uiPriority="8" w:unhideWhenUsed="1"/>
    <w:lsdException w:name="toc 5" w:semiHidden="1" w:uiPriority="8"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7" w:unhideWhenUsed="1"/>
    <w:lsdException w:name="annotation text" w:semiHidden="1" w:uiPriority="98" w:unhideWhenUsed="1"/>
    <w:lsdException w:name="header" w:semiHidden="1" w:uiPriority="0" w:unhideWhenUsed="1"/>
    <w:lsdException w:name="footer" w:semiHidden="1" w:uiPriority="10" w:unhideWhenUsed="1"/>
    <w:lsdException w:name="index heading" w:semiHidden="1" w:uiPriority="1" w:unhideWhenUsed="1"/>
    <w:lsdException w:name="caption" w:semiHidden="1" w:uiPriority="2" w:unhideWhenUsed="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7" w:unhideWhenUsed="1"/>
    <w:lsdException w:name="table of authorities" w:semiHidden="1" w:uiPriority="9" w:unhideWhenUsed="1"/>
    <w:lsdException w:name="macro" w:semiHidden="1" w:unhideWhenUsed="1"/>
    <w:lsdException w:name="toa heading" w:semiHidden="1" w:uiPriority="9" w:unhideWhenUsed="1"/>
    <w:lsdException w:name="List" w:semiHidden="1" w:unhideWhenUsed="1"/>
    <w:lsdException w:name="List Bullet" w:semiHidden="1" w:uiPriority="3" w:unhideWhenUsed="1"/>
    <w:lsdException w:name="List Number" w:semiHidden="1" w:uiPriority="5"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 w:unhideWhenUsed="1"/>
    <w:lsdException w:name="List Bullet 3" w:semiHidden="1" w:uiPriority="3" w:unhideWhenUsed="1"/>
    <w:lsdException w:name="List Bullet 4" w:semiHidden="1" w:uiPriority="3" w:unhideWhenUsed="1"/>
    <w:lsdException w:name="List Bullet 5" w:semiHidden="1"/>
    <w:lsdException w:name="List Number 2" w:semiHidden="1" w:uiPriority="5" w:unhideWhenUsed="1"/>
    <w:lsdException w:name="List Number 3" w:semiHidden="1" w:uiPriority="5" w:unhideWhenUsed="1"/>
    <w:lsdException w:name="List Number 4" w:semiHidden="1" w:uiPriority="97" w:unhideWhenUsed="1"/>
    <w:lsdException w:name="List Number 5" w:semiHidden="1"/>
    <w:lsdException w:name="Title" w:uiPriority="1"/>
    <w:lsdException w:name="Closing" w:semiHidden="1" w:unhideWhenUsed="1"/>
    <w:lsdException w:name="Signature" w:semiHidden="1" w:unhideWhenUsed="1"/>
    <w:lsdException w:name="Default Paragraph Font" w:semiHidden="1" w:uiPriority="1" w:unhideWhenUsed="1"/>
    <w:lsdException w:name="Body Text" w:semiHidden="1" w:uiPriority="2" w:unhideWhenUsed="1"/>
    <w:lsdException w:name="Body Text Indent" w:semiHidden="1" w:unhideWhenUsed="1"/>
    <w:lsdException w:name="List Continue" w:semiHidden="1" w:uiPriority="4" w:unhideWhenUsed="1"/>
    <w:lsdException w:name="List Continue 2" w:semiHidden="1" w:uiPriority="4" w:unhideWhenUsed="1"/>
    <w:lsdException w:name="List Continue 3" w:semiHidden="1" w:uiPriority="4" w:unhideWhenUsed="1"/>
    <w:lsdException w:name="List Continue 4" w:semiHidden="1" w:uiPriority="4"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2" w:unhideWhenUsed="1"/>
    <w:lsdException w:name="Strong" w:semiHidden="1" w:uiPriority="22"/>
    <w:lsdException w:name="Emphasis" w:uiPriority="2"/>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2"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7" w:unhideWhenUsed="1"/>
    <w:lsdException w:name="TOC Heading" w:semiHidden="1" w:uiPriority="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8"/>
    <w:rsid w:val="00556D0A"/>
    <w:pPr>
      <w:spacing w:after="160" w:line="300" w:lineRule="atLeast"/>
    </w:pPr>
    <w:rPr>
      <w:rFonts w:ascii="Calibri" w:hAnsi="Calibri"/>
      <w:color w:val="1E1E1E"/>
      <w:sz w:val="24"/>
    </w:rPr>
  </w:style>
  <w:style w:type="paragraph" w:styleId="Heading1">
    <w:name w:val="heading 1"/>
    <w:basedOn w:val="Normalcolour"/>
    <w:next w:val="BodyText"/>
    <w:link w:val="Heading1Char"/>
    <w:uiPriority w:val="1"/>
    <w:qFormat/>
    <w:rsid w:val="00662F51"/>
    <w:pPr>
      <w:keepNext/>
      <w:keepLines/>
      <w:spacing w:before="480" w:after="240" w:line="240" w:lineRule="auto"/>
      <w:ind w:right="284"/>
      <w:outlineLvl w:val="0"/>
    </w:pPr>
    <w:rPr>
      <w:rFonts w:eastAsiaTheme="majorEastAsia" w:cstheme="majorBidi"/>
      <w:bCs/>
      <w:color w:val="9561CC"/>
      <w:sz w:val="38"/>
      <w:szCs w:val="28"/>
    </w:rPr>
  </w:style>
  <w:style w:type="paragraph" w:styleId="Heading2">
    <w:name w:val="heading 2"/>
    <w:basedOn w:val="Normal"/>
    <w:next w:val="BodyText"/>
    <w:link w:val="Heading2Char"/>
    <w:uiPriority w:val="1"/>
    <w:qFormat/>
    <w:rsid w:val="00443097"/>
    <w:pPr>
      <w:keepNext/>
      <w:keepLines/>
      <w:spacing w:before="360" w:after="140" w:line="240" w:lineRule="auto"/>
      <w:ind w:right="284"/>
      <w:outlineLvl w:val="1"/>
    </w:pPr>
    <w:rPr>
      <w:rFonts w:eastAsiaTheme="majorEastAsia" w:cstheme="majorBidi"/>
      <w:b/>
      <w:bCs/>
      <w:sz w:val="30"/>
      <w:szCs w:val="26"/>
    </w:rPr>
  </w:style>
  <w:style w:type="paragraph" w:styleId="Heading3">
    <w:name w:val="heading 3"/>
    <w:basedOn w:val="Normalcolour"/>
    <w:next w:val="BodyText"/>
    <w:link w:val="Heading3Char"/>
    <w:uiPriority w:val="1"/>
    <w:qFormat/>
    <w:rsid w:val="00443097"/>
    <w:pPr>
      <w:keepNext/>
      <w:keepLines/>
      <w:spacing w:before="360" w:after="60" w:line="240" w:lineRule="auto"/>
      <w:ind w:right="284"/>
      <w:outlineLvl w:val="2"/>
    </w:pPr>
    <w:rPr>
      <w:rFonts w:eastAsiaTheme="majorEastAsia" w:cstheme="majorBidi"/>
      <w:bCs/>
      <w:color w:val="1E1E1E"/>
      <w:sz w:val="29"/>
    </w:rPr>
  </w:style>
  <w:style w:type="paragraph" w:styleId="Heading4">
    <w:name w:val="heading 4"/>
    <w:basedOn w:val="Normal"/>
    <w:next w:val="BodyText"/>
    <w:link w:val="Heading4Char"/>
    <w:uiPriority w:val="1"/>
    <w:qFormat/>
    <w:rsid w:val="00443097"/>
    <w:pPr>
      <w:keepNext/>
      <w:keepLines/>
      <w:spacing w:before="280" w:after="60" w:line="240" w:lineRule="auto"/>
      <w:ind w:right="284"/>
      <w:outlineLvl w:val="3"/>
    </w:pPr>
    <w:rPr>
      <w:rFonts w:eastAsiaTheme="majorEastAsia" w:cstheme="majorBidi"/>
      <w:b/>
      <w:bCs/>
      <w:iCs/>
      <w:sz w:val="26"/>
    </w:rPr>
  </w:style>
  <w:style w:type="paragraph" w:styleId="Heading5">
    <w:name w:val="heading 5"/>
    <w:basedOn w:val="Normal"/>
    <w:next w:val="BodyText"/>
    <w:link w:val="Heading5Char"/>
    <w:uiPriority w:val="1"/>
    <w:qFormat/>
    <w:rsid w:val="00443097"/>
    <w:pPr>
      <w:keepNext/>
      <w:keepLines/>
      <w:spacing w:before="360" w:after="60"/>
      <w:ind w:right="284"/>
      <w:outlineLvl w:val="4"/>
    </w:pPr>
    <w:rPr>
      <w:rFonts w:eastAsiaTheme="majorEastAsia" w:cstheme="majorBidi"/>
      <w:b/>
      <w:caps/>
      <w:sz w:val="22"/>
    </w:rPr>
  </w:style>
  <w:style w:type="paragraph" w:styleId="Heading6">
    <w:name w:val="heading 6"/>
    <w:basedOn w:val="Normal"/>
    <w:next w:val="Normal"/>
    <w:link w:val="Heading6Char"/>
    <w:uiPriority w:val="9"/>
    <w:semiHidden/>
    <w:qFormat/>
    <w:rsid w:val="00443097"/>
    <w:pPr>
      <w:keepNext/>
      <w:keepLines/>
      <w:spacing w:before="200" w:after="0"/>
      <w:outlineLvl w:val="5"/>
    </w:pPr>
    <w:rPr>
      <w:rFonts w:asciiTheme="majorHAnsi" w:eastAsiaTheme="majorEastAsia" w:hAnsiTheme="majorHAnsi" w:cstheme="majorBidi"/>
      <w:i/>
      <w:iCs/>
      <w:color w:val="155A39" w:themeColor="accent1" w:themeShade="7F"/>
    </w:rPr>
  </w:style>
  <w:style w:type="paragraph" w:styleId="Heading7">
    <w:name w:val="heading 7"/>
    <w:basedOn w:val="Normal"/>
    <w:next w:val="Normal"/>
    <w:link w:val="Heading7Char"/>
    <w:uiPriority w:val="9"/>
    <w:semiHidden/>
    <w:qFormat/>
    <w:rsid w:val="00443097"/>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qFormat/>
    <w:rsid w:val="00443097"/>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qFormat/>
    <w:rsid w:val="00443097"/>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4_G,(NECG) Footnote Reference,(NECG) Footnote Reference1,(NECG) Footnote Reference2,o,Footnote Reference 1"/>
    <w:basedOn w:val="DefaultParagraphFont"/>
    <w:rsid w:val="0057603B"/>
    <w:rPr>
      <w:vertAlign w:val="superscript"/>
    </w:rPr>
  </w:style>
  <w:style w:type="paragraph" w:styleId="BalloonText">
    <w:name w:val="Balloon Text"/>
    <w:basedOn w:val="Normal"/>
    <w:link w:val="BalloonTextChar"/>
    <w:uiPriority w:val="98"/>
    <w:semiHidden/>
    <w:rsid w:val="00EC70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8"/>
    <w:semiHidden/>
    <w:rsid w:val="00A47267"/>
    <w:rPr>
      <w:rFonts w:ascii="Tahoma" w:hAnsi="Tahoma" w:cs="Tahoma"/>
      <w:color w:val="1E1E1E"/>
      <w:sz w:val="16"/>
      <w:szCs w:val="16"/>
    </w:rPr>
  </w:style>
  <w:style w:type="character" w:customStyle="1" w:styleId="Heading1Char">
    <w:name w:val="Heading 1 Char"/>
    <w:basedOn w:val="DefaultParagraphFont"/>
    <w:link w:val="Heading1"/>
    <w:uiPriority w:val="1"/>
    <w:rsid w:val="00662F51"/>
    <w:rPr>
      <w:rFonts w:ascii="Calibri" w:eastAsiaTheme="majorEastAsia" w:hAnsi="Calibri" w:cstheme="majorBidi"/>
      <w:bCs/>
      <w:color w:val="9561CC"/>
      <w:sz w:val="38"/>
      <w:szCs w:val="28"/>
    </w:rPr>
  </w:style>
  <w:style w:type="character" w:customStyle="1" w:styleId="Heading2Char">
    <w:name w:val="Heading 2 Char"/>
    <w:basedOn w:val="DefaultParagraphFont"/>
    <w:link w:val="Heading2"/>
    <w:uiPriority w:val="1"/>
    <w:rsid w:val="006A1F3A"/>
    <w:rPr>
      <w:rFonts w:ascii="Calibri" w:eastAsiaTheme="majorEastAsia" w:hAnsi="Calibri" w:cstheme="majorBidi"/>
      <w:b/>
      <w:bCs/>
      <w:color w:val="1E1E1E"/>
      <w:sz w:val="30"/>
      <w:szCs w:val="26"/>
    </w:rPr>
  </w:style>
  <w:style w:type="character" w:customStyle="1" w:styleId="Heading3Char">
    <w:name w:val="Heading 3 Char"/>
    <w:basedOn w:val="DefaultParagraphFont"/>
    <w:link w:val="Heading3"/>
    <w:uiPriority w:val="1"/>
    <w:rsid w:val="006A1F3A"/>
    <w:rPr>
      <w:rFonts w:ascii="Calibri" w:eastAsiaTheme="majorEastAsia" w:hAnsi="Calibri" w:cstheme="majorBidi"/>
      <w:bCs/>
      <w:color w:val="1E1E1E"/>
      <w:sz w:val="29"/>
    </w:rPr>
  </w:style>
  <w:style w:type="paragraph" w:styleId="Title">
    <w:name w:val="Title"/>
    <w:basedOn w:val="Normalcolour"/>
    <w:next w:val="BodyText"/>
    <w:link w:val="TitleChar"/>
    <w:uiPriority w:val="1"/>
    <w:rsid w:val="0025080F"/>
    <w:pPr>
      <w:spacing w:after="0" w:line="240" w:lineRule="auto"/>
      <w:ind w:right="284"/>
      <w:contextualSpacing/>
    </w:pPr>
    <w:rPr>
      <w:rFonts w:eastAsiaTheme="majorEastAsia" w:cstheme="majorBidi"/>
      <w:spacing w:val="5"/>
      <w:kern w:val="28"/>
      <w:sz w:val="48"/>
      <w:szCs w:val="52"/>
    </w:rPr>
  </w:style>
  <w:style w:type="character" w:customStyle="1" w:styleId="TitleChar">
    <w:name w:val="Title Char"/>
    <w:basedOn w:val="DefaultParagraphFont"/>
    <w:link w:val="Title"/>
    <w:uiPriority w:val="1"/>
    <w:rsid w:val="0025080F"/>
    <w:rPr>
      <w:rFonts w:ascii="Calibri" w:eastAsiaTheme="majorEastAsia" w:hAnsi="Calibri" w:cstheme="majorBidi"/>
      <w:color w:val="2BB673"/>
      <w:spacing w:val="5"/>
      <w:kern w:val="28"/>
      <w:sz w:val="48"/>
      <w:szCs w:val="52"/>
    </w:rPr>
  </w:style>
  <w:style w:type="character" w:customStyle="1" w:styleId="Heading4Char">
    <w:name w:val="Heading 4 Char"/>
    <w:basedOn w:val="DefaultParagraphFont"/>
    <w:link w:val="Heading4"/>
    <w:uiPriority w:val="1"/>
    <w:rsid w:val="00C50877"/>
    <w:rPr>
      <w:rFonts w:ascii="Calibri" w:eastAsiaTheme="majorEastAsia" w:hAnsi="Calibri" w:cstheme="majorBidi"/>
      <w:b/>
      <w:bCs/>
      <w:iCs/>
      <w:color w:val="1E1E1E"/>
      <w:sz w:val="26"/>
    </w:rPr>
  </w:style>
  <w:style w:type="character" w:customStyle="1" w:styleId="Heading5Char">
    <w:name w:val="Heading 5 Char"/>
    <w:basedOn w:val="DefaultParagraphFont"/>
    <w:link w:val="Heading5"/>
    <w:uiPriority w:val="1"/>
    <w:rsid w:val="008D38A4"/>
    <w:rPr>
      <w:rFonts w:ascii="Calibri" w:eastAsiaTheme="majorEastAsia" w:hAnsi="Calibri" w:cstheme="majorBidi"/>
      <w:b/>
      <w:caps/>
      <w:color w:val="1E1E1E"/>
    </w:rPr>
  </w:style>
  <w:style w:type="character" w:customStyle="1" w:styleId="Heading6Char">
    <w:name w:val="Heading 6 Char"/>
    <w:basedOn w:val="DefaultParagraphFont"/>
    <w:link w:val="Heading6"/>
    <w:uiPriority w:val="9"/>
    <w:semiHidden/>
    <w:rsid w:val="00D65F90"/>
    <w:rPr>
      <w:rFonts w:asciiTheme="majorHAnsi" w:eastAsiaTheme="majorEastAsia" w:hAnsiTheme="majorHAnsi" w:cstheme="majorBidi"/>
      <w:i/>
      <w:iCs/>
      <w:color w:val="155A39" w:themeColor="accent1" w:themeShade="7F"/>
      <w:sz w:val="24"/>
    </w:rPr>
  </w:style>
  <w:style w:type="character" w:customStyle="1" w:styleId="Heading7Char">
    <w:name w:val="Heading 7 Char"/>
    <w:basedOn w:val="DefaultParagraphFont"/>
    <w:link w:val="Heading7"/>
    <w:uiPriority w:val="9"/>
    <w:semiHidden/>
    <w:rsid w:val="00D65F90"/>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D65F90"/>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D65F90"/>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BodyText"/>
    <w:uiPriority w:val="2"/>
    <w:semiHidden/>
    <w:rsid w:val="00342FE3"/>
    <w:pPr>
      <w:keepNext/>
      <w:spacing w:before="200" w:after="140"/>
    </w:pPr>
    <w:rPr>
      <w:b/>
      <w:bCs/>
      <w:szCs w:val="18"/>
    </w:rPr>
  </w:style>
  <w:style w:type="paragraph" w:styleId="Bibliography">
    <w:name w:val="Bibliography"/>
    <w:basedOn w:val="Normal"/>
    <w:next w:val="Normal"/>
    <w:uiPriority w:val="7"/>
    <w:rsid w:val="00342FE3"/>
  </w:style>
  <w:style w:type="paragraph" w:styleId="TOC1">
    <w:name w:val="toc 1"/>
    <w:basedOn w:val="Normalcolour"/>
    <w:next w:val="Normal"/>
    <w:uiPriority w:val="39"/>
    <w:rsid w:val="0025080F"/>
    <w:pPr>
      <w:tabs>
        <w:tab w:val="right" w:leader="underscore" w:pos="9299"/>
      </w:tabs>
      <w:spacing w:before="200" w:after="0"/>
      <w:ind w:right="425"/>
    </w:pPr>
    <w:rPr>
      <w:b/>
      <w:sz w:val="26"/>
    </w:rPr>
  </w:style>
  <w:style w:type="paragraph" w:styleId="TOC2">
    <w:name w:val="toc 2"/>
    <w:basedOn w:val="Normal"/>
    <w:next w:val="Normal"/>
    <w:uiPriority w:val="39"/>
    <w:rsid w:val="0074146D"/>
    <w:pPr>
      <w:tabs>
        <w:tab w:val="right" w:leader="underscore" w:pos="9299"/>
      </w:tabs>
      <w:spacing w:after="0"/>
      <w:ind w:right="425"/>
    </w:pPr>
  </w:style>
  <w:style w:type="paragraph" w:styleId="TOC3">
    <w:name w:val="toc 3"/>
    <w:basedOn w:val="Normal"/>
    <w:next w:val="Normal"/>
    <w:uiPriority w:val="39"/>
    <w:rsid w:val="0074146D"/>
    <w:pPr>
      <w:tabs>
        <w:tab w:val="right" w:leader="underscore" w:pos="9299"/>
      </w:tabs>
      <w:spacing w:after="0"/>
      <w:ind w:left="284" w:right="425"/>
    </w:pPr>
  </w:style>
  <w:style w:type="paragraph" w:styleId="TOC4">
    <w:name w:val="toc 4"/>
    <w:basedOn w:val="Normal"/>
    <w:next w:val="Normal"/>
    <w:uiPriority w:val="39"/>
    <w:rsid w:val="004F549A"/>
    <w:pPr>
      <w:tabs>
        <w:tab w:val="right" w:leader="underscore" w:pos="9299"/>
      </w:tabs>
      <w:spacing w:after="0"/>
      <w:ind w:left="567" w:right="425"/>
    </w:pPr>
  </w:style>
  <w:style w:type="paragraph" w:styleId="TOC5">
    <w:name w:val="toc 5"/>
    <w:basedOn w:val="Normal"/>
    <w:next w:val="Normal"/>
    <w:uiPriority w:val="39"/>
    <w:semiHidden/>
    <w:rsid w:val="0074146D"/>
    <w:pPr>
      <w:tabs>
        <w:tab w:val="right" w:leader="dot" w:pos="9299"/>
      </w:tabs>
      <w:spacing w:after="0" w:line="260" w:lineRule="atLeast"/>
      <w:ind w:left="851" w:right="425"/>
    </w:pPr>
  </w:style>
  <w:style w:type="paragraph" w:styleId="TOC6">
    <w:name w:val="toc 6"/>
    <w:basedOn w:val="Normal"/>
    <w:next w:val="Normal"/>
    <w:autoRedefine/>
    <w:uiPriority w:val="39"/>
    <w:semiHidden/>
    <w:rsid w:val="00342FE3"/>
    <w:pPr>
      <w:spacing w:after="100"/>
      <w:ind w:left="1100"/>
    </w:pPr>
  </w:style>
  <w:style w:type="paragraph" w:styleId="TOC7">
    <w:name w:val="toc 7"/>
    <w:basedOn w:val="Normal"/>
    <w:next w:val="Normal"/>
    <w:autoRedefine/>
    <w:uiPriority w:val="39"/>
    <w:semiHidden/>
    <w:rsid w:val="00342FE3"/>
    <w:pPr>
      <w:spacing w:after="100"/>
      <w:ind w:left="1320"/>
    </w:pPr>
  </w:style>
  <w:style w:type="paragraph" w:styleId="TOC8">
    <w:name w:val="toc 8"/>
    <w:basedOn w:val="Normal"/>
    <w:next w:val="Normal"/>
    <w:autoRedefine/>
    <w:uiPriority w:val="39"/>
    <w:semiHidden/>
    <w:rsid w:val="00342FE3"/>
    <w:pPr>
      <w:spacing w:after="100"/>
      <w:ind w:left="1540"/>
    </w:pPr>
  </w:style>
  <w:style w:type="paragraph" w:styleId="TOC9">
    <w:name w:val="toc 9"/>
    <w:basedOn w:val="Normal"/>
    <w:next w:val="Normal"/>
    <w:autoRedefine/>
    <w:uiPriority w:val="39"/>
    <w:semiHidden/>
    <w:rsid w:val="00342FE3"/>
    <w:pPr>
      <w:spacing w:after="100"/>
      <w:ind w:left="1760"/>
    </w:pPr>
  </w:style>
  <w:style w:type="paragraph" w:styleId="TOCHeading">
    <w:name w:val="TOC Heading"/>
    <w:basedOn w:val="Heading1"/>
    <w:next w:val="BodyText"/>
    <w:uiPriority w:val="1"/>
    <w:rsid w:val="0074146D"/>
    <w:pPr>
      <w:outlineLvl w:val="9"/>
    </w:pPr>
  </w:style>
  <w:style w:type="paragraph" w:styleId="BodyText">
    <w:name w:val="Body Text"/>
    <w:basedOn w:val="Normal"/>
    <w:link w:val="BodyTextChar"/>
    <w:uiPriority w:val="2"/>
    <w:rsid w:val="00342FE3"/>
  </w:style>
  <w:style w:type="character" w:customStyle="1" w:styleId="BodyTextChar">
    <w:name w:val="Body Text Char"/>
    <w:basedOn w:val="DefaultParagraphFont"/>
    <w:link w:val="BodyText"/>
    <w:uiPriority w:val="2"/>
    <w:rsid w:val="003567EB"/>
    <w:rPr>
      <w:rFonts w:ascii="Calibri" w:hAnsi="Calibri"/>
      <w:color w:val="1E1E1E"/>
      <w:sz w:val="24"/>
    </w:rPr>
  </w:style>
  <w:style w:type="paragraph" w:styleId="CommentText">
    <w:name w:val="annotation text"/>
    <w:basedOn w:val="Normal"/>
    <w:link w:val="CommentTextChar"/>
    <w:uiPriority w:val="98"/>
    <w:semiHidden/>
    <w:rsid w:val="003567EB"/>
    <w:pPr>
      <w:spacing w:line="240" w:lineRule="auto"/>
    </w:pPr>
    <w:rPr>
      <w:sz w:val="22"/>
      <w:szCs w:val="20"/>
    </w:rPr>
  </w:style>
  <w:style w:type="character" w:customStyle="1" w:styleId="CommentTextChar">
    <w:name w:val="Comment Text Char"/>
    <w:basedOn w:val="DefaultParagraphFont"/>
    <w:link w:val="CommentText"/>
    <w:uiPriority w:val="98"/>
    <w:semiHidden/>
    <w:rsid w:val="00A47267"/>
    <w:rPr>
      <w:rFonts w:ascii="Calibri" w:hAnsi="Calibri"/>
      <w:color w:val="1E1E1E"/>
      <w:szCs w:val="20"/>
    </w:rPr>
  </w:style>
  <w:style w:type="paragraph" w:styleId="CommentSubject">
    <w:name w:val="annotation subject"/>
    <w:basedOn w:val="CommentText"/>
    <w:next w:val="CommentText"/>
    <w:link w:val="CommentSubjectChar"/>
    <w:uiPriority w:val="98"/>
    <w:semiHidden/>
    <w:rsid w:val="003567EB"/>
    <w:rPr>
      <w:b/>
      <w:bCs/>
    </w:rPr>
  </w:style>
  <w:style w:type="character" w:customStyle="1" w:styleId="CommentSubjectChar">
    <w:name w:val="Comment Subject Char"/>
    <w:basedOn w:val="CommentTextChar"/>
    <w:link w:val="CommentSubject"/>
    <w:uiPriority w:val="98"/>
    <w:semiHidden/>
    <w:rsid w:val="00A47267"/>
    <w:rPr>
      <w:rFonts w:ascii="Calibri" w:hAnsi="Calibri"/>
      <w:b/>
      <w:bCs/>
      <w:color w:val="1E1E1E"/>
      <w:szCs w:val="20"/>
    </w:rPr>
  </w:style>
  <w:style w:type="paragraph" w:styleId="Date">
    <w:name w:val="Date"/>
    <w:basedOn w:val="Normal"/>
    <w:next w:val="Normal"/>
    <w:link w:val="DateChar"/>
    <w:uiPriority w:val="99"/>
    <w:semiHidden/>
    <w:rsid w:val="00342FE3"/>
  </w:style>
  <w:style w:type="character" w:customStyle="1" w:styleId="DateChar">
    <w:name w:val="Date Char"/>
    <w:basedOn w:val="DefaultParagraphFont"/>
    <w:link w:val="Date"/>
    <w:uiPriority w:val="99"/>
    <w:semiHidden/>
    <w:rsid w:val="00FF5694"/>
    <w:rPr>
      <w:rFonts w:ascii="Calibri" w:hAnsi="Calibri"/>
      <w:color w:val="1E1E1E"/>
      <w:sz w:val="24"/>
    </w:rPr>
  </w:style>
  <w:style w:type="paragraph" w:styleId="EmailSignature">
    <w:name w:val="E-mail Signature"/>
    <w:basedOn w:val="Normal"/>
    <w:link w:val="EmailSignatureChar"/>
    <w:uiPriority w:val="99"/>
    <w:semiHidden/>
    <w:rsid w:val="00EC70DD"/>
    <w:pPr>
      <w:spacing w:after="0" w:line="240" w:lineRule="auto"/>
    </w:pPr>
  </w:style>
  <w:style w:type="character" w:customStyle="1" w:styleId="EmailSignatureChar">
    <w:name w:val="Email Signature Char"/>
    <w:basedOn w:val="DefaultParagraphFont"/>
    <w:link w:val="EmailSignature"/>
    <w:uiPriority w:val="99"/>
    <w:semiHidden/>
    <w:rsid w:val="00D65F90"/>
    <w:rPr>
      <w:rFonts w:ascii="Calibri" w:hAnsi="Calibri"/>
      <w:color w:val="1E1E1E"/>
      <w:sz w:val="24"/>
    </w:rPr>
  </w:style>
  <w:style w:type="paragraph" w:styleId="EndnoteText">
    <w:name w:val="endnote text"/>
    <w:basedOn w:val="Normal"/>
    <w:link w:val="EndnoteTextChar"/>
    <w:uiPriority w:val="7"/>
    <w:rsid w:val="00F73A72"/>
    <w:pPr>
      <w:tabs>
        <w:tab w:val="left" w:pos="284"/>
      </w:tabs>
      <w:spacing w:after="80" w:line="230" w:lineRule="atLeast"/>
      <w:ind w:left="284" w:hanging="284"/>
    </w:pPr>
    <w:rPr>
      <w:color w:val="4D4D4D"/>
      <w:sz w:val="20"/>
      <w:szCs w:val="20"/>
    </w:rPr>
  </w:style>
  <w:style w:type="character" w:customStyle="1" w:styleId="EndnoteTextChar">
    <w:name w:val="Endnote Text Char"/>
    <w:basedOn w:val="DefaultParagraphFont"/>
    <w:link w:val="EndnoteText"/>
    <w:uiPriority w:val="7"/>
    <w:rsid w:val="00D45126"/>
    <w:rPr>
      <w:rFonts w:ascii="Calibri" w:hAnsi="Calibri"/>
      <w:color w:val="4D4D4D"/>
      <w:sz w:val="20"/>
      <w:szCs w:val="20"/>
    </w:rPr>
  </w:style>
  <w:style w:type="paragraph" w:styleId="EnvelopeAddress">
    <w:name w:val="envelope address"/>
    <w:basedOn w:val="Normal"/>
    <w:uiPriority w:val="99"/>
    <w:semiHidden/>
    <w:rsid w:val="00EC70DD"/>
    <w:pPr>
      <w:framePr w:w="7920" w:h="1980" w:hRule="exact" w:hSpace="180" w:wrap="auto" w:hAnchor="page" w:xAlign="center" w:yAlign="bottom"/>
      <w:spacing w:after="0" w:line="240" w:lineRule="auto"/>
      <w:ind w:left="2880"/>
    </w:pPr>
    <w:rPr>
      <w:rFonts w:asciiTheme="majorHAnsi" w:eastAsiaTheme="majorEastAsia" w:hAnsiTheme="majorHAnsi" w:cstheme="majorBidi"/>
      <w:szCs w:val="24"/>
    </w:rPr>
  </w:style>
  <w:style w:type="paragraph" w:styleId="EnvelopeReturn">
    <w:name w:val="envelope return"/>
    <w:basedOn w:val="Normal"/>
    <w:uiPriority w:val="99"/>
    <w:semiHidden/>
    <w:rsid w:val="00EC70DD"/>
    <w:pPr>
      <w:spacing w:after="0" w:line="240" w:lineRule="auto"/>
    </w:pPr>
    <w:rPr>
      <w:rFonts w:asciiTheme="majorHAnsi" w:eastAsiaTheme="majorEastAsia" w:hAnsiTheme="majorHAnsi" w:cstheme="majorBidi"/>
      <w:sz w:val="20"/>
      <w:szCs w:val="20"/>
    </w:rPr>
  </w:style>
  <w:style w:type="paragraph" w:styleId="Footer">
    <w:name w:val="footer"/>
    <w:basedOn w:val="Normal"/>
    <w:link w:val="FooterChar"/>
    <w:uiPriority w:val="10"/>
    <w:rsid w:val="00670DDA"/>
    <w:pPr>
      <w:spacing w:after="0" w:line="240" w:lineRule="auto"/>
      <w:jc w:val="right"/>
    </w:pPr>
    <w:rPr>
      <w:color w:val="696969"/>
      <w:sz w:val="20"/>
    </w:rPr>
  </w:style>
  <w:style w:type="character" w:customStyle="1" w:styleId="FooterChar">
    <w:name w:val="Footer Char"/>
    <w:basedOn w:val="DefaultParagraphFont"/>
    <w:link w:val="Footer"/>
    <w:uiPriority w:val="10"/>
    <w:rsid w:val="00670DDA"/>
    <w:rPr>
      <w:rFonts w:ascii="Calibri" w:hAnsi="Calibri"/>
      <w:color w:val="696969"/>
      <w:sz w:val="20"/>
    </w:rPr>
  </w:style>
  <w:style w:type="paragraph" w:styleId="FootnoteText">
    <w:name w:val="footnote text"/>
    <w:basedOn w:val="Normal"/>
    <w:link w:val="FootnoteTextChar"/>
    <w:uiPriority w:val="7"/>
    <w:rsid w:val="00342FE3"/>
    <w:pPr>
      <w:tabs>
        <w:tab w:val="left" w:pos="284"/>
      </w:tabs>
      <w:spacing w:after="80" w:line="230" w:lineRule="atLeast"/>
      <w:ind w:left="284" w:hanging="284"/>
    </w:pPr>
    <w:rPr>
      <w:color w:val="4D4D4D"/>
      <w:sz w:val="20"/>
      <w:szCs w:val="20"/>
    </w:rPr>
  </w:style>
  <w:style w:type="character" w:customStyle="1" w:styleId="FootnoteTextChar">
    <w:name w:val="Footnote Text Char"/>
    <w:basedOn w:val="DefaultParagraphFont"/>
    <w:link w:val="FootnoteText"/>
    <w:uiPriority w:val="7"/>
    <w:rsid w:val="00D45126"/>
    <w:rPr>
      <w:rFonts w:ascii="Calibri" w:hAnsi="Calibri"/>
      <w:color w:val="4D4D4D"/>
      <w:sz w:val="20"/>
      <w:szCs w:val="20"/>
    </w:rPr>
  </w:style>
  <w:style w:type="paragraph" w:styleId="Header">
    <w:name w:val="header"/>
    <w:basedOn w:val="Normal"/>
    <w:link w:val="HeaderChar"/>
    <w:rsid w:val="00AA6557"/>
    <w:pPr>
      <w:tabs>
        <w:tab w:val="right" w:pos="9299"/>
      </w:tabs>
      <w:spacing w:after="0" w:line="240" w:lineRule="auto"/>
    </w:pPr>
    <w:rPr>
      <w:color w:val="696969"/>
      <w:sz w:val="20"/>
    </w:rPr>
  </w:style>
  <w:style w:type="character" w:customStyle="1" w:styleId="HeaderChar">
    <w:name w:val="Header Char"/>
    <w:basedOn w:val="DefaultParagraphFont"/>
    <w:link w:val="Header"/>
    <w:rsid w:val="00AA6557"/>
    <w:rPr>
      <w:rFonts w:ascii="Calibri" w:hAnsi="Calibri"/>
      <w:color w:val="696969"/>
      <w:sz w:val="20"/>
    </w:rPr>
  </w:style>
  <w:style w:type="paragraph" w:styleId="HTMLAddress">
    <w:name w:val="HTML Address"/>
    <w:basedOn w:val="Normal"/>
    <w:link w:val="HTMLAddressChar"/>
    <w:uiPriority w:val="99"/>
    <w:semiHidden/>
    <w:rsid w:val="00EC70DD"/>
    <w:pPr>
      <w:spacing w:after="0" w:line="240" w:lineRule="auto"/>
    </w:pPr>
    <w:rPr>
      <w:i/>
      <w:iCs/>
    </w:rPr>
  </w:style>
  <w:style w:type="character" w:customStyle="1" w:styleId="HTMLAddressChar">
    <w:name w:val="HTML Address Char"/>
    <w:basedOn w:val="DefaultParagraphFont"/>
    <w:link w:val="HTMLAddress"/>
    <w:uiPriority w:val="99"/>
    <w:semiHidden/>
    <w:rsid w:val="00D65F90"/>
    <w:rPr>
      <w:rFonts w:ascii="Calibri" w:hAnsi="Calibri"/>
      <w:i/>
      <w:iCs/>
      <w:color w:val="1E1E1E"/>
      <w:sz w:val="24"/>
    </w:rPr>
  </w:style>
  <w:style w:type="paragraph" w:styleId="HTMLPreformatted">
    <w:name w:val="HTML Preformatted"/>
    <w:basedOn w:val="Normal"/>
    <w:link w:val="HTMLPreformattedChar"/>
    <w:uiPriority w:val="99"/>
    <w:semiHidden/>
    <w:unhideWhenUsed/>
    <w:rsid w:val="00EC70DD"/>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D65F90"/>
    <w:rPr>
      <w:rFonts w:ascii="Consolas" w:hAnsi="Consolas"/>
      <w:color w:val="1E1E1E"/>
      <w:sz w:val="20"/>
      <w:szCs w:val="20"/>
    </w:rPr>
  </w:style>
  <w:style w:type="paragraph" w:styleId="Index1">
    <w:name w:val="index 1"/>
    <w:basedOn w:val="Normal"/>
    <w:uiPriority w:val="99"/>
    <w:rsid w:val="00342FE3"/>
    <w:pPr>
      <w:spacing w:after="0"/>
      <w:ind w:left="220" w:hanging="220"/>
    </w:pPr>
    <w:rPr>
      <w:szCs w:val="18"/>
    </w:rPr>
  </w:style>
  <w:style w:type="paragraph" w:styleId="Index2">
    <w:name w:val="index 2"/>
    <w:basedOn w:val="Normal"/>
    <w:uiPriority w:val="99"/>
    <w:rsid w:val="00342FE3"/>
    <w:pPr>
      <w:spacing w:after="0"/>
      <w:ind w:left="440" w:hanging="220"/>
    </w:pPr>
    <w:rPr>
      <w:szCs w:val="18"/>
    </w:rPr>
  </w:style>
  <w:style w:type="paragraph" w:styleId="Index3">
    <w:name w:val="index 3"/>
    <w:basedOn w:val="Normal"/>
    <w:uiPriority w:val="99"/>
    <w:rsid w:val="00254D72"/>
    <w:pPr>
      <w:spacing w:after="0"/>
      <w:ind w:left="660" w:hanging="220"/>
    </w:pPr>
    <w:rPr>
      <w:szCs w:val="18"/>
    </w:rPr>
  </w:style>
  <w:style w:type="paragraph" w:styleId="Index4">
    <w:name w:val="index 4"/>
    <w:basedOn w:val="Normal"/>
    <w:uiPriority w:val="99"/>
    <w:rsid w:val="00342FE3"/>
    <w:pPr>
      <w:spacing w:after="0"/>
      <w:ind w:left="880" w:hanging="220"/>
    </w:pPr>
    <w:rPr>
      <w:szCs w:val="18"/>
    </w:rPr>
  </w:style>
  <w:style w:type="paragraph" w:styleId="Index5">
    <w:name w:val="index 5"/>
    <w:basedOn w:val="Normal"/>
    <w:uiPriority w:val="99"/>
    <w:rsid w:val="00342FE3"/>
    <w:pPr>
      <w:spacing w:after="0"/>
      <w:ind w:left="1100" w:hanging="220"/>
    </w:pPr>
    <w:rPr>
      <w:szCs w:val="18"/>
    </w:rPr>
  </w:style>
  <w:style w:type="paragraph" w:styleId="Index6">
    <w:name w:val="index 6"/>
    <w:basedOn w:val="Normal"/>
    <w:uiPriority w:val="99"/>
    <w:rsid w:val="00342FE3"/>
    <w:pPr>
      <w:spacing w:after="0"/>
      <w:ind w:left="1320" w:hanging="220"/>
    </w:pPr>
    <w:rPr>
      <w:szCs w:val="18"/>
    </w:rPr>
  </w:style>
  <w:style w:type="paragraph" w:styleId="Index7">
    <w:name w:val="index 7"/>
    <w:basedOn w:val="Normal"/>
    <w:uiPriority w:val="99"/>
    <w:rsid w:val="00342FE3"/>
    <w:pPr>
      <w:spacing w:after="0"/>
      <w:ind w:left="1540" w:hanging="220"/>
    </w:pPr>
    <w:rPr>
      <w:szCs w:val="18"/>
    </w:rPr>
  </w:style>
  <w:style w:type="paragraph" w:styleId="Index8">
    <w:name w:val="index 8"/>
    <w:basedOn w:val="Normal"/>
    <w:uiPriority w:val="99"/>
    <w:rsid w:val="00342FE3"/>
    <w:pPr>
      <w:spacing w:after="0"/>
      <w:ind w:left="1760" w:hanging="220"/>
    </w:pPr>
    <w:rPr>
      <w:szCs w:val="18"/>
    </w:rPr>
  </w:style>
  <w:style w:type="paragraph" w:styleId="Index9">
    <w:name w:val="index 9"/>
    <w:basedOn w:val="Normal"/>
    <w:uiPriority w:val="99"/>
    <w:rsid w:val="00342FE3"/>
    <w:pPr>
      <w:spacing w:after="0"/>
      <w:ind w:left="1980" w:hanging="220"/>
    </w:pPr>
    <w:rPr>
      <w:szCs w:val="18"/>
    </w:rPr>
  </w:style>
  <w:style w:type="paragraph" w:styleId="IndexHeading">
    <w:name w:val="index heading"/>
    <w:basedOn w:val="Normalcolour"/>
    <w:next w:val="Index1"/>
    <w:uiPriority w:val="1"/>
    <w:rsid w:val="0025080F"/>
    <w:pPr>
      <w:pBdr>
        <w:bottom w:val="single" w:sz="8" w:space="1" w:color="2BB673"/>
      </w:pBdr>
      <w:spacing w:before="200" w:after="60"/>
    </w:pPr>
    <w:rPr>
      <w:rFonts w:eastAsiaTheme="majorEastAsia" w:cstheme="majorBidi"/>
      <w:b/>
      <w:bCs/>
      <w:sz w:val="26"/>
    </w:rPr>
  </w:style>
  <w:style w:type="paragraph" w:styleId="NormalWeb">
    <w:name w:val="Normal (Web)"/>
    <w:basedOn w:val="Normal"/>
    <w:uiPriority w:val="99"/>
    <w:semiHidden/>
    <w:rsid w:val="00EC70DD"/>
    <w:rPr>
      <w:rFonts w:ascii="Times New Roman" w:hAnsi="Times New Roman" w:cs="Times New Roman"/>
      <w:szCs w:val="24"/>
    </w:rPr>
  </w:style>
  <w:style w:type="paragraph" w:styleId="TableofAuthorities">
    <w:name w:val="table of authorities"/>
    <w:basedOn w:val="Normal"/>
    <w:next w:val="Normal"/>
    <w:uiPriority w:val="9"/>
    <w:rsid w:val="00CE3CC4"/>
    <w:pPr>
      <w:spacing w:after="0"/>
      <w:ind w:left="220" w:hanging="220"/>
    </w:pPr>
  </w:style>
  <w:style w:type="paragraph" w:styleId="TableofFigures">
    <w:name w:val="table of figures"/>
    <w:basedOn w:val="Normal"/>
    <w:next w:val="BodyText"/>
    <w:uiPriority w:val="99"/>
    <w:rsid w:val="00CE72A8"/>
    <w:pPr>
      <w:tabs>
        <w:tab w:val="right" w:leader="underscore" w:pos="9299"/>
      </w:tabs>
      <w:spacing w:after="0"/>
      <w:ind w:right="425"/>
    </w:pPr>
  </w:style>
  <w:style w:type="paragraph" w:styleId="TOAHeading">
    <w:name w:val="toa heading"/>
    <w:basedOn w:val="Normal"/>
    <w:next w:val="Normal"/>
    <w:uiPriority w:val="9"/>
    <w:rsid w:val="00212DBD"/>
    <w:pPr>
      <w:spacing w:before="120"/>
    </w:pPr>
    <w:rPr>
      <w:rFonts w:eastAsiaTheme="majorEastAsia" w:cstheme="majorBidi"/>
      <w:b/>
      <w:bCs/>
      <w:szCs w:val="24"/>
    </w:rPr>
  </w:style>
  <w:style w:type="paragraph" w:customStyle="1" w:styleId="Normalcolour">
    <w:name w:val="Normal colour"/>
    <w:basedOn w:val="Normal"/>
    <w:uiPriority w:val="98"/>
    <w:rsid w:val="0025080F"/>
    <w:rPr>
      <w:color w:val="2BB673"/>
    </w:rPr>
  </w:style>
  <w:style w:type="character" w:styleId="PageNumber">
    <w:name w:val="page number"/>
    <w:basedOn w:val="DefaultParagraphFont"/>
    <w:rsid w:val="0074146D"/>
    <w:rPr>
      <w:b/>
      <w:color w:val="1E1E1E"/>
      <w:sz w:val="20"/>
    </w:rPr>
  </w:style>
  <w:style w:type="paragraph" w:customStyle="1" w:styleId="Heading1line">
    <w:name w:val="Heading 1 line"/>
    <w:basedOn w:val="Normal"/>
    <w:next w:val="BodyText"/>
    <w:uiPriority w:val="1"/>
    <w:rsid w:val="00443097"/>
    <w:pPr>
      <w:pBdr>
        <w:bottom w:val="single" w:sz="4" w:space="1" w:color="696969"/>
      </w:pBdr>
      <w:spacing w:before="200" w:line="240" w:lineRule="auto"/>
    </w:pPr>
    <w:rPr>
      <w:color w:val="696969"/>
    </w:rPr>
  </w:style>
  <w:style w:type="table" w:styleId="TableGrid">
    <w:name w:val="Table Grid"/>
    <w:basedOn w:val="TableNormal"/>
    <w:uiPriority w:val="59"/>
    <w:rsid w:val="004F549A"/>
    <w:pPr>
      <w:spacing w:line="240" w:lineRule="atLeast"/>
    </w:pPr>
    <w:rPr>
      <w:rFonts w:ascii="Calibri" w:hAnsi="Calibri"/>
    </w:rPr>
    <w:tblPr>
      <w:tblStyleRowBandSize w:val="1"/>
      <w:tblStyleColBandSize w:val="1"/>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
    <w:tblStylePr w:type="firstRow">
      <w:tblPr/>
      <w:trPr>
        <w:tblHeader/>
      </w:trPr>
      <w:tcPr>
        <w:tcBorders>
          <w:top w:val="single" w:sz="4" w:space="0" w:color="A6A6A6" w:themeColor="background1" w:themeShade="A6"/>
          <w:left w:val="single" w:sz="4" w:space="0" w:color="595959"/>
          <w:bottom w:val="single" w:sz="4" w:space="0" w:color="A6A6A6" w:themeColor="background1" w:themeShade="A6"/>
          <w:right w:val="single" w:sz="4" w:space="0" w:color="595959"/>
          <w:insideH w:val="single" w:sz="4" w:space="0" w:color="A6A6A6" w:themeColor="background1" w:themeShade="A6"/>
          <w:insideV w:val="single" w:sz="4" w:space="0" w:color="A6A6A6" w:themeColor="background1" w:themeShade="A6"/>
          <w:tl2br w:val="nil"/>
          <w:tr2bl w:val="nil"/>
        </w:tcBorders>
        <w:shd w:val="clear" w:color="auto" w:fill="595959"/>
      </w:tcPr>
    </w:tblStylePr>
    <w:tblStylePr w:type="lastRow">
      <w:tblPr/>
      <w:tcPr>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l2br w:val="nil"/>
          <w:tr2bl w:val="nil"/>
        </w:tcBorders>
        <w:shd w:val="clear" w:color="auto" w:fill="D3D3D3"/>
      </w:tcPr>
    </w:tblStylePr>
    <w:tblStylePr w:type="firstCol">
      <w:tblPr/>
      <w:tcPr>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l2br w:val="nil"/>
          <w:tr2bl w:val="nil"/>
        </w:tcBorders>
        <w:shd w:val="clear" w:color="auto" w:fill="D3D3D3"/>
      </w:tcPr>
    </w:tblStylePr>
    <w:tblStylePr w:type="lastCol">
      <w:tblPr/>
      <w:tcPr>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l2br w:val="nil"/>
          <w:tr2bl w:val="nil"/>
        </w:tcBorders>
        <w:shd w:val="clear" w:color="auto" w:fill="D3D3D3"/>
      </w:tcPr>
    </w:tblStylePr>
    <w:tblStylePr w:type="band1Vert">
      <w:tblPr/>
      <w:tcPr>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l2br w:val="nil"/>
          <w:tr2bl w:val="nil"/>
        </w:tcBorders>
        <w:shd w:val="clear" w:color="auto" w:fill="E9E9E9"/>
      </w:tcPr>
    </w:tblStylePr>
    <w:tblStylePr w:type="band2Vert">
      <w:tblPr/>
      <w:tcPr>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l2br w:val="nil"/>
          <w:tr2bl w:val="nil"/>
        </w:tcBorders>
      </w:tcPr>
    </w:tblStylePr>
    <w:tblStylePr w:type="band1Horz">
      <w:tblPr/>
      <w:tcPr>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l2br w:val="nil"/>
          <w:tr2bl w:val="nil"/>
        </w:tcBorders>
        <w:shd w:val="clear" w:color="auto" w:fill="E9E9E9"/>
      </w:tcPr>
    </w:tblStylePr>
    <w:tblStylePr w:type="band2Horz">
      <w:tblPr/>
      <w:tcPr>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l2br w:val="nil"/>
          <w:tr2bl w:val="nil"/>
        </w:tcBorders>
      </w:tcPr>
    </w:tblStylePr>
  </w:style>
  <w:style w:type="paragraph" w:customStyle="1" w:styleId="Tableheadingrow1">
    <w:name w:val="Table heading row 1"/>
    <w:basedOn w:val="Normal"/>
    <w:uiPriority w:val="1"/>
    <w:rsid w:val="00F73A72"/>
    <w:pPr>
      <w:keepNext/>
      <w:spacing w:before="60" w:after="60" w:line="240" w:lineRule="auto"/>
    </w:pPr>
    <w:rPr>
      <w:color w:val="FFFFFF" w:themeColor="background1"/>
    </w:rPr>
  </w:style>
  <w:style w:type="character" w:styleId="Hyperlink">
    <w:name w:val="Hyperlink"/>
    <w:basedOn w:val="DefaultParagraphFont"/>
    <w:uiPriority w:val="99"/>
    <w:rsid w:val="0074146D"/>
    <w:rPr>
      <w:color w:val="0D6AB8"/>
      <w:u w:val="single"/>
    </w:rPr>
  </w:style>
  <w:style w:type="character" w:styleId="Emphasis">
    <w:name w:val="Emphasis"/>
    <w:uiPriority w:val="2"/>
    <w:rsid w:val="00107858"/>
    <w:rPr>
      <w:rFonts w:ascii="Calibri" w:hAnsi="Calibri"/>
      <w:b/>
      <w:bCs/>
      <w:iCs/>
      <w:spacing w:val="0"/>
      <w:lang w:val="en-NZ"/>
    </w:rPr>
  </w:style>
  <w:style w:type="character" w:styleId="EndnoteReference">
    <w:name w:val="endnote reference"/>
    <w:basedOn w:val="DefaultParagraphFont"/>
    <w:uiPriority w:val="7"/>
    <w:rsid w:val="0057603B"/>
    <w:rPr>
      <w:vertAlign w:val="superscript"/>
    </w:rPr>
  </w:style>
  <w:style w:type="paragraph" w:customStyle="1" w:styleId="Boxsmalltext">
    <w:name w:val="Box small text"/>
    <w:basedOn w:val="Normalcolour"/>
    <w:uiPriority w:val="2"/>
    <w:rsid w:val="0074146D"/>
    <w:rPr>
      <w:color w:val="1E1E1E"/>
    </w:rPr>
  </w:style>
  <w:style w:type="paragraph" w:customStyle="1" w:styleId="Boxlargetext">
    <w:name w:val="Box large text"/>
    <w:basedOn w:val="Normalcolour"/>
    <w:uiPriority w:val="2"/>
    <w:qFormat/>
    <w:rsid w:val="0025080F"/>
    <w:pPr>
      <w:spacing w:line="320" w:lineRule="atLeast"/>
    </w:pPr>
    <w:rPr>
      <w:sz w:val="26"/>
    </w:rPr>
  </w:style>
  <w:style w:type="paragraph" w:customStyle="1" w:styleId="Quotationparagraphbefore">
    <w:name w:val="Quotation (paragraph before)"/>
    <w:basedOn w:val="Normal"/>
    <w:next w:val="Quotationseparateparagraph"/>
    <w:uiPriority w:val="6"/>
    <w:rsid w:val="00F73A72"/>
    <w:pPr>
      <w:spacing w:after="120"/>
    </w:pPr>
  </w:style>
  <w:style w:type="paragraph" w:customStyle="1" w:styleId="Quotationseparateparagraph">
    <w:name w:val="Quotation (separate paragraph)"/>
    <w:basedOn w:val="Normal"/>
    <w:uiPriority w:val="6"/>
    <w:rsid w:val="00F73A72"/>
    <w:pPr>
      <w:ind w:left="567" w:right="567"/>
    </w:pPr>
    <w:rPr>
      <w:i/>
      <w:color w:val="4D4D4D"/>
    </w:rPr>
  </w:style>
  <w:style w:type="character" w:customStyle="1" w:styleId="Quotationwithinthesentence">
    <w:name w:val="Quotation (within the sentence)"/>
    <w:basedOn w:val="DefaultParagraphFont"/>
    <w:uiPriority w:val="6"/>
    <w:rsid w:val="00F73A72"/>
    <w:rPr>
      <w:i/>
    </w:rPr>
  </w:style>
  <w:style w:type="paragraph" w:customStyle="1" w:styleId="Tablebodytext">
    <w:name w:val="Table body text"/>
    <w:basedOn w:val="BodyText"/>
    <w:uiPriority w:val="2"/>
    <w:rsid w:val="00F73A72"/>
    <w:pPr>
      <w:spacing w:before="120" w:after="120"/>
    </w:pPr>
    <w:rPr>
      <w:sz w:val="22"/>
    </w:rPr>
  </w:style>
  <w:style w:type="paragraph" w:customStyle="1" w:styleId="Tablebodytextnospaceafter">
    <w:name w:val="Table body text (no space after)"/>
    <w:basedOn w:val="BodyText"/>
    <w:uiPriority w:val="2"/>
    <w:rsid w:val="00F73A72"/>
    <w:pPr>
      <w:spacing w:after="0"/>
    </w:pPr>
    <w:rPr>
      <w:sz w:val="22"/>
    </w:rPr>
  </w:style>
  <w:style w:type="table" w:customStyle="1" w:styleId="TableBox">
    <w:name w:val="Table Box"/>
    <w:basedOn w:val="TableNormal"/>
    <w:uiPriority w:val="99"/>
    <w:rsid w:val="004F549A"/>
    <w:pPr>
      <w:spacing w:line="240" w:lineRule="atLeast"/>
    </w:pPr>
    <w:rPr>
      <w:rFonts w:ascii="Calibri" w:hAnsi="Calibri"/>
      <w:sz w:val="24"/>
    </w:rPr>
    <w:tblPr>
      <w:tblCellMar>
        <w:top w:w="142" w:type="dxa"/>
        <w:left w:w="284" w:type="dxa"/>
        <w:bottom w:w="142" w:type="dxa"/>
        <w:right w:w="284" w:type="dxa"/>
      </w:tblCellMar>
    </w:tblPr>
    <w:tcPr>
      <w:shd w:val="clear" w:color="auto" w:fill="D3D3D3"/>
    </w:tcPr>
  </w:style>
  <w:style w:type="table" w:customStyle="1" w:styleId="TableGridnoborders">
    <w:name w:val="Table Grid (no borders)"/>
    <w:basedOn w:val="TableNormal"/>
    <w:uiPriority w:val="99"/>
    <w:rsid w:val="009E473E"/>
    <w:pPr>
      <w:spacing w:line="240" w:lineRule="atLeast"/>
    </w:pPr>
    <w:rPr>
      <w:rFonts w:ascii="Calibri" w:hAnsi="Calibri"/>
      <w:sz w:val="24"/>
    </w:rPr>
    <w:tblPr>
      <w:tblInd w:w="113" w:type="dxa"/>
      <w:tblCellMar>
        <w:top w:w="28" w:type="dxa"/>
        <w:bottom w:w="28" w:type="dxa"/>
      </w:tblCellMar>
    </w:tblPr>
    <w:tcPr>
      <w:shd w:val="clear" w:color="auto" w:fill="auto"/>
    </w:tcPr>
  </w:style>
  <w:style w:type="paragraph" w:customStyle="1" w:styleId="Whitespace">
    <w:name w:val="White space"/>
    <w:basedOn w:val="BodyText"/>
    <w:uiPriority w:val="2"/>
    <w:rsid w:val="00F73A72"/>
    <w:pPr>
      <w:spacing w:after="0" w:line="240" w:lineRule="auto"/>
    </w:pPr>
    <w:rPr>
      <w:sz w:val="16"/>
    </w:rPr>
  </w:style>
  <w:style w:type="paragraph" w:customStyle="1" w:styleId="Singlespacedparagraph">
    <w:name w:val="Single spaced paragraph"/>
    <w:basedOn w:val="BodyText"/>
    <w:uiPriority w:val="2"/>
    <w:rsid w:val="00F73A72"/>
    <w:pPr>
      <w:spacing w:after="0"/>
    </w:pPr>
  </w:style>
  <w:style w:type="paragraph" w:customStyle="1" w:styleId="Headingboxtextinbody">
    <w:name w:val="Heading box text (in body)"/>
    <w:basedOn w:val="Normalcolour"/>
    <w:uiPriority w:val="1"/>
    <w:rsid w:val="0025080F"/>
    <w:pPr>
      <w:keepNext/>
      <w:spacing w:before="360" w:after="60" w:line="320" w:lineRule="atLeast"/>
    </w:pPr>
    <w:rPr>
      <w:b/>
      <w:sz w:val="26"/>
    </w:rPr>
  </w:style>
  <w:style w:type="paragraph" w:customStyle="1" w:styleId="Headingboxtexttop">
    <w:name w:val="Heading box text (top)"/>
    <w:basedOn w:val="Normalcolour"/>
    <w:uiPriority w:val="1"/>
    <w:rsid w:val="0025080F"/>
    <w:pPr>
      <w:spacing w:after="60" w:line="320" w:lineRule="atLeast"/>
    </w:pPr>
    <w:rPr>
      <w:b/>
      <w:sz w:val="26"/>
    </w:rPr>
  </w:style>
  <w:style w:type="character" w:styleId="FollowedHyperlink">
    <w:name w:val="FollowedHyperlink"/>
    <w:basedOn w:val="DefaultParagraphFont"/>
    <w:uiPriority w:val="2"/>
    <w:rsid w:val="00342FE3"/>
    <w:rPr>
      <w:color w:val="3C98E7"/>
      <w:u w:val="single"/>
    </w:rPr>
  </w:style>
  <w:style w:type="paragraph" w:customStyle="1" w:styleId="Heading1-Sub">
    <w:name w:val="Heading 1 - Sub"/>
    <w:basedOn w:val="Normal"/>
    <w:uiPriority w:val="1"/>
    <w:rsid w:val="00443097"/>
    <w:pPr>
      <w:tabs>
        <w:tab w:val="left" w:pos="2268"/>
      </w:tabs>
      <w:spacing w:after="0"/>
      <w:ind w:left="2268" w:hanging="2268"/>
    </w:pPr>
    <w:rPr>
      <w:b/>
    </w:rPr>
  </w:style>
  <w:style w:type="character" w:customStyle="1" w:styleId="Heading1-Subnonboldtext">
    <w:name w:val="Heading 1 - Sub (non bold text)"/>
    <w:basedOn w:val="DefaultParagraphFont"/>
    <w:uiPriority w:val="1"/>
    <w:rsid w:val="00443097"/>
    <w:rPr>
      <w:b/>
    </w:rPr>
  </w:style>
  <w:style w:type="paragraph" w:customStyle="1" w:styleId="Heading2-Start">
    <w:name w:val="Heading 2 - Start"/>
    <w:basedOn w:val="Heading2"/>
    <w:next w:val="BodyText"/>
    <w:uiPriority w:val="1"/>
    <w:semiHidden/>
    <w:qFormat/>
    <w:rsid w:val="00443097"/>
    <w:pPr>
      <w:spacing w:before="200"/>
    </w:pPr>
  </w:style>
  <w:style w:type="paragraph" w:customStyle="1" w:styleId="HeadingAppendix">
    <w:name w:val="Heading Appendix"/>
    <w:basedOn w:val="Heading1"/>
    <w:next w:val="BodyText"/>
    <w:uiPriority w:val="1"/>
    <w:rsid w:val="008C39DB"/>
    <w:pPr>
      <w:pageBreakBefore/>
      <w:numPr>
        <w:numId w:val="8"/>
      </w:numPr>
      <w:spacing w:before="0"/>
    </w:pPr>
  </w:style>
  <w:style w:type="paragraph" w:customStyle="1" w:styleId="DL-addresslines">
    <w:name w:val="DL - address lines"/>
    <w:basedOn w:val="Singlespacedparagraph"/>
    <w:uiPriority w:val="12"/>
    <w:semiHidden/>
    <w:qFormat/>
    <w:rsid w:val="006E2CEE"/>
  </w:style>
  <w:style w:type="paragraph" w:customStyle="1" w:styleId="DL-closing">
    <w:name w:val="DL - closing"/>
    <w:basedOn w:val="Singlespacedparagraph"/>
    <w:uiPriority w:val="12"/>
    <w:semiHidden/>
    <w:qFormat/>
    <w:rsid w:val="006E2CEE"/>
    <w:pPr>
      <w:spacing w:before="600"/>
    </w:pPr>
  </w:style>
  <w:style w:type="paragraph" w:customStyle="1" w:styleId="DL-closingname">
    <w:name w:val="DL - closing name"/>
    <w:basedOn w:val="Singlespacedparagraph"/>
    <w:uiPriority w:val="12"/>
    <w:semiHidden/>
    <w:qFormat/>
    <w:rsid w:val="006E2CEE"/>
  </w:style>
  <w:style w:type="paragraph" w:customStyle="1" w:styleId="DL-closingposition">
    <w:name w:val="DL - closing position"/>
    <w:basedOn w:val="Singlespacedparagraph"/>
    <w:uiPriority w:val="12"/>
    <w:semiHidden/>
    <w:qFormat/>
    <w:rsid w:val="006E2CEE"/>
    <w:pPr>
      <w:spacing w:after="240"/>
    </w:pPr>
  </w:style>
  <w:style w:type="paragraph" w:customStyle="1" w:styleId="DL-date">
    <w:name w:val="DL - date"/>
    <w:basedOn w:val="Singlespacedparagraph"/>
    <w:next w:val="DL-addresslines"/>
    <w:uiPriority w:val="12"/>
    <w:semiHidden/>
    <w:qFormat/>
    <w:rsid w:val="006E2CEE"/>
    <w:pPr>
      <w:spacing w:before="300" w:after="600"/>
    </w:pPr>
  </w:style>
  <w:style w:type="paragraph" w:customStyle="1" w:styleId="DL-enclosure">
    <w:name w:val="DL - enclosure"/>
    <w:basedOn w:val="Singlespacedparagraph"/>
    <w:uiPriority w:val="12"/>
    <w:semiHidden/>
    <w:qFormat/>
    <w:rsid w:val="006E2CEE"/>
    <w:pPr>
      <w:tabs>
        <w:tab w:val="left" w:pos="709"/>
      </w:tabs>
    </w:pPr>
  </w:style>
  <w:style w:type="paragraph" w:customStyle="1" w:styleId="DL-freephonetextline">
    <w:name w:val="DL - freephone text line"/>
    <w:basedOn w:val="Singlespacedparagraph"/>
    <w:uiPriority w:val="12"/>
    <w:semiHidden/>
    <w:rsid w:val="006E2CEE"/>
    <w:pPr>
      <w:spacing w:before="340" w:after="600"/>
      <w:jc w:val="right"/>
    </w:pPr>
    <w:rPr>
      <w:sz w:val="17"/>
    </w:rPr>
  </w:style>
  <w:style w:type="paragraph" w:customStyle="1" w:styleId="DL-ourref">
    <w:name w:val="DL - our ref"/>
    <w:basedOn w:val="Singlespacedparagraph"/>
    <w:next w:val="DL-date"/>
    <w:uiPriority w:val="12"/>
    <w:semiHidden/>
    <w:qFormat/>
    <w:rsid w:val="008D38A4"/>
    <w:pPr>
      <w:spacing w:after="300"/>
    </w:pPr>
  </w:style>
  <w:style w:type="paragraph" w:customStyle="1" w:styleId="DL-salutation">
    <w:name w:val="DL - salutation"/>
    <w:basedOn w:val="Singlespacedparagraph"/>
    <w:next w:val="Heading1"/>
    <w:uiPriority w:val="12"/>
    <w:semiHidden/>
    <w:qFormat/>
    <w:rsid w:val="006E2CEE"/>
    <w:pPr>
      <w:spacing w:before="600"/>
    </w:pPr>
  </w:style>
  <w:style w:type="paragraph" w:customStyle="1" w:styleId="Footerline">
    <w:name w:val="Footer line"/>
    <w:basedOn w:val="Footer"/>
    <w:next w:val="Footer"/>
    <w:uiPriority w:val="10"/>
    <w:rsid w:val="006A3812"/>
    <w:pPr>
      <w:pBdr>
        <w:top w:val="single" w:sz="4" w:space="5" w:color="696969"/>
      </w:pBdr>
      <w:ind w:left="23" w:right="23"/>
    </w:pPr>
    <w:rPr>
      <w:sz w:val="2"/>
    </w:rPr>
  </w:style>
  <w:style w:type="paragraph" w:customStyle="1" w:styleId="Headerline">
    <w:name w:val="Header line"/>
    <w:basedOn w:val="Header"/>
    <w:rsid w:val="00AE40BA"/>
    <w:pPr>
      <w:pBdr>
        <w:bottom w:val="single" w:sz="4" w:space="5" w:color="696969"/>
      </w:pBdr>
      <w:ind w:left="23" w:right="23"/>
    </w:pPr>
    <w:rPr>
      <w:sz w:val="2"/>
    </w:rPr>
  </w:style>
  <w:style w:type="paragraph" w:customStyle="1" w:styleId="Tableoffiguresheading">
    <w:name w:val="Table of figures heading"/>
    <w:basedOn w:val="Heading4"/>
    <w:next w:val="TableofFigures"/>
    <w:uiPriority w:val="1"/>
    <w:rsid w:val="00AD7BEA"/>
    <w:pPr>
      <w:outlineLvl w:val="9"/>
    </w:pPr>
  </w:style>
  <w:style w:type="paragraph" w:customStyle="1" w:styleId="Heading1-Start">
    <w:name w:val="Heading 1 - Start"/>
    <w:basedOn w:val="Heading1"/>
    <w:next w:val="BodyText"/>
    <w:uiPriority w:val="1"/>
    <w:rsid w:val="00443097"/>
    <w:pPr>
      <w:spacing w:before="200"/>
    </w:pPr>
  </w:style>
  <w:style w:type="paragraph" w:customStyle="1" w:styleId="Guidelines">
    <w:name w:val="Guidelines"/>
    <w:basedOn w:val="Normal"/>
    <w:next w:val="BodyText"/>
    <w:uiPriority w:val="2"/>
    <w:rsid w:val="005B5487"/>
    <w:rPr>
      <w:color w:val="00B050"/>
    </w:rPr>
  </w:style>
  <w:style w:type="paragraph" w:customStyle="1" w:styleId="QIndent1">
    <w:name w:val="QIndent 1"/>
    <w:basedOn w:val="Normal"/>
    <w:uiPriority w:val="6"/>
    <w:rsid w:val="002C6579"/>
    <w:pPr>
      <w:ind w:left="1134" w:right="567"/>
    </w:pPr>
    <w:rPr>
      <w:i/>
      <w:color w:val="4D4D4D"/>
    </w:rPr>
  </w:style>
  <w:style w:type="paragraph" w:customStyle="1" w:styleId="QIndent2">
    <w:name w:val="QIndent 2"/>
    <w:basedOn w:val="Normal"/>
    <w:uiPriority w:val="6"/>
    <w:rsid w:val="002C6579"/>
    <w:pPr>
      <w:ind w:left="1701" w:right="567"/>
    </w:pPr>
    <w:rPr>
      <w:i/>
      <w:color w:val="4D4D4D"/>
    </w:rPr>
  </w:style>
  <w:style w:type="paragraph" w:customStyle="1" w:styleId="QIndent3">
    <w:name w:val="QIndent 3"/>
    <w:basedOn w:val="Normal"/>
    <w:uiPriority w:val="6"/>
    <w:rsid w:val="00F36446"/>
    <w:pPr>
      <w:ind w:left="2268" w:right="567"/>
    </w:pPr>
    <w:rPr>
      <w:i/>
      <w:color w:val="4D4D4D"/>
    </w:rPr>
  </w:style>
  <w:style w:type="paragraph" w:customStyle="1" w:styleId="QListalpha">
    <w:name w:val="QList alpha"/>
    <w:basedOn w:val="Normal"/>
    <w:uiPriority w:val="6"/>
    <w:rsid w:val="00572F56"/>
    <w:pPr>
      <w:numPr>
        <w:numId w:val="13"/>
      </w:numPr>
      <w:ind w:right="567"/>
    </w:pPr>
    <w:rPr>
      <w:i/>
      <w:color w:val="4D4D4D"/>
    </w:rPr>
  </w:style>
  <w:style w:type="paragraph" w:customStyle="1" w:styleId="QListbullet">
    <w:name w:val="QList bullet"/>
    <w:basedOn w:val="Normal"/>
    <w:uiPriority w:val="6"/>
    <w:rsid w:val="00572F56"/>
    <w:pPr>
      <w:numPr>
        <w:numId w:val="14"/>
      </w:numPr>
      <w:ind w:right="567"/>
    </w:pPr>
    <w:rPr>
      <w:i/>
      <w:color w:val="4D4D4D"/>
    </w:rPr>
  </w:style>
  <w:style w:type="paragraph" w:customStyle="1" w:styleId="QListnumber">
    <w:name w:val="QList number"/>
    <w:basedOn w:val="Normal"/>
    <w:uiPriority w:val="6"/>
    <w:rsid w:val="00572F56"/>
    <w:pPr>
      <w:numPr>
        <w:numId w:val="15"/>
      </w:numPr>
      <w:ind w:right="567"/>
    </w:pPr>
    <w:rPr>
      <w:i/>
      <w:color w:val="4D4D4D"/>
    </w:rPr>
  </w:style>
  <w:style w:type="paragraph" w:customStyle="1" w:styleId="QListroman">
    <w:name w:val="QList roman"/>
    <w:basedOn w:val="Normal"/>
    <w:uiPriority w:val="6"/>
    <w:rsid w:val="00572F56"/>
    <w:pPr>
      <w:numPr>
        <w:numId w:val="16"/>
      </w:numPr>
      <w:ind w:right="567"/>
    </w:pPr>
    <w:rPr>
      <w:rFonts w:eastAsia="Times New Roman" w:cs="Times New Roman"/>
      <w:i/>
      <w:color w:val="4D4D4D"/>
      <w:szCs w:val="20"/>
    </w:rPr>
  </w:style>
  <w:style w:type="paragraph" w:customStyle="1" w:styleId="Bullet1">
    <w:name w:val="Bullet 1"/>
    <w:basedOn w:val="Normal"/>
    <w:uiPriority w:val="2"/>
    <w:rsid w:val="00D53408"/>
    <w:pPr>
      <w:numPr>
        <w:numId w:val="1"/>
      </w:numPr>
    </w:pPr>
  </w:style>
  <w:style w:type="paragraph" w:customStyle="1" w:styleId="Bullet2">
    <w:name w:val="Bullet 2"/>
    <w:basedOn w:val="Normal"/>
    <w:uiPriority w:val="2"/>
    <w:rsid w:val="00D53408"/>
    <w:pPr>
      <w:numPr>
        <w:ilvl w:val="1"/>
        <w:numId w:val="1"/>
      </w:numPr>
    </w:pPr>
  </w:style>
  <w:style w:type="paragraph" w:customStyle="1" w:styleId="Bullet3">
    <w:name w:val="Bullet 3"/>
    <w:basedOn w:val="Normal"/>
    <w:uiPriority w:val="2"/>
    <w:rsid w:val="00D53408"/>
    <w:pPr>
      <w:numPr>
        <w:ilvl w:val="2"/>
        <w:numId w:val="1"/>
      </w:numPr>
    </w:pPr>
  </w:style>
  <w:style w:type="paragraph" w:customStyle="1" w:styleId="Bullet4">
    <w:name w:val="Bullet 4"/>
    <w:basedOn w:val="Normal"/>
    <w:uiPriority w:val="2"/>
    <w:rsid w:val="00D53408"/>
    <w:pPr>
      <w:numPr>
        <w:ilvl w:val="3"/>
        <w:numId w:val="1"/>
      </w:numPr>
    </w:pPr>
  </w:style>
  <w:style w:type="paragraph" w:customStyle="1" w:styleId="Checkbox1">
    <w:name w:val="Check box 1"/>
    <w:basedOn w:val="BodyText"/>
    <w:uiPriority w:val="3"/>
    <w:rsid w:val="00D53408"/>
    <w:pPr>
      <w:numPr>
        <w:numId w:val="2"/>
      </w:numPr>
    </w:pPr>
  </w:style>
  <w:style w:type="paragraph" w:customStyle="1" w:styleId="Indent1">
    <w:name w:val="Indent 1"/>
    <w:basedOn w:val="Normal"/>
    <w:uiPriority w:val="4"/>
    <w:rsid w:val="003A10EE"/>
    <w:pPr>
      <w:ind w:left="567"/>
    </w:pPr>
  </w:style>
  <w:style w:type="paragraph" w:customStyle="1" w:styleId="Indent2">
    <w:name w:val="Indent 2"/>
    <w:basedOn w:val="Normal"/>
    <w:uiPriority w:val="4"/>
    <w:rsid w:val="003A10EE"/>
    <w:pPr>
      <w:ind w:left="1134"/>
    </w:pPr>
  </w:style>
  <w:style w:type="paragraph" w:customStyle="1" w:styleId="Indent3">
    <w:name w:val="Indent 3"/>
    <w:basedOn w:val="Normal"/>
    <w:uiPriority w:val="4"/>
    <w:rsid w:val="003A10EE"/>
    <w:pPr>
      <w:ind w:left="1701"/>
    </w:pPr>
  </w:style>
  <w:style w:type="paragraph" w:customStyle="1" w:styleId="Indent4">
    <w:name w:val="Indent 4"/>
    <w:basedOn w:val="Normal"/>
    <w:uiPriority w:val="4"/>
    <w:rsid w:val="003A10EE"/>
    <w:pPr>
      <w:ind w:left="2268"/>
    </w:pPr>
  </w:style>
  <w:style w:type="paragraph" w:customStyle="1" w:styleId="Number-1">
    <w:name w:val="Number - 1."/>
    <w:basedOn w:val="BodyText"/>
    <w:uiPriority w:val="5"/>
    <w:rsid w:val="00331C40"/>
    <w:pPr>
      <w:numPr>
        <w:numId w:val="11"/>
      </w:numPr>
    </w:pPr>
  </w:style>
  <w:style w:type="paragraph" w:customStyle="1" w:styleId="Number-11">
    <w:name w:val="Number - 1.1"/>
    <w:basedOn w:val="Normal"/>
    <w:uiPriority w:val="5"/>
    <w:rsid w:val="00331C40"/>
    <w:pPr>
      <w:numPr>
        <w:ilvl w:val="1"/>
        <w:numId w:val="11"/>
      </w:numPr>
    </w:pPr>
  </w:style>
  <w:style w:type="paragraph" w:customStyle="1" w:styleId="Number-111">
    <w:name w:val="Number - 1.1.1"/>
    <w:basedOn w:val="Normal"/>
    <w:uiPriority w:val="5"/>
    <w:rsid w:val="00331C40"/>
    <w:pPr>
      <w:numPr>
        <w:ilvl w:val="2"/>
        <w:numId w:val="11"/>
      </w:numPr>
    </w:pPr>
  </w:style>
  <w:style w:type="paragraph" w:customStyle="1" w:styleId="Number-a">
    <w:name w:val="Number - a."/>
    <w:basedOn w:val="Normal"/>
    <w:uiPriority w:val="5"/>
    <w:rsid w:val="00331C40"/>
    <w:pPr>
      <w:numPr>
        <w:numId w:val="12"/>
      </w:numPr>
    </w:pPr>
  </w:style>
  <w:style w:type="paragraph" w:customStyle="1" w:styleId="Number-i">
    <w:name w:val="Number - i."/>
    <w:basedOn w:val="Normal"/>
    <w:uiPriority w:val="5"/>
    <w:rsid w:val="00331C40"/>
    <w:pPr>
      <w:numPr>
        <w:ilvl w:val="1"/>
        <w:numId w:val="12"/>
      </w:numPr>
    </w:pPr>
  </w:style>
  <w:style w:type="paragraph" w:customStyle="1" w:styleId="Number1">
    <w:name w:val="Number 1"/>
    <w:basedOn w:val="Normal"/>
    <w:uiPriority w:val="5"/>
    <w:rsid w:val="00F73A72"/>
    <w:pPr>
      <w:numPr>
        <w:numId w:val="3"/>
      </w:numPr>
    </w:pPr>
  </w:style>
  <w:style w:type="paragraph" w:customStyle="1" w:styleId="Number2">
    <w:name w:val="Number 2"/>
    <w:basedOn w:val="Normal"/>
    <w:uiPriority w:val="5"/>
    <w:rsid w:val="00F73A72"/>
    <w:pPr>
      <w:numPr>
        <w:ilvl w:val="1"/>
        <w:numId w:val="3"/>
      </w:numPr>
    </w:pPr>
  </w:style>
  <w:style w:type="paragraph" w:customStyle="1" w:styleId="Number3">
    <w:name w:val="Number 3"/>
    <w:basedOn w:val="Normal"/>
    <w:uiPriority w:val="5"/>
    <w:rsid w:val="00F73A72"/>
    <w:pPr>
      <w:numPr>
        <w:ilvl w:val="2"/>
        <w:numId w:val="3"/>
      </w:numPr>
    </w:pPr>
  </w:style>
  <w:style w:type="paragraph" w:customStyle="1" w:styleId="TableBullet1">
    <w:name w:val="Table Bullet 1"/>
    <w:basedOn w:val="Tablebodytext"/>
    <w:uiPriority w:val="2"/>
    <w:rsid w:val="00F73A72"/>
    <w:pPr>
      <w:numPr>
        <w:numId w:val="4"/>
      </w:numPr>
    </w:pPr>
  </w:style>
  <w:style w:type="paragraph" w:customStyle="1" w:styleId="TableBullet2">
    <w:name w:val="Table Bullet 2"/>
    <w:basedOn w:val="Tablebodytext"/>
    <w:uiPriority w:val="2"/>
    <w:rsid w:val="00F73A72"/>
    <w:pPr>
      <w:numPr>
        <w:ilvl w:val="1"/>
        <w:numId w:val="4"/>
      </w:numPr>
    </w:pPr>
  </w:style>
  <w:style w:type="paragraph" w:customStyle="1" w:styleId="TableBullet3">
    <w:name w:val="Table Bullet 3"/>
    <w:basedOn w:val="Tablebodytext"/>
    <w:uiPriority w:val="2"/>
    <w:rsid w:val="00F73A72"/>
    <w:pPr>
      <w:numPr>
        <w:ilvl w:val="2"/>
        <w:numId w:val="4"/>
      </w:numPr>
    </w:pPr>
  </w:style>
  <w:style w:type="paragraph" w:customStyle="1" w:styleId="Tablecheckbox1">
    <w:name w:val="Table check box 1"/>
    <w:basedOn w:val="Tablebodytext"/>
    <w:uiPriority w:val="2"/>
    <w:rsid w:val="00F73A72"/>
    <w:pPr>
      <w:numPr>
        <w:numId w:val="5"/>
      </w:numPr>
    </w:pPr>
  </w:style>
  <w:style w:type="paragraph" w:customStyle="1" w:styleId="Tableheading">
    <w:name w:val="Table heading"/>
    <w:basedOn w:val="Tablebodytext"/>
    <w:next w:val="Tablebodytext"/>
    <w:uiPriority w:val="2"/>
    <w:rsid w:val="00A82CEC"/>
    <w:pPr>
      <w:keepNext/>
      <w:spacing w:after="60"/>
    </w:pPr>
    <w:rPr>
      <w:b/>
    </w:rPr>
  </w:style>
  <w:style w:type="paragraph" w:customStyle="1" w:styleId="TableIndent1">
    <w:name w:val="Table Indent 1"/>
    <w:basedOn w:val="Normal"/>
    <w:uiPriority w:val="2"/>
    <w:rsid w:val="003A10EE"/>
    <w:pPr>
      <w:spacing w:before="120" w:after="120"/>
      <w:ind w:left="357"/>
    </w:pPr>
    <w:rPr>
      <w:sz w:val="22"/>
    </w:rPr>
  </w:style>
  <w:style w:type="paragraph" w:customStyle="1" w:styleId="TableIndent2">
    <w:name w:val="Table Indent 2"/>
    <w:basedOn w:val="Normal"/>
    <w:uiPriority w:val="2"/>
    <w:rsid w:val="003A10EE"/>
    <w:pPr>
      <w:spacing w:before="120" w:after="120"/>
      <w:ind w:left="714"/>
    </w:pPr>
    <w:rPr>
      <w:sz w:val="22"/>
    </w:rPr>
  </w:style>
  <w:style w:type="paragraph" w:customStyle="1" w:styleId="TableIndent3">
    <w:name w:val="Table Indent 3"/>
    <w:basedOn w:val="Normal"/>
    <w:uiPriority w:val="2"/>
    <w:rsid w:val="003A10EE"/>
    <w:pPr>
      <w:spacing w:before="120" w:after="120"/>
      <w:ind w:left="1072"/>
    </w:pPr>
    <w:rPr>
      <w:sz w:val="22"/>
    </w:rPr>
  </w:style>
  <w:style w:type="paragraph" w:customStyle="1" w:styleId="TableNumber1">
    <w:name w:val="Table Number 1."/>
    <w:basedOn w:val="Tablebodytext"/>
    <w:uiPriority w:val="2"/>
    <w:rsid w:val="00BB6F8B"/>
    <w:pPr>
      <w:numPr>
        <w:numId w:val="6"/>
      </w:numPr>
    </w:pPr>
  </w:style>
  <w:style w:type="paragraph" w:customStyle="1" w:styleId="TableNumbera">
    <w:name w:val="Table Number a."/>
    <w:basedOn w:val="Tablebodytext"/>
    <w:uiPriority w:val="2"/>
    <w:rsid w:val="00F73A72"/>
    <w:pPr>
      <w:numPr>
        <w:ilvl w:val="1"/>
        <w:numId w:val="6"/>
      </w:numPr>
    </w:pPr>
  </w:style>
  <w:style w:type="paragraph" w:customStyle="1" w:styleId="TableNumberi">
    <w:name w:val="Table Number i."/>
    <w:basedOn w:val="Tablebodytext"/>
    <w:uiPriority w:val="2"/>
    <w:rsid w:val="00F73A72"/>
    <w:pPr>
      <w:numPr>
        <w:ilvl w:val="2"/>
        <w:numId w:val="6"/>
      </w:numPr>
    </w:pPr>
  </w:style>
  <w:style w:type="paragraph" w:customStyle="1" w:styleId="TableQuotationseparateparagraph">
    <w:name w:val="Table Quotation (separate paragraph)"/>
    <w:basedOn w:val="Quotationseparateparagraph"/>
    <w:uiPriority w:val="2"/>
    <w:rsid w:val="00F73A72"/>
    <w:pPr>
      <w:spacing w:after="120"/>
      <w:ind w:left="357" w:right="357"/>
    </w:pPr>
    <w:rPr>
      <w:sz w:val="22"/>
    </w:rPr>
  </w:style>
  <w:style w:type="paragraph" w:customStyle="1" w:styleId="Tablesinglespacedparagraph">
    <w:name w:val="Table single spaced paragraph"/>
    <w:basedOn w:val="BodyText"/>
    <w:uiPriority w:val="2"/>
    <w:rsid w:val="00BB6F8B"/>
    <w:pPr>
      <w:spacing w:before="40" w:after="40"/>
    </w:pPr>
    <w:rPr>
      <w:sz w:val="22"/>
    </w:rPr>
  </w:style>
  <w:style w:type="paragraph" w:customStyle="1" w:styleId="Tablesinglespacedparagraphlast">
    <w:name w:val="Table single spaced paragraph (last)"/>
    <w:basedOn w:val="Tablesinglespacedparagraph"/>
    <w:uiPriority w:val="2"/>
    <w:rsid w:val="00BB6F8B"/>
  </w:style>
  <w:style w:type="paragraph" w:customStyle="1" w:styleId="Tablecaption">
    <w:name w:val="Table caption"/>
    <w:basedOn w:val="Normal"/>
    <w:next w:val="BodyText"/>
    <w:uiPriority w:val="98"/>
    <w:rsid w:val="004C470D"/>
    <w:pPr>
      <w:keepNext/>
      <w:spacing w:before="360" w:after="60" w:line="260" w:lineRule="atLeast"/>
    </w:pPr>
    <w:rPr>
      <w:b/>
      <w:sz w:val="26"/>
    </w:rPr>
  </w:style>
  <w:style w:type="paragraph" w:customStyle="1" w:styleId="FigureCaption">
    <w:name w:val="Figure Caption"/>
    <w:basedOn w:val="Normal"/>
    <w:next w:val="BodyText"/>
    <w:uiPriority w:val="2"/>
    <w:rsid w:val="00CE3CC4"/>
    <w:pPr>
      <w:spacing w:line="240" w:lineRule="auto"/>
    </w:pPr>
    <w:rPr>
      <w:i/>
    </w:rPr>
  </w:style>
  <w:style w:type="paragraph" w:customStyle="1" w:styleId="Footerlandscape">
    <w:name w:val="Footer landscape"/>
    <w:basedOn w:val="Footer"/>
    <w:uiPriority w:val="10"/>
    <w:rsid w:val="00670DDA"/>
  </w:style>
  <w:style w:type="paragraph" w:customStyle="1" w:styleId="Headerlandscape">
    <w:name w:val="Header landscape"/>
    <w:basedOn w:val="Header"/>
    <w:rsid w:val="00AA6557"/>
    <w:pPr>
      <w:tabs>
        <w:tab w:val="clear" w:pos="9299"/>
        <w:tab w:val="right" w:pos="14232"/>
      </w:tabs>
    </w:pPr>
  </w:style>
  <w:style w:type="character" w:customStyle="1" w:styleId="Italics">
    <w:name w:val="Italics"/>
    <w:basedOn w:val="DefaultParagraphFont"/>
    <w:uiPriority w:val="2"/>
    <w:rsid w:val="005D6B80"/>
    <w:rPr>
      <w:i/>
    </w:rPr>
  </w:style>
  <w:style w:type="character" w:customStyle="1" w:styleId="Bluetext">
    <w:name w:val="Blue text"/>
    <w:basedOn w:val="DefaultParagraphFont"/>
    <w:uiPriority w:val="2"/>
    <w:rsid w:val="007B501F"/>
    <w:rPr>
      <w:color w:val="0070C0"/>
    </w:rPr>
  </w:style>
  <w:style w:type="paragraph" w:customStyle="1" w:styleId="Boxsmallbullet1">
    <w:name w:val="Box small bullet 1"/>
    <w:basedOn w:val="Boxsmalltext"/>
    <w:uiPriority w:val="2"/>
    <w:rsid w:val="005D6B80"/>
    <w:pPr>
      <w:numPr>
        <w:numId w:val="7"/>
      </w:numPr>
    </w:pPr>
  </w:style>
  <w:style w:type="paragraph" w:customStyle="1" w:styleId="Boxsmallbullet2">
    <w:name w:val="Box small bullet 2"/>
    <w:basedOn w:val="Boxsmalltext"/>
    <w:uiPriority w:val="2"/>
    <w:rsid w:val="00E76FD3"/>
    <w:pPr>
      <w:numPr>
        <w:ilvl w:val="1"/>
        <w:numId w:val="7"/>
      </w:numPr>
    </w:pPr>
  </w:style>
  <w:style w:type="character" w:customStyle="1" w:styleId="HyperlinkSourceTextReference">
    <w:name w:val="Hyperlink (Source Text Reference)"/>
    <w:basedOn w:val="Hyperlink"/>
    <w:uiPriority w:val="2"/>
    <w:rsid w:val="005D6B80"/>
    <w:rPr>
      <w:color w:val="0D6AB8"/>
      <w:u w:val="single"/>
    </w:rPr>
  </w:style>
  <w:style w:type="paragraph" w:customStyle="1" w:styleId="Boxsmallnumber-1">
    <w:name w:val="Box small number - 1."/>
    <w:basedOn w:val="Boxsmalltext"/>
    <w:uiPriority w:val="2"/>
    <w:rsid w:val="00A90037"/>
    <w:pPr>
      <w:numPr>
        <w:numId w:val="10"/>
      </w:numPr>
    </w:pPr>
  </w:style>
  <w:style w:type="paragraph" w:customStyle="1" w:styleId="Boxsmallnumber-a">
    <w:name w:val="Box small number - a."/>
    <w:basedOn w:val="Boxsmalltext"/>
    <w:uiPriority w:val="2"/>
    <w:rsid w:val="00A90037"/>
    <w:pPr>
      <w:numPr>
        <w:ilvl w:val="1"/>
        <w:numId w:val="10"/>
      </w:numPr>
    </w:pPr>
  </w:style>
  <w:style w:type="paragraph" w:customStyle="1" w:styleId="Boxsmallnumber-i">
    <w:name w:val="Box small number - i."/>
    <w:basedOn w:val="Boxsmalltext"/>
    <w:uiPriority w:val="2"/>
    <w:rsid w:val="00A90037"/>
    <w:pPr>
      <w:numPr>
        <w:ilvl w:val="2"/>
        <w:numId w:val="10"/>
      </w:numPr>
    </w:pPr>
  </w:style>
  <w:style w:type="paragraph" w:customStyle="1" w:styleId="FootnoteBullet">
    <w:name w:val="Footnote Bullet"/>
    <w:basedOn w:val="FootnoteText"/>
    <w:uiPriority w:val="7"/>
    <w:rsid w:val="00864D35"/>
    <w:pPr>
      <w:numPr>
        <w:numId w:val="18"/>
      </w:numPr>
      <w:tabs>
        <w:tab w:val="clear" w:pos="284"/>
      </w:tabs>
    </w:pPr>
  </w:style>
  <w:style w:type="paragraph" w:customStyle="1" w:styleId="Introduction">
    <w:name w:val="Introduction"/>
    <w:basedOn w:val="BodyText"/>
    <w:uiPriority w:val="2"/>
    <w:rsid w:val="00A90037"/>
    <w:rPr>
      <w:color w:val="4D4D4D"/>
      <w:sz w:val="28"/>
    </w:rPr>
  </w:style>
  <w:style w:type="paragraph" w:customStyle="1" w:styleId="Checkbox2">
    <w:name w:val="Check box 2"/>
    <w:basedOn w:val="Checkbox1"/>
    <w:uiPriority w:val="3"/>
    <w:rsid w:val="0080356A"/>
    <w:pPr>
      <w:numPr>
        <w:ilvl w:val="1"/>
      </w:numPr>
    </w:pPr>
  </w:style>
  <w:style w:type="paragraph" w:customStyle="1" w:styleId="Checkbox3">
    <w:name w:val="Check box 3"/>
    <w:basedOn w:val="Checkbox1"/>
    <w:uiPriority w:val="3"/>
    <w:rsid w:val="0080356A"/>
    <w:pPr>
      <w:numPr>
        <w:ilvl w:val="2"/>
      </w:numPr>
    </w:pPr>
  </w:style>
  <w:style w:type="paragraph" w:customStyle="1" w:styleId="Checkbox4">
    <w:name w:val="Check box 4"/>
    <w:basedOn w:val="Checkbox1"/>
    <w:uiPriority w:val="3"/>
    <w:rsid w:val="0080356A"/>
    <w:pPr>
      <w:numPr>
        <w:ilvl w:val="3"/>
      </w:numPr>
    </w:pPr>
  </w:style>
  <w:style w:type="paragraph" w:customStyle="1" w:styleId="Tablecheckbox2">
    <w:name w:val="Table check box 2"/>
    <w:basedOn w:val="Tablecheckbox1"/>
    <w:uiPriority w:val="2"/>
    <w:rsid w:val="005C61E8"/>
    <w:pPr>
      <w:numPr>
        <w:ilvl w:val="1"/>
      </w:numPr>
    </w:pPr>
  </w:style>
  <w:style w:type="paragraph" w:customStyle="1" w:styleId="Tablecheckbox3">
    <w:name w:val="Table check box 3"/>
    <w:basedOn w:val="Tablecheckbox1"/>
    <w:uiPriority w:val="2"/>
    <w:rsid w:val="005C61E8"/>
    <w:pPr>
      <w:numPr>
        <w:ilvl w:val="2"/>
      </w:numPr>
    </w:pPr>
  </w:style>
  <w:style w:type="paragraph" w:customStyle="1" w:styleId="EndnoteBullet">
    <w:name w:val="Endnote Bullet"/>
    <w:uiPriority w:val="7"/>
    <w:rsid w:val="00864D35"/>
    <w:pPr>
      <w:numPr>
        <w:numId w:val="17"/>
      </w:numPr>
      <w:spacing w:after="80" w:line="230" w:lineRule="atLeast"/>
    </w:pPr>
    <w:rPr>
      <w:rFonts w:ascii="Calibri" w:hAnsi="Calibri"/>
      <w:color w:val="4D4D4D"/>
      <w:sz w:val="20"/>
      <w:szCs w:val="20"/>
    </w:rPr>
  </w:style>
  <w:style w:type="paragraph" w:customStyle="1" w:styleId="CQLegindent1">
    <w:name w:val="CQLeg indent 1"/>
    <w:basedOn w:val="Normal"/>
    <w:uiPriority w:val="6"/>
    <w:rsid w:val="00DD1848"/>
    <w:pPr>
      <w:ind w:left="2268" w:right="567"/>
    </w:pPr>
    <w:rPr>
      <w:i/>
      <w:color w:val="4D4D4D"/>
    </w:rPr>
  </w:style>
  <w:style w:type="paragraph" w:customStyle="1" w:styleId="CQLegindent2">
    <w:name w:val="CQLeg indent 2"/>
    <w:basedOn w:val="Normal"/>
    <w:uiPriority w:val="6"/>
    <w:rsid w:val="00DD1848"/>
    <w:pPr>
      <w:ind w:left="2977" w:right="567"/>
    </w:pPr>
    <w:rPr>
      <w:i/>
      <w:color w:val="4D4D4D"/>
    </w:rPr>
  </w:style>
  <w:style w:type="paragraph" w:customStyle="1" w:styleId="CQLegindent3">
    <w:name w:val="CQLeg indent 3"/>
    <w:basedOn w:val="Normal"/>
    <w:uiPriority w:val="6"/>
    <w:rsid w:val="00DD1848"/>
    <w:pPr>
      <w:ind w:left="3686" w:right="567"/>
    </w:pPr>
    <w:rPr>
      <w:i/>
      <w:color w:val="4D4D4D"/>
    </w:rPr>
  </w:style>
  <w:style w:type="paragraph" w:customStyle="1" w:styleId="CQLegstyle-1">
    <w:name w:val="CQLeg style - (1)"/>
    <w:basedOn w:val="Normal"/>
    <w:uiPriority w:val="6"/>
    <w:rsid w:val="00DD1848"/>
    <w:pPr>
      <w:tabs>
        <w:tab w:val="left" w:pos="2268"/>
      </w:tabs>
      <w:ind w:left="2269" w:right="567" w:hanging="851"/>
    </w:pPr>
    <w:rPr>
      <w:i/>
      <w:color w:val="4D4D4D"/>
    </w:rPr>
  </w:style>
  <w:style w:type="paragraph" w:customStyle="1" w:styleId="CQLegstyle-a">
    <w:name w:val="CQLeg style - (a)"/>
    <w:basedOn w:val="Normal"/>
    <w:uiPriority w:val="6"/>
    <w:rsid w:val="00DD1848"/>
    <w:pPr>
      <w:tabs>
        <w:tab w:val="left" w:pos="2977"/>
      </w:tabs>
      <w:ind w:left="2977" w:right="567" w:hanging="709"/>
    </w:pPr>
    <w:rPr>
      <w:i/>
      <w:color w:val="4D4D4D"/>
    </w:rPr>
  </w:style>
  <w:style w:type="paragraph" w:customStyle="1" w:styleId="CQLegstyle-i">
    <w:name w:val="CQLeg style - (i)"/>
    <w:basedOn w:val="Normal"/>
    <w:uiPriority w:val="6"/>
    <w:rsid w:val="00DD1848"/>
    <w:pPr>
      <w:tabs>
        <w:tab w:val="left" w:pos="3686"/>
      </w:tabs>
      <w:ind w:left="3686" w:right="567" w:hanging="709"/>
    </w:pPr>
    <w:rPr>
      <w:i/>
      <w:color w:val="4D4D4D"/>
    </w:rPr>
  </w:style>
  <w:style w:type="paragraph" w:customStyle="1" w:styleId="CQLegstyle-10">
    <w:name w:val="CQLeg style - 1"/>
    <w:basedOn w:val="Normal"/>
    <w:uiPriority w:val="6"/>
    <w:rsid w:val="00EB5CB9"/>
    <w:pPr>
      <w:keepNext/>
      <w:tabs>
        <w:tab w:val="left" w:pos="2268"/>
      </w:tabs>
      <w:ind w:left="2269" w:right="567" w:hanging="851"/>
    </w:pPr>
    <w:rPr>
      <w:b/>
      <w:i/>
      <w:color w:val="4D4D4D"/>
    </w:rPr>
  </w:style>
  <w:style w:type="paragraph" w:customStyle="1" w:styleId="BQLegindent1">
    <w:name w:val="BQLeg indent 1"/>
    <w:basedOn w:val="Normal"/>
    <w:uiPriority w:val="6"/>
    <w:rsid w:val="00734951"/>
    <w:pPr>
      <w:ind w:left="1418" w:right="567"/>
    </w:pPr>
    <w:rPr>
      <w:i/>
      <w:color w:val="4D4D4D"/>
    </w:rPr>
  </w:style>
  <w:style w:type="paragraph" w:customStyle="1" w:styleId="BQLegindent2">
    <w:name w:val="BQLeg indent 2"/>
    <w:basedOn w:val="Normal"/>
    <w:uiPriority w:val="6"/>
    <w:rsid w:val="00734951"/>
    <w:pPr>
      <w:ind w:left="2126" w:right="567"/>
    </w:pPr>
    <w:rPr>
      <w:i/>
      <w:color w:val="4D4D4D"/>
    </w:rPr>
  </w:style>
  <w:style w:type="paragraph" w:customStyle="1" w:styleId="BQLegindent3">
    <w:name w:val="BQLeg indent 3"/>
    <w:basedOn w:val="Normal"/>
    <w:uiPriority w:val="6"/>
    <w:rsid w:val="00734951"/>
    <w:pPr>
      <w:ind w:left="2835" w:right="567"/>
    </w:pPr>
    <w:rPr>
      <w:i/>
      <w:color w:val="4D4D4D"/>
    </w:rPr>
  </w:style>
  <w:style w:type="paragraph" w:customStyle="1" w:styleId="BQLegstyle-1">
    <w:name w:val="BQLeg style - (1)"/>
    <w:basedOn w:val="Normal"/>
    <w:uiPriority w:val="6"/>
    <w:rsid w:val="00734951"/>
    <w:pPr>
      <w:tabs>
        <w:tab w:val="left" w:pos="1418"/>
      </w:tabs>
      <w:ind w:left="1418" w:right="567" w:hanging="851"/>
    </w:pPr>
    <w:rPr>
      <w:i/>
      <w:color w:val="4D4D4D"/>
    </w:rPr>
  </w:style>
  <w:style w:type="paragraph" w:customStyle="1" w:styleId="BQLegstyle-a">
    <w:name w:val="BQLeg style - (a)"/>
    <w:basedOn w:val="Normal"/>
    <w:uiPriority w:val="6"/>
    <w:rsid w:val="00734951"/>
    <w:pPr>
      <w:tabs>
        <w:tab w:val="left" w:pos="2126"/>
      </w:tabs>
      <w:ind w:left="2127" w:right="567" w:hanging="709"/>
    </w:pPr>
    <w:rPr>
      <w:i/>
      <w:color w:val="4D4D4D"/>
    </w:rPr>
  </w:style>
  <w:style w:type="paragraph" w:customStyle="1" w:styleId="BQLegstyle-i">
    <w:name w:val="BQLeg style - (i)"/>
    <w:basedOn w:val="Normal"/>
    <w:uiPriority w:val="6"/>
    <w:rsid w:val="00734951"/>
    <w:pPr>
      <w:tabs>
        <w:tab w:val="left" w:pos="2835"/>
      </w:tabs>
      <w:ind w:left="2835" w:right="567" w:hanging="709"/>
    </w:pPr>
    <w:rPr>
      <w:i/>
      <w:color w:val="4D4D4D"/>
    </w:rPr>
  </w:style>
  <w:style w:type="paragraph" w:customStyle="1" w:styleId="BQLegstyle-10">
    <w:name w:val="BQLeg style - 1"/>
    <w:basedOn w:val="Normal"/>
    <w:uiPriority w:val="6"/>
    <w:rsid w:val="00734951"/>
    <w:pPr>
      <w:keepNext/>
      <w:tabs>
        <w:tab w:val="left" w:pos="1418"/>
      </w:tabs>
      <w:ind w:left="1418" w:right="567" w:hanging="851"/>
    </w:pPr>
    <w:rPr>
      <w:b/>
      <w:i/>
      <w:color w:val="4D4D4D"/>
    </w:rPr>
  </w:style>
  <w:style w:type="paragraph" w:customStyle="1" w:styleId="ALegindent1">
    <w:name w:val="ALeg indent 1"/>
    <w:basedOn w:val="Normal"/>
    <w:uiPriority w:val="6"/>
    <w:rsid w:val="003205E8"/>
    <w:pPr>
      <w:ind w:left="851"/>
    </w:pPr>
  </w:style>
  <w:style w:type="paragraph" w:customStyle="1" w:styleId="ALegindent2">
    <w:name w:val="ALeg indent 2"/>
    <w:basedOn w:val="Normal"/>
    <w:uiPriority w:val="6"/>
    <w:rsid w:val="003205E8"/>
    <w:pPr>
      <w:ind w:left="1559"/>
    </w:pPr>
  </w:style>
  <w:style w:type="paragraph" w:customStyle="1" w:styleId="ALegindent3">
    <w:name w:val="ALeg indent 3"/>
    <w:basedOn w:val="Normal"/>
    <w:uiPriority w:val="6"/>
    <w:rsid w:val="003205E8"/>
    <w:pPr>
      <w:ind w:left="2268"/>
    </w:pPr>
  </w:style>
  <w:style w:type="paragraph" w:customStyle="1" w:styleId="ALegstyle-1">
    <w:name w:val="ALeg style - (1)"/>
    <w:basedOn w:val="Normal"/>
    <w:uiPriority w:val="6"/>
    <w:rsid w:val="003205E8"/>
    <w:pPr>
      <w:tabs>
        <w:tab w:val="left" w:pos="851"/>
      </w:tabs>
      <w:ind w:left="851" w:hanging="851"/>
    </w:pPr>
  </w:style>
  <w:style w:type="paragraph" w:customStyle="1" w:styleId="ALegstyle-a">
    <w:name w:val="ALeg style - (a)"/>
    <w:basedOn w:val="Normal"/>
    <w:uiPriority w:val="6"/>
    <w:rsid w:val="003205E8"/>
    <w:pPr>
      <w:tabs>
        <w:tab w:val="left" w:pos="1559"/>
      </w:tabs>
      <w:ind w:left="1560" w:hanging="709"/>
    </w:pPr>
  </w:style>
  <w:style w:type="paragraph" w:customStyle="1" w:styleId="ALegstyle-i">
    <w:name w:val="ALeg style - (i)"/>
    <w:basedOn w:val="Normal"/>
    <w:uiPriority w:val="6"/>
    <w:rsid w:val="003205E8"/>
    <w:pPr>
      <w:tabs>
        <w:tab w:val="left" w:pos="2268"/>
      </w:tabs>
      <w:ind w:left="2268" w:hanging="709"/>
    </w:pPr>
  </w:style>
  <w:style w:type="paragraph" w:customStyle="1" w:styleId="ALegstyle-10">
    <w:name w:val="ALeg style - 1"/>
    <w:basedOn w:val="Normal"/>
    <w:uiPriority w:val="6"/>
    <w:rsid w:val="00EB5CB9"/>
    <w:pPr>
      <w:keepNext/>
      <w:tabs>
        <w:tab w:val="left" w:pos="851"/>
      </w:tabs>
      <w:ind w:left="851" w:hanging="851"/>
    </w:pPr>
    <w:rPr>
      <w:b/>
    </w:rPr>
  </w:style>
  <w:style w:type="paragraph" w:customStyle="1" w:styleId="SQLegindent1">
    <w:name w:val="SQLeg indent 1"/>
    <w:basedOn w:val="Normal"/>
    <w:uiPriority w:val="6"/>
    <w:rsid w:val="003205E8"/>
    <w:pPr>
      <w:ind w:left="1985" w:right="567"/>
    </w:pPr>
    <w:rPr>
      <w:i/>
      <w:color w:val="4D4D4D"/>
    </w:rPr>
  </w:style>
  <w:style w:type="paragraph" w:customStyle="1" w:styleId="SQLegindent2">
    <w:name w:val="SQLeg indent 2"/>
    <w:basedOn w:val="Normal"/>
    <w:uiPriority w:val="6"/>
    <w:rsid w:val="003205E8"/>
    <w:pPr>
      <w:ind w:left="2693" w:right="567"/>
    </w:pPr>
    <w:rPr>
      <w:i/>
      <w:color w:val="4D4D4D"/>
    </w:rPr>
  </w:style>
  <w:style w:type="paragraph" w:customStyle="1" w:styleId="SQLegindent3">
    <w:name w:val="SQLeg indent 3"/>
    <w:basedOn w:val="Normal"/>
    <w:uiPriority w:val="6"/>
    <w:rsid w:val="003205E8"/>
    <w:pPr>
      <w:ind w:left="3402" w:right="567"/>
    </w:pPr>
    <w:rPr>
      <w:i/>
      <w:color w:val="4D4D4D"/>
    </w:rPr>
  </w:style>
  <w:style w:type="paragraph" w:customStyle="1" w:styleId="SQLegstyle-1">
    <w:name w:val="SQLeg style - (1)"/>
    <w:basedOn w:val="Normal"/>
    <w:uiPriority w:val="6"/>
    <w:rsid w:val="003205E8"/>
    <w:pPr>
      <w:tabs>
        <w:tab w:val="left" w:pos="1985"/>
      </w:tabs>
      <w:ind w:left="1985" w:right="567" w:hanging="851"/>
    </w:pPr>
    <w:rPr>
      <w:i/>
      <w:color w:val="4D4D4D"/>
    </w:rPr>
  </w:style>
  <w:style w:type="paragraph" w:customStyle="1" w:styleId="SQLegstyle-a">
    <w:name w:val="SQLeg style - (a)"/>
    <w:basedOn w:val="Normal"/>
    <w:uiPriority w:val="6"/>
    <w:rsid w:val="003205E8"/>
    <w:pPr>
      <w:tabs>
        <w:tab w:val="left" w:pos="2693"/>
      </w:tabs>
      <w:ind w:left="2694" w:right="567" w:hanging="709"/>
    </w:pPr>
    <w:rPr>
      <w:i/>
      <w:color w:val="4D4D4D"/>
    </w:rPr>
  </w:style>
  <w:style w:type="paragraph" w:customStyle="1" w:styleId="SQLegstyle-i">
    <w:name w:val="SQLeg style - (i)"/>
    <w:basedOn w:val="Normal"/>
    <w:uiPriority w:val="6"/>
    <w:rsid w:val="003205E8"/>
    <w:pPr>
      <w:tabs>
        <w:tab w:val="left" w:pos="3402"/>
      </w:tabs>
      <w:ind w:left="3402" w:right="567" w:hanging="709"/>
    </w:pPr>
    <w:rPr>
      <w:i/>
      <w:color w:val="4D4D4D"/>
    </w:rPr>
  </w:style>
  <w:style w:type="paragraph" w:customStyle="1" w:styleId="SQLegstyle-10">
    <w:name w:val="SQLeg style - 1"/>
    <w:basedOn w:val="Normal"/>
    <w:uiPriority w:val="6"/>
    <w:rsid w:val="00EB5CB9"/>
    <w:pPr>
      <w:keepNext/>
      <w:tabs>
        <w:tab w:val="left" w:pos="1985"/>
      </w:tabs>
      <w:ind w:left="1985" w:right="567" w:hanging="851"/>
    </w:pPr>
    <w:rPr>
      <w:b/>
      <w:i/>
      <w:color w:val="4D4D4D"/>
    </w:rPr>
  </w:style>
  <w:style w:type="character" w:customStyle="1" w:styleId="EmphasisItalics">
    <w:name w:val="Emphasis Italics"/>
    <w:basedOn w:val="DefaultParagraphFont"/>
    <w:uiPriority w:val="2"/>
    <w:rsid w:val="00550220"/>
    <w:rPr>
      <w:b/>
      <w:i/>
    </w:rPr>
  </w:style>
  <w:style w:type="character" w:styleId="CommentReference">
    <w:name w:val="annotation reference"/>
    <w:basedOn w:val="DefaultParagraphFont"/>
    <w:uiPriority w:val="99"/>
    <w:semiHidden/>
    <w:unhideWhenUsed/>
    <w:rsid w:val="006F23D3"/>
    <w:rPr>
      <w:sz w:val="16"/>
      <w:szCs w:val="16"/>
    </w:rPr>
  </w:style>
  <w:style w:type="paragraph" w:styleId="Revision">
    <w:name w:val="Revision"/>
    <w:hidden/>
    <w:uiPriority w:val="99"/>
    <w:semiHidden/>
    <w:rsid w:val="00A8249B"/>
    <w:pPr>
      <w:spacing w:after="0" w:line="240" w:lineRule="auto"/>
    </w:pPr>
    <w:rPr>
      <w:rFonts w:ascii="Calibri" w:hAnsi="Calibri"/>
      <w:color w:val="1E1E1E"/>
      <w:sz w:val="24"/>
    </w:rPr>
  </w:style>
  <w:style w:type="paragraph" w:customStyle="1" w:styleId="ChiefOmbudsmansignatureblock">
    <w:name w:val="Chief Ombudsman signature block"/>
    <w:basedOn w:val="Normal"/>
    <w:uiPriority w:val="98"/>
    <w:rsid w:val="00663130"/>
    <w:pPr>
      <w:spacing w:before="120" w:after="0"/>
    </w:pPr>
    <w:rPr>
      <w:color w:val="auto"/>
      <w:szCs w:val="28"/>
    </w:rPr>
  </w:style>
  <w:style w:type="paragraph" w:customStyle="1" w:styleId="ChiefOmbudsmantitle">
    <w:name w:val="Chief Ombudsman title"/>
    <w:basedOn w:val="Singlespacedparagraph"/>
    <w:uiPriority w:val="98"/>
    <w:rsid w:val="00663130"/>
    <w:rPr>
      <w:color w:val="6B6B6B"/>
      <w:szCs w:val="24"/>
    </w:rPr>
  </w:style>
  <w:style w:type="paragraph" w:customStyle="1" w:styleId="Title1">
    <w:name w:val="Title 1"/>
    <w:basedOn w:val="Normal"/>
    <w:uiPriority w:val="1"/>
    <w:rsid w:val="00612343"/>
    <w:pPr>
      <w:spacing w:after="0" w:line="240" w:lineRule="auto"/>
    </w:pPr>
    <w:rPr>
      <w:sz w:val="48"/>
    </w:rPr>
  </w:style>
  <w:style w:type="paragraph" w:customStyle="1" w:styleId="Title2">
    <w:name w:val="Title 2"/>
    <w:basedOn w:val="Normalcolour"/>
    <w:uiPriority w:val="1"/>
    <w:rsid w:val="00612343"/>
    <w:pPr>
      <w:spacing w:after="0" w:line="240" w:lineRule="auto"/>
    </w:pPr>
    <w:rPr>
      <w:color w:val="9561CC"/>
      <w:sz w:val="56"/>
    </w:rPr>
  </w:style>
  <w:style w:type="paragraph" w:customStyle="1" w:styleId="Datecover">
    <w:name w:val="Date cover"/>
    <w:basedOn w:val="BodyText"/>
    <w:uiPriority w:val="98"/>
    <w:rsid w:val="00612343"/>
    <w:pPr>
      <w:spacing w:after="400"/>
    </w:pPr>
  </w:style>
  <w:style w:type="paragraph" w:customStyle="1" w:styleId="ChiefOmbudsman">
    <w:name w:val="Chief Ombudsman"/>
    <w:basedOn w:val="Singlespacedparagraph"/>
    <w:uiPriority w:val="98"/>
    <w:rsid w:val="00612343"/>
    <w:pPr>
      <w:spacing w:before="120"/>
    </w:pPr>
    <w:rPr>
      <w:sz w:val="28"/>
      <w:szCs w:val="28"/>
    </w:rPr>
  </w:style>
  <w:style w:type="paragraph" w:customStyle="1" w:styleId="None">
    <w:name w:val="None"/>
    <w:basedOn w:val="Tableheadingrow1"/>
    <w:rsid w:val="003E1C87"/>
  </w:style>
  <w:style w:type="paragraph" w:styleId="ListParagraph">
    <w:name w:val="List Paragraph"/>
    <w:basedOn w:val="Normal"/>
    <w:uiPriority w:val="34"/>
    <w:qFormat/>
    <w:rsid w:val="0052138E"/>
    <w:pPr>
      <w:ind w:left="720"/>
      <w:contextualSpacing/>
    </w:pPr>
  </w:style>
  <w:style w:type="paragraph" w:customStyle="1" w:styleId="Default">
    <w:name w:val="Default"/>
    <w:basedOn w:val="Normal"/>
    <w:rsid w:val="002C6CDB"/>
    <w:pPr>
      <w:autoSpaceDE w:val="0"/>
      <w:autoSpaceDN w:val="0"/>
      <w:spacing w:after="0" w:line="240" w:lineRule="auto"/>
    </w:pPr>
    <w:rPr>
      <w:rFonts w:cs="Calibri"/>
      <w:color w:val="000000"/>
      <w:szCs w:val="24"/>
      <w:lang w:eastAsia="en-NZ"/>
    </w:rPr>
  </w:style>
  <w:style w:type="character" w:styleId="UnresolvedMention">
    <w:name w:val="Unresolved Mention"/>
    <w:basedOn w:val="DefaultParagraphFont"/>
    <w:uiPriority w:val="99"/>
    <w:semiHidden/>
    <w:unhideWhenUsed/>
    <w:rsid w:val="00F740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5374134">
      <w:bodyDiv w:val="1"/>
      <w:marLeft w:val="0"/>
      <w:marRight w:val="0"/>
      <w:marTop w:val="0"/>
      <w:marBottom w:val="0"/>
      <w:divBdr>
        <w:top w:val="none" w:sz="0" w:space="0" w:color="auto"/>
        <w:left w:val="none" w:sz="0" w:space="0" w:color="auto"/>
        <w:bottom w:val="none" w:sz="0" w:space="0" w:color="auto"/>
        <w:right w:val="none" w:sz="0" w:space="0" w:color="auto"/>
      </w:divBdr>
    </w:div>
    <w:div w:id="439027920">
      <w:bodyDiv w:val="1"/>
      <w:marLeft w:val="0"/>
      <w:marRight w:val="0"/>
      <w:marTop w:val="0"/>
      <w:marBottom w:val="0"/>
      <w:divBdr>
        <w:top w:val="none" w:sz="0" w:space="0" w:color="auto"/>
        <w:left w:val="none" w:sz="0" w:space="0" w:color="auto"/>
        <w:bottom w:val="none" w:sz="0" w:space="0" w:color="auto"/>
        <w:right w:val="none" w:sz="0" w:space="0" w:color="auto"/>
      </w:divBdr>
    </w:div>
    <w:div w:id="680551184">
      <w:bodyDiv w:val="1"/>
      <w:marLeft w:val="0"/>
      <w:marRight w:val="0"/>
      <w:marTop w:val="0"/>
      <w:marBottom w:val="0"/>
      <w:divBdr>
        <w:top w:val="none" w:sz="0" w:space="0" w:color="auto"/>
        <w:left w:val="none" w:sz="0" w:space="0" w:color="auto"/>
        <w:bottom w:val="none" w:sz="0" w:space="0" w:color="auto"/>
        <w:right w:val="none" w:sz="0" w:space="0" w:color="auto"/>
      </w:divBdr>
    </w:div>
    <w:div w:id="744961811">
      <w:bodyDiv w:val="1"/>
      <w:marLeft w:val="0"/>
      <w:marRight w:val="0"/>
      <w:marTop w:val="0"/>
      <w:marBottom w:val="0"/>
      <w:divBdr>
        <w:top w:val="none" w:sz="0" w:space="0" w:color="auto"/>
        <w:left w:val="none" w:sz="0" w:space="0" w:color="auto"/>
        <w:bottom w:val="none" w:sz="0" w:space="0" w:color="auto"/>
        <w:right w:val="none" w:sz="0" w:space="0" w:color="auto"/>
      </w:divBdr>
    </w:div>
    <w:div w:id="948438798">
      <w:bodyDiv w:val="1"/>
      <w:marLeft w:val="0"/>
      <w:marRight w:val="0"/>
      <w:marTop w:val="0"/>
      <w:marBottom w:val="0"/>
      <w:divBdr>
        <w:top w:val="none" w:sz="0" w:space="0" w:color="auto"/>
        <w:left w:val="none" w:sz="0" w:space="0" w:color="auto"/>
        <w:bottom w:val="none" w:sz="0" w:space="0" w:color="auto"/>
        <w:right w:val="none" w:sz="0" w:space="0" w:color="auto"/>
      </w:divBdr>
    </w:div>
    <w:div w:id="1011184087">
      <w:bodyDiv w:val="1"/>
      <w:marLeft w:val="0"/>
      <w:marRight w:val="0"/>
      <w:marTop w:val="0"/>
      <w:marBottom w:val="0"/>
      <w:divBdr>
        <w:top w:val="none" w:sz="0" w:space="0" w:color="auto"/>
        <w:left w:val="none" w:sz="0" w:space="0" w:color="auto"/>
        <w:bottom w:val="none" w:sz="0" w:space="0" w:color="auto"/>
        <w:right w:val="none" w:sz="0" w:space="0" w:color="auto"/>
      </w:divBdr>
    </w:div>
    <w:div w:id="1103265240">
      <w:bodyDiv w:val="1"/>
      <w:marLeft w:val="0"/>
      <w:marRight w:val="0"/>
      <w:marTop w:val="0"/>
      <w:marBottom w:val="0"/>
      <w:divBdr>
        <w:top w:val="none" w:sz="0" w:space="0" w:color="auto"/>
        <w:left w:val="none" w:sz="0" w:space="0" w:color="auto"/>
        <w:bottom w:val="none" w:sz="0" w:space="0" w:color="auto"/>
        <w:right w:val="none" w:sz="0" w:space="0" w:color="auto"/>
      </w:divBdr>
    </w:div>
    <w:div w:id="1175652350">
      <w:bodyDiv w:val="1"/>
      <w:marLeft w:val="0"/>
      <w:marRight w:val="0"/>
      <w:marTop w:val="0"/>
      <w:marBottom w:val="0"/>
      <w:divBdr>
        <w:top w:val="none" w:sz="0" w:space="0" w:color="auto"/>
        <w:left w:val="none" w:sz="0" w:space="0" w:color="auto"/>
        <w:bottom w:val="none" w:sz="0" w:space="0" w:color="auto"/>
        <w:right w:val="none" w:sz="0" w:space="0" w:color="auto"/>
      </w:divBdr>
    </w:div>
    <w:div w:id="1297877378">
      <w:bodyDiv w:val="1"/>
      <w:marLeft w:val="0"/>
      <w:marRight w:val="0"/>
      <w:marTop w:val="0"/>
      <w:marBottom w:val="0"/>
      <w:divBdr>
        <w:top w:val="none" w:sz="0" w:space="0" w:color="auto"/>
        <w:left w:val="none" w:sz="0" w:space="0" w:color="auto"/>
        <w:bottom w:val="none" w:sz="0" w:space="0" w:color="auto"/>
        <w:right w:val="none" w:sz="0" w:space="0" w:color="auto"/>
      </w:divBdr>
    </w:div>
    <w:div w:id="1556575733">
      <w:bodyDiv w:val="1"/>
      <w:marLeft w:val="0"/>
      <w:marRight w:val="0"/>
      <w:marTop w:val="0"/>
      <w:marBottom w:val="0"/>
      <w:divBdr>
        <w:top w:val="none" w:sz="0" w:space="0" w:color="auto"/>
        <w:left w:val="none" w:sz="0" w:space="0" w:color="auto"/>
        <w:bottom w:val="none" w:sz="0" w:space="0" w:color="auto"/>
        <w:right w:val="none" w:sz="0" w:space="0" w:color="auto"/>
      </w:divBdr>
    </w:div>
    <w:div w:id="1651908783">
      <w:bodyDiv w:val="1"/>
      <w:marLeft w:val="0"/>
      <w:marRight w:val="0"/>
      <w:marTop w:val="0"/>
      <w:marBottom w:val="0"/>
      <w:divBdr>
        <w:top w:val="none" w:sz="0" w:space="0" w:color="auto"/>
        <w:left w:val="none" w:sz="0" w:space="0" w:color="auto"/>
        <w:bottom w:val="none" w:sz="0" w:space="0" w:color="auto"/>
        <w:right w:val="none" w:sz="0" w:space="0" w:color="auto"/>
      </w:divBdr>
    </w:div>
    <w:div w:id="1704092789">
      <w:bodyDiv w:val="1"/>
      <w:marLeft w:val="0"/>
      <w:marRight w:val="0"/>
      <w:marTop w:val="0"/>
      <w:marBottom w:val="0"/>
      <w:divBdr>
        <w:top w:val="none" w:sz="0" w:space="0" w:color="auto"/>
        <w:left w:val="none" w:sz="0" w:space="0" w:color="auto"/>
        <w:bottom w:val="none" w:sz="0" w:space="0" w:color="auto"/>
        <w:right w:val="none" w:sz="0" w:space="0" w:color="auto"/>
      </w:divBdr>
    </w:div>
    <w:div w:id="1991669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png"/><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image" Target="media/image3.jpeg"/><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mhaids.health.nz/our-services/regional-forensic-and-rehabilitation-services/" TargetMode="External"/><Relationship Id="rId2" Type="http://schemas.openxmlformats.org/officeDocument/2006/relationships/hyperlink" Target="https://www.ombudsman.parliament.nz/resources/report-unannounced-inspection-tawhirimatea-rehabilitation-unit-ratonga-rua-o-porirua" TargetMode="External"/><Relationship Id="rId1" Type="http://schemas.openxmlformats.org/officeDocument/2006/relationships/hyperlink" Target="https://www.ombudsman.parliament.nz/what-we-can-help/monitoring-places-detention/why-ombudsman-monitors-places-detention" TargetMode="External"/><Relationship Id="rId5" Type="http://schemas.openxmlformats.org/officeDocument/2006/relationships/hyperlink" Target="https://www.tepou.co.nz/initiatives/least-restrictive-practice-2/safe-practice-effective-communication" TargetMode="External"/><Relationship Id="rId4" Type="http://schemas.openxmlformats.org/officeDocument/2006/relationships/hyperlink" Target="https://www.mhaids.health.nz/our-services/regional-forensic-and-rehabilitation-services/regional-rehabilitation-and-extended-care/" TargetMode="External"/></Relationships>
</file>

<file path=word/theme/theme1.xml><?xml version="1.0" encoding="utf-8"?>
<a:theme xmlns:a="http://schemas.openxmlformats.org/drawingml/2006/main" name="OOTO Theme">
  <a:themeElements>
    <a:clrScheme name="OOTO Colours">
      <a:dk1>
        <a:srgbClr val="000000"/>
      </a:dk1>
      <a:lt1>
        <a:srgbClr val="FFFFFF"/>
      </a:lt1>
      <a:dk2>
        <a:srgbClr val="262626"/>
      </a:dk2>
      <a:lt2>
        <a:srgbClr val="F2F2F2"/>
      </a:lt2>
      <a:accent1>
        <a:srgbClr val="2BB673"/>
      </a:accent1>
      <a:accent2>
        <a:srgbClr val="93B41A"/>
      </a:accent2>
      <a:accent3>
        <a:srgbClr val="F06A3B"/>
      </a:accent3>
      <a:accent4>
        <a:srgbClr val="9561CC"/>
      </a:accent4>
      <a:accent5>
        <a:srgbClr val="00ADC6"/>
      </a:accent5>
      <a:accent6>
        <a:srgbClr val="FD8F0A"/>
      </a:accent6>
      <a:hlink>
        <a:srgbClr val="0D6AB8"/>
      </a:hlink>
      <a:folHlink>
        <a:srgbClr val="3C98E7"/>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084670-D8A8-4A15-A475-65C1DA5AF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5111</Words>
  <Characters>29133</Characters>
  <Application>Microsoft Office Word</Application>
  <DocSecurity>0</DocSecurity>
  <Lines>242</Lines>
  <Paragraphs>68</Paragraphs>
  <ScaleCrop>false</ScaleCrop>
  <Company/>
  <LinksUpToDate>false</LinksUpToDate>
  <CharactersWithSpaces>34176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2026-09-21T23:44:00Z</dcterms:created>
  <dcterms:modified xsi:type="dcterms:W3CDTF">2026-09-21T23:44:00Z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a67d216-400b-4799-8a06-22bb06804922_Enabled">
    <vt:lpwstr>true</vt:lpwstr>
  </property>
  <property fmtid="{D5CDD505-2E9C-101B-9397-08002B2CF9AE}" pid="3" name="MSIP_Label_6a67d216-400b-4799-8a06-22bb06804922_SetDate">
    <vt:lpwstr>2026-09-21T23:44:22Z</vt:lpwstr>
  </property>
  <property fmtid="{D5CDD505-2E9C-101B-9397-08002B2CF9AE}" pid="4" name="MSIP_Label_6a67d216-400b-4799-8a06-22bb06804922_Method">
    <vt:lpwstr>Standard</vt:lpwstr>
  </property>
  <property fmtid="{D5CDD505-2E9C-101B-9397-08002B2CF9AE}" pid="5" name="MSIP_Label_6a67d216-400b-4799-8a06-22bb06804922_Name">
    <vt:lpwstr>Unlabelled</vt:lpwstr>
  </property>
  <property fmtid="{D5CDD505-2E9C-101B-9397-08002B2CF9AE}" pid="6" name="MSIP_Label_6a67d216-400b-4799-8a06-22bb06804922_SiteId">
    <vt:lpwstr>d7313039-86b2-4d25-9be8-abe2799c2315</vt:lpwstr>
  </property>
  <property fmtid="{D5CDD505-2E9C-101B-9397-08002B2CF9AE}" pid="7" name="MSIP_Label_6a67d216-400b-4799-8a06-22bb06804922_ActionId">
    <vt:lpwstr>2b4f1b9d-371b-443d-9a3f-278dd1056804</vt:lpwstr>
  </property>
  <property fmtid="{D5CDD505-2E9C-101B-9397-08002B2CF9AE}" pid="8" name="MSIP_Label_6a67d216-400b-4799-8a06-22bb06804922_ContentBits">
    <vt:lpwstr>0</vt:lpwstr>
  </property>
  <property fmtid="{D5CDD505-2E9C-101B-9397-08002B2CF9AE}" pid="9" name="MSIP_Label_6a67d216-400b-4799-8a06-22bb06804922_Tag">
    <vt:lpwstr>10, 3, 0, 1</vt:lpwstr>
  </property>
</Properties>
</file>