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771BD" w14:textId="5D9BC8FB" w:rsidR="00612343" w:rsidRPr="00284C17" w:rsidRDefault="0027379D" w:rsidP="00612343">
      <w:pPr>
        <w:tabs>
          <w:tab w:val="left" w:pos="1418"/>
          <w:tab w:val="left" w:pos="5387"/>
        </w:tabs>
      </w:pPr>
      <w:bookmarkStart w:id="0" w:name="_Toc363332972"/>
      <w:bookmarkStart w:id="1" w:name="_Toc463356586"/>
      <w:bookmarkStart w:id="2" w:name="_Toc463617662"/>
      <w:bookmarkStart w:id="3" w:name="_Toc6912222"/>
      <w:r w:rsidRPr="00D551D1">
        <w:rPr>
          <w:noProof/>
          <w:lang w:eastAsia="en-NZ"/>
        </w:rPr>
        <w:drawing>
          <wp:anchor distT="0" distB="0" distL="114300" distR="114300" simplePos="0" relativeHeight="251658240" behindDoc="1" locked="0" layoutInCell="1" allowOverlap="1" wp14:anchorId="2753CBFE" wp14:editId="0F770C41">
            <wp:simplePos x="0" y="0"/>
            <wp:positionH relativeFrom="page">
              <wp:posOffset>-51343</wp:posOffset>
            </wp:positionH>
            <wp:positionV relativeFrom="page">
              <wp:posOffset>-9779</wp:posOffset>
            </wp:positionV>
            <wp:extent cx="7560000" cy="10695600"/>
            <wp:effectExtent l="0" t="0" r="3175" b="0"/>
            <wp:wrapNone/>
            <wp:docPr id="2" name="Picture 0" title="Office of the Ombudsman cover page logo – features the word Ombudsman in bold font with the text ‘Fairness for all’ in a smaller font-size below. A graphic of a fern furls into the ‘O’ helping to form the first letter of the word Ombuds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TA Report Image_Purple_V1.jpg"/>
                    <pic:cNvPicPr/>
                  </pic:nvPicPr>
                  <pic:blipFill>
                    <a:blip r:embed="rId8" cstate="print"/>
                    <a:stretch>
                      <a:fillRect/>
                    </a:stretch>
                  </pic:blipFill>
                  <pic:spPr>
                    <a:xfrm>
                      <a:off x="0" y="0"/>
                      <a:ext cx="7560000" cy="10695600"/>
                    </a:xfrm>
                    <a:prstGeom prst="rect">
                      <a:avLst/>
                    </a:prstGeom>
                  </pic:spPr>
                </pic:pic>
              </a:graphicData>
            </a:graphic>
            <wp14:sizeRelH relativeFrom="margin">
              <wp14:pctWidth>0</wp14:pctWidth>
            </wp14:sizeRelH>
            <wp14:sizeRelV relativeFrom="margin">
              <wp14:pctHeight>0</wp14:pctHeight>
            </wp14:sizeRelV>
          </wp:anchor>
        </w:drawing>
      </w:r>
      <w:r w:rsidR="00921207">
        <w:t xml:space="preserve"> </w:t>
      </w:r>
    </w:p>
    <w:tbl>
      <w:tblPr>
        <w:tblStyle w:val="TableGridnoborders"/>
        <w:tblW w:w="9299" w:type="dxa"/>
        <w:tblInd w:w="79" w:type="dxa"/>
        <w:tblCellMar>
          <w:left w:w="0" w:type="dxa"/>
          <w:right w:w="0" w:type="dxa"/>
        </w:tblCellMar>
        <w:tblLook w:val="04A0" w:firstRow="1" w:lastRow="0" w:firstColumn="1" w:lastColumn="0" w:noHBand="0" w:noVBand="1"/>
        <w:tblCaption w:val="Table for formatting purposes"/>
      </w:tblPr>
      <w:tblGrid>
        <w:gridCol w:w="9299"/>
      </w:tblGrid>
      <w:tr w:rsidR="00612343" w14:paraId="1294A159" w14:textId="77777777" w:rsidTr="00566CD8">
        <w:trPr>
          <w:trHeight w:val="2408"/>
        </w:trPr>
        <w:tc>
          <w:tcPr>
            <w:tcW w:w="9299" w:type="dxa"/>
            <w:vAlign w:val="bottom"/>
            <w:hideMark/>
          </w:tcPr>
          <w:p w14:paraId="05330D5F" w14:textId="08894696" w:rsidR="00612343" w:rsidRDefault="00612343" w:rsidP="00566CD8">
            <w:pPr>
              <w:pStyle w:val="Title1"/>
            </w:pPr>
          </w:p>
        </w:tc>
      </w:tr>
      <w:tr w:rsidR="00612343" w14:paraId="4304D3AC" w14:textId="77777777" w:rsidTr="00566CD8">
        <w:trPr>
          <w:trHeight w:val="2954"/>
        </w:trPr>
        <w:tc>
          <w:tcPr>
            <w:tcW w:w="9299" w:type="dxa"/>
            <w:tcMar>
              <w:top w:w="284" w:type="dxa"/>
            </w:tcMar>
          </w:tcPr>
          <w:p w14:paraId="6AFE90C5" w14:textId="27811D4A" w:rsidR="00612343" w:rsidRPr="009B2AA5" w:rsidRDefault="00596EA4" w:rsidP="00007989">
            <w:pPr>
              <w:pStyle w:val="Title2"/>
            </w:pPr>
            <w:r>
              <w:t xml:space="preserve">OPCAT </w:t>
            </w:r>
            <w:r w:rsidR="0031049E">
              <w:t>r</w:t>
            </w:r>
            <w:r w:rsidR="00612343">
              <w:t xml:space="preserve">eport on an </w:t>
            </w:r>
            <w:r w:rsidR="00657DA1" w:rsidRPr="00596EA4">
              <w:t>un</w:t>
            </w:r>
            <w:r w:rsidR="00657DA1">
              <w:t xml:space="preserve">announced </w:t>
            </w:r>
            <w:r w:rsidR="005D69E5">
              <w:t xml:space="preserve">follow up </w:t>
            </w:r>
            <w:r w:rsidR="00612343">
              <w:t xml:space="preserve">inspection of </w:t>
            </w:r>
            <w:proofErr w:type="spellStart"/>
            <w:r w:rsidR="00E92129" w:rsidRPr="00596EA4">
              <w:t>Pūrehurehu</w:t>
            </w:r>
            <w:proofErr w:type="spellEnd"/>
            <w:r w:rsidR="00E92129" w:rsidRPr="00596EA4">
              <w:t xml:space="preserve"> </w:t>
            </w:r>
            <w:r w:rsidR="008F5CAC" w:rsidRPr="00596EA4">
              <w:t>Forensic Acute Mental Health Unit</w:t>
            </w:r>
            <w:r w:rsidR="00657DA1" w:rsidRPr="00596EA4">
              <w:t xml:space="preserve">, </w:t>
            </w:r>
            <w:proofErr w:type="spellStart"/>
            <w:r w:rsidR="00657DA1" w:rsidRPr="00596EA4">
              <w:t>Rātonga</w:t>
            </w:r>
            <w:proofErr w:type="spellEnd"/>
            <w:r w:rsidR="00657DA1" w:rsidRPr="00596EA4">
              <w:t>-Rua-O-Porirua,</w:t>
            </w:r>
            <w:r w:rsidR="00612343">
              <w:t xml:space="preserve"> under the Crimes of Torture Act 1989</w:t>
            </w:r>
          </w:p>
        </w:tc>
      </w:tr>
      <w:tr w:rsidR="00612343" w14:paraId="02763712" w14:textId="77777777" w:rsidTr="003427CA">
        <w:trPr>
          <w:trHeight w:val="5967"/>
        </w:trPr>
        <w:tc>
          <w:tcPr>
            <w:tcW w:w="9299" w:type="dxa"/>
            <w:tcMar>
              <w:top w:w="284" w:type="dxa"/>
            </w:tcMar>
            <w:vAlign w:val="bottom"/>
          </w:tcPr>
          <w:p w14:paraId="2B393BF0" w14:textId="733E70AA" w:rsidR="00612343" w:rsidRPr="00280875" w:rsidRDefault="00280875" w:rsidP="00566CD8">
            <w:pPr>
              <w:pStyle w:val="Datecover"/>
              <w:rPr>
                <w:rStyle w:val="Bluetext"/>
                <w:color w:val="auto"/>
              </w:rPr>
            </w:pPr>
            <w:r w:rsidRPr="00280875">
              <w:rPr>
                <w:rStyle w:val="Bluetext"/>
                <w:color w:val="auto"/>
              </w:rPr>
              <w:t>22 December 2025</w:t>
            </w:r>
          </w:p>
          <w:p w14:paraId="4DBD207B" w14:textId="2B35B18F" w:rsidR="00612343" w:rsidRDefault="008F5CAC" w:rsidP="00566CD8">
            <w:pPr>
              <w:pStyle w:val="ChiefOmbudsman"/>
            </w:pPr>
            <w:r>
              <w:t>John Allen</w:t>
            </w:r>
          </w:p>
          <w:p w14:paraId="6B93F4A9" w14:textId="77777777" w:rsidR="00612343" w:rsidRPr="00865E8F" w:rsidRDefault="00612343" w:rsidP="00566CD8">
            <w:pPr>
              <w:pStyle w:val="ChiefOmbudsmantitle"/>
            </w:pPr>
            <w:r w:rsidRPr="00865E8F">
              <w:t>Chief Ombudsman</w:t>
            </w:r>
          </w:p>
          <w:p w14:paraId="261DD967" w14:textId="77777777" w:rsidR="00612343" w:rsidRDefault="00612343" w:rsidP="00566CD8">
            <w:pPr>
              <w:pStyle w:val="ChiefOmbudsmantitle"/>
            </w:pPr>
            <w:r w:rsidRPr="00865E8F">
              <w:t>National Preventive Mechanism</w:t>
            </w:r>
          </w:p>
          <w:p w14:paraId="622A0E5F" w14:textId="77777777" w:rsidR="00612343" w:rsidRDefault="00612343" w:rsidP="00566CD8">
            <w:pPr>
              <w:pStyle w:val="ChiefOmbudsmantitle"/>
            </w:pPr>
          </w:p>
        </w:tc>
      </w:tr>
    </w:tbl>
    <w:p w14:paraId="0C2B57E1" w14:textId="77777777" w:rsidR="00612343" w:rsidRDefault="00612343" w:rsidP="00612343"/>
    <w:p w14:paraId="06383065" w14:textId="289FA247" w:rsidR="00612343" w:rsidRDefault="00612343" w:rsidP="001374D1">
      <w:pPr>
        <w:pStyle w:val="Guidelines"/>
        <w:sectPr w:rsidR="00612343" w:rsidSect="003427CA">
          <w:headerReference w:type="default" r:id="rId9"/>
          <w:footerReference w:type="default" r:id="rId10"/>
          <w:headerReference w:type="first" r:id="rId11"/>
          <w:endnotePr>
            <w:numFmt w:val="decimal"/>
          </w:endnotePr>
          <w:type w:val="continuous"/>
          <w:pgSz w:w="11906" w:h="16838" w:code="9"/>
          <w:pgMar w:top="1701" w:right="1304" w:bottom="1701" w:left="993" w:header="680" w:footer="680" w:gutter="0"/>
          <w:cols w:space="708"/>
          <w:titlePg/>
          <w:docGrid w:linePitch="360"/>
        </w:sectPr>
      </w:pPr>
    </w:p>
    <w:bookmarkEnd w:id="0"/>
    <w:bookmarkEnd w:id="1"/>
    <w:bookmarkEnd w:id="2"/>
    <w:bookmarkEnd w:id="3"/>
    <w:p w14:paraId="34DD52DF" w14:textId="77777777" w:rsidR="00175CA2" w:rsidRDefault="00175CA2" w:rsidP="00175CA2"/>
    <w:p w14:paraId="29C10363" w14:textId="77777777" w:rsidR="00175CA2" w:rsidRDefault="00175CA2" w:rsidP="00175CA2"/>
    <w:p w14:paraId="6CABC6A7" w14:textId="77777777" w:rsidR="00175CA2" w:rsidRDefault="00175CA2" w:rsidP="00175CA2"/>
    <w:p w14:paraId="14F0DEC5" w14:textId="77777777" w:rsidR="00175CA2" w:rsidRDefault="00175CA2" w:rsidP="00175CA2"/>
    <w:p w14:paraId="779EE6D5" w14:textId="77777777" w:rsidR="00175CA2" w:rsidRDefault="00175CA2" w:rsidP="00175CA2"/>
    <w:p w14:paraId="260A6D38" w14:textId="77777777" w:rsidR="00175CA2" w:rsidRDefault="00175CA2" w:rsidP="00175CA2"/>
    <w:p w14:paraId="790CD049" w14:textId="77777777" w:rsidR="00175CA2" w:rsidRDefault="00175CA2" w:rsidP="00175CA2"/>
    <w:p w14:paraId="7B9F83A4" w14:textId="77777777" w:rsidR="00175CA2" w:rsidRDefault="00175CA2" w:rsidP="00175CA2"/>
    <w:p w14:paraId="318A25FC" w14:textId="77777777" w:rsidR="00175CA2" w:rsidRDefault="00175CA2" w:rsidP="00175CA2"/>
    <w:p w14:paraId="1BE014AF" w14:textId="77777777" w:rsidR="00175CA2" w:rsidRDefault="00175CA2" w:rsidP="00175CA2"/>
    <w:p w14:paraId="7E8632C5" w14:textId="77777777" w:rsidR="00175CA2" w:rsidRDefault="00175CA2" w:rsidP="00175CA2"/>
    <w:p w14:paraId="7D56AE6B" w14:textId="77777777" w:rsidR="00175CA2" w:rsidRDefault="00175CA2" w:rsidP="00175CA2"/>
    <w:p w14:paraId="016E2CA5" w14:textId="77777777" w:rsidR="00175CA2" w:rsidRDefault="00175CA2" w:rsidP="00175CA2"/>
    <w:p w14:paraId="7AB36D76" w14:textId="77777777" w:rsidR="00175CA2" w:rsidRDefault="00175CA2" w:rsidP="00175CA2"/>
    <w:p w14:paraId="507B388F" w14:textId="77777777" w:rsidR="00175CA2" w:rsidRDefault="00175CA2" w:rsidP="00175CA2"/>
    <w:p w14:paraId="2235B286" w14:textId="77777777" w:rsidR="00175CA2" w:rsidRDefault="00175CA2" w:rsidP="00175CA2"/>
    <w:p w14:paraId="010E79BA" w14:textId="77777777" w:rsidR="00175CA2" w:rsidRDefault="00175CA2" w:rsidP="00175CA2"/>
    <w:p w14:paraId="23608D25" w14:textId="77777777" w:rsidR="00175CA2" w:rsidRDefault="00175CA2" w:rsidP="00175CA2"/>
    <w:p w14:paraId="4A137D3D" w14:textId="77777777" w:rsidR="00175CA2" w:rsidRDefault="00175CA2" w:rsidP="00175CA2"/>
    <w:p w14:paraId="68B8665C" w14:textId="77777777" w:rsidR="00175CA2" w:rsidRDefault="00175CA2" w:rsidP="00175CA2"/>
    <w:p w14:paraId="053BCDD0" w14:textId="77777777" w:rsidR="00175CA2" w:rsidRDefault="00175CA2" w:rsidP="00175CA2"/>
    <w:p w14:paraId="625357BD" w14:textId="77777777" w:rsidR="00175CA2" w:rsidRDefault="00175CA2" w:rsidP="00175CA2"/>
    <w:p w14:paraId="3259C9D3" w14:textId="77777777" w:rsidR="00175CA2" w:rsidRDefault="00175CA2" w:rsidP="00175CA2"/>
    <w:p w14:paraId="39A0672A" w14:textId="24BE5EF2" w:rsidR="00175CA2" w:rsidRDefault="00175CA2" w:rsidP="00175CA2"/>
    <w:p w14:paraId="59A282FC" w14:textId="6234CBEB" w:rsidR="00175CA2" w:rsidRDefault="00175CA2" w:rsidP="00175CA2"/>
    <w:p w14:paraId="4A87D763" w14:textId="23E115EB" w:rsidR="00175CA2" w:rsidRDefault="004041F0" w:rsidP="00175CA2">
      <w:r>
        <w:rPr>
          <w:noProof/>
          <w:lang w:eastAsia="en-NZ"/>
        </w:rPr>
        <w:drawing>
          <wp:anchor distT="0" distB="0" distL="114300" distR="114300" simplePos="0" relativeHeight="251663360" behindDoc="0" locked="0" layoutInCell="1" allowOverlap="1" wp14:anchorId="162B6832" wp14:editId="493C10BC">
            <wp:simplePos x="0" y="0"/>
            <wp:positionH relativeFrom="margin">
              <wp:posOffset>0</wp:posOffset>
            </wp:positionH>
            <wp:positionV relativeFrom="paragraph">
              <wp:posOffset>805005</wp:posOffset>
            </wp:positionV>
            <wp:extent cx="935990" cy="935990"/>
            <wp:effectExtent l="0" t="0" r="0" b="0"/>
            <wp:wrapNone/>
            <wp:docPr id="12668583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58392" name="Picture 126685839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35990" cy="935990"/>
                    </a:xfrm>
                    <a:prstGeom prst="rect">
                      <a:avLst/>
                    </a:prstGeom>
                  </pic:spPr>
                </pic:pic>
              </a:graphicData>
            </a:graphic>
            <wp14:sizeRelH relativeFrom="page">
              <wp14:pctWidth>0</wp14:pctWidth>
            </wp14:sizeRelH>
            <wp14:sizeRelV relativeFrom="page">
              <wp14:pctHeight>0</wp14:pctHeight>
            </wp14:sizeRelV>
          </wp:anchor>
        </w:drawing>
      </w:r>
      <w:r>
        <w:rPr>
          <w:noProof/>
          <w:lang w:eastAsia="en-NZ"/>
        </w:rPr>
        <mc:AlternateContent>
          <mc:Choice Requires="wps">
            <w:drawing>
              <wp:anchor distT="0" distB="0" distL="114300" distR="114300" simplePos="0" relativeHeight="251661312" behindDoc="0" locked="0" layoutInCell="1" allowOverlap="1" wp14:anchorId="5CD3B212" wp14:editId="02CD9544">
                <wp:simplePos x="0" y="0"/>
                <wp:positionH relativeFrom="margin">
                  <wp:posOffset>919480</wp:posOffset>
                </wp:positionH>
                <wp:positionV relativeFrom="paragraph">
                  <wp:posOffset>862221</wp:posOffset>
                </wp:positionV>
                <wp:extent cx="5076825" cy="1209675"/>
                <wp:effectExtent l="0" t="0" r="9525" b="9525"/>
                <wp:wrapNone/>
                <wp:docPr id="3" name="Text Box 1"/>
                <wp:cNvGraphicFramePr/>
                <a:graphic xmlns:a="http://schemas.openxmlformats.org/drawingml/2006/main">
                  <a:graphicData uri="http://schemas.microsoft.com/office/word/2010/wordprocessingShape">
                    <wps:wsp>
                      <wps:cNvSpPr txBox="1"/>
                      <wps:spPr>
                        <a:xfrm>
                          <a:off x="0" y="0"/>
                          <a:ext cx="5076825" cy="1209675"/>
                        </a:xfrm>
                        <a:prstGeom prst="rect">
                          <a:avLst/>
                        </a:prstGeom>
                        <a:solidFill>
                          <a:srgbClr val="FFFFFF"/>
                        </a:solidFill>
                        <a:ln w="6350">
                          <a:noFill/>
                        </a:ln>
                      </wps:spPr>
                      <wps:txbx>
                        <w:txbxContent>
                          <w:p w14:paraId="4B40C57B" w14:textId="77777777" w:rsidR="00175CA2" w:rsidRDefault="00175CA2" w:rsidP="00175CA2">
                            <w:pPr>
                              <w:spacing w:before="20" w:after="40" w:line="240" w:lineRule="auto"/>
                              <w:rPr>
                                <w:b/>
                                <w:sz w:val="20"/>
                                <w:szCs w:val="20"/>
                              </w:rPr>
                            </w:pPr>
                            <w:r w:rsidRPr="00DF197A">
                              <w:rPr>
                                <w:b/>
                                <w:sz w:val="20"/>
                                <w:szCs w:val="20"/>
                              </w:rPr>
                              <w:t xml:space="preserve">OPCAT </w:t>
                            </w:r>
                            <w:r>
                              <w:rPr>
                                <w:b/>
                                <w:sz w:val="20"/>
                                <w:szCs w:val="20"/>
                              </w:rPr>
                              <w:t>r</w:t>
                            </w:r>
                            <w:r w:rsidRPr="00DF197A">
                              <w:rPr>
                                <w:b/>
                                <w:sz w:val="20"/>
                                <w:szCs w:val="20"/>
                              </w:rPr>
                              <w:t xml:space="preserve">eport </w:t>
                            </w:r>
                            <w:r>
                              <w:rPr>
                                <w:b/>
                                <w:sz w:val="20"/>
                                <w:szCs w:val="20"/>
                              </w:rPr>
                              <w:t xml:space="preserve">on an </w:t>
                            </w:r>
                            <w:r w:rsidRPr="00175CA2">
                              <w:rPr>
                                <w:b/>
                                <w:sz w:val="20"/>
                                <w:szCs w:val="20"/>
                              </w:rPr>
                              <w:t>unannounced follow up inspection of Pūrehurehu Forensic Acute Mental Health Unit, Rātonga-Rua-O-Porirua, under the Crimes of Torture Act 1989</w:t>
                            </w:r>
                          </w:p>
                          <w:p w14:paraId="752F9C4E" w14:textId="1D054CD9" w:rsidR="00D7679F" w:rsidRPr="00F528FD" w:rsidRDefault="00D7679F" w:rsidP="00D7679F">
                            <w:pPr>
                              <w:spacing w:before="20" w:after="40" w:line="240" w:lineRule="auto"/>
                              <w:rPr>
                                <w:rFonts w:cs="Calibri"/>
                                <w:color w:val="000000"/>
                                <w:sz w:val="20"/>
                                <w:szCs w:val="20"/>
                                <w:lang w:val="en-US" w:eastAsia="en-NZ"/>
                              </w:rPr>
                            </w:pPr>
                            <w:r w:rsidRPr="00117E0B">
                              <w:rPr>
                                <w:color w:val="000000" w:themeColor="text1"/>
                                <w:sz w:val="20"/>
                                <w:szCs w:val="20"/>
                              </w:rPr>
                              <w:t>ISBN:</w:t>
                            </w:r>
                            <w:r>
                              <w:rPr>
                                <w:color w:val="000000" w:themeColor="text1"/>
                                <w:sz w:val="20"/>
                                <w:szCs w:val="20"/>
                              </w:rPr>
                              <w:t xml:space="preserve"> </w:t>
                            </w:r>
                            <w:r w:rsidRPr="00D7679F">
                              <w:rPr>
                                <w:color w:val="000000" w:themeColor="text1"/>
                                <w:sz w:val="20"/>
                                <w:szCs w:val="20"/>
                              </w:rPr>
                              <w:t>978-1-0672908-3-2</w:t>
                            </w:r>
                            <w:r>
                              <w:rPr>
                                <w:color w:val="000000" w:themeColor="text1"/>
                                <w:sz w:val="20"/>
                                <w:szCs w:val="20"/>
                              </w:rPr>
                              <w:t xml:space="preserve"> </w:t>
                            </w:r>
                            <w:r w:rsidRPr="00117E0B">
                              <w:rPr>
                                <w:rFonts w:cs="Calibri"/>
                                <w:color w:val="000000"/>
                                <w:sz w:val="20"/>
                                <w:szCs w:val="20"/>
                                <w:lang w:eastAsia="en-NZ"/>
                              </w:rPr>
                              <w:t>(Digital)</w:t>
                            </w:r>
                          </w:p>
                          <w:p w14:paraId="3E8C4D8E" w14:textId="77777777" w:rsidR="00D7679F" w:rsidRDefault="00D7679F" w:rsidP="00D7679F">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Pr>
                                <w:rFonts w:cs="Calibri"/>
                                <w:color w:val="000000"/>
                                <w:sz w:val="20"/>
                                <w:szCs w:val="20"/>
                                <w:lang w:eastAsia="en-NZ"/>
                              </w:rPr>
                              <w:t>September</w:t>
                            </w:r>
                            <w:r w:rsidRPr="00117E0B">
                              <w:rPr>
                                <w:rFonts w:cs="Calibri"/>
                                <w:color w:val="000000"/>
                                <w:sz w:val="20"/>
                                <w:szCs w:val="20"/>
                                <w:lang w:eastAsia="en-NZ"/>
                              </w:rPr>
                              <w:t xml:space="preserve"> 2026</w:t>
                            </w:r>
                          </w:p>
                          <w:p w14:paraId="278805BF" w14:textId="77777777" w:rsidR="00D7679F" w:rsidRDefault="00D7679F" w:rsidP="00D7679F">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28513CF7" w14:textId="77777777" w:rsidR="00D7679F" w:rsidRPr="00C34ED4" w:rsidRDefault="00D7679F" w:rsidP="00D7679F">
                            <w:pPr>
                              <w:spacing w:before="80" w:after="0" w:line="240" w:lineRule="auto"/>
                              <w:rPr>
                                <w:b/>
                                <w:bCs/>
                                <w:sz w:val="20"/>
                                <w:szCs w:val="20"/>
                              </w:rPr>
                            </w:pPr>
                            <w:r w:rsidRPr="00C34ED4">
                              <w:rPr>
                                <w:b/>
                                <w:bCs/>
                                <w:sz w:val="20"/>
                                <w:szCs w:val="20"/>
                              </w:rPr>
                              <w:t>Office of the Ombudsman  |  Wellington, New Zealand  |  www.ombudsman.parliament.nz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D3B212" id="_x0000_t202" coordsize="21600,21600" o:spt="202" path="m,l,21600r21600,l21600,xe">
                <v:stroke joinstyle="miter"/>
                <v:path gradientshapeok="t" o:connecttype="rect"/>
              </v:shapetype>
              <v:shape id="Text Box 1" o:spid="_x0000_s1026" type="#_x0000_t202" style="position:absolute;margin-left:72.4pt;margin-top:67.9pt;width:399.75pt;height:95.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" stroked="f" strokeweight=".5pt">
                <v:textbox>
                  <w:txbxContent>
                    <w:p w14:paraId="4B40C57B" w14:textId="77777777" w:rsidR="00175CA2" w:rsidRDefault="00175CA2" w:rsidP="00175CA2">
                      <w:pPr>
                        <w:spacing w:before="20" w:after="40" w:line="240" w:lineRule="auto"/>
                        <w:rPr>
                          <w:b/>
                          <w:sz w:val="20"/>
                          <w:szCs w:val="20"/>
                        </w:rPr>
                      </w:pPr>
                      <w:r w:rsidRPr="00DF197A">
                        <w:rPr>
                          <w:b/>
                          <w:sz w:val="20"/>
                          <w:szCs w:val="20"/>
                        </w:rPr>
                        <w:t xml:space="preserve">OPCAT </w:t>
                      </w:r>
                      <w:r>
                        <w:rPr>
                          <w:b/>
                          <w:sz w:val="20"/>
                          <w:szCs w:val="20"/>
                        </w:rPr>
                        <w:t>r</w:t>
                      </w:r>
                      <w:r w:rsidRPr="00DF197A">
                        <w:rPr>
                          <w:b/>
                          <w:sz w:val="20"/>
                          <w:szCs w:val="20"/>
                        </w:rPr>
                        <w:t xml:space="preserve">eport </w:t>
                      </w:r>
                      <w:r>
                        <w:rPr>
                          <w:b/>
                          <w:sz w:val="20"/>
                          <w:szCs w:val="20"/>
                        </w:rPr>
                        <w:t xml:space="preserve">on an </w:t>
                      </w:r>
                      <w:r w:rsidRPr="00175CA2">
                        <w:rPr>
                          <w:b/>
                          <w:sz w:val="20"/>
                          <w:szCs w:val="20"/>
                        </w:rPr>
                        <w:t>unannounced follow up inspection of Pūrehurehu Forensic Acute Mental Health Unit, Rātonga-Rua-O-Porirua, under the Crimes of Torture Act 1989</w:t>
                      </w:r>
                    </w:p>
                    <w:p w14:paraId="752F9C4E" w14:textId="1D054CD9" w:rsidR="00D7679F" w:rsidRPr="00F528FD" w:rsidRDefault="00D7679F" w:rsidP="00D7679F">
                      <w:pPr>
                        <w:spacing w:before="20" w:after="40" w:line="240" w:lineRule="auto"/>
                        <w:rPr>
                          <w:rFonts w:cs="Calibri"/>
                          <w:color w:val="000000"/>
                          <w:sz w:val="20"/>
                          <w:szCs w:val="20"/>
                          <w:lang w:val="en-US" w:eastAsia="en-NZ"/>
                        </w:rPr>
                      </w:pPr>
                      <w:r w:rsidRPr="00117E0B">
                        <w:rPr>
                          <w:color w:val="000000" w:themeColor="text1"/>
                          <w:sz w:val="20"/>
                          <w:szCs w:val="20"/>
                        </w:rPr>
                        <w:t>ISBN:</w:t>
                      </w:r>
                      <w:r>
                        <w:rPr>
                          <w:color w:val="000000" w:themeColor="text1"/>
                          <w:sz w:val="20"/>
                          <w:szCs w:val="20"/>
                        </w:rPr>
                        <w:t xml:space="preserve"> </w:t>
                      </w:r>
                      <w:r w:rsidRPr="00D7679F">
                        <w:rPr>
                          <w:color w:val="000000" w:themeColor="text1"/>
                          <w:sz w:val="20"/>
                          <w:szCs w:val="20"/>
                        </w:rPr>
                        <w:t>978-1-0672908-3-2</w:t>
                      </w:r>
                      <w:r>
                        <w:rPr>
                          <w:color w:val="000000" w:themeColor="text1"/>
                          <w:sz w:val="20"/>
                          <w:szCs w:val="20"/>
                        </w:rPr>
                        <w:t xml:space="preserve"> </w:t>
                      </w:r>
                      <w:r w:rsidRPr="00117E0B">
                        <w:rPr>
                          <w:rFonts w:cs="Calibri"/>
                          <w:color w:val="000000"/>
                          <w:sz w:val="20"/>
                          <w:szCs w:val="20"/>
                          <w:lang w:eastAsia="en-NZ"/>
                        </w:rPr>
                        <w:t>(Digital)</w:t>
                      </w:r>
                    </w:p>
                    <w:p w14:paraId="3E8C4D8E" w14:textId="77777777" w:rsidR="00D7679F" w:rsidRDefault="00D7679F" w:rsidP="00D7679F">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Pr>
                          <w:rFonts w:cs="Calibri"/>
                          <w:color w:val="000000"/>
                          <w:sz w:val="20"/>
                          <w:szCs w:val="20"/>
                          <w:lang w:eastAsia="en-NZ"/>
                        </w:rPr>
                        <w:t>September</w:t>
                      </w:r>
                      <w:r w:rsidRPr="00117E0B">
                        <w:rPr>
                          <w:rFonts w:cs="Calibri"/>
                          <w:color w:val="000000"/>
                          <w:sz w:val="20"/>
                          <w:szCs w:val="20"/>
                          <w:lang w:eastAsia="en-NZ"/>
                        </w:rPr>
                        <w:t xml:space="preserve"> 2026</w:t>
                      </w:r>
                    </w:p>
                    <w:p w14:paraId="278805BF" w14:textId="77777777" w:rsidR="00D7679F" w:rsidRDefault="00D7679F" w:rsidP="00D7679F">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28513CF7" w14:textId="77777777" w:rsidR="00D7679F" w:rsidRPr="00C34ED4" w:rsidRDefault="00D7679F" w:rsidP="00D7679F">
                      <w:pPr>
                        <w:spacing w:before="80" w:after="0" w:line="240" w:lineRule="auto"/>
                        <w:rPr>
                          <w:b/>
                          <w:bCs/>
                          <w:sz w:val="20"/>
                          <w:szCs w:val="20"/>
                        </w:rPr>
                      </w:pPr>
                      <w:r w:rsidRPr="00C34ED4">
                        <w:rPr>
                          <w:b/>
                          <w:bCs/>
                          <w:sz w:val="20"/>
                          <w:szCs w:val="20"/>
                        </w:rPr>
                        <w:t>Office of the Ombudsman  |  Wellington, New Zealand  |  www.ombudsman.parliament.nz</w:t>
                      </w:r>
                    </w:p>
                  </w:txbxContent>
                </v:textbox>
                <w10:wrap anchorx="margin"/>
              </v:shape>
            </w:pict>
          </mc:Fallback>
        </mc:AlternateContent>
      </w:r>
    </w:p>
    <w:p w14:paraId="585EC2A3" w14:textId="5DBAFB38" w:rsidR="00175CA2" w:rsidRPr="00A46A23" w:rsidRDefault="00175CA2" w:rsidP="00175CA2">
      <w:pPr>
        <w:sectPr w:rsidR="00175CA2" w:rsidRPr="00A46A23" w:rsidSect="00175CA2">
          <w:headerReference w:type="first" r:id="rId13"/>
          <w:endnotePr>
            <w:numFmt w:val="decimal"/>
          </w:endnotePr>
          <w:pgSz w:w="11906" w:h="16838" w:code="9"/>
          <w:pgMar w:top="1701" w:right="1304" w:bottom="1701" w:left="1134" w:header="680" w:footer="680" w:gutter="0"/>
          <w:cols w:space="708"/>
          <w:titlePg/>
          <w:docGrid w:linePitch="360"/>
        </w:sectPr>
      </w:pPr>
    </w:p>
    <w:p w14:paraId="34A033DE" w14:textId="32E4237D" w:rsidR="00921207" w:rsidRDefault="00921207" w:rsidP="00921207">
      <w:pPr>
        <w:pStyle w:val="Heading1"/>
      </w:pPr>
      <w:r>
        <w:lastRenderedPageBreak/>
        <w:t>Introduction</w:t>
      </w:r>
    </w:p>
    <w:p w14:paraId="32767ADA" w14:textId="3C7A2312" w:rsidR="001374D1" w:rsidRPr="00891184" w:rsidRDefault="001374D1" w:rsidP="003C34D4">
      <w:pPr>
        <w:pStyle w:val="BodyText"/>
      </w:pPr>
      <w:r w:rsidRPr="00646967">
        <w:t xml:space="preserve">The following report has been </w:t>
      </w:r>
      <w:r w:rsidRPr="005A5557">
        <w:t>prepared in my capacity as a National Preventive Mechanism</w:t>
      </w:r>
      <w:r>
        <w:t xml:space="preserve"> (</w:t>
      </w:r>
      <w:proofErr w:type="spellStart"/>
      <w:r>
        <w:t>NPM</w:t>
      </w:r>
      <w:proofErr w:type="spellEnd"/>
      <w:r>
        <w:t>),</w:t>
      </w:r>
      <w:r w:rsidRPr="005A5557">
        <w:t xml:space="preserve"> as designated under the Crimes of Torture Act 1989 (COTA).</w:t>
      </w:r>
      <w:r w:rsidRPr="00ED4664">
        <w:t xml:space="preserve"> </w:t>
      </w:r>
      <w:r w:rsidR="00E00692" w:rsidRPr="00C21D0F">
        <w:t>I am empowered to examine places of detention: where people are unable to leave at will.</w:t>
      </w:r>
      <w:r w:rsidR="00E00692">
        <w:t xml:space="preserve"> </w:t>
      </w:r>
      <w:r w:rsidRPr="00891184">
        <w:t xml:space="preserve">Central to </w:t>
      </w:r>
      <w:r w:rsidR="00E154C9" w:rsidRPr="00891184">
        <w:t>my role</w:t>
      </w:r>
      <w:r w:rsidRPr="00891184">
        <w:t xml:space="preserve"> is conducting visits and inspections. My role is to form an independent opinion as to the conditions and treatment in these places, report my observations</w:t>
      </w:r>
      <w:r w:rsidR="00657DA1" w:rsidRPr="00891184">
        <w:t>,</w:t>
      </w:r>
      <w:r w:rsidRPr="00891184">
        <w:t xml:space="preserve"> and if </w:t>
      </w:r>
      <w:proofErr w:type="gramStart"/>
      <w:r w:rsidRPr="00891184">
        <w:t>necessary</w:t>
      </w:r>
      <w:proofErr w:type="gramEnd"/>
      <w:r w:rsidRPr="00891184">
        <w:t xml:space="preserve"> make recommendations for improvement.</w:t>
      </w:r>
      <w:r w:rsidR="00A51C13" w:rsidRPr="00891184">
        <w:t xml:space="preserve"> </w:t>
      </w:r>
    </w:p>
    <w:p w14:paraId="0653CB93" w14:textId="4FBF2A4D" w:rsidR="001374D1" w:rsidRPr="00891184" w:rsidRDefault="001374D1" w:rsidP="001374D1">
      <w:pPr>
        <w:pStyle w:val="Heading2"/>
        <w:spacing w:before="240"/>
      </w:pPr>
      <w:r w:rsidRPr="00891184">
        <w:t xml:space="preserve">Inspection </w:t>
      </w:r>
      <w:r w:rsidR="00981DA0" w:rsidRPr="00891184">
        <w:t>approach</w:t>
      </w:r>
      <w:r w:rsidRPr="00891184">
        <w:rPr>
          <w:strike/>
        </w:rPr>
        <w:t xml:space="preserve"> </w:t>
      </w:r>
    </w:p>
    <w:p w14:paraId="552CAC98" w14:textId="39ECF0F9" w:rsidR="00F852C9" w:rsidRPr="00891184" w:rsidRDefault="00496473" w:rsidP="00C37537">
      <w:pPr>
        <w:pStyle w:val="BodyText"/>
      </w:pPr>
      <w:r w:rsidRPr="00891184">
        <w:t>From</w:t>
      </w:r>
      <w:r w:rsidR="001374D1" w:rsidRPr="00891184">
        <w:t xml:space="preserve"> </w:t>
      </w:r>
      <w:r w:rsidR="00657DA1" w:rsidRPr="00891184">
        <w:t xml:space="preserve">24 </w:t>
      </w:r>
      <w:r w:rsidRPr="00891184">
        <w:t xml:space="preserve">to 26 </w:t>
      </w:r>
      <w:r w:rsidR="00657DA1" w:rsidRPr="00891184">
        <w:t>June</w:t>
      </w:r>
      <w:r w:rsidR="001374D1" w:rsidRPr="00891184">
        <w:t xml:space="preserve"> </w:t>
      </w:r>
      <w:r w:rsidR="00657DA1" w:rsidRPr="00891184">
        <w:t>2024</w:t>
      </w:r>
      <w:r w:rsidR="001374D1" w:rsidRPr="00891184">
        <w:t>,</w:t>
      </w:r>
      <w:r w:rsidR="000F249C" w:rsidRPr="00891184">
        <w:t xml:space="preserve"> a team of </w:t>
      </w:r>
      <w:r w:rsidR="001374D1" w:rsidRPr="00891184">
        <w:t xml:space="preserve">two </w:t>
      </w:r>
      <w:r w:rsidR="001E59F7" w:rsidRPr="00891184">
        <w:t>i</w:t>
      </w:r>
      <w:r w:rsidR="008F5CAC" w:rsidRPr="00891184">
        <w:t>nspectors, who</w:t>
      </w:r>
      <w:r w:rsidR="00607869" w:rsidRPr="00891184">
        <w:t xml:space="preserve"> </w:t>
      </w:r>
      <w:r w:rsidR="001E59F7" w:rsidRPr="00891184">
        <w:t>we</w:t>
      </w:r>
      <w:r w:rsidR="00607869" w:rsidRPr="00891184">
        <w:t>re</w:t>
      </w:r>
      <w:r w:rsidR="008F5CAC" w:rsidRPr="00891184">
        <w:t xml:space="preserve"> </w:t>
      </w:r>
      <w:r w:rsidR="0019376B" w:rsidRPr="00891184">
        <w:t>delegated</w:t>
      </w:r>
      <w:r w:rsidR="008E01AF" w:rsidRPr="00891184">
        <w:rPr>
          <w:color w:val="auto"/>
        </w:rPr>
        <w:t xml:space="preserve"> authority to carry out visits to places of detention under </w:t>
      </w:r>
      <w:r w:rsidR="0042709C" w:rsidRPr="00891184">
        <w:rPr>
          <w:color w:val="auto"/>
        </w:rPr>
        <w:t>the Crimes of Torture Act, 1989 (</w:t>
      </w:r>
      <w:r w:rsidR="008E01AF" w:rsidRPr="00891184">
        <w:rPr>
          <w:color w:val="auto"/>
        </w:rPr>
        <w:t>COTA</w:t>
      </w:r>
      <w:r w:rsidR="0042709C" w:rsidRPr="00891184">
        <w:rPr>
          <w:color w:val="auto"/>
        </w:rPr>
        <w:t>)</w:t>
      </w:r>
      <w:r w:rsidR="008F5CAC" w:rsidRPr="00891184">
        <w:t xml:space="preserve">, made an unannounced </w:t>
      </w:r>
      <w:r w:rsidR="008E01AF" w:rsidRPr="00891184">
        <w:t xml:space="preserve">three-day visit as part of the follow-up </w:t>
      </w:r>
      <w:r w:rsidR="008F5CAC" w:rsidRPr="00891184">
        <w:t>inspection</w:t>
      </w:r>
      <w:r w:rsidR="00540655" w:rsidRPr="00891184">
        <w:t xml:space="preserve"> </w:t>
      </w:r>
      <w:r w:rsidR="008E01AF" w:rsidRPr="00891184">
        <w:t>to</w:t>
      </w:r>
      <w:r w:rsidR="001374D1" w:rsidRPr="00891184">
        <w:t xml:space="preserve"> </w:t>
      </w:r>
      <w:proofErr w:type="spellStart"/>
      <w:r w:rsidRPr="00891184">
        <w:t>P</w:t>
      </w:r>
      <w:r w:rsidR="00607869" w:rsidRPr="00891184">
        <w:t>ū</w:t>
      </w:r>
      <w:r w:rsidRPr="00891184">
        <w:t>rehurehu</w:t>
      </w:r>
      <w:proofErr w:type="spellEnd"/>
      <w:r w:rsidR="00657DA1" w:rsidRPr="00891184">
        <w:t xml:space="preserve"> </w:t>
      </w:r>
      <w:r w:rsidRPr="00891184">
        <w:t xml:space="preserve">Forensic </w:t>
      </w:r>
      <w:r w:rsidR="00F31378" w:rsidRPr="00891184">
        <w:t xml:space="preserve">Acute </w:t>
      </w:r>
      <w:r w:rsidR="00753FD1" w:rsidRPr="00891184">
        <w:t>Inpatient</w:t>
      </w:r>
      <w:r w:rsidR="00657DA1" w:rsidRPr="00891184">
        <w:t xml:space="preserve"> Unit</w:t>
      </w:r>
      <w:r w:rsidR="00B815C7" w:rsidRPr="00891184">
        <w:t xml:space="preserve"> (the Unit)</w:t>
      </w:r>
      <w:r w:rsidR="00657DA1" w:rsidRPr="00891184">
        <w:t xml:space="preserve">, </w:t>
      </w:r>
      <w:proofErr w:type="spellStart"/>
      <w:r w:rsidR="00657DA1" w:rsidRPr="00891184">
        <w:t>Rātonga</w:t>
      </w:r>
      <w:proofErr w:type="spellEnd"/>
      <w:r w:rsidR="00657DA1" w:rsidRPr="00891184">
        <w:t>-Rua-O-Porirua</w:t>
      </w:r>
      <w:r w:rsidR="008E01AF" w:rsidRPr="00891184">
        <w:t>. Inspectors were guided by our Expectations for conditions an</w:t>
      </w:r>
      <w:r w:rsidR="00904D80" w:rsidRPr="00891184">
        <w:t xml:space="preserve">d treatment of tāngata </w:t>
      </w:r>
      <w:proofErr w:type="spellStart"/>
      <w:r w:rsidR="00904D80" w:rsidRPr="00891184">
        <w:t>whai</w:t>
      </w:r>
      <w:proofErr w:type="spellEnd"/>
      <w:r w:rsidR="00904D80" w:rsidRPr="00891184">
        <w:t xml:space="preserve"> </w:t>
      </w:r>
      <w:proofErr w:type="spellStart"/>
      <w:r w:rsidR="00904D80" w:rsidRPr="00891184">
        <w:t>ora</w:t>
      </w:r>
      <w:proofErr w:type="spellEnd"/>
      <w:r w:rsidR="00426823" w:rsidRPr="00891184">
        <w:rPr>
          <w:rStyle w:val="FootnoteReference"/>
        </w:rPr>
        <w:footnoteReference w:id="2"/>
      </w:r>
      <w:r w:rsidR="008E01AF" w:rsidRPr="00891184">
        <w:t xml:space="preserve"> in health and disability places of detention</w:t>
      </w:r>
      <w:r w:rsidR="001374D1" w:rsidRPr="00891184">
        <w:t xml:space="preserve">. </w:t>
      </w:r>
    </w:p>
    <w:p w14:paraId="67C0B515" w14:textId="3E03AC06" w:rsidR="00F852C9" w:rsidRPr="00891184" w:rsidRDefault="00F852C9" w:rsidP="00C37537">
      <w:pPr>
        <w:pStyle w:val="BodyText"/>
      </w:pPr>
      <w:r w:rsidRPr="00891184">
        <w:t>Th</w:t>
      </w:r>
      <w:r w:rsidR="00272296" w:rsidRPr="00891184">
        <w:t>e</w:t>
      </w:r>
      <w:r w:rsidRPr="00891184">
        <w:t xml:space="preserve"> inspection was to follow up on the 1</w:t>
      </w:r>
      <w:r w:rsidR="00A350DD" w:rsidRPr="00891184">
        <w:t>6</w:t>
      </w:r>
      <w:r w:rsidRPr="00891184">
        <w:t xml:space="preserve"> </w:t>
      </w:r>
      <w:r w:rsidR="008F5CAC" w:rsidRPr="00891184">
        <w:t xml:space="preserve">recommendations made </w:t>
      </w:r>
      <w:r w:rsidR="008E01AF" w:rsidRPr="00891184">
        <w:t>following the previous inspection</w:t>
      </w:r>
      <w:r w:rsidR="00924226" w:rsidRPr="00891184">
        <w:rPr>
          <w:rStyle w:val="FootnoteReference"/>
        </w:rPr>
        <w:footnoteReference w:id="3"/>
      </w:r>
      <w:r w:rsidR="00924226" w:rsidRPr="00891184">
        <w:t xml:space="preserve"> conducted </w:t>
      </w:r>
      <w:r w:rsidR="008F5CAC" w:rsidRPr="00891184">
        <w:t>in 202</w:t>
      </w:r>
      <w:r w:rsidR="00052D3C" w:rsidRPr="00891184">
        <w:t>0</w:t>
      </w:r>
      <w:r w:rsidR="00052D3C" w:rsidRPr="00891184">
        <w:rPr>
          <w:rStyle w:val="FootnoteReference"/>
        </w:rPr>
        <w:footnoteReference w:id="4"/>
      </w:r>
      <w:r w:rsidRPr="00891184">
        <w:t xml:space="preserve">. </w:t>
      </w:r>
      <w:r w:rsidR="00CD6486" w:rsidRPr="00891184">
        <w:t>Capital &amp; Coast District Health Board (the DHB)</w:t>
      </w:r>
      <w:r w:rsidR="00272296" w:rsidRPr="00891184">
        <w:t>, who managed the Unit at the time of this inspection,</w:t>
      </w:r>
      <w:r w:rsidR="00CD6486" w:rsidRPr="00891184">
        <w:t xml:space="preserve"> </w:t>
      </w:r>
      <w:r w:rsidR="0088700F" w:rsidRPr="00891184">
        <w:t>accepted 11</w:t>
      </w:r>
      <w:r w:rsidR="008F5CAC" w:rsidRPr="00891184">
        <w:t xml:space="preserve">, partially accepted </w:t>
      </w:r>
      <w:r w:rsidR="0088700F" w:rsidRPr="00891184">
        <w:t>one</w:t>
      </w:r>
      <w:r w:rsidR="008F5CAC" w:rsidRPr="00891184">
        <w:t>,</w:t>
      </w:r>
      <w:r w:rsidR="008F5CAC" w:rsidRPr="00891184">
        <w:rPr>
          <w:rStyle w:val="FootnoteReference"/>
        </w:rPr>
        <w:footnoteReference w:id="5"/>
      </w:r>
      <w:r w:rsidR="008F5CAC" w:rsidRPr="00891184">
        <w:t xml:space="preserve"> </w:t>
      </w:r>
      <w:r w:rsidRPr="00891184">
        <w:t xml:space="preserve">and </w:t>
      </w:r>
      <w:r w:rsidR="0088700F" w:rsidRPr="00891184">
        <w:t>rejected four of these</w:t>
      </w:r>
      <w:r w:rsidR="00501760" w:rsidRPr="00891184">
        <w:t xml:space="preserve"> recommendations.</w:t>
      </w:r>
      <w:r w:rsidR="00272296" w:rsidRPr="00891184">
        <w:t xml:space="preserve"> </w:t>
      </w:r>
    </w:p>
    <w:p w14:paraId="0E238F24" w14:textId="77777777" w:rsidR="00924226" w:rsidRPr="00891184" w:rsidRDefault="00924226" w:rsidP="00924226">
      <w:pPr>
        <w:pStyle w:val="BodyText"/>
      </w:pPr>
      <w:r w:rsidRPr="00891184">
        <w:t xml:space="preserve">Follow up inspections of </w:t>
      </w:r>
      <w:proofErr w:type="spellStart"/>
      <w:r w:rsidRPr="00891184">
        <w:t>Rangipapa</w:t>
      </w:r>
      <w:proofErr w:type="spellEnd"/>
      <w:r w:rsidRPr="00891184">
        <w:t xml:space="preserve"> and </w:t>
      </w:r>
      <w:proofErr w:type="spellStart"/>
      <w:r w:rsidRPr="00891184">
        <w:t>Tāwhirimātea</w:t>
      </w:r>
      <w:proofErr w:type="spellEnd"/>
      <w:r w:rsidRPr="00891184">
        <w:t xml:space="preserve"> at the </w:t>
      </w:r>
      <w:proofErr w:type="spellStart"/>
      <w:r w:rsidRPr="00891184">
        <w:t>Rātonga</w:t>
      </w:r>
      <w:proofErr w:type="spellEnd"/>
      <w:r w:rsidRPr="00891184">
        <w:t>-Rua-O-Porirua campus were also completed during June and July 2024.</w:t>
      </w:r>
    </w:p>
    <w:p w14:paraId="3A613183" w14:textId="3B9D9A54" w:rsidR="00DB6816" w:rsidRPr="00891184" w:rsidRDefault="00B67742">
      <w:pPr>
        <w:pStyle w:val="BodyText"/>
      </w:pPr>
      <w:r w:rsidRPr="00891184">
        <w:t>During</w:t>
      </w:r>
      <w:r w:rsidR="00924226" w:rsidRPr="00891184">
        <w:t xml:space="preserve"> the 2020 inspection, the Unit was under the management of the DHB. </w:t>
      </w:r>
      <w:r w:rsidR="00DB6816" w:rsidRPr="00891184">
        <w:t xml:space="preserve">DHBs have since been disestablished and replaced by Health New Zealand | </w:t>
      </w:r>
      <w:proofErr w:type="spellStart"/>
      <w:r w:rsidR="00DB6816" w:rsidRPr="00891184">
        <w:t>Te</w:t>
      </w:r>
      <w:proofErr w:type="spellEnd"/>
      <w:r w:rsidR="00DB6816" w:rsidRPr="00891184">
        <w:t xml:space="preserve"> Whatu Ora (Health New Zealand). In this report, there are references to the DHB, as the responsible governing body at the time. However, new recommendations are made to Health New Zealand, as the responsible agency </w:t>
      </w:r>
      <w:r w:rsidR="00DD4B73" w:rsidRPr="00891184">
        <w:t xml:space="preserve">for </w:t>
      </w:r>
      <w:r w:rsidR="00DB6816" w:rsidRPr="00891184">
        <w:t xml:space="preserve">the current inspection.  </w:t>
      </w:r>
    </w:p>
    <w:p w14:paraId="5809543B" w14:textId="1011C954" w:rsidR="009A75CD" w:rsidRDefault="001E59F7" w:rsidP="00DD3E97">
      <w:pPr>
        <w:pStyle w:val="BodyText"/>
      </w:pPr>
      <w:r w:rsidRPr="00891184">
        <w:t>I</w:t>
      </w:r>
      <w:r w:rsidR="00CD6486" w:rsidRPr="00891184">
        <w:t>nspectors gathered and assessed a range of information</w:t>
      </w:r>
      <w:r w:rsidR="008E01AF" w:rsidRPr="00891184">
        <w:t>,</w:t>
      </w:r>
      <w:r w:rsidR="00CD6486" w:rsidRPr="00891184">
        <w:t xml:space="preserve"> includ</w:t>
      </w:r>
      <w:r w:rsidR="008E01AF" w:rsidRPr="00891184">
        <w:t>ing</w:t>
      </w:r>
      <w:r w:rsidR="00CD6486" w:rsidRPr="00891184">
        <w:t xml:space="preserve"> reviewing documents, interviewing </w:t>
      </w:r>
      <w:proofErr w:type="gramStart"/>
      <w:r w:rsidR="00CD6486" w:rsidRPr="00891184">
        <w:t>a number of</w:t>
      </w:r>
      <w:proofErr w:type="gramEnd"/>
      <w:r w:rsidR="00CD6486" w:rsidRPr="00891184">
        <w:t xml:space="preserve"> people, and observing facility activities. </w:t>
      </w:r>
      <w:r w:rsidR="00536780" w:rsidRPr="00891184">
        <w:t xml:space="preserve">Before leaving the Unit, </w:t>
      </w:r>
      <w:r w:rsidR="00536780" w:rsidRPr="00891184">
        <w:lastRenderedPageBreak/>
        <w:t>inspectors met with Unit management and some senior Service management to outline their initial observations.</w:t>
      </w:r>
    </w:p>
    <w:p w14:paraId="50ED4A61" w14:textId="18FBF53A" w:rsidR="00346F3D" w:rsidRDefault="00346F3D" w:rsidP="009F46D0">
      <w:pPr>
        <w:pStyle w:val="Heading2"/>
      </w:pPr>
      <w:r>
        <w:t>Consultation</w:t>
      </w:r>
    </w:p>
    <w:p w14:paraId="60B4542D" w14:textId="185E8C74" w:rsidR="00346F3D" w:rsidRPr="00891184" w:rsidRDefault="00346F3D" w:rsidP="00DD3E97">
      <w:pPr>
        <w:pStyle w:val="BodyText"/>
      </w:pPr>
      <w:r w:rsidRPr="00052D3C">
        <w:rPr>
          <w:color w:val="auto"/>
        </w:rPr>
        <w:t>Our provisional report was sent to</w:t>
      </w:r>
      <w:r w:rsidRPr="00052D3C">
        <w:rPr>
          <w:rStyle w:val="Bluetext"/>
          <w:color w:val="auto"/>
        </w:rPr>
        <w:t xml:space="preserve"> Health New Zealand and the Facility for comment. </w:t>
      </w:r>
      <w:r w:rsidRPr="00052D3C">
        <w:rPr>
          <w:color w:val="auto"/>
        </w:rPr>
        <w:t>We received a response from</w:t>
      </w:r>
      <w:r w:rsidRPr="00052D3C">
        <w:rPr>
          <w:rStyle w:val="Bluetext"/>
          <w:color w:val="auto"/>
        </w:rPr>
        <w:t xml:space="preserve"> Health New Zealand, Central region</w:t>
      </w:r>
      <w:r w:rsidRPr="00052D3C">
        <w:rPr>
          <w:color w:val="auto"/>
        </w:rPr>
        <w:t>, and have considered this feedback when preparing the final report.</w:t>
      </w:r>
    </w:p>
    <w:p w14:paraId="4502C890" w14:textId="728B5E76" w:rsidR="00CD6486" w:rsidRPr="00891184" w:rsidRDefault="00CD6486" w:rsidP="00CD6486">
      <w:pPr>
        <w:pStyle w:val="Heading2"/>
      </w:pPr>
      <w:r w:rsidRPr="00891184">
        <w:t>Facility facts</w:t>
      </w:r>
    </w:p>
    <w:p w14:paraId="069A6BD0" w14:textId="1448FA85" w:rsidR="00A350DD" w:rsidRPr="00891184" w:rsidRDefault="00F2236C" w:rsidP="00A350DD">
      <w:pPr>
        <w:pStyle w:val="BodyText"/>
        <w:rPr>
          <w:rStyle w:val="Bluetext"/>
          <w:color w:val="1E1E1E"/>
        </w:rPr>
      </w:pPr>
      <w:r w:rsidRPr="00891184">
        <w:rPr>
          <w:rStyle w:val="Bluetext"/>
          <w:color w:val="1E1E1E"/>
        </w:rPr>
        <w:t>The Unit</w:t>
      </w:r>
      <w:r w:rsidR="00771276" w:rsidRPr="00891184">
        <w:rPr>
          <w:rStyle w:val="Bluetext"/>
          <w:color w:val="1E1E1E"/>
        </w:rPr>
        <w:t xml:space="preserve"> is </w:t>
      </w:r>
      <w:r w:rsidR="00C37537" w:rsidRPr="00891184">
        <w:t xml:space="preserve">located on the </w:t>
      </w:r>
      <w:proofErr w:type="spellStart"/>
      <w:r w:rsidR="00C37537" w:rsidRPr="00891184">
        <w:t>Rātonga</w:t>
      </w:r>
      <w:proofErr w:type="spellEnd"/>
      <w:r w:rsidR="00C37537" w:rsidRPr="00891184">
        <w:t>-Rua-O-Porirua campus in Porirua, north of Wellington</w:t>
      </w:r>
      <w:r w:rsidR="00771276" w:rsidRPr="00891184">
        <w:t>. It</w:t>
      </w:r>
      <w:r w:rsidR="007F224B" w:rsidRPr="00891184">
        <w:t xml:space="preserve"> </w:t>
      </w:r>
      <w:r w:rsidR="007F224B" w:rsidRPr="00891184">
        <w:rPr>
          <w:rStyle w:val="Bluetext"/>
          <w:color w:val="1E1E1E"/>
        </w:rPr>
        <w:t>accommodates</w:t>
      </w:r>
      <w:bookmarkStart w:id="4" w:name="_Ref188616686"/>
      <w:r w:rsidR="00501760" w:rsidRPr="00891184">
        <w:t xml:space="preserve"> </w:t>
      </w:r>
      <w:r w:rsidR="007F224B" w:rsidRPr="00891184">
        <w:rPr>
          <w:rStyle w:val="Bluetext"/>
          <w:color w:val="1E1E1E"/>
        </w:rPr>
        <w:t>t</w:t>
      </w:r>
      <w:r w:rsidR="00A350DD" w:rsidRPr="00891184">
        <w:rPr>
          <w:rStyle w:val="Bluetext"/>
          <w:color w:val="1E1E1E"/>
        </w:rPr>
        <w:t xml:space="preserve">āngata </w:t>
      </w:r>
      <w:proofErr w:type="spellStart"/>
      <w:r w:rsidR="00A350DD" w:rsidRPr="00891184">
        <w:rPr>
          <w:rStyle w:val="Bluetext"/>
          <w:color w:val="1E1E1E"/>
        </w:rPr>
        <w:t>whai</w:t>
      </w:r>
      <w:proofErr w:type="spellEnd"/>
      <w:r w:rsidR="00A350DD" w:rsidRPr="00891184">
        <w:rPr>
          <w:rStyle w:val="Bluetext"/>
          <w:color w:val="1E1E1E"/>
        </w:rPr>
        <w:t xml:space="preserve"> </w:t>
      </w:r>
      <w:proofErr w:type="spellStart"/>
      <w:r w:rsidR="00A350DD" w:rsidRPr="00891184">
        <w:rPr>
          <w:rStyle w:val="Bluetext"/>
          <w:color w:val="1E1E1E"/>
        </w:rPr>
        <w:t>ora</w:t>
      </w:r>
      <w:proofErr w:type="spellEnd"/>
      <w:r w:rsidR="00A350DD" w:rsidRPr="00891184">
        <w:rPr>
          <w:rStyle w:val="Bluetext"/>
          <w:color w:val="1E1E1E"/>
        </w:rPr>
        <w:t xml:space="preserve"> </w:t>
      </w:r>
      <w:r w:rsidR="007F224B" w:rsidRPr="00891184">
        <w:rPr>
          <w:rStyle w:val="Bluetext"/>
          <w:color w:val="1E1E1E"/>
        </w:rPr>
        <w:t>admitted</w:t>
      </w:r>
      <w:r w:rsidR="00A350DD" w:rsidRPr="00891184">
        <w:rPr>
          <w:rStyle w:val="Bluetext"/>
          <w:color w:val="1E1E1E"/>
        </w:rPr>
        <w:t xml:space="preserve"> under the Mental Health (Compulsory Assessment and Treatment) Act 1992 (MHA) or the Criminal Procedure (Mentally Impaired Persons) Act 2003 (</w:t>
      </w:r>
      <w:proofErr w:type="spellStart"/>
      <w:r w:rsidR="00A350DD" w:rsidRPr="00891184">
        <w:rPr>
          <w:rStyle w:val="Bluetext"/>
          <w:color w:val="1E1E1E"/>
        </w:rPr>
        <w:t>CPMIP</w:t>
      </w:r>
      <w:proofErr w:type="spellEnd"/>
      <w:r w:rsidR="00A350DD" w:rsidRPr="00891184">
        <w:rPr>
          <w:rStyle w:val="Bluetext"/>
          <w:color w:val="1E1E1E"/>
        </w:rPr>
        <w:t xml:space="preserve"> Act).</w:t>
      </w:r>
    </w:p>
    <w:p w14:paraId="37FA0C0F" w14:textId="3BEF7179" w:rsidR="00496473" w:rsidRPr="00891184" w:rsidRDefault="00496473" w:rsidP="00F2236C">
      <w:pPr>
        <w:pStyle w:val="BodyText"/>
        <w:spacing w:after="120"/>
      </w:pPr>
      <w:r w:rsidRPr="00891184">
        <w:t xml:space="preserve">Services </w:t>
      </w:r>
      <w:r w:rsidR="00F2236C" w:rsidRPr="00891184">
        <w:t>we</w:t>
      </w:r>
      <w:r w:rsidRPr="00891184">
        <w:t xml:space="preserve">re provided by </w:t>
      </w:r>
      <w:proofErr w:type="spellStart"/>
      <w:r w:rsidR="00B31347" w:rsidRPr="00891184">
        <w:t>Te</w:t>
      </w:r>
      <w:proofErr w:type="spellEnd"/>
      <w:r w:rsidR="00B31347" w:rsidRPr="00891184">
        <w:t xml:space="preserve"> Korowai </w:t>
      </w:r>
      <w:proofErr w:type="spellStart"/>
      <w:r w:rsidR="00B31347" w:rsidRPr="00891184">
        <w:t>Whāriki</w:t>
      </w:r>
      <w:proofErr w:type="spellEnd"/>
      <w:r w:rsidR="00B31347" w:rsidRPr="00891184">
        <w:t xml:space="preserve"> - Central Regional Forensic Adult Inpatient Mental Health Service </w:t>
      </w:r>
      <w:r w:rsidRPr="00891184">
        <w:t xml:space="preserve">(the Service) under the umbrella of Health New Zealand. </w:t>
      </w:r>
      <w:r w:rsidR="00F2236C" w:rsidRPr="00891184">
        <w:t>According to their website:</w:t>
      </w:r>
    </w:p>
    <w:p w14:paraId="0EAD6FBF" w14:textId="4B513A6D" w:rsidR="00496473" w:rsidRDefault="00496473" w:rsidP="00496473">
      <w:pPr>
        <w:pStyle w:val="Quotationseparateparagraph"/>
        <w:rPr>
          <w:shd w:val="clear" w:color="auto" w:fill="FFFFFF"/>
        </w:rPr>
      </w:pPr>
      <w:r w:rsidRPr="00891184">
        <w:rPr>
          <w:shd w:val="clear" w:color="auto" w:fill="FFFFFF"/>
        </w:rPr>
        <w:t xml:space="preserve">[Tāngata </w:t>
      </w:r>
      <w:proofErr w:type="spellStart"/>
      <w:r w:rsidRPr="00891184">
        <w:rPr>
          <w:shd w:val="clear" w:color="auto" w:fill="FFFFFF"/>
        </w:rPr>
        <w:t>whai</w:t>
      </w:r>
      <w:proofErr w:type="spellEnd"/>
      <w:r w:rsidRPr="00891184">
        <w:rPr>
          <w:shd w:val="clear" w:color="auto" w:fill="FFFFFF"/>
        </w:rPr>
        <w:t xml:space="preserve"> </w:t>
      </w:r>
      <w:proofErr w:type="spellStart"/>
      <w:r w:rsidRPr="00891184">
        <w:rPr>
          <w:shd w:val="clear" w:color="auto" w:fill="FFFFFF"/>
        </w:rPr>
        <w:t>ora</w:t>
      </w:r>
      <w:proofErr w:type="spellEnd"/>
      <w:r w:rsidRPr="00891184">
        <w:rPr>
          <w:shd w:val="clear" w:color="auto" w:fill="FFFFFF"/>
        </w:rPr>
        <w:t>] are</w:t>
      </w:r>
      <w:r>
        <w:rPr>
          <w:shd w:val="clear" w:color="auto" w:fill="FFFFFF"/>
        </w:rPr>
        <w:t xml:space="preserve"> either referred from the courts for assessment and/or treatment as part of the judicial process, or they are admitted from prison for psychiatric care and treatment.</w:t>
      </w:r>
    </w:p>
    <w:p w14:paraId="39EB6798" w14:textId="7E6CF01E" w:rsidR="005C3471" w:rsidRPr="005C3471" w:rsidRDefault="005C3471" w:rsidP="005C3471">
      <w:pPr>
        <w:pStyle w:val="BodyText"/>
      </w:pPr>
      <w:r>
        <w:rPr>
          <w:shd w:val="clear" w:color="auto" w:fill="FFFFFF"/>
        </w:rPr>
        <w:t xml:space="preserve">The Unit consisted of two wings: the </w:t>
      </w:r>
      <w:r w:rsidR="00AD4643">
        <w:rPr>
          <w:shd w:val="clear" w:color="auto" w:fill="FFFFFF"/>
        </w:rPr>
        <w:t>Rehabilitation Wing (</w:t>
      </w:r>
      <w:r w:rsidR="00A97D32">
        <w:rPr>
          <w:shd w:val="clear" w:color="auto" w:fill="FFFFFF"/>
        </w:rPr>
        <w:t>Aronui</w:t>
      </w:r>
      <w:r w:rsidR="00927A8E">
        <w:rPr>
          <w:shd w:val="clear" w:color="auto" w:fill="FFFFFF"/>
        </w:rPr>
        <w:t xml:space="preserve"> Wing</w:t>
      </w:r>
      <w:r w:rsidR="00AD4643">
        <w:rPr>
          <w:shd w:val="clear" w:color="auto" w:fill="FFFFFF"/>
        </w:rPr>
        <w:t>)</w:t>
      </w:r>
      <w:r w:rsidR="00927A8E">
        <w:rPr>
          <w:shd w:val="clear" w:color="auto" w:fill="FFFFFF"/>
        </w:rPr>
        <w:t xml:space="preserve"> </w:t>
      </w:r>
      <w:r>
        <w:rPr>
          <w:shd w:val="clear" w:color="auto" w:fill="FFFFFF"/>
        </w:rPr>
        <w:t xml:space="preserve">and </w:t>
      </w:r>
      <w:r w:rsidR="00927A8E">
        <w:rPr>
          <w:shd w:val="clear" w:color="auto" w:fill="FFFFFF"/>
        </w:rPr>
        <w:t xml:space="preserve">the </w:t>
      </w:r>
      <w:proofErr w:type="spellStart"/>
      <w:r>
        <w:rPr>
          <w:shd w:val="clear" w:color="auto" w:fill="FFFFFF"/>
        </w:rPr>
        <w:t>T</w:t>
      </w:r>
      <w:r w:rsidR="00711B21">
        <w:rPr>
          <w:shd w:val="clear" w:color="auto" w:fill="FFFFFF"/>
        </w:rPr>
        <w:t>ā</w:t>
      </w:r>
      <w:r>
        <w:rPr>
          <w:shd w:val="clear" w:color="auto" w:fill="FFFFFF"/>
        </w:rPr>
        <w:t>nerore</w:t>
      </w:r>
      <w:proofErr w:type="spellEnd"/>
      <w:r w:rsidR="00927A8E">
        <w:rPr>
          <w:shd w:val="clear" w:color="auto" w:fill="FFFFFF"/>
        </w:rPr>
        <w:t xml:space="preserve"> Wing</w:t>
      </w:r>
      <w:r w:rsidR="00A97D32">
        <w:rPr>
          <w:shd w:val="clear" w:color="auto" w:fill="FFFFFF"/>
        </w:rPr>
        <w:t xml:space="preserve">, </w:t>
      </w:r>
      <w:r w:rsidR="00422B78">
        <w:rPr>
          <w:shd w:val="clear" w:color="auto" w:fill="FFFFFF"/>
        </w:rPr>
        <w:t xml:space="preserve">which provides </w:t>
      </w:r>
      <w:r w:rsidR="0019088F">
        <w:rPr>
          <w:shd w:val="clear" w:color="auto" w:fill="FFFFFF"/>
        </w:rPr>
        <w:t xml:space="preserve">intensive psychiatric care for tāngata </w:t>
      </w:r>
      <w:proofErr w:type="spellStart"/>
      <w:r w:rsidR="0019088F">
        <w:rPr>
          <w:shd w:val="clear" w:color="auto" w:fill="FFFFFF"/>
        </w:rPr>
        <w:t>whai</w:t>
      </w:r>
      <w:proofErr w:type="spellEnd"/>
      <w:r w:rsidR="0019088F">
        <w:rPr>
          <w:shd w:val="clear" w:color="auto" w:fill="FFFFFF"/>
        </w:rPr>
        <w:t xml:space="preserve"> </w:t>
      </w:r>
      <w:proofErr w:type="spellStart"/>
      <w:r w:rsidR="0019088F">
        <w:rPr>
          <w:shd w:val="clear" w:color="auto" w:fill="FFFFFF"/>
        </w:rPr>
        <w:t>ora</w:t>
      </w:r>
      <w:proofErr w:type="spellEnd"/>
      <w:r w:rsidR="0019088F">
        <w:rPr>
          <w:shd w:val="clear" w:color="auto" w:fill="FFFFFF"/>
        </w:rPr>
        <w:t xml:space="preserve"> with more acute needs.</w:t>
      </w:r>
    </w:p>
    <w:p w14:paraId="03F99573" w14:textId="67B4A1D3" w:rsidR="00255CBE" w:rsidRPr="003C34D4" w:rsidRDefault="007F224B" w:rsidP="00255CBE">
      <w:pPr>
        <w:pStyle w:val="BodyText"/>
      </w:pPr>
      <w:r>
        <w:t xml:space="preserve">The Unit was funded for 15 beds but had 19 physical beds available at the time of this inspection. </w:t>
      </w:r>
      <w:r w:rsidR="00255CBE" w:rsidRPr="003C34D4">
        <w:t xml:space="preserve">On the first day </w:t>
      </w:r>
      <w:r w:rsidR="009F775C" w:rsidRPr="003C34D4">
        <w:t>of inspection, there were 20</w:t>
      </w:r>
      <w:r w:rsidR="00255CBE" w:rsidRPr="003C34D4">
        <w:t xml:space="preserve"> tāngata </w:t>
      </w:r>
      <w:proofErr w:type="spellStart"/>
      <w:r w:rsidR="00255CBE" w:rsidRPr="003C34D4">
        <w:t>whai</w:t>
      </w:r>
      <w:proofErr w:type="spellEnd"/>
      <w:r w:rsidR="00255CBE" w:rsidRPr="003C34D4">
        <w:t xml:space="preserve"> </w:t>
      </w:r>
      <w:proofErr w:type="spellStart"/>
      <w:r w:rsidR="00255CBE" w:rsidRPr="003C34D4">
        <w:t>ora</w:t>
      </w:r>
      <w:proofErr w:type="spellEnd"/>
      <w:r w:rsidR="00255CBE" w:rsidRPr="003C34D4">
        <w:t xml:space="preserve"> </w:t>
      </w:r>
      <w:r w:rsidR="004E60B8">
        <w:t>in</w:t>
      </w:r>
      <w:r w:rsidR="009F775C" w:rsidRPr="003C34D4">
        <w:t xml:space="preserve"> the</w:t>
      </w:r>
      <w:r w:rsidR="00255CBE" w:rsidRPr="003C34D4">
        <w:t xml:space="preserve"> Unit</w:t>
      </w:r>
      <w:r w:rsidR="0019088F">
        <w:t>.</w:t>
      </w:r>
      <w:r w:rsidR="003C34D4" w:rsidRPr="003C34D4">
        <w:t xml:space="preserve"> </w:t>
      </w:r>
      <w:r w:rsidR="0019088F">
        <w:t>O</w:t>
      </w:r>
      <w:r w:rsidR="003C34D4" w:rsidRPr="003C34D4">
        <w:t>ccupancy data showed that it was routine for</w:t>
      </w:r>
      <w:r w:rsidR="004E60B8">
        <w:t xml:space="preserve"> the Unit to accommodate around this number of tāngata </w:t>
      </w:r>
      <w:proofErr w:type="spellStart"/>
      <w:r w:rsidR="004E60B8">
        <w:t>whai</w:t>
      </w:r>
      <w:proofErr w:type="spellEnd"/>
      <w:r w:rsidR="004E60B8">
        <w:t xml:space="preserve"> </w:t>
      </w:r>
      <w:proofErr w:type="spellStart"/>
      <w:r w:rsidR="0017389E">
        <w:t>ora</w:t>
      </w:r>
      <w:proofErr w:type="spellEnd"/>
      <w:r w:rsidR="0017389E">
        <w:t>, well</w:t>
      </w:r>
      <w:r w:rsidR="004E60B8">
        <w:t xml:space="preserve"> above the number of beds it was designed and funded for</w:t>
      </w:r>
      <w:r w:rsidR="0017389E">
        <w:t>.</w:t>
      </w:r>
      <w:r w:rsidR="00255CBE" w:rsidRPr="003C34D4">
        <w:t xml:space="preserve"> </w:t>
      </w:r>
      <w:r w:rsidR="0054731A">
        <w:t xml:space="preserve">The average length of stay for tāngata </w:t>
      </w:r>
      <w:proofErr w:type="spellStart"/>
      <w:r w:rsidR="0054731A">
        <w:t>whai</w:t>
      </w:r>
      <w:proofErr w:type="spellEnd"/>
      <w:r w:rsidR="0054731A">
        <w:t xml:space="preserve"> </w:t>
      </w:r>
      <w:proofErr w:type="spellStart"/>
      <w:r w:rsidR="0054731A">
        <w:t>ora</w:t>
      </w:r>
      <w:proofErr w:type="spellEnd"/>
      <w:r w:rsidR="0054731A">
        <w:t xml:space="preserve"> admitted to the Unit was </w:t>
      </w:r>
      <w:r w:rsidR="00532250">
        <w:t>one year</w:t>
      </w:r>
      <w:r w:rsidR="0054731A">
        <w:t xml:space="preserve">. </w:t>
      </w:r>
      <w:r w:rsidR="00787AC8">
        <w:t xml:space="preserve">The longest time a tāngata </w:t>
      </w:r>
      <w:proofErr w:type="spellStart"/>
      <w:r w:rsidR="00787AC8">
        <w:t>whai</w:t>
      </w:r>
      <w:proofErr w:type="spellEnd"/>
      <w:r w:rsidR="00787AC8">
        <w:t xml:space="preserve"> </w:t>
      </w:r>
      <w:proofErr w:type="spellStart"/>
      <w:r w:rsidR="00787AC8">
        <w:t>ora</w:t>
      </w:r>
      <w:proofErr w:type="spellEnd"/>
      <w:r w:rsidR="00787AC8">
        <w:t xml:space="preserve"> had spent on the Unit at th</w:t>
      </w:r>
      <w:r w:rsidR="00503615">
        <w:t>e time of the inspection</w:t>
      </w:r>
      <w:r w:rsidR="00787AC8">
        <w:t xml:space="preserve"> was just over 3 years, and the shortest was 18 days. </w:t>
      </w:r>
    </w:p>
    <w:p w14:paraId="21327FF1" w14:textId="41316DF5" w:rsidR="00C37537" w:rsidRDefault="00A4367F" w:rsidP="00662F51">
      <w:pPr>
        <w:pStyle w:val="Heading1"/>
      </w:pPr>
      <w:r>
        <w:t>Inspection outcome</w:t>
      </w:r>
      <w:bookmarkEnd w:id="4"/>
    </w:p>
    <w:p w14:paraId="2F1E1191" w14:textId="24512D32" w:rsidR="00A4367F" w:rsidRDefault="00305E44" w:rsidP="003C34D4">
      <w:pPr>
        <w:pStyle w:val="BodyText"/>
      </w:pPr>
      <w:r w:rsidRPr="00007989">
        <w:t>From</w:t>
      </w:r>
      <w:r w:rsidR="00A4367F" w:rsidRPr="00007989">
        <w:t xml:space="preserve"> this follow up inspection, </w:t>
      </w:r>
      <w:r w:rsidR="00D42241">
        <w:t>the Unit has achieved three of the 2021 recommendations</w:t>
      </w:r>
      <w:r w:rsidR="00607869" w:rsidRPr="00103998">
        <w:t>. T</w:t>
      </w:r>
      <w:r w:rsidRPr="00103998">
        <w:t xml:space="preserve">he remaining </w:t>
      </w:r>
      <w:r w:rsidR="008D5DD2" w:rsidRPr="00103998">
        <w:t>13</w:t>
      </w:r>
      <w:r w:rsidR="00A4367F" w:rsidRPr="00103998">
        <w:rPr>
          <w:color w:val="auto"/>
        </w:rPr>
        <w:t xml:space="preserve"> </w:t>
      </w:r>
      <w:r w:rsidR="00A4367F" w:rsidRPr="00103998">
        <w:t>recommendations were not achieved.</w:t>
      </w:r>
      <w:r w:rsidR="00A4367F" w:rsidRPr="00007989">
        <w:t xml:space="preserve"> </w:t>
      </w:r>
      <w:r w:rsidR="00927A8E">
        <w:t>This shows a clear</w:t>
      </w:r>
      <w:r w:rsidR="00A4367F" w:rsidRPr="00007989">
        <w:t xml:space="preserve"> lack of progress.</w:t>
      </w:r>
      <w:r w:rsidR="00A4367F" w:rsidRPr="00C84908">
        <w:t xml:space="preserve"> </w:t>
      </w:r>
    </w:p>
    <w:p w14:paraId="43349169" w14:textId="126DD291" w:rsidR="004E52A6" w:rsidRPr="00891184" w:rsidRDefault="004E52A6" w:rsidP="004E52A6">
      <w:pPr>
        <w:pStyle w:val="BodyText"/>
      </w:pPr>
      <w:r>
        <w:t>In addition</w:t>
      </w:r>
      <w:r w:rsidR="00EC3E6D">
        <w:t>,</w:t>
      </w:r>
      <w:r>
        <w:t xml:space="preserve"> </w:t>
      </w:r>
      <w:r w:rsidR="00927A8E">
        <w:t xml:space="preserve">I </w:t>
      </w:r>
      <w:r>
        <w:t xml:space="preserve">consider there are </w:t>
      </w:r>
      <w:proofErr w:type="gramStart"/>
      <w:r>
        <w:t>a number of</w:t>
      </w:r>
      <w:proofErr w:type="gramEnd"/>
      <w:r>
        <w:t xml:space="preserve"> systemic concerns that exist across the three Units inspected on the </w:t>
      </w:r>
      <w:proofErr w:type="spellStart"/>
      <w:r>
        <w:t>Rātonga</w:t>
      </w:r>
      <w:proofErr w:type="spellEnd"/>
      <w:r>
        <w:t xml:space="preserve">-Rua-O-Porirua Campus. </w:t>
      </w:r>
      <w:proofErr w:type="gramStart"/>
      <w:r>
        <w:t>In particular, non-</w:t>
      </w:r>
      <w:proofErr w:type="gramEnd"/>
      <w:r>
        <w:t xml:space="preserve">designated bedrooms being used </w:t>
      </w:r>
      <w:r w:rsidRPr="00891184">
        <w:t xml:space="preserve">as bedrooms, and restrictive practices (such as environmental restraint and use of blanket restrictions). </w:t>
      </w:r>
      <w:r w:rsidR="00EC3E6D" w:rsidRPr="00891184">
        <w:t>These practices were, at times, linked to ongoing over-occupancy across the three units, or the design of the facilities.</w:t>
      </w:r>
    </w:p>
    <w:p w14:paraId="4BBCE782" w14:textId="77DEECAA" w:rsidR="005B3C0C" w:rsidRDefault="004E52A6" w:rsidP="008C6F2E">
      <w:pPr>
        <w:pStyle w:val="BodyText"/>
        <w:keepNext/>
      </w:pPr>
      <w:r w:rsidRPr="00891184">
        <w:lastRenderedPageBreak/>
        <w:t xml:space="preserve">As a result of the follow up inspection of </w:t>
      </w:r>
      <w:proofErr w:type="spellStart"/>
      <w:r w:rsidRPr="00891184">
        <w:t>Pūrehurehu</w:t>
      </w:r>
      <w:proofErr w:type="spellEnd"/>
      <w:r w:rsidRPr="00891184">
        <w:t xml:space="preserve"> </w:t>
      </w:r>
      <w:r w:rsidR="005B3C0C" w:rsidRPr="00891184">
        <w:t>I</w:t>
      </w:r>
      <w:r w:rsidR="00EB1A2B" w:rsidRPr="00891184">
        <w:t xml:space="preserve"> have made </w:t>
      </w:r>
      <w:r w:rsidR="00D42241" w:rsidRPr="00891184">
        <w:t>nine</w:t>
      </w:r>
      <w:r w:rsidR="00103998" w:rsidRPr="00891184">
        <w:t xml:space="preserve"> repeat</w:t>
      </w:r>
      <w:r w:rsidR="00120836" w:rsidRPr="00891184">
        <w:t xml:space="preserve"> recommendations, and </w:t>
      </w:r>
      <w:r w:rsidR="00D42241" w:rsidRPr="00891184">
        <w:t xml:space="preserve">five </w:t>
      </w:r>
      <w:r w:rsidR="00120836" w:rsidRPr="00891184">
        <w:t>new recommendations</w:t>
      </w:r>
      <w:r w:rsidR="00120836" w:rsidRPr="00482BF5">
        <w:t>.</w:t>
      </w:r>
      <w:r w:rsidR="00EB1A2B">
        <w:t xml:space="preserve">  </w:t>
      </w:r>
    </w:p>
    <w:p w14:paraId="729941AC" w14:textId="35626EAF" w:rsidR="00320BCE" w:rsidRDefault="00320BCE" w:rsidP="008C6F2E">
      <w:pPr>
        <w:pStyle w:val="BodyText"/>
        <w:keepNext/>
        <w:rPr>
          <w:rFonts w:eastAsiaTheme="majorEastAsia" w:cstheme="majorBidi"/>
          <w:b/>
          <w:bCs/>
          <w:sz w:val="30"/>
          <w:szCs w:val="26"/>
        </w:rPr>
      </w:pPr>
      <w:r w:rsidRPr="00320BCE">
        <w:rPr>
          <w:rFonts w:eastAsiaTheme="majorEastAsia" w:cstheme="majorBidi"/>
          <w:b/>
          <w:bCs/>
          <w:sz w:val="30"/>
          <w:szCs w:val="26"/>
        </w:rPr>
        <w:t>Recommendations to Health N</w:t>
      </w:r>
      <w:r>
        <w:rPr>
          <w:rFonts w:eastAsiaTheme="majorEastAsia" w:cstheme="majorBidi"/>
          <w:b/>
          <w:bCs/>
          <w:sz w:val="30"/>
          <w:szCs w:val="26"/>
        </w:rPr>
        <w:t xml:space="preserve">ew </w:t>
      </w:r>
      <w:r w:rsidRPr="00320BCE">
        <w:rPr>
          <w:rFonts w:eastAsiaTheme="majorEastAsia" w:cstheme="majorBidi"/>
          <w:b/>
          <w:bCs/>
          <w:sz w:val="30"/>
          <w:szCs w:val="26"/>
        </w:rPr>
        <w:t>Z</w:t>
      </w:r>
      <w:r>
        <w:rPr>
          <w:rFonts w:eastAsiaTheme="majorEastAsia" w:cstheme="majorBidi"/>
          <w:b/>
          <w:bCs/>
          <w:sz w:val="30"/>
          <w:szCs w:val="26"/>
        </w:rPr>
        <w:t>ealand</w:t>
      </w:r>
    </w:p>
    <w:p w14:paraId="0D6FD614" w14:textId="068D2074" w:rsidR="00467631" w:rsidRDefault="00467631" w:rsidP="00467631">
      <w:pPr>
        <w:pStyle w:val="BodyText"/>
        <w:keepNext/>
      </w:pPr>
      <w:r w:rsidRPr="00320BCE">
        <w:t xml:space="preserve">I recommend that Health New Zealand: </w:t>
      </w:r>
    </w:p>
    <w:p w14:paraId="68A88C27" w14:textId="0073D45C" w:rsidR="00F90272" w:rsidRDefault="00AB39C6" w:rsidP="00AB39C6">
      <w:pPr>
        <w:pStyle w:val="Bullet1"/>
      </w:pPr>
      <w:r w:rsidRPr="00AB39C6">
        <w:fldChar w:fldCharType="begin"/>
      </w:r>
      <w:r w:rsidRPr="00AB39C6">
        <w:instrText xml:space="preserve"> REF  REC_Suitable_Bedrooms \h  \* MERGEFORMAT </w:instrText>
      </w:r>
      <w:r w:rsidRPr="00AB39C6">
        <w:fldChar w:fldCharType="separate"/>
      </w:r>
      <w:r w:rsidR="007A1556" w:rsidRPr="007A1556">
        <w:t xml:space="preserve">work with other relevant agencies to ensure that </w:t>
      </w:r>
      <w:proofErr w:type="spellStart"/>
      <w:r w:rsidR="007A1556" w:rsidRPr="007A1556">
        <w:t>Te</w:t>
      </w:r>
      <w:proofErr w:type="spellEnd"/>
      <w:r w:rsidR="007A1556" w:rsidRPr="007A1556">
        <w:t xml:space="preserve"> Korowai </w:t>
      </w:r>
      <w:proofErr w:type="spellStart"/>
      <w:r w:rsidR="007A1556" w:rsidRPr="007A1556">
        <w:t>Whāriki</w:t>
      </w:r>
      <w:proofErr w:type="spellEnd"/>
      <w:r w:rsidR="007A1556" w:rsidRPr="007A1556">
        <w:t xml:space="preserve"> - Central Regional Forensic Adult Inpatient Mental Health Service </w:t>
      </w:r>
      <w:proofErr w:type="gramStart"/>
      <w:r w:rsidR="007A1556" w:rsidRPr="007A1556">
        <w:t>is able to</w:t>
      </w:r>
      <w:proofErr w:type="gramEnd"/>
      <w:r w:rsidR="007A1556" w:rsidRPr="007A1556">
        <w:t xml:space="preserve"> meet the demand for their services, including providing suitable bedrooms for all admitted tāngata </w:t>
      </w:r>
      <w:proofErr w:type="spellStart"/>
      <w:r w:rsidR="007A1556" w:rsidRPr="007A1556">
        <w:t>whai</w:t>
      </w:r>
      <w:proofErr w:type="spellEnd"/>
      <w:r w:rsidR="007A1556" w:rsidRPr="007A1556">
        <w:t xml:space="preserve"> </w:t>
      </w:r>
      <w:proofErr w:type="spellStart"/>
      <w:r w:rsidR="007A1556" w:rsidRPr="007A1556">
        <w:t>ora</w:t>
      </w:r>
      <w:proofErr w:type="spellEnd"/>
      <w:r w:rsidRPr="00AB39C6">
        <w:fldChar w:fldCharType="end"/>
      </w:r>
      <w:r w:rsidR="00C8022E" w:rsidRPr="00AB39C6">
        <w:t xml:space="preserve">. </w:t>
      </w:r>
      <w:r w:rsidR="00403F43">
        <w:t xml:space="preserve">This is a new recommendation. </w:t>
      </w:r>
    </w:p>
    <w:p w14:paraId="2C139507" w14:textId="4F33B495" w:rsidR="00467631" w:rsidRDefault="00C7070E" w:rsidP="00AB39C6">
      <w:pPr>
        <w:pStyle w:val="Bullet1"/>
      </w:pPr>
      <w:r w:rsidRPr="00C7070E">
        <w:fldChar w:fldCharType="begin"/>
      </w:r>
      <w:r w:rsidRPr="00C7070E">
        <w:instrText xml:space="preserve"> REF  REC_Upgrade_Rehab_Wing \h  \* MERGEFORMAT </w:instrText>
      </w:r>
      <w:r w:rsidRPr="00C7070E">
        <w:fldChar w:fldCharType="separate"/>
      </w:r>
      <w:r w:rsidR="007A1556" w:rsidRPr="007A1556">
        <w:t xml:space="preserve">upgrade the Aronui Wing. </w:t>
      </w:r>
      <w:r w:rsidRPr="00C7070E">
        <w:fldChar w:fldCharType="end"/>
      </w:r>
      <w:r w:rsidR="00763B8C">
        <w:t>This is an amended repeat recommendation.</w:t>
      </w:r>
    </w:p>
    <w:p w14:paraId="3229E05C" w14:textId="5667D4E6" w:rsidR="009316BA" w:rsidRDefault="00DF34D0" w:rsidP="006A0DAA">
      <w:pPr>
        <w:pStyle w:val="Heading2"/>
      </w:pPr>
      <w:r>
        <w:t>Recommendations to</w:t>
      </w:r>
      <w:r w:rsidR="002A38F3">
        <w:t xml:space="preserve"> </w:t>
      </w:r>
      <w:proofErr w:type="spellStart"/>
      <w:r w:rsidR="00B31347" w:rsidRPr="00B31347">
        <w:t>Te</w:t>
      </w:r>
      <w:proofErr w:type="spellEnd"/>
      <w:r w:rsidR="00B31347" w:rsidRPr="00B31347">
        <w:t xml:space="preserve"> Korowai </w:t>
      </w:r>
      <w:proofErr w:type="spellStart"/>
      <w:r w:rsidR="00B31347" w:rsidRPr="00B31347">
        <w:t>Whāriki</w:t>
      </w:r>
      <w:proofErr w:type="spellEnd"/>
      <w:r w:rsidR="00B31347" w:rsidRPr="00B31347">
        <w:t xml:space="preserve"> - Central Regional Forensic Adult Inpatient Mental Health Service</w:t>
      </w:r>
    </w:p>
    <w:p w14:paraId="762621F3" w14:textId="4FE2ADD9" w:rsidR="00FD1AD6" w:rsidRDefault="00057B41" w:rsidP="00215479">
      <w:pPr>
        <w:pStyle w:val="BodyText"/>
      </w:pPr>
      <w:r>
        <w:t xml:space="preserve">I recommend that </w:t>
      </w:r>
      <w:r w:rsidR="002A38F3">
        <w:t>Service</w:t>
      </w:r>
      <w:r>
        <w:t xml:space="preserve"> management:</w:t>
      </w:r>
    </w:p>
    <w:p w14:paraId="2A176A4F" w14:textId="03DDE003" w:rsidR="002011D2" w:rsidRPr="008E0970" w:rsidRDefault="00970863" w:rsidP="002E02AF">
      <w:pPr>
        <w:pStyle w:val="Bullet1"/>
      </w:pPr>
      <w:r w:rsidRPr="00970863">
        <w:fldChar w:fldCharType="begin"/>
      </w:r>
      <w:r w:rsidRPr="00970863">
        <w:instrText xml:space="preserve"> REF  REC_Adequacy_of_bedrooms \h  \* MERGEFORMAT </w:instrText>
      </w:r>
      <w:r w:rsidRPr="00970863">
        <w:fldChar w:fldCharType="separate"/>
      </w:r>
      <w:r w:rsidR="007A1556" w:rsidRPr="007A1556">
        <w:t xml:space="preserve">ensure tāngata </w:t>
      </w:r>
      <w:proofErr w:type="spellStart"/>
      <w:r w:rsidR="007A1556" w:rsidRPr="007A1556">
        <w:t>whai</w:t>
      </w:r>
      <w:proofErr w:type="spellEnd"/>
      <w:r w:rsidR="007A1556" w:rsidRPr="007A1556">
        <w:t xml:space="preserve"> </w:t>
      </w:r>
      <w:proofErr w:type="spellStart"/>
      <w:r w:rsidR="007A1556" w:rsidRPr="007A1556">
        <w:t>ora</w:t>
      </w:r>
      <w:proofErr w:type="spellEnd"/>
      <w:r w:rsidR="007A1556" w:rsidRPr="007A1556">
        <w:t xml:space="preserve"> are not accommodated in rooms other than those designed and designated as bedrooms. </w:t>
      </w:r>
      <w:r w:rsidRPr="00970863">
        <w:fldChar w:fldCharType="end"/>
      </w:r>
      <w:r w:rsidR="00C8022E" w:rsidRPr="001C527D">
        <w:t xml:space="preserve"> This </w:t>
      </w:r>
      <w:r w:rsidR="00C8022E" w:rsidRPr="008E0970">
        <w:t>is an amended repeat recommendation.</w:t>
      </w:r>
    </w:p>
    <w:p w14:paraId="3E15803F" w14:textId="12BE3BA0" w:rsidR="002011D2" w:rsidRPr="008E0970" w:rsidRDefault="00792E86" w:rsidP="00792E86">
      <w:pPr>
        <w:pStyle w:val="Bullet1"/>
      </w:pPr>
      <w:r w:rsidRPr="00792E86">
        <w:fldChar w:fldCharType="begin"/>
      </w:r>
      <w:r w:rsidRPr="00792E86">
        <w:instrText xml:space="preserve"> REF  REC_Cease_bedroom_locking \h  \* MERGEFORMAT </w:instrText>
      </w:r>
      <w:r w:rsidRPr="00792E86">
        <w:fldChar w:fldCharType="separate"/>
      </w:r>
      <w:r w:rsidR="007A1556" w:rsidRPr="007A1556">
        <w:t xml:space="preserve">cease locking tāngata </w:t>
      </w:r>
      <w:proofErr w:type="spellStart"/>
      <w:r w:rsidR="007A1556" w:rsidRPr="007A1556">
        <w:t>whai</w:t>
      </w:r>
      <w:proofErr w:type="spellEnd"/>
      <w:r w:rsidR="007A1556" w:rsidRPr="007A1556">
        <w:t xml:space="preserve"> </w:t>
      </w:r>
      <w:proofErr w:type="spellStart"/>
      <w:r w:rsidR="007A1556" w:rsidRPr="007A1556">
        <w:t>ora</w:t>
      </w:r>
      <w:proofErr w:type="spellEnd"/>
      <w:r w:rsidR="007A1556" w:rsidRPr="007A1556">
        <w:t xml:space="preserve"> in their bedroom during the day unless deemed necessary following individual risk assessment and consideration of alternatives.</w:t>
      </w:r>
      <w:r w:rsidRPr="00792E86">
        <w:fldChar w:fldCharType="end"/>
      </w:r>
      <w:r>
        <w:t xml:space="preserve"> </w:t>
      </w:r>
      <w:r w:rsidR="002011D2" w:rsidRPr="0033666D">
        <w:t>This</w:t>
      </w:r>
      <w:r w:rsidR="002011D2" w:rsidRPr="008E0970">
        <w:t xml:space="preserve"> is a new recommendation. </w:t>
      </w:r>
    </w:p>
    <w:p w14:paraId="1120D840" w14:textId="1282637F" w:rsidR="002011D2" w:rsidRPr="008E0970" w:rsidRDefault="007D5446" w:rsidP="002011D2">
      <w:pPr>
        <w:pStyle w:val="Bullet1"/>
      </w:pPr>
      <w:r w:rsidRPr="007D5446">
        <w:fldChar w:fldCharType="begin"/>
      </w:r>
      <w:r w:rsidRPr="007D5446">
        <w:instrText xml:space="preserve"> REF  REC_Nighttime_Bedroom_Door_Locking \h  \* MERGEFORMAT </w:instrText>
      </w:r>
      <w:r w:rsidRPr="007D5446">
        <w:fldChar w:fldCharType="separate"/>
      </w:r>
      <w:r w:rsidR="007A1556" w:rsidRPr="007A1556">
        <w:t xml:space="preserve">ensure decisions to restrict tāngata </w:t>
      </w:r>
      <w:proofErr w:type="spellStart"/>
      <w:r w:rsidR="007A1556" w:rsidRPr="007A1556">
        <w:t>whai</w:t>
      </w:r>
      <w:proofErr w:type="spellEnd"/>
      <w:r w:rsidR="007A1556" w:rsidRPr="007A1556">
        <w:t xml:space="preserve"> </w:t>
      </w:r>
      <w:proofErr w:type="spellStart"/>
      <w:r w:rsidR="007A1556" w:rsidRPr="007A1556">
        <w:t>ora</w:t>
      </w:r>
      <w:proofErr w:type="spellEnd"/>
      <w:r w:rsidR="007A1556" w:rsidRPr="007A1556">
        <w:t xml:space="preserve"> to their bedrooms overnight are based on an individualised risk assessment which demonstrates that there are exceptional circumstances requiring the use of this restriction.</w:t>
      </w:r>
      <w:r w:rsidRPr="007D5446">
        <w:fldChar w:fldCharType="end"/>
      </w:r>
      <w:r w:rsidR="005001D0" w:rsidRPr="008E0970">
        <w:t xml:space="preserve"> </w:t>
      </w:r>
      <w:r w:rsidR="002011D2" w:rsidRPr="008E0970">
        <w:t>This is an amended repeat recommendation.</w:t>
      </w:r>
    </w:p>
    <w:p w14:paraId="67BCD919" w14:textId="3DF50ACE" w:rsidR="002011D2" w:rsidRPr="008E0970" w:rsidRDefault="007D5446" w:rsidP="002011D2">
      <w:pPr>
        <w:pStyle w:val="Bullet1"/>
      </w:pPr>
      <w:r w:rsidRPr="007D5446">
        <w:fldChar w:fldCharType="begin"/>
      </w:r>
      <w:r w:rsidRPr="007D5446">
        <w:instrText xml:space="preserve"> REF  REC_Bathroom_access \h  \* MERGEFORMAT </w:instrText>
      </w:r>
      <w:r w:rsidRPr="007D5446">
        <w:fldChar w:fldCharType="separate"/>
      </w:r>
      <w:r w:rsidR="007A1556" w:rsidRPr="007A1556">
        <w:t xml:space="preserve">ensure tāngata </w:t>
      </w:r>
      <w:proofErr w:type="spellStart"/>
      <w:r w:rsidR="007A1556" w:rsidRPr="007A1556">
        <w:t>whai</w:t>
      </w:r>
      <w:proofErr w:type="spellEnd"/>
      <w:r w:rsidR="007A1556" w:rsidRPr="007A1556">
        <w:t xml:space="preserve"> </w:t>
      </w:r>
      <w:proofErr w:type="spellStart"/>
      <w:r w:rsidR="007A1556" w:rsidRPr="007A1556">
        <w:t>ora</w:t>
      </w:r>
      <w:proofErr w:type="spellEnd"/>
      <w:r w:rsidR="007A1556" w:rsidRPr="007A1556">
        <w:t xml:space="preserve"> </w:t>
      </w:r>
      <w:proofErr w:type="gramStart"/>
      <w:r w:rsidR="007A1556" w:rsidRPr="007A1556">
        <w:t>are able to</w:t>
      </w:r>
      <w:proofErr w:type="gramEnd"/>
      <w:r w:rsidR="007A1556" w:rsidRPr="007A1556">
        <w:t xml:space="preserve"> access the bathroom independently of staff, unless deemed unsafe based on an individual risk assessment. If tāngata </w:t>
      </w:r>
      <w:proofErr w:type="spellStart"/>
      <w:r w:rsidR="007A1556" w:rsidRPr="007A1556">
        <w:t>whai</w:t>
      </w:r>
      <w:proofErr w:type="spellEnd"/>
      <w:r w:rsidR="007A1556" w:rsidRPr="007A1556">
        <w:t xml:space="preserve"> </w:t>
      </w:r>
      <w:proofErr w:type="spellStart"/>
      <w:r w:rsidR="007A1556" w:rsidRPr="007A1556">
        <w:t>ora</w:t>
      </w:r>
      <w:proofErr w:type="spellEnd"/>
      <w:r w:rsidR="007A1556" w:rsidRPr="007A1556">
        <w:t xml:space="preserve"> </w:t>
      </w:r>
      <w:proofErr w:type="gramStart"/>
      <w:r w:rsidR="007A1556" w:rsidRPr="007A1556">
        <w:t>are not able to</w:t>
      </w:r>
      <w:proofErr w:type="gramEnd"/>
      <w:r w:rsidR="007A1556" w:rsidRPr="007A1556">
        <w:t xml:space="preserve"> access to the bathroom independently, the reasons are recorded and regularly reviewed.</w:t>
      </w:r>
      <w:r w:rsidRPr="007D5446">
        <w:fldChar w:fldCharType="end"/>
      </w:r>
      <w:r w:rsidR="005001D0" w:rsidRPr="008E0970">
        <w:t xml:space="preserve"> </w:t>
      </w:r>
      <w:r w:rsidR="002011D2" w:rsidRPr="008E0970">
        <w:t>This is a repeat recommendation.</w:t>
      </w:r>
    </w:p>
    <w:p w14:paraId="7508146A" w14:textId="14266DAA" w:rsidR="002011D2" w:rsidRPr="008E0970" w:rsidRDefault="007D5446" w:rsidP="007D5446">
      <w:pPr>
        <w:pStyle w:val="Bullet1"/>
      </w:pPr>
      <w:r w:rsidRPr="007D5446">
        <w:fldChar w:fldCharType="begin"/>
      </w:r>
      <w:r w:rsidRPr="007D5446">
        <w:instrText xml:space="preserve"> REF  Rec_Reportable_Event \h  \* MERGEFORMAT </w:instrText>
      </w:r>
      <w:r w:rsidRPr="007D5446">
        <w:fldChar w:fldCharType="separate"/>
      </w:r>
      <w:r w:rsidR="007A1556" w:rsidRPr="007A1556">
        <w:t>ensure reportable event documentation is completed in full.</w:t>
      </w:r>
      <w:r w:rsidRPr="007D5446">
        <w:fldChar w:fldCharType="end"/>
      </w:r>
      <w:r w:rsidR="002011D2" w:rsidRPr="008E0970">
        <w:t xml:space="preserve"> This is a repeat recommendation.</w:t>
      </w:r>
    </w:p>
    <w:p w14:paraId="463B95D6" w14:textId="707493EE" w:rsidR="002011D2" w:rsidRPr="008E0970" w:rsidRDefault="007D5446" w:rsidP="002011D2">
      <w:pPr>
        <w:pStyle w:val="Bullet1"/>
      </w:pPr>
      <w:r w:rsidRPr="00931B2E">
        <w:rPr>
          <w:b/>
          <w:bCs/>
        </w:rPr>
        <w:fldChar w:fldCharType="begin"/>
      </w:r>
      <w:r w:rsidRPr="00931B2E">
        <w:rPr>
          <w:b/>
          <w:bCs/>
        </w:rPr>
        <w:instrText xml:space="preserve"> REF  REC_SPEC \h  \* MERGEFORMAT </w:instrText>
      </w:r>
      <w:r w:rsidRPr="00931B2E">
        <w:rPr>
          <w:b/>
          <w:bCs/>
        </w:rPr>
      </w:r>
      <w:r w:rsidRPr="00931B2E">
        <w:rPr>
          <w:b/>
          <w:bCs/>
        </w:rPr>
        <w:fldChar w:fldCharType="separate"/>
      </w:r>
      <w:r w:rsidR="007A1556" w:rsidRPr="007A1556">
        <w:t xml:space="preserve">ensure all relevant staff members maintain current Safe Practice </w:t>
      </w:r>
      <w:r w:rsidR="007A1556" w:rsidRPr="007A1556">
        <w:rPr>
          <w:rStyle w:val="Emphasis"/>
          <w:b w:val="0"/>
          <w:bCs w:val="0"/>
          <w:iCs w:val="0"/>
        </w:rPr>
        <w:t>Effective Communication</w:t>
      </w:r>
      <w:r w:rsidR="007A1556" w:rsidRPr="007A1556">
        <w:rPr>
          <w:rStyle w:val="Emphasis"/>
          <w:b w:val="0"/>
          <w:bCs w:val="0"/>
        </w:rPr>
        <w:t xml:space="preserve"> (SPEC) certification.</w:t>
      </w:r>
      <w:r w:rsidRPr="00931B2E">
        <w:rPr>
          <w:b/>
          <w:bCs/>
        </w:rPr>
        <w:fldChar w:fldCharType="end"/>
      </w:r>
      <w:r w:rsidRPr="007D5446">
        <w:t xml:space="preserve"> Th</w:t>
      </w:r>
      <w:r w:rsidR="002011D2" w:rsidRPr="007D5446">
        <w:t>is</w:t>
      </w:r>
      <w:r>
        <w:t xml:space="preserve"> is</w:t>
      </w:r>
      <w:r w:rsidR="002011D2" w:rsidRPr="008E0970">
        <w:t xml:space="preserve"> an amended repeat recommendation.</w:t>
      </w:r>
    </w:p>
    <w:p w14:paraId="139C86B6" w14:textId="0A2ACDD1" w:rsidR="002011D2" w:rsidRPr="008E0970" w:rsidRDefault="00987A96" w:rsidP="002011D2">
      <w:pPr>
        <w:pStyle w:val="Bullet1"/>
      </w:pPr>
      <w:r w:rsidRPr="00987A96">
        <w:fldChar w:fldCharType="begin"/>
      </w:r>
      <w:r w:rsidRPr="00987A96">
        <w:instrText xml:space="preserve"> REF  REC_Complaint_Mechanisms \h  \* MERGEFORMAT </w:instrText>
      </w:r>
      <w:r w:rsidRPr="00987A96">
        <w:fldChar w:fldCharType="separate"/>
      </w:r>
      <w:r w:rsidR="007A1556" w:rsidRPr="007A1556">
        <w:t xml:space="preserve">make sure complaint mechanisms are available and accessible to tāngata </w:t>
      </w:r>
      <w:proofErr w:type="spellStart"/>
      <w:r w:rsidR="007A1556" w:rsidRPr="007A1556">
        <w:t>whai</w:t>
      </w:r>
      <w:proofErr w:type="spellEnd"/>
      <w:r w:rsidR="007A1556" w:rsidRPr="007A1556">
        <w:t xml:space="preserve"> </w:t>
      </w:r>
      <w:proofErr w:type="spellStart"/>
      <w:r w:rsidR="007A1556" w:rsidRPr="007A1556">
        <w:t>ora</w:t>
      </w:r>
      <w:proofErr w:type="spellEnd"/>
      <w:r w:rsidR="007A1556" w:rsidRPr="007A1556">
        <w:t xml:space="preserve"> independent of staff, and that tāngata </w:t>
      </w:r>
      <w:proofErr w:type="spellStart"/>
      <w:r w:rsidR="007A1556" w:rsidRPr="007A1556">
        <w:t>whai</w:t>
      </w:r>
      <w:proofErr w:type="spellEnd"/>
      <w:r w:rsidR="007A1556" w:rsidRPr="007A1556">
        <w:t xml:space="preserve"> </w:t>
      </w:r>
      <w:proofErr w:type="spellStart"/>
      <w:r w:rsidR="007A1556" w:rsidRPr="007A1556">
        <w:t>ora</w:t>
      </w:r>
      <w:proofErr w:type="spellEnd"/>
      <w:r w:rsidR="007A1556" w:rsidRPr="007A1556">
        <w:t xml:space="preserve"> are aware of how to access these. </w:t>
      </w:r>
      <w:r w:rsidRPr="00987A96">
        <w:fldChar w:fldCharType="end"/>
      </w:r>
      <w:r w:rsidR="002011D2" w:rsidRPr="008E0970">
        <w:t xml:space="preserve"> This is an amended repeat recommendation.</w:t>
      </w:r>
    </w:p>
    <w:p w14:paraId="11EFC015" w14:textId="5405D681" w:rsidR="002011D2" w:rsidRDefault="00987A96" w:rsidP="002011D2">
      <w:pPr>
        <w:pStyle w:val="Bullet1"/>
      </w:pPr>
      <w:r w:rsidRPr="00987A96">
        <w:fldChar w:fldCharType="begin"/>
      </w:r>
      <w:r w:rsidRPr="00987A96">
        <w:instrText xml:space="preserve"> REF  REC_Courtyards \h  \* MERGEFORMAT </w:instrText>
      </w:r>
      <w:r w:rsidRPr="00987A96">
        <w:fldChar w:fldCharType="separate"/>
      </w:r>
      <w:r w:rsidR="007A1556" w:rsidRPr="007A1556">
        <w:t xml:space="preserve">provide seating, shelter, and shade in the </w:t>
      </w:r>
      <w:proofErr w:type="spellStart"/>
      <w:r w:rsidR="007A1556" w:rsidRPr="007A1556">
        <w:t>Tānerore</w:t>
      </w:r>
      <w:proofErr w:type="spellEnd"/>
      <w:r w:rsidR="007A1556" w:rsidRPr="007A1556">
        <w:t xml:space="preserve"> courtyards. </w:t>
      </w:r>
      <w:r w:rsidRPr="00987A96">
        <w:fldChar w:fldCharType="end"/>
      </w:r>
      <w:r w:rsidR="002011D2" w:rsidRPr="00505B4C">
        <w:t xml:space="preserve">This </w:t>
      </w:r>
      <w:r w:rsidR="002011D2" w:rsidRPr="002011D2">
        <w:t>is an amended repeat recommendation.</w:t>
      </w:r>
    </w:p>
    <w:p w14:paraId="3190AAB7" w14:textId="7EB20820" w:rsidR="002011D2" w:rsidRPr="008E0970" w:rsidRDefault="00987A96" w:rsidP="002011D2">
      <w:pPr>
        <w:pStyle w:val="Bullet1"/>
      </w:pPr>
      <w:r w:rsidRPr="00987A96">
        <w:lastRenderedPageBreak/>
        <w:fldChar w:fldCharType="begin"/>
      </w:r>
      <w:r w:rsidRPr="00987A96">
        <w:instrText xml:space="preserve"> REF  REC_Hot_drinks \h  \* MERGEFORMAT </w:instrText>
      </w:r>
      <w:r w:rsidRPr="00987A96">
        <w:fldChar w:fldCharType="separate"/>
      </w:r>
      <w:r w:rsidR="007A1556" w:rsidRPr="007A1556">
        <w:t xml:space="preserve">ensure all tāngata </w:t>
      </w:r>
      <w:proofErr w:type="spellStart"/>
      <w:r w:rsidR="007A1556" w:rsidRPr="007A1556">
        <w:t>whai</w:t>
      </w:r>
      <w:proofErr w:type="spellEnd"/>
      <w:r w:rsidR="007A1556" w:rsidRPr="007A1556">
        <w:t xml:space="preserve"> </w:t>
      </w:r>
      <w:proofErr w:type="spellStart"/>
      <w:r w:rsidR="007A1556" w:rsidRPr="007A1556">
        <w:t>ora</w:t>
      </w:r>
      <w:proofErr w:type="spellEnd"/>
      <w:r w:rsidR="007A1556" w:rsidRPr="007A1556">
        <w:t xml:space="preserve"> can freely access drinking water and hot drinks, unless deemed unsafe following individualised, regularly reviewed, risk assessment.</w:t>
      </w:r>
      <w:r w:rsidRPr="00987A96">
        <w:fldChar w:fldCharType="end"/>
      </w:r>
      <w:r>
        <w:t xml:space="preserve"> </w:t>
      </w:r>
      <w:r w:rsidR="002011D2" w:rsidRPr="00987A96">
        <w:t>This</w:t>
      </w:r>
      <w:r w:rsidR="002011D2" w:rsidRPr="008E0970">
        <w:t xml:space="preserve"> is an amended repeat recommendation.</w:t>
      </w:r>
    </w:p>
    <w:p w14:paraId="7580BBC3" w14:textId="77777777" w:rsidR="007A1556" w:rsidRDefault="00987A96" w:rsidP="007A1556">
      <w:pPr>
        <w:pStyle w:val="Bullet1"/>
      </w:pPr>
      <w:r w:rsidRPr="00987A96">
        <w:fldChar w:fldCharType="begin"/>
      </w:r>
      <w:r w:rsidRPr="00987A96">
        <w:instrText xml:space="preserve"> REF  REC_individual_risk_assessment \h  \* MERGEFORMAT </w:instrText>
      </w:r>
      <w:r w:rsidRPr="00987A96">
        <w:fldChar w:fldCharType="separate"/>
      </w:r>
      <w:r w:rsidR="007A1556" w:rsidRPr="007A1556">
        <w:t xml:space="preserve">ensure tāngata </w:t>
      </w:r>
      <w:proofErr w:type="spellStart"/>
      <w:r w:rsidR="007A1556" w:rsidRPr="007A1556">
        <w:t>whai</w:t>
      </w:r>
      <w:proofErr w:type="spellEnd"/>
      <w:r w:rsidR="007A1556" w:rsidRPr="007A1556">
        <w:t xml:space="preserve"> </w:t>
      </w:r>
      <w:proofErr w:type="spellStart"/>
      <w:r w:rsidR="007A1556" w:rsidRPr="007A1556">
        <w:t>ora</w:t>
      </w:r>
      <w:proofErr w:type="spellEnd"/>
      <w:r w:rsidR="007A1556" w:rsidRPr="007A1556">
        <w:t xml:space="preserve"> are not subject to greater restrictions than individually necessary based on risk assessment</w:t>
      </w:r>
      <w:r w:rsidR="007A1556">
        <w:t>.</w:t>
      </w:r>
    </w:p>
    <w:p w14:paraId="1244E7DD" w14:textId="245B398B" w:rsidR="002011D2" w:rsidRPr="008E0970" w:rsidRDefault="00987A96" w:rsidP="00C02AC0">
      <w:pPr>
        <w:pStyle w:val="Bullet1"/>
      </w:pPr>
      <w:r w:rsidRPr="00987A96">
        <w:fldChar w:fldCharType="end"/>
      </w:r>
      <w:r w:rsidR="00122ED2" w:rsidRPr="00122ED2">
        <w:fldChar w:fldCharType="begin"/>
      </w:r>
      <w:r w:rsidR="00122ED2" w:rsidRPr="00122ED2">
        <w:instrText xml:space="preserve"> REF  REC_Record_Environmental_restraint \h  \* MERGEFORMAT </w:instrText>
      </w:r>
      <w:r w:rsidR="00122ED2" w:rsidRPr="00122ED2">
        <w:fldChar w:fldCharType="separate"/>
      </w:r>
      <w:r w:rsidR="007A1556" w:rsidRPr="007A1556">
        <w:t>ensure all practices meeting the definition of environmental restraint are recorded and reported as such</w:t>
      </w:r>
      <w:r w:rsidR="007A1556">
        <w:t>.</w:t>
      </w:r>
      <w:r w:rsidR="00122ED2" w:rsidRPr="00122ED2">
        <w:fldChar w:fldCharType="end"/>
      </w:r>
      <w:r w:rsidR="002011D2" w:rsidRPr="008E0970">
        <w:t xml:space="preserve"> This is a new recommendation.</w:t>
      </w:r>
    </w:p>
    <w:p w14:paraId="1954DE4A" w14:textId="4EA71413" w:rsidR="002011D2" w:rsidRDefault="00122ED2" w:rsidP="002011D2">
      <w:pPr>
        <w:pStyle w:val="Bullet1"/>
      </w:pPr>
      <w:r w:rsidRPr="00122ED2">
        <w:fldChar w:fldCharType="begin"/>
      </w:r>
      <w:r w:rsidRPr="00122ED2">
        <w:instrText xml:space="preserve"> REF  REC_Social_Worker \h  \* MERGEFORMAT </w:instrText>
      </w:r>
      <w:r w:rsidRPr="00122ED2">
        <w:fldChar w:fldCharType="separate"/>
      </w:r>
      <w:r w:rsidR="007A1556" w:rsidRPr="007A1556">
        <w:t xml:space="preserve">make social worker services available to all tāngata </w:t>
      </w:r>
      <w:proofErr w:type="spellStart"/>
      <w:r w:rsidR="007A1556" w:rsidRPr="007A1556">
        <w:t>whai</w:t>
      </w:r>
      <w:proofErr w:type="spellEnd"/>
      <w:r w:rsidR="007A1556" w:rsidRPr="007A1556">
        <w:t xml:space="preserve"> </w:t>
      </w:r>
      <w:proofErr w:type="spellStart"/>
      <w:r w:rsidR="007A1556" w:rsidRPr="007A1556">
        <w:t>ora</w:t>
      </w:r>
      <w:proofErr w:type="spellEnd"/>
      <w:r w:rsidR="007A1556" w:rsidRPr="007A1556">
        <w:t xml:space="preserve"> in the unit.</w:t>
      </w:r>
      <w:r w:rsidRPr="00122ED2">
        <w:fldChar w:fldCharType="end"/>
      </w:r>
      <w:r w:rsidR="00763B8C" w:rsidRPr="00505B4C">
        <w:t xml:space="preserve"> </w:t>
      </w:r>
      <w:r w:rsidR="002011D2" w:rsidRPr="00505B4C">
        <w:t xml:space="preserve">This </w:t>
      </w:r>
      <w:r w:rsidR="002011D2" w:rsidRPr="002011D2">
        <w:t>is a new recommendation.</w:t>
      </w:r>
    </w:p>
    <w:p w14:paraId="40D937D5" w14:textId="132D9BBD" w:rsidR="00CA12D4" w:rsidRDefault="00CA12D4" w:rsidP="00CA12D4">
      <w:pPr>
        <w:pStyle w:val="BodyText"/>
      </w:pPr>
    </w:p>
    <w:p w14:paraId="57BC5B6E" w14:textId="77777777" w:rsidR="00E30781" w:rsidRPr="00CA12D4" w:rsidRDefault="00E30781" w:rsidP="00CA12D4">
      <w:pPr>
        <w:pStyle w:val="BodyText"/>
        <w:sectPr w:rsidR="00E30781" w:rsidRPr="00CA12D4" w:rsidSect="00175CA2">
          <w:footerReference w:type="default" r:id="rId14"/>
          <w:headerReference w:type="first" r:id="rId15"/>
          <w:endnotePr>
            <w:numFmt w:val="decimal"/>
          </w:endnotePr>
          <w:pgSz w:w="11906" w:h="16838" w:code="9"/>
          <w:pgMar w:top="1701" w:right="1304" w:bottom="1701" w:left="1304" w:header="680" w:footer="680" w:gutter="0"/>
          <w:pgNumType w:start="1"/>
          <w:cols w:space="708"/>
          <w:docGrid w:linePitch="360"/>
        </w:sectPr>
      </w:pPr>
    </w:p>
    <w:p w14:paraId="0543BF9A" w14:textId="27D37CF0" w:rsidR="00320BCE" w:rsidRDefault="00320BCE" w:rsidP="007A1556">
      <w:pPr>
        <w:pStyle w:val="Heading1"/>
        <w:spacing w:before="0"/>
      </w:pPr>
      <w:r w:rsidRPr="00662F51">
        <w:lastRenderedPageBreak/>
        <w:t xml:space="preserve">2024 Follow Up Inspection </w:t>
      </w:r>
    </w:p>
    <w:p w14:paraId="0D09837E" w14:textId="684C31E8" w:rsidR="00C84908" w:rsidRPr="00DB559F" w:rsidRDefault="00C84908" w:rsidP="007A1556">
      <w:pPr>
        <w:pStyle w:val="Heading2"/>
        <w:spacing w:before="240"/>
      </w:pPr>
      <w:r>
        <w:t>2021 recommendation</w:t>
      </w:r>
      <w:r w:rsidR="00C74C92">
        <w:t>s</w:t>
      </w:r>
      <w:r>
        <w:t xml:space="preserve"> achieved</w:t>
      </w:r>
    </w:p>
    <w:tbl>
      <w:tblPr>
        <w:tblStyle w:val="TableGrid"/>
        <w:tblW w:w="4933" w:type="pct"/>
        <w:tblLook w:val="04A0" w:firstRow="1" w:lastRow="0" w:firstColumn="1" w:lastColumn="0" w:noHBand="0" w:noVBand="1"/>
        <w:tblCaption w:val="2021 Recommendations Achieved"/>
      </w:tblPr>
      <w:tblGrid>
        <w:gridCol w:w="2977"/>
        <w:gridCol w:w="11052"/>
      </w:tblGrid>
      <w:tr w:rsidR="00C84908" w14:paraId="359A650E" w14:textId="77777777" w:rsidTr="00506A5B">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061" w:type="pct"/>
          </w:tcPr>
          <w:p w14:paraId="41063C95" w14:textId="77777777" w:rsidR="00C84908" w:rsidRPr="00B70284" w:rsidRDefault="00C84908" w:rsidP="00AD17DD">
            <w:pPr>
              <w:pStyle w:val="Tableheadingrow1"/>
            </w:pPr>
            <w:r>
              <w:t>2021</w:t>
            </w:r>
            <w:r w:rsidRPr="00834CE7">
              <w:t xml:space="preserve"> </w:t>
            </w:r>
            <w:r>
              <w:t>recommendation</w:t>
            </w:r>
          </w:p>
        </w:tc>
        <w:tc>
          <w:tcPr>
            <w:tcW w:w="3939" w:type="pct"/>
          </w:tcPr>
          <w:p w14:paraId="1E0EB74A" w14:textId="6D307B98" w:rsidR="00C84908" w:rsidRDefault="00C84908" w:rsidP="00C84908">
            <w:pPr>
              <w:pStyle w:val="Tableheadingrow1"/>
              <w:cnfStyle w:val="100000000000" w:firstRow="1" w:lastRow="0" w:firstColumn="0" w:lastColumn="0" w:oddVBand="0" w:evenVBand="0" w:oddHBand="0" w:evenHBand="0" w:firstRowFirstColumn="0" w:firstRowLastColumn="0" w:lastRowFirstColumn="0" w:lastRowLastColumn="0"/>
            </w:pPr>
            <w:r>
              <w:t>Observations</w:t>
            </w:r>
          </w:p>
        </w:tc>
      </w:tr>
      <w:tr w:rsidR="00506A5B" w:rsidRPr="008F5CAC" w14:paraId="6272CFE4" w14:textId="77777777" w:rsidTr="00506A5B">
        <w:trPr>
          <w:cnfStyle w:val="000000100000" w:firstRow="0" w:lastRow="0" w:firstColumn="0" w:lastColumn="0" w:oddVBand="0" w:evenVBand="0" w:oddHBand="1" w:evenHBand="0" w:firstRowFirstColumn="0" w:firstRowLastColumn="0" w:lastRowFirstColumn="0" w:lastRowLastColumn="0"/>
          <w:trHeight w:val="1565"/>
        </w:trPr>
        <w:tc>
          <w:tcPr>
            <w:cnfStyle w:val="001000000000" w:firstRow="0" w:lastRow="0" w:firstColumn="1" w:lastColumn="0" w:oddVBand="0" w:evenVBand="0" w:oddHBand="0" w:evenHBand="0" w:firstRowFirstColumn="0" w:firstRowLastColumn="0" w:lastRowFirstColumn="0" w:lastRowLastColumn="0"/>
            <w:tcW w:w="1061" w:type="pct"/>
          </w:tcPr>
          <w:p w14:paraId="39380F8F" w14:textId="0B140A9F" w:rsidR="00506A5B" w:rsidRPr="00506A5B" w:rsidRDefault="00506A5B" w:rsidP="00506A5B">
            <w:pPr>
              <w:pStyle w:val="Tablebodytext"/>
              <w:rPr>
                <w:highlight w:val="cyan"/>
              </w:rPr>
            </w:pPr>
            <w:r w:rsidRPr="00F409B0">
              <w:t>Medical assessment or advice is obtained in a timely manner following any reportable event</w:t>
            </w:r>
            <w:r w:rsidRPr="00F409B0">
              <w:rPr>
                <w:u w:val="single"/>
              </w:rPr>
              <w:t xml:space="preserve"> </w:t>
            </w:r>
            <w:r w:rsidRPr="00F409B0">
              <w:t>where there is potential harm to the patient.</w:t>
            </w:r>
          </w:p>
        </w:tc>
        <w:tc>
          <w:tcPr>
            <w:tcW w:w="3939" w:type="pct"/>
            <w:shd w:val="clear" w:color="auto" w:fill="auto"/>
          </w:tcPr>
          <w:p w14:paraId="4AF33671" w14:textId="5D7D6D36" w:rsidR="00E0182F" w:rsidRDefault="006C5233" w:rsidP="00F409B0">
            <w:pPr>
              <w:pStyle w:val="Tablebodytext"/>
              <w:cnfStyle w:val="000000100000" w:firstRow="0" w:lastRow="0" w:firstColumn="0" w:lastColumn="0" w:oddVBand="0" w:evenVBand="0" w:oddHBand="1" w:evenHBand="0" w:firstRowFirstColumn="0" w:firstRowLastColumn="0" w:lastRowFirstColumn="0" w:lastRowLastColumn="0"/>
            </w:pPr>
            <w:r>
              <w:t>The 2021 recommendation was based on a particular</w:t>
            </w:r>
            <w:r w:rsidR="00D3642D">
              <w:t xml:space="preserve"> restraint event where there was a</w:t>
            </w:r>
            <w:r w:rsidR="00EC79B2">
              <w:t>n apparent</w:t>
            </w:r>
            <w:r w:rsidR="00D3642D">
              <w:t xml:space="preserve"> failure to </w:t>
            </w:r>
            <w:r w:rsidR="00AB784A">
              <w:t xml:space="preserve">get </w:t>
            </w:r>
            <w:r w:rsidR="00D3642D">
              <w:t xml:space="preserve">immediate medical assessment after a </w:t>
            </w:r>
            <w:proofErr w:type="spellStart"/>
            <w:r w:rsidR="00E53C0E">
              <w:t>tangata</w:t>
            </w:r>
            <w:proofErr w:type="spellEnd"/>
            <w:r w:rsidR="00E53C0E">
              <w:t xml:space="preserve"> </w:t>
            </w:r>
            <w:proofErr w:type="spellStart"/>
            <w:r w:rsidR="00D3642D">
              <w:t>whai</w:t>
            </w:r>
            <w:proofErr w:type="spellEnd"/>
            <w:r w:rsidR="00D3642D">
              <w:t xml:space="preserve"> </w:t>
            </w:r>
            <w:proofErr w:type="spellStart"/>
            <w:r w:rsidR="00D3642D">
              <w:t>ora</w:t>
            </w:r>
            <w:proofErr w:type="spellEnd"/>
            <w:r w:rsidR="00D3642D">
              <w:t xml:space="preserve"> had sustained a potential injury.  </w:t>
            </w:r>
          </w:p>
          <w:p w14:paraId="60AF158F" w14:textId="4DC0F64D" w:rsidR="00506A5B" w:rsidRDefault="002D1D37" w:rsidP="00F409B0">
            <w:pPr>
              <w:pStyle w:val="Tablebodytext"/>
              <w:cnfStyle w:val="000000100000" w:firstRow="0" w:lastRow="0" w:firstColumn="0" w:lastColumn="0" w:oddVBand="0" w:evenVBand="0" w:oddHBand="1" w:evenHBand="0" w:firstRowFirstColumn="0" w:firstRowLastColumn="0" w:lastRowFirstColumn="0" w:lastRowLastColumn="0"/>
            </w:pPr>
            <w:r>
              <w:t>Inspectors reviewed data for</w:t>
            </w:r>
            <w:r w:rsidR="00506A5B" w:rsidRPr="00F409B0">
              <w:t xml:space="preserve"> reportable events</w:t>
            </w:r>
            <w:r>
              <w:t xml:space="preserve"> for the six months prior to inspection. The data contained</w:t>
            </w:r>
            <w:r w:rsidRPr="00F409B0">
              <w:t xml:space="preserve"> </w:t>
            </w:r>
            <w:r w:rsidR="00506A5B" w:rsidRPr="00F409B0">
              <w:t>information on the physical and mental health assessment</w:t>
            </w:r>
            <w:r w:rsidR="00F409B0">
              <w:t xml:space="preserve">s carried out </w:t>
            </w:r>
            <w:r w:rsidR="00506A5B" w:rsidRPr="00F409B0">
              <w:t>post-event</w:t>
            </w:r>
            <w:r w:rsidR="00F409B0">
              <w:t xml:space="preserve">. </w:t>
            </w:r>
            <w:r w:rsidR="007B5C4F">
              <w:t>For the events reviewed, t</w:t>
            </w:r>
            <w:r w:rsidR="00F409B0">
              <w:t xml:space="preserve">here was no </w:t>
            </w:r>
            <w:r w:rsidR="00E0182F">
              <w:t>evidence</w:t>
            </w:r>
            <w:r w:rsidR="00F409B0">
              <w:t xml:space="preserve"> of any failures or delays in obtaining this assessment. </w:t>
            </w:r>
            <w:r w:rsidR="007045F6" w:rsidRPr="007045F6">
              <w:t xml:space="preserve">This aligned with comments from staff about their approach following a reportable event. </w:t>
            </w:r>
          </w:p>
          <w:p w14:paraId="564CFC2B" w14:textId="635B4F6D" w:rsidR="007B5C4F" w:rsidRPr="00F409B0" w:rsidRDefault="006C5233" w:rsidP="00120836">
            <w:pPr>
              <w:pStyle w:val="Tablebodytext"/>
              <w:cnfStyle w:val="000000100000" w:firstRow="0" w:lastRow="0" w:firstColumn="0" w:lastColumn="0" w:oddVBand="0" w:evenVBand="0" w:oddHBand="1" w:evenHBand="0" w:firstRowFirstColumn="0" w:firstRowLastColumn="0" w:lastRowFirstColumn="0" w:lastRowLastColumn="0"/>
            </w:pPr>
            <w:r>
              <w:t xml:space="preserve">However, </w:t>
            </w:r>
            <w:r w:rsidR="008344CE">
              <w:t>I</w:t>
            </w:r>
            <w:r>
              <w:t xml:space="preserve"> repeat a recommendation regarding incomplete reportable event documentation, </w:t>
            </w:r>
            <w:r w:rsidR="00120836">
              <w:t>which</w:t>
            </w:r>
            <w:r>
              <w:t xml:space="preserve"> is outlined in more detail below.</w:t>
            </w:r>
          </w:p>
        </w:tc>
      </w:tr>
      <w:tr w:rsidR="00506A5B" w:rsidRPr="008F5CAC" w14:paraId="6CE06225" w14:textId="77777777" w:rsidTr="00506A5B">
        <w:trPr>
          <w:cnfStyle w:val="000000010000" w:firstRow="0" w:lastRow="0" w:firstColumn="0" w:lastColumn="0" w:oddVBand="0" w:evenVBand="0" w:oddHBand="0" w:evenHBand="1" w:firstRowFirstColumn="0" w:firstRowLastColumn="0" w:lastRowFirstColumn="0" w:lastRowLastColumn="0"/>
          <w:trHeight w:val="1565"/>
        </w:trPr>
        <w:tc>
          <w:tcPr>
            <w:cnfStyle w:val="001000000000" w:firstRow="0" w:lastRow="0" w:firstColumn="1" w:lastColumn="0" w:oddVBand="0" w:evenVBand="0" w:oddHBand="0" w:evenHBand="0" w:firstRowFirstColumn="0" w:firstRowLastColumn="0" w:lastRowFirstColumn="0" w:lastRowLastColumn="0"/>
            <w:tcW w:w="1061" w:type="pct"/>
          </w:tcPr>
          <w:p w14:paraId="3863A96D" w14:textId="11DB36E1" w:rsidR="00506A5B" w:rsidRPr="00506A5B" w:rsidRDefault="00506A5B" w:rsidP="00506A5B">
            <w:pPr>
              <w:pStyle w:val="Tablebodytext"/>
              <w:rPr>
                <w:highlight w:val="cyan"/>
              </w:rPr>
            </w:pPr>
            <w:r w:rsidRPr="008D5DD2">
              <w:t>Medical assessment or advice is obtained in a timely manner following medication errors</w:t>
            </w:r>
            <w:r w:rsidRPr="008D5DD2">
              <w:rPr>
                <w:u w:val="single"/>
              </w:rPr>
              <w:t xml:space="preserve"> </w:t>
            </w:r>
            <w:r w:rsidRPr="008D5DD2">
              <w:t>where there is potential harm to the patient.</w:t>
            </w:r>
          </w:p>
        </w:tc>
        <w:tc>
          <w:tcPr>
            <w:tcW w:w="3939" w:type="pct"/>
            <w:shd w:val="clear" w:color="auto" w:fill="auto"/>
          </w:tcPr>
          <w:p w14:paraId="15463D69" w14:textId="4282212E" w:rsidR="008D5DD2" w:rsidRDefault="002D1D37" w:rsidP="00506A5B">
            <w:pPr>
              <w:pStyle w:val="TableNumber1"/>
              <w:numPr>
                <w:ilvl w:val="0"/>
                <w:numId w:val="0"/>
              </w:numPr>
              <w:cnfStyle w:val="000000010000" w:firstRow="0" w:lastRow="0" w:firstColumn="0" w:lastColumn="0" w:oddVBand="0" w:evenVBand="0" w:oddHBand="0" w:evenHBand="1" w:firstRowFirstColumn="0" w:firstRowLastColumn="0" w:lastRowFirstColumn="0" w:lastRowLastColumn="0"/>
            </w:pPr>
            <w:r w:rsidRPr="002D1D37">
              <w:t xml:space="preserve">The 2021 report outlined </w:t>
            </w:r>
            <w:r w:rsidR="00255CBE" w:rsidRPr="002D1D37">
              <w:t>Unit</w:t>
            </w:r>
            <w:r w:rsidR="00255CBE">
              <w:t xml:space="preserve"> staff had struggled to contact the on</w:t>
            </w:r>
            <w:r w:rsidR="006A4197">
              <w:t>-</w:t>
            </w:r>
            <w:r w:rsidR="00255CBE">
              <w:t xml:space="preserve">call Psychiatric Registrar when a medical error led to a </w:t>
            </w:r>
            <w:proofErr w:type="spellStart"/>
            <w:r w:rsidR="00E53C0E">
              <w:t>tangata</w:t>
            </w:r>
            <w:proofErr w:type="spellEnd"/>
            <w:r w:rsidR="00E53C0E">
              <w:t xml:space="preserve"> </w:t>
            </w:r>
            <w:proofErr w:type="spellStart"/>
            <w:r w:rsidR="00255CBE">
              <w:t>whai</w:t>
            </w:r>
            <w:proofErr w:type="spellEnd"/>
            <w:r w:rsidR="00255CBE">
              <w:t xml:space="preserve"> </w:t>
            </w:r>
            <w:proofErr w:type="spellStart"/>
            <w:r w:rsidR="00255CBE">
              <w:t>ora</w:t>
            </w:r>
            <w:proofErr w:type="spellEnd"/>
            <w:r w:rsidR="00255CBE">
              <w:t xml:space="preserve"> receiving dou</w:t>
            </w:r>
            <w:r w:rsidR="008D5DD2">
              <w:t xml:space="preserve">ble their prescribed </w:t>
            </w:r>
            <w:r w:rsidR="003209D6">
              <w:t xml:space="preserve">dose of </w:t>
            </w:r>
            <w:r w:rsidR="008D5DD2">
              <w:t>medication. It also</w:t>
            </w:r>
            <w:r w:rsidR="006B076C">
              <w:t xml:space="preserve"> ap</w:t>
            </w:r>
            <w:r w:rsidR="008D5DD2">
              <w:t>pear</w:t>
            </w:r>
            <w:r w:rsidR="006B076C">
              <w:t>ed</w:t>
            </w:r>
            <w:r w:rsidR="008D5DD2">
              <w:t xml:space="preserve"> that </w:t>
            </w:r>
            <w:r w:rsidR="008D5DD2" w:rsidRPr="008D5DD2">
              <w:t>the inability to obtain medical advi</w:t>
            </w:r>
            <w:r w:rsidR="008D5DD2">
              <w:t xml:space="preserve">ce following this event had </w:t>
            </w:r>
            <w:r w:rsidR="006B076C">
              <w:t xml:space="preserve">not been considered during the </w:t>
            </w:r>
            <w:r w:rsidR="008D5DD2">
              <w:t xml:space="preserve">review into the incident. </w:t>
            </w:r>
          </w:p>
          <w:p w14:paraId="0A86B527" w14:textId="5D0CAC9B" w:rsidR="00255CBE" w:rsidRPr="009A6F76" w:rsidRDefault="008D5DD2" w:rsidP="00C56192">
            <w:pPr>
              <w:pStyle w:val="TableNumber1"/>
              <w:numPr>
                <w:ilvl w:val="0"/>
                <w:numId w:val="0"/>
              </w:numPr>
              <w:cnfStyle w:val="000000010000" w:firstRow="0" w:lastRow="0" w:firstColumn="0" w:lastColumn="0" w:oddVBand="0" w:evenVBand="0" w:oddHBand="0" w:evenHBand="1" w:firstRowFirstColumn="0" w:firstRowLastColumn="0" w:lastRowFirstColumn="0" w:lastRowLastColumn="0"/>
            </w:pPr>
            <w:r>
              <w:t xml:space="preserve">During the current inspection, the documentation reviewed by inspectors indicated that </w:t>
            </w:r>
            <w:r w:rsidR="00C56192">
              <w:t>medical assessment and</w:t>
            </w:r>
            <w:r w:rsidRPr="008D5DD2">
              <w:t xml:space="preserve"> advice had been obtained in a timely manner following all reported medication errors.</w:t>
            </w:r>
            <w:r>
              <w:t xml:space="preserve"> </w:t>
            </w:r>
          </w:p>
        </w:tc>
      </w:tr>
      <w:tr w:rsidR="00055ADA" w:rsidRPr="00891184" w14:paraId="67B553F6" w14:textId="77777777" w:rsidTr="00C104A3">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061" w:type="pct"/>
          </w:tcPr>
          <w:p w14:paraId="5AD6D057" w14:textId="2D0968A6" w:rsidR="00055ADA" w:rsidRPr="00891184" w:rsidRDefault="009A6F76" w:rsidP="00506A5B">
            <w:pPr>
              <w:pStyle w:val="Tablebodytext"/>
            </w:pPr>
            <w:r w:rsidRPr="00891184">
              <w:t xml:space="preserve">Responses to complaints are </w:t>
            </w:r>
            <w:proofErr w:type="gramStart"/>
            <w:r w:rsidRPr="00891184">
              <w:t>personalised, and</w:t>
            </w:r>
            <w:proofErr w:type="gramEnd"/>
            <w:r w:rsidRPr="00891184">
              <w:t xml:space="preserve"> provided within the DHB policy’s timeframe.</w:t>
            </w:r>
          </w:p>
        </w:tc>
        <w:tc>
          <w:tcPr>
            <w:tcW w:w="3939" w:type="pct"/>
            <w:shd w:val="clear" w:color="auto" w:fill="auto"/>
          </w:tcPr>
          <w:p w14:paraId="7E038294" w14:textId="0484E1B1" w:rsidR="00055ADA" w:rsidRPr="00891184" w:rsidRDefault="007027EA" w:rsidP="00FB53CB">
            <w:pPr>
              <w:pStyle w:val="Tablesinglespacedparagraph"/>
              <w:cnfStyle w:val="000000100000" w:firstRow="0" w:lastRow="0" w:firstColumn="0" w:lastColumn="0" w:oddVBand="0" w:evenVBand="0" w:oddHBand="1" w:evenHBand="0" w:firstRowFirstColumn="0" w:firstRowLastColumn="0" w:lastRowFirstColumn="0" w:lastRowLastColumn="0"/>
            </w:pPr>
            <w:r w:rsidRPr="00891184">
              <w:t>Records showed t</w:t>
            </w:r>
            <w:r w:rsidR="006651E8" w:rsidRPr="00891184">
              <w:t xml:space="preserve">hree complaints </w:t>
            </w:r>
            <w:r w:rsidR="00C56192" w:rsidRPr="00891184">
              <w:t xml:space="preserve">were </w:t>
            </w:r>
            <w:r w:rsidRPr="00891184">
              <w:t xml:space="preserve">made </w:t>
            </w:r>
            <w:r w:rsidR="006651E8" w:rsidRPr="00891184">
              <w:t xml:space="preserve">regarding the Unit between 1 December 2023 and 31 May 2024. </w:t>
            </w:r>
            <w:r w:rsidRPr="00891184">
              <w:t>Inspectors reviewed</w:t>
            </w:r>
            <w:r w:rsidR="008D5DD2" w:rsidRPr="00891184">
              <w:t xml:space="preserve"> r</w:t>
            </w:r>
            <w:r w:rsidR="00A83846" w:rsidRPr="00891184">
              <w:t xml:space="preserve">esponses to </w:t>
            </w:r>
            <w:r w:rsidR="006651E8" w:rsidRPr="00891184">
              <w:t xml:space="preserve">these </w:t>
            </w:r>
            <w:r w:rsidR="00A83846" w:rsidRPr="00891184">
              <w:t>complaints</w:t>
            </w:r>
            <w:r w:rsidR="006651E8" w:rsidRPr="00891184">
              <w:t xml:space="preserve"> and </w:t>
            </w:r>
            <w:r w:rsidRPr="00891184">
              <w:t xml:space="preserve">saw that they </w:t>
            </w:r>
            <w:r w:rsidR="00A83846" w:rsidRPr="00891184">
              <w:t xml:space="preserve">were personalised and timely. </w:t>
            </w:r>
            <w:r w:rsidR="00FB53CB" w:rsidRPr="00891184">
              <w:t>We</w:t>
            </w:r>
            <w:r w:rsidR="00C13E80" w:rsidRPr="00891184">
              <w:t xml:space="preserve"> note that, in </w:t>
            </w:r>
            <w:r w:rsidR="005D793F" w:rsidRPr="00891184">
              <w:t>two</w:t>
            </w:r>
            <w:r w:rsidR="00C13E80" w:rsidRPr="00891184">
              <w:t xml:space="preserve"> instances, the </w:t>
            </w:r>
            <w:r w:rsidR="005D793F" w:rsidRPr="00891184">
              <w:t xml:space="preserve">precise </w:t>
            </w:r>
            <w:r w:rsidR="00C13E80" w:rsidRPr="00891184">
              <w:t>date on which the complaint was received was not clear</w:t>
            </w:r>
            <w:r w:rsidR="005D793F" w:rsidRPr="00891184">
              <w:t>, as the response referenced a different ‘date received’ than the date marked on the original complaint</w:t>
            </w:r>
            <w:r w:rsidRPr="00891184">
              <w:t xml:space="preserve">. </w:t>
            </w:r>
            <w:r w:rsidR="00FB53CB" w:rsidRPr="00891184">
              <w:t xml:space="preserve">We </w:t>
            </w:r>
            <w:r w:rsidRPr="00891184">
              <w:t xml:space="preserve">suggest complaints are stamped with the date they are received </w:t>
            </w:r>
            <w:r w:rsidR="008D5DD2" w:rsidRPr="00891184">
              <w:t>so that the</w:t>
            </w:r>
            <w:r w:rsidR="00F409B0" w:rsidRPr="00891184">
              <w:t xml:space="preserve"> time taken to address </w:t>
            </w:r>
            <w:r w:rsidR="006B076C" w:rsidRPr="00891184">
              <w:t>complaint</w:t>
            </w:r>
            <w:r w:rsidR="00F409B0" w:rsidRPr="00891184">
              <w:t>s</w:t>
            </w:r>
            <w:r w:rsidR="006B076C" w:rsidRPr="00891184">
              <w:t xml:space="preserve"> can be</w:t>
            </w:r>
            <w:r w:rsidR="00C56192" w:rsidRPr="00891184">
              <w:t xml:space="preserve"> more easily verified. </w:t>
            </w:r>
          </w:p>
        </w:tc>
      </w:tr>
    </w:tbl>
    <w:p w14:paraId="270DF14B" w14:textId="77777777" w:rsidR="00C84908" w:rsidRPr="00891184" w:rsidRDefault="00C84908" w:rsidP="00C84908">
      <w:pPr>
        <w:pStyle w:val="BodyText"/>
      </w:pPr>
    </w:p>
    <w:p w14:paraId="3BAEC84A" w14:textId="77777777" w:rsidR="005D69E5" w:rsidRPr="00891184" w:rsidRDefault="00662F51" w:rsidP="007A1556">
      <w:pPr>
        <w:pStyle w:val="Heading2"/>
      </w:pPr>
      <w:r w:rsidRPr="00891184">
        <w:lastRenderedPageBreak/>
        <w:t xml:space="preserve">2021 </w:t>
      </w:r>
      <w:r w:rsidR="005D69E5" w:rsidRPr="00891184">
        <w:t>recommendation</w:t>
      </w:r>
      <w:r w:rsidR="00305E44" w:rsidRPr="00891184">
        <w:t>s</w:t>
      </w:r>
      <w:r w:rsidR="005D69E5" w:rsidRPr="00891184">
        <w:t xml:space="preserve"> </w:t>
      </w:r>
      <w:r w:rsidR="00206AD9" w:rsidRPr="00891184">
        <w:t xml:space="preserve">not </w:t>
      </w:r>
      <w:r w:rsidR="005D69E5" w:rsidRPr="00891184">
        <w:t>achieved</w:t>
      </w:r>
    </w:p>
    <w:tbl>
      <w:tblPr>
        <w:tblStyle w:val="TableGrid"/>
        <w:tblW w:w="4933" w:type="pct"/>
        <w:tblLook w:val="04A0" w:firstRow="1" w:lastRow="0" w:firstColumn="1" w:lastColumn="0" w:noHBand="0" w:noVBand="1"/>
        <w:tblCaption w:val="2021 recommendations not achieved"/>
        <w:tblDescription w:val="This table sets out the recommendations made in 2021 that the Chief Ombudsman considers were not achieved. The reasons which led him to that view are also outlined. "/>
      </w:tblPr>
      <w:tblGrid>
        <w:gridCol w:w="3263"/>
        <w:gridCol w:w="7576"/>
        <w:gridCol w:w="3190"/>
      </w:tblGrid>
      <w:tr w:rsidR="003E1C87" w:rsidRPr="00891184" w14:paraId="2F3325AB" w14:textId="77777777" w:rsidTr="006B5C52">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163" w:type="pct"/>
          </w:tcPr>
          <w:p w14:paraId="7424A910" w14:textId="77777777" w:rsidR="003E1C87" w:rsidRPr="00891184" w:rsidRDefault="003E1C87" w:rsidP="005C3471">
            <w:pPr>
              <w:pStyle w:val="Tableheadingrow1"/>
              <w:keepNext w:val="0"/>
              <w:widowControl w:val="0"/>
            </w:pPr>
            <w:r w:rsidRPr="00891184">
              <w:t>2021 recommendation</w:t>
            </w:r>
          </w:p>
        </w:tc>
        <w:tc>
          <w:tcPr>
            <w:tcW w:w="2700" w:type="pct"/>
          </w:tcPr>
          <w:p w14:paraId="3D76B476" w14:textId="77777777" w:rsidR="003E1C87" w:rsidRPr="00891184" w:rsidRDefault="003E1C87" w:rsidP="005C3471">
            <w:pPr>
              <w:pStyle w:val="Tableheadingrow1"/>
              <w:keepNext w:val="0"/>
              <w:widowControl w:val="0"/>
              <w:cnfStyle w:val="100000000000" w:firstRow="1" w:lastRow="0" w:firstColumn="0" w:lastColumn="0" w:oddVBand="0" w:evenVBand="0" w:oddHBand="0" w:evenHBand="0" w:firstRowFirstColumn="0" w:firstRowLastColumn="0" w:lastRowFirstColumn="0" w:lastRowLastColumn="0"/>
            </w:pPr>
            <w:r w:rsidRPr="00891184">
              <w:t>Observations</w:t>
            </w:r>
          </w:p>
        </w:tc>
        <w:tc>
          <w:tcPr>
            <w:tcW w:w="1137" w:type="pct"/>
          </w:tcPr>
          <w:p w14:paraId="0DF5F135" w14:textId="0DA80555" w:rsidR="003E1C87" w:rsidRPr="00891184" w:rsidRDefault="003E1C87" w:rsidP="005C3471">
            <w:pPr>
              <w:pStyle w:val="Tableheadingrow1"/>
              <w:keepNext w:val="0"/>
              <w:widowControl w:val="0"/>
              <w:cnfStyle w:val="100000000000" w:firstRow="1" w:lastRow="0" w:firstColumn="0" w:lastColumn="0" w:oddVBand="0" w:evenVBand="0" w:oddHBand="0" w:evenHBand="0" w:firstRowFirstColumn="0" w:firstRowLastColumn="0" w:lastRowFirstColumn="0" w:lastRowLastColumn="0"/>
            </w:pPr>
            <w:r w:rsidRPr="00891184">
              <w:t>202</w:t>
            </w:r>
            <w:r w:rsidR="00DD4B73" w:rsidRPr="00891184">
              <w:t>5</w:t>
            </w:r>
            <w:r w:rsidRPr="00891184">
              <w:t xml:space="preserve"> recommendation</w:t>
            </w:r>
          </w:p>
        </w:tc>
      </w:tr>
      <w:tr w:rsidR="003E1C87" w:rsidRPr="008F5CAC" w14:paraId="2CF4E7F9" w14:textId="77777777" w:rsidTr="006B5C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pct"/>
          </w:tcPr>
          <w:p w14:paraId="7261EDFB" w14:textId="71219E68" w:rsidR="003E1C87" w:rsidRPr="00891184" w:rsidRDefault="009A6F76" w:rsidP="00506A5B">
            <w:pPr>
              <w:pStyle w:val="Tablebodytext"/>
            </w:pPr>
            <w:r w:rsidRPr="00891184">
              <w:t>The seclusion room is never used as a bedroom.</w:t>
            </w:r>
          </w:p>
        </w:tc>
        <w:tc>
          <w:tcPr>
            <w:tcW w:w="2700" w:type="pct"/>
            <w:shd w:val="clear" w:color="auto" w:fill="auto"/>
          </w:tcPr>
          <w:p w14:paraId="6FA990FF" w14:textId="30683838" w:rsidR="001B1C3E" w:rsidRPr="00891184" w:rsidRDefault="00FB53CB" w:rsidP="001B1C3E">
            <w:pPr>
              <w:pStyle w:val="Tablebodytext"/>
              <w:cnfStyle w:val="000000100000" w:firstRow="0" w:lastRow="0" w:firstColumn="0" w:lastColumn="0" w:oddVBand="0" w:evenVBand="0" w:oddHBand="1" w:evenHBand="0" w:firstRowFirstColumn="0" w:firstRowLastColumn="0" w:lastRowFirstColumn="0" w:lastRowLastColumn="0"/>
            </w:pPr>
            <w:r w:rsidRPr="00891184">
              <w:t>W</w:t>
            </w:r>
            <w:r w:rsidR="00B45FCB" w:rsidRPr="00891184">
              <w:t>e</w:t>
            </w:r>
            <w:r w:rsidR="001B1C3E" w:rsidRPr="00891184">
              <w:t xml:space="preserve"> expect tāngata </w:t>
            </w:r>
            <w:proofErr w:type="spellStart"/>
            <w:r w:rsidR="001B1C3E" w:rsidRPr="00891184">
              <w:t>whai</w:t>
            </w:r>
            <w:proofErr w:type="spellEnd"/>
            <w:r w:rsidR="001B1C3E" w:rsidRPr="00891184">
              <w:t xml:space="preserve"> </w:t>
            </w:r>
            <w:proofErr w:type="spellStart"/>
            <w:r w:rsidR="001B1C3E" w:rsidRPr="00891184">
              <w:t>ora</w:t>
            </w:r>
            <w:proofErr w:type="spellEnd"/>
            <w:r w:rsidR="001B1C3E" w:rsidRPr="00891184">
              <w:t xml:space="preserve"> </w:t>
            </w:r>
            <w:r w:rsidR="003C4E9C" w:rsidRPr="00891184">
              <w:t>to be provided</w:t>
            </w:r>
            <w:r w:rsidR="001B1C3E" w:rsidRPr="00891184">
              <w:t xml:space="preserve"> </w:t>
            </w:r>
            <w:r w:rsidR="006A4197" w:rsidRPr="00891184">
              <w:t xml:space="preserve">with </w:t>
            </w:r>
            <w:r w:rsidR="001B1C3E" w:rsidRPr="00891184">
              <w:t xml:space="preserve">a dedicated and comfortable place to sleep, securely store their belongings, and relax in privacy. Tāngata </w:t>
            </w:r>
            <w:proofErr w:type="spellStart"/>
            <w:r w:rsidR="001B1C3E" w:rsidRPr="00891184">
              <w:t>whai</w:t>
            </w:r>
            <w:proofErr w:type="spellEnd"/>
            <w:r w:rsidR="001B1C3E" w:rsidRPr="00891184">
              <w:t xml:space="preserve"> </w:t>
            </w:r>
            <w:proofErr w:type="spellStart"/>
            <w:r w:rsidR="001B1C3E" w:rsidRPr="00891184">
              <w:t>ora</w:t>
            </w:r>
            <w:proofErr w:type="spellEnd"/>
            <w:r w:rsidR="001B1C3E" w:rsidRPr="00891184">
              <w:t xml:space="preserve"> must be accommodated in designated bedrooms that meet all their health requirements, including adequate floor space, appropriate lighting, temperature, and ventilation/fresh air. </w:t>
            </w:r>
          </w:p>
          <w:p w14:paraId="19E654BF" w14:textId="39CB1CD9" w:rsidR="00862D14" w:rsidRPr="00891184" w:rsidRDefault="00E4341E" w:rsidP="001B1C3E">
            <w:pPr>
              <w:pStyle w:val="Tablebodytext"/>
              <w:cnfStyle w:val="000000100000" w:firstRow="0" w:lastRow="0" w:firstColumn="0" w:lastColumn="0" w:oddVBand="0" w:evenVBand="0" w:oddHBand="1" w:evenHBand="0" w:firstRowFirstColumn="0" w:firstRowLastColumn="0" w:lastRowFirstColumn="0" w:lastRowLastColumn="0"/>
              <w:rPr>
                <w:i/>
              </w:rPr>
            </w:pPr>
            <w:r w:rsidRPr="00891184">
              <w:t xml:space="preserve">The Unit was funded for 15 beds. Data provided at the time of inspection showed </w:t>
            </w:r>
            <w:r w:rsidR="00A97D32" w:rsidRPr="00891184">
              <w:t xml:space="preserve">there had been approximately </w:t>
            </w:r>
            <w:r w:rsidR="00862D14" w:rsidRPr="00891184">
              <w:t>20</w:t>
            </w:r>
            <w:r w:rsidRPr="00891184">
              <w:t xml:space="preserve"> </w:t>
            </w:r>
            <w:r w:rsidR="00862D14" w:rsidRPr="00891184">
              <w:t xml:space="preserve">tāngata </w:t>
            </w:r>
            <w:proofErr w:type="spellStart"/>
            <w:r w:rsidR="00862D14" w:rsidRPr="00891184">
              <w:t>whai</w:t>
            </w:r>
            <w:proofErr w:type="spellEnd"/>
            <w:r w:rsidR="00862D14" w:rsidRPr="00891184">
              <w:t xml:space="preserve"> </w:t>
            </w:r>
            <w:proofErr w:type="spellStart"/>
            <w:r w:rsidR="00862D14" w:rsidRPr="00891184">
              <w:t>ora</w:t>
            </w:r>
            <w:proofErr w:type="spellEnd"/>
            <w:r w:rsidRPr="00891184">
              <w:t xml:space="preserve"> </w:t>
            </w:r>
            <w:r w:rsidR="00862D14" w:rsidRPr="00891184">
              <w:t>in the Unit</w:t>
            </w:r>
            <w:r w:rsidRPr="00891184">
              <w:t xml:space="preserve"> </w:t>
            </w:r>
            <w:r w:rsidR="00A97D32" w:rsidRPr="00891184">
              <w:t>(</w:t>
            </w:r>
            <w:r w:rsidRPr="00891184">
              <w:t>130% capacity</w:t>
            </w:r>
            <w:r w:rsidR="00A97D32" w:rsidRPr="00891184">
              <w:t>)</w:t>
            </w:r>
            <w:r w:rsidRPr="00891184">
              <w:rPr>
                <w:rStyle w:val="FootnoteReference"/>
              </w:rPr>
              <w:footnoteReference w:id="6"/>
            </w:r>
            <w:r w:rsidR="00A97D32" w:rsidRPr="00891184">
              <w:t xml:space="preserve"> </w:t>
            </w:r>
            <w:r w:rsidRPr="00891184">
              <w:t xml:space="preserve">for the last six months. </w:t>
            </w:r>
            <w:r w:rsidR="00862D14" w:rsidRPr="00891184">
              <w:t xml:space="preserve">Reports from the Director Area Mental Health Services </w:t>
            </w:r>
            <w:r w:rsidR="008F398A" w:rsidRPr="00891184">
              <w:t xml:space="preserve">(DAHMS) </w:t>
            </w:r>
            <w:r w:rsidR="00862D14" w:rsidRPr="00891184">
              <w:t xml:space="preserve">to the </w:t>
            </w:r>
            <w:r w:rsidR="005721FA" w:rsidRPr="00891184">
              <w:t>Ministry of Health</w:t>
            </w:r>
            <w:r w:rsidR="00862D14" w:rsidRPr="00891184">
              <w:t xml:space="preserve"> raised this as an ongoing problem for the Unit. </w:t>
            </w:r>
          </w:p>
          <w:p w14:paraId="4F7FA570" w14:textId="3F16CC59" w:rsidR="00B423E0" w:rsidRPr="00891184" w:rsidRDefault="00172836" w:rsidP="005725FD">
            <w:pPr>
              <w:pStyle w:val="Tablebodytext"/>
              <w:cnfStyle w:val="000000100000" w:firstRow="0" w:lastRow="0" w:firstColumn="0" w:lastColumn="0" w:oddVBand="0" w:evenVBand="0" w:oddHBand="1" w:evenHBand="0" w:firstRowFirstColumn="0" w:firstRowLastColumn="0" w:lastRowFirstColumn="0" w:lastRowLastColumn="0"/>
            </w:pPr>
            <w:r w:rsidRPr="00891184">
              <w:t xml:space="preserve">At the time of inspection, one </w:t>
            </w:r>
            <w:proofErr w:type="spellStart"/>
            <w:r w:rsidR="00824926" w:rsidRPr="00891184">
              <w:t>t</w:t>
            </w:r>
            <w:r w:rsidR="002C1D2B" w:rsidRPr="00891184">
              <w:t>a</w:t>
            </w:r>
            <w:r w:rsidR="00824926" w:rsidRPr="00891184">
              <w:t>ngata</w:t>
            </w:r>
            <w:proofErr w:type="spellEnd"/>
            <w:r w:rsidR="00824926" w:rsidRPr="00891184">
              <w:t xml:space="preserve"> </w:t>
            </w:r>
            <w:proofErr w:type="spellStart"/>
            <w:r w:rsidRPr="00891184">
              <w:t>whai</w:t>
            </w:r>
            <w:proofErr w:type="spellEnd"/>
            <w:r w:rsidRPr="00891184">
              <w:t xml:space="preserve"> </w:t>
            </w:r>
            <w:proofErr w:type="spellStart"/>
            <w:r w:rsidRPr="00891184">
              <w:t>ora</w:t>
            </w:r>
            <w:proofErr w:type="spellEnd"/>
            <w:r w:rsidRPr="00891184">
              <w:t xml:space="preserve"> was being accommodated in a seclusion room</w:t>
            </w:r>
            <w:r w:rsidR="00AC10C0" w:rsidRPr="00891184">
              <w:t xml:space="preserve"> as </w:t>
            </w:r>
            <w:r w:rsidR="006E67EC" w:rsidRPr="00891184">
              <w:t>no bedrooms were available</w:t>
            </w:r>
            <w:r w:rsidR="00B423E0" w:rsidRPr="00891184">
              <w:t xml:space="preserve">. Staff </w:t>
            </w:r>
            <w:r w:rsidR="00052D3C" w:rsidRPr="00891184">
              <w:t>stated</w:t>
            </w:r>
            <w:r w:rsidR="00B423E0" w:rsidRPr="00891184">
              <w:t xml:space="preserve"> that, due to capacity pressures, it was common for tāngata </w:t>
            </w:r>
            <w:proofErr w:type="spellStart"/>
            <w:r w:rsidR="00B423E0" w:rsidRPr="00891184">
              <w:t>whai</w:t>
            </w:r>
            <w:proofErr w:type="spellEnd"/>
            <w:r w:rsidR="00B423E0" w:rsidRPr="00891184">
              <w:t xml:space="preserve"> </w:t>
            </w:r>
            <w:proofErr w:type="spellStart"/>
            <w:r w:rsidR="00B423E0" w:rsidRPr="00891184">
              <w:t>ora</w:t>
            </w:r>
            <w:proofErr w:type="spellEnd"/>
            <w:r w:rsidR="00B423E0" w:rsidRPr="00891184">
              <w:t xml:space="preserve"> to be accommodated in the seclusion room</w:t>
            </w:r>
            <w:r w:rsidRPr="00891184">
              <w:t xml:space="preserve">. </w:t>
            </w:r>
            <w:r w:rsidR="00DD0A4A" w:rsidRPr="00891184">
              <w:t xml:space="preserve">In response to the </w:t>
            </w:r>
            <w:r w:rsidR="00B423E0" w:rsidRPr="00891184">
              <w:t>provisional</w:t>
            </w:r>
            <w:r w:rsidR="00AC10C0" w:rsidRPr="00891184">
              <w:t xml:space="preserve"> report </w:t>
            </w:r>
            <w:r w:rsidR="001B1DFF" w:rsidRPr="00891184">
              <w:t>Health New Zealand a</w:t>
            </w:r>
            <w:r w:rsidR="006E67EC" w:rsidRPr="00891184">
              <w:t>cknowledged</w:t>
            </w:r>
            <w:r w:rsidR="001B1DFF" w:rsidRPr="00891184">
              <w:t xml:space="preserve"> that </w:t>
            </w:r>
            <w:r w:rsidR="006E67EC" w:rsidRPr="00891184">
              <w:rPr>
                <w:rStyle w:val="Quotationwithinthesentence"/>
              </w:rPr>
              <w:t>‘</w:t>
            </w:r>
            <w:r w:rsidR="001B1DFF" w:rsidRPr="00891184">
              <w:rPr>
                <w:rStyle w:val="Quotationwithinthesentence"/>
              </w:rPr>
              <w:t xml:space="preserve">tāngata </w:t>
            </w:r>
            <w:proofErr w:type="spellStart"/>
            <w:r w:rsidR="001B1DFF" w:rsidRPr="00891184">
              <w:rPr>
                <w:rStyle w:val="Quotationwithinthesentence"/>
              </w:rPr>
              <w:t>whai</w:t>
            </w:r>
            <w:proofErr w:type="spellEnd"/>
            <w:r w:rsidR="001B1DFF" w:rsidRPr="00891184">
              <w:rPr>
                <w:rStyle w:val="Quotationwithinthesentence"/>
              </w:rPr>
              <w:t xml:space="preserve"> </w:t>
            </w:r>
            <w:proofErr w:type="spellStart"/>
            <w:r w:rsidR="001B1DFF" w:rsidRPr="00891184">
              <w:rPr>
                <w:rStyle w:val="Quotationwithinthesentence"/>
              </w:rPr>
              <w:t>ora</w:t>
            </w:r>
            <w:proofErr w:type="spellEnd"/>
            <w:r w:rsidR="001B1DFF" w:rsidRPr="00891184">
              <w:rPr>
                <w:rStyle w:val="Quotationwithinthesentence"/>
              </w:rPr>
              <w:t xml:space="preserve"> should be accommodated in rooms that are specifically designed and designated as </w:t>
            </w:r>
            <w:proofErr w:type="gramStart"/>
            <w:r w:rsidR="001B1DFF" w:rsidRPr="00891184">
              <w:rPr>
                <w:rStyle w:val="Quotationwithinthesentence"/>
              </w:rPr>
              <w:t>bedrooms</w:t>
            </w:r>
            <w:r w:rsidR="006E67EC" w:rsidRPr="00891184">
              <w:rPr>
                <w:rStyle w:val="Quotationwithinthesentence"/>
              </w:rPr>
              <w:t>’</w:t>
            </w:r>
            <w:proofErr w:type="gramEnd"/>
            <w:r w:rsidRPr="00891184">
              <w:t xml:space="preserve">. </w:t>
            </w:r>
          </w:p>
          <w:p w14:paraId="7747A329" w14:textId="071FE999" w:rsidR="00862D14" w:rsidRPr="00891184" w:rsidRDefault="001B1DFF" w:rsidP="005725FD">
            <w:pPr>
              <w:pStyle w:val="Tablebodytext"/>
              <w:cnfStyle w:val="000000100000" w:firstRow="0" w:lastRow="0" w:firstColumn="0" w:lastColumn="0" w:oddVBand="0" w:evenVBand="0" w:oddHBand="1" w:evenHBand="0" w:firstRowFirstColumn="0" w:firstRowLastColumn="0" w:lastRowFirstColumn="0" w:lastRowLastColumn="0"/>
            </w:pPr>
            <w:r w:rsidRPr="00891184">
              <w:t xml:space="preserve">Health New Zealand highlighted the </w:t>
            </w:r>
            <w:r w:rsidRPr="00891184">
              <w:rPr>
                <w:rStyle w:val="Quotationwithinthesentence"/>
              </w:rPr>
              <w:t>‘current crisis-level shortage</w:t>
            </w:r>
            <w:r w:rsidR="006E67EC" w:rsidRPr="00891184">
              <w:rPr>
                <w:rStyle w:val="Quotationwithinthesentence"/>
              </w:rPr>
              <w:t>’</w:t>
            </w:r>
            <w:r w:rsidRPr="00891184">
              <w:t xml:space="preserve"> of secure forensic i</w:t>
            </w:r>
            <w:r w:rsidR="006E67EC" w:rsidRPr="00891184">
              <w:t xml:space="preserve">npatient beds nationwide, attributing </w:t>
            </w:r>
            <w:r w:rsidRPr="00891184">
              <w:t xml:space="preserve">this </w:t>
            </w:r>
            <w:r w:rsidR="006E67EC" w:rsidRPr="00891184">
              <w:t>to high demand and</w:t>
            </w:r>
            <w:r w:rsidRPr="00891184">
              <w:t xml:space="preserve"> </w:t>
            </w:r>
            <w:r w:rsidR="006E67EC" w:rsidRPr="00891184">
              <w:t xml:space="preserve">the legal obligation to admit individuals from court, with little or no increase in resources to meet demand. </w:t>
            </w:r>
            <w:r w:rsidR="00B423E0" w:rsidRPr="00891184">
              <w:t xml:space="preserve">Health New Zealand stated they regularly report on, and </w:t>
            </w:r>
            <w:r w:rsidR="00B423E0" w:rsidRPr="00891184">
              <w:lastRenderedPageBreak/>
              <w:t>escalate, these issues both within Health New Zealand and to the Minister of Health.</w:t>
            </w:r>
          </w:p>
          <w:p w14:paraId="6F609A8C" w14:textId="7827690C" w:rsidR="00824CD5" w:rsidRPr="00891184" w:rsidRDefault="00195665" w:rsidP="000738D5">
            <w:pPr>
              <w:pStyle w:val="Tablebodytext"/>
              <w:cnfStyle w:val="000000100000" w:firstRow="0" w:lastRow="0" w:firstColumn="0" w:lastColumn="0" w:oddVBand="0" w:evenVBand="0" w:oddHBand="1" w:evenHBand="0" w:firstRowFirstColumn="0" w:firstRowLastColumn="0" w:lastRowFirstColumn="0" w:lastRowLastColumn="0"/>
            </w:pPr>
            <w:r w:rsidRPr="00891184">
              <w:t>T</w:t>
            </w:r>
            <w:r w:rsidR="00862D14" w:rsidRPr="00891184">
              <w:t xml:space="preserve">he practice of accommodating </w:t>
            </w:r>
            <w:r w:rsidR="00AB784A" w:rsidRPr="00891184">
              <w:t xml:space="preserve">tāngata </w:t>
            </w:r>
            <w:proofErr w:type="spellStart"/>
            <w:r w:rsidR="00AB784A" w:rsidRPr="00891184">
              <w:t>whai</w:t>
            </w:r>
            <w:proofErr w:type="spellEnd"/>
            <w:r w:rsidR="00AB784A" w:rsidRPr="00891184">
              <w:t xml:space="preserve"> </w:t>
            </w:r>
            <w:proofErr w:type="spellStart"/>
            <w:r w:rsidR="00AB784A" w:rsidRPr="00891184">
              <w:t>ora</w:t>
            </w:r>
            <w:proofErr w:type="spellEnd"/>
            <w:r w:rsidR="00AB784A" w:rsidRPr="00891184">
              <w:t xml:space="preserve"> </w:t>
            </w:r>
            <w:r w:rsidR="00862D14" w:rsidRPr="00891184">
              <w:t xml:space="preserve">in seclusion rooms, despite them not being subject to seclusion, </w:t>
            </w:r>
            <w:r w:rsidR="00040557" w:rsidRPr="00891184">
              <w:t xml:space="preserve">has the potential to cause significant psychological harm, and to compromise </w:t>
            </w:r>
            <w:r w:rsidR="00333242" w:rsidRPr="00891184">
              <w:t xml:space="preserve">tāngata </w:t>
            </w:r>
            <w:proofErr w:type="spellStart"/>
            <w:r w:rsidR="00333242" w:rsidRPr="00891184">
              <w:t>whai</w:t>
            </w:r>
            <w:proofErr w:type="spellEnd"/>
            <w:r w:rsidR="00333242" w:rsidRPr="00891184">
              <w:t xml:space="preserve"> </w:t>
            </w:r>
            <w:proofErr w:type="spellStart"/>
            <w:r w:rsidR="00333242" w:rsidRPr="00891184">
              <w:t>ora</w:t>
            </w:r>
            <w:proofErr w:type="spellEnd"/>
            <w:r w:rsidR="00333242" w:rsidRPr="00891184">
              <w:t xml:space="preserve"> </w:t>
            </w:r>
            <w:r w:rsidR="00040557" w:rsidRPr="00891184">
              <w:t>dignity and wellbeing.</w:t>
            </w:r>
            <w:r w:rsidR="0090225E" w:rsidRPr="00891184">
              <w:t xml:space="preserve"> </w:t>
            </w:r>
            <w:r w:rsidR="00F67727" w:rsidRPr="00891184">
              <w:t>Seclusion rooms are inappropriate for use as bedrooms</w:t>
            </w:r>
            <w:r w:rsidR="0088112A" w:rsidRPr="00891184">
              <w:t>;</w:t>
            </w:r>
            <w:r w:rsidR="0090225E" w:rsidRPr="00891184">
              <w:t xml:space="preserve"> </w:t>
            </w:r>
            <w:r w:rsidR="00FB53CB" w:rsidRPr="00891184">
              <w:t>We</w:t>
            </w:r>
            <w:r w:rsidR="001A0DC1" w:rsidRPr="00891184">
              <w:t xml:space="preserve"> are</w:t>
            </w:r>
            <w:r w:rsidR="00862D14" w:rsidRPr="00891184">
              <w:t xml:space="preserve"> </w:t>
            </w:r>
            <w:r w:rsidR="00AB784A" w:rsidRPr="00891184">
              <w:t xml:space="preserve">very </w:t>
            </w:r>
            <w:r w:rsidR="00862D14" w:rsidRPr="00891184">
              <w:t xml:space="preserve">concerned that this practice </w:t>
            </w:r>
            <w:r w:rsidR="0090225E" w:rsidRPr="00891184">
              <w:t>continues.</w:t>
            </w:r>
            <w:r w:rsidR="00F67727" w:rsidRPr="00891184">
              <w:t xml:space="preserve"> </w:t>
            </w:r>
          </w:p>
        </w:tc>
        <w:tc>
          <w:tcPr>
            <w:tcW w:w="1137" w:type="pct"/>
            <w:shd w:val="clear" w:color="auto" w:fill="auto"/>
          </w:tcPr>
          <w:p w14:paraId="77026967" w14:textId="5C24AAF8" w:rsidR="00A70D33" w:rsidRPr="00891184" w:rsidRDefault="001B1C3E" w:rsidP="001B1C3E">
            <w:pPr>
              <w:pStyle w:val="Tablebodytext"/>
              <w:cnfStyle w:val="000000100000" w:firstRow="0" w:lastRow="0" w:firstColumn="0" w:lastColumn="0" w:oddVBand="0" w:evenVBand="0" w:oddHBand="1" w:evenHBand="0" w:firstRowFirstColumn="0" w:firstRowLastColumn="0" w:lastRowFirstColumn="0" w:lastRowLastColumn="0"/>
              <w:rPr>
                <w:b/>
                <w:bCs/>
                <w:iCs/>
              </w:rPr>
            </w:pPr>
            <w:r w:rsidRPr="00891184">
              <w:rPr>
                <w:b/>
              </w:rPr>
              <w:lastRenderedPageBreak/>
              <w:t xml:space="preserve">I recommend that </w:t>
            </w:r>
            <w:r w:rsidR="008A1DCF" w:rsidRPr="00891184">
              <w:rPr>
                <w:b/>
              </w:rPr>
              <w:t xml:space="preserve">the Service </w:t>
            </w:r>
            <w:bookmarkStart w:id="5" w:name="REC_Adequacy_of_bedrooms"/>
            <w:r w:rsidRPr="00891184">
              <w:rPr>
                <w:b/>
              </w:rPr>
              <w:t xml:space="preserve">ensure tāngata </w:t>
            </w:r>
            <w:proofErr w:type="spellStart"/>
            <w:r w:rsidRPr="00891184">
              <w:rPr>
                <w:b/>
              </w:rPr>
              <w:t>whai</w:t>
            </w:r>
            <w:proofErr w:type="spellEnd"/>
            <w:r w:rsidRPr="00891184">
              <w:rPr>
                <w:b/>
              </w:rPr>
              <w:t xml:space="preserve"> </w:t>
            </w:r>
            <w:proofErr w:type="spellStart"/>
            <w:r w:rsidRPr="00891184">
              <w:rPr>
                <w:b/>
              </w:rPr>
              <w:t>ora</w:t>
            </w:r>
            <w:proofErr w:type="spellEnd"/>
            <w:r w:rsidRPr="00891184">
              <w:rPr>
                <w:b/>
              </w:rPr>
              <w:t xml:space="preserve"> are not accommodated in rooms other than those designed and designated as bedrooms</w:t>
            </w:r>
            <w:r w:rsidRPr="00891184">
              <w:rPr>
                <w:b/>
                <w:bCs/>
                <w:iCs/>
              </w:rPr>
              <w:t xml:space="preserve">. </w:t>
            </w:r>
            <w:bookmarkEnd w:id="5"/>
          </w:p>
          <w:p w14:paraId="36DC4C53" w14:textId="596E4964" w:rsidR="001B1C3E" w:rsidRPr="00891184" w:rsidRDefault="001B1C3E" w:rsidP="001B1C3E">
            <w:pPr>
              <w:pStyle w:val="Tablebodytext"/>
              <w:cnfStyle w:val="000000100000" w:firstRow="0" w:lastRow="0" w:firstColumn="0" w:lastColumn="0" w:oddVBand="0" w:evenVBand="0" w:oddHBand="1" w:evenHBand="0" w:firstRowFirstColumn="0" w:firstRowLastColumn="0" w:lastRowFirstColumn="0" w:lastRowLastColumn="0"/>
              <w:rPr>
                <w:rStyle w:val="Emphasis"/>
                <w:b w:val="0"/>
              </w:rPr>
            </w:pPr>
            <w:r w:rsidRPr="00891184">
              <w:rPr>
                <w:rStyle w:val="Emphasis"/>
                <w:b w:val="0"/>
              </w:rPr>
              <w:t xml:space="preserve">This is an amended repeat recommendation. </w:t>
            </w:r>
          </w:p>
          <w:p w14:paraId="07702630" w14:textId="77777777" w:rsidR="003E1C87" w:rsidRPr="00891184" w:rsidRDefault="003E1C87" w:rsidP="0095312A">
            <w:pPr>
              <w:pStyle w:val="Tablebodytext"/>
              <w:cnfStyle w:val="000000100000" w:firstRow="0" w:lastRow="0" w:firstColumn="0" w:lastColumn="0" w:oddVBand="0" w:evenVBand="0" w:oddHBand="1" w:evenHBand="0" w:firstRowFirstColumn="0" w:firstRowLastColumn="0" w:lastRowFirstColumn="0" w:lastRowLastColumn="0"/>
              <w:rPr>
                <w:rStyle w:val="Emphasis"/>
              </w:rPr>
            </w:pPr>
          </w:p>
          <w:p w14:paraId="2D08755B" w14:textId="77777777" w:rsidR="00D2615B" w:rsidRPr="00891184" w:rsidRDefault="00D2615B" w:rsidP="00D2615B">
            <w:pPr>
              <w:pStyle w:val="Tablebodytext"/>
              <w:cnfStyle w:val="000000100000" w:firstRow="0" w:lastRow="0" w:firstColumn="0" w:lastColumn="0" w:oddVBand="0" w:evenVBand="0" w:oddHBand="1" w:evenHBand="0" w:firstRowFirstColumn="0" w:firstRowLastColumn="0" w:lastRowFirstColumn="0" w:lastRowLastColumn="0"/>
              <w:rPr>
                <w:rStyle w:val="Emphasis"/>
              </w:rPr>
            </w:pPr>
            <w:r w:rsidRPr="00891184">
              <w:rPr>
                <w:rStyle w:val="Emphasis"/>
              </w:rPr>
              <w:t xml:space="preserve">I recommend Health New Zealand </w:t>
            </w:r>
            <w:bookmarkStart w:id="6" w:name="REC_Suitable_Bedrooms"/>
            <w:r w:rsidRPr="00891184">
              <w:rPr>
                <w:rStyle w:val="Emphasis"/>
              </w:rPr>
              <w:t xml:space="preserve">work with other relevant agencies to ensure that </w:t>
            </w:r>
            <w:proofErr w:type="spellStart"/>
            <w:r w:rsidRPr="00891184">
              <w:rPr>
                <w:rStyle w:val="Emphasis"/>
              </w:rPr>
              <w:t>Te</w:t>
            </w:r>
            <w:proofErr w:type="spellEnd"/>
            <w:r w:rsidRPr="00891184">
              <w:rPr>
                <w:rStyle w:val="Emphasis"/>
              </w:rPr>
              <w:t xml:space="preserve"> Korowai </w:t>
            </w:r>
            <w:proofErr w:type="spellStart"/>
            <w:r w:rsidRPr="00891184">
              <w:rPr>
                <w:rStyle w:val="Emphasis"/>
              </w:rPr>
              <w:t>Whāriki</w:t>
            </w:r>
            <w:proofErr w:type="spellEnd"/>
            <w:r w:rsidRPr="00891184">
              <w:rPr>
                <w:rStyle w:val="Emphasis"/>
              </w:rPr>
              <w:t xml:space="preserve"> - Central Regional Forensic Adult Inpatient Mental Health Service </w:t>
            </w:r>
            <w:proofErr w:type="gramStart"/>
            <w:r w:rsidRPr="00891184">
              <w:rPr>
                <w:rStyle w:val="Emphasis"/>
              </w:rPr>
              <w:t>is able to</w:t>
            </w:r>
            <w:proofErr w:type="gramEnd"/>
            <w:r w:rsidRPr="00891184">
              <w:rPr>
                <w:rStyle w:val="Emphasis"/>
              </w:rPr>
              <w:t xml:space="preserve"> meet the demand for their services, including providing suitable bedrooms for all admitted tāngata </w:t>
            </w:r>
            <w:proofErr w:type="spellStart"/>
            <w:r w:rsidRPr="00891184">
              <w:rPr>
                <w:rStyle w:val="Emphasis"/>
              </w:rPr>
              <w:t>whai</w:t>
            </w:r>
            <w:proofErr w:type="spellEnd"/>
            <w:r w:rsidRPr="00891184">
              <w:rPr>
                <w:rStyle w:val="Emphasis"/>
              </w:rPr>
              <w:t xml:space="preserve"> </w:t>
            </w:r>
            <w:proofErr w:type="spellStart"/>
            <w:r w:rsidRPr="00891184">
              <w:rPr>
                <w:rStyle w:val="Emphasis"/>
              </w:rPr>
              <w:t>ora</w:t>
            </w:r>
            <w:bookmarkEnd w:id="6"/>
            <w:proofErr w:type="spellEnd"/>
            <w:r w:rsidRPr="00891184">
              <w:rPr>
                <w:rStyle w:val="Emphasis"/>
              </w:rPr>
              <w:t>.</w:t>
            </w:r>
          </w:p>
          <w:p w14:paraId="6815F214" w14:textId="422DD5BF" w:rsidR="00D2615B" w:rsidRPr="00D2615B" w:rsidRDefault="00D2615B" w:rsidP="00D2615B">
            <w:pPr>
              <w:pStyle w:val="Tablebodytext"/>
              <w:cnfStyle w:val="000000100000" w:firstRow="0" w:lastRow="0" w:firstColumn="0" w:lastColumn="0" w:oddVBand="0" w:evenVBand="0" w:oddHBand="1" w:evenHBand="0" w:firstRowFirstColumn="0" w:firstRowLastColumn="0" w:lastRowFirstColumn="0" w:lastRowLastColumn="0"/>
              <w:rPr>
                <w:rStyle w:val="Emphasis"/>
                <w:b w:val="0"/>
              </w:rPr>
            </w:pPr>
            <w:r w:rsidRPr="00891184">
              <w:rPr>
                <w:rStyle w:val="Emphasis"/>
                <w:b w:val="0"/>
              </w:rPr>
              <w:t>This is a new recommendation.</w:t>
            </w:r>
          </w:p>
        </w:tc>
      </w:tr>
      <w:tr w:rsidR="005C3471" w:rsidRPr="008F5CAC" w14:paraId="642C6246" w14:textId="77777777" w:rsidTr="006B5C5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pct"/>
          </w:tcPr>
          <w:p w14:paraId="47480A0C" w14:textId="77777777" w:rsidR="005C3471" w:rsidRDefault="005C3471" w:rsidP="00506A5B">
            <w:pPr>
              <w:pStyle w:val="Tablebodytext"/>
            </w:pPr>
            <w:r w:rsidRPr="009A6F76">
              <w:t>If a patient is placed in a room or area, for any duration and at any time, from which they cannot freely exit, it is recorded as seclusion.</w:t>
            </w:r>
          </w:p>
          <w:p w14:paraId="5E2630BA" w14:textId="384D43F0" w:rsidR="002D2EB2" w:rsidRPr="009A6F76" w:rsidRDefault="002D2EB2" w:rsidP="00506A5B">
            <w:pPr>
              <w:pStyle w:val="Tablebodytext"/>
            </w:pPr>
          </w:p>
        </w:tc>
        <w:tc>
          <w:tcPr>
            <w:tcW w:w="2700" w:type="pct"/>
            <w:shd w:val="clear" w:color="auto" w:fill="auto"/>
          </w:tcPr>
          <w:p w14:paraId="64036A68" w14:textId="5E979898" w:rsidR="001F6F34" w:rsidRPr="00891184" w:rsidRDefault="00B45FCB" w:rsidP="005C3471">
            <w:pPr>
              <w:pStyle w:val="Tablebodytext"/>
              <w:cnfStyle w:val="000000010000" w:firstRow="0" w:lastRow="0" w:firstColumn="0" w:lastColumn="0" w:oddVBand="0" w:evenVBand="0" w:oddHBand="0" w:evenHBand="1" w:firstRowFirstColumn="0" w:firstRowLastColumn="0" w:lastRowFirstColumn="0" w:lastRowLastColumn="0"/>
            </w:pPr>
            <w:r w:rsidRPr="00891184">
              <w:t xml:space="preserve">We expect </w:t>
            </w:r>
            <w:r w:rsidR="001F6F34" w:rsidRPr="00891184">
              <w:t xml:space="preserve">that in the serious event that </w:t>
            </w:r>
            <w:r w:rsidR="0090225E" w:rsidRPr="00891184">
              <w:t xml:space="preserve">practices amounting to </w:t>
            </w:r>
            <w:r w:rsidR="001F6F34" w:rsidRPr="00891184">
              <w:t xml:space="preserve">seclusion </w:t>
            </w:r>
            <w:r w:rsidR="0090225E" w:rsidRPr="00891184">
              <w:t>are</w:t>
            </w:r>
            <w:r w:rsidR="001F6F34" w:rsidRPr="00891184">
              <w:t xml:space="preserve"> used, it is only for the immediate safety of tāngata </w:t>
            </w:r>
            <w:proofErr w:type="spellStart"/>
            <w:r w:rsidR="001F6F34" w:rsidRPr="00891184">
              <w:t>whai</w:t>
            </w:r>
            <w:proofErr w:type="spellEnd"/>
            <w:r w:rsidR="001F6F34" w:rsidRPr="00891184">
              <w:t xml:space="preserve"> </w:t>
            </w:r>
            <w:proofErr w:type="spellStart"/>
            <w:r w:rsidR="001F6F34" w:rsidRPr="00891184">
              <w:t>ora</w:t>
            </w:r>
            <w:proofErr w:type="spellEnd"/>
            <w:r w:rsidR="001F6F34" w:rsidRPr="00891184">
              <w:t xml:space="preserve"> or others, as a last resort and ends at the earliest opportunity.</w:t>
            </w:r>
          </w:p>
          <w:p w14:paraId="2DFE8899" w14:textId="245A5BDF" w:rsidR="00EC79B2" w:rsidRPr="00891184" w:rsidRDefault="001A0DC1" w:rsidP="005C3471">
            <w:pPr>
              <w:pStyle w:val="Tablebodytext"/>
              <w:cnfStyle w:val="000000010000" w:firstRow="0" w:lastRow="0" w:firstColumn="0" w:lastColumn="0" w:oddVBand="0" w:evenVBand="0" w:oddHBand="0" w:evenHBand="1" w:firstRowFirstColumn="0" w:firstRowLastColumn="0" w:lastRowFirstColumn="0" w:lastRowLastColumn="0"/>
              <w:rPr>
                <w:color w:val="auto"/>
              </w:rPr>
            </w:pPr>
            <w:r w:rsidRPr="00891184">
              <w:rPr>
                <w:color w:val="auto"/>
              </w:rPr>
              <w:t>We</w:t>
            </w:r>
            <w:r w:rsidR="00D84025" w:rsidRPr="00891184">
              <w:rPr>
                <w:color w:val="auto"/>
              </w:rPr>
              <w:t xml:space="preserve"> </w:t>
            </w:r>
            <w:r w:rsidR="005C3471" w:rsidRPr="00891184">
              <w:rPr>
                <w:color w:val="auto"/>
              </w:rPr>
              <w:t>identified</w:t>
            </w:r>
            <w:r w:rsidR="00D84025" w:rsidRPr="00891184">
              <w:rPr>
                <w:color w:val="auto"/>
              </w:rPr>
              <w:t xml:space="preserve"> in the 2021 report</w:t>
            </w:r>
            <w:r w:rsidR="005C3471" w:rsidRPr="00891184">
              <w:rPr>
                <w:color w:val="auto"/>
              </w:rPr>
              <w:t xml:space="preserve"> that </w:t>
            </w:r>
            <w:r w:rsidR="0023295D" w:rsidRPr="00891184">
              <w:rPr>
                <w:color w:val="auto"/>
              </w:rPr>
              <w:t>staff regularly locked</w:t>
            </w:r>
            <w:r w:rsidR="005C3471" w:rsidRPr="00891184">
              <w:rPr>
                <w:color w:val="auto"/>
              </w:rPr>
              <w:t xml:space="preserve"> tāngata </w:t>
            </w:r>
            <w:proofErr w:type="spellStart"/>
            <w:r w:rsidR="005C3471" w:rsidRPr="00891184">
              <w:rPr>
                <w:color w:val="auto"/>
              </w:rPr>
              <w:t>whai</w:t>
            </w:r>
            <w:proofErr w:type="spellEnd"/>
            <w:r w:rsidR="005C3471" w:rsidRPr="00891184">
              <w:rPr>
                <w:color w:val="auto"/>
              </w:rPr>
              <w:t xml:space="preserve"> </w:t>
            </w:r>
            <w:proofErr w:type="spellStart"/>
            <w:r w:rsidR="005C3471" w:rsidRPr="00891184">
              <w:rPr>
                <w:color w:val="auto"/>
              </w:rPr>
              <w:t>ora</w:t>
            </w:r>
            <w:proofErr w:type="spellEnd"/>
            <w:r w:rsidR="005C3471" w:rsidRPr="00891184">
              <w:rPr>
                <w:color w:val="auto"/>
              </w:rPr>
              <w:t xml:space="preserve"> in their bedrooms if they chose to spend time in them during the days or evenings. Tāngata </w:t>
            </w:r>
            <w:proofErr w:type="spellStart"/>
            <w:r w:rsidR="005C3471" w:rsidRPr="00891184">
              <w:rPr>
                <w:color w:val="auto"/>
              </w:rPr>
              <w:t>whai</w:t>
            </w:r>
            <w:proofErr w:type="spellEnd"/>
            <w:r w:rsidR="005C3471" w:rsidRPr="00891184">
              <w:rPr>
                <w:color w:val="auto"/>
              </w:rPr>
              <w:t xml:space="preserve"> </w:t>
            </w:r>
            <w:proofErr w:type="spellStart"/>
            <w:r w:rsidR="005C3471" w:rsidRPr="00891184">
              <w:rPr>
                <w:color w:val="auto"/>
              </w:rPr>
              <w:t>ora</w:t>
            </w:r>
            <w:proofErr w:type="spellEnd"/>
            <w:r w:rsidR="005C3471" w:rsidRPr="00891184">
              <w:rPr>
                <w:color w:val="auto"/>
              </w:rPr>
              <w:t xml:space="preserve"> could alert staff using a call bell if they wanted to leave their bedroom, but they could not freely exit. </w:t>
            </w:r>
            <w:r w:rsidRPr="00891184">
              <w:rPr>
                <w:color w:val="auto"/>
              </w:rPr>
              <w:t>We were</w:t>
            </w:r>
            <w:r w:rsidR="005C3471" w:rsidRPr="00891184">
              <w:rPr>
                <w:color w:val="auto"/>
              </w:rPr>
              <w:t xml:space="preserve"> concerned that although this </w:t>
            </w:r>
            <w:r w:rsidR="009E1638" w:rsidRPr="00891184">
              <w:rPr>
                <w:color w:val="auto"/>
              </w:rPr>
              <w:t xml:space="preserve">practice </w:t>
            </w:r>
            <w:r w:rsidR="005C3471" w:rsidRPr="00891184">
              <w:rPr>
                <w:color w:val="auto"/>
              </w:rPr>
              <w:t>met the definition of seclusion,</w:t>
            </w:r>
            <w:r w:rsidR="005C3471" w:rsidRPr="00891184">
              <w:rPr>
                <w:rStyle w:val="FootnoteReference"/>
                <w:color w:val="auto"/>
              </w:rPr>
              <w:footnoteReference w:id="7"/>
            </w:r>
            <w:r w:rsidR="005C3471" w:rsidRPr="00891184">
              <w:rPr>
                <w:color w:val="auto"/>
              </w:rPr>
              <w:t xml:space="preserve"> it was not being recorded</w:t>
            </w:r>
            <w:r w:rsidR="00DC376E" w:rsidRPr="00891184">
              <w:rPr>
                <w:color w:val="auto"/>
              </w:rPr>
              <w:t>,</w:t>
            </w:r>
            <w:r w:rsidR="005C3471" w:rsidRPr="00891184">
              <w:rPr>
                <w:color w:val="auto"/>
              </w:rPr>
              <w:t xml:space="preserve"> or reported on as such.</w:t>
            </w:r>
          </w:p>
          <w:p w14:paraId="3F292E7D" w14:textId="62685213" w:rsidR="00D84025" w:rsidRPr="00891184" w:rsidRDefault="001A0DC1" w:rsidP="005C3471">
            <w:pPr>
              <w:pStyle w:val="Tablebodytext"/>
              <w:cnfStyle w:val="000000010000" w:firstRow="0" w:lastRow="0" w:firstColumn="0" w:lastColumn="0" w:oddVBand="0" w:evenVBand="0" w:oddHBand="0" w:evenHBand="1" w:firstRowFirstColumn="0" w:firstRowLastColumn="0" w:lastRowFirstColumn="0" w:lastRowLastColumn="0"/>
              <w:rPr>
                <w:color w:val="auto"/>
              </w:rPr>
            </w:pPr>
            <w:r w:rsidRPr="00891184">
              <w:rPr>
                <w:color w:val="auto"/>
              </w:rPr>
              <w:t>During the 2024</w:t>
            </w:r>
            <w:r w:rsidR="005C3471" w:rsidRPr="00891184">
              <w:rPr>
                <w:color w:val="auto"/>
              </w:rPr>
              <w:t xml:space="preserve"> inspection, it was apparent that </w:t>
            </w:r>
            <w:r w:rsidR="0023295D" w:rsidRPr="00891184">
              <w:rPr>
                <w:color w:val="auto"/>
              </w:rPr>
              <w:t xml:space="preserve">this </w:t>
            </w:r>
            <w:r w:rsidR="005C3471" w:rsidRPr="00891184">
              <w:rPr>
                <w:color w:val="auto"/>
              </w:rPr>
              <w:t xml:space="preserve">practice had not changed. Tāngata </w:t>
            </w:r>
            <w:proofErr w:type="spellStart"/>
            <w:r w:rsidR="005C3471" w:rsidRPr="00891184">
              <w:rPr>
                <w:color w:val="auto"/>
              </w:rPr>
              <w:t>whai</w:t>
            </w:r>
            <w:proofErr w:type="spellEnd"/>
            <w:r w:rsidR="005C3471" w:rsidRPr="00891184">
              <w:rPr>
                <w:color w:val="auto"/>
              </w:rPr>
              <w:t xml:space="preserve"> </w:t>
            </w:r>
            <w:proofErr w:type="spellStart"/>
            <w:r w:rsidR="005C3471" w:rsidRPr="00891184">
              <w:rPr>
                <w:color w:val="auto"/>
              </w:rPr>
              <w:t>ora</w:t>
            </w:r>
            <w:proofErr w:type="spellEnd"/>
            <w:r w:rsidR="005C3471" w:rsidRPr="00891184">
              <w:rPr>
                <w:color w:val="auto"/>
              </w:rPr>
              <w:t xml:space="preserve"> were still routinely locked in their bedrooms and needed to call staff to be let out. This was confirmed by both tāngata </w:t>
            </w:r>
            <w:proofErr w:type="spellStart"/>
            <w:r w:rsidR="005C3471" w:rsidRPr="00891184">
              <w:rPr>
                <w:color w:val="auto"/>
              </w:rPr>
              <w:t>whai</w:t>
            </w:r>
            <w:proofErr w:type="spellEnd"/>
            <w:r w:rsidR="005C3471" w:rsidRPr="00891184">
              <w:rPr>
                <w:color w:val="auto"/>
              </w:rPr>
              <w:t xml:space="preserve"> </w:t>
            </w:r>
            <w:proofErr w:type="spellStart"/>
            <w:r w:rsidR="005C3471" w:rsidRPr="00891184">
              <w:rPr>
                <w:color w:val="auto"/>
              </w:rPr>
              <w:t>ora</w:t>
            </w:r>
            <w:proofErr w:type="spellEnd"/>
            <w:r w:rsidR="005C3471" w:rsidRPr="00891184">
              <w:rPr>
                <w:color w:val="auto"/>
              </w:rPr>
              <w:t xml:space="preserve"> and staff. </w:t>
            </w:r>
          </w:p>
          <w:p w14:paraId="0391CCF8" w14:textId="7B05B7EF" w:rsidR="00CC0F66" w:rsidRPr="00891184" w:rsidRDefault="00D84025" w:rsidP="005C3471">
            <w:pPr>
              <w:pStyle w:val="Tablebodytext"/>
              <w:cnfStyle w:val="000000010000" w:firstRow="0" w:lastRow="0" w:firstColumn="0" w:lastColumn="0" w:oddVBand="0" w:evenVBand="0" w:oddHBand="0" w:evenHBand="1" w:firstRowFirstColumn="0" w:firstRowLastColumn="0" w:lastRowFirstColumn="0" w:lastRowLastColumn="0"/>
              <w:rPr>
                <w:color w:val="auto"/>
              </w:rPr>
            </w:pPr>
            <w:r w:rsidRPr="00891184">
              <w:t>Staff said that this practice continued due t</w:t>
            </w:r>
            <w:r w:rsidR="00575D04" w:rsidRPr="00891184">
              <w:t>o</w:t>
            </w:r>
            <w:r w:rsidRPr="00891184">
              <w:t xml:space="preserve"> Unit design, and the </w:t>
            </w:r>
            <w:r w:rsidR="005150EC" w:rsidRPr="00891184">
              <w:t xml:space="preserve">ongoing </w:t>
            </w:r>
            <w:r w:rsidR="00575D04" w:rsidRPr="00891184">
              <w:t xml:space="preserve">issue of </w:t>
            </w:r>
            <w:r w:rsidRPr="00891184">
              <w:t>overcapacity, which made it impractical and unsafe to have the doors unlocked.</w:t>
            </w:r>
            <w:r w:rsidR="005150EC" w:rsidRPr="00891184">
              <w:t xml:space="preserve"> </w:t>
            </w:r>
            <w:r w:rsidR="005C3471" w:rsidRPr="00891184">
              <w:rPr>
                <w:color w:val="auto"/>
              </w:rPr>
              <w:lastRenderedPageBreak/>
              <w:t>Additionally, these instances were still not being recorded in the Unit’s s</w:t>
            </w:r>
            <w:r w:rsidR="00064522" w:rsidRPr="00891184">
              <w:rPr>
                <w:color w:val="auto"/>
              </w:rPr>
              <w:t>eclusion or restraint registers.</w:t>
            </w:r>
          </w:p>
          <w:p w14:paraId="2BB0C461" w14:textId="6C68ED89" w:rsidR="00D84025" w:rsidRPr="00891184" w:rsidRDefault="0017082A" w:rsidP="005C3471">
            <w:pPr>
              <w:pStyle w:val="Tablebodytext"/>
              <w:cnfStyle w:val="000000010000" w:firstRow="0" w:lastRow="0" w:firstColumn="0" w:lastColumn="0" w:oddVBand="0" w:evenVBand="0" w:oddHBand="0" w:evenHBand="1" w:firstRowFirstColumn="0" w:firstRowLastColumn="0" w:lastRowFirstColumn="0" w:lastRowLastColumn="0"/>
              <w:rPr>
                <w:color w:val="auto"/>
              </w:rPr>
            </w:pPr>
            <w:r w:rsidRPr="00891184">
              <w:rPr>
                <w:color w:val="auto"/>
              </w:rPr>
              <w:t xml:space="preserve">Staff told inspectors </w:t>
            </w:r>
            <w:r w:rsidRPr="00891184">
              <w:t>that</w:t>
            </w:r>
            <w:r w:rsidR="00B55041" w:rsidRPr="00891184">
              <w:t xml:space="preserve"> there was a focus on restrain</w:t>
            </w:r>
            <w:r w:rsidR="0090225E" w:rsidRPr="00891184">
              <w:t>t</w:t>
            </w:r>
            <w:r w:rsidR="00B55041" w:rsidRPr="00891184">
              <w:t xml:space="preserve"> minimisation</w:t>
            </w:r>
            <w:r w:rsidR="00D84025" w:rsidRPr="00891184">
              <w:t xml:space="preserve"> including environmental</w:t>
            </w:r>
            <w:r w:rsidR="00CC0F66" w:rsidRPr="00891184">
              <w:t xml:space="preserve"> restraint</w:t>
            </w:r>
            <w:r w:rsidR="00D84025" w:rsidRPr="00891184">
              <w:t>. There were regular restraint minimisation meetings held at the Unit</w:t>
            </w:r>
            <w:r w:rsidR="00064522" w:rsidRPr="00891184">
              <w:t xml:space="preserve">, </w:t>
            </w:r>
            <w:r w:rsidR="00B55041" w:rsidRPr="00891184">
              <w:t xml:space="preserve">but there was </w:t>
            </w:r>
            <w:r w:rsidR="00F25AB2" w:rsidRPr="00891184">
              <w:t>‘</w:t>
            </w:r>
            <w:r w:rsidR="00B55041" w:rsidRPr="00891184">
              <w:t>still a way to go</w:t>
            </w:r>
            <w:r w:rsidR="00F25AB2" w:rsidRPr="00891184">
              <w:t>’</w:t>
            </w:r>
            <w:r w:rsidR="00B55041" w:rsidRPr="00891184">
              <w:t>.</w:t>
            </w:r>
          </w:p>
          <w:p w14:paraId="69C3E592" w14:textId="6B2DE065" w:rsidR="005C3471" w:rsidRPr="00891184" w:rsidRDefault="005C3471" w:rsidP="005C3471">
            <w:pPr>
              <w:pStyle w:val="Tablebodytext"/>
              <w:cnfStyle w:val="000000010000" w:firstRow="0" w:lastRow="0" w:firstColumn="0" w:lastColumn="0" w:oddVBand="0" w:evenVBand="0" w:oddHBand="0" w:evenHBand="1" w:firstRowFirstColumn="0" w:firstRowLastColumn="0" w:lastRowFirstColumn="0" w:lastRowLastColumn="0"/>
              <w:rPr>
                <w:color w:val="auto"/>
              </w:rPr>
            </w:pPr>
            <w:r w:rsidRPr="00891184">
              <w:rPr>
                <w:color w:val="auto"/>
              </w:rPr>
              <w:t>When services use highly restrictive practices such as these, it is vital that they have robust recording and reporting processes.</w:t>
            </w:r>
            <w:r w:rsidR="001F6F34" w:rsidRPr="00891184">
              <w:rPr>
                <w:rStyle w:val="FootnoteReference"/>
                <w:color w:val="auto"/>
              </w:rPr>
              <w:footnoteReference w:id="8"/>
            </w:r>
            <w:r w:rsidR="001F6F34" w:rsidRPr="00891184">
              <w:rPr>
                <w:color w:val="auto"/>
              </w:rPr>
              <w:t xml:space="preserve"> </w:t>
            </w:r>
            <w:r w:rsidRPr="00891184">
              <w:rPr>
                <w:color w:val="auto"/>
              </w:rPr>
              <w:t xml:space="preserve"> There must also be sufficient oversight of their use to ensure safety and security are preserved with no more restriction placed on individual</w:t>
            </w:r>
            <w:r w:rsidR="00195665" w:rsidRPr="00891184">
              <w:rPr>
                <w:color w:val="auto"/>
              </w:rPr>
              <w:t>s</w:t>
            </w:r>
            <w:r w:rsidRPr="00891184">
              <w:rPr>
                <w:color w:val="auto"/>
              </w:rPr>
              <w:t xml:space="preserve"> than is allowed for by the principles of legality, necessity, proportionality, accountability and non-discrimination. </w:t>
            </w:r>
          </w:p>
          <w:p w14:paraId="7A28261C" w14:textId="5C82A526" w:rsidR="00CE462C" w:rsidRPr="00891184" w:rsidRDefault="001D418E" w:rsidP="00A8712E">
            <w:pPr>
              <w:pStyle w:val="Tablebodytext"/>
              <w:cnfStyle w:val="000000010000" w:firstRow="0" w:lastRow="0" w:firstColumn="0" w:lastColumn="0" w:oddVBand="0" w:evenVBand="0" w:oddHBand="0" w:evenHBand="1" w:firstRowFirstColumn="0" w:firstRowLastColumn="0" w:lastRowFirstColumn="0" w:lastRowLastColumn="0"/>
            </w:pPr>
            <w:r w:rsidRPr="00891184">
              <w:t xml:space="preserve">Since our </w:t>
            </w:r>
            <w:r w:rsidR="00E01316" w:rsidRPr="00891184">
              <w:t xml:space="preserve">last </w:t>
            </w:r>
            <w:r w:rsidRPr="00891184">
              <w:t>visit, Health New Zealand advised that, ‘</w:t>
            </w:r>
            <w:r w:rsidRPr="00891184">
              <w:rPr>
                <w:rStyle w:val="Quotationwithinthesentence"/>
              </w:rPr>
              <w:t>swipe card access has been installed in the building which means that all t</w:t>
            </w:r>
            <w:r w:rsidRPr="00891184">
              <w:t>ā</w:t>
            </w:r>
            <w:r w:rsidRPr="00891184">
              <w:rPr>
                <w:rStyle w:val="Quotationwithinthesentence"/>
              </w:rPr>
              <w:t xml:space="preserve">ngata </w:t>
            </w:r>
            <w:proofErr w:type="spellStart"/>
            <w:r w:rsidRPr="00891184">
              <w:rPr>
                <w:rStyle w:val="Quotationwithinthesentence"/>
              </w:rPr>
              <w:t>whaiora</w:t>
            </w:r>
            <w:proofErr w:type="spellEnd"/>
            <w:r w:rsidRPr="00891184">
              <w:rPr>
                <w:rStyle w:val="Quotationwithinthesentence"/>
              </w:rPr>
              <w:t xml:space="preserve"> in Aronui now have free access in and out of their room during the day’.  </w:t>
            </w:r>
            <w:r w:rsidRPr="00891184">
              <w:rPr>
                <w:color w:val="auto"/>
              </w:rPr>
              <w:t xml:space="preserve">We </w:t>
            </w:r>
            <w:r w:rsidR="004920EA" w:rsidRPr="00891184">
              <w:rPr>
                <w:color w:val="auto"/>
              </w:rPr>
              <w:t xml:space="preserve">look forward </w:t>
            </w:r>
            <w:r w:rsidRPr="00891184">
              <w:rPr>
                <w:color w:val="auto"/>
              </w:rPr>
              <w:t>to see</w:t>
            </w:r>
            <w:r w:rsidR="004920EA" w:rsidRPr="00891184">
              <w:rPr>
                <w:color w:val="auto"/>
              </w:rPr>
              <w:t>ing</w:t>
            </w:r>
            <w:r w:rsidRPr="00891184">
              <w:rPr>
                <w:color w:val="auto"/>
              </w:rPr>
              <w:t xml:space="preserve"> this </w:t>
            </w:r>
            <w:r w:rsidR="00195665" w:rsidRPr="00891184">
              <w:rPr>
                <w:color w:val="auto"/>
              </w:rPr>
              <w:t>improvement</w:t>
            </w:r>
            <w:r w:rsidRPr="00891184">
              <w:rPr>
                <w:color w:val="auto"/>
              </w:rPr>
              <w:t xml:space="preserve"> </w:t>
            </w:r>
            <w:r w:rsidR="00052D3C" w:rsidRPr="00891184">
              <w:rPr>
                <w:color w:val="auto"/>
              </w:rPr>
              <w:t>during</w:t>
            </w:r>
            <w:r w:rsidRPr="00891184">
              <w:rPr>
                <w:color w:val="auto"/>
              </w:rPr>
              <w:t xml:space="preserve"> our next visit.</w:t>
            </w:r>
            <w:r w:rsidR="00052D3C" w:rsidRPr="00891184">
              <w:rPr>
                <w:color w:val="auto"/>
              </w:rPr>
              <w:t xml:space="preserve"> </w:t>
            </w:r>
          </w:p>
        </w:tc>
        <w:tc>
          <w:tcPr>
            <w:tcW w:w="1137" w:type="pct"/>
            <w:shd w:val="clear" w:color="auto" w:fill="auto"/>
          </w:tcPr>
          <w:p w14:paraId="4E1440EF" w14:textId="67786D3A" w:rsidR="004E5DC2" w:rsidRDefault="004E5DC2" w:rsidP="00057B41">
            <w:pPr>
              <w:pStyle w:val="Tablebodytext"/>
              <w:cnfStyle w:val="000000010000" w:firstRow="0" w:lastRow="0" w:firstColumn="0" w:lastColumn="0" w:oddVBand="0" w:evenVBand="0" w:oddHBand="0" w:evenHBand="1" w:firstRowFirstColumn="0" w:firstRowLastColumn="0" w:lastRowFirstColumn="0" w:lastRowLastColumn="0"/>
              <w:rPr>
                <w:rStyle w:val="Emphasis"/>
              </w:rPr>
            </w:pPr>
            <w:r w:rsidRPr="0048793A">
              <w:rPr>
                <w:b/>
              </w:rPr>
              <w:lastRenderedPageBreak/>
              <w:t xml:space="preserve">I recommend </w:t>
            </w:r>
            <w:r w:rsidR="008A1DCF">
              <w:rPr>
                <w:b/>
              </w:rPr>
              <w:t xml:space="preserve">the Service </w:t>
            </w:r>
            <w:bookmarkStart w:id="7" w:name="REC_Cease_bedroom_locking"/>
            <w:r w:rsidR="0048793A">
              <w:rPr>
                <w:rStyle w:val="Emphasis"/>
              </w:rPr>
              <w:t xml:space="preserve">cease locking tāngata </w:t>
            </w:r>
            <w:proofErr w:type="spellStart"/>
            <w:r w:rsidR="0048793A">
              <w:rPr>
                <w:rStyle w:val="Emphasis"/>
              </w:rPr>
              <w:t>whai</w:t>
            </w:r>
            <w:proofErr w:type="spellEnd"/>
            <w:r w:rsidR="0048793A">
              <w:rPr>
                <w:rStyle w:val="Emphasis"/>
              </w:rPr>
              <w:t xml:space="preserve"> </w:t>
            </w:r>
            <w:proofErr w:type="spellStart"/>
            <w:r w:rsidR="0048793A">
              <w:rPr>
                <w:rStyle w:val="Emphasis"/>
              </w:rPr>
              <w:t>ora</w:t>
            </w:r>
            <w:proofErr w:type="spellEnd"/>
            <w:r w:rsidR="0048793A">
              <w:rPr>
                <w:rStyle w:val="Emphasis"/>
              </w:rPr>
              <w:t xml:space="preserve"> in their bedroom during the day unless deemed necessary following individual risk assessment and consideration of alternatives.</w:t>
            </w:r>
            <w:bookmarkEnd w:id="7"/>
          </w:p>
          <w:p w14:paraId="76E5BA2A" w14:textId="335D61DE" w:rsidR="005B3A09" w:rsidRDefault="005B3A09" w:rsidP="00057B41">
            <w:pPr>
              <w:pStyle w:val="Tablebodytext"/>
              <w:cnfStyle w:val="000000010000" w:firstRow="0" w:lastRow="0" w:firstColumn="0" w:lastColumn="0" w:oddVBand="0" w:evenVBand="0" w:oddHBand="0" w:evenHBand="1" w:firstRowFirstColumn="0" w:firstRowLastColumn="0" w:lastRowFirstColumn="0" w:lastRowLastColumn="0"/>
            </w:pPr>
            <w:r w:rsidRPr="005B3A09">
              <w:rPr>
                <w:rStyle w:val="Emphasis"/>
                <w:b w:val="0"/>
              </w:rPr>
              <w:t>This is a new recommendation</w:t>
            </w:r>
            <w:r>
              <w:rPr>
                <w:rStyle w:val="Emphasis"/>
              </w:rPr>
              <w:t>.</w:t>
            </w:r>
          </w:p>
          <w:p w14:paraId="714AF881" w14:textId="1BEEF983" w:rsidR="00F67727" w:rsidRPr="00057B41" w:rsidRDefault="00F67727" w:rsidP="0088541A">
            <w:pPr>
              <w:pStyle w:val="Tablebodytext"/>
              <w:cnfStyle w:val="000000010000" w:firstRow="0" w:lastRow="0" w:firstColumn="0" w:lastColumn="0" w:oddVBand="0" w:evenVBand="0" w:oddHBand="0" w:evenHBand="1" w:firstRowFirstColumn="0" w:firstRowLastColumn="0" w:lastRowFirstColumn="0" w:lastRowLastColumn="0"/>
              <w:rPr>
                <w:rStyle w:val="Emphasis"/>
              </w:rPr>
            </w:pPr>
          </w:p>
        </w:tc>
      </w:tr>
      <w:tr w:rsidR="006B2F86" w:rsidRPr="008F5CAC" w14:paraId="6F6A70DA" w14:textId="77777777" w:rsidTr="00F617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pct"/>
          </w:tcPr>
          <w:p w14:paraId="38282960" w14:textId="167476A5" w:rsidR="006B2F86" w:rsidRPr="0088541A" w:rsidRDefault="006B2F86" w:rsidP="0095312A">
            <w:pPr>
              <w:pStyle w:val="Tablebodytext"/>
              <w:widowControl w:val="0"/>
            </w:pPr>
            <w:r w:rsidRPr="0088541A">
              <w:t xml:space="preserve">My predecessor </w:t>
            </w:r>
            <w:r w:rsidRPr="00891184">
              <w:t xml:space="preserve">made </w:t>
            </w:r>
            <w:r w:rsidR="00EC7688" w:rsidRPr="00891184">
              <w:t>four</w:t>
            </w:r>
            <w:r w:rsidRPr="00891184">
              <w:t xml:space="preserve"> recommendations </w:t>
            </w:r>
            <w:r w:rsidR="00AB784A" w:rsidRPr="00891184">
              <w:t>in relation to</w:t>
            </w:r>
            <w:r w:rsidR="00AB784A" w:rsidRPr="0088541A">
              <w:t xml:space="preserve"> </w:t>
            </w:r>
            <w:r w:rsidR="004F1272" w:rsidRPr="0088541A">
              <w:t xml:space="preserve">the former restrictive practice known as </w:t>
            </w:r>
            <w:r w:rsidRPr="0088541A">
              <w:t>Night Safety Procedures</w:t>
            </w:r>
            <w:r w:rsidR="00824926">
              <w:t xml:space="preserve"> (</w:t>
            </w:r>
            <w:proofErr w:type="spellStart"/>
            <w:r w:rsidR="00824926">
              <w:t>NSP</w:t>
            </w:r>
            <w:proofErr w:type="spellEnd"/>
            <w:r w:rsidR="00824926">
              <w:t>)</w:t>
            </w:r>
            <w:r w:rsidRPr="0088541A">
              <w:t xml:space="preserve">. </w:t>
            </w:r>
            <w:r w:rsidR="00054A95" w:rsidRPr="0088541A">
              <w:rPr>
                <w:bCs/>
              </w:rPr>
              <w:t xml:space="preserve">I have assessed </w:t>
            </w:r>
            <w:r w:rsidR="00054A95" w:rsidRPr="0088541A">
              <w:rPr>
                <w:bCs/>
              </w:rPr>
              <w:lastRenderedPageBreak/>
              <w:t>the Unit’s progress in addressing these collectively.</w:t>
            </w:r>
          </w:p>
          <w:p w14:paraId="77C82130" w14:textId="77777777" w:rsidR="006B2F86" w:rsidRPr="0088541A" w:rsidRDefault="006B2F86" w:rsidP="0095312A">
            <w:pPr>
              <w:pStyle w:val="Tablebodytext"/>
              <w:widowControl w:val="0"/>
              <w:numPr>
                <w:ilvl w:val="0"/>
                <w:numId w:val="19"/>
              </w:numPr>
            </w:pPr>
            <w:r w:rsidRPr="0088541A">
              <w:t xml:space="preserve">The use of </w:t>
            </w:r>
            <w:proofErr w:type="spellStart"/>
            <w:r w:rsidRPr="0088541A">
              <w:t>NSPs</w:t>
            </w:r>
            <w:proofErr w:type="spellEnd"/>
            <w:r w:rsidRPr="0088541A">
              <w:t xml:space="preserve"> be recorded and reported as seclusion events. </w:t>
            </w:r>
          </w:p>
          <w:p w14:paraId="53AE1C0F" w14:textId="14CC4881" w:rsidR="006B2F86" w:rsidRPr="0088541A" w:rsidRDefault="006B2F86" w:rsidP="00C74C92">
            <w:pPr>
              <w:pStyle w:val="Tablebodytext"/>
              <w:keepLines/>
              <w:widowControl w:val="0"/>
              <w:numPr>
                <w:ilvl w:val="0"/>
                <w:numId w:val="19"/>
              </w:numPr>
              <w:ind w:left="357" w:hanging="357"/>
            </w:pPr>
            <w:r w:rsidRPr="0088541A">
              <w:t xml:space="preserve">Consent for </w:t>
            </w:r>
            <w:proofErr w:type="spellStart"/>
            <w:r w:rsidRPr="0088541A">
              <w:t>NSPs</w:t>
            </w:r>
            <w:proofErr w:type="spellEnd"/>
            <w:r w:rsidRPr="0088541A">
              <w:t xml:space="preserve"> is obtained and documented each time they are used. If consent is not obtained the rationale for this is clearly documented and regularly reviewed.</w:t>
            </w:r>
          </w:p>
          <w:p w14:paraId="59773B65" w14:textId="77777777" w:rsidR="006B2F86" w:rsidRPr="0088541A" w:rsidRDefault="006B2F86" w:rsidP="0095312A">
            <w:pPr>
              <w:pStyle w:val="Tablebodytext"/>
              <w:widowControl w:val="0"/>
              <w:numPr>
                <w:ilvl w:val="0"/>
                <w:numId w:val="19"/>
              </w:numPr>
            </w:pPr>
            <w:r w:rsidRPr="0088541A">
              <w:t xml:space="preserve">The use of </w:t>
            </w:r>
            <w:proofErr w:type="spellStart"/>
            <w:r w:rsidRPr="0088541A">
              <w:t>NSPs</w:t>
            </w:r>
            <w:proofErr w:type="spellEnd"/>
            <w:r w:rsidRPr="0088541A">
              <w:t xml:space="preserve"> is based on individual risk assessments and night safety plans are current and fully completed. </w:t>
            </w:r>
          </w:p>
          <w:p w14:paraId="17FFDA69" w14:textId="77777777" w:rsidR="006B2F86" w:rsidRDefault="006B2F86" w:rsidP="00824926">
            <w:pPr>
              <w:pStyle w:val="Tablebodytext"/>
              <w:widowControl w:val="0"/>
              <w:numPr>
                <w:ilvl w:val="0"/>
                <w:numId w:val="19"/>
              </w:numPr>
              <w:tabs>
                <w:tab w:val="left" w:pos="799"/>
              </w:tabs>
            </w:pPr>
            <w:r w:rsidRPr="0088541A">
              <w:t>Patients subject to night safety procedures</w:t>
            </w:r>
            <w:r w:rsidR="00547580">
              <w:t xml:space="preserve"> </w:t>
            </w:r>
            <w:proofErr w:type="spellStart"/>
            <w:r w:rsidR="00824926">
              <w:t>NSPs</w:t>
            </w:r>
            <w:proofErr w:type="spellEnd"/>
            <w:r w:rsidRPr="0088541A">
              <w:t xml:space="preserve"> are made aware of their entitlement to leave their rooms during the night upon request, and this is </w:t>
            </w:r>
            <w:r w:rsidRPr="0088541A">
              <w:lastRenderedPageBreak/>
              <w:t>documented.</w:t>
            </w:r>
          </w:p>
          <w:p w14:paraId="7C629B21" w14:textId="03FDE309" w:rsidR="00891C5F" w:rsidRPr="0088541A" w:rsidRDefault="00891C5F" w:rsidP="00DD3E97">
            <w:pPr>
              <w:pStyle w:val="Tablebodytext"/>
              <w:widowControl w:val="0"/>
              <w:tabs>
                <w:tab w:val="left" w:pos="799"/>
              </w:tabs>
              <w:ind w:left="360"/>
            </w:pPr>
          </w:p>
        </w:tc>
        <w:tc>
          <w:tcPr>
            <w:tcW w:w="2700" w:type="pct"/>
            <w:shd w:val="clear" w:color="auto" w:fill="auto"/>
          </w:tcPr>
          <w:p w14:paraId="54A63A8B" w14:textId="73774E7E" w:rsidR="00F61C83" w:rsidRPr="00891184" w:rsidRDefault="00F61C83" w:rsidP="005C3471">
            <w:pPr>
              <w:pStyle w:val="Tablebodytext"/>
              <w:widowControl w:val="0"/>
              <w:cnfStyle w:val="000000100000" w:firstRow="0" w:lastRow="0" w:firstColumn="0" w:lastColumn="0" w:oddVBand="0" w:evenVBand="0" w:oddHBand="1" w:evenHBand="0" w:firstRowFirstColumn="0" w:firstRowLastColumn="0" w:lastRowFirstColumn="0" w:lastRowLastColumn="0"/>
              <w:rPr>
                <w:color w:val="auto"/>
              </w:rPr>
            </w:pPr>
            <w:r w:rsidRPr="00891184">
              <w:lastRenderedPageBreak/>
              <w:t>Night Safety Procedures was the name given to the practice of locking t</w:t>
            </w:r>
            <w:r w:rsidR="00054A95" w:rsidRPr="00891184">
              <w:t>ā</w:t>
            </w:r>
            <w:r w:rsidRPr="00891184">
              <w:t xml:space="preserve">ngata </w:t>
            </w:r>
            <w:proofErr w:type="spellStart"/>
            <w:r w:rsidRPr="00891184">
              <w:t>whai</w:t>
            </w:r>
            <w:proofErr w:type="spellEnd"/>
            <w:r w:rsidRPr="00891184">
              <w:t xml:space="preserve"> </w:t>
            </w:r>
            <w:proofErr w:type="spellStart"/>
            <w:r w:rsidRPr="00891184">
              <w:t>ora</w:t>
            </w:r>
            <w:proofErr w:type="spellEnd"/>
            <w:r w:rsidRPr="00891184">
              <w:t xml:space="preserve"> in their bedroom</w:t>
            </w:r>
            <w:r w:rsidR="00506422" w:rsidRPr="00891184">
              <w:t>s</w:t>
            </w:r>
            <w:r w:rsidRPr="00891184">
              <w:t xml:space="preserve"> overnight for safety reasons. Having recognised </w:t>
            </w:r>
            <w:r w:rsidR="00AD17DD" w:rsidRPr="00891184">
              <w:t>that this was a restrictive practice</w:t>
            </w:r>
            <w:r w:rsidR="00417EDB" w:rsidRPr="00891184">
              <w:t xml:space="preserve"> which constituted a use of force</w:t>
            </w:r>
            <w:r w:rsidRPr="00891184">
              <w:t xml:space="preserve">, the Ministry of Health issued a </w:t>
            </w:r>
            <w:r w:rsidR="00891C5F" w:rsidRPr="00891184">
              <w:t>transitional guideline</w:t>
            </w:r>
            <w:r w:rsidRPr="00891184">
              <w:t xml:space="preserve"> in 2018 </w:t>
            </w:r>
            <w:r w:rsidR="009F5F33" w:rsidRPr="00891184">
              <w:t xml:space="preserve">which </w:t>
            </w:r>
            <w:r w:rsidRPr="00891184">
              <w:t xml:space="preserve">required that </w:t>
            </w:r>
            <w:r w:rsidR="00F61704" w:rsidRPr="00891184">
              <w:t>all mental health services eliminate the</w:t>
            </w:r>
            <w:r w:rsidR="00F409B0" w:rsidRPr="00891184">
              <w:t>ir</w:t>
            </w:r>
            <w:r w:rsidR="00F61704" w:rsidRPr="00891184">
              <w:t xml:space="preserve"> use </w:t>
            </w:r>
            <w:r w:rsidRPr="00891184">
              <w:t>by 30 December 2022.</w:t>
            </w:r>
            <w:r w:rsidR="00805CD2" w:rsidRPr="00891184">
              <w:rPr>
                <w:rStyle w:val="FootnoteReference"/>
              </w:rPr>
              <w:footnoteReference w:id="9"/>
            </w:r>
          </w:p>
          <w:p w14:paraId="276F85A4" w14:textId="5545ED8E" w:rsidR="006B2F86" w:rsidRPr="00891184" w:rsidRDefault="002E443E" w:rsidP="005C3471">
            <w:pPr>
              <w:pStyle w:val="Tablebodytext"/>
              <w:cnfStyle w:val="000000100000" w:firstRow="0" w:lastRow="0" w:firstColumn="0" w:lastColumn="0" w:oddVBand="0" w:evenVBand="0" w:oddHBand="1" w:evenHBand="0" w:firstRowFirstColumn="0" w:firstRowLastColumn="0" w:lastRowFirstColumn="0" w:lastRowLastColumn="0"/>
              <w:rPr>
                <w:color w:val="auto"/>
              </w:rPr>
            </w:pPr>
            <w:r w:rsidRPr="00891184">
              <w:rPr>
                <w:color w:val="auto"/>
              </w:rPr>
              <w:lastRenderedPageBreak/>
              <w:t>During the current inspection, t</w:t>
            </w:r>
            <w:r w:rsidR="006B2F86" w:rsidRPr="00891184">
              <w:rPr>
                <w:color w:val="auto"/>
              </w:rPr>
              <w:t>he</w:t>
            </w:r>
            <w:r w:rsidR="00F61704" w:rsidRPr="00891184">
              <w:rPr>
                <w:color w:val="auto"/>
              </w:rPr>
              <w:t xml:space="preserve"> Unit</w:t>
            </w:r>
            <w:r w:rsidR="006B2F86" w:rsidRPr="00891184">
              <w:rPr>
                <w:color w:val="auto"/>
              </w:rPr>
              <w:t xml:space="preserve"> was no l</w:t>
            </w:r>
            <w:r w:rsidR="009F5F33" w:rsidRPr="00891184">
              <w:rPr>
                <w:color w:val="auto"/>
              </w:rPr>
              <w:t xml:space="preserve">onger </w:t>
            </w:r>
            <w:r w:rsidR="009A69C0" w:rsidRPr="00891184">
              <w:rPr>
                <w:color w:val="auto"/>
              </w:rPr>
              <w:t>calling this practice Night Safety Procedures</w:t>
            </w:r>
            <w:r w:rsidR="005D793F" w:rsidRPr="00891184">
              <w:rPr>
                <w:color w:val="auto"/>
              </w:rPr>
              <w:t xml:space="preserve">. </w:t>
            </w:r>
            <w:r w:rsidR="006B2F86" w:rsidRPr="00891184">
              <w:rPr>
                <w:color w:val="auto"/>
              </w:rPr>
              <w:t xml:space="preserve">However, tāngata </w:t>
            </w:r>
            <w:proofErr w:type="spellStart"/>
            <w:r w:rsidR="006B2F86" w:rsidRPr="00891184">
              <w:rPr>
                <w:color w:val="auto"/>
              </w:rPr>
              <w:t>whai</w:t>
            </w:r>
            <w:proofErr w:type="spellEnd"/>
            <w:r w:rsidR="006B2F86" w:rsidRPr="00891184">
              <w:rPr>
                <w:color w:val="auto"/>
              </w:rPr>
              <w:t xml:space="preserve"> </w:t>
            </w:r>
            <w:proofErr w:type="spellStart"/>
            <w:r w:rsidR="006B2F86" w:rsidRPr="00891184">
              <w:rPr>
                <w:color w:val="auto"/>
              </w:rPr>
              <w:t>ora</w:t>
            </w:r>
            <w:proofErr w:type="spellEnd"/>
            <w:r w:rsidR="006B2F86" w:rsidRPr="00891184">
              <w:rPr>
                <w:color w:val="auto"/>
              </w:rPr>
              <w:t xml:space="preserve"> were</w:t>
            </w:r>
            <w:r w:rsidR="009F5F33" w:rsidRPr="00891184">
              <w:rPr>
                <w:color w:val="auto"/>
              </w:rPr>
              <w:t xml:space="preserve"> still</w:t>
            </w:r>
            <w:r w:rsidR="006B2F86" w:rsidRPr="00891184">
              <w:rPr>
                <w:color w:val="auto"/>
              </w:rPr>
              <w:t xml:space="preserve"> routinely loc</w:t>
            </w:r>
            <w:r w:rsidR="00AD17DD" w:rsidRPr="00891184">
              <w:rPr>
                <w:color w:val="auto"/>
              </w:rPr>
              <w:t xml:space="preserve">ked in their bedrooms between 10.30pm and 7.30am. </w:t>
            </w:r>
          </w:p>
          <w:p w14:paraId="7DC9C57B" w14:textId="2DC23608" w:rsidR="00F3513B" w:rsidRPr="00891184" w:rsidRDefault="00F3513B" w:rsidP="00F3513B">
            <w:pPr>
              <w:pStyle w:val="Tablebodytext"/>
              <w:widowControl w:val="0"/>
              <w:cnfStyle w:val="000000100000" w:firstRow="0" w:lastRow="0" w:firstColumn="0" w:lastColumn="0" w:oddVBand="0" w:evenVBand="0" w:oddHBand="1" w:evenHBand="0" w:firstRowFirstColumn="0" w:firstRowLastColumn="0" w:lastRowFirstColumn="0" w:lastRowLastColumn="0"/>
              <w:rPr>
                <w:rStyle w:val="Quotationwithinthesentence"/>
                <w:i w:val="0"/>
              </w:rPr>
            </w:pPr>
            <w:r w:rsidRPr="00891184">
              <w:rPr>
                <w:rStyle w:val="Quotationwithinthesentence"/>
                <w:i w:val="0"/>
              </w:rPr>
              <w:t xml:space="preserve">In most cases, </w:t>
            </w:r>
            <w:r w:rsidR="000E4580" w:rsidRPr="00891184">
              <w:rPr>
                <w:rStyle w:val="Quotationwithinthesentence"/>
                <w:i w:val="0"/>
              </w:rPr>
              <w:t xml:space="preserve">individual risk </w:t>
            </w:r>
            <w:r w:rsidRPr="00891184">
              <w:rPr>
                <w:rStyle w:val="Quotationwithinthesentence"/>
                <w:i w:val="0"/>
              </w:rPr>
              <w:t>assessment</w:t>
            </w:r>
            <w:r w:rsidR="000E4580" w:rsidRPr="00891184">
              <w:rPr>
                <w:rStyle w:val="Quotationwithinthesentence"/>
                <w:i w:val="0"/>
              </w:rPr>
              <w:t>s were</w:t>
            </w:r>
            <w:r w:rsidRPr="00891184">
              <w:rPr>
                <w:rStyle w:val="Quotationwithinthesentence"/>
                <w:i w:val="0"/>
              </w:rPr>
              <w:t xml:space="preserve"> not occurring. Inspectors were told by staff two tāngata </w:t>
            </w:r>
            <w:proofErr w:type="spellStart"/>
            <w:r w:rsidRPr="00891184">
              <w:rPr>
                <w:rStyle w:val="Quotationwithinthesentence"/>
                <w:i w:val="0"/>
              </w:rPr>
              <w:t>whai</w:t>
            </w:r>
            <w:proofErr w:type="spellEnd"/>
            <w:r w:rsidRPr="00891184">
              <w:rPr>
                <w:rStyle w:val="Quotationwithinthesentence"/>
                <w:i w:val="0"/>
              </w:rPr>
              <w:t xml:space="preserve"> </w:t>
            </w:r>
            <w:proofErr w:type="spellStart"/>
            <w:r w:rsidRPr="00891184">
              <w:rPr>
                <w:rStyle w:val="Quotationwithinthesentence"/>
                <w:i w:val="0"/>
              </w:rPr>
              <w:t>ora</w:t>
            </w:r>
            <w:proofErr w:type="spellEnd"/>
            <w:r w:rsidRPr="00891184">
              <w:rPr>
                <w:rStyle w:val="Quotationwithinthesentence"/>
                <w:i w:val="0"/>
              </w:rPr>
              <w:t xml:space="preserve"> with mobility impairments would not be locked overnight. However, aside from this,</w:t>
            </w:r>
            <w:r w:rsidR="000E4580" w:rsidRPr="00891184">
              <w:rPr>
                <w:rStyle w:val="Quotationwithinthesentence"/>
                <w:i w:val="0"/>
              </w:rPr>
              <w:t xml:space="preserve"> all other </w:t>
            </w:r>
            <w:r w:rsidR="00EE6CFB" w:rsidRPr="00891184">
              <w:rPr>
                <w:rStyle w:val="Quotationwithinthesentence"/>
                <w:i w:val="0"/>
              </w:rPr>
              <w:t xml:space="preserve">tāngata </w:t>
            </w:r>
            <w:proofErr w:type="spellStart"/>
            <w:r w:rsidR="000E4580" w:rsidRPr="00891184">
              <w:rPr>
                <w:rStyle w:val="Quotationwithinthesentence"/>
                <w:i w:val="0"/>
              </w:rPr>
              <w:t>whai</w:t>
            </w:r>
            <w:proofErr w:type="spellEnd"/>
            <w:r w:rsidR="000E4580" w:rsidRPr="00891184">
              <w:rPr>
                <w:rStyle w:val="Quotationwithinthesentence"/>
                <w:i w:val="0"/>
              </w:rPr>
              <w:t xml:space="preserve"> </w:t>
            </w:r>
            <w:proofErr w:type="spellStart"/>
            <w:r w:rsidR="000E4580" w:rsidRPr="00891184">
              <w:rPr>
                <w:rStyle w:val="Quotationwithinthesentence"/>
                <w:i w:val="0"/>
              </w:rPr>
              <w:t>ora</w:t>
            </w:r>
            <w:proofErr w:type="spellEnd"/>
            <w:r w:rsidR="000E4580" w:rsidRPr="00891184">
              <w:rPr>
                <w:rStyle w:val="Quotationwithinthesentence"/>
                <w:i w:val="0"/>
              </w:rPr>
              <w:t xml:space="preserve"> were included in the blanket approach to </w:t>
            </w:r>
            <w:r w:rsidRPr="00891184">
              <w:rPr>
                <w:rStyle w:val="Quotationwithinthesentence"/>
                <w:i w:val="0"/>
              </w:rPr>
              <w:t>overnight bedroom locking</w:t>
            </w:r>
            <w:r w:rsidR="000E4580" w:rsidRPr="00891184">
              <w:rPr>
                <w:rStyle w:val="Quotationwithinthesentence"/>
                <w:i w:val="0"/>
              </w:rPr>
              <w:t>.</w:t>
            </w:r>
            <w:r w:rsidRPr="00891184">
              <w:rPr>
                <w:rStyle w:val="Quotationwithinthesentence"/>
                <w:i w:val="0"/>
              </w:rPr>
              <w:t xml:space="preserve"> </w:t>
            </w:r>
          </w:p>
          <w:p w14:paraId="15FFD3E4" w14:textId="47FD9F6B" w:rsidR="00F409B0" w:rsidRPr="00891184" w:rsidRDefault="00410E13" w:rsidP="0095312A">
            <w:pPr>
              <w:pStyle w:val="Tablebodytext"/>
              <w:widowControl w:val="0"/>
              <w:cnfStyle w:val="000000100000" w:firstRow="0" w:lastRow="0" w:firstColumn="0" w:lastColumn="0" w:oddVBand="0" w:evenVBand="0" w:oddHBand="1" w:evenHBand="0" w:firstRowFirstColumn="0" w:firstRowLastColumn="0" w:lastRowFirstColumn="0" w:lastRowLastColumn="0"/>
              <w:rPr>
                <w:rStyle w:val="Quotationwithinthesentence"/>
                <w:i w:val="0"/>
              </w:rPr>
            </w:pPr>
            <w:r w:rsidRPr="00891184">
              <w:rPr>
                <w:color w:val="auto"/>
              </w:rPr>
              <w:t>O</w:t>
            </w:r>
            <w:r w:rsidR="006B2F86" w:rsidRPr="00891184">
              <w:rPr>
                <w:color w:val="auto"/>
              </w:rPr>
              <w:t xml:space="preserve">vernight locking of bedrooms was </w:t>
            </w:r>
            <w:r w:rsidR="009F5F33" w:rsidRPr="00891184">
              <w:rPr>
                <w:color w:val="auto"/>
              </w:rPr>
              <w:t xml:space="preserve">now </w:t>
            </w:r>
            <w:r w:rsidR="006B2F86" w:rsidRPr="00891184">
              <w:rPr>
                <w:color w:val="auto"/>
              </w:rPr>
              <w:t>being recorded and repo</w:t>
            </w:r>
            <w:r w:rsidRPr="00891184">
              <w:rPr>
                <w:color w:val="auto"/>
              </w:rPr>
              <w:t xml:space="preserve">rted as environmental restraint, </w:t>
            </w:r>
            <w:r w:rsidR="006B2F86" w:rsidRPr="00891184">
              <w:rPr>
                <w:color w:val="auto"/>
              </w:rPr>
              <w:t xml:space="preserve">consistent with </w:t>
            </w:r>
            <w:r w:rsidR="009F5F33" w:rsidRPr="00891184">
              <w:rPr>
                <w:color w:val="auto"/>
              </w:rPr>
              <w:t xml:space="preserve">new </w:t>
            </w:r>
            <w:r w:rsidR="006B2F86" w:rsidRPr="00891184">
              <w:rPr>
                <w:color w:val="auto"/>
              </w:rPr>
              <w:t>Ministry of Health guidelines</w:t>
            </w:r>
            <w:r w:rsidR="006E7E2E" w:rsidRPr="00891184">
              <w:rPr>
                <w:color w:val="auto"/>
              </w:rPr>
              <w:t xml:space="preserve"> </w:t>
            </w:r>
            <w:r w:rsidR="009F5F33" w:rsidRPr="00891184">
              <w:rPr>
                <w:color w:val="auto"/>
              </w:rPr>
              <w:t xml:space="preserve">on restraint and seclusion </w:t>
            </w:r>
            <w:r w:rsidR="006E7E2E" w:rsidRPr="00891184">
              <w:rPr>
                <w:color w:val="auto"/>
              </w:rPr>
              <w:t>issued in 2023</w:t>
            </w:r>
            <w:r w:rsidR="006B2F86" w:rsidRPr="00891184">
              <w:rPr>
                <w:color w:val="auto"/>
              </w:rPr>
              <w:t>.</w:t>
            </w:r>
            <w:r w:rsidR="006B2F86" w:rsidRPr="00891184">
              <w:rPr>
                <w:rStyle w:val="FootnoteReference"/>
                <w:color w:val="auto"/>
              </w:rPr>
              <w:footnoteReference w:id="10"/>
            </w:r>
            <w:r w:rsidR="006B2F86" w:rsidRPr="00891184">
              <w:rPr>
                <w:color w:val="auto"/>
              </w:rPr>
              <w:t xml:space="preserve"> However, those guidelines also state that overnight locking of bedrooms should be carried out </w:t>
            </w:r>
            <w:r w:rsidR="00AD17DD" w:rsidRPr="00891184">
              <w:rPr>
                <w:color w:val="auto"/>
              </w:rPr>
              <w:t xml:space="preserve">only </w:t>
            </w:r>
            <w:r w:rsidR="006B2F86" w:rsidRPr="00891184">
              <w:rPr>
                <w:rStyle w:val="Quotationwithinthesentence"/>
              </w:rPr>
              <w:t>‘on the basis of an individual assessment and when no other safe and effective intervention is possible.’</w:t>
            </w:r>
            <w:r w:rsidR="00790FB3" w:rsidRPr="00891184">
              <w:rPr>
                <w:rStyle w:val="Quotationwithinthesentence"/>
              </w:rPr>
              <w:t xml:space="preserve"> </w:t>
            </w:r>
            <w:r w:rsidR="00790FB3" w:rsidRPr="00891184">
              <w:rPr>
                <w:rStyle w:val="Quotationwithinthesentence"/>
                <w:i w:val="0"/>
              </w:rPr>
              <w:t xml:space="preserve">A requirement for </w:t>
            </w:r>
            <w:r w:rsidR="009F5F33" w:rsidRPr="00891184">
              <w:rPr>
                <w:rStyle w:val="Quotationwithinthesentence"/>
                <w:i w:val="0"/>
              </w:rPr>
              <w:t xml:space="preserve">individualised assessment </w:t>
            </w:r>
            <w:r w:rsidR="00161E32" w:rsidRPr="00891184">
              <w:rPr>
                <w:rStyle w:val="Quotationwithinthesentence"/>
                <w:i w:val="0"/>
              </w:rPr>
              <w:t>was a</w:t>
            </w:r>
            <w:r w:rsidR="00790FB3" w:rsidRPr="00891184">
              <w:rPr>
                <w:rStyle w:val="Quotationwithinthesentence"/>
                <w:i w:val="0"/>
              </w:rPr>
              <w:t>lso</w:t>
            </w:r>
            <w:r w:rsidR="00161E32" w:rsidRPr="00891184">
              <w:rPr>
                <w:rStyle w:val="Quotationwithinthesentence"/>
                <w:i w:val="0"/>
              </w:rPr>
              <w:t xml:space="preserve"> </w:t>
            </w:r>
            <w:r w:rsidR="00790FB3" w:rsidRPr="00891184">
              <w:rPr>
                <w:rStyle w:val="Quotationwithinthesentence"/>
                <w:i w:val="0"/>
              </w:rPr>
              <w:t xml:space="preserve">recommended </w:t>
            </w:r>
            <w:r w:rsidR="000E4580" w:rsidRPr="00891184">
              <w:rPr>
                <w:rStyle w:val="Quotationwithinthesentence"/>
                <w:i w:val="0"/>
              </w:rPr>
              <w:t>in the 2021 report.</w:t>
            </w:r>
          </w:p>
          <w:p w14:paraId="1BF3A035" w14:textId="3DEF1EF7" w:rsidR="00F83434" w:rsidRPr="00891184" w:rsidRDefault="00EE6CFB" w:rsidP="00583A3B">
            <w:pPr>
              <w:pStyle w:val="Tablebodytext"/>
              <w:widowControl w:val="0"/>
              <w:cnfStyle w:val="000000100000" w:firstRow="0" w:lastRow="0" w:firstColumn="0" w:lastColumn="0" w:oddVBand="0" w:evenVBand="0" w:oddHBand="1" w:evenHBand="0" w:firstRowFirstColumn="0" w:firstRowLastColumn="0" w:lastRowFirstColumn="0" w:lastRowLastColumn="0"/>
            </w:pPr>
            <w:r w:rsidRPr="00891184">
              <w:t>We consider</w:t>
            </w:r>
            <w:r w:rsidR="009F5F33" w:rsidRPr="00891184">
              <w:t xml:space="preserve"> it vital that tāngata </w:t>
            </w:r>
            <w:proofErr w:type="spellStart"/>
            <w:r w:rsidR="009F5F33" w:rsidRPr="00891184">
              <w:t>whai</w:t>
            </w:r>
            <w:proofErr w:type="spellEnd"/>
            <w:r w:rsidR="009F5F33" w:rsidRPr="00891184">
              <w:t xml:space="preserve"> </w:t>
            </w:r>
            <w:proofErr w:type="spellStart"/>
            <w:r w:rsidR="009F5F33" w:rsidRPr="00891184">
              <w:t>ora</w:t>
            </w:r>
            <w:proofErr w:type="spellEnd"/>
            <w:r w:rsidR="009F5F33" w:rsidRPr="00891184">
              <w:t xml:space="preserve"> </w:t>
            </w:r>
            <w:r w:rsidR="00AE1524" w:rsidRPr="00891184">
              <w:t xml:space="preserve">understand they </w:t>
            </w:r>
            <w:proofErr w:type="gramStart"/>
            <w:r w:rsidR="00AE1524" w:rsidRPr="00891184">
              <w:t>are able</w:t>
            </w:r>
            <w:r w:rsidR="009F5F33" w:rsidRPr="00891184">
              <w:t xml:space="preserve"> to</w:t>
            </w:r>
            <w:proofErr w:type="gramEnd"/>
            <w:r w:rsidR="009F5F33" w:rsidRPr="00891184">
              <w:t xml:space="preserve"> leave their room on request. </w:t>
            </w:r>
            <w:r w:rsidR="000E4580" w:rsidRPr="00891184">
              <w:t xml:space="preserve">It appeared that </w:t>
            </w:r>
            <w:r w:rsidR="00CF32BF" w:rsidRPr="00891184">
              <w:t xml:space="preserve">tāngata </w:t>
            </w:r>
            <w:proofErr w:type="spellStart"/>
            <w:r w:rsidR="000E4580" w:rsidRPr="00891184">
              <w:t>whai</w:t>
            </w:r>
            <w:proofErr w:type="spellEnd"/>
            <w:r w:rsidR="000E4580" w:rsidRPr="00891184">
              <w:t xml:space="preserve"> </w:t>
            </w:r>
            <w:proofErr w:type="spellStart"/>
            <w:r w:rsidR="000E4580" w:rsidRPr="00891184">
              <w:t>ora</w:t>
            </w:r>
            <w:proofErr w:type="spellEnd"/>
            <w:r w:rsidR="00583A3B" w:rsidRPr="00891184">
              <w:t xml:space="preserve"> </w:t>
            </w:r>
            <w:r w:rsidR="000E4580" w:rsidRPr="00891184">
              <w:t>and staff wer</w:t>
            </w:r>
            <w:r w:rsidR="00583A3B" w:rsidRPr="00891184">
              <w:t>e not aware of this entitlement</w:t>
            </w:r>
            <w:r w:rsidR="004D6793" w:rsidRPr="00891184">
              <w:t xml:space="preserve"> at the time of inspection</w:t>
            </w:r>
            <w:r w:rsidR="00583A3B" w:rsidRPr="00891184">
              <w:t>.</w:t>
            </w:r>
            <w:r w:rsidR="000E4580" w:rsidRPr="00891184">
              <w:t xml:space="preserve"> For example</w:t>
            </w:r>
            <w:r w:rsidR="00F83434" w:rsidRPr="00891184">
              <w:t>,</w:t>
            </w:r>
            <w:r w:rsidR="000E4580" w:rsidRPr="00891184">
              <w:t xml:space="preserve"> </w:t>
            </w:r>
            <w:r w:rsidR="00AD17DD" w:rsidRPr="00891184">
              <w:t xml:space="preserve">tāngata </w:t>
            </w:r>
            <w:proofErr w:type="spellStart"/>
            <w:r w:rsidR="00AD17DD" w:rsidRPr="00891184">
              <w:t>whai</w:t>
            </w:r>
            <w:proofErr w:type="spellEnd"/>
            <w:r w:rsidR="00AD17DD" w:rsidRPr="00891184">
              <w:t xml:space="preserve"> </w:t>
            </w:r>
            <w:proofErr w:type="spellStart"/>
            <w:r w:rsidR="00AD17DD" w:rsidRPr="00891184">
              <w:t>ora</w:t>
            </w:r>
            <w:proofErr w:type="spellEnd"/>
            <w:r w:rsidR="00AD17DD" w:rsidRPr="00891184">
              <w:t xml:space="preserve"> </w:t>
            </w:r>
            <w:r w:rsidR="00583A3B" w:rsidRPr="00891184">
              <w:t>said the only reason the bedroom doors were unlocked was on request to use the bathroom (</w:t>
            </w:r>
            <w:r w:rsidR="000E4580" w:rsidRPr="00891184">
              <w:t xml:space="preserve">in </w:t>
            </w:r>
            <w:r w:rsidR="00583A3B" w:rsidRPr="00891184">
              <w:t>bed</w:t>
            </w:r>
            <w:r w:rsidR="000E4580" w:rsidRPr="00891184">
              <w:t>rooms without</w:t>
            </w:r>
            <w:r w:rsidR="00AD17DD" w:rsidRPr="00891184">
              <w:t xml:space="preserve"> ensuites</w:t>
            </w:r>
            <w:r w:rsidR="00583A3B" w:rsidRPr="00891184">
              <w:t>)</w:t>
            </w:r>
            <w:r w:rsidR="00492F8B" w:rsidRPr="00891184">
              <w:t>.</w:t>
            </w:r>
            <w:r w:rsidR="00AD17DD" w:rsidRPr="00891184">
              <w:t xml:space="preserve"> </w:t>
            </w:r>
            <w:r w:rsidR="00583A3B" w:rsidRPr="00891184">
              <w:t xml:space="preserve"> </w:t>
            </w:r>
          </w:p>
          <w:p w14:paraId="16A93324" w14:textId="4FBABF18" w:rsidR="00F61FEB" w:rsidRPr="00891184" w:rsidRDefault="00583A3B" w:rsidP="001D418E">
            <w:pPr>
              <w:pStyle w:val="Tablebodytext"/>
              <w:widowControl w:val="0"/>
              <w:cnfStyle w:val="000000100000" w:firstRow="0" w:lastRow="0" w:firstColumn="0" w:lastColumn="0" w:oddVBand="0" w:evenVBand="0" w:oddHBand="1" w:evenHBand="0" w:firstRowFirstColumn="0" w:firstRowLastColumn="0" w:lastRowFirstColumn="0" w:lastRowLastColumn="0"/>
            </w:pPr>
            <w:r w:rsidRPr="00891184">
              <w:t>In response to the 2021 report</w:t>
            </w:r>
            <w:r w:rsidR="004D6793" w:rsidRPr="00891184">
              <w:t>,</w:t>
            </w:r>
            <w:r w:rsidRPr="00891184">
              <w:t xml:space="preserve"> the Unit </w:t>
            </w:r>
            <w:r w:rsidR="00A96EC8" w:rsidRPr="00891184">
              <w:t xml:space="preserve">said they </w:t>
            </w:r>
            <w:r w:rsidR="00410E13" w:rsidRPr="00891184">
              <w:t>were</w:t>
            </w:r>
            <w:r w:rsidRPr="00891184">
              <w:t xml:space="preserve"> aiming to reduce/</w:t>
            </w:r>
            <w:r w:rsidR="00AE1524" w:rsidRPr="00891184">
              <w:t xml:space="preserve"> </w:t>
            </w:r>
            <w:r w:rsidRPr="00891184">
              <w:t xml:space="preserve">eliminate locking bedrooms overnight once they had </w:t>
            </w:r>
            <w:r w:rsidR="004D6793" w:rsidRPr="00891184">
              <w:t xml:space="preserve">made technological </w:t>
            </w:r>
            <w:r w:rsidR="004D6793" w:rsidRPr="00891184">
              <w:lastRenderedPageBreak/>
              <w:t>improvements</w:t>
            </w:r>
            <w:r w:rsidRPr="00891184">
              <w:t>. Inspectors were told at the time of inspection that the Unit</w:t>
            </w:r>
            <w:r w:rsidR="00410E13" w:rsidRPr="00891184">
              <w:t xml:space="preserve"> </w:t>
            </w:r>
            <w:r w:rsidRPr="00891184">
              <w:t xml:space="preserve">was continuing </w:t>
            </w:r>
            <w:r w:rsidR="00410E13" w:rsidRPr="00891184">
              <w:t>to make chang</w:t>
            </w:r>
            <w:r w:rsidR="00F83434" w:rsidRPr="00891184">
              <w:t>es to the</w:t>
            </w:r>
            <w:r w:rsidR="004D6793" w:rsidRPr="00891184">
              <w:t xml:space="preserve"> Unit’s</w:t>
            </w:r>
            <w:r w:rsidR="00F409B0" w:rsidRPr="00891184">
              <w:t xml:space="preserve"> infrastructure </w:t>
            </w:r>
            <w:r w:rsidR="00A96EC8" w:rsidRPr="00891184">
              <w:t xml:space="preserve">that </w:t>
            </w:r>
            <w:r w:rsidR="00F409B0" w:rsidRPr="00891184">
              <w:t xml:space="preserve">would enable changes to </w:t>
            </w:r>
            <w:r w:rsidR="00410E13" w:rsidRPr="00891184">
              <w:t xml:space="preserve">practice. </w:t>
            </w:r>
          </w:p>
          <w:p w14:paraId="2518F357" w14:textId="461F920E" w:rsidR="00B00F92" w:rsidRPr="00891184" w:rsidRDefault="004C1099" w:rsidP="00B00F92">
            <w:pPr>
              <w:pStyle w:val="Tablebodytext"/>
              <w:widowControl w:val="0"/>
              <w:cnfStyle w:val="000000100000" w:firstRow="0" w:lastRow="0" w:firstColumn="0" w:lastColumn="0" w:oddVBand="0" w:evenVBand="0" w:oddHBand="1" w:evenHBand="0" w:firstRowFirstColumn="0" w:firstRowLastColumn="0" w:lastRowFirstColumn="0" w:lastRowLastColumn="0"/>
            </w:pPr>
            <w:proofErr w:type="gramStart"/>
            <w:r w:rsidRPr="00891184">
              <w:t>Health New Zealand,</w:t>
            </w:r>
            <w:proofErr w:type="gramEnd"/>
            <w:r w:rsidRPr="00891184">
              <w:t xml:space="preserve"> advised </w:t>
            </w:r>
            <w:r w:rsidR="0079709D" w:rsidRPr="00891184">
              <w:t xml:space="preserve">that </w:t>
            </w:r>
            <w:r w:rsidR="00AB5CA0" w:rsidRPr="00891184">
              <w:t xml:space="preserve">since our last visit </w:t>
            </w:r>
            <w:r w:rsidR="004F6837" w:rsidRPr="00891184">
              <w:t>‘</w:t>
            </w:r>
            <w:r w:rsidR="00F61FEB" w:rsidRPr="00891184">
              <w:rPr>
                <w:rStyle w:val="Quotationwithinthesentence"/>
              </w:rPr>
              <w:t xml:space="preserve">individualised risk assessments are undertaken daily to determine whether or not overnight environmental restraint in relation to a </w:t>
            </w:r>
            <w:proofErr w:type="spellStart"/>
            <w:r w:rsidR="00C81F60" w:rsidRPr="00891184">
              <w:rPr>
                <w:rStyle w:val="Quotationwithinthesentence"/>
              </w:rPr>
              <w:t>tangata</w:t>
            </w:r>
            <w:proofErr w:type="spellEnd"/>
            <w:r w:rsidR="00C81F60" w:rsidRPr="00891184">
              <w:rPr>
                <w:rStyle w:val="Quotationwithinthesentence"/>
              </w:rPr>
              <w:t xml:space="preserve"> </w:t>
            </w:r>
            <w:proofErr w:type="spellStart"/>
            <w:r w:rsidR="00F61FEB" w:rsidRPr="00891184">
              <w:rPr>
                <w:rStyle w:val="Quotationwithinthesentence"/>
              </w:rPr>
              <w:t>whaiora</w:t>
            </w:r>
            <w:proofErr w:type="spellEnd"/>
            <w:r w:rsidR="00F61FEB" w:rsidRPr="00891184">
              <w:rPr>
                <w:rStyle w:val="Quotationwithinthesentence"/>
              </w:rPr>
              <w:t xml:space="preserve"> is required</w:t>
            </w:r>
            <w:r w:rsidR="004F6837" w:rsidRPr="00891184">
              <w:rPr>
                <w:rStyle w:val="Quotationwithinthesentence"/>
              </w:rPr>
              <w:t>’</w:t>
            </w:r>
            <w:r w:rsidR="00F61FEB" w:rsidRPr="00891184">
              <w:rPr>
                <w:rStyle w:val="Quotationwithinthesentence"/>
              </w:rPr>
              <w:t xml:space="preserve">. </w:t>
            </w:r>
            <w:r w:rsidR="00AB5CA0" w:rsidRPr="00891184">
              <w:t>This has led to</w:t>
            </w:r>
            <w:r w:rsidR="0087216D" w:rsidRPr="00891184">
              <w:t xml:space="preserve"> </w:t>
            </w:r>
            <w:r w:rsidR="00E147F9" w:rsidRPr="00891184">
              <w:t xml:space="preserve">individualised </w:t>
            </w:r>
            <w:r w:rsidR="00AB5CA0" w:rsidRPr="00891184">
              <w:t>decision-making about the use of</w:t>
            </w:r>
            <w:r w:rsidR="00E147F9" w:rsidRPr="00891184">
              <w:t xml:space="preserve"> overnight environmental </w:t>
            </w:r>
            <w:r w:rsidR="00AB5CA0" w:rsidRPr="00891184">
              <w:t xml:space="preserve">restraint for tāngata </w:t>
            </w:r>
            <w:proofErr w:type="spellStart"/>
            <w:r w:rsidR="00AB5CA0" w:rsidRPr="00891184">
              <w:t>whai</w:t>
            </w:r>
            <w:proofErr w:type="spellEnd"/>
            <w:r w:rsidR="00AB5CA0" w:rsidRPr="00891184">
              <w:t xml:space="preserve"> </w:t>
            </w:r>
            <w:proofErr w:type="spellStart"/>
            <w:r w:rsidR="00AB5CA0" w:rsidRPr="00891184">
              <w:t>ora</w:t>
            </w:r>
            <w:proofErr w:type="spellEnd"/>
            <w:r w:rsidR="00AB5CA0" w:rsidRPr="00891184">
              <w:t xml:space="preserve"> in Aronui. However, this approach has not yet been adopted </w:t>
            </w:r>
            <w:r w:rsidR="00E147F9" w:rsidRPr="00891184">
              <w:t xml:space="preserve">in </w:t>
            </w:r>
            <w:proofErr w:type="spellStart"/>
            <w:r w:rsidR="00F61FEB" w:rsidRPr="00891184">
              <w:t>Tāneror</w:t>
            </w:r>
            <w:r w:rsidR="00AB5CA0" w:rsidRPr="00891184">
              <w:t>e</w:t>
            </w:r>
            <w:proofErr w:type="spellEnd"/>
            <w:r w:rsidR="00AB5CA0" w:rsidRPr="00891184">
              <w:t xml:space="preserve"> where blanket restrictions still apply</w:t>
            </w:r>
            <w:r w:rsidR="00052D3C" w:rsidRPr="00891184">
              <w:t>.</w:t>
            </w:r>
          </w:p>
          <w:p w14:paraId="6DE6417D" w14:textId="26A6DB69" w:rsidR="00B00F92" w:rsidRPr="00891184" w:rsidRDefault="00B00F92" w:rsidP="00B00F92">
            <w:pPr>
              <w:pStyle w:val="Tablebodytext"/>
              <w:widowControl w:val="0"/>
              <w:cnfStyle w:val="000000100000" w:firstRow="0" w:lastRow="0" w:firstColumn="0" w:lastColumn="0" w:oddVBand="0" w:evenVBand="0" w:oddHBand="1" w:evenHBand="0" w:firstRowFirstColumn="0" w:firstRowLastColumn="0" w:lastRowFirstColumn="0" w:lastRowLastColumn="0"/>
            </w:pPr>
            <w:r w:rsidRPr="00891184">
              <w:t xml:space="preserve">We consider a bedroom door should only be locked overnight in exceptional circumstances. As the Ministry of Health’s Guidelines state </w:t>
            </w:r>
            <w:proofErr w:type="spellStart"/>
            <w:r w:rsidRPr="00891184">
              <w:rPr>
                <w:rStyle w:val="Quotationwithinthesentence"/>
              </w:rPr>
              <w:t>‘It</w:t>
            </w:r>
            <w:proofErr w:type="spellEnd"/>
            <w:r w:rsidRPr="00891184">
              <w:rPr>
                <w:rStyle w:val="Quotationwithinthesentence"/>
              </w:rPr>
              <w:t xml:space="preserve"> should not occur as part of a routine admission or … be used as a replacement for adequate levels of staff or resources. A “blanket” policy of locking bedroom doors overnight in forensic units is unacceptable.’</w:t>
            </w:r>
            <w:r w:rsidR="00AB5CA0" w:rsidRPr="00891184">
              <w:t xml:space="preserve"> </w:t>
            </w:r>
            <w:r w:rsidR="00D1370D" w:rsidRPr="00891184">
              <w:t xml:space="preserve">While we acknowledge Health New Zealand is actively working towards individualised consideration of environmental restraint in </w:t>
            </w:r>
            <w:proofErr w:type="spellStart"/>
            <w:r w:rsidR="00D1370D" w:rsidRPr="00891184">
              <w:t>Tānerore</w:t>
            </w:r>
            <w:proofErr w:type="spellEnd"/>
            <w:r w:rsidR="00D1370D" w:rsidRPr="00891184">
              <w:t>, i</w:t>
            </w:r>
            <w:r w:rsidR="00AB5CA0" w:rsidRPr="00891184">
              <w:t>t is disappointing that blanket</w:t>
            </w:r>
            <w:r w:rsidR="005A556F" w:rsidRPr="00891184">
              <w:t xml:space="preserve"> overnight environmental restraint </w:t>
            </w:r>
            <w:r w:rsidR="000767AB" w:rsidRPr="00891184">
              <w:t>is still currently practiced</w:t>
            </w:r>
            <w:r w:rsidR="005A556F" w:rsidRPr="00891184">
              <w:t>.</w:t>
            </w:r>
          </w:p>
        </w:tc>
        <w:tc>
          <w:tcPr>
            <w:tcW w:w="1137" w:type="pct"/>
            <w:shd w:val="clear" w:color="auto" w:fill="auto"/>
          </w:tcPr>
          <w:p w14:paraId="6DE876F5" w14:textId="71B2A122" w:rsidR="00397AAE" w:rsidRPr="00F83434" w:rsidRDefault="006B2F86" w:rsidP="0095312A">
            <w:pPr>
              <w:pStyle w:val="Tablebodytext"/>
              <w:widowControl w:val="0"/>
              <w:cnfStyle w:val="000000100000" w:firstRow="0" w:lastRow="0" w:firstColumn="0" w:lastColumn="0" w:oddVBand="0" w:evenVBand="0" w:oddHBand="1" w:evenHBand="0" w:firstRowFirstColumn="0" w:firstRowLastColumn="0" w:lastRowFirstColumn="0" w:lastRowLastColumn="0"/>
              <w:rPr>
                <w:rStyle w:val="Emphasis"/>
                <w:bCs w:val="0"/>
                <w:iCs w:val="0"/>
              </w:rPr>
            </w:pPr>
            <w:r w:rsidRPr="0088541A">
              <w:rPr>
                <w:rStyle w:val="Emphasis"/>
              </w:rPr>
              <w:lastRenderedPageBreak/>
              <w:t xml:space="preserve">I recommend </w:t>
            </w:r>
            <w:r w:rsidR="008A1DCF">
              <w:rPr>
                <w:rStyle w:val="Emphasis"/>
              </w:rPr>
              <w:t xml:space="preserve">the Service </w:t>
            </w:r>
            <w:bookmarkStart w:id="8" w:name="REC_Nighttime_Locking"/>
            <w:bookmarkStart w:id="9" w:name="REC_Nighttime_Bedroom_Door_Locking"/>
            <w:r w:rsidR="0088541A" w:rsidRPr="00AC50F8">
              <w:rPr>
                <w:b/>
              </w:rPr>
              <w:t xml:space="preserve">ensure </w:t>
            </w:r>
            <w:bookmarkStart w:id="10" w:name="_Toc169253561"/>
            <w:r w:rsidR="0088541A" w:rsidRPr="00AC50F8">
              <w:rPr>
                <w:b/>
              </w:rPr>
              <w:t xml:space="preserve">decisions to restrict tāngata </w:t>
            </w:r>
            <w:proofErr w:type="spellStart"/>
            <w:r w:rsidR="0088541A" w:rsidRPr="00AC50F8">
              <w:rPr>
                <w:b/>
              </w:rPr>
              <w:t>whai</w:t>
            </w:r>
            <w:proofErr w:type="spellEnd"/>
            <w:r w:rsidR="0088541A" w:rsidRPr="00AC50F8">
              <w:rPr>
                <w:b/>
              </w:rPr>
              <w:t xml:space="preserve"> </w:t>
            </w:r>
            <w:proofErr w:type="spellStart"/>
            <w:r w:rsidR="0088541A" w:rsidRPr="00AC50F8">
              <w:rPr>
                <w:b/>
              </w:rPr>
              <w:t>ora</w:t>
            </w:r>
            <w:proofErr w:type="spellEnd"/>
            <w:r w:rsidR="0088541A" w:rsidRPr="00AC50F8">
              <w:rPr>
                <w:b/>
              </w:rPr>
              <w:t xml:space="preserve"> to their bedrooms overnight are based on an individualised risk assessment</w:t>
            </w:r>
            <w:bookmarkEnd w:id="10"/>
            <w:r w:rsidR="0088541A" w:rsidRPr="00AC50F8">
              <w:rPr>
                <w:b/>
              </w:rPr>
              <w:t xml:space="preserve"> </w:t>
            </w:r>
            <w:r w:rsidR="0088541A" w:rsidRPr="00AC50F8">
              <w:rPr>
                <w:b/>
              </w:rPr>
              <w:lastRenderedPageBreak/>
              <w:t>which demonstrates that there are exceptional circumstances requiring the use of this restriction</w:t>
            </w:r>
            <w:r w:rsidR="0088541A" w:rsidRPr="0088541A">
              <w:rPr>
                <w:b/>
              </w:rPr>
              <w:t>.</w:t>
            </w:r>
            <w:bookmarkEnd w:id="8"/>
            <w:bookmarkEnd w:id="9"/>
          </w:p>
          <w:p w14:paraId="356B4608" w14:textId="6FB40CEB" w:rsidR="006B2F86" w:rsidRPr="0088541A" w:rsidRDefault="00397AAE" w:rsidP="0095312A">
            <w:pPr>
              <w:pStyle w:val="Tablebodytext"/>
              <w:widowControl w:val="0"/>
              <w:cnfStyle w:val="000000100000" w:firstRow="0" w:lastRow="0" w:firstColumn="0" w:lastColumn="0" w:oddVBand="0" w:evenVBand="0" w:oddHBand="1" w:evenHBand="0" w:firstRowFirstColumn="0" w:firstRowLastColumn="0" w:lastRowFirstColumn="0" w:lastRowLastColumn="0"/>
              <w:rPr>
                <w:rStyle w:val="Emphasis"/>
                <w:b w:val="0"/>
              </w:rPr>
            </w:pPr>
            <w:r w:rsidRPr="0088541A">
              <w:rPr>
                <w:rStyle w:val="Emphasis"/>
                <w:b w:val="0"/>
              </w:rPr>
              <w:t xml:space="preserve">This is an </w:t>
            </w:r>
            <w:r w:rsidRPr="00891184">
              <w:rPr>
                <w:rStyle w:val="Emphasis"/>
                <w:b w:val="0"/>
              </w:rPr>
              <w:t xml:space="preserve">amended </w:t>
            </w:r>
            <w:r w:rsidR="00AE1524" w:rsidRPr="00891184">
              <w:rPr>
                <w:rStyle w:val="Emphasis"/>
                <w:b w:val="0"/>
              </w:rPr>
              <w:t>r</w:t>
            </w:r>
            <w:r w:rsidR="00AE1524" w:rsidRPr="00891184">
              <w:rPr>
                <w:rStyle w:val="Emphasis"/>
                <w:b w:val="0"/>
                <w:bCs w:val="0"/>
              </w:rPr>
              <w:t xml:space="preserve">epeat </w:t>
            </w:r>
            <w:r w:rsidRPr="00891184">
              <w:rPr>
                <w:rStyle w:val="Emphasis"/>
                <w:b w:val="0"/>
              </w:rPr>
              <w:t>recommendatio</w:t>
            </w:r>
            <w:r w:rsidRPr="0088541A">
              <w:rPr>
                <w:rStyle w:val="Emphasis"/>
                <w:b w:val="0"/>
              </w:rPr>
              <w:t xml:space="preserve">n. </w:t>
            </w:r>
          </w:p>
        </w:tc>
      </w:tr>
      <w:tr w:rsidR="008D0E38" w14:paraId="04DC8FC3" w14:textId="77777777" w:rsidTr="00F409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pct"/>
          </w:tcPr>
          <w:p w14:paraId="4268B8B2" w14:textId="15DCD06D" w:rsidR="008D0E38" w:rsidRPr="009A6F76" w:rsidRDefault="008D0E38" w:rsidP="00506A5B">
            <w:pPr>
              <w:pStyle w:val="Tablebodytext"/>
            </w:pPr>
            <w:r w:rsidRPr="009A6F76">
              <w:lastRenderedPageBreak/>
              <w:t xml:space="preserve">Patients </w:t>
            </w:r>
            <w:proofErr w:type="gramStart"/>
            <w:r w:rsidRPr="009A6F76">
              <w:t>are able to</w:t>
            </w:r>
            <w:proofErr w:type="gramEnd"/>
            <w:r w:rsidRPr="009A6F76">
              <w:t xml:space="preserve"> access the bathroom independently of staff, unless deemed unsafe based on an individual risk assessment. If a patient </w:t>
            </w:r>
            <w:proofErr w:type="gramStart"/>
            <w:r w:rsidRPr="009A6F76">
              <w:t>is not able to</w:t>
            </w:r>
            <w:proofErr w:type="gramEnd"/>
            <w:r w:rsidRPr="009A6F76">
              <w:t xml:space="preserve"> access to the bathroom independently, the </w:t>
            </w:r>
            <w:r w:rsidRPr="009A6F76">
              <w:lastRenderedPageBreak/>
              <w:t>reasons are recorded and regularly reviewed.</w:t>
            </w:r>
          </w:p>
        </w:tc>
        <w:tc>
          <w:tcPr>
            <w:tcW w:w="2700" w:type="pct"/>
            <w:shd w:val="clear" w:color="auto" w:fill="auto"/>
          </w:tcPr>
          <w:p w14:paraId="29ED4BCD" w14:textId="25D1EC99" w:rsidR="00664E47" w:rsidRDefault="00EE6CFB" w:rsidP="004D236B">
            <w:pPr>
              <w:pStyle w:val="Tablebodytext"/>
              <w:cnfStyle w:val="000000010000" w:firstRow="0" w:lastRow="0" w:firstColumn="0" w:lastColumn="0" w:oddVBand="0" w:evenVBand="0" w:oddHBand="0" w:evenHBand="1" w:firstRowFirstColumn="0" w:firstRowLastColumn="0" w:lastRowFirstColumn="0" w:lastRowLastColumn="0"/>
              <w:rPr>
                <w:color w:val="auto"/>
              </w:rPr>
            </w:pPr>
            <w:r w:rsidRPr="00891184">
              <w:rPr>
                <w:color w:val="auto"/>
              </w:rPr>
              <w:lastRenderedPageBreak/>
              <w:t>We</w:t>
            </w:r>
            <w:r w:rsidR="004D236B" w:rsidRPr="00891184">
              <w:rPr>
                <w:color w:val="auto"/>
              </w:rPr>
              <w:t xml:space="preserve"> </w:t>
            </w:r>
            <w:r w:rsidR="00493172" w:rsidRPr="00891184">
              <w:rPr>
                <w:color w:val="auto"/>
              </w:rPr>
              <w:t>highlighted concerns in the 2021 report</w:t>
            </w:r>
            <w:r w:rsidR="004D236B" w:rsidRPr="00891184">
              <w:rPr>
                <w:color w:val="auto"/>
              </w:rPr>
              <w:t xml:space="preserve"> that tāngata </w:t>
            </w:r>
            <w:proofErr w:type="spellStart"/>
            <w:r w:rsidR="004D236B" w:rsidRPr="00891184">
              <w:rPr>
                <w:color w:val="auto"/>
              </w:rPr>
              <w:t>whai</w:t>
            </w:r>
            <w:proofErr w:type="spellEnd"/>
            <w:r w:rsidR="004D236B" w:rsidRPr="00891184">
              <w:rPr>
                <w:color w:val="auto"/>
              </w:rPr>
              <w:t xml:space="preserve"> </w:t>
            </w:r>
            <w:proofErr w:type="spellStart"/>
            <w:r w:rsidR="004D236B" w:rsidRPr="00891184">
              <w:rPr>
                <w:color w:val="auto"/>
              </w:rPr>
              <w:t>ora</w:t>
            </w:r>
            <w:proofErr w:type="spellEnd"/>
            <w:r w:rsidR="004D236B" w:rsidRPr="00891184">
              <w:rPr>
                <w:color w:val="auto"/>
              </w:rPr>
              <w:t xml:space="preserve"> in the three </w:t>
            </w:r>
            <w:proofErr w:type="spellStart"/>
            <w:r w:rsidR="004D236B" w:rsidRPr="00891184">
              <w:rPr>
                <w:color w:val="auto"/>
              </w:rPr>
              <w:t>T</w:t>
            </w:r>
            <w:r w:rsidR="00711B21" w:rsidRPr="00891184">
              <w:rPr>
                <w:color w:val="auto"/>
              </w:rPr>
              <w:t>ā</w:t>
            </w:r>
            <w:r w:rsidR="004D236B" w:rsidRPr="00891184">
              <w:rPr>
                <w:color w:val="auto"/>
              </w:rPr>
              <w:t>nerore</w:t>
            </w:r>
            <w:proofErr w:type="spellEnd"/>
            <w:r w:rsidR="004D236B" w:rsidRPr="00891184">
              <w:rPr>
                <w:color w:val="auto"/>
              </w:rPr>
              <w:t xml:space="preserve"> bedrooms </w:t>
            </w:r>
            <w:r w:rsidR="00C56192" w:rsidRPr="00891184">
              <w:rPr>
                <w:color w:val="auto"/>
              </w:rPr>
              <w:t>or</w:t>
            </w:r>
            <w:r w:rsidR="004D236B" w:rsidRPr="00891184">
              <w:rPr>
                <w:color w:val="auto"/>
              </w:rPr>
              <w:t xml:space="preserve"> in seclusion did not have independent access to bathroom facilities. One </w:t>
            </w:r>
            <w:proofErr w:type="spellStart"/>
            <w:r w:rsidR="00C81F60" w:rsidRPr="00891184">
              <w:rPr>
                <w:color w:val="auto"/>
              </w:rPr>
              <w:t>t</w:t>
            </w:r>
            <w:r w:rsidR="00AC4EAD" w:rsidRPr="00891184">
              <w:rPr>
                <w:color w:val="auto"/>
              </w:rPr>
              <w:t>a</w:t>
            </w:r>
            <w:r w:rsidR="00C81F60" w:rsidRPr="00891184">
              <w:rPr>
                <w:color w:val="auto"/>
              </w:rPr>
              <w:t>ngata</w:t>
            </w:r>
            <w:proofErr w:type="spellEnd"/>
            <w:r w:rsidR="00C81F60" w:rsidRPr="00891184">
              <w:rPr>
                <w:color w:val="auto"/>
              </w:rPr>
              <w:t xml:space="preserve"> </w:t>
            </w:r>
            <w:proofErr w:type="spellStart"/>
            <w:r w:rsidR="004D236B" w:rsidRPr="00891184">
              <w:rPr>
                <w:color w:val="auto"/>
              </w:rPr>
              <w:t>whai</w:t>
            </w:r>
            <w:proofErr w:type="spellEnd"/>
            <w:r w:rsidR="004D236B" w:rsidRPr="00891184">
              <w:rPr>
                <w:color w:val="auto"/>
              </w:rPr>
              <w:t xml:space="preserve"> </w:t>
            </w:r>
            <w:proofErr w:type="spellStart"/>
            <w:r w:rsidR="004D236B" w:rsidRPr="00891184">
              <w:rPr>
                <w:color w:val="auto"/>
              </w:rPr>
              <w:t>ora</w:t>
            </w:r>
            <w:proofErr w:type="spellEnd"/>
            <w:r w:rsidR="004D236B" w:rsidRPr="00891184">
              <w:rPr>
                <w:color w:val="auto"/>
              </w:rPr>
              <w:t xml:space="preserve"> had been given a cardboard receptacle </w:t>
            </w:r>
            <w:r w:rsidR="000459ED" w:rsidRPr="00891184">
              <w:rPr>
                <w:color w:val="auto"/>
              </w:rPr>
              <w:t>to use when toileting</w:t>
            </w:r>
            <w:r w:rsidR="00FC163F" w:rsidRPr="00891184">
              <w:rPr>
                <w:color w:val="auto"/>
              </w:rPr>
              <w:t>,</w:t>
            </w:r>
            <w:r w:rsidR="00F8332F" w:rsidRPr="00891184">
              <w:rPr>
                <w:color w:val="auto"/>
              </w:rPr>
              <w:t xml:space="preserve"> which </w:t>
            </w:r>
            <w:r w:rsidR="004D236B" w:rsidRPr="00891184">
              <w:rPr>
                <w:color w:val="auto"/>
              </w:rPr>
              <w:t>w</w:t>
            </w:r>
            <w:r w:rsidR="00F8332F" w:rsidRPr="00891184">
              <w:rPr>
                <w:color w:val="auto"/>
              </w:rPr>
              <w:t xml:space="preserve">as of particular concern </w:t>
            </w:r>
            <w:r w:rsidRPr="00891184">
              <w:rPr>
                <w:color w:val="auto"/>
              </w:rPr>
              <w:t xml:space="preserve">as </w:t>
            </w:r>
            <w:r w:rsidR="00F8332F" w:rsidRPr="00891184">
              <w:rPr>
                <w:color w:val="auto"/>
              </w:rPr>
              <w:t xml:space="preserve">they </w:t>
            </w:r>
            <w:r w:rsidR="004D236B" w:rsidRPr="00891184">
              <w:rPr>
                <w:color w:val="auto"/>
              </w:rPr>
              <w:t xml:space="preserve">would have been visible through the observation panel in the room’s door. </w:t>
            </w:r>
            <w:r w:rsidR="00F8332F" w:rsidRPr="00891184">
              <w:rPr>
                <w:color w:val="auto"/>
              </w:rPr>
              <w:t>This was considered</w:t>
            </w:r>
            <w:r w:rsidR="004D236B" w:rsidRPr="00891184">
              <w:rPr>
                <w:color w:val="auto"/>
              </w:rPr>
              <w:t xml:space="preserve"> a serious risk to </w:t>
            </w:r>
            <w:r w:rsidR="002B7E72" w:rsidRPr="00891184">
              <w:rPr>
                <w:color w:val="auto"/>
              </w:rPr>
              <w:t>t</w:t>
            </w:r>
            <w:r w:rsidR="002B7E72" w:rsidRPr="00891184">
              <w:rPr>
                <w:rStyle w:val="Quotationwithinthesentence"/>
                <w:i w:val="0"/>
              </w:rPr>
              <w:t>ā</w:t>
            </w:r>
            <w:r w:rsidR="002B7E72" w:rsidRPr="00891184">
              <w:rPr>
                <w:color w:val="auto"/>
              </w:rPr>
              <w:t xml:space="preserve">ngata </w:t>
            </w:r>
            <w:proofErr w:type="spellStart"/>
            <w:r w:rsidR="002B7E72" w:rsidRPr="00891184">
              <w:rPr>
                <w:color w:val="auto"/>
              </w:rPr>
              <w:t>whai</w:t>
            </w:r>
            <w:proofErr w:type="spellEnd"/>
            <w:r w:rsidR="002B7E72" w:rsidRPr="00891184">
              <w:rPr>
                <w:color w:val="auto"/>
              </w:rPr>
              <w:t xml:space="preserve"> </w:t>
            </w:r>
            <w:proofErr w:type="spellStart"/>
            <w:r w:rsidR="002B7E72" w:rsidRPr="00891184">
              <w:rPr>
                <w:color w:val="auto"/>
              </w:rPr>
              <w:t>ora</w:t>
            </w:r>
            <w:proofErr w:type="spellEnd"/>
            <w:r w:rsidR="002B7E72" w:rsidRPr="00891184">
              <w:rPr>
                <w:color w:val="auto"/>
              </w:rPr>
              <w:t xml:space="preserve"> </w:t>
            </w:r>
            <w:r w:rsidR="004D236B" w:rsidRPr="00891184">
              <w:rPr>
                <w:color w:val="auto"/>
              </w:rPr>
              <w:t xml:space="preserve">privacy and </w:t>
            </w:r>
            <w:proofErr w:type="gramStart"/>
            <w:r w:rsidR="004D236B" w:rsidRPr="00891184">
              <w:rPr>
                <w:color w:val="auto"/>
              </w:rPr>
              <w:t>dignity, and</w:t>
            </w:r>
            <w:proofErr w:type="gramEnd"/>
            <w:r w:rsidR="004D236B" w:rsidRPr="00891184">
              <w:rPr>
                <w:color w:val="auto"/>
              </w:rPr>
              <w:t xml:space="preserve"> </w:t>
            </w:r>
            <w:r w:rsidRPr="00891184">
              <w:rPr>
                <w:color w:val="auto"/>
              </w:rPr>
              <w:t>could</w:t>
            </w:r>
            <w:r w:rsidR="004D6793" w:rsidRPr="00891184">
              <w:rPr>
                <w:color w:val="auto"/>
              </w:rPr>
              <w:t xml:space="preserve"> amount</w:t>
            </w:r>
            <w:r w:rsidR="004D6793">
              <w:rPr>
                <w:color w:val="auto"/>
              </w:rPr>
              <w:t xml:space="preserve"> to </w:t>
            </w:r>
            <w:r w:rsidR="004D236B" w:rsidRPr="004D236B">
              <w:rPr>
                <w:color w:val="auto"/>
              </w:rPr>
              <w:t>degrading treatment and a breach of Article 16 of the Convention against Torture.</w:t>
            </w:r>
          </w:p>
          <w:p w14:paraId="2BD46D8F" w14:textId="6458084C" w:rsidR="00664E47" w:rsidRDefault="004D6793" w:rsidP="004D6793">
            <w:pPr>
              <w:pStyle w:val="Tablebodytext"/>
              <w:cnfStyle w:val="000000010000" w:firstRow="0" w:lastRow="0" w:firstColumn="0" w:lastColumn="0" w:oddVBand="0" w:evenVBand="0" w:oddHBand="0" w:evenHBand="1" w:firstRowFirstColumn="0" w:firstRowLastColumn="0" w:lastRowFirstColumn="0" w:lastRowLastColumn="0"/>
              <w:rPr>
                <w:i/>
                <w:color w:val="auto"/>
              </w:rPr>
            </w:pPr>
            <w:r>
              <w:rPr>
                <w:color w:val="auto"/>
              </w:rPr>
              <w:lastRenderedPageBreak/>
              <w:t>At the time of inspection, s</w:t>
            </w:r>
            <w:r w:rsidR="00F8332F">
              <w:rPr>
                <w:color w:val="auto"/>
              </w:rPr>
              <w:t xml:space="preserve">taff said </w:t>
            </w:r>
            <w:r w:rsidR="00F8332F">
              <w:t xml:space="preserve">tāngata </w:t>
            </w:r>
            <w:proofErr w:type="spellStart"/>
            <w:r w:rsidR="00F8332F">
              <w:t>whai</w:t>
            </w:r>
            <w:proofErr w:type="spellEnd"/>
            <w:r w:rsidR="00F8332F">
              <w:t xml:space="preserve"> </w:t>
            </w:r>
            <w:proofErr w:type="spellStart"/>
            <w:r w:rsidR="00F8332F">
              <w:t>ora</w:t>
            </w:r>
            <w:proofErr w:type="spellEnd"/>
            <w:r w:rsidR="00F8332F">
              <w:t xml:space="preserve"> in these rooms could ask to use the bathroom. However, if it was deemed too risky to escort them to the bathroom they were provided with a receptacle</w:t>
            </w:r>
            <w:r w:rsidR="00664E47">
              <w:t>.</w:t>
            </w:r>
            <w:r w:rsidR="00425AEF">
              <w:rPr>
                <w:color w:val="auto"/>
              </w:rPr>
              <w:t xml:space="preserve"> </w:t>
            </w:r>
            <w:r w:rsidR="00664E47">
              <w:rPr>
                <w:color w:val="auto"/>
              </w:rPr>
              <w:t xml:space="preserve">The clinical files reviewed by inspectors showed </w:t>
            </w:r>
            <w:r w:rsidR="004D236B">
              <w:rPr>
                <w:color w:val="auto"/>
              </w:rPr>
              <w:t>no evidence that staff had undertaken individ</w:t>
            </w:r>
            <w:r w:rsidR="006651E8">
              <w:rPr>
                <w:color w:val="auto"/>
              </w:rPr>
              <w:t xml:space="preserve">ualised risk assessments </w:t>
            </w:r>
            <w:r w:rsidR="00C56192">
              <w:rPr>
                <w:color w:val="auto"/>
              </w:rPr>
              <w:t>regarding bathroom access</w:t>
            </w:r>
            <w:r w:rsidR="006651E8">
              <w:rPr>
                <w:color w:val="auto"/>
              </w:rPr>
              <w:t xml:space="preserve">. </w:t>
            </w:r>
            <w:r>
              <w:rPr>
                <w:color w:val="auto"/>
              </w:rPr>
              <w:t>As t</w:t>
            </w:r>
            <w:r w:rsidR="00664E47" w:rsidRPr="00664E47">
              <w:rPr>
                <w:color w:val="auto"/>
              </w:rPr>
              <w:t xml:space="preserve">he Ministry of Health guidelines on seclusion and restraint section 8.4 </w:t>
            </w:r>
            <w:r w:rsidR="00664E47">
              <w:rPr>
                <w:color w:val="auto"/>
              </w:rPr>
              <w:t>state</w:t>
            </w:r>
            <w:r w:rsidR="00496C63">
              <w:rPr>
                <w:color w:val="auto"/>
              </w:rPr>
              <w:t>,</w:t>
            </w:r>
            <w:r w:rsidR="00664E47" w:rsidRPr="00664E47">
              <w:rPr>
                <w:color w:val="auto"/>
              </w:rPr>
              <w:t xml:space="preserve"> </w:t>
            </w:r>
            <w:r w:rsidR="00664E47" w:rsidRPr="00664E47">
              <w:rPr>
                <w:i/>
                <w:color w:val="auto"/>
              </w:rPr>
              <w:t>‘The use of cardboard receptacles for toileting is degrading and should be avoided wherever possible’</w:t>
            </w:r>
            <w:r w:rsidR="00664E47">
              <w:rPr>
                <w:i/>
                <w:color w:val="auto"/>
              </w:rPr>
              <w:t>.</w:t>
            </w:r>
            <w:r w:rsidR="00664E47" w:rsidRPr="00DA7B15">
              <w:rPr>
                <w:rStyle w:val="FootnoteReference"/>
                <w:iCs/>
                <w:color w:val="auto"/>
              </w:rPr>
              <w:footnoteReference w:id="11"/>
            </w:r>
          </w:p>
          <w:p w14:paraId="468264F2" w14:textId="5D721565" w:rsidR="0079709D" w:rsidRPr="005A556F" w:rsidRDefault="005A556F" w:rsidP="00230E1F">
            <w:pPr>
              <w:pStyle w:val="Tablebodytext"/>
              <w:cnfStyle w:val="000000010000" w:firstRow="0" w:lastRow="0" w:firstColumn="0" w:lastColumn="0" w:oddVBand="0" w:evenVBand="0" w:oddHBand="0" w:evenHBand="1" w:firstRowFirstColumn="0" w:firstRowLastColumn="0" w:lastRowFirstColumn="0" w:lastRowLastColumn="0"/>
              <w:rPr>
                <w:i/>
                <w:color w:val="auto"/>
              </w:rPr>
            </w:pPr>
            <w:r w:rsidRPr="00891184">
              <w:t>Hea</w:t>
            </w:r>
            <w:r w:rsidR="00DD3E97" w:rsidRPr="00891184">
              <w:t>l</w:t>
            </w:r>
            <w:r w:rsidRPr="00891184">
              <w:t xml:space="preserve">th New Zealand have provided feedback that tāngata </w:t>
            </w:r>
            <w:proofErr w:type="spellStart"/>
            <w:r w:rsidRPr="00891184">
              <w:t>whai</w:t>
            </w:r>
            <w:proofErr w:type="spellEnd"/>
            <w:r w:rsidR="002B7E72" w:rsidRPr="00891184">
              <w:t xml:space="preserve"> </w:t>
            </w:r>
            <w:proofErr w:type="spellStart"/>
            <w:r w:rsidRPr="00891184">
              <w:t>ora</w:t>
            </w:r>
            <w:proofErr w:type="spellEnd"/>
            <w:r w:rsidRPr="00891184">
              <w:t xml:space="preserve"> housed in </w:t>
            </w:r>
            <w:proofErr w:type="spellStart"/>
            <w:r w:rsidRPr="00891184">
              <w:t>Tānerore</w:t>
            </w:r>
            <w:proofErr w:type="spellEnd"/>
            <w:r w:rsidRPr="00891184">
              <w:t xml:space="preserve"> ‘</w:t>
            </w:r>
            <w:r w:rsidRPr="00891184">
              <w:rPr>
                <w:rStyle w:val="Quotationwithinthesentence"/>
              </w:rPr>
              <w:t>are able to enter and exit the bathroom freely.’</w:t>
            </w:r>
            <w:r w:rsidRPr="00891184">
              <w:rPr>
                <w:color w:val="auto"/>
              </w:rPr>
              <w:t xml:space="preserve"> However, inspectors did not observe this during their visit.</w:t>
            </w:r>
            <w:r w:rsidR="000C2B24" w:rsidRPr="00891184">
              <w:rPr>
                <w:color w:val="auto"/>
              </w:rPr>
              <w:t xml:space="preserve"> Bathroom access is discussed further on page 18</w:t>
            </w:r>
            <w:r w:rsidR="002354D2" w:rsidRPr="00891184">
              <w:rPr>
                <w:color w:val="auto"/>
              </w:rPr>
              <w:t>, in the context of the shared spaces in the Aronui Wing.</w:t>
            </w:r>
          </w:p>
        </w:tc>
        <w:tc>
          <w:tcPr>
            <w:tcW w:w="1137" w:type="pct"/>
            <w:shd w:val="clear" w:color="auto" w:fill="auto"/>
          </w:tcPr>
          <w:p w14:paraId="105E3B59" w14:textId="54108433" w:rsidR="008D0E38" w:rsidRDefault="00397AAE" w:rsidP="000459ED">
            <w:pPr>
              <w:pStyle w:val="Tablebodytext"/>
              <w:cnfStyle w:val="000000010000" w:firstRow="0" w:lastRow="0" w:firstColumn="0" w:lastColumn="0" w:oddVBand="0" w:evenVBand="0" w:oddHBand="0" w:evenHBand="1" w:firstRowFirstColumn="0" w:firstRowLastColumn="0" w:lastRowFirstColumn="0" w:lastRowLastColumn="0"/>
              <w:rPr>
                <w:b/>
              </w:rPr>
            </w:pPr>
            <w:r>
              <w:rPr>
                <w:b/>
              </w:rPr>
              <w:lastRenderedPageBreak/>
              <w:t xml:space="preserve">I recommend </w:t>
            </w:r>
            <w:r w:rsidR="008A1DCF">
              <w:rPr>
                <w:b/>
              </w:rPr>
              <w:t>the Service</w:t>
            </w:r>
            <w:r w:rsidR="004341CE">
              <w:rPr>
                <w:b/>
              </w:rPr>
              <w:t xml:space="preserve"> </w:t>
            </w:r>
            <w:bookmarkStart w:id="11" w:name="REC_Bathroom_access"/>
            <w:r w:rsidR="004341CE">
              <w:rPr>
                <w:b/>
              </w:rPr>
              <w:t>ensure t</w:t>
            </w:r>
            <w:r w:rsidR="000459ED" w:rsidRPr="000459ED">
              <w:rPr>
                <w:b/>
              </w:rPr>
              <w:t xml:space="preserve">āngata </w:t>
            </w:r>
            <w:proofErr w:type="spellStart"/>
            <w:r w:rsidR="000459ED" w:rsidRPr="000459ED">
              <w:rPr>
                <w:b/>
              </w:rPr>
              <w:t>whai</w:t>
            </w:r>
            <w:proofErr w:type="spellEnd"/>
            <w:r w:rsidR="000459ED" w:rsidRPr="000459ED">
              <w:rPr>
                <w:b/>
              </w:rPr>
              <w:t xml:space="preserve"> </w:t>
            </w:r>
            <w:proofErr w:type="spellStart"/>
            <w:r w:rsidR="000459ED" w:rsidRPr="000459ED">
              <w:rPr>
                <w:b/>
              </w:rPr>
              <w:t>ora</w:t>
            </w:r>
            <w:proofErr w:type="spellEnd"/>
            <w:r w:rsidR="000459ED" w:rsidRPr="000459ED">
              <w:rPr>
                <w:b/>
              </w:rPr>
              <w:t xml:space="preserve"> </w:t>
            </w:r>
            <w:proofErr w:type="gramStart"/>
            <w:r w:rsidR="000459ED" w:rsidRPr="000459ED">
              <w:rPr>
                <w:b/>
              </w:rPr>
              <w:t>are able to</w:t>
            </w:r>
            <w:proofErr w:type="gramEnd"/>
            <w:r w:rsidR="000459ED" w:rsidRPr="000459ED">
              <w:rPr>
                <w:b/>
              </w:rPr>
              <w:t xml:space="preserve"> access the bathroom independently of staff, unless deemed unsafe based on an individual risk assessment. If </w:t>
            </w:r>
            <w:r w:rsidR="004341CE">
              <w:rPr>
                <w:b/>
              </w:rPr>
              <w:t>t</w:t>
            </w:r>
            <w:r w:rsidR="00362C1C">
              <w:rPr>
                <w:b/>
              </w:rPr>
              <w:t>ā</w:t>
            </w:r>
            <w:r w:rsidR="004341CE">
              <w:rPr>
                <w:b/>
              </w:rPr>
              <w:t xml:space="preserve">ngata </w:t>
            </w:r>
            <w:proofErr w:type="spellStart"/>
            <w:r w:rsidR="004341CE">
              <w:rPr>
                <w:b/>
              </w:rPr>
              <w:t>whai</w:t>
            </w:r>
            <w:proofErr w:type="spellEnd"/>
            <w:r w:rsidR="004341CE">
              <w:rPr>
                <w:b/>
              </w:rPr>
              <w:t xml:space="preserve"> </w:t>
            </w:r>
            <w:proofErr w:type="spellStart"/>
            <w:r w:rsidR="004341CE">
              <w:rPr>
                <w:b/>
              </w:rPr>
              <w:t>ora</w:t>
            </w:r>
            <w:proofErr w:type="spellEnd"/>
            <w:r w:rsidR="004341CE">
              <w:rPr>
                <w:b/>
              </w:rPr>
              <w:t xml:space="preserve"> </w:t>
            </w:r>
            <w:proofErr w:type="gramStart"/>
            <w:r w:rsidR="00362C1C">
              <w:rPr>
                <w:b/>
              </w:rPr>
              <w:t>are</w:t>
            </w:r>
            <w:r w:rsidR="00362C1C" w:rsidRPr="000459ED">
              <w:rPr>
                <w:b/>
              </w:rPr>
              <w:t xml:space="preserve"> </w:t>
            </w:r>
            <w:r w:rsidR="000459ED" w:rsidRPr="000459ED">
              <w:rPr>
                <w:b/>
              </w:rPr>
              <w:t>not able to</w:t>
            </w:r>
            <w:proofErr w:type="gramEnd"/>
            <w:r w:rsidR="000459ED" w:rsidRPr="000459ED">
              <w:rPr>
                <w:b/>
              </w:rPr>
              <w:t xml:space="preserve"> </w:t>
            </w:r>
            <w:r w:rsidR="000459ED" w:rsidRPr="000459ED">
              <w:rPr>
                <w:b/>
              </w:rPr>
              <w:lastRenderedPageBreak/>
              <w:t>access to the bathroom independently, the reasons are recorded and regularly reviewed.</w:t>
            </w:r>
            <w:bookmarkEnd w:id="11"/>
          </w:p>
          <w:p w14:paraId="1367816B" w14:textId="77F85142" w:rsidR="000459ED" w:rsidRPr="000459ED" w:rsidRDefault="000459ED" w:rsidP="000459ED">
            <w:pPr>
              <w:pStyle w:val="Tablebodytext"/>
              <w:cnfStyle w:val="000000010000" w:firstRow="0" w:lastRow="0" w:firstColumn="0" w:lastColumn="0" w:oddVBand="0" w:evenVBand="0" w:oddHBand="0" w:evenHBand="1" w:firstRowFirstColumn="0" w:firstRowLastColumn="0" w:lastRowFirstColumn="0" w:lastRowLastColumn="0"/>
              <w:rPr>
                <w:rStyle w:val="Emphasis"/>
                <w:b w:val="0"/>
              </w:rPr>
            </w:pPr>
            <w:r>
              <w:t>This is a repeat recommendation</w:t>
            </w:r>
            <w:r w:rsidR="00F409B0">
              <w:t>.</w:t>
            </w:r>
            <w:r>
              <w:t xml:space="preserve"> </w:t>
            </w:r>
          </w:p>
        </w:tc>
      </w:tr>
      <w:tr w:rsidR="009A6F76" w14:paraId="602B384C" w14:textId="77777777" w:rsidTr="00403F4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63" w:type="pct"/>
          </w:tcPr>
          <w:p w14:paraId="4F778409" w14:textId="60306CCB" w:rsidR="009A6F76" w:rsidRPr="004A112B" w:rsidRDefault="009A6F76" w:rsidP="00506A5B">
            <w:pPr>
              <w:pStyle w:val="Tablebodytext"/>
            </w:pPr>
            <w:r w:rsidRPr="009A6F76">
              <w:lastRenderedPageBreak/>
              <w:t>Reportable event documentation is fully completed.</w:t>
            </w:r>
          </w:p>
        </w:tc>
        <w:tc>
          <w:tcPr>
            <w:tcW w:w="2700" w:type="pct"/>
            <w:shd w:val="clear" w:color="auto" w:fill="auto"/>
          </w:tcPr>
          <w:p w14:paraId="689F6E8E" w14:textId="1E14CC0C" w:rsidR="009A6F76" w:rsidRPr="00805CD2" w:rsidRDefault="004160C8" w:rsidP="005725FD">
            <w:pPr>
              <w:pStyle w:val="Tablebodytext"/>
              <w:cnfStyle w:val="000000100000" w:firstRow="0" w:lastRow="0" w:firstColumn="0" w:lastColumn="0" w:oddVBand="0" w:evenVBand="0" w:oddHBand="1" w:evenHBand="0" w:firstRowFirstColumn="0" w:firstRowLastColumn="0" w:lastRowFirstColumn="0" w:lastRowLastColumn="0"/>
            </w:pPr>
            <w:r>
              <w:t>The 2021 report highlighted that</w:t>
            </w:r>
            <w:r w:rsidR="00944A92">
              <w:t xml:space="preserve"> event documentation </w:t>
            </w:r>
            <w:r w:rsidR="00C56192">
              <w:t xml:space="preserve">for episodes of restraint </w:t>
            </w:r>
            <w:proofErr w:type="gramStart"/>
            <w:r>
              <w:t>were</w:t>
            </w:r>
            <w:proofErr w:type="gramEnd"/>
            <w:r w:rsidR="00944A92">
              <w:t xml:space="preserve"> of variable quality. </w:t>
            </w:r>
            <w:r w:rsidR="00944A92" w:rsidRPr="00944A92">
              <w:t xml:space="preserve">Some </w:t>
            </w:r>
            <w:r w:rsidR="008B531C">
              <w:t>records</w:t>
            </w:r>
            <w:r w:rsidR="00944A92" w:rsidRPr="00944A92">
              <w:t xml:space="preserve"> </w:t>
            </w:r>
            <w:r w:rsidR="00944A92" w:rsidRPr="00805CD2">
              <w:t xml:space="preserve">contained </w:t>
            </w:r>
            <w:r w:rsidR="008B531C">
              <w:t xml:space="preserve">and </w:t>
            </w:r>
            <w:r w:rsidR="00944A92" w:rsidRPr="00805CD2">
              <w:t>analysis of the event and recommendations, while other records contained only minimal information about the event with no evidence of a post-event evaluation, resolution, or outcome.</w:t>
            </w:r>
          </w:p>
          <w:p w14:paraId="3D77FF86" w14:textId="3784B46A" w:rsidR="00805CD2" w:rsidRDefault="00944A92" w:rsidP="005725FD">
            <w:pPr>
              <w:pStyle w:val="Tablebodytext"/>
              <w:cnfStyle w:val="000000100000" w:firstRow="0" w:lastRow="0" w:firstColumn="0" w:lastColumn="0" w:oddVBand="0" w:evenVBand="0" w:oddHBand="1" w:evenHBand="0" w:firstRowFirstColumn="0" w:firstRowLastColumn="0" w:lastRowFirstColumn="0" w:lastRowLastColumn="0"/>
            </w:pPr>
            <w:r w:rsidRPr="00805CD2">
              <w:t xml:space="preserve">Inspectors reviewed </w:t>
            </w:r>
            <w:r w:rsidR="00C56192" w:rsidRPr="00805CD2">
              <w:t>reportable event documentation in relation to 11 restraint e</w:t>
            </w:r>
            <w:r w:rsidR="009F5F33" w:rsidRPr="00805CD2">
              <w:t>vents and two seclusion events.</w:t>
            </w:r>
            <w:r w:rsidR="009F5F33">
              <w:t xml:space="preserve"> </w:t>
            </w:r>
            <w:r w:rsidR="00805CD2">
              <w:t xml:space="preserve">Some fields in the documentation were consistently completed. For example, the type of restraint </w:t>
            </w:r>
            <w:proofErr w:type="gramStart"/>
            <w:r w:rsidR="00805CD2">
              <w:t>used</w:t>
            </w:r>
            <w:proofErr w:type="gramEnd"/>
            <w:r w:rsidR="00805CD2">
              <w:t xml:space="preserve"> and alternative strategies </w:t>
            </w:r>
            <w:r w:rsidR="0043176F">
              <w:t>employed prior to restraint.</w:t>
            </w:r>
            <w:r w:rsidR="00805CD2" w:rsidRPr="0043176F">
              <w:t xml:space="preserve"> The </w:t>
            </w:r>
            <w:r w:rsidR="00805CD2" w:rsidRPr="0043176F">
              <w:rPr>
                <w:i/>
              </w:rPr>
              <w:t xml:space="preserve">‘action taken to prevent recurrence’ </w:t>
            </w:r>
            <w:r w:rsidR="00805CD2" w:rsidRPr="0043176F">
              <w:t>field</w:t>
            </w:r>
            <w:r w:rsidR="00805CD2" w:rsidRPr="0043176F">
              <w:rPr>
                <w:i/>
              </w:rPr>
              <w:t xml:space="preserve"> </w:t>
            </w:r>
            <w:r w:rsidR="00805CD2" w:rsidRPr="0043176F">
              <w:t xml:space="preserve">was also </w:t>
            </w:r>
            <w:r w:rsidR="004341CE" w:rsidRPr="0043176F">
              <w:t>consistently</w:t>
            </w:r>
            <w:r w:rsidR="00805CD2" w:rsidRPr="0043176F">
              <w:t xml:space="preserve"> completed.</w:t>
            </w:r>
          </w:p>
          <w:p w14:paraId="4F2B6D89" w14:textId="3C10B07F" w:rsidR="009F5F33" w:rsidRPr="0043176F" w:rsidRDefault="00805CD2" w:rsidP="005725FD">
            <w:pPr>
              <w:pStyle w:val="Tablebodytext"/>
              <w:cnfStyle w:val="000000100000" w:firstRow="0" w:lastRow="0" w:firstColumn="0" w:lastColumn="0" w:oddVBand="0" w:evenVBand="0" w:oddHBand="1" w:evenHBand="0" w:firstRowFirstColumn="0" w:firstRowLastColumn="0" w:lastRowFirstColumn="0" w:lastRowLastColumn="0"/>
              <w:rPr>
                <w:rStyle w:val="Quotationwithinthesentence"/>
                <w:i w:val="0"/>
              </w:rPr>
            </w:pPr>
            <w:r w:rsidRPr="00805CD2">
              <w:t>However, t</w:t>
            </w:r>
            <w:r w:rsidR="009F5F33" w:rsidRPr="00805CD2">
              <w:t xml:space="preserve">he </w:t>
            </w:r>
            <w:r w:rsidR="009F5F33" w:rsidRPr="00805CD2">
              <w:rPr>
                <w:rStyle w:val="Quotationwithinthesentence"/>
              </w:rPr>
              <w:t>‘post-event evaluation of the use of restraint’</w:t>
            </w:r>
            <w:r w:rsidR="009F5F33" w:rsidRPr="00805CD2">
              <w:t xml:space="preserve"> section</w:t>
            </w:r>
            <w:r w:rsidR="004341CE">
              <w:t xml:space="preserve"> w</w:t>
            </w:r>
            <w:r w:rsidR="0043176F">
              <w:t xml:space="preserve">as consistently </w:t>
            </w:r>
            <w:r w:rsidR="009F5F33" w:rsidRPr="00805CD2">
              <w:t xml:space="preserve">incomplete, other than noting that a post-event </w:t>
            </w:r>
            <w:r w:rsidRPr="00805CD2">
              <w:t xml:space="preserve">debrief had occurred </w:t>
            </w:r>
            <w:r w:rsidR="004D6793">
              <w:t>through</w:t>
            </w:r>
            <w:r w:rsidRPr="00805CD2">
              <w:t xml:space="preserve"> a multi-disciplinary team</w:t>
            </w:r>
            <w:r w:rsidR="009F5F33" w:rsidRPr="00805CD2">
              <w:t xml:space="preserve"> discussion. This sect</w:t>
            </w:r>
            <w:r w:rsidRPr="00805CD2">
              <w:t xml:space="preserve">ion </w:t>
            </w:r>
            <w:r w:rsidR="00AD3C2E" w:rsidRPr="00805CD2">
              <w:t>contain</w:t>
            </w:r>
            <w:r w:rsidR="00AD3C2E">
              <w:t>ed</w:t>
            </w:r>
            <w:r w:rsidR="00AD3C2E" w:rsidRPr="00805CD2">
              <w:t xml:space="preserve"> </w:t>
            </w:r>
            <w:r w:rsidRPr="00805CD2">
              <w:t>questions such as</w:t>
            </w:r>
            <w:r w:rsidRPr="00805CD2">
              <w:rPr>
                <w:rStyle w:val="Quotationwithinthesentence"/>
              </w:rPr>
              <w:t xml:space="preserve"> ‘</w:t>
            </w:r>
            <w:r w:rsidR="0043176F">
              <w:rPr>
                <w:rStyle w:val="Quotationwithinthesentence"/>
              </w:rPr>
              <w:t>W</w:t>
            </w:r>
            <w:r w:rsidR="009F5F33" w:rsidRPr="00805CD2">
              <w:rPr>
                <w:rStyle w:val="Quotationwithinthesentence"/>
              </w:rPr>
              <w:t>ere observations and monitoring adequate and maintained throughout duration of restraint</w:t>
            </w:r>
            <w:r w:rsidRPr="00805CD2">
              <w:rPr>
                <w:rStyle w:val="Quotationwithinthesentence"/>
              </w:rPr>
              <w:t>’</w:t>
            </w:r>
            <w:r w:rsidR="009F5F33" w:rsidRPr="00805CD2">
              <w:t xml:space="preserve">; </w:t>
            </w:r>
            <w:r w:rsidRPr="00805CD2">
              <w:rPr>
                <w:rStyle w:val="Quotationwithinthesentence"/>
              </w:rPr>
              <w:t>‘</w:t>
            </w:r>
            <w:r w:rsidR="0043176F">
              <w:rPr>
                <w:rStyle w:val="Quotationwithinthesentence"/>
              </w:rPr>
              <w:t>W</w:t>
            </w:r>
            <w:r w:rsidR="009F5F33" w:rsidRPr="00805CD2">
              <w:rPr>
                <w:rStyle w:val="Quotationwithinthesentence"/>
              </w:rPr>
              <w:t>hat could the team do differently that could avoid restraint in the future</w:t>
            </w:r>
            <w:r w:rsidRPr="00805CD2">
              <w:rPr>
                <w:rStyle w:val="Quotationwithinthesentence"/>
              </w:rPr>
              <w:t>’</w:t>
            </w:r>
            <w:r w:rsidR="009F5F33" w:rsidRPr="00805CD2">
              <w:t xml:space="preserve">; and </w:t>
            </w:r>
            <w:r w:rsidRPr="00805CD2">
              <w:rPr>
                <w:rStyle w:val="Quotationwithinthesentence"/>
              </w:rPr>
              <w:t>‘</w:t>
            </w:r>
            <w:r w:rsidR="0043176F">
              <w:rPr>
                <w:rStyle w:val="Quotationwithinthesentence"/>
              </w:rPr>
              <w:t>D</w:t>
            </w:r>
            <w:r w:rsidR="009F5F33" w:rsidRPr="00805CD2">
              <w:rPr>
                <w:rStyle w:val="Quotationwithinthesentence"/>
              </w:rPr>
              <w:t>escribe the impact the restraint had on the consumer/patient</w:t>
            </w:r>
            <w:r w:rsidRPr="00805CD2">
              <w:rPr>
                <w:rStyle w:val="Quotationwithinthesentence"/>
              </w:rPr>
              <w:t>.’</w:t>
            </w:r>
            <w:r w:rsidR="0043176F">
              <w:rPr>
                <w:rStyle w:val="Quotationwithinthesentence"/>
              </w:rPr>
              <w:t xml:space="preserve"> </w:t>
            </w:r>
          </w:p>
          <w:p w14:paraId="6911F5E2" w14:textId="77777777" w:rsidR="00805CD2" w:rsidRDefault="00805CD2" w:rsidP="004D6793">
            <w:pPr>
              <w:pStyle w:val="Tablebodytext"/>
              <w:cnfStyle w:val="000000100000" w:firstRow="0" w:lastRow="0" w:firstColumn="0" w:lastColumn="0" w:oddVBand="0" w:evenVBand="0" w:oddHBand="1" w:evenHBand="0" w:firstRowFirstColumn="0" w:firstRowLastColumn="0" w:lastRowFirstColumn="0" w:lastRowLastColumn="0"/>
            </w:pPr>
            <w:r w:rsidRPr="00805CD2">
              <w:t>Additionally, records did not contain a complete list</w:t>
            </w:r>
            <w:r w:rsidR="004D6793">
              <w:t xml:space="preserve"> of staff involved in the event.</w:t>
            </w:r>
            <w:r w:rsidRPr="00805CD2">
              <w:t xml:space="preserve"> </w:t>
            </w:r>
            <w:r w:rsidR="004D6793">
              <w:t xml:space="preserve">This was </w:t>
            </w:r>
            <w:r w:rsidRPr="00805CD2">
              <w:t xml:space="preserve">contrary to the </w:t>
            </w:r>
            <w:r w:rsidRPr="00805CD2">
              <w:rPr>
                <w:rStyle w:val="Quotationwithinthesentence"/>
              </w:rPr>
              <w:t>R</w:t>
            </w:r>
            <w:r w:rsidR="009F5F33" w:rsidRPr="00805CD2">
              <w:rPr>
                <w:rStyle w:val="Quotationwithinthesentence"/>
              </w:rPr>
              <w:t>estraint Minimisation Safe Practice Policy</w:t>
            </w:r>
            <w:r w:rsidR="009F5F33">
              <w:t xml:space="preserve"> </w:t>
            </w:r>
            <w:r>
              <w:t>in place at the time of inspection</w:t>
            </w:r>
            <w:r w:rsidR="00AD3C2E">
              <w:t>,</w:t>
            </w:r>
            <w:r>
              <w:t xml:space="preserve"> which stated </w:t>
            </w:r>
            <w:r w:rsidR="009F5F33">
              <w:t xml:space="preserve">that names and designations of </w:t>
            </w:r>
            <w:r>
              <w:t xml:space="preserve">the people </w:t>
            </w:r>
            <w:r w:rsidR="009F5F33">
              <w:t xml:space="preserve">involved must be recorded. </w:t>
            </w:r>
          </w:p>
          <w:p w14:paraId="37113067" w14:textId="4B4251C7" w:rsidR="00EF7605" w:rsidRPr="003F0CB1" w:rsidRDefault="00581F67" w:rsidP="007A1135">
            <w:pPr>
              <w:pStyle w:val="Tablebodytext"/>
              <w:cnfStyle w:val="000000100000" w:firstRow="0" w:lastRow="0" w:firstColumn="0" w:lastColumn="0" w:oddVBand="0" w:evenVBand="0" w:oddHBand="1" w:evenHBand="0" w:firstRowFirstColumn="0" w:firstRowLastColumn="0" w:lastRowFirstColumn="0" w:lastRowLastColumn="0"/>
            </w:pPr>
            <w:r w:rsidRPr="00891184">
              <w:t xml:space="preserve">Health New Zealand </w:t>
            </w:r>
            <w:r w:rsidR="00DD3E97" w:rsidRPr="00891184">
              <w:t>said in</w:t>
            </w:r>
            <w:r w:rsidR="00A8712E" w:rsidRPr="00891184">
              <w:t xml:space="preserve"> feedback </w:t>
            </w:r>
            <w:r w:rsidR="008B531C" w:rsidRPr="00891184">
              <w:t xml:space="preserve">provided for the provisional report </w:t>
            </w:r>
            <w:r w:rsidR="00DD3E97" w:rsidRPr="00891184">
              <w:t xml:space="preserve">that they </w:t>
            </w:r>
            <w:r w:rsidR="00A8712E" w:rsidRPr="00891184">
              <w:t>acknowledg</w:t>
            </w:r>
            <w:r w:rsidR="00E44104" w:rsidRPr="00891184">
              <w:t>e</w:t>
            </w:r>
            <w:r w:rsidR="007A1135" w:rsidRPr="00891184">
              <w:t xml:space="preserve"> </w:t>
            </w:r>
            <w:r w:rsidR="00EF7605" w:rsidRPr="00891184">
              <w:t>the</w:t>
            </w:r>
            <w:r w:rsidR="007A1135" w:rsidRPr="00891184">
              <w:t xml:space="preserve"> importance of complete incident reports and stat</w:t>
            </w:r>
            <w:r w:rsidR="00DD3E97" w:rsidRPr="00891184">
              <w:t>ed</w:t>
            </w:r>
            <w:r w:rsidRPr="00891184">
              <w:rPr>
                <w:rStyle w:val="Quotationwithinthesentence"/>
              </w:rPr>
              <w:t xml:space="preserve"> </w:t>
            </w:r>
            <w:r w:rsidR="000C2B24" w:rsidRPr="00891184">
              <w:rPr>
                <w:rStyle w:val="Quotationwithinthesentence"/>
              </w:rPr>
              <w:t>‘…t</w:t>
            </w:r>
            <w:r w:rsidRPr="00891184">
              <w:rPr>
                <w:rStyle w:val="Quotationwithinthesentence"/>
              </w:rPr>
              <w:t>o support this, service management will collaborate with the Quality Coordinator to provide targeted training for staff</w:t>
            </w:r>
            <w:r w:rsidR="007A1135" w:rsidRPr="00891184">
              <w:rPr>
                <w:rStyle w:val="Quotationwithinthesentence"/>
              </w:rPr>
              <w:t>…</w:t>
            </w:r>
            <w:r w:rsidRPr="00891184">
              <w:rPr>
                <w:rStyle w:val="Quotationwithinthesentence"/>
              </w:rPr>
              <w:t>’</w:t>
            </w:r>
            <w:r w:rsidR="0082447A" w:rsidRPr="00891184">
              <w:t xml:space="preserve"> </w:t>
            </w:r>
            <w:r w:rsidR="00EF7605" w:rsidRPr="00891184">
              <w:t xml:space="preserve">We will continue to monitor this </w:t>
            </w:r>
            <w:r w:rsidR="00213E5F" w:rsidRPr="00891184">
              <w:t>during future visits.</w:t>
            </w:r>
          </w:p>
        </w:tc>
        <w:tc>
          <w:tcPr>
            <w:tcW w:w="1137" w:type="pct"/>
            <w:shd w:val="clear" w:color="auto" w:fill="auto"/>
          </w:tcPr>
          <w:p w14:paraId="55CFF5DD" w14:textId="682F7F24" w:rsidR="009A6F76" w:rsidRPr="000459ED" w:rsidRDefault="00397AAE" w:rsidP="00F34E6B">
            <w:pPr>
              <w:pStyle w:val="Tablebodytext"/>
              <w:cnfStyle w:val="000000100000" w:firstRow="0" w:lastRow="0" w:firstColumn="0" w:lastColumn="0" w:oddVBand="0" w:evenVBand="0" w:oddHBand="1" w:evenHBand="0" w:firstRowFirstColumn="0" w:firstRowLastColumn="0" w:lastRowFirstColumn="0" w:lastRowLastColumn="0"/>
              <w:rPr>
                <w:b/>
              </w:rPr>
            </w:pPr>
            <w:r>
              <w:rPr>
                <w:b/>
              </w:rPr>
              <w:t xml:space="preserve">I recommend </w:t>
            </w:r>
            <w:r w:rsidR="008A1DCF">
              <w:rPr>
                <w:b/>
              </w:rPr>
              <w:t>the Service</w:t>
            </w:r>
            <w:r>
              <w:rPr>
                <w:b/>
              </w:rPr>
              <w:t xml:space="preserve"> </w:t>
            </w:r>
            <w:bookmarkStart w:id="12" w:name="Rec_Reportable_Event"/>
            <w:r>
              <w:rPr>
                <w:b/>
              </w:rPr>
              <w:t>ensure r</w:t>
            </w:r>
            <w:r w:rsidR="000459ED" w:rsidRPr="000459ED">
              <w:rPr>
                <w:b/>
              </w:rPr>
              <w:t>eportable event documentation is completed</w:t>
            </w:r>
            <w:r w:rsidR="006867D5">
              <w:rPr>
                <w:b/>
              </w:rPr>
              <w:t xml:space="preserve"> in full</w:t>
            </w:r>
            <w:r w:rsidR="000459ED" w:rsidRPr="000459ED">
              <w:rPr>
                <w:b/>
              </w:rPr>
              <w:t>.</w:t>
            </w:r>
            <w:bookmarkEnd w:id="12"/>
          </w:p>
          <w:p w14:paraId="297A9ECF" w14:textId="24FC732A" w:rsidR="000459ED" w:rsidRPr="00A04629" w:rsidRDefault="000459ED" w:rsidP="00F34E6B">
            <w:pPr>
              <w:pStyle w:val="Tablebodytext"/>
              <w:cnfStyle w:val="000000100000" w:firstRow="0" w:lastRow="0" w:firstColumn="0" w:lastColumn="0" w:oddVBand="0" w:evenVBand="0" w:oddHBand="1" w:evenHBand="0" w:firstRowFirstColumn="0" w:firstRowLastColumn="0" w:lastRowFirstColumn="0" w:lastRowLastColumn="0"/>
              <w:rPr>
                <w:rStyle w:val="Emphasis"/>
              </w:rPr>
            </w:pPr>
            <w:r>
              <w:t>This is a repeat recommendation.</w:t>
            </w:r>
          </w:p>
        </w:tc>
      </w:tr>
      <w:tr w:rsidR="009A6F76" w14:paraId="0E5E534C" w14:textId="77777777" w:rsidTr="006B5C5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pct"/>
          </w:tcPr>
          <w:p w14:paraId="2F9C90AA" w14:textId="614EC7CA" w:rsidR="009A6F76" w:rsidRPr="004A112B" w:rsidRDefault="009A6F76" w:rsidP="00506A5B">
            <w:pPr>
              <w:pStyle w:val="Tablebodytext"/>
            </w:pPr>
            <w:r w:rsidRPr="009A6F76">
              <w:lastRenderedPageBreak/>
              <w:t xml:space="preserve">All relevant staff are </w:t>
            </w:r>
            <w:proofErr w:type="gramStart"/>
            <w:r w:rsidRPr="009A6F76">
              <w:t>up-to-date</w:t>
            </w:r>
            <w:proofErr w:type="gramEnd"/>
            <w:r w:rsidRPr="009A6F76">
              <w:t xml:space="preserve"> with their </w:t>
            </w:r>
            <w:r w:rsidR="00AA628D">
              <w:t>Safe Practice Effective Communication (</w:t>
            </w:r>
            <w:r w:rsidRPr="009A6F76">
              <w:t>SPEC</w:t>
            </w:r>
            <w:r w:rsidR="00AA628D">
              <w:t>)</w:t>
            </w:r>
            <w:r w:rsidRPr="009A6F76">
              <w:t xml:space="preserve"> training.</w:t>
            </w:r>
            <w:r w:rsidR="00DD18A1">
              <w:rPr>
                <w:rStyle w:val="FootnoteReference"/>
              </w:rPr>
              <w:footnoteReference w:id="12"/>
            </w:r>
          </w:p>
        </w:tc>
        <w:tc>
          <w:tcPr>
            <w:tcW w:w="2700" w:type="pct"/>
            <w:shd w:val="clear" w:color="auto" w:fill="auto"/>
          </w:tcPr>
          <w:p w14:paraId="43B71ABB" w14:textId="103DEF94" w:rsidR="005B42FA" w:rsidRDefault="00DD18A1" w:rsidP="005B42FA">
            <w:pPr>
              <w:pStyle w:val="Tablebodytext"/>
              <w:cnfStyle w:val="000000010000" w:firstRow="0" w:lastRow="0" w:firstColumn="0" w:lastColumn="0" w:oddVBand="0" w:evenVBand="0" w:oddHBand="0" w:evenHBand="1" w:firstRowFirstColumn="0" w:firstRowLastColumn="0" w:lastRowFirstColumn="0" w:lastRowLastColumn="0"/>
            </w:pPr>
            <w:r>
              <w:t xml:space="preserve">At the time of </w:t>
            </w:r>
            <w:r w:rsidR="00BD220B">
              <w:t>the previous inspection</w:t>
            </w:r>
            <w:r>
              <w:t>, only 79</w:t>
            </w:r>
            <w:r w:rsidR="00DE4EC8">
              <w:t xml:space="preserve"> percent</w:t>
            </w:r>
            <w:r w:rsidR="004D6793">
              <w:t xml:space="preserve"> of </w:t>
            </w:r>
            <w:r>
              <w:t>relevant staff members were up to date with SPEC training.</w:t>
            </w:r>
            <w:r w:rsidR="005B42FA">
              <w:t xml:space="preserve"> </w:t>
            </w:r>
          </w:p>
          <w:p w14:paraId="2466986F" w14:textId="5B1F4A6C" w:rsidR="000942B6" w:rsidRPr="000942B6" w:rsidRDefault="0009136F" w:rsidP="007A685D">
            <w:pPr>
              <w:pStyle w:val="Tablebodytext"/>
              <w:cnfStyle w:val="000000010000" w:firstRow="0" w:lastRow="0" w:firstColumn="0" w:lastColumn="0" w:oddVBand="0" w:evenVBand="0" w:oddHBand="0" w:evenHBand="1" w:firstRowFirstColumn="0" w:firstRowLastColumn="0" w:lastRowFirstColumn="0" w:lastRowLastColumn="0"/>
            </w:pPr>
            <w:r>
              <w:t>Based on the information provided by Unit management, this appeared to have improved somewhat</w:t>
            </w:r>
            <w:r w:rsidR="004D6793">
              <w:t xml:space="preserve"> since the previous inspection</w:t>
            </w:r>
            <w:r w:rsidR="00DD18A1">
              <w:t xml:space="preserve">. </w:t>
            </w:r>
            <w:r w:rsidR="005B42FA">
              <w:t xml:space="preserve">Unit management were actively tracking the currency of staff members’ SPEC training and scheduling refresher training for staff who required it. </w:t>
            </w:r>
            <w:r>
              <w:t>However,</w:t>
            </w:r>
            <w:r w:rsidR="00DD18A1">
              <w:t xml:space="preserve"> there were still two staff members whose SPEC </w:t>
            </w:r>
            <w:r w:rsidR="00DD18A1" w:rsidRPr="009C3BF7">
              <w:t>certification</w:t>
            </w:r>
            <w:r w:rsidR="00DD18A1">
              <w:t xml:space="preserve"> was not current</w:t>
            </w:r>
            <w:r w:rsidR="00053C6B">
              <w:t>,</w:t>
            </w:r>
            <w:r w:rsidR="00DD18A1">
              <w:t xml:space="preserve"> and </w:t>
            </w:r>
            <w:r w:rsidR="00F708B6">
              <w:t xml:space="preserve">a further 23 staff members whose </w:t>
            </w:r>
            <w:r w:rsidR="00F708B6" w:rsidRPr="009C3BF7">
              <w:t>certifica</w:t>
            </w:r>
            <w:r w:rsidR="005B42FA" w:rsidRPr="009C3BF7">
              <w:t xml:space="preserve">tion </w:t>
            </w:r>
            <w:r w:rsidR="005B42FA">
              <w:t>would</w:t>
            </w:r>
            <w:r w:rsidR="00F708B6">
              <w:t xml:space="preserve"> lapse before their </w:t>
            </w:r>
            <w:r w:rsidR="00F708B6" w:rsidRPr="009C3BF7">
              <w:t xml:space="preserve">re-validation </w:t>
            </w:r>
            <w:r w:rsidR="00F708B6">
              <w:t>training was scheduled</w:t>
            </w:r>
            <w:r w:rsidR="005B42FA">
              <w:t xml:space="preserve"> to take place. </w:t>
            </w:r>
          </w:p>
        </w:tc>
        <w:tc>
          <w:tcPr>
            <w:tcW w:w="1137" w:type="pct"/>
            <w:shd w:val="clear" w:color="auto" w:fill="auto"/>
          </w:tcPr>
          <w:p w14:paraId="521127F1" w14:textId="36A3ECE2" w:rsidR="009A6F76" w:rsidRPr="00A96051" w:rsidRDefault="008A1DCF" w:rsidP="00F34E6B">
            <w:pPr>
              <w:pStyle w:val="Tablebodytext"/>
              <w:cnfStyle w:val="000000010000" w:firstRow="0" w:lastRow="0" w:firstColumn="0" w:lastColumn="0" w:oddVBand="0" w:evenVBand="0" w:oddHBand="0" w:evenHBand="1" w:firstRowFirstColumn="0" w:firstRowLastColumn="0" w:lastRowFirstColumn="0" w:lastRowLastColumn="0"/>
              <w:rPr>
                <w:rStyle w:val="Emphasis"/>
              </w:rPr>
            </w:pPr>
            <w:r w:rsidRPr="00A96051">
              <w:rPr>
                <w:rStyle w:val="Emphasis"/>
              </w:rPr>
              <w:t>I recommend the Service</w:t>
            </w:r>
            <w:r w:rsidR="00CC2B75" w:rsidRPr="00A96051">
              <w:rPr>
                <w:rStyle w:val="Emphasis"/>
              </w:rPr>
              <w:t xml:space="preserve"> </w:t>
            </w:r>
            <w:bookmarkStart w:id="13" w:name="REC_SPEC"/>
            <w:r w:rsidR="00CC2B75" w:rsidRPr="00A96051">
              <w:rPr>
                <w:rStyle w:val="Emphasis"/>
              </w:rPr>
              <w:t>ensure a</w:t>
            </w:r>
            <w:r w:rsidR="005B42FA" w:rsidRPr="00A96051">
              <w:rPr>
                <w:rStyle w:val="Emphasis"/>
              </w:rPr>
              <w:t xml:space="preserve">ll </w:t>
            </w:r>
            <w:r w:rsidR="00AB784A" w:rsidRPr="00A96051">
              <w:rPr>
                <w:rStyle w:val="Emphasis"/>
              </w:rPr>
              <w:t xml:space="preserve">relevant </w:t>
            </w:r>
            <w:r w:rsidR="005B42FA" w:rsidRPr="00A96051">
              <w:rPr>
                <w:rStyle w:val="Emphasis"/>
              </w:rPr>
              <w:t xml:space="preserve">staff members maintain </w:t>
            </w:r>
            <w:r w:rsidR="005B42FA" w:rsidRPr="00891184">
              <w:rPr>
                <w:rStyle w:val="Emphasis"/>
              </w:rPr>
              <w:t xml:space="preserve">current </w:t>
            </w:r>
            <w:r w:rsidR="00E414FC" w:rsidRPr="00891184">
              <w:rPr>
                <w:rStyle w:val="Emphasis"/>
              </w:rPr>
              <w:t xml:space="preserve">Safe Practice Effective Communication </w:t>
            </w:r>
            <w:r w:rsidR="00A96051" w:rsidRPr="00891184">
              <w:rPr>
                <w:rStyle w:val="Emphasis"/>
              </w:rPr>
              <w:t xml:space="preserve">(SPEC) </w:t>
            </w:r>
            <w:r w:rsidR="005B42FA" w:rsidRPr="00891184">
              <w:rPr>
                <w:rStyle w:val="Emphasis"/>
              </w:rPr>
              <w:t>certification.</w:t>
            </w:r>
            <w:bookmarkEnd w:id="13"/>
            <w:r w:rsidR="005B42FA" w:rsidRPr="00A96051">
              <w:rPr>
                <w:rStyle w:val="Emphasis"/>
              </w:rPr>
              <w:t xml:space="preserve"> </w:t>
            </w:r>
          </w:p>
          <w:p w14:paraId="0EF2A987" w14:textId="6DE4834B" w:rsidR="005B42FA" w:rsidRPr="005B42FA" w:rsidRDefault="005B42FA" w:rsidP="00F34E6B">
            <w:pPr>
              <w:pStyle w:val="Tablebodytext"/>
              <w:cnfStyle w:val="000000010000" w:firstRow="0" w:lastRow="0" w:firstColumn="0" w:lastColumn="0" w:oddVBand="0" w:evenVBand="0" w:oddHBand="0" w:evenHBand="1" w:firstRowFirstColumn="0" w:firstRowLastColumn="0" w:lastRowFirstColumn="0" w:lastRowLastColumn="0"/>
              <w:rPr>
                <w:rStyle w:val="Emphasis"/>
                <w:b w:val="0"/>
              </w:rPr>
            </w:pPr>
            <w:r>
              <w:rPr>
                <w:rStyle w:val="Emphasis"/>
                <w:b w:val="0"/>
              </w:rPr>
              <w:t xml:space="preserve">This is an amended repeat recommendation. </w:t>
            </w:r>
          </w:p>
        </w:tc>
      </w:tr>
      <w:tr w:rsidR="009A6F76" w14:paraId="652449A2" w14:textId="77777777" w:rsidTr="006B5C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pct"/>
          </w:tcPr>
          <w:p w14:paraId="646E79F9" w14:textId="1A79F2ED" w:rsidR="009A6F76" w:rsidRPr="004A112B" w:rsidRDefault="009A6F76" w:rsidP="00506A5B">
            <w:pPr>
              <w:pStyle w:val="Tablebodytext"/>
            </w:pPr>
            <w:r w:rsidRPr="009A6F76">
              <w:t>Complaint forms are available to patients on the Unit without needing to ask staff.</w:t>
            </w:r>
          </w:p>
        </w:tc>
        <w:tc>
          <w:tcPr>
            <w:tcW w:w="2700" w:type="pct"/>
            <w:shd w:val="clear" w:color="auto" w:fill="auto"/>
          </w:tcPr>
          <w:p w14:paraId="57C80BD6" w14:textId="2C8AB329" w:rsidR="00053C6B" w:rsidRPr="00891184" w:rsidRDefault="00FB53CB" w:rsidP="00053C6B">
            <w:pPr>
              <w:pStyle w:val="Tablebodytext"/>
              <w:cnfStyle w:val="000000100000" w:firstRow="0" w:lastRow="0" w:firstColumn="0" w:lastColumn="0" w:oddVBand="0" w:evenVBand="0" w:oddHBand="1" w:evenHBand="0" w:firstRowFirstColumn="0" w:firstRowLastColumn="0" w:lastRowFirstColumn="0" w:lastRowLastColumn="0"/>
            </w:pPr>
            <w:r w:rsidRPr="00891184">
              <w:t>We</w:t>
            </w:r>
            <w:r w:rsidR="006B076C" w:rsidRPr="00891184">
              <w:t xml:space="preserve"> expect tāngata </w:t>
            </w:r>
            <w:proofErr w:type="spellStart"/>
            <w:r w:rsidR="006B076C" w:rsidRPr="00891184">
              <w:t>whai</w:t>
            </w:r>
            <w:proofErr w:type="spellEnd"/>
            <w:r w:rsidR="006B076C" w:rsidRPr="00891184">
              <w:t xml:space="preserve"> </w:t>
            </w:r>
            <w:proofErr w:type="spellStart"/>
            <w:r w:rsidR="006B076C" w:rsidRPr="00891184">
              <w:t>ora</w:t>
            </w:r>
            <w:proofErr w:type="spellEnd"/>
            <w:r w:rsidR="006B076C" w:rsidRPr="00891184">
              <w:t xml:space="preserve"> to </w:t>
            </w:r>
            <w:r w:rsidR="001B4C86" w:rsidRPr="00891184">
              <w:t xml:space="preserve">have accessible ways to </w:t>
            </w:r>
            <w:r w:rsidR="006B076C" w:rsidRPr="00891184">
              <w:t xml:space="preserve">raise concerns and complaints independent of staff, </w:t>
            </w:r>
            <w:r w:rsidR="001B4C86" w:rsidRPr="00891184">
              <w:t xml:space="preserve">and </w:t>
            </w:r>
            <w:r w:rsidR="006B076C" w:rsidRPr="00891184">
              <w:t xml:space="preserve">without repercussions or fear of negative consequences. </w:t>
            </w:r>
          </w:p>
          <w:p w14:paraId="40B07539" w14:textId="4924DB0F" w:rsidR="00D20FF5" w:rsidRPr="00891184" w:rsidRDefault="00052D3C" w:rsidP="00DE4EC8">
            <w:pPr>
              <w:pStyle w:val="Tablebodytext"/>
              <w:cnfStyle w:val="000000100000" w:firstRow="0" w:lastRow="0" w:firstColumn="0" w:lastColumn="0" w:oddVBand="0" w:evenVBand="0" w:oddHBand="1" w:evenHBand="0" w:firstRowFirstColumn="0" w:firstRowLastColumn="0" w:lastRowFirstColumn="0" w:lastRowLastColumn="0"/>
            </w:pPr>
            <w:r w:rsidRPr="00891184">
              <w:t>During our visit s</w:t>
            </w:r>
            <w:r w:rsidR="00D20FF5" w:rsidRPr="00891184">
              <w:t xml:space="preserve">taff confirmed that complaint forms </w:t>
            </w:r>
            <w:r w:rsidR="006B076C" w:rsidRPr="00891184">
              <w:t>remained un</w:t>
            </w:r>
            <w:r w:rsidR="00D20FF5" w:rsidRPr="00891184">
              <w:t xml:space="preserve">available to tāngata </w:t>
            </w:r>
            <w:proofErr w:type="spellStart"/>
            <w:r w:rsidR="00D20FF5" w:rsidRPr="00891184">
              <w:t>whai</w:t>
            </w:r>
            <w:proofErr w:type="spellEnd"/>
            <w:r w:rsidR="00D20FF5" w:rsidRPr="00891184">
              <w:t xml:space="preserve"> </w:t>
            </w:r>
            <w:proofErr w:type="spellStart"/>
            <w:r w:rsidR="00D20FF5" w:rsidRPr="00891184">
              <w:t>ora</w:t>
            </w:r>
            <w:proofErr w:type="spellEnd"/>
            <w:r w:rsidR="006B076C" w:rsidRPr="00891184">
              <w:t xml:space="preserve"> unless they asked staff for them.</w:t>
            </w:r>
            <w:r w:rsidR="00D20FF5" w:rsidRPr="00891184">
              <w:t xml:space="preserve"> Inspectors also spoke to t</w:t>
            </w:r>
            <w:r w:rsidR="00D20FF5" w:rsidRPr="00891184">
              <w:rPr>
                <w:sz w:val="24"/>
              </w:rPr>
              <w:t>ā</w:t>
            </w:r>
            <w:r w:rsidR="00D20FF5" w:rsidRPr="00891184">
              <w:t xml:space="preserve">ngata </w:t>
            </w:r>
            <w:proofErr w:type="spellStart"/>
            <w:r w:rsidR="00D20FF5" w:rsidRPr="00891184">
              <w:t>whai</w:t>
            </w:r>
            <w:proofErr w:type="spellEnd"/>
            <w:r w:rsidR="00D20FF5" w:rsidRPr="00891184">
              <w:t xml:space="preserve"> </w:t>
            </w:r>
            <w:proofErr w:type="spellStart"/>
            <w:r w:rsidR="00D20FF5" w:rsidRPr="00891184">
              <w:t>ora</w:t>
            </w:r>
            <w:proofErr w:type="spellEnd"/>
            <w:r w:rsidR="00D20FF5" w:rsidRPr="00891184">
              <w:t xml:space="preserve"> who were unaware </w:t>
            </w:r>
            <w:r w:rsidR="00DE4EC8" w:rsidRPr="00891184">
              <w:t>of how to</w:t>
            </w:r>
            <w:r w:rsidR="00D20FF5" w:rsidRPr="00891184">
              <w:t xml:space="preserve"> </w:t>
            </w:r>
            <w:r w:rsidR="00053C6B" w:rsidRPr="00891184">
              <w:t xml:space="preserve">make </w:t>
            </w:r>
            <w:r w:rsidR="00D20FF5" w:rsidRPr="00891184">
              <w:t>complain</w:t>
            </w:r>
            <w:r w:rsidR="00053C6B" w:rsidRPr="00891184">
              <w:t>ts</w:t>
            </w:r>
            <w:r w:rsidR="00D20FF5" w:rsidRPr="00891184">
              <w:t xml:space="preserve"> independently of staff. </w:t>
            </w:r>
            <w:r w:rsidR="00B70949" w:rsidRPr="00891184">
              <w:t>Additionally, t</w:t>
            </w:r>
            <w:r w:rsidR="00D20FF5" w:rsidRPr="00891184">
              <w:t xml:space="preserve">āngata </w:t>
            </w:r>
            <w:proofErr w:type="spellStart"/>
            <w:r w:rsidR="00D20FF5" w:rsidRPr="00891184">
              <w:t>whai</w:t>
            </w:r>
            <w:proofErr w:type="spellEnd"/>
            <w:r w:rsidR="00D20FF5" w:rsidRPr="00891184">
              <w:t xml:space="preserve"> </w:t>
            </w:r>
            <w:proofErr w:type="spellStart"/>
            <w:r w:rsidR="00D20FF5" w:rsidRPr="00891184">
              <w:t>ora</w:t>
            </w:r>
            <w:proofErr w:type="spellEnd"/>
            <w:r w:rsidR="00D20FF5" w:rsidRPr="00891184">
              <w:t xml:space="preserve"> were unable to contact the District </w:t>
            </w:r>
            <w:r w:rsidR="001E66D9" w:rsidRPr="00891184">
              <w:lastRenderedPageBreak/>
              <w:t>I</w:t>
            </w:r>
            <w:r w:rsidR="00D20FF5" w:rsidRPr="00891184">
              <w:t>nspectors</w:t>
            </w:r>
            <w:r w:rsidR="0095312A" w:rsidRPr="00891184">
              <w:rPr>
                <w:rStyle w:val="FootnoteReference"/>
              </w:rPr>
              <w:footnoteReference w:id="13"/>
            </w:r>
            <w:r w:rsidR="00D20FF5" w:rsidRPr="00891184">
              <w:t xml:space="preserve"> without staff involvement as staff were required to connect all phone calls. </w:t>
            </w:r>
          </w:p>
          <w:p w14:paraId="026369D3" w14:textId="01B4D9F5" w:rsidR="00AC08E5" w:rsidRPr="00891184" w:rsidRDefault="00FB0D7A" w:rsidP="00370AD2">
            <w:pPr>
              <w:pStyle w:val="Tablebodytext"/>
              <w:cnfStyle w:val="000000100000" w:firstRow="0" w:lastRow="0" w:firstColumn="0" w:lastColumn="0" w:oddVBand="0" w:evenVBand="0" w:oddHBand="1" w:evenHBand="0" w:firstRowFirstColumn="0" w:firstRowLastColumn="0" w:lastRowFirstColumn="0" w:lastRowLastColumn="0"/>
            </w:pPr>
            <w:r w:rsidRPr="00891184">
              <w:t xml:space="preserve">Since our visit </w:t>
            </w:r>
            <w:r w:rsidR="00A165E8" w:rsidRPr="00891184">
              <w:t xml:space="preserve">Health New Zealand </w:t>
            </w:r>
            <w:r w:rsidRPr="00891184">
              <w:t>have informed us that</w:t>
            </w:r>
            <w:r w:rsidR="00C408FC" w:rsidRPr="00891184">
              <w:t xml:space="preserve"> complaint forms were available to tāngata </w:t>
            </w:r>
            <w:proofErr w:type="spellStart"/>
            <w:r w:rsidR="00C408FC" w:rsidRPr="00891184">
              <w:t>whai</w:t>
            </w:r>
            <w:proofErr w:type="spellEnd"/>
            <w:r w:rsidR="00C408FC" w:rsidRPr="00891184">
              <w:t xml:space="preserve"> </w:t>
            </w:r>
            <w:proofErr w:type="spellStart"/>
            <w:r w:rsidR="00C408FC" w:rsidRPr="00891184">
              <w:t>ora</w:t>
            </w:r>
            <w:proofErr w:type="spellEnd"/>
            <w:r w:rsidR="00C408FC" w:rsidRPr="00891184">
              <w:t xml:space="preserve"> in the library during the inspection</w:t>
            </w:r>
            <w:r w:rsidR="0049670B" w:rsidRPr="00891184">
              <w:t>, b</w:t>
            </w:r>
            <w:r w:rsidR="00C408FC" w:rsidRPr="00891184">
              <w:t>ut that clearer signage regarding complaint forms has now been installed. Health New Z</w:t>
            </w:r>
            <w:r w:rsidR="00176FF5" w:rsidRPr="00891184">
              <w:t>e</w:t>
            </w:r>
            <w:r w:rsidR="00C408FC" w:rsidRPr="00891184">
              <w:t>aland also stated</w:t>
            </w:r>
            <w:r w:rsidR="001E66D9" w:rsidRPr="00891184">
              <w:t xml:space="preserve"> th</w:t>
            </w:r>
            <w:r w:rsidR="0049670B" w:rsidRPr="00891184">
              <w:t>at</w:t>
            </w:r>
            <w:r w:rsidR="00C408FC" w:rsidRPr="00891184">
              <w:t xml:space="preserve"> </w:t>
            </w:r>
            <w:r w:rsidR="00DB6CA9" w:rsidRPr="00891184">
              <w:t xml:space="preserve">tāngata </w:t>
            </w:r>
            <w:proofErr w:type="spellStart"/>
            <w:r w:rsidR="00DB6CA9" w:rsidRPr="00891184">
              <w:t>whai</w:t>
            </w:r>
            <w:proofErr w:type="spellEnd"/>
            <w:r w:rsidR="00DB6CA9" w:rsidRPr="00891184">
              <w:t xml:space="preserve"> </w:t>
            </w:r>
            <w:proofErr w:type="spellStart"/>
            <w:r w:rsidR="003A1E10" w:rsidRPr="00891184">
              <w:t>ora</w:t>
            </w:r>
            <w:proofErr w:type="spellEnd"/>
            <w:r w:rsidR="00DB6CA9" w:rsidRPr="00891184">
              <w:t xml:space="preserve"> can also make a complaint by </w:t>
            </w:r>
            <w:r w:rsidR="00D96333" w:rsidRPr="00891184">
              <w:rPr>
                <w:rStyle w:val="Quotationwithinthesentence"/>
              </w:rPr>
              <w:t>‘</w:t>
            </w:r>
            <w:r w:rsidR="0094605E" w:rsidRPr="00891184">
              <w:rPr>
                <w:rStyle w:val="Quotationwithinthesentence"/>
              </w:rPr>
              <w:t xml:space="preserve">talking to </w:t>
            </w:r>
            <w:proofErr w:type="spellStart"/>
            <w:r w:rsidR="0094605E" w:rsidRPr="00891184">
              <w:rPr>
                <w:rStyle w:val="Quotationwithinthesentence"/>
              </w:rPr>
              <w:t>kaimahi</w:t>
            </w:r>
            <w:proofErr w:type="spellEnd"/>
            <w:r w:rsidR="0094605E" w:rsidRPr="00891184">
              <w:rPr>
                <w:rStyle w:val="Quotationwithinthesentence"/>
              </w:rPr>
              <w:t xml:space="preserve"> who will convey the issue to management…’</w:t>
            </w:r>
            <w:r w:rsidR="00C408FC" w:rsidRPr="00891184">
              <w:t xml:space="preserve"> and </w:t>
            </w:r>
            <w:r w:rsidR="0094605E" w:rsidRPr="00891184">
              <w:t xml:space="preserve">that </w:t>
            </w:r>
            <w:r w:rsidR="0094605E" w:rsidRPr="00891184">
              <w:rPr>
                <w:rStyle w:val="Quotationwithinthesentence"/>
                <w:i w:val="0"/>
              </w:rPr>
              <w:t>i</w:t>
            </w:r>
            <w:r w:rsidR="00A165E8" w:rsidRPr="00891184">
              <w:rPr>
                <w:rStyle w:val="Quotationwithinthesentence"/>
                <w:i w:val="0"/>
              </w:rPr>
              <w:t>nformation on how to make a complaint ha</w:t>
            </w:r>
            <w:r w:rsidR="00D96333" w:rsidRPr="00891184">
              <w:rPr>
                <w:rStyle w:val="Quotationwithinthesentence"/>
                <w:i w:val="0"/>
              </w:rPr>
              <w:t>s</w:t>
            </w:r>
            <w:r w:rsidR="0094605E" w:rsidRPr="00891184">
              <w:rPr>
                <w:rStyle w:val="Quotationwithinthesentence"/>
                <w:i w:val="0"/>
              </w:rPr>
              <w:t xml:space="preserve"> </w:t>
            </w:r>
            <w:r w:rsidR="00A165E8" w:rsidRPr="00891184">
              <w:rPr>
                <w:rStyle w:val="Quotationwithinthesentence"/>
                <w:i w:val="0"/>
              </w:rPr>
              <w:t xml:space="preserve">been added to the </w:t>
            </w:r>
            <w:r w:rsidR="0094605E" w:rsidRPr="00891184">
              <w:rPr>
                <w:rStyle w:val="Quotationwithinthesentence"/>
                <w:i w:val="0"/>
              </w:rPr>
              <w:t xml:space="preserve">Service </w:t>
            </w:r>
            <w:r w:rsidR="00A165E8" w:rsidRPr="00891184">
              <w:rPr>
                <w:rStyle w:val="Quotationwithinthesentence"/>
                <w:i w:val="0"/>
              </w:rPr>
              <w:t>welcome booklet</w:t>
            </w:r>
            <w:r w:rsidR="00A165E8" w:rsidRPr="00891184">
              <w:rPr>
                <w:i/>
              </w:rPr>
              <w:t xml:space="preserve">. </w:t>
            </w:r>
          </w:p>
          <w:p w14:paraId="7D4A2630" w14:textId="633FAD9D" w:rsidR="000942B6" w:rsidRPr="00891184" w:rsidRDefault="00370AD2" w:rsidP="005A556F">
            <w:pPr>
              <w:pStyle w:val="Tablebodytext"/>
              <w:cnfStyle w:val="000000100000" w:firstRow="0" w:lastRow="0" w:firstColumn="0" w:lastColumn="0" w:oddVBand="0" w:evenVBand="0" w:oddHBand="1" w:evenHBand="0" w:firstRowFirstColumn="0" w:firstRowLastColumn="0" w:lastRowFirstColumn="0" w:lastRowLastColumn="0"/>
            </w:pPr>
            <w:r w:rsidRPr="00891184">
              <w:t xml:space="preserve">While </w:t>
            </w:r>
            <w:r w:rsidR="005A556F" w:rsidRPr="00891184">
              <w:t xml:space="preserve">these </w:t>
            </w:r>
            <w:r w:rsidR="00FB0D7A" w:rsidRPr="00891184">
              <w:t>are positive</w:t>
            </w:r>
            <w:r w:rsidRPr="00891184">
              <w:t xml:space="preserve"> step</w:t>
            </w:r>
            <w:r w:rsidR="0094605E" w:rsidRPr="00891184">
              <w:t>s</w:t>
            </w:r>
            <w:r w:rsidRPr="00891184">
              <w:t xml:space="preserve"> forward, </w:t>
            </w:r>
            <w:r w:rsidR="0094605E" w:rsidRPr="00891184">
              <w:t xml:space="preserve">inspectors </w:t>
            </w:r>
            <w:r w:rsidR="00C408FC" w:rsidRPr="00891184">
              <w:t>saw</w:t>
            </w:r>
            <w:r w:rsidR="0094605E" w:rsidRPr="00891184">
              <w:t xml:space="preserve"> that staff had to provide tāngata </w:t>
            </w:r>
            <w:proofErr w:type="spellStart"/>
            <w:r w:rsidR="0094605E" w:rsidRPr="00891184">
              <w:t>whai</w:t>
            </w:r>
            <w:proofErr w:type="spellEnd"/>
            <w:r w:rsidR="0094605E" w:rsidRPr="00891184">
              <w:t xml:space="preserve"> </w:t>
            </w:r>
            <w:proofErr w:type="spellStart"/>
            <w:r w:rsidR="0094605E" w:rsidRPr="00891184">
              <w:t>ora</w:t>
            </w:r>
            <w:proofErr w:type="spellEnd"/>
            <w:r w:rsidR="0094605E" w:rsidRPr="00891184">
              <w:t xml:space="preserve"> access to the library. Providing</w:t>
            </w:r>
            <w:r w:rsidRPr="00891184">
              <w:t xml:space="preserve"> complain</w:t>
            </w:r>
            <w:r w:rsidR="00AC08E5" w:rsidRPr="00891184">
              <w:t>t</w:t>
            </w:r>
            <w:r w:rsidRPr="00891184">
              <w:t xml:space="preserve"> forms in a location that tāngata </w:t>
            </w:r>
            <w:proofErr w:type="spellStart"/>
            <w:r w:rsidRPr="00891184">
              <w:t>whai</w:t>
            </w:r>
            <w:proofErr w:type="spellEnd"/>
            <w:r w:rsidR="001E66D9" w:rsidRPr="00891184">
              <w:t xml:space="preserve"> </w:t>
            </w:r>
            <w:proofErr w:type="spellStart"/>
            <w:r w:rsidRPr="00891184">
              <w:t>ora</w:t>
            </w:r>
            <w:proofErr w:type="spellEnd"/>
            <w:r w:rsidRPr="00891184">
              <w:t xml:space="preserve"> cannot access independent</w:t>
            </w:r>
            <w:r w:rsidR="0049670B" w:rsidRPr="00891184">
              <w:t>ly</w:t>
            </w:r>
            <w:r w:rsidRPr="00891184">
              <w:t xml:space="preserve">, does not meet our expectation that tāngata </w:t>
            </w:r>
            <w:proofErr w:type="spellStart"/>
            <w:r w:rsidRPr="00891184">
              <w:t>whai</w:t>
            </w:r>
            <w:proofErr w:type="spellEnd"/>
            <w:r w:rsidR="001E66D9" w:rsidRPr="00891184">
              <w:t xml:space="preserve"> </w:t>
            </w:r>
            <w:proofErr w:type="spellStart"/>
            <w:r w:rsidRPr="00891184">
              <w:t>ora</w:t>
            </w:r>
            <w:proofErr w:type="spellEnd"/>
            <w:r w:rsidRPr="00891184">
              <w:t xml:space="preserve"> can raise concerns and complaints independent of staff</w:t>
            </w:r>
            <w:r w:rsidR="0094605E" w:rsidRPr="00891184">
              <w:t xml:space="preserve">. Nor does raising concerns </w:t>
            </w:r>
            <w:r w:rsidR="001E66D9" w:rsidRPr="00891184">
              <w:t xml:space="preserve">directly </w:t>
            </w:r>
            <w:r w:rsidR="0094605E" w:rsidRPr="00891184">
              <w:t>with staff.</w:t>
            </w:r>
          </w:p>
        </w:tc>
        <w:tc>
          <w:tcPr>
            <w:tcW w:w="1137" w:type="pct"/>
            <w:shd w:val="clear" w:color="auto" w:fill="auto"/>
          </w:tcPr>
          <w:p w14:paraId="1CFEC646" w14:textId="3EC8643C" w:rsidR="009A6F76" w:rsidRPr="00EB1A2B" w:rsidRDefault="00CC2B75" w:rsidP="00F34E6B">
            <w:pPr>
              <w:pStyle w:val="Tablebodytext"/>
              <w:cnfStyle w:val="000000100000" w:firstRow="0" w:lastRow="0" w:firstColumn="0" w:lastColumn="0" w:oddVBand="0" w:evenVBand="0" w:oddHBand="1" w:evenHBand="0" w:firstRowFirstColumn="0" w:firstRowLastColumn="0" w:lastRowFirstColumn="0" w:lastRowLastColumn="0"/>
              <w:rPr>
                <w:rStyle w:val="Emphasis"/>
              </w:rPr>
            </w:pPr>
            <w:r>
              <w:rPr>
                <w:rStyle w:val="Emphasis"/>
              </w:rPr>
              <w:lastRenderedPageBreak/>
              <w:t xml:space="preserve">I recommend </w:t>
            </w:r>
            <w:r w:rsidR="008A1DCF">
              <w:rPr>
                <w:rStyle w:val="Emphasis"/>
              </w:rPr>
              <w:t>the Service</w:t>
            </w:r>
            <w:r>
              <w:rPr>
                <w:rStyle w:val="Emphasis"/>
              </w:rPr>
              <w:t xml:space="preserve"> </w:t>
            </w:r>
            <w:bookmarkStart w:id="14" w:name="REC_Complaint_Mechanisms"/>
            <w:r>
              <w:rPr>
                <w:rStyle w:val="Emphasis"/>
              </w:rPr>
              <w:t>make sure c</w:t>
            </w:r>
            <w:r w:rsidR="00053C6B" w:rsidRPr="00053C6B">
              <w:rPr>
                <w:rStyle w:val="Emphasis"/>
              </w:rPr>
              <w:t>omplaint mechanisms are</w:t>
            </w:r>
            <w:r w:rsidR="00053C6B">
              <w:rPr>
                <w:rStyle w:val="Emphasis"/>
              </w:rPr>
              <w:t xml:space="preserve"> </w:t>
            </w:r>
            <w:r w:rsidR="00391F61">
              <w:rPr>
                <w:rStyle w:val="Emphasis"/>
              </w:rPr>
              <w:t>available</w:t>
            </w:r>
            <w:r w:rsidR="001005F3">
              <w:rPr>
                <w:rStyle w:val="Emphasis"/>
              </w:rPr>
              <w:t xml:space="preserve"> and accessible</w:t>
            </w:r>
            <w:r w:rsidR="00391F61">
              <w:rPr>
                <w:rStyle w:val="Emphasis"/>
              </w:rPr>
              <w:t xml:space="preserve"> to tāngata </w:t>
            </w:r>
            <w:proofErr w:type="spellStart"/>
            <w:r w:rsidR="00391F61">
              <w:rPr>
                <w:rStyle w:val="Emphasis"/>
              </w:rPr>
              <w:t>whai</w:t>
            </w:r>
            <w:proofErr w:type="spellEnd"/>
            <w:r w:rsidR="00391F61">
              <w:rPr>
                <w:rStyle w:val="Emphasis"/>
              </w:rPr>
              <w:t xml:space="preserve"> </w:t>
            </w:r>
            <w:proofErr w:type="spellStart"/>
            <w:r w:rsidR="00391F61">
              <w:rPr>
                <w:rStyle w:val="Emphasis"/>
              </w:rPr>
              <w:t>ora</w:t>
            </w:r>
            <w:proofErr w:type="spellEnd"/>
            <w:r w:rsidR="00053C6B" w:rsidRPr="00053C6B">
              <w:rPr>
                <w:rStyle w:val="Emphasis"/>
              </w:rPr>
              <w:t xml:space="preserve"> independent of staff, and </w:t>
            </w:r>
            <w:r w:rsidR="00391F61">
              <w:rPr>
                <w:rStyle w:val="Emphasis"/>
              </w:rPr>
              <w:t xml:space="preserve">that tāngata </w:t>
            </w:r>
            <w:proofErr w:type="spellStart"/>
            <w:r w:rsidR="00391F61">
              <w:rPr>
                <w:rStyle w:val="Emphasis"/>
              </w:rPr>
              <w:t>whai</w:t>
            </w:r>
            <w:proofErr w:type="spellEnd"/>
            <w:r w:rsidR="00391F61">
              <w:rPr>
                <w:rStyle w:val="Emphasis"/>
              </w:rPr>
              <w:t xml:space="preserve"> </w:t>
            </w:r>
            <w:proofErr w:type="spellStart"/>
            <w:r w:rsidR="00391F61">
              <w:rPr>
                <w:rStyle w:val="Emphasis"/>
              </w:rPr>
              <w:t>ora</w:t>
            </w:r>
            <w:proofErr w:type="spellEnd"/>
            <w:r w:rsidR="00391F61">
              <w:rPr>
                <w:rStyle w:val="Emphasis"/>
              </w:rPr>
              <w:t xml:space="preserve"> are aware of how to access these. </w:t>
            </w:r>
            <w:bookmarkEnd w:id="14"/>
          </w:p>
          <w:p w14:paraId="20A7EC63" w14:textId="6E704432" w:rsidR="00EB1A2B" w:rsidRPr="00EB1A2B" w:rsidRDefault="00EB1A2B" w:rsidP="00F34E6B">
            <w:pPr>
              <w:pStyle w:val="Tablebodytext"/>
              <w:cnfStyle w:val="000000100000" w:firstRow="0" w:lastRow="0" w:firstColumn="0" w:lastColumn="0" w:oddVBand="0" w:evenVBand="0" w:oddHBand="1" w:evenHBand="0" w:firstRowFirstColumn="0" w:firstRowLastColumn="0" w:lastRowFirstColumn="0" w:lastRowLastColumn="0"/>
              <w:rPr>
                <w:rStyle w:val="Emphasis"/>
                <w:b w:val="0"/>
              </w:rPr>
            </w:pPr>
            <w:r>
              <w:rPr>
                <w:rStyle w:val="Emphasis"/>
                <w:b w:val="0"/>
              </w:rPr>
              <w:t xml:space="preserve">This is an amended repeat recommendation. </w:t>
            </w:r>
          </w:p>
        </w:tc>
      </w:tr>
      <w:tr w:rsidR="009A6F76" w14:paraId="5E8B419D" w14:textId="77777777" w:rsidTr="006B5C5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pct"/>
          </w:tcPr>
          <w:p w14:paraId="3D066523" w14:textId="58B24F6B" w:rsidR="009A6F76" w:rsidRPr="004A112B" w:rsidRDefault="009A6F76" w:rsidP="00506A5B">
            <w:pPr>
              <w:pStyle w:val="Tablebodytext"/>
            </w:pPr>
            <w:r w:rsidRPr="009A6F76">
              <w:t xml:space="preserve">Patients have access to shade and shelter while using the courtyards in </w:t>
            </w:r>
            <w:proofErr w:type="spellStart"/>
            <w:r w:rsidRPr="009A6F76">
              <w:t>T</w:t>
            </w:r>
            <w:r w:rsidR="00711B21">
              <w:t>ā</w:t>
            </w:r>
            <w:r w:rsidRPr="009A6F76">
              <w:t>nerore</w:t>
            </w:r>
            <w:proofErr w:type="spellEnd"/>
            <w:r w:rsidRPr="009A6F76">
              <w:t>.</w:t>
            </w:r>
          </w:p>
        </w:tc>
        <w:tc>
          <w:tcPr>
            <w:tcW w:w="2700" w:type="pct"/>
            <w:shd w:val="clear" w:color="auto" w:fill="auto"/>
          </w:tcPr>
          <w:p w14:paraId="501D89CF" w14:textId="7771D3CF" w:rsidR="00020F64" w:rsidRPr="00891184" w:rsidRDefault="00DB6CA9" w:rsidP="00020F64">
            <w:pPr>
              <w:pStyle w:val="Tablebodytext"/>
              <w:cnfStyle w:val="000000010000" w:firstRow="0" w:lastRow="0" w:firstColumn="0" w:lastColumn="0" w:oddVBand="0" w:evenVBand="0" w:oddHBand="0" w:evenHBand="1" w:firstRowFirstColumn="0" w:firstRowLastColumn="0" w:lastRowFirstColumn="0" w:lastRowLastColumn="0"/>
            </w:pPr>
            <w:r w:rsidRPr="00891184">
              <w:t>We expect</w:t>
            </w:r>
            <w:r w:rsidR="00AD4643" w:rsidRPr="00891184">
              <w:t xml:space="preserve"> that tāngata </w:t>
            </w:r>
            <w:proofErr w:type="spellStart"/>
            <w:r w:rsidR="00AD4643" w:rsidRPr="00891184">
              <w:t>whai</w:t>
            </w:r>
            <w:proofErr w:type="spellEnd"/>
            <w:r w:rsidR="00AD4643" w:rsidRPr="00891184">
              <w:t xml:space="preserve"> </w:t>
            </w:r>
            <w:proofErr w:type="spellStart"/>
            <w:r w:rsidR="00AD4643" w:rsidRPr="00891184">
              <w:t>ora</w:t>
            </w:r>
            <w:proofErr w:type="spellEnd"/>
            <w:r w:rsidR="00AD4643" w:rsidRPr="00891184">
              <w:t xml:space="preserve"> have access to safe outside spaces which provide fresh air and other benefits of the natural environment to the greatest extent possible.</w:t>
            </w:r>
            <w:r w:rsidR="00020F64" w:rsidRPr="00891184">
              <w:t xml:space="preserve"> </w:t>
            </w:r>
            <w:r w:rsidR="00FB53CB" w:rsidRPr="00891184">
              <w:t>We</w:t>
            </w:r>
            <w:r w:rsidR="00020F64" w:rsidRPr="00891184">
              <w:t xml:space="preserve"> also expect that the facilities and grounds are appropriate for their purpose and well maintained. </w:t>
            </w:r>
          </w:p>
          <w:p w14:paraId="3962CAC1" w14:textId="29B4D456" w:rsidR="00B652CE" w:rsidRPr="00891184" w:rsidRDefault="00020F64" w:rsidP="00AD4643">
            <w:pPr>
              <w:pStyle w:val="Tablebodytext"/>
              <w:cnfStyle w:val="000000010000" w:firstRow="0" w:lastRow="0" w:firstColumn="0" w:lastColumn="0" w:oddVBand="0" w:evenVBand="0" w:oddHBand="0" w:evenHBand="1" w:firstRowFirstColumn="0" w:firstRowLastColumn="0" w:lastRowFirstColumn="0" w:lastRowLastColumn="0"/>
            </w:pPr>
            <w:r w:rsidRPr="00891184">
              <w:t xml:space="preserve">Inspectors saw there was no seating and no shade or shelter in the </w:t>
            </w:r>
            <w:proofErr w:type="spellStart"/>
            <w:r w:rsidRPr="00891184">
              <w:t>T</w:t>
            </w:r>
            <w:r w:rsidR="00711B21" w:rsidRPr="00891184">
              <w:t>ā</w:t>
            </w:r>
            <w:r w:rsidRPr="00891184">
              <w:t>nerore</w:t>
            </w:r>
            <w:proofErr w:type="spellEnd"/>
            <w:r w:rsidRPr="00891184">
              <w:t xml:space="preserve"> courtyards. Staff advised </w:t>
            </w:r>
            <w:r w:rsidR="00DE4EC8" w:rsidRPr="00891184">
              <w:t>there was</w:t>
            </w:r>
            <w:r w:rsidRPr="00891184">
              <w:t xml:space="preserve"> shade in different parts of the courtyard </w:t>
            </w:r>
            <w:r w:rsidRPr="00891184">
              <w:lastRenderedPageBreak/>
              <w:t xml:space="preserve">during the day as the sun moves across the sky. </w:t>
            </w:r>
            <w:r w:rsidR="00AD4643" w:rsidRPr="00891184">
              <w:t>However, there was no sheltered areas.</w:t>
            </w:r>
            <w:r w:rsidR="00B652CE" w:rsidRPr="00891184">
              <w:t xml:space="preserve"> </w:t>
            </w:r>
          </w:p>
        </w:tc>
        <w:tc>
          <w:tcPr>
            <w:tcW w:w="1137" w:type="pct"/>
            <w:shd w:val="clear" w:color="auto" w:fill="auto"/>
          </w:tcPr>
          <w:p w14:paraId="2F808A9F" w14:textId="4489E3CE" w:rsidR="004D236B" w:rsidRDefault="00020F64" w:rsidP="00020F64">
            <w:pPr>
              <w:pStyle w:val="Tablebodytext"/>
              <w:cnfStyle w:val="000000010000" w:firstRow="0" w:lastRow="0" w:firstColumn="0" w:lastColumn="0" w:oddVBand="0" w:evenVBand="0" w:oddHBand="0" w:evenHBand="1" w:firstRowFirstColumn="0" w:firstRowLastColumn="0" w:lastRowFirstColumn="0" w:lastRowLastColumn="0"/>
              <w:rPr>
                <w:rStyle w:val="Emphasis"/>
              </w:rPr>
            </w:pPr>
            <w:r w:rsidRPr="00E54156">
              <w:rPr>
                <w:rStyle w:val="Emphasis"/>
              </w:rPr>
              <w:lastRenderedPageBreak/>
              <w:t xml:space="preserve">I recommend </w:t>
            </w:r>
            <w:r w:rsidR="008A1DCF">
              <w:rPr>
                <w:rStyle w:val="Emphasis"/>
              </w:rPr>
              <w:t>the Service</w:t>
            </w:r>
            <w:r w:rsidR="00CC2B75">
              <w:rPr>
                <w:rStyle w:val="Emphasis"/>
              </w:rPr>
              <w:t xml:space="preserve"> </w:t>
            </w:r>
            <w:bookmarkStart w:id="15" w:name="REC_Courtyards"/>
            <w:r w:rsidR="00CC2B75">
              <w:rPr>
                <w:rStyle w:val="Emphasis"/>
              </w:rPr>
              <w:t>provide</w:t>
            </w:r>
            <w:r w:rsidRPr="00E54156">
              <w:rPr>
                <w:rStyle w:val="Emphasis"/>
              </w:rPr>
              <w:t xml:space="preserve"> seating</w:t>
            </w:r>
            <w:r>
              <w:rPr>
                <w:rStyle w:val="Emphasis"/>
              </w:rPr>
              <w:t>, shelter,</w:t>
            </w:r>
            <w:r w:rsidRPr="00E54156">
              <w:rPr>
                <w:rStyle w:val="Emphasis"/>
              </w:rPr>
              <w:t xml:space="preserve"> and shade in the </w:t>
            </w:r>
            <w:proofErr w:type="spellStart"/>
            <w:r>
              <w:rPr>
                <w:rStyle w:val="Emphasis"/>
              </w:rPr>
              <w:t>T</w:t>
            </w:r>
            <w:r w:rsidR="00711B21">
              <w:rPr>
                <w:rStyle w:val="Emphasis"/>
              </w:rPr>
              <w:t>ā</w:t>
            </w:r>
            <w:r>
              <w:rPr>
                <w:rStyle w:val="Emphasis"/>
              </w:rPr>
              <w:t>nerore</w:t>
            </w:r>
            <w:proofErr w:type="spellEnd"/>
            <w:r w:rsidRPr="00E54156">
              <w:rPr>
                <w:rStyle w:val="Emphasis"/>
              </w:rPr>
              <w:t xml:space="preserve"> </w:t>
            </w:r>
            <w:r>
              <w:rPr>
                <w:rStyle w:val="Emphasis"/>
              </w:rPr>
              <w:t>court</w:t>
            </w:r>
            <w:r w:rsidRPr="00E54156">
              <w:rPr>
                <w:rStyle w:val="Emphasis"/>
              </w:rPr>
              <w:t>yard</w:t>
            </w:r>
            <w:r>
              <w:rPr>
                <w:rStyle w:val="Emphasis"/>
              </w:rPr>
              <w:t>s</w:t>
            </w:r>
            <w:r w:rsidRPr="00E54156">
              <w:rPr>
                <w:rStyle w:val="Emphasis"/>
              </w:rPr>
              <w:t xml:space="preserve">. </w:t>
            </w:r>
            <w:bookmarkEnd w:id="15"/>
          </w:p>
          <w:p w14:paraId="1E091C31" w14:textId="466BCAD1" w:rsidR="009A6F76" w:rsidRPr="00A04629" w:rsidRDefault="00020F64" w:rsidP="00020F64">
            <w:pPr>
              <w:pStyle w:val="Tablebodytext"/>
              <w:cnfStyle w:val="000000010000" w:firstRow="0" w:lastRow="0" w:firstColumn="0" w:lastColumn="0" w:oddVBand="0" w:evenVBand="0" w:oddHBand="0" w:evenHBand="1" w:firstRowFirstColumn="0" w:firstRowLastColumn="0" w:lastRowFirstColumn="0" w:lastRowLastColumn="0"/>
              <w:rPr>
                <w:rStyle w:val="Emphasis"/>
              </w:rPr>
            </w:pPr>
            <w:r w:rsidRPr="004D236B">
              <w:rPr>
                <w:rStyle w:val="Emphasis"/>
                <w:b w:val="0"/>
              </w:rPr>
              <w:t>Th</w:t>
            </w:r>
            <w:r w:rsidR="00AE236E" w:rsidRPr="004D236B">
              <w:rPr>
                <w:rStyle w:val="Emphasis"/>
                <w:b w:val="0"/>
              </w:rPr>
              <w:t>is is a</w:t>
            </w:r>
            <w:r w:rsidR="00CC2B75">
              <w:rPr>
                <w:rStyle w:val="Emphasis"/>
                <w:b w:val="0"/>
              </w:rPr>
              <w:t>n</w:t>
            </w:r>
            <w:r w:rsidR="00AE236E" w:rsidRPr="004D236B">
              <w:rPr>
                <w:rStyle w:val="Emphasis"/>
                <w:b w:val="0"/>
              </w:rPr>
              <w:t xml:space="preserve"> </w:t>
            </w:r>
            <w:r w:rsidR="00CC2B75">
              <w:rPr>
                <w:rStyle w:val="Emphasis"/>
                <w:b w:val="0"/>
              </w:rPr>
              <w:t xml:space="preserve">amended </w:t>
            </w:r>
            <w:r w:rsidR="00AE236E" w:rsidRPr="004D236B">
              <w:rPr>
                <w:rStyle w:val="Emphasis"/>
                <w:b w:val="0"/>
              </w:rPr>
              <w:t>repeat recommendation</w:t>
            </w:r>
            <w:r w:rsidR="00AE236E">
              <w:rPr>
                <w:rStyle w:val="Emphasis"/>
              </w:rPr>
              <w:t xml:space="preserve">. </w:t>
            </w:r>
          </w:p>
        </w:tc>
      </w:tr>
      <w:tr w:rsidR="009A6F76" w14:paraId="05B54742" w14:textId="77777777" w:rsidTr="004341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pct"/>
          </w:tcPr>
          <w:p w14:paraId="37135DBF" w14:textId="1225A8FD" w:rsidR="002D2EB2" w:rsidRPr="004A112B" w:rsidRDefault="009A6F76" w:rsidP="00C74C92">
            <w:pPr>
              <w:pStyle w:val="Tablebodytext"/>
              <w:keepLines/>
            </w:pPr>
            <w:r w:rsidRPr="009A6F76">
              <w:t xml:space="preserve">Patients </w:t>
            </w:r>
            <w:proofErr w:type="gramStart"/>
            <w:r w:rsidRPr="009A6F76">
              <w:t>are able to</w:t>
            </w:r>
            <w:proofErr w:type="gramEnd"/>
            <w:r w:rsidRPr="009A6F76">
              <w:t xml:space="preserve"> access drinking water and hot drinks independently of staff, unless this is considered unsafe based on an individual risk assessment. If a patient </w:t>
            </w:r>
            <w:proofErr w:type="gramStart"/>
            <w:r w:rsidRPr="009A6F76">
              <w:t>is not able to</w:t>
            </w:r>
            <w:proofErr w:type="gramEnd"/>
            <w:r w:rsidRPr="009A6F76">
              <w:t xml:space="preserve"> access drinking water or hot drinks independently, the reasons are recorded and regularly reviewed.</w:t>
            </w:r>
          </w:p>
        </w:tc>
        <w:tc>
          <w:tcPr>
            <w:tcW w:w="2700" w:type="pct"/>
            <w:shd w:val="clear" w:color="auto" w:fill="auto"/>
          </w:tcPr>
          <w:p w14:paraId="5B1048F0" w14:textId="088560CE" w:rsidR="00284D82" w:rsidRPr="00891184" w:rsidRDefault="0094605E" w:rsidP="00284D82">
            <w:pPr>
              <w:pStyle w:val="Tablebodytext"/>
              <w:cnfStyle w:val="000000100000" w:firstRow="0" w:lastRow="0" w:firstColumn="0" w:lastColumn="0" w:oddVBand="0" w:evenVBand="0" w:oddHBand="1" w:evenHBand="0" w:firstRowFirstColumn="0" w:firstRowLastColumn="0" w:lastRowFirstColumn="0" w:lastRowLastColumn="0"/>
            </w:pPr>
            <w:r w:rsidRPr="00891184">
              <w:t xml:space="preserve">We expect </w:t>
            </w:r>
            <w:r w:rsidR="003C13FD" w:rsidRPr="00891184">
              <w:t>that</w:t>
            </w:r>
            <w:r w:rsidR="00284D82" w:rsidRPr="00891184">
              <w:t xml:space="preserve"> tāngata </w:t>
            </w:r>
            <w:proofErr w:type="spellStart"/>
            <w:r w:rsidR="00284D82" w:rsidRPr="00891184">
              <w:t>whai</w:t>
            </w:r>
            <w:proofErr w:type="spellEnd"/>
            <w:r w:rsidR="00284D82" w:rsidRPr="00891184">
              <w:t xml:space="preserve"> </w:t>
            </w:r>
            <w:proofErr w:type="spellStart"/>
            <w:r w:rsidR="00284D82" w:rsidRPr="00891184">
              <w:t>ora</w:t>
            </w:r>
            <w:proofErr w:type="spellEnd"/>
            <w:r w:rsidR="00284D82" w:rsidRPr="00891184">
              <w:t xml:space="preserve"> are not subject to greater restrictions than are assessed as necessary and proportionate for identified and considered reasons. Blanket restrictions </w:t>
            </w:r>
            <w:r w:rsidR="0009136F" w:rsidRPr="00891184">
              <w:t>should be</w:t>
            </w:r>
            <w:r w:rsidR="00284D82" w:rsidRPr="00891184">
              <w:t xml:space="preserve"> avoided </w:t>
            </w:r>
            <w:r w:rsidR="00DB6CA9" w:rsidRPr="00891184">
              <w:t>in favour of</w:t>
            </w:r>
            <w:r w:rsidR="00284D82" w:rsidRPr="00891184">
              <w:t xml:space="preserve"> individualised interventions which are subject to discussion and review by all relevant parties.</w:t>
            </w:r>
          </w:p>
          <w:p w14:paraId="134CF37A" w14:textId="6883D7C6" w:rsidR="00020F64" w:rsidRPr="00891184" w:rsidRDefault="00020F64" w:rsidP="00020F64">
            <w:pPr>
              <w:pStyle w:val="Tablebodytext"/>
              <w:cnfStyle w:val="000000100000" w:firstRow="0" w:lastRow="0" w:firstColumn="0" w:lastColumn="0" w:oddVBand="0" w:evenVBand="0" w:oddHBand="1" w:evenHBand="0" w:firstRowFirstColumn="0" w:firstRowLastColumn="0" w:lastRowFirstColumn="0" w:lastRowLastColumn="0"/>
            </w:pPr>
            <w:r w:rsidRPr="00891184">
              <w:t>There were water coolers in</w:t>
            </w:r>
            <w:r w:rsidR="00927A8E" w:rsidRPr="00891184">
              <w:t xml:space="preserve"> the</w:t>
            </w:r>
            <w:r w:rsidRPr="00891184">
              <w:t xml:space="preserve"> </w:t>
            </w:r>
            <w:r w:rsidR="003C13FD" w:rsidRPr="00891184">
              <w:t>Aronui</w:t>
            </w:r>
            <w:r w:rsidR="00927A8E" w:rsidRPr="00891184">
              <w:t xml:space="preserve"> Wing</w:t>
            </w:r>
            <w:r w:rsidRPr="00891184">
              <w:t xml:space="preserve"> allowing indep</w:t>
            </w:r>
            <w:r w:rsidR="0009136F" w:rsidRPr="00891184">
              <w:t>endent access to drinking water;</w:t>
            </w:r>
            <w:r w:rsidRPr="00891184">
              <w:t xml:space="preserve"> however</w:t>
            </w:r>
            <w:r w:rsidR="0009136F" w:rsidRPr="00891184">
              <w:t>,</w:t>
            </w:r>
            <w:r w:rsidRPr="00891184">
              <w:t xml:space="preserve"> there were none in </w:t>
            </w:r>
            <w:proofErr w:type="spellStart"/>
            <w:r w:rsidRPr="00891184">
              <w:t>T</w:t>
            </w:r>
            <w:r w:rsidR="00711B21" w:rsidRPr="00891184">
              <w:t>ā</w:t>
            </w:r>
            <w:r w:rsidRPr="00891184">
              <w:t>nerore</w:t>
            </w:r>
            <w:proofErr w:type="spellEnd"/>
            <w:r w:rsidRPr="00891184">
              <w:t xml:space="preserve">. Staff told inspectors this was because a water cooler could be used as a weapon. </w:t>
            </w:r>
            <w:r w:rsidR="00FB53CB" w:rsidRPr="00891184">
              <w:t>We are</w:t>
            </w:r>
            <w:r w:rsidR="00BA3B5C" w:rsidRPr="00891184">
              <w:t xml:space="preserve"> concerned to hear this. All tāngata </w:t>
            </w:r>
            <w:proofErr w:type="spellStart"/>
            <w:r w:rsidR="00BA3B5C" w:rsidRPr="00891184">
              <w:t>whai</w:t>
            </w:r>
            <w:proofErr w:type="spellEnd"/>
            <w:r w:rsidR="00BA3B5C" w:rsidRPr="00891184">
              <w:t xml:space="preserve"> </w:t>
            </w:r>
            <w:proofErr w:type="spellStart"/>
            <w:r w:rsidR="00BA3B5C" w:rsidRPr="00891184">
              <w:t>ora</w:t>
            </w:r>
            <w:proofErr w:type="spellEnd"/>
            <w:r w:rsidR="00BA3B5C" w:rsidRPr="00891184">
              <w:t xml:space="preserve"> should have access to drinking water as a basic human requirement.</w:t>
            </w:r>
          </w:p>
          <w:p w14:paraId="22690268" w14:textId="76D11F85" w:rsidR="00B14289" w:rsidRPr="00891184" w:rsidRDefault="00AC3900" w:rsidP="00B14289">
            <w:pPr>
              <w:pStyle w:val="Tablebodytext"/>
              <w:cnfStyle w:val="000000100000" w:firstRow="0" w:lastRow="0" w:firstColumn="0" w:lastColumn="0" w:oddVBand="0" w:evenVBand="0" w:oddHBand="1" w:evenHBand="0" w:firstRowFirstColumn="0" w:firstRowLastColumn="0" w:lastRowFirstColumn="0" w:lastRowLastColumn="0"/>
            </w:pPr>
            <w:r w:rsidRPr="00891184">
              <w:t xml:space="preserve">Health New Zealand </w:t>
            </w:r>
            <w:r w:rsidR="00A8712E" w:rsidRPr="00891184">
              <w:t xml:space="preserve">have provided feedback stating they </w:t>
            </w:r>
            <w:r w:rsidRPr="00891184">
              <w:t>agree</w:t>
            </w:r>
            <w:r w:rsidRPr="00891184">
              <w:rPr>
                <w:rStyle w:val="Quotationwithinthesentence"/>
              </w:rPr>
              <w:t xml:space="preserve"> ‘</w:t>
            </w:r>
            <w:proofErr w:type="spellStart"/>
            <w:r w:rsidRPr="00891184">
              <w:rPr>
                <w:rStyle w:val="Quotationwithinthesentence"/>
              </w:rPr>
              <w:t>tangata</w:t>
            </w:r>
            <w:proofErr w:type="spellEnd"/>
            <w:r w:rsidRPr="00891184">
              <w:rPr>
                <w:rStyle w:val="Quotationwithinthesentence"/>
              </w:rPr>
              <w:t xml:space="preserve"> </w:t>
            </w:r>
            <w:proofErr w:type="spellStart"/>
            <w:r w:rsidRPr="00891184">
              <w:rPr>
                <w:rStyle w:val="Quotationwithinthesentence"/>
              </w:rPr>
              <w:t>whaiora</w:t>
            </w:r>
            <w:proofErr w:type="spellEnd"/>
            <w:r w:rsidRPr="00891184">
              <w:rPr>
                <w:rStyle w:val="Quotationwithinthesentence"/>
              </w:rPr>
              <w:t xml:space="preserve"> should be able to freely access water’ </w:t>
            </w:r>
            <w:r w:rsidR="00B14289" w:rsidRPr="00891184">
              <w:t xml:space="preserve">and are </w:t>
            </w:r>
            <w:r w:rsidRPr="00891184">
              <w:rPr>
                <w:rStyle w:val="Quotationwithinthesentence"/>
              </w:rPr>
              <w:t xml:space="preserve">‘actively considering’ </w:t>
            </w:r>
            <w:r w:rsidR="00B14289" w:rsidRPr="00891184">
              <w:t>how to safely facilit</w:t>
            </w:r>
            <w:r w:rsidR="00A82F5C" w:rsidRPr="00891184">
              <w:t>ate</w:t>
            </w:r>
            <w:r w:rsidR="00B14289" w:rsidRPr="00891184">
              <w:t xml:space="preserve"> this in </w:t>
            </w:r>
            <w:proofErr w:type="spellStart"/>
            <w:r w:rsidR="00B14289" w:rsidRPr="00891184">
              <w:t>T</w:t>
            </w:r>
            <w:r w:rsidR="00711B21" w:rsidRPr="00891184">
              <w:t>ā</w:t>
            </w:r>
            <w:r w:rsidR="00B14289" w:rsidRPr="00891184">
              <w:t>nerore</w:t>
            </w:r>
            <w:proofErr w:type="spellEnd"/>
            <w:r w:rsidR="00B14289" w:rsidRPr="00891184">
              <w:t xml:space="preserve">. </w:t>
            </w:r>
          </w:p>
          <w:p w14:paraId="26CE68F7" w14:textId="42BA7113" w:rsidR="00020F64" w:rsidRPr="00891184" w:rsidRDefault="003B09BF" w:rsidP="00020F64">
            <w:pPr>
              <w:pStyle w:val="Tablebodytext"/>
              <w:cnfStyle w:val="000000100000" w:firstRow="0" w:lastRow="0" w:firstColumn="0" w:lastColumn="0" w:oddVBand="0" w:evenVBand="0" w:oddHBand="1" w:evenHBand="0" w:firstRowFirstColumn="0" w:firstRowLastColumn="0" w:lastRowFirstColumn="0" w:lastRowLastColumn="0"/>
            </w:pPr>
            <w:r w:rsidRPr="00891184">
              <w:t xml:space="preserve">Tāngata </w:t>
            </w:r>
            <w:proofErr w:type="spellStart"/>
            <w:r w:rsidRPr="00891184">
              <w:t>whai</w:t>
            </w:r>
            <w:proofErr w:type="spellEnd"/>
            <w:r w:rsidRPr="00891184">
              <w:t xml:space="preserve"> </w:t>
            </w:r>
            <w:proofErr w:type="spellStart"/>
            <w:r w:rsidRPr="00891184">
              <w:t>ora</w:t>
            </w:r>
            <w:proofErr w:type="spellEnd"/>
            <w:r w:rsidRPr="00891184">
              <w:t xml:space="preserve"> were given hot drinks from a trolley, several times a </w:t>
            </w:r>
            <w:r w:rsidR="00BA3B5C" w:rsidRPr="00891184">
              <w:t>day. Senior</w:t>
            </w:r>
            <w:r w:rsidR="00020F64" w:rsidRPr="00891184">
              <w:t xml:space="preserve"> staff told inspectors that the Unit did not carry out individual risk assessments relating to access to hot drinks, and that the Unit did not have the resourcing to staff the hot water urn constantly. Other staff told inspectors they did not understand the rationale for </w:t>
            </w:r>
            <w:r w:rsidR="00A413B3" w:rsidRPr="00891184">
              <w:t>the</w:t>
            </w:r>
            <w:r w:rsidR="00020F64" w:rsidRPr="00891184">
              <w:t xml:space="preserve"> 2021 recommendation, with the potential for boiling water </w:t>
            </w:r>
            <w:r w:rsidR="00020F64" w:rsidRPr="00891184">
              <w:rPr>
                <w:rStyle w:val="Quotationwithinthesentence"/>
                <w:i w:val="0"/>
              </w:rPr>
              <w:t>to be used as a weapon</w:t>
            </w:r>
            <w:r w:rsidR="00020F64" w:rsidRPr="00891184">
              <w:rPr>
                <w:rStyle w:val="Quotationwithinthesentence"/>
              </w:rPr>
              <w:t>.</w:t>
            </w:r>
            <w:r w:rsidR="00020F64" w:rsidRPr="00891184">
              <w:t xml:space="preserve"> </w:t>
            </w:r>
          </w:p>
          <w:p w14:paraId="7D004CB6" w14:textId="03DDCB24" w:rsidR="00974EA4" w:rsidRPr="00891184" w:rsidRDefault="00090D33" w:rsidP="00766C4C">
            <w:pPr>
              <w:pStyle w:val="Tablebodytext"/>
              <w:cnfStyle w:val="000000100000" w:firstRow="0" w:lastRow="0" w:firstColumn="0" w:lastColumn="0" w:oddVBand="0" w:evenVBand="0" w:oddHBand="1" w:evenHBand="0" w:firstRowFirstColumn="0" w:firstRowLastColumn="0" w:lastRowFirstColumn="0" w:lastRowLastColumn="0"/>
            </w:pPr>
            <w:r w:rsidRPr="00891184">
              <w:t xml:space="preserve">While </w:t>
            </w:r>
            <w:r w:rsidR="00FB53CB" w:rsidRPr="00891184">
              <w:t>we</w:t>
            </w:r>
            <w:r w:rsidRPr="00891184">
              <w:t xml:space="preserve"> acknowledge feedback from Senior staff </w:t>
            </w:r>
            <w:r w:rsidR="00AC3900" w:rsidRPr="00891184">
              <w:t xml:space="preserve">and Health New Zealand </w:t>
            </w:r>
            <w:r w:rsidRPr="00891184">
              <w:t xml:space="preserve">that there are practical </w:t>
            </w:r>
            <w:r w:rsidR="00466DED" w:rsidRPr="00891184">
              <w:t>challenges</w:t>
            </w:r>
            <w:r w:rsidRPr="00891184">
              <w:t xml:space="preserve"> </w:t>
            </w:r>
            <w:r w:rsidR="00AE67AD" w:rsidRPr="00891184">
              <w:t>in</w:t>
            </w:r>
            <w:r w:rsidRPr="00891184">
              <w:t xml:space="preserve"> </w:t>
            </w:r>
            <w:r w:rsidR="00BF028A" w:rsidRPr="00891184">
              <w:t>facilitat</w:t>
            </w:r>
            <w:r w:rsidR="00466DED" w:rsidRPr="00891184">
              <w:t>ing</w:t>
            </w:r>
            <w:r w:rsidR="00BF028A" w:rsidRPr="00891184">
              <w:t xml:space="preserve"> </w:t>
            </w:r>
            <w:r w:rsidRPr="00891184">
              <w:t>access to</w:t>
            </w:r>
            <w:r w:rsidR="00BF028A" w:rsidRPr="00891184">
              <w:t xml:space="preserve"> </w:t>
            </w:r>
            <w:r w:rsidRPr="00891184">
              <w:t xml:space="preserve">drinks </w:t>
            </w:r>
            <w:r w:rsidR="00BF028A" w:rsidRPr="00891184">
              <w:t xml:space="preserve">(hot or cold) </w:t>
            </w:r>
            <w:r w:rsidR="00466DED" w:rsidRPr="00891184">
              <w:t xml:space="preserve">for </w:t>
            </w:r>
            <w:r w:rsidR="00466DED" w:rsidRPr="00891184">
              <w:lastRenderedPageBreak/>
              <w:t xml:space="preserve">tāngata </w:t>
            </w:r>
            <w:proofErr w:type="spellStart"/>
            <w:r w:rsidR="00466DED" w:rsidRPr="00891184">
              <w:t>whai</w:t>
            </w:r>
            <w:proofErr w:type="spellEnd"/>
            <w:r w:rsidR="00466DED" w:rsidRPr="00891184">
              <w:t xml:space="preserve"> </w:t>
            </w:r>
            <w:proofErr w:type="spellStart"/>
            <w:r w:rsidR="00466DED" w:rsidRPr="00891184">
              <w:t>ora</w:t>
            </w:r>
            <w:proofErr w:type="spellEnd"/>
            <w:r w:rsidR="00466DED" w:rsidRPr="00891184">
              <w:t xml:space="preserve"> </w:t>
            </w:r>
            <w:r w:rsidR="00BF028A" w:rsidRPr="00891184">
              <w:t>completely independent</w:t>
            </w:r>
            <w:r w:rsidR="00466DED" w:rsidRPr="00891184">
              <w:t>ly</w:t>
            </w:r>
            <w:r w:rsidR="00BF028A" w:rsidRPr="00891184">
              <w:t xml:space="preserve"> of staff, </w:t>
            </w:r>
            <w:r w:rsidR="00FB53CB" w:rsidRPr="00891184">
              <w:t>we are</w:t>
            </w:r>
            <w:r w:rsidR="00020F64" w:rsidRPr="00891184">
              <w:t xml:space="preserve"> not satisfied that Unit management ha</w:t>
            </w:r>
            <w:r w:rsidR="00944A92" w:rsidRPr="00891184">
              <w:t>d</w:t>
            </w:r>
            <w:r w:rsidR="00020F64" w:rsidRPr="00891184">
              <w:t xml:space="preserve"> adequately </w:t>
            </w:r>
            <w:r w:rsidR="00B14289" w:rsidRPr="00891184">
              <w:t>considered all</w:t>
            </w:r>
            <w:r w:rsidR="00020F64" w:rsidRPr="00891184">
              <w:t xml:space="preserve"> options which might enable </w:t>
            </w:r>
            <w:r w:rsidR="0043166C" w:rsidRPr="00891184">
              <w:t>this.</w:t>
            </w:r>
            <w:r w:rsidR="00020F64" w:rsidRPr="00891184">
              <w:t xml:space="preserve"> </w:t>
            </w:r>
          </w:p>
        </w:tc>
        <w:tc>
          <w:tcPr>
            <w:tcW w:w="1137" w:type="pct"/>
            <w:shd w:val="clear" w:color="auto" w:fill="auto"/>
          </w:tcPr>
          <w:p w14:paraId="2140A5A0" w14:textId="6595F2CC" w:rsidR="004D236B" w:rsidRPr="00891184" w:rsidRDefault="00DC533E" w:rsidP="00F34E6B">
            <w:pPr>
              <w:pStyle w:val="Tablebodytext"/>
              <w:cnfStyle w:val="000000100000" w:firstRow="0" w:lastRow="0" w:firstColumn="0" w:lastColumn="0" w:oddVBand="0" w:evenVBand="0" w:oddHBand="1" w:evenHBand="0" w:firstRowFirstColumn="0" w:firstRowLastColumn="0" w:lastRowFirstColumn="0" w:lastRowLastColumn="0"/>
              <w:rPr>
                <w:rStyle w:val="Emphasis"/>
              </w:rPr>
            </w:pPr>
            <w:r w:rsidRPr="00891184">
              <w:rPr>
                <w:rStyle w:val="Emphasis"/>
              </w:rPr>
              <w:lastRenderedPageBreak/>
              <w:t xml:space="preserve">I recommend </w:t>
            </w:r>
            <w:r w:rsidR="008A1DCF" w:rsidRPr="00891184">
              <w:rPr>
                <w:rStyle w:val="Emphasis"/>
              </w:rPr>
              <w:t>the Service</w:t>
            </w:r>
            <w:r w:rsidRPr="00891184">
              <w:rPr>
                <w:rStyle w:val="Emphasis"/>
              </w:rPr>
              <w:t xml:space="preserve"> </w:t>
            </w:r>
            <w:bookmarkStart w:id="16" w:name="REC_Hot_drinks"/>
            <w:r w:rsidRPr="00891184">
              <w:rPr>
                <w:rStyle w:val="Emphasis"/>
              </w:rPr>
              <w:t xml:space="preserve">ensure all tāngata </w:t>
            </w:r>
            <w:proofErr w:type="spellStart"/>
            <w:r w:rsidRPr="00891184">
              <w:rPr>
                <w:rStyle w:val="Emphasis"/>
              </w:rPr>
              <w:t>whai</w:t>
            </w:r>
            <w:proofErr w:type="spellEnd"/>
            <w:r w:rsidRPr="00891184">
              <w:rPr>
                <w:rStyle w:val="Emphasis"/>
              </w:rPr>
              <w:t xml:space="preserve"> </w:t>
            </w:r>
            <w:proofErr w:type="spellStart"/>
            <w:r w:rsidRPr="00891184">
              <w:rPr>
                <w:rStyle w:val="Emphasis"/>
              </w:rPr>
              <w:t>ora</w:t>
            </w:r>
            <w:proofErr w:type="spellEnd"/>
            <w:r w:rsidRPr="00891184">
              <w:rPr>
                <w:rStyle w:val="Emphasis"/>
              </w:rPr>
              <w:t xml:space="preserve"> can freely access </w:t>
            </w:r>
            <w:r w:rsidR="00511815" w:rsidRPr="00891184">
              <w:rPr>
                <w:rStyle w:val="Emphasis"/>
              </w:rPr>
              <w:t xml:space="preserve">drinking water and </w:t>
            </w:r>
            <w:r w:rsidR="003645E8" w:rsidRPr="00891184">
              <w:rPr>
                <w:rStyle w:val="Emphasis"/>
              </w:rPr>
              <w:t xml:space="preserve">hot </w:t>
            </w:r>
            <w:r w:rsidRPr="00891184">
              <w:rPr>
                <w:rStyle w:val="Emphasis"/>
              </w:rPr>
              <w:t>drinks, unless deemed unsafe following individualised, regularly reviewed, risk assessment.</w:t>
            </w:r>
            <w:bookmarkEnd w:id="16"/>
            <w:r w:rsidRPr="00891184">
              <w:rPr>
                <w:rStyle w:val="Emphasis"/>
              </w:rPr>
              <w:t xml:space="preserve"> </w:t>
            </w:r>
          </w:p>
          <w:p w14:paraId="0F8BEAA4" w14:textId="74349B8F" w:rsidR="009A6F76" w:rsidRPr="00891184" w:rsidRDefault="00DC533E" w:rsidP="00F34E6B">
            <w:pPr>
              <w:pStyle w:val="Tablebodytext"/>
              <w:cnfStyle w:val="000000100000" w:firstRow="0" w:lastRow="0" w:firstColumn="0" w:lastColumn="0" w:oddVBand="0" w:evenVBand="0" w:oddHBand="1" w:evenHBand="0" w:firstRowFirstColumn="0" w:firstRowLastColumn="0" w:lastRowFirstColumn="0" w:lastRowLastColumn="0"/>
              <w:rPr>
                <w:rStyle w:val="Emphasis"/>
                <w:b w:val="0"/>
              </w:rPr>
            </w:pPr>
            <w:r w:rsidRPr="00891184">
              <w:rPr>
                <w:rStyle w:val="Emphasis"/>
                <w:b w:val="0"/>
              </w:rPr>
              <w:t>This is an amended repeat recommendation.</w:t>
            </w:r>
          </w:p>
        </w:tc>
      </w:tr>
      <w:tr w:rsidR="000E5037" w14:paraId="3CF8743E" w14:textId="77777777" w:rsidTr="006B5C5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pct"/>
          </w:tcPr>
          <w:p w14:paraId="066CD2B7" w14:textId="3EA1893E" w:rsidR="000E5037" w:rsidRPr="004A112B" w:rsidRDefault="009A6F76" w:rsidP="00467631">
            <w:pPr>
              <w:pStyle w:val="Tablebodytext"/>
            </w:pPr>
            <w:r w:rsidRPr="009A6F76">
              <w:t>The Rehabilitation Wing</w:t>
            </w:r>
            <w:r w:rsidR="00BA3B5C">
              <w:t xml:space="preserve"> </w:t>
            </w:r>
            <w:r w:rsidR="00467631">
              <w:t>(</w:t>
            </w:r>
            <w:r w:rsidR="00BA3B5C">
              <w:t>Aronui</w:t>
            </w:r>
            <w:r w:rsidR="00467631">
              <w:t>)</w:t>
            </w:r>
            <w:r w:rsidR="00BA3B5C">
              <w:t xml:space="preserve"> </w:t>
            </w:r>
            <w:r w:rsidRPr="009A6F76">
              <w:t>be upgraded.</w:t>
            </w:r>
          </w:p>
        </w:tc>
        <w:tc>
          <w:tcPr>
            <w:tcW w:w="2700" w:type="pct"/>
            <w:shd w:val="clear" w:color="auto" w:fill="auto"/>
          </w:tcPr>
          <w:p w14:paraId="0C3BA9F4" w14:textId="7E54C30F" w:rsidR="0032365B" w:rsidRPr="00891184" w:rsidRDefault="00213E5F" w:rsidP="002817BE">
            <w:pPr>
              <w:pStyle w:val="Tablebodytext"/>
              <w:cnfStyle w:val="000000010000" w:firstRow="0" w:lastRow="0" w:firstColumn="0" w:lastColumn="0" w:oddVBand="0" w:evenVBand="0" w:oddHBand="0" w:evenHBand="1" w:firstRowFirstColumn="0" w:firstRowLastColumn="0" w:lastRowFirstColumn="0" w:lastRowLastColumn="0"/>
            </w:pPr>
            <w:r w:rsidRPr="00891184">
              <w:t xml:space="preserve">We </w:t>
            </w:r>
            <w:r w:rsidR="0032365B" w:rsidRPr="00891184">
              <w:t xml:space="preserve">expect that tāngata </w:t>
            </w:r>
            <w:proofErr w:type="spellStart"/>
            <w:r w:rsidR="0032365B" w:rsidRPr="00891184">
              <w:t>whai</w:t>
            </w:r>
            <w:proofErr w:type="spellEnd"/>
            <w:r w:rsidR="0032365B" w:rsidRPr="00891184">
              <w:t xml:space="preserve"> </w:t>
            </w:r>
            <w:proofErr w:type="spellStart"/>
            <w:r w:rsidR="0032365B" w:rsidRPr="00891184">
              <w:t>ora</w:t>
            </w:r>
            <w:proofErr w:type="spellEnd"/>
            <w:r w:rsidR="0032365B" w:rsidRPr="00891184">
              <w:t xml:space="preserve"> experience a safe and healthy physical environment, which is fit-for-purpose. The accommodation promotes tāngata </w:t>
            </w:r>
            <w:proofErr w:type="spellStart"/>
            <w:r w:rsidR="0032365B" w:rsidRPr="00891184">
              <w:t>whai</w:t>
            </w:r>
            <w:proofErr w:type="spellEnd"/>
            <w:r w:rsidR="0032365B" w:rsidRPr="00891184">
              <w:t xml:space="preserve"> </w:t>
            </w:r>
            <w:proofErr w:type="spellStart"/>
            <w:r w:rsidR="0032365B" w:rsidRPr="00891184">
              <w:t>ora</w:t>
            </w:r>
            <w:proofErr w:type="spellEnd"/>
            <w:r w:rsidR="0032365B" w:rsidRPr="00891184">
              <w:t xml:space="preserve"> wellbeing, dignity, privacy</w:t>
            </w:r>
            <w:r w:rsidR="00A413B3" w:rsidRPr="00891184">
              <w:t>,</w:t>
            </w:r>
            <w:r w:rsidR="0032365B" w:rsidRPr="00891184">
              <w:t xml:space="preserve"> and independence</w:t>
            </w:r>
            <w:r w:rsidR="00726F24" w:rsidRPr="00891184">
              <w:t>.</w:t>
            </w:r>
          </w:p>
          <w:p w14:paraId="43BEF1D5" w14:textId="1CEEF57A" w:rsidR="000E5037" w:rsidRPr="00891184" w:rsidRDefault="000C5C42" w:rsidP="002817BE">
            <w:pPr>
              <w:pStyle w:val="Tablebodytext"/>
              <w:cnfStyle w:val="000000010000" w:firstRow="0" w:lastRow="0" w:firstColumn="0" w:lastColumn="0" w:oddVBand="0" w:evenVBand="0" w:oddHBand="0" w:evenHBand="1" w:firstRowFirstColumn="0" w:firstRowLastColumn="0" w:lastRowFirstColumn="0" w:lastRowLastColumn="0"/>
            </w:pPr>
            <w:r w:rsidRPr="00891184">
              <w:t>I</w:t>
            </w:r>
            <w:r w:rsidR="00A413B3" w:rsidRPr="00891184">
              <w:t xml:space="preserve">n 2021 we </w:t>
            </w:r>
            <w:r w:rsidR="003C13FD" w:rsidRPr="00891184">
              <w:t>found</w:t>
            </w:r>
            <w:r w:rsidR="002817BE" w:rsidRPr="00891184">
              <w:t xml:space="preserve"> that</w:t>
            </w:r>
            <w:r w:rsidR="00927A8E" w:rsidRPr="00891184">
              <w:t xml:space="preserve"> the</w:t>
            </w:r>
            <w:r w:rsidR="002817BE" w:rsidRPr="00891184">
              <w:t xml:space="preserve"> </w:t>
            </w:r>
            <w:r w:rsidR="003B09BF" w:rsidRPr="00891184">
              <w:t>Aronui</w:t>
            </w:r>
            <w:r w:rsidR="002817BE" w:rsidRPr="00891184">
              <w:t xml:space="preserve"> </w:t>
            </w:r>
            <w:r w:rsidR="00927A8E" w:rsidRPr="00891184">
              <w:t xml:space="preserve">Wing </w:t>
            </w:r>
            <w:r w:rsidR="002817BE" w:rsidRPr="00891184">
              <w:t>was outdated, in need of refurbishment</w:t>
            </w:r>
            <w:r w:rsidR="00701AA1" w:rsidRPr="00891184">
              <w:t>,</w:t>
            </w:r>
            <w:r w:rsidR="002817BE" w:rsidRPr="00891184">
              <w:t xml:space="preserve"> and that </w:t>
            </w:r>
            <w:r w:rsidR="00701AA1" w:rsidRPr="00891184">
              <w:t xml:space="preserve">its </w:t>
            </w:r>
            <w:r w:rsidR="002817BE" w:rsidRPr="00891184">
              <w:t xml:space="preserve">layout was not fit for purpose. Consequently, </w:t>
            </w:r>
            <w:r w:rsidR="00A413B3" w:rsidRPr="00891184">
              <w:t xml:space="preserve">it was </w:t>
            </w:r>
            <w:r w:rsidR="002817BE" w:rsidRPr="00891184">
              <w:t>recommended that th</w:t>
            </w:r>
            <w:r w:rsidR="009F775C" w:rsidRPr="00891184">
              <w:t>is part of the Unit</w:t>
            </w:r>
            <w:r w:rsidR="002817BE" w:rsidRPr="00891184">
              <w:t xml:space="preserve"> be upgraded.</w:t>
            </w:r>
          </w:p>
          <w:p w14:paraId="448039F0" w14:textId="77777777" w:rsidR="0009136F" w:rsidRPr="00891184" w:rsidRDefault="002817BE" w:rsidP="00927A8E">
            <w:pPr>
              <w:pStyle w:val="Tablebodytext"/>
              <w:cnfStyle w:val="000000010000" w:firstRow="0" w:lastRow="0" w:firstColumn="0" w:lastColumn="0" w:oddVBand="0" w:evenVBand="0" w:oddHBand="0" w:evenHBand="1" w:firstRowFirstColumn="0" w:firstRowLastColumn="0" w:lastRowFirstColumn="0" w:lastRowLastColumn="0"/>
            </w:pPr>
            <w:r w:rsidRPr="00891184">
              <w:t>No upgrades had occurred sin</w:t>
            </w:r>
            <w:r w:rsidR="00701AA1" w:rsidRPr="00891184">
              <w:t xml:space="preserve">ce </w:t>
            </w:r>
            <w:r w:rsidR="00AD3C2E" w:rsidRPr="00891184">
              <w:t>the 2021 report</w:t>
            </w:r>
            <w:r w:rsidR="00A02BE0" w:rsidRPr="00891184">
              <w:t>.</w:t>
            </w:r>
            <w:r w:rsidR="00701AA1" w:rsidRPr="00891184">
              <w:t xml:space="preserve"> </w:t>
            </w:r>
            <w:r w:rsidR="00A02BE0" w:rsidRPr="00891184">
              <w:t>I</w:t>
            </w:r>
            <w:r w:rsidR="00701AA1" w:rsidRPr="00891184">
              <w:t xml:space="preserve">t was a consistent theme in interviews with staff and </w:t>
            </w:r>
            <w:r w:rsidR="00D270BE" w:rsidRPr="00891184">
              <w:t xml:space="preserve">Unit </w:t>
            </w:r>
            <w:r w:rsidR="00701AA1" w:rsidRPr="00891184">
              <w:t xml:space="preserve">management that the </w:t>
            </w:r>
            <w:r w:rsidR="00425AEF" w:rsidRPr="00891184">
              <w:t>W</w:t>
            </w:r>
            <w:r w:rsidR="008D0E38" w:rsidRPr="00891184">
              <w:t>ing still</w:t>
            </w:r>
            <w:r w:rsidR="00701AA1" w:rsidRPr="00891184">
              <w:t xml:space="preserve"> needed major renovations or </w:t>
            </w:r>
            <w:r w:rsidR="00796550" w:rsidRPr="00891184">
              <w:t>replacement</w:t>
            </w:r>
            <w:r w:rsidR="00701AA1" w:rsidRPr="00891184">
              <w:t>.</w:t>
            </w:r>
            <w:r w:rsidR="008D0E38" w:rsidRPr="00891184">
              <w:t xml:space="preserve"> </w:t>
            </w:r>
            <w:r w:rsidR="00927A8E" w:rsidRPr="00891184">
              <w:t xml:space="preserve">The Aronui Wing </w:t>
            </w:r>
            <w:r w:rsidR="00090D33" w:rsidRPr="00891184">
              <w:t>was</w:t>
            </w:r>
            <w:r w:rsidR="00425AEF" w:rsidRPr="00891184">
              <w:t xml:space="preserve"> </w:t>
            </w:r>
            <w:r w:rsidR="00090D33" w:rsidRPr="00891184">
              <w:t xml:space="preserve">tired and </w:t>
            </w:r>
            <w:r w:rsidR="00121995" w:rsidRPr="00891184">
              <w:t xml:space="preserve">dated, the </w:t>
            </w:r>
            <w:r w:rsidR="00090D33" w:rsidRPr="00891184">
              <w:t xml:space="preserve">flooring was worn-out and stained, </w:t>
            </w:r>
            <w:r w:rsidR="00121995" w:rsidRPr="00891184">
              <w:t xml:space="preserve">and </w:t>
            </w:r>
            <w:r w:rsidR="00090D33" w:rsidRPr="00891184">
              <w:t>curtains over bedroom observation windows were in poor condition</w:t>
            </w:r>
            <w:r w:rsidR="00C61F25" w:rsidRPr="00891184">
              <w:t>, thin</w:t>
            </w:r>
            <w:r w:rsidR="00090D33" w:rsidRPr="00891184">
              <w:t xml:space="preserve"> or missing</w:t>
            </w:r>
            <w:r w:rsidR="0043166C" w:rsidRPr="00891184">
              <w:t>.</w:t>
            </w:r>
            <w:r w:rsidR="00C61F25" w:rsidRPr="00891184">
              <w:t xml:space="preserve"> </w:t>
            </w:r>
            <w:r w:rsidR="0043166C" w:rsidRPr="00891184">
              <w:t>G</w:t>
            </w:r>
            <w:r w:rsidR="00C61F25" w:rsidRPr="00891184">
              <w:t xml:space="preserve">iven the curtains were controlled only from the outside of the room, tāngata </w:t>
            </w:r>
            <w:proofErr w:type="spellStart"/>
            <w:r w:rsidR="00C61F25" w:rsidRPr="00891184">
              <w:t>whai</w:t>
            </w:r>
            <w:proofErr w:type="spellEnd"/>
            <w:r w:rsidR="00C61F25" w:rsidRPr="00891184">
              <w:t xml:space="preserve"> </w:t>
            </w:r>
            <w:proofErr w:type="spellStart"/>
            <w:r w:rsidR="00C61F25" w:rsidRPr="00891184">
              <w:t>ora</w:t>
            </w:r>
            <w:proofErr w:type="spellEnd"/>
            <w:r w:rsidR="00C61F25" w:rsidRPr="00891184">
              <w:t xml:space="preserve"> did not have any independent control over the privacy of their bedrooms.</w:t>
            </w:r>
          </w:p>
          <w:p w14:paraId="5756E6AD" w14:textId="044D9C35" w:rsidR="00A84D0C" w:rsidRPr="00891184" w:rsidRDefault="00FB0D7A" w:rsidP="00927A8E">
            <w:pPr>
              <w:pStyle w:val="Tablebodytext"/>
              <w:cnfStyle w:val="000000010000" w:firstRow="0" w:lastRow="0" w:firstColumn="0" w:lastColumn="0" w:oddVBand="0" w:evenVBand="0" w:oddHBand="0" w:evenHBand="1" w:firstRowFirstColumn="0" w:firstRowLastColumn="0" w:lastRowFirstColumn="0" w:lastRowLastColumn="0"/>
            </w:pPr>
            <w:r w:rsidRPr="00891184">
              <w:t xml:space="preserve">Since our visit </w:t>
            </w:r>
            <w:r w:rsidR="00213E5F" w:rsidRPr="00891184">
              <w:t xml:space="preserve">Health New Zealand have advised that </w:t>
            </w:r>
            <w:r w:rsidR="00A84D0C" w:rsidRPr="00891184">
              <w:t xml:space="preserve">the carpet has been replaced in Aronui Wing and new furniture has been added. </w:t>
            </w:r>
          </w:p>
          <w:p w14:paraId="17DC5774" w14:textId="16A1D381" w:rsidR="00A84D0C" w:rsidRPr="003F0CB1" w:rsidRDefault="00A84D0C" w:rsidP="00A84D0C">
            <w:pPr>
              <w:pStyle w:val="Tablebodytext"/>
              <w:cnfStyle w:val="000000010000" w:firstRow="0" w:lastRow="0" w:firstColumn="0" w:lastColumn="0" w:oddVBand="0" w:evenVBand="0" w:oddHBand="0" w:evenHBand="1" w:firstRowFirstColumn="0" w:firstRowLastColumn="0" w:lastRowFirstColumn="0" w:lastRowLastColumn="0"/>
            </w:pPr>
            <w:r w:rsidRPr="00891184">
              <w:t>We note business cases have been submitted to upgrade the layout of Aronui Wing and look forward to seeing the outcome</w:t>
            </w:r>
            <w:r w:rsidR="00A413B3" w:rsidRPr="00891184">
              <w:t xml:space="preserve"> of these</w:t>
            </w:r>
            <w:r w:rsidR="00213E5F" w:rsidRPr="00891184">
              <w:t>.</w:t>
            </w:r>
            <w:r w:rsidRPr="00891184">
              <w:t xml:space="preserve"> </w:t>
            </w:r>
          </w:p>
        </w:tc>
        <w:tc>
          <w:tcPr>
            <w:tcW w:w="1137" w:type="pct"/>
            <w:shd w:val="clear" w:color="auto" w:fill="auto"/>
          </w:tcPr>
          <w:p w14:paraId="11F86C38" w14:textId="5D8BE9A0" w:rsidR="000E5037" w:rsidRPr="003C1D6B" w:rsidRDefault="00701AA1" w:rsidP="00A96EC8">
            <w:pPr>
              <w:pStyle w:val="Tablebodytext"/>
              <w:cnfStyle w:val="000000010000" w:firstRow="0" w:lastRow="0" w:firstColumn="0" w:lastColumn="0" w:oddVBand="0" w:evenVBand="0" w:oddHBand="0" w:evenHBand="1" w:firstRowFirstColumn="0" w:firstRowLastColumn="0" w:lastRowFirstColumn="0" w:lastRowLastColumn="0"/>
              <w:rPr>
                <w:b/>
              </w:rPr>
            </w:pPr>
            <w:r w:rsidRPr="003C1D6B">
              <w:rPr>
                <w:b/>
              </w:rPr>
              <w:t xml:space="preserve">I recommend </w:t>
            </w:r>
            <w:r w:rsidR="00A96EC8" w:rsidRPr="003C1D6B">
              <w:rPr>
                <w:b/>
              </w:rPr>
              <w:t>Health N</w:t>
            </w:r>
            <w:r w:rsidR="008A1DCF" w:rsidRPr="003C1D6B">
              <w:rPr>
                <w:b/>
              </w:rPr>
              <w:t xml:space="preserve">ew </w:t>
            </w:r>
            <w:r w:rsidR="00A96EC8" w:rsidRPr="003C1D6B">
              <w:rPr>
                <w:b/>
              </w:rPr>
              <w:t>Z</w:t>
            </w:r>
            <w:r w:rsidR="008A1DCF" w:rsidRPr="003C1D6B">
              <w:rPr>
                <w:b/>
              </w:rPr>
              <w:t>ealand</w:t>
            </w:r>
            <w:r w:rsidR="00A96EC8" w:rsidRPr="003C1D6B">
              <w:rPr>
                <w:b/>
              </w:rPr>
              <w:t xml:space="preserve"> </w:t>
            </w:r>
            <w:bookmarkStart w:id="17" w:name="REC_Upgrade_Rehab_Wing"/>
            <w:r w:rsidR="00A96EC8" w:rsidRPr="003C1D6B">
              <w:rPr>
                <w:b/>
              </w:rPr>
              <w:t>upgrade</w:t>
            </w:r>
            <w:r w:rsidR="003C1D6B">
              <w:rPr>
                <w:b/>
              </w:rPr>
              <w:t xml:space="preserve"> the</w:t>
            </w:r>
            <w:r w:rsidR="00A96EC8" w:rsidRPr="003C1D6B">
              <w:rPr>
                <w:b/>
              </w:rPr>
              <w:t xml:space="preserve"> </w:t>
            </w:r>
            <w:r w:rsidR="00927A8E" w:rsidRPr="003C1D6B">
              <w:rPr>
                <w:b/>
              </w:rPr>
              <w:t xml:space="preserve">Aronui </w:t>
            </w:r>
            <w:r w:rsidR="00F21C63" w:rsidRPr="003C1D6B">
              <w:rPr>
                <w:b/>
              </w:rPr>
              <w:t>Wing</w:t>
            </w:r>
            <w:r w:rsidR="00467631" w:rsidRPr="003C1D6B">
              <w:rPr>
                <w:b/>
              </w:rPr>
              <w:t>.</w:t>
            </w:r>
            <w:r w:rsidR="00A96EC8" w:rsidRPr="003C1D6B">
              <w:rPr>
                <w:b/>
              </w:rPr>
              <w:t xml:space="preserve"> </w:t>
            </w:r>
            <w:bookmarkEnd w:id="17"/>
          </w:p>
          <w:p w14:paraId="7B13AD9E" w14:textId="0FB174ED" w:rsidR="00A96EC8" w:rsidRPr="004341CE" w:rsidRDefault="00A96EC8" w:rsidP="00A96EC8">
            <w:pPr>
              <w:pStyle w:val="Tablebodytext"/>
              <w:cnfStyle w:val="000000010000" w:firstRow="0" w:lastRow="0" w:firstColumn="0" w:lastColumn="0" w:oddVBand="0" w:evenVBand="0" w:oddHBand="0" w:evenHBand="1" w:firstRowFirstColumn="0" w:firstRowLastColumn="0" w:lastRowFirstColumn="0" w:lastRowLastColumn="0"/>
              <w:rPr>
                <w:rStyle w:val="Emphasis"/>
                <w:highlight w:val="yellow"/>
              </w:rPr>
            </w:pPr>
            <w:r>
              <w:t>This is an amended repeat recommendation</w:t>
            </w:r>
            <w:r w:rsidR="00796550">
              <w:t>.</w:t>
            </w:r>
          </w:p>
        </w:tc>
      </w:tr>
    </w:tbl>
    <w:p w14:paraId="569F0CAB" w14:textId="1E9EAE31" w:rsidR="00437FEB" w:rsidRDefault="00437FEB" w:rsidP="00437FEB"/>
    <w:p w14:paraId="012E91B6" w14:textId="77777777" w:rsidR="00437FEB" w:rsidRPr="00DB559F" w:rsidRDefault="00437FEB" w:rsidP="007A1556">
      <w:pPr>
        <w:pStyle w:val="Heading2"/>
      </w:pPr>
      <w:bookmarkStart w:id="18" w:name="_Ref183531248"/>
      <w:bookmarkStart w:id="19" w:name="_Ref193720214"/>
      <w:r w:rsidRPr="00DB559F">
        <w:lastRenderedPageBreak/>
        <w:t xml:space="preserve">2024 new </w:t>
      </w:r>
      <w:bookmarkEnd w:id="18"/>
      <w:r>
        <w:t>issues</w:t>
      </w:r>
      <w:bookmarkEnd w:id="19"/>
    </w:p>
    <w:tbl>
      <w:tblPr>
        <w:tblStyle w:val="TableGrid"/>
        <w:tblW w:w="5125" w:type="pct"/>
        <w:tblLook w:val="0620" w:firstRow="1" w:lastRow="0" w:firstColumn="0" w:lastColumn="0" w:noHBand="1" w:noVBand="1"/>
        <w:tblCaption w:val="2019 Recommendations Achieved"/>
      </w:tblPr>
      <w:tblGrid>
        <w:gridCol w:w="11425"/>
        <w:gridCol w:w="3151"/>
      </w:tblGrid>
      <w:tr w:rsidR="00437FEB" w14:paraId="45D7638B" w14:textId="77777777" w:rsidTr="004E5DC2">
        <w:trPr>
          <w:cnfStyle w:val="100000000000" w:firstRow="1" w:lastRow="0" w:firstColumn="0" w:lastColumn="0" w:oddVBand="0" w:evenVBand="0" w:oddHBand="0" w:evenHBand="0" w:firstRowFirstColumn="0" w:firstRowLastColumn="0" w:lastRowFirstColumn="0" w:lastRowLastColumn="0"/>
          <w:trHeight w:val="493"/>
        </w:trPr>
        <w:tc>
          <w:tcPr>
            <w:tcW w:w="3919" w:type="pct"/>
          </w:tcPr>
          <w:p w14:paraId="7298B055" w14:textId="77777777" w:rsidR="00437FEB" w:rsidRPr="005120BF" w:rsidRDefault="00437FEB" w:rsidP="004E5DC2">
            <w:pPr>
              <w:pStyle w:val="Tableheadingrow1"/>
            </w:pPr>
            <w:r>
              <w:t>Observations</w:t>
            </w:r>
          </w:p>
        </w:tc>
        <w:tc>
          <w:tcPr>
            <w:tcW w:w="1081" w:type="pct"/>
          </w:tcPr>
          <w:p w14:paraId="66B19614" w14:textId="38052A4E" w:rsidR="00437FEB" w:rsidRDefault="00437FEB" w:rsidP="004E5DC2">
            <w:pPr>
              <w:pStyle w:val="Tableheadingrow1"/>
            </w:pPr>
            <w:r>
              <w:t>202</w:t>
            </w:r>
            <w:r w:rsidR="00302B19">
              <w:t>5</w:t>
            </w:r>
            <w:r>
              <w:t xml:space="preserve"> recommendation</w:t>
            </w:r>
          </w:p>
        </w:tc>
      </w:tr>
      <w:tr w:rsidR="00437FEB" w14:paraId="222C08DD" w14:textId="77777777" w:rsidTr="004E5DC2">
        <w:tc>
          <w:tcPr>
            <w:tcW w:w="3919" w:type="pct"/>
          </w:tcPr>
          <w:p w14:paraId="6F313F6E" w14:textId="3C76087D" w:rsidR="00C01E51" w:rsidRPr="00891184" w:rsidRDefault="00C01E51" w:rsidP="004E5DC2">
            <w:pPr>
              <w:pStyle w:val="Tablebodytext"/>
              <w:rPr>
                <w:rStyle w:val="Emphasis"/>
              </w:rPr>
            </w:pPr>
            <w:r w:rsidRPr="00891184">
              <w:rPr>
                <w:rStyle w:val="Emphasis"/>
              </w:rPr>
              <w:t>Environmental restriction and restraint</w:t>
            </w:r>
          </w:p>
          <w:p w14:paraId="39D611DD" w14:textId="3B67A6F4" w:rsidR="00437FEB" w:rsidRPr="00891184" w:rsidRDefault="00C01E51" w:rsidP="004E5DC2">
            <w:pPr>
              <w:pStyle w:val="Tablebodytext"/>
            </w:pPr>
            <w:r w:rsidRPr="00891184">
              <w:t>We expect</w:t>
            </w:r>
            <w:r w:rsidR="00107712" w:rsidRPr="00891184">
              <w:t xml:space="preserve"> that r</w:t>
            </w:r>
            <w:r w:rsidR="001B6FEA" w:rsidRPr="00891184">
              <w:t xml:space="preserve">estraint, in all its forms, is recognised as a serious intervention with potentially harmful effects on tāngata </w:t>
            </w:r>
            <w:proofErr w:type="spellStart"/>
            <w:r w:rsidR="001B6FEA" w:rsidRPr="00891184">
              <w:t>whai</w:t>
            </w:r>
            <w:proofErr w:type="spellEnd"/>
            <w:r w:rsidR="001B6FEA" w:rsidRPr="00891184">
              <w:t xml:space="preserve"> </w:t>
            </w:r>
            <w:proofErr w:type="spellStart"/>
            <w:r w:rsidR="001B6FEA" w:rsidRPr="00891184">
              <w:t>ora</w:t>
            </w:r>
            <w:proofErr w:type="spellEnd"/>
            <w:r w:rsidR="00107712" w:rsidRPr="00891184">
              <w:t xml:space="preserve"> and </w:t>
            </w:r>
            <w:r w:rsidR="00DE2AA7" w:rsidRPr="00891184">
              <w:t xml:space="preserve">is only used as a last resort, </w:t>
            </w:r>
            <w:r w:rsidR="001B6FEA" w:rsidRPr="00891184">
              <w:t>when strictly necessary for the immediate safet</w:t>
            </w:r>
            <w:r w:rsidR="009C6C0F" w:rsidRPr="00891184">
              <w:t xml:space="preserve">y of tāngata </w:t>
            </w:r>
            <w:proofErr w:type="spellStart"/>
            <w:r w:rsidR="009C6C0F" w:rsidRPr="00891184">
              <w:t>whai</w:t>
            </w:r>
            <w:proofErr w:type="spellEnd"/>
            <w:r w:rsidR="009C6C0F" w:rsidRPr="00891184">
              <w:t xml:space="preserve"> </w:t>
            </w:r>
            <w:proofErr w:type="spellStart"/>
            <w:r w:rsidR="009C6C0F" w:rsidRPr="00891184">
              <w:t>ora</w:t>
            </w:r>
            <w:proofErr w:type="spellEnd"/>
            <w:r w:rsidR="009C6C0F" w:rsidRPr="00891184">
              <w:t xml:space="preserve"> or others.</w:t>
            </w:r>
            <w:r w:rsidR="001B6FEA" w:rsidRPr="00891184">
              <w:t xml:space="preserve"> Where restraint is used, it is authorised on a case-by-case basis, documented, reviewed,</w:t>
            </w:r>
            <w:r w:rsidR="00107712" w:rsidRPr="00891184">
              <w:t xml:space="preserve"> and followed-up appropriately. </w:t>
            </w:r>
          </w:p>
          <w:p w14:paraId="2EBCDF79" w14:textId="6EC6D1DB" w:rsidR="008A05A8" w:rsidRPr="00891184" w:rsidRDefault="00492F8B" w:rsidP="00DE2AA7">
            <w:pPr>
              <w:pStyle w:val="Tablebodytext"/>
            </w:pPr>
            <w:r w:rsidRPr="00891184">
              <w:t>During the day, t</w:t>
            </w:r>
            <w:r w:rsidR="00A02BE0" w:rsidRPr="00891184">
              <w:t xml:space="preserve">āngata </w:t>
            </w:r>
            <w:proofErr w:type="spellStart"/>
            <w:r w:rsidR="00A02BE0" w:rsidRPr="00891184">
              <w:t>whai</w:t>
            </w:r>
            <w:proofErr w:type="spellEnd"/>
            <w:r w:rsidR="00A02BE0" w:rsidRPr="00891184">
              <w:t xml:space="preserve"> </w:t>
            </w:r>
            <w:proofErr w:type="spellStart"/>
            <w:r w:rsidR="00A02BE0" w:rsidRPr="00891184">
              <w:t>ora</w:t>
            </w:r>
            <w:proofErr w:type="spellEnd"/>
            <w:r w:rsidR="00A02BE0" w:rsidRPr="00891184">
              <w:t xml:space="preserve"> could choose whether to be in their bedr</w:t>
            </w:r>
            <w:r w:rsidR="00CB618C" w:rsidRPr="00891184">
              <w:t>oom or in shared spaces of the U</w:t>
            </w:r>
            <w:r w:rsidR="00A02BE0" w:rsidRPr="00891184">
              <w:t>nit. However</w:t>
            </w:r>
            <w:r w:rsidRPr="00891184">
              <w:t>, whichever space they were in,</w:t>
            </w:r>
            <w:r w:rsidR="00A02BE0" w:rsidRPr="00891184">
              <w:t xml:space="preserve"> the doors were </w:t>
            </w:r>
            <w:r w:rsidR="00DD671B" w:rsidRPr="00891184">
              <w:t>locked,</w:t>
            </w:r>
            <w:r w:rsidR="00A02BE0" w:rsidRPr="00891184">
              <w:t xml:space="preserve"> </w:t>
            </w:r>
            <w:r w:rsidRPr="00891184">
              <w:t xml:space="preserve">and they were </w:t>
            </w:r>
            <w:r w:rsidR="00A02BE0" w:rsidRPr="00891184">
              <w:t>confined in</w:t>
            </w:r>
            <w:r w:rsidRPr="00891184">
              <w:t xml:space="preserve"> the room</w:t>
            </w:r>
            <w:r w:rsidR="00A02BE0" w:rsidRPr="00891184">
              <w:t xml:space="preserve">. </w:t>
            </w:r>
            <w:r w:rsidR="00107712" w:rsidRPr="00891184">
              <w:t>Inspectors observed that</w:t>
            </w:r>
            <w:r w:rsidR="006349FB" w:rsidRPr="00891184">
              <w:t xml:space="preserve">, when tāngata </w:t>
            </w:r>
            <w:proofErr w:type="spellStart"/>
            <w:r w:rsidR="006349FB" w:rsidRPr="00891184">
              <w:t>whai</w:t>
            </w:r>
            <w:proofErr w:type="spellEnd"/>
            <w:r w:rsidR="006349FB" w:rsidRPr="00891184">
              <w:t xml:space="preserve"> </w:t>
            </w:r>
            <w:proofErr w:type="spellStart"/>
            <w:r w:rsidR="006349FB" w:rsidRPr="00891184">
              <w:t>ora</w:t>
            </w:r>
            <w:proofErr w:type="spellEnd"/>
            <w:r w:rsidR="006349FB" w:rsidRPr="00891184">
              <w:t xml:space="preserve"> occupied indoor communal spaces</w:t>
            </w:r>
            <w:r w:rsidR="00107712" w:rsidRPr="00891184">
              <w:t xml:space="preserve"> during the </w:t>
            </w:r>
            <w:r w:rsidR="00DE2AA7" w:rsidRPr="00891184">
              <w:t xml:space="preserve">day </w:t>
            </w:r>
            <w:r w:rsidR="006349FB" w:rsidRPr="00891184">
              <w:t>(usually the recreation room), the doors were kept locked, preventing them from freely leaving the room.</w:t>
            </w:r>
            <w:r w:rsidR="00B858E2" w:rsidRPr="00891184">
              <w:t xml:space="preserve"> Tāngata </w:t>
            </w:r>
            <w:proofErr w:type="spellStart"/>
            <w:r w:rsidR="00B858E2" w:rsidRPr="00891184">
              <w:t>whai</w:t>
            </w:r>
            <w:proofErr w:type="spellEnd"/>
            <w:r w:rsidR="00B858E2" w:rsidRPr="00891184">
              <w:t xml:space="preserve"> </w:t>
            </w:r>
            <w:proofErr w:type="spellStart"/>
            <w:r w:rsidR="0025422D" w:rsidRPr="00891184">
              <w:t>ora</w:t>
            </w:r>
            <w:proofErr w:type="spellEnd"/>
            <w:r w:rsidR="0025422D" w:rsidRPr="00891184">
              <w:t xml:space="preserve"> had to ask </w:t>
            </w:r>
            <w:r w:rsidR="00107712" w:rsidRPr="00891184">
              <w:t xml:space="preserve">staff </w:t>
            </w:r>
            <w:r w:rsidR="0025422D" w:rsidRPr="00891184">
              <w:t>to unlock</w:t>
            </w:r>
            <w:r w:rsidR="00107712" w:rsidRPr="00891184">
              <w:t xml:space="preserve"> the door</w:t>
            </w:r>
            <w:r w:rsidR="00DE2AA7" w:rsidRPr="00891184">
              <w:t xml:space="preserve"> so they could </w:t>
            </w:r>
            <w:r w:rsidR="0050341E" w:rsidRPr="00891184">
              <w:t>be taken to t</w:t>
            </w:r>
            <w:r w:rsidR="00B858E2" w:rsidRPr="00891184">
              <w:t xml:space="preserve">he </w:t>
            </w:r>
            <w:r w:rsidR="0025422D" w:rsidRPr="00891184">
              <w:t xml:space="preserve">bathroom </w:t>
            </w:r>
            <w:r w:rsidR="00B858E2" w:rsidRPr="00891184">
              <w:t xml:space="preserve">in the main corridor. </w:t>
            </w:r>
            <w:r w:rsidR="0050341E" w:rsidRPr="00891184">
              <w:t xml:space="preserve">If there were not sufficient staff ratios at that time, tāngata </w:t>
            </w:r>
            <w:proofErr w:type="spellStart"/>
            <w:r w:rsidR="0050341E" w:rsidRPr="00891184">
              <w:t>whai</w:t>
            </w:r>
            <w:proofErr w:type="spellEnd"/>
            <w:r w:rsidR="0050341E" w:rsidRPr="00891184">
              <w:t xml:space="preserve"> </w:t>
            </w:r>
            <w:proofErr w:type="spellStart"/>
            <w:r w:rsidR="0050341E" w:rsidRPr="00891184">
              <w:t>ora</w:t>
            </w:r>
            <w:proofErr w:type="spellEnd"/>
            <w:r w:rsidR="0050341E" w:rsidRPr="00891184">
              <w:t xml:space="preserve"> had to wait to </w:t>
            </w:r>
            <w:r w:rsidR="0043166C" w:rsidRPr="00891184">
              <w:t>access the bathroom</w:t>
            </w:r>
            <w:r w:rsidR="0050341E" w:rsidRPr="00891184">
              <w:t xml:space="preserve">. </w:t>
            </w:r>
            <w:r w:rsidR="00541A6C" w:rsidRPr="00891184">
              <w:t>Independent access to the bathroom</w:t>
            </w:r>
            <w:r w:rsidR="008A5259" w:rsidRPr="00891184">
              <w:t xml:space="preserve"> was</w:t>
            </w:r>
            <w:r w:rsidR="00541A6C" w:rsidRPr="00891184">
              <w:t xml:space="preserve"> discussed </w:t>
            </w:r>
            <w:r w:rsidR="008A5259" w:rsidRPr="00891184">
              <w:t>in detail earlier in the report.</w:t>
            </w:r>
          </w:p>
          <w:p w14:paraId="2E8BFFA6" w14:textId="25B9EEED" w:rsidR="003F2845" w:rsidRPr="00891184" w:rsidRDefault="00DD671B" w:rsidP="00DE2AA7">
            <w:pPr>
              <w:pStyle w:val="Tablebodytext"/>
            </w:pPr>
            <w:r w:rsidRPr="00891184">
              <w:t>Doors to the library were also locked</w:t>
            </w:r>
            <w:r w:rsidR="00541A6C" w:rsidRPr="00891184">
              <w:t>. B</w:t>
            </w:r>
            <w:r w:rsidR="008A05A8" w:rsidRPr="00891184">
              <w:t>ecause complaints forms were provided in the library, locking of doors also restricted i</w:t>
            </w:r>
            <w:r w:rsidRPr="00891184">
              <w:t>ndependent access to complaints forms</w:t>
            </w:r>
            <w:r w:rsidR="008A05A8" w:rsidRPr="00891184">
              <w:t xml:space="preserve">, </w:t>
            </w:r>
            <w:r w:rsidR="008A5259" w:rsidRPr="00891184">
              <w:t>we</w:t>
            </w:r>
            <w:r w:rsidRPr="00891184">
              <w:t xml:space="preserve"> discussed</w:t>
            </w:r>
            <w:r w:rsidR="008A5259" w:rsidRPr="00891184">
              <w:t xml:space="preserve"> this</w:t>
            </w:r>
            <w:r w:rsidRPr="00891184">
              <w:t xml:space="preserve"> </w:t>
            </w:r>
            <w:r w:rsidR="00AE67AD" w:rsidRPr="00891184">
              <w:t>earlier</w:t>
            </w:r>
            <w:r w:rsidR="008A5259" w:rsidRPr="00891184">
              <w:t xml:space="preserve"> in the report</w:t>
            </w:r>
            <w:r w:rsidRPr="00891184">
              <w:t>.</w:t>
            </w:r>
          </w:p>
          <w:p w14:paraId="0E43169C" w14:textId="2E05FC1B" w:rsidR="00DE2AA7" w:rsidRPr="00891184" w:rsidRDefault="003F2845" w:rsidP="00DE2AA7">
            <w:pPr>
              <w:pStyle w:val="Tablebodytext"/>
            </w:pPr>
            <w:r w:rsidRPr="00891184">
              <w:t xml:space="preserve">Some tāngata </w:t>
            </w:r>
            <w:proofErr w:type="spellStart"/>
            <w:r w:rsidRPr="00891184">
              <w:t>whai</w:t>
            </w:r>
            <w:proofErr w:type="spellEnd"/>
            <w:r w:rsidRPr="00891184">
              <w:t xml:space="preserve"> </w:t>
            </w:r>
            <w:proofErr w:type="spellStart"/>
            <w:r w:rsidRPr="00891184">
              <w:t>ora</w:t>
            </w:r>
            <w:proofErr w:type="spellEnd"/>
            <w:r w:rsidRPr="00891184">
              <w:t xml:space="preserve"> told inspectors that they felt </w:t>
            </w:r>
            <w:r w:rsidR="00676833" w:rsidRPr="00891184">
              <w:t>‘</w:t>
            </w:r>
            <w:r w:rsidRPr="00891184">
              <w:t>cooped up</w:t>
            </w:r>
            <w:r w:rsidR="00676833" w:rsidRPr="00891184">
              <w:t>’</w:t>
            </w:r>
            <w:r w:rsidRPr="00891184">
              <w:t xml:space="preserve"> as they were unable to move around freely in the Wing.</w:t>
            </w:r>
          </w:p>
          <w:p w14:paraId="50C7957A" w14:textId="780D98D7" w:rsidR="00492F8B" w:rsidRPr="00891184" w:rsidRDefault="0023049D" w:rsidP="00DE2AA7">
            <w:pPr>
              <w:pStyle w:val="Tablebodytext"/>
            </w:pPr>
            <w:r w:rsidRPr="00891184">
              <w:t xml:space="preserve">Management and staff said that this practice had been implemented </w:t>
            </w:r>
            <w:r w:rsidR="006125DE" w:rsidRPr="00891184">
              <w:t>by</w:t>
            </w:r>
            <w:r w:rsidR="00CB618C" w:rsidRPr="00891184">
              <w:t xml:space="preserve"> Unit</w:t>
            </w:r>
            <w:r w:rsidR="006125DE" w:rsidRPr="00891184">
              <w:t xml:space="preserve"> management </w:t>
            </w:r>
            <w:r w:rsidRPr="00891184">
              <w:t xml:space="preserve">to ensure staff safety following assaults that had occurred in corridor areas. They also advised that it allowed increased engagement between staff and tāngata </w:t>
            </w:r>
            <w:proofErr w:type="spellStart"/>
            <w:r w:rsidRPr="00891184">
              <w:t>whai</w:t>
            </w:r>
            <w:proofErr w:type="spellEnd"/>
            <w:r w:rsidRPr="00891184">
              <w:t xml:space="preserve"> </w:t>
            </w:r>
            <w:proofErr w:type="spellStart"/>
            <w:r w:rsidRPr="00891184">
              <w:t>ora</w:t>
            </w:r>
            <w:proofErr w:type="spellEnd"/>
            <w:r w:rsidRPr="00891184">
              <w:t>. Staff told inspectors that the Wing’s design, along with overcapacity issues, made it impractical and unsafe to have a more open environment.</w:t>
            </w:r>
          </w:p>
          <w:p w14:paraId="78F1EC87" w14:textId="77777777" w:rsidR="00DC26A9" w:rsidRPr="00891184" w:rsidRDefault="00B858E2" w:rsidP="00CA5D8A">
            <w:pPr>
              <w:pStyle w:val="Tablebodytext"/>
            </w:pPr>
            <w:r w:rsidRPr="00891184">
              <w:t xml:space="preserve">These restrictions appeared to apply to all tāngata </w:t>
            </w:r>
            <w:proofErr w:type="spellStart"/>
            <w:r w:rsidRPr="00891184">
              <w:t>whai</w:t>
            </w:r>
            <w:proofErr w:type="spellEnd"/>
            <w:r w:rsidRPr="00891184">
              <w:t xml:space="preserve"> </w:t>
            </w:r>
            <w:proofErr w:type="spellStart"/>
            <w:r w:rsidRPr="00891184">
              <w:t>ora</w:t>
            </w:r>
            <w:proofErr w:type="spellEnd"/>
            <w:r w:rsidRPr="00891184">
              <w:t xml:space="preserve"> in the Wing</w:t>
            </w:r>
            <w:r w:rsidR="006125DE" w:rsidRPr="00891184">
              <w:t xml:space="preserve"> and</w:t>
            </w:r>
            <w:r w:rsidRPr="00891184">
              <w:t xml:space="preserve"> were not recorded </w:t>
            </w:r>
            <w:r w:rsidR="00DC26A9" w:rsidRPr="00891184">
              <w:t>as environmental restraint.</w:t>
            </w:r>
          </w:p>
          <w:p w14:paraId="1B9E526E" w14:textId="4ADE0BB1" w:rsidR="00F24FCF" w:rsidRPr="00891184" w:rsidRDefault="00FB0D7A" w:rsidP="005E19AF">
            <w:pPr>
              <w:pStyle w:val="Tablebodytext"/>
              <w:rPr>
                <w:rStyle w:val="Quotationwithinthesentence"/>
              </w:rPr>
            </w:pPr>
            <w:r w:rsidRPr="00891184">
              <w:t>Health New Zealand provided feedback to the provisional report stating they</w:t>
            </w:r>
            <w:r w:rsidR="00F24FCF" w:rsidRPr="00891184">
              <w:t xml:space="preserve"> </w:t>
            </w:r>
            <w:r w:rsidR="00F24FCF" w:rsidRPr="00891184">
              <w:rPr>
                <w:rStyle w:val="Quotationwithinthesentence"/>
              </w:rPr>
              <w:t xml:space="preserve">‘acknowledge and support the principle that tāngata </w:t>
            </w:r>
            <w:proofErr w:type="spellStart"/>
            <w:r w:rsidR="00F24FCF" w:rsidRPr="00891184">
              <w:rPr>
                <w:rStyle w:val="Quotationwithinthesentence"/>
              </w:rPr>
              <w:t>wh</w:t>
            </w:r>
            <w:r w:rsidR="00F24FCF" w:rsidRPr="00891184">
              <w:rPr>
                <w:rStyle w:val="Quotationwithinthesentence"/>
                <w:i w:val="0"/>
              </w:rPr>
              <w:t>ā</w:t>
            </w:r>
            <w:r w:rsidR="00F24FCF" w:rsidRPr="00891184">
              <w:rPr>
                <w:rStyle w:val="Quotationwithinthesentence"/>
              </w:rPr>
              <w:t>iora</w:t>
            </w:r>
            <w:proofErr w:type="spellEnd"/>
            <w:r w:rsidR="00F24FCF" w:rsidRPr="00891184">
              <w:rPr>
                <w:rStyle w:val="Quotationwithinthesentence"/>
              </w:rPr>
              <w:t xml:space="preserve"> should receive care in the least restrictive environment appropriate to their individual needs’.</w:t>
            </w:r>
          </w:p>
          <w:p w14:paraId="7312A302" w14:textId="56DBE6B7" w:rsidR="006754C7" w:rsidRPr="00891184" w:rsidRDefault="00F24FCF" w:rsidP="003B4399">
            <w:pPr>
              <w:pStyle w:val="Tablebodytext"/>
            </w:pPr>
            <w:r w:rsidRPr="00891184">
              <w:lastRenderedPageBreak/>
              <w:t xml:space="preserve">We acknowledge the </w:t>
            </w:r>
            <w:r w:rsidR="000755B8" w:rsidRPr="00891184">
              <w:t xml:space="preserve">capacity and resource </w:t>
            </w:r>
            <w:r w:rsidRPr="00891184">
              <w:t>constr</w:t>
            </w:r>
            <w:r w:rsidR="00FB0D7A" w:rsidRPr="00891184">
              <w:t xml:space="preserve">aints </w:t>
            </w:r>
            <w:r w:rsidR="000755B8" w:rsidRPr="00891184">
              <w:t>the Service</w:t>
            </w:r>
            <w:r w:rsidRPr="00891184">
              <w:t xml:space="preserve"> </w:t>
            </w:r>
            <w:r w:rsidR="000755B8" w:rsidRPr="00891184">
              <w:t xml:space="preserve">was </w:t>
            </w:r>
            <w:r w:rsidRPr="00891184">
              <w:t>operat</w:t>
            </w:r>
            <w:r w:rsidR="000755B8" w:rsidRPr="00891184">
              <w:t>ing</w:t>
            </w:r>
            <w:r w:rsidRPr="00891184">
              <w:t xml:space="preserve"> under</w:t>
            </w:r>
            <w:r w:rsidR="00DD671B" w:rsidRPr="00891184">
              <w:t>,</w:t>
            </w:r>
            <w:r w:rsidRPr="00891184">
              <w:t xml:space="preserve"> which </w:t>
            </w:r>
            <w:r w:rsidR="003A1E10" w:rsidRPr="00891184">
              <w:t xml:space="preserve">appear to have </w:t>
            </w:r>
            <w:r w:rsidRPr="00891184">
              <w:t>impact</w:t>
            </w:r>
            <w:r w:rsidR="000755B8" w:rsidRPr="00891184">
              <w:t>ed</w:t>
            </w:r>
            <w:r w:rsidRPr="00891184">
              <w:t xml:space="preserve"> </w:t>
            </w:r>
            <w:r w:rsidR="00FE6315" w:rsidRPr="00891184">
              <w:t>its</w:t>
            </w:r>
            <w:r w:rsidRPr="00891184">
              <w:t xml:space="preserve"> ability to meet this obligation. However, w</w:t>
            </w:r>
            <w:r w:rsidR="00FB53CB" w:rsidRPr="00891184">
              <w:t>e are</w:t>
            </w:r>
            <w:r w:rsidR="00DE2AA7" w:rsidRPr="00891184">
              <w:t xml:space="preserve"> disappointed</w:t>
            </w:r>
            <w:r w:rsidR="009C6C0F" w:rsidRPr="00891184">
              <w:t xml:space="preserve"> that </w:t>
            </w:r>
            <w:r w:rsidR="00C4754A" w:rsidRPr="00891184">
              <w:t xml:space="preserve">tāngata </w:t>
            </w:r>
            <w:proofErr w:type="spellStart"/>
            <w:r w:rsidR="00C4754A" w:rsidRPr="00891184">
              <w:t>whai</w:t>
            </w:r>
            <w:proofErr w:type="spellEnd"/>
            <w:r w:rsidR="00C4754A" w:rsidRPr="00891184">
              <w:t xml:space="preserve"> </w:t>
            </w:r>
            <w:proofErr w:type="spellStart"/>
            <w:r w:rsidR="00C4754A" w:rsidRPr="00891184">
              <w:t>ora</w:t>
            </w:r>
            <w:proofErr w:type="spellEnd"/>
            <w:r w:rsidR="00C4754A" w:rsidRPr="00891184">
              <w:t xml:space="preserve"> were living with significant</w:t>
            </w:r>
            <w:r w:rsidR="006349FB" w:rsidRPr="00891184">
              <w:t>, and recently increased,</w:t>
            </w:r>
            <w:r w:rsidR="00C4754A" w:rsidRPr="00891184">
              <w:t xml:space="preserve"> restrictions placed on them, </w:t>
            </w:r>
            <w:r w:rsidR="00E730A8" w:rsidRPr="00891184">
              <w:t>due to design</w:t>
            </w:r>
            <w:r w:rsidR="00492F8B" w:rsidRPr="00891184">
              <w:t>, overcapacity,</w:t>
            </w:r>
            <w:r w:rsidR="00DC26A9" w:rsidRPr="00891184">
              <w:t xml:space="preserve"> and staffing issues</w:t>
            </w:r>
            <w:r w:rsidR="000755B8" w:rsidRPr="00891184">
              <w:t>,</w:t>
            </w:r>
            <w:r w:rsidR="00DC26A9" w:rsidRPr="00891184">
              <w:t xml:space="preserve"> </w:t>
            </w:r>
            <w:r w:rsidR="00CA5D8A" w:rsidRPr="00891184">
              <w:t>that amounted to</w:t>
            </w:r>
            <w:r w:rsidR="00DE2AA7" w:rsidRPr="00891184">
              <w:t xml:space="preserve"> environmental</w:t>
            </w:r>
            <w:r w:rsidR="00C4754A" w:rsidRPr="00891184">
              <w:t xml:space="preserve"> restraint. </w:t>
            </w:r>
            <w:r w:rsidR="003313ED" w:rsidRPr="00891184">
              <w:t>It is particularly concerning t</w:t>
            </w:r>
            <w:r w:rsidR="009C6C0F" w:rsidRPr="00891184">
              <w:t xml:space="preserve">hat tāngata </w:t>
            </w:r>
            <w:proofErr w:type="spellStart"/>
            <w:r w:rsidR="009C6C0F" w:rsidRPr="00891184">
              <w:t>whai</w:t>
            </w:r>
            <w:proofErr w:type="spellEnd"/>
            <w:r w:rsidR="009C6C0F" w:rsidRPr="00891184">
              <w:t xml:space="preserve"> </w:t>
            </w:r>
            <w:proofErr w:type="spellStart"/>
            <w:r w:rsidR="009C6C0F" w:rsidRPr="00891184">
              <w:t>ora</w:t>
            </w:r>
            <w:proofErr w:type="spellEnd"/>
            <w:r w:rsidR="009C6C0F" w:rsidRPr="00891184">
              <w:t xml:space="preserve"> confined to communal spaces could not ind</w:t>
            </w:r>
            <w:r w:rsidR="00C4754A" w:rsidRPr="00891184">
              <w:t>ependently access the bathroom</w:t>
            </w:r>
            <w:r w:rsidR="00107712" w:rsidRPr="00891184">
              <w:t>.</w:t>
            </w:r>
          </w:p>
        </w:tc>
        <w:tc>
          <w:tcPr>
            <w:tcW w:w="1081" w:type="pct"/>
          </w:tcPr>
          <w:p w14:paraId="05E7832C" w14:textId="611EBEF4" w:rsidR="003F2845" w:rsidRDefault="009C6C0F" w:rsidP="009C6C0F">
            <w:pPr>
              <w:pStyle w:val="Tablesinglespacedparagraph"/>
            </w:pPr>
            <w:r w:rsidRPr="0025422D">
              <w:rPr>
                <w:b/>
              </w:rPr>
              <w:lastRenderedPageBreak/>
              <w:t xml:space="preserve">I recommend </w:t>
            </w:r>
            <w:r w:rsidR="00763B8C">
              <w:rPr>
                <w:b/>
              </w:rPr>
              <w:t>the S</w:t>
            </w:r>
            <w:r w:rsidR="008A1DCF">
              <w:rPr>
                <w:b/>
              </w:rPr>
              <w:t>ervice</w:t>
            </w:r>
            <w:r w:rsidR="003F2845" w:rsidRPr="0025422D">
              <w:rPr>
                <w:b/>
              </w:rPr>
              <w:t xml:space="preserve"> </w:t>
            </w:r>
            <w:r w:rsidR="00763B8C">
              <w:rPr>
                <w:b/>
              </w:rPr>
              <w:t xml:space="preserve">management </w:t>
            </w:r>
            <w:bookmarkStart w:id="20" w:name="REC_individual_risk_assessment"/>
            <w:r w:rsidR="003F2845" w:rsidRPr="0025422D">
              <w:rPr>
                <w:b/>
              </w:rPr>
              <w:t xml:space="preserve">ensure </w:t>
            </w:r>
            <w:r w:rsidRPr="0025422D">
              <w:rPr>
                <w:b/>
              </w:rPr>
              <w:t xml:space="preserve">tāngata </w:t>
            </w:r>
            <w:proofErr w:type="spellStart"/>
            <w:r w:rsidRPr="0025422D">
              <w:rPr>
                <w:b/>
              </w:rPr>
              <w:t>whai</w:t>
            </w:r>
            <w:proofErr w:type="spellEnd"/>
            <w:r w:rsidRPr="0025422D">
              <w:rPr>
                <w:b/>
              </w:rPr>
              <w:t xml:space="preserve"> </w:t>
            </w:r>
            <w:proofErr w:type="spellStart"/>
            <w:r w:rsidRPr="0025422D">
              <w:rPr>
                <w:b/>
              </w:rPr>
              <w:t>ora</w:t>
            </w:r>
            <w:proofErr w:type="spellEnd"/>
            <w:r w:rsidRPr="0025422D">
              <w:rPr>
                <w:b/>
              </w:rPr>
              <w:t xml:space="preserve"> are not subject to greater restrictions than individually necessary based on risk assessment</w:t>
            </w:r>
            <w:r w:rsidR="0025422D">
              <w:t>.</w:t>
            </w:r>
          </w:p>
          <w:bookmarkEnd w:id="20"/>
          <w:p w14:paraId="48DA19A8" w14:textId="77777777" w:rsidR="003F2845" w:rsidRDefault="003F2845" w:rsidP="009C6C0F">
            <w:pPr>
              <w:pStyle w:val="Tablesinglespacedparagraph"/>
            </w:pPr>
          </w:p>
          <w:p w14:paraId="3BB02211" w14:textId="54912368" w:rsidR="009C6C0F" w:rsidRDefault="003F2845" w:rsidP="009C6C0F">
            <w:pPr>
              <w:pStyle w:val="Tablesinglespacedparagraph"/>
            </w:pPr>
            <w:r w:rsidRPr="0025422D">
              <w:rPr>
                <w:b/>
              </w:rPr>
              <w:t xml:space="preserve">I also recommend </w:t>
            </w:r>
            <w:r w:rsidR="009C6C0F" w:rsidRPr="0025422D">
              <w:rPr>
                <w:b/>
              </w:rPr>
              <w:t xml:space="preserve">that </w:t>
            </w:r>
            <w:r w:rsidR="00763B8C">
              <w:rPr>
                <w:b/>
              </w:rPr>
              <w:t xml:space="preserve">Service management </w:t>
            </w:r>
            <w:bookmarkStart w:id="21" w:name="REC_Record_Environmental_restraint"/>
            <w:r w:rsidR="00763B8C">
              <w:rPr>
                <w:b/>
              </w:rPr>
              <w:t xml:space="preserve">ensure </w:t>
            </w:r>
            <w:r w:rsidR="0025422D" w:rsidRPr="0025422D">
              <w:rPr>
                <w:b/>
              </w:rPr>
              <w:t xml:space="preserve">all </w:t>
            </w:r>
            <w:r w:rsidR="009C6C0F" w:rsidRPr="0025422D">
              <w:rPr>
                <w:b/>
              </w:rPr>
              <w:t>practices meeting the definition of environmental restraint are recorded and reported as such</w:t>
            </w:r>
            <w:r w:rsidR="009C6C0F">
              <w:t>.</w:t>
            </w:r>
            <w:bookmarkEnd w:id="21"/>
          </w:p>
          <w:p w14:paraId="2D0489ED" w14:textId="50E651B4" w:rsidR="00437FEB" w:rsidRDefault="00437FEB" w:rsidP="004E5DC2">
            <w:pPr>
              <w:pStyle w:val="Tablebodytext"/>
            </w:pPr>
          </w:p>
        </w:tc>
      </w:tr>
      <w:tr w:rsidR="00437FEB" w14:paraId="2DFD99C1" w14:textId="77777777" w:rsidTr="004E5DC2">
        <w:tc>
          <w:tcPr>
            <w:tcW w:w="3919" w:type="pct"/>
          </w:tcPr>
          <w:p w14:paraId="6F3FD4A6" w14:textId="223F514F" w:rsidR="00FE6315" w:rsidRPr="00891184" w:rsidRDefault="00FE6315" w:rsidP="007534FC">
            <w:pPr>
              <w:pStyle w:val="Tablebodytext"/>
              <w:rPr>
                <w:rStyle w:val="Emphasis"/>
              </w:rPr>
            </w:pPr>
            <w:r w:rsidRPr="00891184">
              <w:rPr>
                <w:rStyle w:val="Emphasis"/>
              </w:rPr>
              <w:t>Access to Social Workers</w:t>
            </w:r>
          </w:p>
          <w:p w14:paraId="37154AA6" w14:textId="3F06D05E" w:rsidR="00F95FA6" w:rsidRPr="00891184" w:rsidRDefault="00FE6315" w:rsidP="007534FC">
            <w:pPr>
              <w:pStyle w:val="Tablebodytext"/>
            </w:pPr>
            <w:r w:rsidRPr="00891184">
              <w:t>We expect</w:t>
            </w:r>
            <w:r w:rsidR="00422B78" w:rsidRPr="00891184">
              <w:t xml:space="preserve"> that </w:t>
            </w:r>
            <w:r w:rsidR="00BA174D" w:rsidRPr="00891184">
              <w:t xml:space="preserve">tāngata </w:t>
            </w:r>
            <w:proofErr w:type="spellStart"/>
            <w:r w:rsidR="00BA174D" w:rsidRPr="00891184">
              <w:t>whai</w:t>
            </w:r>
            <w:proofErr w:type="spellEnd"/>
            <w:r w:rsidR="00BA174D" w:rsidRPr="00891184">
              <w:t xml:space="preserve"> </w:t>
            </w:r>
            <w:proofErr w:type="spellStart"/>
            <w:r w:rsidR="00BA174D" w:rsidRPr="00891184">
              <w:t>ora</w:t>
            </w:r>
            <w:proofErr w:type="spellEnd"/>
            <w:r w:rsidR="00BA174D" w:rsidRPr="00891184">
              <w:t xml:space="preserve"> </w:t>
            </w:r>
            <w:proofErr w:type="gramStart"/>
            <w:r w:rsidR="00BA174D" w:rsidRPr="00891184">
              <w:t>are connected with</w:t>
            </w:r>
            <w:proofErr w:type="gramEnd"/>
            <w:r w:rsidR="00BA174D" w:rsidRPr="00891184">
              <w:t xml:space="preserve"> services </w:t>
            </w:r>
            <w:r w:rsidR="009E3BD7" w:rsidRPr="00891184">
              <w:t xml:space="preserve">that </w:t>
            </w:r>
            <w:r w:rsidR="00BA174D" w:rsidRPr="00891184">
              <w:t xml:space="preserve">will support their transition out of secure services </w:t>
            </w:r>
            <w:r w:rsidR="00F95FA6" w:rsidRPr="00891184">
              <w:t>and back to the wider community</w:t>
            </w:r>
            <w:r w:rsidR="00BA174D" w:rsidRPr="00891184">
              <w:t xml:space="preserve"> at the earliest opportunity. </w:t>
            </w:r>
          </w:p>
          <w:p w14:paraId="174514A5" w14:textId="318A58D1" w:rsidR="00F95FA6" w:rsidRPr="00891184" w:rsidRDefault="00BA174D" w:rsidP="00BA174D">
            <w:pPr>
              <w:pStyle w:val="TableBullet1"/>
              <w:numPr>
                <w:ilvl w:val="0"/>
                <w:numId w:val="0"/>
              </w:numPr>
            </w:pPr>
            <w:r w:rsidRPr="00891184">
              <w:t>At the time of inspection</w:t>
            </w:r>
            <w:r w:rsidR="00FE6315" w:rsidRPr="00891184">
              <w:t>,</w:t>
            </w:r>
            <w:r w:rsidRPr="00891184">
              <w:t xml:space="preserve"> the Unit had a </w:t>
            </w:r>
            <w:r w:rsidR="00F95FA6" w:rsidRPr="00891184">
              <w:t>Social Wo</w:t>
            </w:r>
            <w:r w:rsidRPr="00891184">
              <w:t xml:space="preserve">rker employed to support tāngata </w:t>
            </w:r>
            <w:proofErr w:type="spellStart"/>
            <w:r w:rsidRPr="00891184">
              <w:t>whai</w:t>
            </w:r>
            <w:proofErr w:type="spellEnd"/>
            <w:r w:rsidRPr="00891184">
              <w:t xml:space="preserve"> </w:t>
            </w:r>
            <w:proofErr w:type="spellStart"/>
            <w:r w:rsidRPr="00891184">
              <w:t>ora</w:t>
            </w:r>
            <w:proofErr w:type="spellEnd"/>
            <w:r w:rsidR="009E3BD7" w:rsidRPr="00891184">
              <w:t xml:space="preserve"> </w:t>
            </w:r>
            <w:r w:rsidR="005E19AF" w:rsidRPr="00891184">
              <w:t>Māori. The Unit had a 1.0 FTE vacancy for a general Social Worker position</w:t>
            </w:r>
            <w:r w:rsidR="00DC26A9" w:rsidRPr="00891184">
              <w:t xml:space="preserve"> </w:t>
            </w:r>
            <w:r w:rsidR="005E19AF" w:rsidRPr="00891184">
              <w:t xml:space="preserve">to </w:t>
            </w:r>
            <w:r w:rsidR="00B9364B" w:rsidRPr="00891184">
              <w:t xml:space="preserve">support </w:t>
            </w:r>
            <w:r w:rsidR="00F95FA6" w:rsidRPr="00891184">
              <w:t>non-Māori.</w:t>
            </w:r>
            <w:r w:rsidR="0017052C" w:rsidRPr="00891184">
              <w:t xml:space="preserve"> </w:t>
            </w:r>
            <w:r w:rsidRPr="00891184">
              <w:t xml:space="preserve">Ethnicity data provided by the </w:t>
            </w:r>
            <w:r w:rsidR="00481194" w:rsidRPr="00891184">
              <w:t xml:space="preserve">Unit </w:t>
            </w:r>
            <w:r w:rsidRPr="00891184">
              <w:t xml:space="preserve">at the time of the inspection showed that </w:t>
            </w:r>
            <w:r w:rsidR="00DC26A9" w:rsidRPr="00891184">
              <w:t>nine</w:t>
            </w:r>
            <w:r w:rsidRPr="00891184">
              <w:t xml:space="preserve"> tāngata </w:t>
            </w:r>
            <w:proofErr w:type="spellStart"/>
            <w:r w:rsidRPr="00891184">
              <w:t>whai</w:t>
            </w:r>
            <w:proofErr w:type="spellEnd"/>
            <w:r w:rsidRPr="00891184">
              <w:t xml:space="preserve"> </w:t>
            </w:r>
            <w:proofErr w:type="spellStart"/>
            <w:r w:rsidRPr="00891184">
              <w:t>ora</w:t>
            </w:r>
            <w:proofErr w:type="spellEnd"/>
            <w:r w:rsidRPr="00891184">
              <w:t xml:space="preserve"> in the Unit </w:t>
            </w:r>
            <w:r w:rsidR="00F95FA6" w:rsidRPr="00891184">
              <w:t>were listed as ethnicities other than Māori.</w:t>
            </w:r>
            <w:r w:rsidRPr="00891184">
              <w:rPr>
                <w:rStyle w:val="FootnoteReference"/>
              </w:rPr>
              <w:footnoteReference w:id="14"/>
            </w:r>
            <w:r w:rsidR="00E95386" w:rsidRPr="00891184">
              <w:t xml:space="preserve"> </w:t>
            </w:r>
          </w:p>
          <w:p w14:paraId="7F37D28E" w14:textId="4B1B7E15" w:rsidR="00B9364B" w:rsidRPr="00891184" w:rsidRDefault="00B9364B" w:rsidP="00B9364B">
            <w:pPr>
              <w:pStyle w:val="Tablebodytext"/>
            </w:pPr>
            <w:r w:rsidRPr="00891184">
              <w:t>Inspectors were told that there had</w:t>
            </w:r>
            <w:r w:rsidR="0017052C" w:rsidRPr="00891184">
              <w:t xml:space="preserve"> previously</w:t>
            </w:r>
            <w:r w:rsidRPr="00891184">
              <w:t xml:space="preserve"> been </w:t>
            </w:r>
            <w:r w:rsidR="002D2EB2" w:rsidRPr="00891184">
              <w:t xml:space="preserve">general </w:t>
            </w:r>
            <w:r w:rsidRPr="00891184">
              <w:t>social workers employed in the Unit</w:t>
            </w:r>
            <w:r w:rsidR="00DC26A9" w:rsidRPr="00891184">
              <w:t>,</w:t>
            </w:r>
            <w:r w:rsidRPr="00891184">
              <w:t xml:space="preserve"> however the </w:t>
            </w:r>
            <w:r w:rsidR="00220BF6" w:rsidRPr="00891184">
              <w:t>Unit had struggled to retain staff in this position</w:t>
            </w:r>
            <w:r w:rsidRPr="00891184">
              <w:t>.</w:t>
            </w:r>
          </w:p>
          <w:p w14:paraId="0C6863BA" w14:textId="31615971" w:rsidR="006754C7" w:rsidRPr="00891184" w:rsidRDefault="00B9364B" w:rsidP="00213E5F">
            <w:pPr>
              <w:pStyle w:val="Tablebodytext"/>
            </w:pPr>
            <w:r w:rsidRPr="00891184">
              <w:t>Staff told inspectors that s</w:t>
            </w:r>
            <w:r w:rsidR="009C6C0F" w:rsidRPr="00891184">
              <w:t xml:space="preserve">ocial work is an important aspect of supporting tāngata </w:t>
            </w:r>
            <w:proofErr w:type="spellStart"/>
            <w:r w:rsidR="009C6C0F" w:rsidRPr="00891184">
              <w:t>whai</w:t>
            </w:r>
            <w:proofErr w:type="spellEnd"/>
            <w:r w:rsidR="009C6C0F" w:rsidRPr="00891184">
              <w:t xml:space="preserve"> </w:t>
            </w:r>
            <w:proofErr w:type="spellStart"/>
            <w:r w:rsidR="009C6C0F" w:rsidRPr="00891184">
              <w:t>ora</w:t>
            </w:r>
            <w:proofErr w:type="spellEnd"/>
            <w:r w:rsidR="009C6C0F" w:rsidRPr="00891184">
              <w:t xml:space="preserve"> to retain community links and transition out of secure servic</w:t>
            </w:r>
            <w:r w:rsidRPr="00891184">
              <w:t>es at the earliest opportunity</w:t>
            </w:r>
            <w:r w:rsidR="0017052C" w:rsidRPr="00891184">
              <w:t xml:space="preserve">. </w:t>
            </w:r>
            <w:r w:rsidR="00F24FCF" w:rsidRPr="00891184">
              <w:t xml:space="preserve"> </w:t>
            </w:r>
            <w:r w:rsidR="005354A4" w:rsidRPr="00891184">
              <w:t xml:space="preserve">We are pleased to hear from </w:t>
            </w:r>
            <w:r w:rsidR="006754C7" w:rsidRPr="00891184">
              <w:t xml:space="preserve">Health New Zealand </w:t>
            </w:r>
            <w:r w:rsidR="005354A4" w:rsidRPr="00891184">
              <w:t xml:space="preserve">that since </w:t>
            </w:r>
            <w:r w:rsidR="00213E5F" w:rsidRPr="00891184">
              <w:t xml:space="preserve">our </w:t>
            </w:r>
            <w:r w:rsidR="005354A4" w:rsidRPr="00891184">
              <w:t>visit</w:t>
            </w:r>
            <w:r w:rsidR="006754C7" w:rsidRPr="00891184">
              <w:t xml:space="preserve"> </w:t>
            </w:r>
            <w:r w:rsidR="00955427" w:rsidRPr="00891184">
              <w:t>a new Social Worker had bee</w:t>
            </w:r>
            <w:r w:rsidR="00176FF5" w:rsidRPr="00891184">
              <w:t>n</w:t>
            </w:r>
            <w:r w:rsidR="00955427" w:rsidRPr="00891184">
              <w:t xml:space="preserve"> employed to support tāngata </w:t>
            </w:r>
            <w:proofErr w:type="spellStart"/>
            <w:r w:rsidR="00955427" w:rsidRPr="00891184">
              <w:t>whai</w:t>
            </w:r>
            <w:proofErr w:type="spellEnd"/>
            <w:r w:rsidR="00955427" w:rsidRPr="00891184">
              <w:t xml:space="preserve"> </w:t>
            </w:r>
            <w:proofErr w:type="spellStart"/>
            <w:r w:rsidR="00955427" w:rsidRPr="00891184">
              <w:t>ora</w:t>
            </w:r>
            <w:proofErr w:type="spellEnd"/>
            <w:r w:rsidR="00955427" w:rsidRPr="00891184">
              <w:t xml:space="preserve"> on the Unit.</w:t>
            </w:r>
          </w:p>
        </w:tc>
        <w:tc>
          <w:tcPr>
            <w:tcW w:w="1081" w:type="pct"/>
          </w:tcPr>
          <w:p w14:paraId="42FB0B9A" w14:textId="64356900" w:rsidR="00437FEB" w:rsidRDefault="00B9364B" w:rsidP="00CA12D4">
            <w:pPr>
              <w:pStyle w:val="Tablebodytext"/>
              <w:rPr>
                <w:b/>
              </w:rPr>
            </w:pPr>
            <w:r>
              <w:rPr>
                <w:b/>
              </w:rPr>
              <w:t xml:space="preserve">I recommend </w:t>
            </w:r>
            <w:r w:rsidR="008A1DCF">
              <w:rPr>
                <w:b/>
              </w:rPr>
              <w:t>Service management</w:t>
            </w:r>
            <w:r w:rsidR="00CA12D4">
              <w:rPr>
                <w:b/>
              </w:rPr>
              <w:t xml:space="preserve"> </w:t>
            </w:r>
            <w:bookmarkStart w:id="22" w:name="REC_Social_Worker"/>
            <w:r w:rsidR="002011D2">
              <w:rPr>
                <w:b/>
              </w:rPr>
              <w:t>make</w:t>
            </w:r>
            <w:r w:rsidR="0017052C">
              <w:rPr>
                <w:b/>
              </w:rPr>
              <w:t xml:space="preserve"> social worker services available to all tāngata </w:t>
            </w:r>
            <w:proofErr w:type="spellStart"/>
            <w:r w:rsidR="0017052C">
              <w:rPr>
                <w:b/>
              </w:rPr>
              <w:t>whai</w:t>
            </w:r>
            <w:proofErr w:type="spellEnd"/>
            <w:r w:rsidR="0017052C">
              <w:rPr>
                <w:b/>
              </w:rPr>
              <w:t xml:space="preserve"> </w:t>
            </w:r>
            <w:proofErr w:type="spellStart"/>
            <w:r w:rsidR="0017052C">
              <w:rPr>
                <w:b/>
              </w:rPr>
              <w:t>ora</w:t>
            </w:r>
            <w:proofErr w:type="spellEnd"/>
            <w:r w:rsidR="0017052C">
              <w:rPr>
                <w:b/>
              </w:rPr>
              <w:t xml:space="preserve"> in the unit</w:t>
            </w:r>
            <w:r w:rsidR="00F95FA6" w:rsidRPr="00B9364B">
              <w:rPr>
                <w:b/>
              </w:rPr>
              <w:t>.</w:t>
            </w:r>
            <w:bookmarkEnd w:id="22"/>
          </w:p>
          <w:p w14:paraId="1BC6A03A" w14:textId="2ED94507" w:rsidR="00157DBB" w:rsidRPr="00B9364B" w:rsidRDefault="00157DBB" w:rsidP="00CA12D4">
            <w:pPr>
              <w:pStyle w:val="Tablebodytext"/>
              <w:rPr>
                <w:b/>
              </w:rPr>
            </w:pPr>
          </w:p>
        </w:tc>
      </w:tr>
    </w:tbl>
    <w:p w14:paraId="577EA3C8" w14:textId="0816F990" w:rsidR="00437FEB" w:rsidRDefault="00437FEB" w:rsidP="00437FEB"/>
    <w:p w14:paraId="7470BE36" w14:textId="01098F46" w:rsidR="00437FEB" w:rsidRDefault="00437FEB" w:rsidP="00437FEB"/>
    <w:p w14:paraId="66CA1B83" w14:textId="77777777" w:rsidR="004E5DC2" w:rsidRDefault="004E5DC2" w:rsidP="00EC79B2">
      <w:pPr>
        <w:sectPr w:rsidR="004E5DC2" w:rsidSect="00320BCE">
          <w:headerReference w:type="even" r:id="rId16"/>
          <w:headerReference w:type="default" r:id="rId17"/>
          <w:footerReference w:type="even" r:id="rId18"/>
          <w:footerReference w:type="default" r:id="rId19"/>
          <w:headerReference w:type="first" r:id="rId20"/>
          <w:footerReference w:type="first" r:id="rId21"/>
          <w:endnotePr>
            <w:numFmt w:val="decimal"/>
          </w:endnotePr>
          <w:pgSz w:w="16838" w:h="11906" w:orient="landscape" w:code="9"/>
          <w:pgMar w:top="1701" w:right="1304" w:bottom="1701" w:left="1304" w:header="680" w:footer="680" w:gutter="0"/>
          <w:cols w:space="708"/>
          <w:docGrid w:linePitch="360"/>
        </w:sectPr>
      </w:pPr>
    </w:p>
    <w:p w14:paraId="4F665674" w14:textId="34C6E3DF" w:rsidR="009A3421" w:rsidRPr="00663130" w:rsidRDefault="009A3421" w:rsidP="00662F51">
      <w:pPr>
        <w:pStyle w:val="Heading1"/>
      </w:pPr>
      <w:r w:rsidRPr="00663130">
        <w:lastRenderedPageBreak/>
        <w:t>Acknowledgements</w:t>
      </w:r>
    </w:p>
    <w:p w14:paraId="240F81C6" w14:textId="78FF1186" w:rsidR="009A3421" w:rsidRPr="00BA5B2A" w:rsidRDefault="00406DF0" w:rsidP="00716A1F">
      <w:pPr>
        <w:pStyle w:val="BodyText"/>
        <w:keepNext/>
      </w:pPr>
      <w:r w:rsidRPr="00891184">
        <w:t>We</w:t>
      </w:r>
      <w:r w:rsidR="009A3421" w:rsidRPr="00891184">
        <w:t xml:space="preserve"> appreciate the co-operation extended by </w:t>
      </w:r>
      <w:r w:rsidR="00D20FF5" w:rsidRPr="00891184">
        <w:t>Service and Unit management</w:t>
      </w:r>
      <w:r w:rsidR="009A3421" w:rsidRPr="00891184">
        <w:t xml:space="preserve"> and staff to </w:t>
      </w:r>
      <w:r w:rsidR="00D20FF5" w:rsidRPr="00891184">
        <w:t>i</w:t>
      </w:r>
      <w:r w:rsidR="009A3421" w:rsidRPr="00891184">
        <w:t>nspectors</w:t>
      </w:r>
      <w:r w:rsidR="00CA1114" w:rsidRPr="00891184">
        <w:t>.</w:t>
      </w:r>
      <w:r w:rsidR="009A3421" w:rsidRPr="00891184">
        <w:t xml:space="preserve"> </w:t>
      </w:r>
      <w:r w:rsidRPr="00891184">
        <w:t>We are</w:t>
      </w:r>
      <w:r w:rsidR="00CA1114" w:rsidRPr="00891184">
        <w:t xml:space="preserve"> also grateful to the </w:t>
      </w:r>
      <w:r w:rsidR="000277E1" w:rsidRPr="00891184">
        <w:t xml:space="preserve">tāngata </w:t>
      </w:r>
      <w:proofErr w:type="spellStart"/>
      <w:r w:rsidR="000277E1" w:rsidRPr="00891184">
        <w:t>whai</w:t>
      </w:r>
      <w:proofErr w:type="spellEnd"/>
      <w:r w:rsidR="000277E1" w:rsidRPr="00891184">
        <w:t xml:space="preserve"> </w:t>
      </w:r>
      <w:proofErr w:type="spellStart"/>
      <w:r w:rsidR="000277E1" w:rsidRPr="00891184">
        <w:t>ora</w:t>
      </w:r>
      <w:proofErr w:type="spellEnd"/>
      <w:r w:rsidR="000277E1" w:rsidRPr="00891184">
        <w:t>,</w:t>
      </w:r>
      <w:r w:rsidR="00CA1114" w:rsidRPr="00891184">
        <w:t xml:space="preserve"> and to those people </w:t>
      </w:r>
      <w:r w:rsidR="009A3421" w:rsidRPr="00891184">
        <w:t xml:space="preserve">who took the time to speak </w:t>
      </w:r>
      <w:r w:rsidR="000F0CB1" w:rsidRPr="00891184">
        <w:t>with</w:t>
      </w:r>
      <w:r w:rsidR="009A3421" w:rsidRPr="00891184">
        <w:t xml:space="preserve"> </w:t>
      </w:r>
      <w:r w:rsidR="00D20FF5" w:rsidRPr="00891184">
        <w:t>i</w:t>
      </w:r>
      <w:r w:rsidR="009A3421" w:rsidRPr="00891184">
        <w:t xml:space="preserve">nspectors. </w:t>
      </w:r>
      <w:r w:rsidRPr="00891184">
        <w:t>We</w:t>
      </w:r>
      <w:r w:rsidR="009A3421" w:rsidRPr="00891184">
        <w:t xml:space="preserve"> also</w:t>
      </w:r>
      <w:r w:rsidR="009A3421" w:rsidRPr="00BA5B2A">
        <w:t xml:space="preserve"> acknowledge the work involved in collating the information requested. </w:t>
      </w:r>
    </w:p>
    <w:p w14:paraId="01F25669" w14:textId="7FD928AD" w:rsidR="009A3421" w:rsidRDefault="00BE2E45" w:rsidP="00716A1F">
      <w:pPr>
        <w:pStyle w:val="BodyText"/>
        <w:keepNext/>
      </w:pPr>
      <w:r>
        <w:rPr>
          <w:noProof/>
        </w:rPr>
        <w:drawing>
          <wp:inline distT="0" distB="0" distL="0" distR="0" wp14:anchorId="48FA6265" wp14:editId="1B50ECAD">
            <wp:extent cx="2218944" cy="845820"/>
            <wp:effectExtent l="0" t="0" r="0" b="0"/>
            <wp:docPr id="20293386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338682" name="Picture 202933868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18944" cy="845820"/>
                    </a:xfrm>
                    <a:prstGeom prst="rect">
                      <a:avLst/>
                    </a:prstGeom>
                  </pic:spPr>
                </pic:pic>
              </a:graphicData>
            </a:graphic>
          </wp:inline>
        </w:drawing>
      </w:r>
    </w:p>
    <w:p w14:paraId="48E9A694" w14:textId="77777777" w:rsidR="009A3421" w:rsidRDefault="009A3421" w:rsidP="00716A1F">
      <w:pPr>
        <w:pStyle w:val="BodyText"/>
        <w:keepNext/>
      </w:pPr>
    </w:p>
    <w:p w14:paraId="46A84A98" w14:textId="6DCC0444" w:rsidR="009A3421" w:rsidRPr="00E95C43" w:rsidRDefault="008F5CAC" w:rsidP="00716A1F">
      <w:pPr>
        <w:pStyle w:val="ChiefOmbudsmansignatureblock"/>
        <w:keepNext/>
      </w:pPr>
      <w:r>
        <w:t>John Allen</w:t>
      </w:r>
    </w:p>
    <w:p w14:paraId="414276FF" w14:textId="77777777" w:rsidR="009A3421" w:rsidRPr="00E95C43" w:rsidRDefault="009A3421" w:rsidP="00716A1F">
      <w:pPr>
        <w:pStyle w:val="ChiefOmbudsmantitle"/>
        <w:keepNext/>
      </w:pPr>
      <w:r w:rsidRPr="00E95C43">
        <w:t>Chief Ombudsman</w:t>
      </w:r>
    </w:p>
    <w:p w14:paraId="2DDBDCF2" w14:textId="77777777" w:rsidR="009A3421" w:rsidRDefault="009A3421" w:rsidP="00716A1F">
      <w:pPr>
        <w:pStyle w:val="ChiefOmbudsmantitle"/>
        <w:keepNext/>
      </w:pPr>
      <w:r w:rsidRPr="00E95C43">
        <w:t>National Preventive Mechanism</w:t>
      </w:r>
    </w:p>
    <w:p w14:paraId="7D29550D" w14:textId="77777777" w:rsidR="00462AF6" w:rsidRPr="00C24AE3" w:rsidRDefault="00462AF6" w:rsidP="00462AF6">
      <w:pPr>
        <w:pStyle w:val="HeadingAppendix"/>
      </w:pPr>
      <w:r w:rsidRPr="00C24AE3">
        <w:lastRenderedPageBreak/>
        <w:t>Legislative Framework</w:t>
      </w:r>
    </w:p>
    <w:p w14:paraId="35B0D161" w14:textId="77777777" w:rsidR="00462AF6" w:rsidRPr="00C24AE3" w:rsidRDefault="00462AF6" w:rsidP="00462AF6">
      <w:pPr>
        <w:pStyle w:val="BodyText"/>
      </w:pPr>
      <w:r w:rsidRPr="00C24AE3">
        <w:t xml:space="preserve">In 2007 the New Zealand Government ratified the United Nations Optional Protocol to the Convention against Torture and Other Cruel, Inhuman or Degrading Treatment or Punishment (OPCAT). </w:t>
      </w:r>
    </w:p>
    <w:p w14:paraId="5B5D413D" w14:textId="288CD6ED" w:rsidR="00462AF6" w:rsidRPr="00C24AE3" w:rsidRDefault="00462AF6" w:rsidP="00462AF6">
      <w:pPr>
        <w:pStyle w:val="BodyText"/>
      </w:pPr>
      <w:r w:rsidRPr="00C24AE3">
        <w:t xml:space="preserve">The objective of OPCAT is to establish a system of regular visits undertaken by an independent national body to places where people are deprived of their liberty, </w:t>
      </w:r>
      <w:proofErr w:type="gramStart"/>
      <w:r w:rsidRPr="00C24AE3">
        <w:t>in order to</w:t>
      </w:r>
      <w:proofErr w:type="gramEnd"/>
      <w:r w:rsidRPr="00C24AE3">
        <w:t xml:space="preserve"> prevent torture and other cruel, </w:t>
      </w:r>
      <w:r w:rsidR="000177A2" w:rsidRPr="00C24AE3">
        <w:t>inhuman,</w:t>
      </w:r>
      <w:r w:rsidRPr="00C24AE3">
        <w:t xml:space="preserve"> or degrading treatment or punishment. </w:t>
      </w:r>
    </w:p>
    <w:p w14:paraId="239CBA8C" w14:textId="77777777" w:rsidR="00462AF6" w:rsidRPr="00C24AE3" w:rsidRDefault="00462AF6" w:rsidP="00462AF6">
      <w:pPr>
        <w:pStyle w:val="BodyText"/>
      </w:pPr>
      <w:r w:rsidRPr="00C24AE3">
        <w:t xml:space="preserve">The Crimes of Torture Act 1989 (COTA) was amended by the Crimes of Torture Amendment Act 2006 to enable New Zealand to meet its international obligations under OPCAT. </w:t>
      </w:r>
    </w:p>
    <w:p w14:paraId="4EAD4A3A" w14:textId="77777777" w:rsidR="00462AF6" w:rsidRPr="00C24AE3" w:rsidRDefault="00462AF6" w:rsidP="00462AF6">
      <w:pPr>
        <w:pStyle w:val="Heading2"/>
      </w:pPr>
      <w:r w:rsidRPr="00C24AE3">
        <w:t xml:space="preserve">Places of detention  </w:t>
      </w:r>
    </w:p>
    <w:p w14:paraId="690563D7" w14:textId="77777777" w:rsidR="00462AF6" w:rsidRPr="00C24AE3" w:rsidRDefault="00462AF6" w:rsidP="00462AF6">
      <w:pPr>
        <w:pStyle w:val="BodyText"/>
      </w:pPr>
      <w:r w:rsidRPr="00C24AE3">
        <w:t>Section 16 of COTA defines a “place of detention” as:</w:t>
      </w:r>
    </w:p>
    <w:p w14:paraId="0ED427F8" w14:textId="77777777" w:rsidR="00462AF6" w:rsidRPr="00C24AE3" w:rsidRDefault="00462AF6" w:rsidP="00462AF6">
      <w:pPr>
        <w:pStyle w:val="BQLegindent1"/>
      </w:pPr>
      <w:r w:rsidRPr="00C24AE3">
        <w:t>…any place in New Zealand where persons are or may be deprived of liberty, including, for example, detention or custody in…</w:t>
      </w:r>
    </w:p>
    <w:p w14:paraId="0A6824E8" w14:textId="619DDB31" w:rsidR="00462AF6" w:rsidRPr="00C24AE3" w:rsidRDefault="00882780" w:rsidP="00882780">
      <w:pPr>
        <w:pStyle w:val="BQLegindent2"/>
      </w:pPr>
      <w:r w:rsidRPr="00C24AE3">
        <w:t xml:space="preserve"> </w:t>
      </w:r>
      <w:r w:rsidR="00462AF6" w:rsidRPr="00C24AE3">
        <w:t>(d)</w:t>
      </w:r>
      <w:r w:rsidR="00462AF6" w:rsidRPr="00C24AE3">
        <w:tab/>
        <w:t>a hospital:</w:t>
      </w:r>
    </w:p>
    <w:p w14:paraId="2228B374" w14:textId="1B0FE013" w:rsidR="00462AF6" w:rsidRPr="00C24AE3" w:rsidRDefault="00462AF6" w:rsidP="00462AF6">
      <w:pPr>
        <w:pStyle w:val="BodyText"/>
      </w:pPr>
      <w:r w:rsidRPr="00C24AE3">
        <w:t>Ombudsmen are designated by the Minister of Justice as a National Preventive Mechanism (</w:t>
      </w:r>
      <w:proofErr w:type="spellStart"/>
      <w:r w:rsidRPr="00C24AE3">
        <w:t>NPM</w:t>
      </w:r>
      <w:proofErr w:type="spellEnd"/>
      <w:r w:rsidRPr="00C24AE3">
        <w:t xml:space="preserve">) to inspect certain places of detention under OPCAT, including hospitals. </w:t>
      </w:r>
    </w:p>
    <w:p w14:paraId="0E792BAE" w14:textId="77777777" w:rsidR="00462AF6" w:rsidRPr="00C24AE3" w:rsidRDefault="00462AF6" w:rsidP="00462AF6">
      <w:pPr>
        <w:pStyle w:val="BodyText"/>
      </w:pPr>
      <w:r w:rsidRPr="00C24AE3">
        <w:t xml:space="preserve">Under section 27 of COTA, an </w:t>
      </w:r>
      <w:proofErr w:type="spellStart"/>
      <w:r w:rsidRPr="00C24AE3">
        <w:t>NPM’s</w:t>
      </w:r>
      <w:proofErr w:type="spellEnd"/>
      <w:r w:rsidRPr="00C24AE3">
        <w:t xml:space="preserve"> functions include:</w:t>
      </w:r>
    </w:p>
    <w:p w14:paraId="598D7113" w14:textId="77777777" w:rsidR="00462AF6" w:rsidRPr="00C24AE3" w:rsidRDefault="00462AF6" w:rsidP="00882780">
      <w:pPr>
        <w:pStyle w:val="Bullet1"/>
      </w:pPr>
      <w:r w:rsidRPr="00C24AE3">
        <w:t>to examine the conditions of detention applying to detainees and the treatment of detainees; and</w:t>
      </w:r>
    </w:p>
    <w:p w14:paraId="2237CEF4" w14:textId="77777777" w:rsidR="00462AF6" w:rsidRPr="00C24AE3" w:rsidRDefault="00462AF6" w:rsidP="00882780">
      <w:pPr>
        <w:pStyle w:val="Bullet1"/>
      </w:pPr>
      <w:r w:rsidRPr="00C24AE3">
        <w:t>to make any recommendations it considers appropriate to the person in charge of a place of detention:</w:t>
      </w:r>
    </w:p>
    <w:p w14:paraId="520B3371" w14:textId="77777777" w:rsidR="00462AF6" w:rsidRPr="00C24AE3" w:rsidRDefault="00462AF6" w:rsidP="00882780">
      <w:pPr>
        <w:pStyle w:val="Bullet1"/>
      </w:pPr>
      <w:r w:rsidRPr="00C24AE3">
        <w:t xml:space="preserve">for improving the conditions of detention applying to </w:t>
      </w:r>
      <w:proofErr w:type="gramStart"/>
      <w:r w:rsidRPr="00C24AE3">
        <w:t>detainees;</w:t>
      </w:r>
      <w:proofErr w:type="gramEnd"/>
    </w:p>
    <w:p w14:paraId="12C156DC" w14:textId="77777777" w:rsidR="00462AF6" w:rsidRPr="00C24AE3" w:rsidRDefault="00462AF6" w:rsidP="00882780">
      <w:pPr>
        <w:pStyle w:val="Bullet1"/>
      </w:pPr>
      <w:r w:rsidRPr="00C24AE3">
        <w:t>for improving the treatment of detainees; and</w:t>
      </w:r>
    </w:p>
    <w:p w14:paraId="1E2E037A" w14:textId="77777777" w:rsidR="00462AF6" w:rsidRPr="00C24AE3" w:rsidRDefault="00462AF6" w:rsidP="00882780">
      <w:pPr>
        <w:pStyle w:val="Bullet1"/>
      </w:pPr>
      <w:r w:rsidRPr="00C24AE3">
        <w:t>for preventing torture and other cruel, inhuman or degrading treatment or punishment in places of detention.</w:t>
      </w:r>
    </w:p>
    <w:p w14:paraId="664812B8" w14:textId="77777777" w:rsidR="00462AF6" w:rsidRPr="00C24AE3" w:rsidRDefault="00462AF6" w:rsidP="00882780">
      <w:pPr>
        <w:pStyle w:val="Heading2"/>
      </w:pPr>
      <w:bookmarkStart w:id="23" w:name="_Toc145580092"/>
      <w:r w:rsidRPr="00C24AE3">
        <w:t>Carrying out the OPCAT function</w:t>
      </w:r>
      <w:bookmarkEnd w:id="23"/>
    </w:p>
    <w:p w14:paraId="76030DE8" w14:textId="77777777" w:rsidR="00462AF6" w:rsidRPr="00C24AE3" w:rsidRDefault="00462AF6" w:rsidP="00462AF6">
      <w:pPr>
        <w:pStyle w:val="BodyText"/>
      </w:pPr>
      <w:r w:rsidRPr="00C24AE3">
        <w:t>Under COTA, Ombudsmen are entitled to:</w:t>
      </w:r>
    </w:p>
    <w:p w14:paraId="6E398127" w14:textId="77777777" w:rsidR="00462AF6" w:rsidRPr="00C24AE3" w:rsidRDefault="00462AF6" w:rsidP="00882780">
      <w:pPr>
        <w:pStyle w:val="Bullet1"/>
      </w:pPr>
      <w:r w:rsidRPr="00C24AE3">
        <w:t xml:space="preserve">access all information regarding the number of detainees, the treatment of detainees and the conditions of </w:t>
      </w:r>
      <w:proofErr w:type="gramStart"/>
      <w:r w:rsidRPr="00C24AE3">
        <w:t>detention;</w:t>
      </w:r>
      <w:proofErr w:type="gramEnd"/>
    </w:p>
    <w:p w14:paraId="2F1CA962" w14:textId="77777777" w:rsidR="00462AF6" w:rsidRPr="00C24AE3" w:rsidRDefault="00462AF6" w:rsidP="00882780">
      <w:pPr>
        <w:pStyle w:val="Bullet1"/>
      </w:pPr>
      <w:r w:rsidRPr="00C24AE3">
        <w:t xml:space="preserve">unrestricted access to any place of detention for which they are designated, and unrestricted access to any person in that </w:t>
      </w:r>
      <w:proofErr w:type="gramStart"/>
      <w:r w:rsidRPr="00C24AE3">
        <w:t>place;</w:t>
      </w:r>
      <w:proofErr w:type="gramEnd"/>
    </w:p>
    <w:p w14:paraId="799AE3F3" w14:textId="77777777" w:rsidR="00462AF6" w:rsidRPr="00C24AE3" w:rsidRDefault="00462AF6" w:rsidP="00882780">
      <w:pPr>
        <w:pStyle w:val="Bullet1"/>
      </w:pPr>
      <w:r w:rsidRPr="00C24AE3">
        <w:lastRenderedPageBreak/>
        <w:t>interview any person, without witnesses, either personally or through an interpreter; and</w:t>
      </w:r>
    </w:p>
    <w:p w14:paraId="4627C8D4" w14:textId="77777777" w:rsidR="00462AF6" w:rsidRPr="00C24AE3" w:rsidRDefault="00462AF6" w:rsidP="00882780">
      <w:pPr>
        <w:pStyle w:val="Bullet1"/>
      </w:pPr>
      <w:r w:rsidRPr="00C24AE3">
        <w:t xml:space="preserve">choose the places they want to visit and the people they want to interview. </w:t>
      </w:r>
    </w:p>
    <w:p w14:paraId="7F50480D" w14:textId="1106E35C" w:rsidR="00462AF6" w:rsidRPr="00C24AE3" w:rsidRDefault="00462AF6" w:rsidP="00462AF6">
      <w:pPr>
        <w:pStyle w:val="BodyText"/>
      </w:pPr>
      <w:r w:rsidRPr="00C24AE3">
        <w:t xml:space="preserve">Section 34 of COTA provides that when carrying out their OPCAT function, Ombudsmen can use their Ombudsmen Act (OA) powers to require the production of any information, documents, papers or things (even where there may be a statutory obligation of secrecy or non-disclosure) (sections 19(1), 19(3) and 19(4) OA). To facilitate the OPCAT role, the Chief Ombudsman has </w:t>
      </w:r>
      <w:r w:rsidR="004F1272">
        <w:t xml:space="preserve">delegated </w:t>
      </w:r>
      <w:r w:rsidRPr="00C24AE3">
        <w:t>authori</w:t>
      </w:r>
      <w:r w:rsidR="004F1272">
        <w:t>ty to</w:t>
      </w:r>
      <w:r w:rsidRPr="00C24AE3">
        <w:t xml:space="preserve"> inspectors to exercise these powers on their behalf.</w:t>
      </w:r>
    </w:p>
    <w:p w14:paraId="45E90F29" w14:textId="77777777" w:rsidR="00462AF6" w:rsidRPr="00C24AE3" w:rsidRDefault="00462AF6" w:rsidP="00462AF6">
      <w:pPr>
        <w:pStyle w:val="BodyText"/>
        <w:rPr>
          <w:rFonts w:eastAsiaTheme="majorEastAsia" w:cstheme="majorBidi"/>
          <w:b/>
          <w:bCs/>
          <w:sz w:val="30"/>
          <w:szCs w:val="26"/>
        </w:rPr>
      </w:pPr>
      <w:bookmarkStart w:id="24" w:name="_Toc145580093"/>
      <w:r w:rsidRPr="00C24AE3">
        <w:rPr>
          <w:rFonts w:eastAsiaTheme="majorEastAsia" w:cstheme="majorBidi"/>
          <w:b/>
          <w:bCs/>
          <w:sz w:val="30"/>
          <w:szCs w:val="26"/>
        </w:rPr>
        <w:t>More information</w:t>
      </w:r>
      <w:bookmarkEnd w:id="24"/>
    </w:p>
    <w:p w14:paraId="18F77C3A" w14:textId="54CCF9F6" w:rsidR="00462AF6" w:rsidRPr="00C24AE3" w:rsidRDefault="00462AF6" w:rsidP="00462AF6">
      <w:pPr>
        <w:pStyle w:val="BodyText"/>
      </w:pPr>
      <w:r w:rsidRPr="00C24AE3">
        <w:t xml:space="preserve">Find out more about the Chief Ombudsman’s OPCAT role, and read </w:t>
      </w:r>
      <w:r>
        <w:t xml:space="preserve">their </w:t>
      </w:r>
      <w:r w:rsidRPr="00C24AE3">
        <w:t xml:space="preserve">reports online: </w:t>
      </w:r>
      <w:hyperlink r:id="rId23" w:history="1">
        <w:r w:rsidRPr="00156D7D">
          <w:rPr>
            <w:rStyle w:val="Hyperlink"/>
          </w:rPr>
          <w:t>ombudsman.parliament.nz/</w:t>
        </w:r>
        <w:proofErr w:type="spellStart"/>
        <w:r w:rsidRPr="00156D7D">
          <w:rPr>
            <w:rStyle w:val="Hyperlink"/>
          </w:rPr>
          <w:t>opcat</w:t>
        </w:r>
        <w:proofErr w:type="spellEnd"/>
      </w:hyperlink>
      <w:r w:rsidRPr="00C24AE3">
        <w:t xml:space="preserve"> </w:t>
      </w:r>
    </w:p>
    <w:sectPr w:rsidR="00462AF6" w:rsidRPr="00C24AE3" w:rsidSect="00624D01">
      <w:endnotePr>
        <w:numFmt w:val="decimal"/>
      </w:endnotePr>
      <w:pgSz w:w="11906" w:h="16838" w:code="9"/>
      <w:pgMar w:top="1304" w:right="1701" w:bottom="1304" w:left="1701"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553C4" w14:textId="77777777" w:rsidR="00575963" w:rsidRPr="00D45126" w:rsidRDefault="00575963" w:rsidP="00554FCD">
      <w:pPr>
        <w:spacing w:after="0" w:line="240" w:lineRule="auto"/>
        <w:rPr>
          <w:color w:val="4D4D4D"/>
        </w:rPr>
      </w:pPr>
      <w:r w:rsidRPr="00D45126">
        <w:rPr>
          <w:color w:val="4D4D4D"/>
        </w:rPr>
        <w:separator/>
      </w:r>
    </w:p>
  </w:endnote>
  <w:endnote w:type="continuationSeparator" w:id="0">
    <w:p w14:paraId="27294A0D" w14:textId="77777777" w:rsidR="00575963" w:rsidRPr="00D45126" w:rsidRDefault="00575963" w:rsidP="00554FCD">
      <w:pPr>
        <w:spacing w:after="0" w:line="240" w:lineRule="auto"/>
        <w:rPr>
          <w:color w:val="4D4D4D"/>
        </w:rPr>
      </w:pPr>
      <w:r w:rsidRPr="00D45126">
        <w:rPr>
          <w:color w:val="4D4D4D"/>
        </w:rPr>
        <w:continuationSeparator/>
      </w:r>
    </w:p>
  </w:endnote>
  <w:endnote w:type="continuationNotice" w:id="1">
    <w:p w14:paraId="0F7C22A8" w14:textId="77777777" w:rsidR="00575963" w:rsidRDefault="005759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2631F" w14:textId="0456E7C9" w:rsidR="00E97B3A" w:rsidRDefault="00B3055A" w:rsidP="00E97B3A">
    <w:pPr>
      <w:pStyle w:val="Footerlandscape"/>
    </w:pPr>
    <w:r>
      <w:fldChar w:fldCharType="begin"/>
    </w:r>
    <w:r>
      <w:instrText xml:space="preserve"> DOCVARIABLE  dvShortText </w:instrText>
    </w:r>
    <w:r>
      <w:fldChar w:fldCharType="separate"/>
    </w:r>
    <w:r w:rsidR="007A1556">
      <w:t>OPCAT Report: Mental Health |</w:t>
    </w:r>
    <w:r>
      <w:fldChar w:fldCharType="end"/>
    </w:r>
    <w:r w:rsidR="00E97B3A">
      <w:t xml:space="preserve"> Page </w:t>
    </w:r>
    <w:r w:rsidR="00E97B3A" w:rsidRPr="00A32286">
      <w:rPr>
        <w:rStyle w:val="PageNumber"/>
      </w:rPr>
      <w:fldChar w:fldCharType="begin"/>
    </w:r>
    <w:r w:rsidR="00E97B3A" w:rsidRPr="00A32286">
      <w:rPr>
        <w:rStyle w:val="PageNumber"/>
      </w:rPr>
      <w:instrText xml:space="preserve"> PAGE   \* MERGEFORMAT </w:instrText>
    </w:r>
    <w:r w:rsidR="00E97B3A" w:rsidRPr="00A32286">
      <w:rPr>
        <w:rStyle w:val="PageNumber"/>
      </w:rPr>
      <w:fldChar w:fldCharType="separate"/>
    </w:r>
    <w:r w:rsidR="00F00B0C">
      <w:rPr>
        <w:rStyle w:val="PageNumber"/>
        <w:noProof/>
      </w:rPr>
      <w:t>5</w:t>
    </w:r>
    <w:r w:rsidR="00E97B3A" w:rsidRPr="00A32286">
      <w:rPr>
        <w:rStyle w:val="PageNumber"/>
      </w:rPr>
      <w:fldChar w:fldCharType="end"/>
    </w:r>
  </w:p>
  <w:p w14:paraId="3B8E80AE" w14:textId="77777777" w:rsidR="00E97B3A" w:rsidRDefault="00E97B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3BAFE" w14:textId="28588FFB" w:rsidR="00175CA2" w:rsidRDefault="00175CA2" w:rsidP="00E97B3A">
    <w:pPr>
      <w:pStyle w:val="Footerlandscape"/>
    </w:pPr>
    <w:r>
      <w:fldChar w:fldCharType="begin"/>
    </w:r>
    <w:r>
      <w:instrText xml:space="preserve"> DOCVARIABLE  dvShortText </w:instrText>
    </w:r>
    <w:r>
      <w:fldChar w:fldCharType="separate"/>
    </w:r>
    <w:r w:rsidR="007A1556">
      <w:t>OPCAT Report: Mental Health |</w:t>
    </w:r>
    <w:r>
      <w:fldChar w:fldCharType="end"/>
    </w:r>
    <w:r>
      <w:t xml:space="preserve"> Page </w:t>
    </w:r>
    <w:r w:rsidRPr="00A32286">
      <w:rPr>
        <w:rStyle w:val="PageNumber"/>
      </w:rPr>
      <w:fldChar w:fldCharType="begin"/>
    </w:r>
    <w:r w:rsidRPr="00A32286">
      <w:rPr>
        <w:rStyle w:val="PageNumber"/>
      </w:rPr>
      <w:instrText xml:space="preserve"> PAGE   \* MERGEFORMAT </w:instrText>
    </w:r>
    <w:r w:rsidRPr="00A32286">
      <w:rPr>
        <w:rStyle w:val="PageNumber"/>
      </w:rPr>
      <w:fldChar w:fldCharType="separate"/>
    </w:r>
    <w:r>
      <w:rPr>
        <w:rStyle w:val="PageNumber"/>
        <w:noProof/>
      </w:rPr>
      <w:t>5</w:t>
    </w:r>
    <w:r w:rsidRPr="00A32286">
      <w:rPr>
        <w:rStyle w:val="PageNumber"/>
      </w:rPr>
      <w:fldChar w:fldCharType="end"/>
    </w:r>
  </w:p>
  <w:p w14:paraId="51C955AC" w14:textId="77777777" w:rsidR="00175CA2" w:rsidRDefault="00175C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D9C24" w14:textId="77777777" w:rsidR="00F8332F" w:rsidRDefault="00F833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9C87F" w14:textId="77777777" w:rsidR="00F8332F" w:rsidRPr="0059155D" w:rsidRDefault="00F8332F" w:rsidP="004E5DC2">
    <w:pPr>
      <w:pStyle w:val="Footerline"/>
    </w:pPr>
  </w:p>
  <w:p w14:paraId="4FCDAD0B" w14:textId="154BE6E0" w:rsidR="00F8332F" w:rsidRDefault="00B3055A" w:rsidP="004E5DC2">
    <w:pPr>
      <w:pStyle w:val="Footerlandscape"/>
    </w:pPr>
    <w:r>
      <w:fldChar w:fldCharType="begin"/>
    </w:r>
    <w:r>
      <w:instrText xml:space="preserve"> DOCVARIABLE  dvShortText </w:instrText>
    </w:r>
    <w:r>
      <w:fldChar w:fldCharType="separate"/>
    </w:r>
    <w:r w:rsidR="007A1556">
      <w:t>OPCAT Report: Mental Health |</w:t>
    </w:r>
    <w:r>
      <w:fldChar w:fldCharType="end"/>
    </w:r>
    <w:r w:rsidR="00F8332F">
      <w:t xml:space="preserve"> Page </w:t>
    </w:r>
    <w:r w:rsidR="00F8332F" w:rsidRPr="00A32286">
      <w:rPr>
        <w:rStyle w:val="PageNumber"/>
      </w:rPr>
      <w:fldChar w:fldCharType="begin"/>
    </w:r>
    <w:r w:rsidR="00F8332F" w:rsidRPr="00A32286">
      <w:rPr>
        <w:rStyle w:val="PageNumber"/>
      </w:rPr>
      <w:instrText xml:space="preserve"> PAGE   \* MERGEFORMAT </w:instrText>
    </w:r>
    <w:r w:rsidR="00F8332F" w:rsidRPr="00A32286">
      <w:rPr>
        <w:rStyle w:val="PageNumber"/>
      </w:rPr>
      <w:fldChar w:fldCharType="separate"/>
    </w:r>
    <w:r w:rsidR="00F00B0C">
      <w:rPr>
        <w:rStyle w:val="PageNumber"/>
        <w:noProof/>
      </w:rPr>
      <w:t>22</w:t>
    </w:r>
    <w:r w:rsidR="00F8332F" w:rsidRPr="00A32286">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4BFD6" w14:textId="77777777" w:rsidR="00F8332F" w:rsidRPr="005533D8" w:rsidRDefault="00F8332F" w:rsidP="00AD17DD">
    <w:pPr>
      <w:pStyle w:val="Footer"/>
    </w:pPr>
  </w:p>
  <w:p w14:paraId="4D403554" w14:textId="77777777" w:rsidR="00F8332F" w:rsidRPr="0059155D" w:rsidRDefault="00F8332F" w:rsidP="00803713">
    <w:pPr>
      <w:pStyle w:val="Footerline"/>
    </w:pPr>
  </w:p>
  <w:p w14:paraId="334AC762" w14:textId="77777777" w:rsidR="00F8332F" w:rsidRPr="0059155D" w:rsidRDefault="00F8332F" w:rsidP="00803713">
    <w:pPr>
      <w:pStyle w:val="Footerline"/>
    </w:pPr>
  </w:p>
  <w:p w14:paraId="56CFDBB5" w14:textId="2CBC37AB" w:rsidR="00F8332F" w:rsidRPr="005533D8" w:rsidRDefault="00B3055A" w:rsidP="00803713">
    <w:pPr>
      <w:pStyle w:val="Footer"/>
    </w:pPr>
    <w:r>
      <w:fldChar w:fldCharType="begin"/>
    </w:r>
    <w:r>
      <w:instrText xml:space="preserve"> DOCVARIABLE  dvShortText </w:instrText>
    </w:r>
    <w:r>
      <w:fldChar w:fldCharType="separate"/>
    </w:r>
    <w:r w:rsidR="006937D9">
      <w:t>OPCAT Report: Mental Health |</w:t>
    </w:r>
    <w:r>
      <w:fldChar w:fldCharType="end"/>
    </w:r>
    <w:r w:rsidR="00F8332F">
      <w:t xml:space="preserve"> Page </w:t>
    </w:r>
    <w:r w:rsidR="00F8332F" w:rsidRPr="00A32286">
      <w:rPr>
        <w:rStyle w:val="PageNumber"/>
      </w:rPr>
      <w:fldChar w:fldCharType="begin"/>
    </w:r>
    <w:r w:rsidR="00F8332F" w:rsidRPr="00A32286">
      <w:rPr>
        <w:rStyle w:val="PageNumber"/>
      </w:rPr>
      <w:instrText xml:space="preserve"> PAGE   \* MERGEFORMAT </w:instrText>
    </w:r>
    <w:r w:rsidR="00F8332F" w:rsidRPr="00A32286">
      <w:rPr>
        <w:rStyle w:val="PageNumber"/>
      </w:rPr>
      <w:fldChar w:fldCharType="separate"/>
    </w:r>
    <w:r w:rsidR="00F00B0C">
      <w:rPr>
        <w:rStyle w:val="PageNumber"/>
        <w:noProof/>
      </w:rPr>
      <w:t>21</w:t>
    </w:r>
    <w:r w:rsidR="00F8332F" w:rsidRPr="00A32286">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0BC6C" w14:textId="77777777" w:rsidR="00575963" w:rsidRPr="00D45126" w:rsidRDefault="00575963" w:rsidP="002B446B">
      <w:pPr>
        <w:spacing w:after="0" w:line="240" w:lineRule="auto"/>
        <w:rPr>
          <w:color w:val="4D4D4D"/>
        </w:rPr>
      </w:pPr>
      <w:r w:rsidRPr="00D45126">
        <w:rPr>
          <w:color w:val="4D4D4D"/>
        </w:rPr>
        <w:separator/>
      </w:r>
    </w:p>
  </w:footnote>
  <w:footnote w:type="continuationSeparator" w:id="0">
    <w:p w14:paraId="19CA6B94" w14:textId="77777777" w:rsidR="00575963" w:rsidRPr="00C14083" w:rsidRDefault="00575963" w:rsidP="00554FCD">
      <w:pPr>
        <w:spacing w:after="0" w:line="240" w:lineRule="auto"/>
        <w:rPr>
          <w:color w:val="4D4D4D"/>
        </w:rPr>
      </w:pPr>
      <w:r w:rsidRPr="00C14083">
        <w:rPr>
          <w:color w:val="4D4D4D"/>
        </w:rPr>
        <w:continuationSeparator/>
      </w:r>
    </w:p>
  </w:footnote>
  <w:footnote w:type="continuationNotice" w:id="1">
    <w:p w14:paraId="2D1FD926" w14:textId="77777777" w:rsidR="00575963" w:rsidRDefault="00575963">
      <w:pPr>
        <w:spacing w:after="0" w:line="240" w:lineRule="auto"/>
      </w:pPr>
    </w:p>
  </w:footnote>
  <w:footnote w:id="2">
    <w:p w14:paraId="1311F602" w14:textId="5B7AFE7B" w:rsidR="00426823" w:rsidRPr="00891184" w:rsidRDefault="00426823">
      <w:pPr>
        <w:pStyle w:val="FootnoteText"/>
      </w:pPr>
      <w:r w:rsidRPr="00810D4B">
        <w:rPr>
          <w:rStyle w:val="FootnoteReference"/>
        </w:rPr>
        <w:footnoteRef/>
      </w:r>
      <w:r w:rsidRPr="00810D4B">
        <w:t xml:space="preserve"> </w:t>
      </w:r>
      <w:r w:rsidRPr="00810D4B">
        <w:tab/>
        <w:t>A person who uses mental health and addiction services. This term is often used interchangeably with consumer or client. In the 2021 report, the term ‘patient’ was used to reflect the language used at the Unit at the time</w:t>
      </w:r>
      <w:r w:rsidRPr="00891184">
        <w:t>.</w:t>
      </w:r>
    </w:p>
  </w:footnote>
  <w:footnote w:id="3">
    <w:p w14:paraId="2E58E646" w14:textId="77777777" w:rsidR="00924226" w:rsidRPr="00891184" w:rsidRDefault="00924226" w:rsidP="00924226">
      <w:pPr>
        <w:pStyle w:val="FootnoteText"/>
      </w:pPr>
      <w:r w:rsidRPr="00891184">
        <w:rPr>
          <w:rStyle w:val="FootnoteReference"/>
        </w:rPr>
        <w:footnoteRef/>
      </w:r>
      <w:r w:rsidRPr="00891184">
        <w:t xml:space="preserve"> </w:t>
      </w:r>
      <w:r w:rsidRPr="00891184">
        <w:tab/>
        <w:t xml:space="preserve">Office of the Ombudsman. </w:t>
      </w:r>
      <w:r w:rsidRPr="00891184">
        <w:rPr>
          <w:i/>
        </w:rPr>
        <w:t xml:space="preserve">Report on an unannounced inspection of Pūrehurehu Forensic Acute Mental Health Unit, Rātonga-Rua-O-Porirua Campus, under the Crimes of Torture Act 1989. </w:t>
      </w:r>
      <w:r w:rsidRPr="00891184">
        <w:t xml:space="preserve">2021. Available online at </w:t>
      </w:r>
      <w:hyperlink r:id="rId1" w:history="1">
        <w:r w:rsidRPr="00891184">
          <w:rPr>
            <w:rStyle w:val="Hyperlink"/>
          </w:rPr>
          <w:t>https://www.ombudsman.parliament.nz/resources/report-unannounced-inspection-purehurehu-forensic-acute-mental-health-unit-ratonga-rua-o</w:t>
        </w:r>
      </w:hyperlink>
      <w:r w:rsidRPr="00891184">
        <w:t xml:space="preserve">  </w:t>
      </w:r>
    </w:p>
  </w:footnote>
  <w:footnote w:id="4">
    <w:p w14:paraId="4B157D85" w14:textId="43660850" w:rsidR="00052D3C" w:rsidRPr="00891184" w:rsidRDefault="00052D3C">
      <w:pPr>
        <w:pStyle w:val="FootnoteText"/>
      </w:pPr>
      <w:r w:rsidRPr="00891184">
        <w:rPr>
          <w:rStyle w:val="FootnoteReference"/>
        </w:rPr>
        <w:footnoteRef/>
      </w:r>
      <w:r w:rsidRPr="00891184">
        <w:t xml:space="preserve"> </w:t>
      </w:r>
      <w:r w:rsidRPr="00891184">
        <w:tab/>
        <w:t>Findings and recommendations from this inspection were published in 2021.</w:t>
      </w:r>
    </w:p>
  </w:footnote>
  <w:footnote w:id="5">
    <w:p w14:paraId="1B71E0BC" w14:textId="19A28F34" w:rsidR="00F8332F" w:rsidRDefault="00F8332F" w:rsidP="008F5CAC">
      <w:pPr>
        <w:pStyle w:val="FootnoteText"/>
      </w:pPr>
      <w:r w:rsidRPr="00891184">
        <w:rPr>
          <w:rStyle w:val="FootnoteReference"/>
        </w:rPr>
        <w:footnoteRef/>
      </w:r>
      <w:r w:rsidRPr="00891184">
        <w:t xml:space="preserve"> </w:t>
      </w:r>
      <w:r w:rsidRPr="00891184">
        <w:tab/>
        <w:t xml:space="preserve">It is </w:t>
      </w:r>
      <w:r w:rsidR="005D3D66" w:rsidRPr="00891184">
        <w:t>our</w:t>
      </w:r>
      <w:r w:rsidRPr="00891184">
        <w:t xml:space="preserve"> usual practice to ask facilities and agencies if they accept the recommendations made in OPCAT reports. In the past, some indicated only partial acceptance. </w:t>
      </w:r>
      <w:r w:rsidR="005D3D66" w:rsidRPr="00891184">
        <w:t>We</w:t>
      </w:r>
      <w:r w:rsidRPr="00891184">
        <w:t xml:space="preserve"> now ask that recommendations</w:t>
      </w:r>
      <w:r>
        <w:t xml:space="preserve"> be either accepted or rejected in full. </w:t>
      </w:r>
    </w:p>
  </w:footnote>
  <w:footnote w:id="6">
    <w:p w14:paraId="1F15F793" w14:textId="23E801DB" w:rsidR="00F8332F" w:rsidRDefault="00F8332F">
      <w:pPr>
        <w:pStyle w:val="FootnoteText"/>
      </w:pPr>
      <w:r>
        <w:rPr>
          <w:rStyle w:val="FootnoteReference"/>
        </w:rPr>
        <w:footnoteRef/>
      </w:r>
      <w:r>
        <w:t xml:space="preserve">   Thirteen tāngata whai ora were </w:t>
      </w:r>
      <w:r w:rsidR="008A1DCF">
        <w:t>accommodated</w:t>
      </w:r>
      <w:r w:rsidRPr="00E4341E">
        <w:t xml:space="preserve"> </w:t>
      </w:r>
      <w:r>
        <w:t>in the</w:t>
      </w:r>
      <w:r w:rsidR="00064522">
        <w:t xml:space="preserve"> </w:t>
      </w:r>
      <w:r w:rsidR="003B09BF">
        <w:t xml:space="preserve">Aronui </w:t>
      </w:r>
      <w:r>
        <w:t>Wing and seven</w:t>
      </w:r>
      <w:r w:rsidRPr="00E4341E">
        <w:t xml:space="preserve"> in the T</w:t>
      </w:r>
      <w:r w:rsidR="00711B21">
        <w:t>ā</w:t>
      </w:r>
      <w:r w:rsidRPr="00E4341E">
        <w:t>nerore Wing</w:t>
      </w:r>
      <w:r>
        <w:t xml:space="preserve">. </w:t>
      </w:r>
    </w:p>
  </w:footnote>
  <w:footnote w:id="7">
    <w:p w14:paraId="24FFE023" w14:textId="77777777" w:rsidR="00F8332F" w:rsidRDefault="00F8332F" w:rsidP="005C3471">
      <w:pPr>
        <w:pStyle w:val="FootnoteText"/>
      </w:pPr>
      <w:r>
        <w:rPr>
          <w:rStyle w:val="FootnoteReference"/>
        </w:rPr>
        <w:footnoteRef/>
      </w:r>
      <w:r>
        <w:t xml:space="preserve"> </w:t>
      </w:r>
      <w:r>
        <w:tab/>
        <w:t xml:space="preserve">Seclusion, as defined in the Ngā Paerewa Health and Disability Standards, is </w:t>
      </w:r>
      <w:r w:rsidRPr="00AA628D">
        <w:rPr>
          <w:rStyle w:val="Quotationwithinthesentence"/>
        </w:rPr>
        <w:t xml:space="preserve">‘a type of restraint where a person is placed alone in a room or area, at any time and for any duration, from which they cannot freely exit.’ </w:t>
      </w:r>
    </w:p>
  </w:footnote>
  <w:footnote w:id="8">
    <w:p w14:paraId="75ADF731" w14:textId="536B1124" w:rsidR="00F8332F" w:rsidRPr="00891184" w:rsidRDefault="00F8332F" w:rsidP="001F6F34">
      <w:pPr>
        <w:pStyle w:val="FootnoteText"/>
      </w:pPr>
      <w:r>
        <w:rPr>
          <w:rStyle w:val="FootnoteReference"/>
        </w:rPr>
        <w:footnoteRef/>
      </w:r>
      <w:r>
        <w:t xml:space="preserve">   </w:t>
      </w:r>
      <w:r w:rsidR="0082447A">
        <w:tab/>
      </w:r>
      <w:r w:rsidR="005D3D66" w:rsidRPr="00891184">
        <w:t>We expect</w:t>
      </w:r>
      <w:r w:rsidRPr="00891184">
        <w:t xml:space="preserve"> every seclusion incident </w:t>
      </w:r>
      <w:r w:rsidR="005D3D66" w:rsidRPr="00891184">
        <w:t xml:space="preserve">to be </w:t>
      </w:r>
      <w:r w:rsidRPr="00891184">
        <w:t xml:space="preserve">individually authorised, documented and comprehensively reviewed. Any instance of seclusion, and the reason for its use, </w:t>
      </w:r>
      <w:r w:rsidR="005D3D66" w:rsidRPr="00891184">
        <w:t xml:space="preserve">should be </w:t>
      </w:r>
      <w:r w:rsidRPr="00891184">
        <w:t>reported to the relevant authorities.</w:t>
      </w:r>
    </w:p>
  </w:footnote>
  <w:footnote w:id="9">
    <w:p w14:paraId="40B11195" w14:textId="4FFEF803" w:rsidR="00F8332F" w:rsidRDefault="00F8332F">
      <w:pPr>
        <w:pStyle w:val="FootnoteText"/>
      </w:pPr>
      <w:r w:rsidRPr="00891184">
        <w:rPr>
          <w:rStyle w:val="FootnoteReference"/>
        </w:rPr>
        <w:footnoteRef/>
      </w:r>
      <w:r w:rsidRPr="00891184">
        <w:t xml:space="preserve"> </w:t>
      </w:r>
      <w:r w:rsidRPr="00891184">
        <w:tab/>
      </w:r>
      <w:r w:rsidRPr="00891184">
        <w:rPr>
          <w:i/>
        </w:rPr>
        <w:t>Night Safety Procedures: Transitional Guideline</w:t>
      </w:r>
      <w:r w:rsidRPr="00891184">
        <w:t>. 2018. Wellington: Ministry of Health.</w:t>
      </w:r>
      <w:r w:rsidR="00891C5F" w:rsidRPr="00891184">
        <w:t xml:space="preserve"> </w:t>
      </w:r>
      <w:hyperlink r:id="rId2" w:history="1">
        <w:r w:rsidR="00891C5F" w:rsidRPr="00891184">
          <w:rPr>
            <w:rStyle w:val="Hyperlink"/>
          </w:rPr>
          <w:t>https://www.health.govt.nz/publications/night-safety-procedures-transitional-guideline</w:t>
        </w:r>
      </w:hyperlink>
    </w:p>
  </w:footnote>
  <w:footnote w:id="10">
    <w:p w14:paraId="551698F1" w14:textId="46ECCC7A" w:rsidR="00F8332F" w:rsidRDefault="00F8332F" w:rsidP="006B2F86">
      <w:pPr>
        <w:pStyle w:val="FootnoteText"/>
      </w:pPr>
      <w:r>
        <w:rPr>
          <w:rStyle w:val="FootnoteReference"/>
        </w:rPr>
        <w:footnoteRef/>
      </w:r>
      <w:r>
        <w:t xml:space="preserve"> </w:t>
      </w:r>
      <w:r>
        <w:tab/>
        <w:t xml:space="preserve">Section </w:t>
      </w:r>
      <w:r w:rsidRPr="00417EDB">
        <w:t>7.2.3</w:t>
      </w:r>
      <w:r w:rsidRPr="00417EDB">
        <w:rPr>
          <w:rStyle w:val="Italics"/>
          <w:i w:val="0"/>
        </w:rPr>
        <w:t xml:space="preserve"> </w:t>
      </w:r>
      <w:r>
        <w:rPr>
          <w:rStyle w:val="Italics"/>
          <w:i w:val="0"/>
        </w:rPr>
        <w:t xml:space="preserve">of the </w:t>
      </w:r>
      <w:r w:rsidRPr="005B4334">
        <w:rPr>
          <w:rStyle w:val="Italics"/>
        </w:rPr>
        <w:t>Guidelines for Reducing and Eliminating Seclusion and Restraint Under the Mental Health (Compulsory Assessment and Treatment) Act 1992</w:t>
      </w:r>
      <w:r>
        <w:t xml:space="preserve">. 2023. Wellington: Ministry of Health. Available online at </w:t>
      </w:r>
      <w:r w:rsidRPr="005B4334">
        <w:rPr>
          <w:rStyle w:val="HyperlinkSourceTextReference"/>
        </w:rPr>
        <w:t>https://www.health.govt.nz/publications/guidelines-for-reducing-and-eliminating-seclusion-and-restraint-under-the-mental-health-compulsory</w:t>
      </w:r>
    </w:p>
  </w:footnote>
  <w:footnote w:id="11">
    <w:p w14:paraId="414E2258" w14:textId="63B880E8" w:rsidR="00664E47" w:rsidRDefault="00664E47">
      <w:pPr>
        <w:pStyle w:val="FootnoteText"/>
      </w:pPr>
      <w:r>
        <w:rPr>
          <w:rStyle w:val="FootnoteReference"/>
        </w:rPr>
        <w:footnoteRef/>
      </w:r>
      <w:r>
        <w:t xml:space="preserve">   </w:t>
      </w:r>
      <w:r w:rsidRPr="00664E47">
        <w:t xml:space="preserve">Ministry of Health. 2023. </w:t>
      </w:r>
      <w:r w:rsidRPr="00664E47">
        <w:rPr>
          <w:i/>
        </w:rPr>
        <w:t>Guidelines for Reducing and Eliminating Seclusion and Restraint Under the Mental Health (Compulsory Assessment and Treatment) Act 1992. Wellington: Ministry of Health</w:t>
      </w:r>
      <w:r w:rsidRPr="00664E47">
        <w:t>.</w:t>
      </w:r>
    </w:p>
  </w:footnote>
  <w:footnote w:id="12">
    <w:p w14:paraId="45AADBCC" w14:textId="49F605E7" w:rsidR="00F8332F" w:rsidRDefault="00F8332F">
      <w:pPr>
        <w:pStyle w:val="FootnoteText"/>
      </w:pPr>
      <w:r>
        <w:rPr>
          <w:rStyle w:val="FootnoteReference"/>
        </w:rPr>
        <w:footnoteRef/>
      </w:r>
      <w:r>
        <w:t xml:space="preserve"> </w:t>
      </w:r>
      <w:r>
        <w:tab/>
      </w:r>
      <w:r w:rsidRPr="00B70949">
        <w:t xml:space="preserve">SPEC training was designed to support staff working within inpatient mental health wards to reduce the incidence of restraint events. SPEC training has a strong emphasis on prevention and therapeutic communication skills and strategies, alongside the provision of training in safe, and pain free personal restraint techniques. See </w:t>
      </w:r>
      <w:hyperlink r:id="rId3" w:history="1">
        <w:r w:rsidRPr="00E7400C">
          <w:rPr>
            <w:rStyle w:val="Hyperlink"/>
          </w:rPr>
          <w:t>https://www.tepou.co.nz/initiatives/least-restrictive-practice-2/safe-practice-effective-communication</w:t>
        </w:r>
      </w:hyperlink>
      <w:r w:rsidRPr="00AA628D">
        <w:t xml:space="preserve"> </w:t>
      </w:r>
      <w:r w:rsidRPr="00B70949">
        <w:t>for more detail.</w:t>
      </w:r>
    </w:p>
  </w:footnote>
  <w:footnote w:id="13">
    <w:p w14:paraId="2F9B6418" w14:textId="13933694" w:rsidR="00F8332F" w:rsidRDefault="00F8332F">
      <w:pPr>
        <w:pStyle w:val="FootnoteText"/>
      </w:pPr>
      <w:r>
        <w:rPr>
          <w:rStyle w:val="FootnoteReference"/>
        </w:rPr>
        <w:footnoteRef/>
      </w:r>
      <w:r>
        <w:t xml:space="preserve"> </w:t>
      </w:r>
      <w:r>
        <w:tab/>
        <w:t>District Inspectors are l</w:t>
      </w:r>
      <w:r w:rsidRPr="0095312A">
        <w:t>awyers appointed by the Minister of Health to protect the rights of people receiving treatment under the Mental Health (Compulsory Assessment and Treatment) Act 1992 (the Mental Health Act), or the Intellectual Disability (Compulsory Care and Rehabilitation) Act 2003 (IDCCR Act).</w:t>
      </w:r>
      <w:r>
        <w:t xml:space="preserve"> </w:t>
      </w:r>
      <w:r w:rsidRPr="0095312A">
        <w:t>They are independent from the Ministry of Health and from health and disability services.</w:t>
      </w:r>
      <w:r>
        <w:t xml:space="preserve"> For more information about the roles and responsibilities of District Inspectors, see: </w:t>
      </w:r>
      <w:hyperlink r:id="rId4" w:history="1">
        <w:r w:rsidRPr="00E7400C">
          <w:rPr>
            <w:rStyle w:val="Hyperlink"/>
          </w:rPr>
          <w:t>https://www.health.govt.nz/regulation-legislation/mental-health-and-addiction/mental-health-act/mental-health-district-inspectors</w:t>
        </w:r>
      </w:hyperlink>
      <w:r>
        <w:t xml:space="preserve"> </w:t>
      </w:r>
    </w:p>
  </w:footnote>
  <w:footnote w:id="14">
    <w:p w14:paraId="662B7E8C" w14:textId="72E4F6B4" w:rsidR="00F8332F" w:rsidRDefault="00F8332F">
      <w:pPr>
        <w:pStyle w:val="FootnoteText"/>
      </w:pPr>
      <w:r>
        <w:rPr>
          <w:rStyle w:val="FootnoteReference"/>
        </w:rPr>
        <w:footnoteRef/>
      </w:r>
      <w:r>
        <w:t xml:space="preserve">  Ethnicity data showed </w:t>
      </w:r>
      <w:r w:rsidRPr="00BA174D">
        <w:t xml:space="preserve">11 </w:t>
      </w:r>
      <w:r>
        <w:t>tāngata whai ora were Māori, while the remaining nine</w:t>
      </w:r>
      <w:r w:rsidRPr="00BA174D">
        <w:t xml:space="preserve"> were listed as ‘Pacific’ or ‘Other’.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7E6E0" w14:textId="77777777" w:rsidR="00F8332F" w:rsidRDefault="00F8332F" w:rsidP="004E5DC2">
    <w:pPr>
      <w:pStyle w:val="Header"/>
      <w:tabs>
        <w:tab w:val="clear" w:pos="9299"/>
        <w:tab w:val="right" w:pos="9321"/>
      </w:tabs>
      <w:rPr>
        <w:rStyle w:val="PageNumber"/>
      </w:rPr>
    </w:pPr>
    <w:r>
      <w:t xml:space="preserve">Office of the Ombudsman | </w:t>
    </w:r>
    <w:r w:rsidRPr="00DD54DF">
      <w:t xml:space="preserve">Tari o </w:t>
    </w:r>
    <w:proofErr w:type="spellStart"/>
    <w:r w:rsidRPr="00DD54DF">
      <w:t>te</w:t>
    </w:r>
    <w:proofErr w:type="spellEnd"/>
    <w:r w:rsidRPr="00DD54DF">
      <w:t xml:space="preserve"> Kaitiaki Mana </w:t>
    </w:r>
    <w:proofErr w:type="spellStart"/>
    <w:r w:rsidRPr="00DD54DF">
      <w:t>Tangata</w:t>
    </w:r>
    <w:proofErr w:type="spellEnd"/>
  </w:p>
  <w:p w14:paraId="31B0DA45" w14:textId="77777777" w:rsidR="00F8332F" w:rsidRPr="00661EC9" w:rsidRDefault="00F8332F" w:rsidP="004E5DC2">
    <w:pPr>
      <w:pStyle w:val="Headerline"/>
      <w:rPr>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73C5C" w14:textId="77777777" w:rsidR="00F8332F" w:rsidRDefault="00F8332F">
    <w:pPr>
      <w:pStyle w:val="Header"/>
    </w:pPr>
  </w:p>
  <w:p w14:paraId="740C1ECF" w14:textId="57B65B4D" w:rsidR="00F8332F" w:rsidRDefault="00F8332F" w:rsidP="00803713">
    <w:pPr>
      <w:pStyle w:val="Header"/>
    </w:pPr>
    <w:r>
      <w:rPr>
        <w:noProof/>
        <w:lang w:eastAsia="en-NZ"/>
      </w:rPr>
      <mc:AlternateContent>
        <mc:Choice Requires="wps">
          <w:drawing>
            <wp:anchor distT="45720" distB="45720" distL="114300" distR="114300" simplePos="0" relativeHeight="251659264" behindDoc="0" locked="0" layoutInCell="1" allowOverlap="1" wp14:anchorId="52B0CCE3" wp14:editId="7809D9B8">
              <wp:simplePos x="0" y="0"/>
              <wp:positionH relativeFrom="rightMargin">
                <wp:posOffset>114300</wp:posOffset>
              </wp:positionH>
              <wp:positionV relativeFrom="paragraph">
                <wp:posOffset>-297815</wp:posOffset>
              </wp:positionV>
              <wp:extent cx="457200" cy="2768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860"/>
                      </a:xfrm>
                      <a:prstGeom prst="rect">
                        <a:avLst/>
                      </a:prstGeom>
                      <a:noFill/>
                      <a:ln w="9525">
                        <a:noFill/>
                        <a:miter lim="800000"/>
                        <a:headEnd/>
                        <a:tailEnd/>
                      </a:ln>
                    </wps:spPr>
                    <wps:txbx>
                      <w:txbxContent>
                        <w:p w14:paraId="03A86C4D" w14:textId="77777777" w:rsidR="00F8332F" w:rsidRPr="00220381" w:rsidRDefault="00F8332F" w:rsidP="00612343">
                          <w:pPr>
                            <w:rPr>
                              <w:sz w:val="22"/>
                              <w:szCs w:val="20"/>
                            </w:rPr>
                          </w:pPr>
                          <w:r w:rsidRPr="00220381">
                            <w:rPr>
                              <w:sz w:val="22"/>
                              <w:szCs w:val="20"/>
                              <w:highlight w:val="yellow"/>
                            </w:rPr>
                            <w:t>A3.a</w:t>
                          </w:r>
                        </w:p>
                        <w:p w14:paraId="1E62F434" w14:textId="77777777" w:rsidR="00F8332F" w:rsidRPr="00220381" w:rsidRDefault="00F8332F" w:rsidP="00612343">
                          <w:pPr>
                            <w:rPr>
                              <w:sz w:val="22"/>
                              <w:szCs w:val="20"/>
                            </w:rPr>
                          </w:pPr>
                          <w:r w:rsidRPr="00220381">
                            <w:rPr>
                              <w:sz w:val="22"/>
                              <w:szCs w:val="20"/>
                              <w:highlight w:val="yellow"/>
                            </w:rPr>
                            <w:t>A3.a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B0CCE3" id="_x0000_t202" coordsize="21600,21600" o:spt="202" path="m,l,21600r21600,l21600,xe">
              <v:stroke joinstyle="miter"/>
              <v:path gradientshapeok="t" o:connecttype="rect"/>
            </v:shapetype>
            <v:shape id="Text Box 2" o:spid="_x0000_s1027" type="#_x0000_t202" style="position:absolute;margin-left:9pt;margin-top:-23.45pt;width:36pt;height:21.8pt;z-index:25165926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" filled="f" stroked="f">
              <v:textbox>
                <w:txbxContent>
                  <w:p w14:paraId="03A86C4D" w14:textId="77777777" w:rsidR="00F8332F" w:rsidRPr="00220381" w:rsidRDefault="00F8332F" w:rsidP="00612343">
                    <w:pPr>
                      <w:rPr>
                        <w:sz w:val="22"/>
                        <w:szCs w:val="20"/>
                      </w:rPr>
                    </w:pPr>
                    <w:r w:rsidRPr="00220381">
                      <w:rPr>
                        <w:sz w:val="22"/>
                        <w:szCs w:val="20"/>
                        <w:highlight w:val="yellow"/>
                      </w:rPr>
                      <w:t>A3.a</w:t>
                    </w:r>
                  </w:p>
                  <w:p w14:paraId="1E62F434" w14:textId="77777777" w:rsidR="00F8332F" w:rsidRPr="00220381" w:rsidRDefault="00F8332F" w:rsidP="00612343">
                    <w:pPr>
                      <w:rPr>
                        <w:sz w:val="22"/>
                        <w:szCs w:val="20"/>
                      </w:rPr>
                    </w:pPr>
                    <w:r w:rsidRPr="00220381">
                      <w:rPr>
                        <w:sz w:val="22"/>
                        <w:szCs w:val="20"/>
                        <w:highlight w:val="yellow"/>
                      </w:rPr>
                      <w:t>A3.a</w:t>
                    </w:r>
                  </w:p>
                </w:txbxContent>
              </v:textbox>
              <w10:wrap type="square" anchorx="margin"/>
            </v:shape>
          </w:pict>
        </mc:Fallback>
      </mc:AlternateContent>
    </w:r>
  </w:p>
  <w:p w14:paraId="4CD3CA7E" w14:textId="77777777" w:rsidR="00F8332F" w:rsidRDefault="00F833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50FA9" w14:textId="77777777" w:rsidR="00175CA2" w:rsidRDefault="00175CA2">
    <w:pPr>
      <w:pStyle w:val="Header"/>
    </w:pPr>
    <w:r>
      <w:t xml:space="preserve">Office of the Ombudsman | </w:t>
    </w:r>
    <w:r w:rsidRPr="00DD54DF">
      <w:t xml:space="preserve">Tari o </w:t>
    </w:r>
    <w:proofErr w:type="spellStart"/>
    <w:r w:rsidRPr="00DD54DF">
      <w:t>te</w:t>
    </w:r>
    <w:proofErr w:type="spellEnd"/>
    <w:r w:rsidRPr="00DD54DF">
      <w:t xml:space="preserve"> Kaitiaki Mana </w:t>
    </w:r>
    <w:proofErr w:type="spellStart"/>
    <w:r w:rsidRPr="00DD54DF">
      <w:t>Tangata</w:t>
    </w:r>
    <w:proofErr w:type="spellEnd"/>
  </w:p>
  <w:p w14:paraId="1C8680EB" w14:textId="77777777" w:rsidR="00175CA2" w:rsidRDefault="00876EBE">
    <w:pPr>
      <w:pStyle w:val="Header"/>
    </w:pPr>
    <w:r>
      <w:pict w14:anchorId="06C3FB87">
        <v:rect id="_x0000_i1025" style="width:0;height:1.5pt" o:hralign="center" o:hrstd="t" o:hr="t" fillcolor="#a0a0a0" stroked="f"/>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BC33F" w14:textId="193E6B22" w:rsidR="00F8332F" w:rsidRDefault="00F8332F">
    <w:pPr>
      <w:pStyle w:val="Header"/>
    </w:pPr>
  </w:p>
  <w:p w14:paraId="285E1D9B" w14:textId="77777777" w:rsidR="00F8332F" w:rsidRDefault="00F8332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BEF0E" w14:textId="77777777" w:rsidR="00F8332F" w:rsidRDefault="00F8332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135BD" w14:textId="77777777" w:rsidR="00F8332F" w:rsidRDefault="00F8332F" w:rsidP="004E5DC2">
    <w:pPr>
      <w:pStyle w:val="Headerlandscape"/>
      <w:rPr>
        <w:rStyle w:val="PageNumber"/>
      </w:rPr>
    </w:pPr>
    <w:r>
      <w:t xml:space="preserve">Office of the Ombudsman | </w:t>
    </w:r>
    <w:r w:rsidRPr="00DD54DF">
      <w:t xml:space="preserve">Tari o </w:t>
    </w:r>
    <w:proofErr w:type="spellStart"/>
    <w:r w:rsidRPr="00DD54DF">
      <w:t>te</w:t>
    </w:r>
    <w:proofErr w:type="spellEnd"/>
    <w:r w:rsidRPr="00DD54DF">
      <w:t xml:space="preserve"> Kaitiaki Mana </w:t>
    </w:r>
    <w:proofErr w:type="spellStart"/>
    <w:r w:rsidRPr="00DD54DF">
      <w:t>Tangata</w:t>
    </w:r>
    <w:proofErr w:type="spellEnd"/>
  </w:p>
  <w:p w14:paraId="2A975167" w14:textId="77777777" w:rsidR="00F8332F" w:rsidRPr="00661EC9" w:rsidRDefault="00F8332F" w:rsidP="004E5DC2">
    <w:pPr>
      <w:pStyle w:val="Headerline"/>
      <w:rPr>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C3CF9" w14:textId="77777777" w:rsidR="00F8332F" w:rsidRDefault="00F8332F">
    <w:pPr>
      <w:pStyle w:val="Header"/>
    </w:pPr>
  </w:p>
  <w:p w14:paraId="69FBFB2A" w14:textId="77777777" w:rsidR="00F8332F" w:rsidRDefault="00F833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57862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8674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75A48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1665E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98202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FA95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5E78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6E46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82E5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B0CB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7325B"/>
    <w:multiLevelType w:val="multilevel"/>
    <w:tmpl w:val="5EB4B8F0"/>
    <w:lvl w:ilvl="0">
      <w:start w:val="1"/>
      <w:numFmt w:val="bullet"/>
      <w:pStyle w:val="Tablecheckbox1"/>
      <w:lvlText w:val=""/>
      <w:lvlJc w:val="left"/>
      <w:pPr>
        <w:tabs>
          <w:tab w:val="num" w:pos="357"/>
        </w:tabs>
        <w:ind w:left="357" w:hanging="357"/>
      </w:pPr>
      <w:rPr>
        <w:rFonts w:ascii="Wingdings 2" w:hAnsi="Wingdings 2" w:hint="default"/>
        <w:u w:color="696969"/>
      </w:rPr>
    </w:lvl>
    <w:lvl w:ilvl="1">
      <w:start w:val="1"/>
      <w:numFmt w:val="bullet"/>
      <w:pStyle w:val="Tablecheckbox2"/>
      <w:lvlText w:val=""/>
      <w:lvlJc w:val="left"/>
      <w:pPr>
        <w:tabs>
          <w:tab w:val="num" w:pos="714"/>
        </w:tabs>
        <w:ind w:left="714" w:hanging="357"/>
      </w:pPr>
      <w:rPr>
        <w:rFonts w:ascii="Wingdings 2" w:hAnsi="Wingdings 2" w:hint="default"/>
      </w:rPr>
    </w:lvl>
    <w:lvl w:ilvl="2">
      <w:start w:val="1"/>
      <w:numFmt w:val="bullet"/>
      <w:pStyle w:val="Tablecheckbox3"/>
      <w:lvlText w:val=""/>
      <w:lvlJc w:val="left"/>
      <w:pPr>
        <w:tabs>
          <w:tab w:val="num" w:pos="1072"/>
        </w:tabs>
        <w:ind w:left="1072" w:hanging="358"/>
      </w:pPr>
      <w:rPr>
        <w:rFonts w:ascii="Wingdings 2" w:hAnsi="Wingdings 2"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11" w15:restartNumberingAfterBreak="0">
    <w:nsid w:val="069B2A8E"/>
    <w:multiLevelType w:val="multilevel"/>
    <w:tmpl w:val="8E446334"/>
    <w:lvl w:ilvl="0">
      <w:start w:val="8"/>
      <w:numFmt w:val="decimal"/>
      <w:pStyle w:val="TableNumber1"/>
      <w:lvlText w:val="%1."/>
      <w:lvlJc w:val="left"/>
      <w:pPr>
        <w:tabs>
          <w:tab w:val="num" w:pos="357"/>
        </w:tabs>
        <w:ind w:left="357" w:hanging="357"/>
      </w:pPr>
      <w:rPr>
        <w:rFonts w:hint="eastAsia"/>
        <w:u w:color="696969"/>
      </w:rPr>
    </w:lvl>
    <w:lvl w:ilvl="1">
      <w:start w:val="1"/>
      <w:numFmt w:val="lowerLetter"/>
      <w:pStyle w:val="TableNumbera"/>
      <w:lvlText w:val="%2."/>
      <w:lvlJc w:val="left"/>
      <w:pPr>
        <w:tabs>
          <w:tab w:val="num" w:pos="714"/>
        </w:tabs>
        <w:ind w:left="714" w:hanging="357"/>
      </w:pPr>
      <w:rPr>
        <w:rFonts w:hint="default"/>
      </w:rPr>
    </w:lvl>
    <w:lvl w:ilvl="2">
      <w:start w:val="1"/>
      <w:numFmt w:val="lowerRoman"/>
      <w:pStyle w:val="Table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12" w15:restartNumberingAfterBreak="0">
    <w:nsid w:val="0E266A35"/>
    <w:multiLevelType w:val="multilevel"/>
    <w:tmpl w:val="132E5168"/>
    <w:lvl w:ilvl="0">
      <w:start w:val="1"/>
      <w:numFmt w:val="lowerRoman"/>
      <w:pStyle w:val="QListroman"/>
      <w:lvlText w:val="%1."/>
      <w:lvlJc w:val="left"/>
      <w:pPr>
        <w:tabs>
          <w:tab w:val="num" w:pos="1134"/>
        </w:tabs>
        <w:ind w:left="1134" w:hanging="567"/>
      </w:pPr>
      <w:rPr>
        <w:rFonts w:hint="default"/>
        <w:i/>
        <w:color w:val="4D4D4D"/>
      </w:rPr>
    </w:lvl>
    <w:lvl w:ilvl="1">
      <w:start w:val="1"/>
      <w:numFmt w:val="none"/>
      <w:suff w:val="nothing"/>
      <w:lvlText w:val=""/>
      <w:lvlJc w:val="left"/>
      <w:pPr>
        <w:ind w:left="1134"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F2416F2"/>
    <w:multiLevelType w:val="multilevel"/>
    <w:tmpl w:val="7DEC49D8"/>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Calibri" w:hAnsi="Calibri" w:hint="default"/>
      </w:rPr>
    </w:lvl>
    <w:lvl w:ilvl="2">
      <w:start w:val="1"/>
      <w:numFmt w:val="bullet"/>
      <w:lvlText w:val="›"/>
      <w:lvlJc w:val="left"/>
      <w:pPr>
        <w:tabs>
          <w:tab w:val="num" w:pos="1701"/>
        </w:tabs>
        <w:ind w:left="1701" w:hanging="567"/>
      </w:pPr>
      <w:rPr>
        <w:rFonts w:ascii="Calibri" w:hAnsi="Calibri" w:hint="default"/>
      </w:rPr>
    </w:lvl>
    <w:lvl w:ilvl="3">
      <w:start w:val="1"/>
      <w:numFmt w:val="bullet"/>
      <w:lvlText w:val="»"/>
      <w:lvlJc w:val="left"/>
      <w:pPr>
        <w:tabs>
          <w:tab w:val="num" w:pos="2268"/>
        </w:tabs>
        <w:ind w:left="2268" w:hanging="567"/>
      </w:pPr>
      <w:rPr>
        <w:rFonts w:ascii="Calibri" w:hAnsi="Calibri" w:hint="default"/>
      </w:rPr>
    </w:lvl>
    <w:lvl w:ilvl="4">
      <w:start w:val="1"/>
      <w:numFmt w:val="none"/>
      <w:suff w:val="nothing"/>
      <w:lvlText w:val=""/>
      <w:lvlJc w:val="left"/>
      <w:pPr>
        <w:ind w:left="2268"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6E03F8C"/>
    <w:multiLevelType w:val="multilevel"/>
    <w:tmpl w:val="71C4C924"/>
    <w:lvl w:ilvl="0">
      <w:start w:val="1"/>
      <w:numFmt w:val="decimal"/>
      <w:pStyle w:val="Number-1"/>
      <w:lvlText w:val="%1."/>
      <w:lvlJc w:val="left"/>
      <w:pPr>
        <w:tabs>
          <w:tab w:val="num" w:pos="851"/>
        </w:tabs>
        <w:ind w:left="851" w:hanging="851"/>
      </w:pPr>
      <w:rPr>
        <w:rFonts w:hint="default"/>
      </w:rPr>
    </w:lvl>
    <w:lvl w:ilvl="1">
      <w:start w:val="1"/>
      <w:numFmt w:val="decimal"/>
      <w:pStyle w:val="Number-11"/>
      <w:lvlText w:val="%1.%2"/>
      <w:lvlJc w:val="left"/>
      <w:pPr>
        <w:tabs>
          <w:tab w:val="num" w:pos="851"/>
        </w:tabs>
        <w:ind w:left="851" w:hanging="851"/>
      </w:pPr>
      <w:rPr>
        <w:rFonts w:hint="default"/>
      </w:rPr>
    </w:lvl>
    <w:lvl w:ilvl="2">
      <w:start w:val="1"/>
      <w:numFmt w:val="decimal"/>
      <w:pStyle w:val="Number-111"/>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u w:color="4D4D4D"/>
      </w:rPr>
    </w:lvl>
    <w:lvl w:ilvl="4">
      <w:start w:val="1"/>
      <w:numFmt w:val="none"/>
      <w:lvlRestart w:val="0"/>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7"/>
      <w:lvlJc w:val="left"/>
      <w:pPr>
        <w:ind w:left="851" w:firstLine="0"/>
      </w:pPr>
      <w:rPr>
        <w:rFonts w:hint="default"/>
      </w:rPr>
    </w:lvl>
    <w:lvl w:ilvl="7">
      <w:start w:val="1"/>
      <w:numFmt w:val="none"/>
      <w:suff w:val="nothing"/>
      <w:lvlText w:val="%8"/>
      <w:lvlJc w:val="left"/>
      <w:pPr>
        <w:ind w:left="851" w:firstLine="0"/>
      </w:pPr>
      <w:rPr>
        <w:rFonts w:hint="default"/>
      </w:rPr>
    </w:lvl>
    <w:lvl w:ilvl="8">
      <w:start w:val="1"/>
      <w:numFmt w:val="none"/>
      <w:suff w:val="nothing"/>
      <w:lvlText w:val="%9"/>
      <w:lvlJc w:val="left"/>
      <w:pPr>
        <w:ind w:left="851" w:firstLine="0"/>
      </w:pPr>
      <w:rPr>
        <w:rFonts w:hint="default"/>
      </w:rPr>
    </w:lvl>
  </w:abstractNum>
  <w:abstractNum w:abstractNumId="15" w15:restartNumberingAfterBreak="0">
    <w:nsid w:val="1B0E305C"/>
    <w:multiLevelType w:val="hybridMultilevel"/>
    <w:tmpl w:val="F5D6BEA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15:restartNumberingAfterBreak="0">
    <w:nsid w:val="278F62EA"/>
    <w:multiLevelType w:val="multilevel"/>
    <w:tmpl w:val="53A8DE6E"/>
    <w:lvl w:ilvl="0">
      <w:start w:val="1"/>
      <w:numFmt w:val="bullet"/>
      <w:pStyle w:val="End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7" w15:restartNumberingAfterBreak="0">
    <w:nsid w:val="2A496CAF"/>
    <w:multiLevelType w:val="multilevel"/>
    <w:tmpl w:val="9048A306"/>
    <w:lvl w:ilvl="0">
      <w:start w:val="1"/>
      <w:numFmt w:val="bullet"/>
      <w:pStyle w:val="Boxsmallbullet1"/>
      <w:lvlText w:val=""/>
      <w:lvlJc w:val="left"/>
      <w:pPr>
        <w:tabs>
          <w:tab w:val="num" w:pos="357"/>
        </w:tabs>
        <w:ind w:left="360" w:hanging="360"/>
      </w:pPr>
      <w:rPr>
        <w:rFonts w:ascii="Symbol" w:hAnsi="Symbol" w:hint="default"/>
      </w:rPr>
    </w:lvl>
    <w:lvl w:ilvl="1">
      <w:start w:val="1"/>
      <w:numFmt w:val="bullet"/>
      <w:pStyle w:val="Boxsmallbullet2"/>
      <w:lvlText w:val="-"/>
      <w:lvlJc w:val="left"/>
      <w:pPr>
        <w:tabs>
          <w:tab w:val="num" w:pos="714"/>
        </w:tabs>
        <w:ind w:left="714" w:hanging="354"/>
      </w:pPr>
      <w:rPr>
        <w:rFonts w:ascii="Calibri" w:hAnsi="Calibri" w:hint="default"/>
      </w:rPr>
    </w:lvl>
    <w:lvl w:ilvl="2">
      <w:start w:val="1"/>
      <w:numFmt w:val="none"/>
      <w:suff w:val="nothing"/>
      <w:lvlText w:val=""/>
      <w:lvlJc w:val="left"/>
      <w:pPr>
        <w:ind w:left="714" w:firstLine="0"/>
      </w:pPr>
      <w:rPr>
        <w:rFonts w:hint="default"/>
      </w:rPr>
    </w:lvl>
    <w:lvl w:ilvl="3">
      <w:start w:val="1"/>
      <w:numFmt w:val="none"/>
      <w:suff w:val="nothing"/>
      <w:lvlText w:val=""/>
      <w:lvlJc w:val="left"/>
      <w:pPr>
        <w:ind w:left="714" w:firstLine="0"/>
      </w:pPr>
      <w:rPr>
        <w:rFonts w:hint="default"/>
      </w:rPr>
    </w:lvl>
    <w:lvl w:ilvl="4">
      <w:start w:val="1"/>
      <w:numFmt w:val="none"/>
      <w:suff w:val="nothing"/>
      <w:lvlText w:val=""/>
      <w:lvlJc w:val="left"/>
      <w:pPr>
        <w:ind w:left="714" w:firstLine="0"/>
      </w:pPr>
      <w:rPr>
        <w:rFonts w:hint="default"/>
      </w:rPr>
    </w:lvl>
    <w:lvl w:ilvl="5">
      <w:start w:val="1"/>
      <w:numFmt w:val="none"/>
      <w:suff w:val="nothing"/>
      <w:lvlText w:val=""/>
      <w:lvlJc w:val="left"/>
      <w:pPr>
        <w:ind w:left="714" w:firstLine="0"/>
      </w:pPr>
      <w:rPr>
        <w:rFonts w:hint="default"/>
      </w:rPr>
    </w:lvl>
    <w:lvl w:ilvl="6">
      <w:start w:val="1"/>
      <w:numFmt w:val="none"/>
      <w:suff w:val="nothing"/>
      <w:lvlText w:val=""/>
      <w:lvlJc w:val="left"/>
      <w:pPr>
        <w:ind w:left="714" w:firstLine="0"/>
      </w:pPr>
      <w:rPr>
        <w:rFonts w:hint="default"/>
      </w:rPr>
    </w:lvl>
    <w:lvl w:ilvl="7">
      <w:start w:val="1"/>
      <w:numFmt w:val="none"/>
      <w:suff w:val="nothing"/>
      <w:lvlText w:val=""/>
      <w:lvlJc w:val="left"/>
      <w:pPr>
        <w:ind w:left="714" w:firstLine="0"/>
      </w:pPr>
      <w:rPr>
        <w:rFonts w:hint="default"/>
      </w:rPr>
    </w:lvl>
    <w:lvl w:ilvl="8">
      <w:start w:val="1"/>
      <w:numFmt w:val="none"/>
      <w:suff w:val="nothing"/>
      <w:lvlText w:val=""/>
      <w:lvlJc w:val="left"/>
      <w:pPr>
        <w:ind w:left="714" w:firstLine="0"/>
      </w:pPr>
      <w:rPr>
        <w:rFonts w:hint="default"/>
      </w:rPr>
    </w:lvl>
  </w:abstractNum>
  <w:abstractNum w:abstractNumId="18" w15:restartNumberingAfterBreak="0">
    <w:nsid w:val="2D4153D4"/>
    <w:multiLevelType w:val="multilevel"/>
    <w:tmpl w:val="D10C43F8"/>
    <w:lvl w:ilvl="0">
      <w:start w:val="1"/>
      <w:numFmt w:val="bullet"/>
      <w:pStyle w:val="Foot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9" w15:restartNumberingAfterBreak="0">
    <w:nsid w:val="369C4F70"/>
    <w:multiLevelType w:val="multilevel"/>
    <w:tmpl w:val="9ACE7794"/>
    <w:lvl w:ilvl="0">
      <w:start w:val="1"/>
      <w:numFmt w:val="decimal"/>
      <w:pStyle w:val="Boxsmallnumber-1"/>
      <w:lvlText w:val="%1."/>
      <w:lvlJc w:val="left"/>
      <w:pPr>
        <w:tabs>
          <w:tab w:val="num" w:pos="357"/>
        </w:tabs>
        <w:ind w:left="360" w:hanging="360"/>
      </w:pPr>
      <w:rPr>
        <w:rFonts w:hint="default"/>
        <w:color w:val="000000" w:themeColor="text1"/>
      </w:rPr>
    </w:lvl>
    <w:lvl w:ilvl="1">
      <w:start w:val="1"/>
      <w:numFmt w:val="lowerLetter"/>
      <w:pStyle w:val="Boxsmallnumber-a"/>
      <w:lvlText w:val="%2."/>
      <w:lvlJc w:val="left"/>
      <w:pPr>
        <w:tabs>
          <w:tab w:val="num" w:pos="714"/>
        </w:tabs>
        <w:ind w:left="714" w:hanging="354"/>
      </w:pPr>
      <w:rPr>
        <w:rFonts w:hint="default"/>
      </w:rPr>
    </w:lvl>
    <w:lvl w:ilvl="2">
      <w:start w:val="1"/>
      <w:numFmt w:val="lowerRoman"/>
      <w:pStyle w:val="Boxsmall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7"/>
      <w:lvlJc w:val="left"/>
      <w:pPr>
        <w:ind w:left="1072" w:firstLine="0"/>
      </w:pPr>
      <w:rPr>
        <w:rFonts w:hint="default"/>
      </w:rPr>
    </w:lvl>
    <w:lvl w:ilvl="7">
      <w:start w:val="1"/>
      <w:numFmt w:val="none"/>
      <w:suff w:val="nothing"/>
      <w:lvlText w:val="%8"/>
      <w:lvlJc w:val="left"/>
      <w:pPr>
        <w:ind w:left="1072" w:firstLine="0"/>
      </w:pPr>
      <w:rPr>
        <w:rFonts w:hint="default"/>
      </w:rPr>
    </w:lvl>
    <w:lvl w:ilvl="8">
      <w:start w:val="1"/>
      <w:numFmt w:val="none"/>
      <w:suff w:val="nothing"/>
      <w:lvlText w:val="%9"/>
      <w:lvlJc w:val="left"/>
      <w:pPr>
        <w:ind w:left="1072" w:firstLine="0"/>
      </w:pPr>
      <w:rPr>
        <w:rFonts w:hint="default"/>
      </w:rPr>
    </w:lvl>
  </w:abstractNum>
  <w:abstractNum w:abstractNumId="20" w15:restartNumberingAfterBreak="0">
    <w:nsid w:val="36BD306A"/>
    <w:multiLevelType w:val="multilevel"/>
    <w:tmpl w:val="8C040BC8"/>
    <w:lvl w:ilvl="0">
      <w:start w:val="1"/>
      <w:numFmt w:val="bullet"/>
      <w:pStyle w:val="Checkbox1"/>
      <w:lvlText w:val=""/>
      <w:lvlJc w:val="left"/>
      <w:pPr>
        <w:tabs>
          <w:tab w:val="num" w:pos="567"/>
        </w:tabs>
        <w:ind w:left="567" w:hanging="567"/>
      </w:pPr>
      <w:rPr>
        <w:rFonts w:ascii="Wingdings 2" w:hAnsi="Wingdings 2" w:hint="default"/>
        <w:u w:color="696969"/>
      </w:rPr>
    </w:lvl>
    <w:lvl w:ilvl="1">
      <w:start w:val="1"/>
      <w:numFmt w:val="bullet"/>
      <w:pStyle w:val="Checkbox2"/>
      <w:lvlText w:val=""/>
      <w:lvlJc w:val="left"/>
      <w:pPr>
        <w:tabs>
          <w:tab w:val="num" w:pos="1134"/>
        </w:tabs>
        <w:ind w:left="1134" w:hanging="567"/>
      </w:pPr>
      <w:rPr>
        <w:rFonts w:ascii="Wingdings 2" w:hAnsi="Wingdings 2" w:hint="default"/>
      </w:rPr>
    </w:lvl>
    <w:lvl w:ilvl="2">
      <w:start w:val="1"/>
      <w:numFmt w:val="bullet"/>
      <w:pStyle w:val="Checkbox3"/>
      <w:lvlText w:val=""/>
      <w:lvlJc w:val="left"/>
      <w:pPr>
        <w:tabs>
          <w:tab w:val="num" w:pos="1701"/>
        </w:tabs>
        <w:ind w:left="1701" w:hanging="567"/>
      </w:pPr>
      <w:rPr>
        <w:rFonts w:ascii="Wingdings 2" w:hAnsi="Wingdings 2" w:hint="default"/>
      </w:rPr>
    </w:lvl>
    <w:lvl w:ilvl="3">
      <w:start w:val="1"/>
      <w:numFmt w:val="bullet"/>
      <w:pStyle w:val="Checkbox4"/>
      <w:lvlText w:val=""/>
      <w:lvlJc w:val="left"/>
      <w:pPr>
        <w:tabs>
          <w:tab w:val="num" w:pos="2268"/>
        </w:tabs>
        <w:ind w:left="2268" w:hanging="567"/>
      </w:pPr>
      <w:rPr>
        <w:rFonts w:ascii="Wingdings 2" w:hAnsi="Wingdings 2" w:hint="default"/>
      </w:rPr>
    </w:lvl>
    <w:lvl w:ilvl="4">
      <w:start w:val="1"/>
      <w:numFmt w:val="none"/>
      <w:suff w:val="nothing"/>
      <w:lvlText w:val=""/>
      <w:lvlJc w:val="left"/>
      <w:pPr>
        <w:ind w:left="2268" w:firstLine="0"/>
      </w:pPr>
      <w:rPr>
        <w:rFonts w:hint="default"/>
      </w:rPr>
    </w:lvl>
    <w:lvl w:ilvl="5">
      <w:start w:val="1"/>
      <w:numFmt w:val="none"/>
      <w:lvlText w:val=""/>
      <w:lvlJc w:val="left"/>
      <w:pPr>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21" w15:restartNumberingAfterBreak="0">
    <w:nsid w:val="39744B21"/>
    <w:multiLevelType w:val="multilevel"/>
    <w:tmpl w:val="BB00A090"/>
    <w:lvl w:ilvl="0">
      <w:start w:val="1"/>
      <w:numFmt w:val="bullet"/>
      <w:pStyle w:val="QListbullet"/>
      <w:lvlText w:val=""/>
      <w:lvlJc w:val="left"/>
      <w:pPr>
        <w:tabs>
          <w:tab w:val="num" w:pos="1134"/>
        </w:tabs>
        <w:ind w:left="1134" w:hanging="567"/>
      </w:pPr>
      <w:rPr>
        <w:rFonts w:ascii="Symbol" w:hAnsi="Symbol" w:hint="default"/>
      </w:rPr>
    </w:lvl>
    <w:lvl w:ilvl="1">
      <w:start w:val="1"/>
      <w:numFmt w:val="none"/>
      <w:suff w:val="nothing"/>
      <w:lvlText w:val=""/>
      <w:lvlJc w:val="left"/>
      <w:pPr>
        <w:ind w:left="1134" w:firstLine="0"/>
      </w:pPr>
      <w:rPr>
        <w:rFonts w:hint="default"/>
      </w:rPr>
    </w:lvl>
    <w:lvl w:ilvl="2">
      <w:start w:val="1"/>
      <w:numFmt w:val="none"/>
      <w:suff w:val="nothing"/>
      <w:lvlText w:val=""/>
      <w:lvlJc w:val="left"/>
      <w:pPr>
        <w:ind w:left="1134" w:firstLine="0"/>
      </w:pPr>
      <w:rPr>
        <w:rFonts w:hint="default"/>
      </w:rPr>
    </w:lvl>
    <w:lvl w:ilvl="3">
      <w:start w:val="1"/>
      <w:numFmt w:val="none"/>
      <w:suff w:val="nothing"/>
      <w:lvlText w:val=""/>
      <w:lvlJc w:val="left"/>
      <w:pPr>
        <w:ind w:left="1134" w:firstLine="0"/>
      </w:pPr>
      <w:rPr>
        <w:rFonts w:hint="default"/>
      </w:rPr>
    </w:lvl>
    <w:lvl w:ilvl="4">
      <w:start w:val="1"/>
      <w:numFmt w:val="none"/>
      <w:suff w:val="nothing"/>
      <w:lvlText w:val=""/>
      <w:lvlJc w:val="left"/>
      <w:pPr>
        <w:ind w:left="1134" w:firstLine="0"/>
      </w:pPr>
      <w:rPr>
        <w:rFonts w:hint="default"/>
      </w:rPr>
    </w:lvl>
    <w:lvl w:ilvl="5">
      <w:start w:val="1"/>
      <w:numFmt w:val="none"/>
      <w:suff w:val="nothing"/>
      <w:lvlText w:val=""/>
      <w:lvlJc w:val="left"/>
      <w:pPr>
        <w:ind w:left="1134" w:firstLine="0"/>
      </w:pPr>
      <w:rPr>
        <w:rFonts w:hint="default"/>
      </w:rPr>
    </w:lvl>
    <w:lvl w:ilvl="6">
      <w:start w:val="1"/>
      <w:numFmt w:val="none"/>
      <w:suff w:val="nothing"/>
      <w:lvlText w:val=""/>
      <w:lvlJc w:val="left"/>
      <w:pPr>
        <w:ind w:left="1134" w:firstLine="0"/>
      </w:pPr>
      <w:rPr>
        <w:rFonts w:hint="default"/>
      </w:rPr>
    </w:lvl>
    <w:lvl w:ilvl="7">
      <w:start w:val="1"/>
      <w:numFmt w:val="none"/>
      <w:suff w:val="nothing"/>
      <w:lvlText w:val=""/>
      <w:lvlJc w:val="left"/>
      <w:pPr>
        <w:ind w:left="1134" w:firstLine="0"/>
      </w:pPr>
      <w:rPr>
        <w:rFonts w:hint="default"/>
      </w:rPr>
    </w:lvl>
    <w:lvl w:ilvl="8">
      <w:start w:val="1"/>
      <w:numFmt w:val="none"/>
      <w:suff w:val="nothing"/>
      <w:lvlText w:val=""/>
      <w:lvlJc w:val="left"/>
      <w:pPr>
        <w:ind w:left="1134" w:firstLine="0"/>
      </w:pPr>
      <w:rPr>
        <w:rFonts w:hint="default"/>
      </w:rPr>
    </w:lvl>
  </w:abstractNum>
  <w:abstractNum w:abstractNumId="22" w15:restartNumberingAfterBreak="0">
    <w:nsid w:val="4557561E"/>
    <w:multiLevelType w:val="multilevel"/>
    <w:tmpl w:val="FD043240"/>
    <w:lvl w:ilvl="0">
      <w:start w:val="1"/>
      <w:numFmt w:val="none"/>
      <w:suff w:val="nothing"/>
      <w:lvlText w:val=""/>
      <w:lvlJc w:val="left"/>
      <w:pPr>
        <w:ind w:left="0" w:firstLine="0"/>
      </w:pPr>
      <w:rPr>
        <w:rFonts w:hint="default"/>
      </w:rPr>
    </w:lvl>
    <w:lvl w:ilvl="1">
      <w:start w:val="1"/>
      <w:numFmt w:val="none"/>
      <w:isLgl/>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right"/>
      <w:pPr>
        <w:ind w:left="0" w:firstLine="0"/>
      </w:pPr>
      <w:rPr>
        <w:rFonts w:hint="default"/>
      </w:rPr>
    </w:lvl>
  </w:abstractNum>
  <w:abstractNum w:abstractNumId="23" w15:restartNumberingAfterBreak="0">
    <w:nsid w:val="4FC32322"/>
    <w:multiLevelType w:val="multilevel"/>
    <w:tmpl w:val="8D127588"/>
    <w:lvl w:ilvl="0">
      <w:start w:val="1"/>
      <w:numFmt w:val="decimal"/>
      <w:pStyle w:val="Number1"/>
      <w:lvlText w:val="%1."/>
      <w:lvlJc w:val="left"/>
      <w:pPr>
        <w:tabs>
          <w:tab w:val="num" w:pos="567"/>
        </w:tabs>
        <w:ind w:left="567" w:hanging="567"/>
      </w:pPr>
    </w:lvl>
    <w:lvl w:ilvl="1">
      <w:start w:val="1"/>
      <w:numFmt w:val="lowerLetter"/>
      <w:pStyle w:val="Number2"/>
      <w:lvlText w:val="%2."/>
      <w:lvlJc w:val="left"/>
      <w:pPr>
        <w:tabs>
          <w:tab w:val="num" w:pos="1134"/>
        </w:tabs>
        <w:ind w:left="1134" w:hanging="567"/>
      </w:pPr>
      <w:rPr>
        <w:rFonts w:hint="default"/>
      </w:rPr>
    </w:lvl>
    <w:lvl w:ilvl="2">
      <w:start w:val="1"/>
      <w:numFmt w:val="lowerRoman"/>
      <w:pStyle w:val="Number3"/>
      <w:lvlText w:val="%3."/>
      <w:lvlJc w:val="left"/>
      <w:pPr>
        <w:tabs>
          <w:tab w:val="num" w:pos="1701"/>
        </w:tabs>
        <w:ind w:left="1701" w:hanging="567"/>
      </w:pPr>
      <w:rPr>
        <w:rFonts w:hint="default"/>
      </w:rPr>
    </w:lvl>
    <w:lvl w:ilvl="3">
      <w:start w:val="1"/>
      <w:numFmt w:val="none"/>
      <w:suff w:val="nothing"/>
      <w:lvlText w:val=""/>
      <w:lvlJc w:val="left"/>
      <w:pPr>
        <w:ind w:left="1701" w:firstLine="0"/>
      </w:pPr>
      <w:rPr>
        <w:rFonts w:hint="default"/>
      </w:rPr>
    </w:lvl>
    <w:lvl w:ilvl="4">
      <w:start w:val="1"/>
      <w:numFmt w:val="none"/>
      <w:suff w:val="nothing"/>
      <w:lvlText w:val=""/>
      <w:lvlJc w:val="left"/>
      <w:pPr>
        <w:ind w:left="1701" w:firstLine="0"/>
      </w:pPr>
      <w:rPr>
        <w:rFonts w:hint="default"/>
      </w:rPr>
    </w:lvl>
    <w:lvl w:ilvl="5">
      <w:start w:val="1"/>
      <w:numFmt w:val="none"/>
      <w:suff w:val="nothing"/>
      <w:lvlText w:val=""/>
      <w:lvlJc w:val="left"/>
      <w:pPr>
        <w:ind w:left="1701" w:firstLine="0"/>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701" w:firstLine="0"/>
      </w:pPr>
      <w:rPr>
        <w:rFonts w:hint="default"/>
      </w:rPr>
    </w:lvl>
    <w:lvl w:ilvl="8">
      <w:start w:val="1"/>
      <w:numFmt w:val="none"/>
      <w:suff w:val="nothing"/>
      <w:lvlText w:val=""/>
      <w:lvlJc w:val="left"/>
      <w:pPr>
        <w:ind w:left="1701" w:firstLine="0"/>
      </w:pPr>
      <w:rPr>
        <w:rFonts w:hint="default"/>
      </w:rPr>
    </w:lvl>
  </w:abstractNum>
  <w:abstractNum w:abstractNumId="24" w15:restartNumberingAfterBreak="0">
    <w:nsid w:val="639818B9"/>
    <w:multiLevelType w:val="multilevel"/>
    <w:tmpl w:val="AE28E690"/>
    <w:lvl w:ilvl="0">
      <w:start w:val="1"/>
      <w:numFmt w:val="bullet"/>
      <w:pStyle w:val="TableBullet1"/>
      <w:lvlText w:val=""/>
      <w:lvlJc w:val="left"/>
      <w:pPr>
        <w:tabs>
          <w:tab w:val="num" w:pos="357"/>
        </w:tabs>
        <w:ind w:left="357" w:hanging="357"/>
      </w:pPr>
      <w:rPr>
        <w:rFonts w:ascii="Symbol" w:hAnsi="Symbol" w:hint="default"/>
        <w:u w:color="696969"/>
      </w:rPr>
    </w:lvl>
    <w:lvl w:ilvl="1">
      <w:start w:val="1"/>
      <w:numFmt w:val="bullet"/>
      <w:pStyle w:val="TableBullet2"/>
      <w:lvlText w:val="-"/>
      <w:lvlJc w:val="left"/>
      <w:pPr>
        <w:tabs>
          <w:tab w:val="num" w:pos="714"/>
        </w:tabs>
        <w:ind w:left="714" w:hanging="357"/>
      </w:pPr>
      <w:rPr>
        <w:rFonts w:ascii="Calibri" w:hAnsi="Calibri" w:hint="default"/>
      </w:rPr>
    </w:lvl>
    <w:lvl w:ilvl="2">
      <w:start w:val="1"/>
      <w:numFmt w:val="bullet"/>
      <w:pStyle w:val="TableBullet3"/>
      <w:lvlText w:val="›"/>
      <w:lvlJc w:val="left"/>
      <w:pPr>
        <w:tabs>
          <w:tab w:val="num" w:pos="1072"/>
        </w:tabs>
        <w:ind w:left="1072" w:hanging="358"/>
      </w:pPr>
      <w:rPr>
        <w:rFonts w:ascii="Calibri" w:hAnsi="Calibri"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25" w15:restartNumberingAfterBreak="0">
    <w:nsid w:val="688B6577"/>
    <w:multiLevelType w:val="multilevel"/>
    <w:tmpl w:val="BA4EF786"/>
    <w:lvl w:ilvl="0">
      <w:start w:val="1"/>
      <w:numFmt w:val="decimal"/>
      <w:pStyle w:val="HeadingAppendix"/>
      <w:suff w:val="space"/>
      <w:lvlText w:val="Appendix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E795464"/>
    <w:multiLevelType w:val="multilevel"/>
    <w:tmpl w:val="060E9DC8"/>
    <w:lvl w:ilvl="0">
      <w:start w:val="1"/>
      <w:numFmt w:val="lowerLetter"/>
      <w:pStyle w:val="Number-a"/>
      <w:lvlText w:val="%1."/>
      <w:lvlJc w:val="left"/>
      <w:pPr>
        <w:tabs>
          <w:tab w:val="num" w:pos="1418"/>
        </w:tabs>
        <w:ind w:left="1418" w:hanging="567"/>
      </w:pPr>
      <w:rPr>
        <w:rFonts w:hint="default"/>
      </w:rPr>
    </w:lvl>
    <w:lvl w:ilvl="1">
      <w:start w:val="1"/>
      <w:numFmt w:val="lowerRoman"/>
      <w:pStyle w:val="Number-i"/>
      <w:lvlText w:val="%2."/>
      <w:lvlJc w:val="left"/>
      <w:pPr>
        <w:tabs>
          <w:tab w:val="num" w:pos="1985"/>
        </w:tabs>
        <w:ind w:left="1985" w:hanging="567"/>
      </w:pPr>
      <w:rPr>
        <w:rFonts w:hint="default"/>
      </w:rPr>
    </w:lvl>
    <w:lvl w:ilvl="2">
      <w:start w:val="1"/>
      <w:numFmt w:val="none"/>
      <w:suff w:val="nothing"/>
      <w:lvlText w:val=""/>
      <w:lvlJc w:val="left"/>
      <w:pPr>
        <w:ind w:left="1985" w:firstLine="0"/>
      </w:pPr>
      <w:rPr>
        <w:rFonts w:hint="default"/>
      </w:rPr>
    </w:lvl>
    <w:lvl w:ilvl="3">
      <w:start w:val="1"/>
      <w:numFmt w:val="none"/>
      <w:suff w:val="nothing"/>
      <w:lvlText w:val=""/>
      <w:lvlJc w:val="left"/>
      <w:pPr>
        <w:ind w:left="1985" w:firstLine="0"/>
      </w:pPr>
      <w:rPr>
        <w:rFonts w:hint="default"/>
      </w:rPr>
    </w:lvl>
    <w:lvl w:ilvl="4">
      <w:start w:val="1"/>
      <w:numFmt w:val="none"/>
      <w:suff w:val="nothing"/>
      <w:lvlText w:val=""/>
      <w:lvlJc w:val="left"/>
      <w:pPr>
        <w:ind w:left="1985" w:firstLine="0"/>
      </w:pPr>
      <w:rPr>
        <w:rFonts w:hint="default"/>
      </w:rPr>
    </w:lvl>
    <w:lvl w:ilvl="5">
      <w:start w:val="1"/>
      <w:numFmt w:val="none"/>
      <w:suff w:val="nothing"/>
      <w:lvlText w:val=""/>
      <w:lvlJc w:val="left"/>
      <w:pPr>
        <w:ind w:left="1985" w:firstLine="0"/>
      </w:pPr>
      <w:rPr>
        <w:rFonts w:hint="default"/>
      </w:rPr>
    </w:lvl>
    <w:lvl w:ilvl="6">
      <w:start w:val="1"/>
      <w:numFmt w:val="none"/>
      <w:suff w:val="nothing"/>
      <w:lvlText w:val=""/>
      <w:lvlJc w:val="left"/>
      <w:pPr>
        <w:ind w:left="1985" w:firstLine="0"/>
      </w:pPr>
      <w:rPr>
        <w:rFonts w:hint="default"/>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27" w15:restartNumberingAfterBreak="0">
    <w:nsid w:val="6EB01AD9"/>
    <w:multiLevelType w:val="multilevel"/>
    <w:tmpl w:val="5E14BAB2"/>
    <w:lvl w:ilvl="0">
      <w:start w:val="1"/>
      <w:numFmt w:val="lowerLetter"/>
      <w:pStyle w:val="QListalpha"/>
      <w:lvlText w:val="%1."/>
      <w:lvlJc w:val="left"/>
      <w:pPr>
        <w:tabs>
          <w:tab w:val="num" w:pos="1134"/>
        </w:tabs>
        <w:ind w:left="1134" w:hanging="567"/>
      </w:pPr>
      <w:rPr>
        <w:rFonts w:hint="default"/>
      </w:rPr>
    </w:lvl>
    <w:lvl w:ilvl="1">
      <w:start w:val="1"/>
      <w:numFmt w:val="none"/>
      <w:suff w:val="nothing"/>
      <w:lvlText w:val=""/>
      <w:lvlJc w:val="left"/>
      <w:pPr>
        <w:ind w:left="1134"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F0B3725"/>
    <w:multiLevelType w:val="hybridMultilevel"/>
    <w:tmpl w:val="8058191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9" w15:restartNumberingAfterBreak="0">
    <w:nsid w:val="76A26424"/>
    <w:multiLevelType w:val="multilevel"/>
    <w:tmpl w:val="15A022C6"/>
    <w:lvl w:ilvl="0">
      <w:start w:val="1"/>
      <w:numFmt w:val="bullet"/>
      <w:pStyle w:val="Bullet1"/>
      <w:lvlText w:val=""/>
      <w:lvlJc w:val="left"/>
      <w:pPr>
        <w:tabs>
          <w:tab w:val="num" w:pos="567"/>
        </w:tabs>
        <w:ind w:left="567" w:hanging="567"/>
      </w:pPr>
      <w:rPr>
        <w:rFonts w:ascii="Symbol" w:hAnsi="Symbol" w:hint="default"/>
      </w:rPr>
    </w:lvl>
    <w:lvl w:ilvl="1">
      <w:start w:val="1"/>
      <w:numFmt w:val="bullet"/>
      <w:pStyle w:val="Bullet2"/>
      <w:lvlText w:val="-"/>
      <w:lvlJc w:val="left"/>
      <w:pPr>
        <w:tabs>
          <w:tab w:val="num" w:pos="1134"/>
        </w:tabs>
        <w:ind w:left="1134" w:hanging="567"/>
      </w:pPr>
      <w:rPr>
        <w:rFonts w:ascii="Calibri" w:hAnsi="Calibri" w:hint="default"/>
      </w:rPr>
    </w:lvl>
    <w:lvl w:ilvl="2">
      <w:start w:val="1"/>
      <w:numFmt w:val="bullet"/>
      <w:pStyle w:val="Bullet3"/>
      <w:lvlText w:val="›"/>
      <w:lvlJc w:val="left"/>
      <w:pPr>
        <w:tabs>
          <w:tab w:val="num" w:pos="1701"/>
        </w:tabs>
        <w:ind w:left="1701" w:hanging="567"/>
      </w:pPr>
      <w:rPr>
        <w:rFonts w:ascii="Calibri" w:hAnsi="Calibri" w:hint="default"/>
      </w:rPr>
    </w:lvl>
    <w:lvl w:ilvl="3">
      <w:start w:val="1"/>
      <w:numFmt w:val="bullet"/>
      <w:pStyle w:val="Bullet4"/>
      <w:lvlText w:val="»"/>
      <w:lvlJc w:val="left"/>
      <w:pPr>
        <w:tabs>
          <w:tab w:val="num" w:pos="2268"/>
        </w:tabs>
        <w:ind w:left="2268" w:hanging="567"/>
      </w:pPr>
      <w:rPr>
        <w:rFonts w:ascii="Calibri" w:hAnsi="Calibri" w:hint="default"/>
      </w:rPr>
    </w:lvl>
    <w:lvl w:ilvl="4">
      <w:start w:val="1"/>
      <w:numFmt w:val="none"/>
      <w:suff w:val="nothing"/>
      <w:lvlText w:val=""/>
      <w:lvlJc w:val="left"/>
      <w:pPr>
        <w:ind w:left="2268" w:firstLine="0"/>
      </w:pPr>
      <w:rPr>
        <w:rFonts w:hint="default"/>
      </w:rPr>
    </w:lvl>
    <w:lvl w:ilvl="5">
      <w:start w:val="1"/>
      <w:numFmt w:val="none"/>
      <w:lvlText w:val=""/>
      <w:lvlJc w:val="left"/>
      <w:pPr>
        <w:tabs>
          <w:tab w:val="num" w:pos="2268"/>
        </w:tabs>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30" w15:restartNumberingAfterBreak="0">
    <w:nsid w:val="7B247774"/>
    <w:multiLevelType w:val="multilevel"/>
    <w:tmpl w:val="64685270"/>
    <w:lvl w:ilvl="0">
      <w:start w:val="1"/>
      <w:numFmt w:val="decimal"/>
      <w:pStyle w:val="QListnumber"/>
      <w:lvlText w:val="%1."/>
      <w:lvlJc w:val="left"/>
      <w:pPr>
        <w:tabs>
          <w:tab w:val="num" w:pos="1134"/>
        </w:tabs>
        <w:ind w:left="1134" w:hanging="567"/>
      </w:pPr>
      <w:rPr>
        <w:rFont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left"/>
      <w:pPr>
        <w:tabs>
          <w:tab w:val="num" w:pos="2268"/>
        </w:tabs>
        <w:ind w:left="2268" w:hanging="567"/>
      </w:pPr>
      <w:rPr>
        <w:rFonts w:hint="default"/>
      </w:rPr>
    </w:lvl>
    <w:lvl w:ilvl="3">
      <w:start w:val="1"/>
      <w:numFmt w:val="none"/>
      <w:suff w:val="nothing"/>
      <w:lvlText w:val=""/>
      <w:lvlJc w:val="left"/>
      <w:pPr>
        <w:ind w:left="2268" w:firstLine="0"/>
      </w:pPr>
      <w:rPr>
        <w:rFonts w:hint="default"/>
      </w:rPr>
    </w:lvl>
    <w:lvl w:ilvl="4">
      <w:start w:val="1"/>
      <w:numFmt w:val="none"/>
      <w:suff w:val="nothing"/>
      <w:lvlText w:val=""/>
      <w:lvlJc w:val="left"/>
      <w:pPr>
        <w:ind w:left="2268" w:firstLine="0"/>
      </w:pPr>
      <w:rPr>
        <w:rFonts w:hint="default"/>
      </w:rPr>
    </w:lvl>
    <w:lvl w:ilvl="5">
      <w:start w:val="1"/>
      <w:numFmt w:val="none"/>
      <w:suff w:val="nothing"/>
      <w:lvlText w:val=""/>
      <w:lvlJc w:val="left"/>
      <w:pPr>
        <w:ind w:left="2268" w:firstLine="0"/>
      </w:pPr>
      <w:rPr>
        <w:rFonts w:hint="default"/>
      </w:rPr>
    </w:lvl>
    <w:lvl w:ilvl="6">
      <w:start w:val="1"/>
      <w:numFmt w:val="none"/>
      <w:suff w:val="nothing"/>
      <w:lvlText w:val=""/>
      <w:lvlJc w:val="left"/>
      <w:pPr>
        <w:ind w:left="2268" w:firstLine="0"/>
      </w:pPr>
      <w:rPr>
        <w:rFonts w:hint="default"/>
      </w:rPr>
    </w:lvl>
    <w:lvl w:ilvl="7">
      <w:start w:val="1"/>
      <w:numFmt w:val="none"/>
      <w:suff w:val="nothing"/>
      <w:lvlText w:val=""/>
      <w:lvlJc w:val="left"/>
      <w:pPr>
        <w:ind w:left="2268" w:firstLine="0"/>
      </w:pPr>
      <w:rPr>
        <w:rFonts w:hint="default"/>
      </w:rPr>
    </w:lvl>
    <w:lvl w:ilvl="8">
      <w:start w:val="1"/>
      <w:numFmt w:val="none"/>
      <w:suff w:val="nothing"/>
      <w:lvlText w:val=""/>
      <w:lvlJc w:val="left"/>
      <w:pPr>
        <w:ind w:left="2268" w:firstLine="0"/>
      </w:pPr>
      <w:rPr>
        <w:rFonts w:hint="default"/>
      </w:rPr>
    </w:lvl>
  </w:abstractNum>
  <w:abstractNum w:abstractNumId="31" w15:restartNumberingAfterBreak="0">
    <w:nsid w:val="7EFA003B"/>
    <w:multiLevelType w:val="hybridMultilevel"/>
    <w:tmpl w:val="CD32780A"/>
    <w:lvl w:ilvl="0" w:tplc="BD3070A8">
      <w:start w:val="1"/>
      <w:numFmt w:val="bullet"/>
      <w:lvlText w:val=""/>
      <w:lvlJc w:val="left"/>
      <w:pPr>
        <w:tabs>
          <w:tab w:val="num" w:pos="360"/>
        </w:tabs>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940835960">
    <w:abstractNumId w:val="29"/>
  </w:num>
  <w:num w:numId="2" w16cid:durableId="1664817351">
    <w:abstractNumId w:val="20"/>
  </w:num>
  <w:num w:numId="3" w16cid:durableId="134101450">
    <w:abstractNumId w:val="23"/>
  </w:num>
  <w:num w:numId="4" w16cid:durableId="1931818430">
    <w:abstractNumId w:val="24"/>
  </w:num>
  <w:num w:numId="5" w16cid:durableId="1740589708">
    <w:abstractNumId w:val="10"/>
  </w:num>
  <w:num w:numId="6" w16cid:durableId="381439419">
    <w:abstractNumId w:val="17"/>
  </w:num>
  <w:num w:numId="7" w16cid:durableId="156309236">
    <w:abstractNumId w:val="25"/>
  </w:num>
  <w:num w:numId="8" w16cid:durableId="1814062756">
    <w:abstractNumId w:val="22"/>
  </w:num>
  <w:num w:numId="9" w16cid:durableId="1651207115">
    <w:abstractNumId w:val="19"/>
  </w:num>
  <w:num w:numId="10" w16cid:durableId="395593335">
    <w:abstractNumId w:val="14"/>
  </w:num>
  <w:num w:numId="11" w16cid:durableId="2106917902">
    <w:abstractNumId w:val="26"/>
  </w:num>
  <w:num w:numId="12" w16cid:durableId="1219710335">
    <w:abstractNumId w:val="27"/>
  </w:num>
  <w:num w:numId="13" w16cid:durableId="989745816">
    <w:abstractNumId w:val="21"/>
  </w:num>
  <w:num w:numId="14" w16cid:durableId="550462884">
    <w:abstractNumId w:val="30"/>
  </w:num>
  <w:num w:numId="15" w16cid:durableId="19358937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35623223">
    <w:abstractNumId w:val="16"/>
  </w:num>
  <w:num w:numId="17" w16cid:durableId="1232154747">
    <w:abstractNumId w:val="18"/>
  </w:num>
  <w:num w:numId="18" w16cid:durableId="90857456">
    <w:abstractNumId w:val="11"/>
  </w:num>
  <w:num w:numId="19" w16cid:durableId="656500740">
    <w:abstractNumId w:val="31"/>
  </w:num>
  <w:num w:numId="20" w16cid:durableId="1393775506">
    <w:abstractNumId w:val="13"/>
  </w:num>
  <w:num w:numId="21" w16cid:durableId="513614058">
    <w:abstractNumId w:val="9"/>
  </w:num>
  <w:num w:numId="22" w16cid:durableId="98065974">
    <w:abstractNumId w:val="7"/>
  </w:num>
  <w:num w:numId="23" w16cid:durableId="486216191">
    <w:abstractNumId w:val="6"/>
  </w:num>
  <w:num w:numId="24" w16cid:durableId="897276746">
    <w:abstractNumId w:val="5"/>
  </w:num>
  <w:num w:numId="25" w16cid:durableId="1515529">
    <w:abstractNumId w:val="8"/>
  </w:num>
  <w:num w:numId="26" w16cid:durableId="960723094">
    <w:abstractNumId w:val="3"/>
  </w:num>
  <w:num w:numId="27" w16cid:durableId="103891356">
    <w:abstractNumId w:val="2"/>
  </w:num>
  <w:num w:numId="28" w16cid:durableId="872156193">
    <w:abstractNumId w:val="1"/>
  </w:num>
  <w:num w:numId="29" w16cid:durableId="1744255468">
    <w:abstractNumId w:val="4"/>
  </w:num>
  <w:num w:numId="30" w16cid:durableId="2037153422">
    <w:abstractNumId w:val="0"/>
  </w:num>
  <w:num w:numId="31" w16cid:durableId="642463119">
    <w:abstractNumId w:val="15"/>
  </w:num>
  <w:num w:numId="32" w16cid:durableId="2124759487">
    <w:abstractNumId w:val="2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29429220">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567"/>
  <w:drawingGridHorizontalSpacing w:val="120"/>
  <w:displayHorizontalDrawingGridEvery w:val="2"/>
  <w:characterSpacingControl w:val="doNotCompress"/>
  <w:savePreviewPicture/>
  <w:hdrShapeDefaults>
    <o:shapedefaults v:ext="edit" spidmax="2050" fillcolor="none [3204]" strokecolor="none [3204]">
      <v:fill color="none [3204]"/>
      <v:stroke color="none [3204]" weight="3pt"/>
      <v:shadow type="perspective" color="none [1604]" opacity=".5" offset="1pt" offset2="-1pt"/>
    </o:shapedefaults>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ntentsAppendix" w:val="0"/>
    <w:docVar w:name="ContentsCreated" w:val="1"/>
    <w:docVar w:name="ContentsFigure" w:val="0"/>
    <w:docVar w:name="ContentsMain" w:val="1"/>
    <w:docVar w:name="ContentsMainLevel" w:val="3"/>
    <w:docVar w:name="ContentsTable" w:val="0"/>
    <w:docVar w:name="dgnword-docGUID" w:val="{132F452D-B4B4-4264-AD46-E2C8A0607147}"/>
    <w:docVar w:name="dgnword-eventsink" w:val="545137752"/>
    <w:docVar w:name="dvBlankFooter1" w:val="True"/>
    <w:docVar w:name="dvBlankFooter2" w:val="False"/>
    <w:docVar w:name="dvBlankHeader1" w:val="True"/>
    <w:docVar w:name="dvBlankHeader2" w:val="False"/>
    <w:docVar w:name="dvLogoHeader1" w:val="False"/>
    <w:docVar w:name="dvShortFooter1" w:val="False"/>
    <w:docVar w:name="dvShortFooter2" w:val="True"/>
    <w:docVar w:name="dvShortText" w:val="OPCAT Report: Mental Health |"/>
    <w:docVar w:name="dvShortTextFrm" w:val="OPCAT Report: Mental Health"/>
    <w:docVar w:name="dvTextHeader1" w:val="False"/>
    <w:docVar w:name="dvTextHeader2" w:val="True"/>
    <w:docVar w:name="FooterL1" w:val="InsertFooterBlankL"/>
    <w:docVar w:name="FooterL2" w:val="InsertSecondFooterShortTitleL"/>
    <w:docVar w:name="FooterP1" w:val="InsertFooterBlankP"/>
    <w:docVar w:name="FooterP2" w:val="InsertSecondFooterShortTitleP"/>
    <w:docVar w:name="HeaderL1" w:val="InsertHeaderBlankL"/>
    <w:docVar w:name="HeaderL2" w:val="InsertSecondHeaderTextL"/>
    <w:docVar w:name="HeaderP1" w:val="InsertHeaderBlankP"/>
    <w:docVar w:name="HeaderP2" w:val="InsertSecondHeaderTextP"/>
    <w:docVar w:name="IsfirstTb" w:val="False"/>
    <w:docVar w:name="IsInTable" w:val="False"/>
    <w:docVar w:name="OOTOTemplate" w:val="OOTO General\OOTO_Blank.dotm"/>
    <w:docVar w:name="ShowFooter" w:val="True"/>
    <w:docVar w:name="ShowLogo" w:val="False"/>
  </w:docVars>
  <w:rsids>
    <w:rsidRoot w:val="001374D1"/>
    <w:rsid w:val="00001F57"/>
    <w:rsid w:val="00003F72"/>
    <w:rsid w:val="0000682E"/>
    <w:rsid w:val="00007902"/>
    <w:rsid w:val="00007989"/>
    <w:rsid w:val="00007AA6"/>
    <w:rsid w:val="00011AA9"/>
    <w:rsid w:val="00011B91"/>
    <w:rsid w:val="000124CC"/>
    <w:rsid w:val="00012895"/>
    <w:rsid w:val="00013791"/>
    <w:rsid w:val="00013D24"/>
    <w:rsid w:val="000143D2"/>
    <w:rsid w:val="00015AF3"/>
    <w:rsid w:val="00015E5F"/>
    <w:rsid w:val="000177A2"/>
    <w:rsid w:val="00017802"/>
    <w:rsid w:val="00020F64"/>
    <w:rsid w:val="00021382"/>
    <w:rsid w:val="000221C9"/>
    <w:rsid w:val="000261BE"/>
    <w:rsid w:val="0002625E"/>
    <w:rsid w:val="00026A3B"/>
    <w:rsid w:val="00026DAC"/>
    <w:rsid w:val="000277E1"/>
    <w:rsid w:val="00032A75"/>
    <w:rsid w:val="00032ACB"/>
    <w:rsid w:val="00034A12"/>
    <w:rsid w:val="000356C9"/>
    <w:rsid w:val="00040557"/>
    <w:rsid w:val="00041615"/>
    <w:rsid w:val="00041F7A"/>
    <w:rsid w:val="00043764"/>
    <w:rsid w:val="000459ED"/>
    <w:rsid w:val="00046DBB"/>
    <w:rsid w:val="00047248"/>
    <w:rsid w:val="00047E06"/>
    <w:rsid w:val="00050123"/>
    <w:rsid w:val="000507D4"/>
    <w:rsid w:val="00052610"/>
    <w:rsid w:val="00052D3C"/>
    <w:rsid w:val="00053114"/>
    <w:rsid w:val="00053C6B"/>
    <w:rsid w:val="00054A95"/>
    <w:rsid w:val="0005538F"/>
    <w:rsid w:val="00055ADA"/>
    <w:rsid w:val="00055B23"/>
    <w:rsid w:val="00055D4A"/>
    <w:rsid w:val="00057B41"/>
    <w:rsid w:val="00057C4D"/>
    <w:rsid w:val="00057CF2"/>
    <w:rsid w:val="0006009F"/>
    <w:rsid w:val="00061E63"/>
    <w:rsid w:val="000620B2"/>
    <w:rsid w:val="00062379"/>
    <w:rsid w:val="00064463"/>
    <w:rsid w:val="00064522"/>
    <w:rsid w:val="00065173"/>
    <w:rsid w:val="00065694"/>
    <w:rsid w:val="00066FA1"/>
    <w:rsid w:val="000715D3"/>
    <w:rsid w:val="00072239"/>
    <w:rsid w:val="00073373"/>
    <w:rsid w:val="000738D5"/>
    <w:rsid w:val="00075081"/>
    <w:rsid w:val="000755B8"/>
    <w:rsid w:val="000767AB"/>
    <w:rsid w:val="00076E91"/>
    <w:rsid w:val="00077152"/>
    <w:rsid w:val="00080A86"/>
    <w:rsid w:val="00080EEE"/>
    <w:rsid w:val="00083F90"/>
    <w:rsid w:val="00084EC9"/>
    <w:rsid w:val="0008644C"/>
    <w:rsid w:val="000866E4"/>
    <w:rsid w:val="00087367"/>
    <w:rsid w:val="00090481"/>
    <w:rsid w:val="00090D33"/>
    <w:rsid w:val="0009136F"/>
    <w:rsid w:val="000929F9"/>
    <w:rsid w:val="000935D7"/>
    <w:rsid w:val="00093E9B"/>
    <w:rsid w:val="000942B6"/>
    <w:rsid w:val="000945E3"/>
    <w:rsid w:val="00096872"/>
    <w:rsid w:val="000A0107"/>
    <w:rsid w:val="000A07B3"/>
    <w:rsid w:val="000A2C31"/>
    <w:rsid w:val="000A33A5"/>
    <w:rsid w:val="000A56A9"/>
    <w:rsid w:val="000A6E09"/>
    <w:rsid w:val="000A7386"/>
    <w:rsid w:val="000B0820"/>
    <w:rsid w:val="000B1CF5"/>
    <w:rsid w:val="000B2A2F"/>
    <w:rsid w:val="000B3001"/>
    <w:rsid w:val="000B32B3"/>
    <w:rsid w:val="000B43C3"/>
    <w:rsid w:val="000B5DBC"/>
    <w:rsid w:val="000B6256"/>
    <w:rsid w:val="000C042D"/>
    <w:rsid w:val="000C1594"/>
    <w:rsid w:val="000C181D"/>
    <w:rsid w:val="000C20DA"/>
    <w:rsid w:val="000C2B24"/>
    <w:rsid w:val="000C39EE"/>
    <w:rsid w:val="000C4462"/>
    <w:rsid w:val="000C487C"/>
    <w:rsid w:val="000C56D7"/>
    <w:rsid w:val="000C5C42"/>
    <w:rsid w:val="000C794D"/>
    <w:rsid w:val="000D0357"/>
    <w:rsid w:val="000D13E8"/>
    <w:rsid w:val="000D2BB6"/>
    <w:rsid w:val="000D3183"/>
    <w:rsid w:val="000D33D6"/>
    <w:rsid w:val="000D3571"/>
    <w:rsid w:val="000D4757"/>
    <w:rsid w:val="000D6629"/>
    <w:rsid w:val="000D6FA6"/>
    <w:rsid w:val="000D7210"/>
    <w:rsid w:val="000E06DF"/>
    <w:rsid w:val="000E24E1"/>
    <w:rsid w:val="000E2C2F"/>
    <w:rsid w:val="000E2DE5"/>
    <w:rsid w:val="000E4280"/>
    <w:rsid w:val="000E4580"/>
    <w:rsid w:val="000E5037"/>
    <w:rsid w:val="000E641B"/>
    <w:rsid w:val="000E7897"/>
    <w:rsid w:val="000F0CB1"/>
    <w:rsid w:val="000F249C"/>
    <w:rsid w:val="000F2B75"/>
    <w:rsid w:val="000F2F29"/>
    <w:rsid w:val="000F3231"/>
    <w:rsid w:val="000F32C4"/>
    <w:rsid w:val="000F3E6C"/>
    <w:rsid w:val="000F45AE"/>
    <w:rsid w:val="001005F3"/>
    <w:rsid w:val="001009F5"/>
    <w:rsid w:val="00101DB4"/>
    <w:rsid w:val="001026B4"/>
    <w:rsid w:val="00102C03"/>
    <w:rsid w:val="00103998"/>
    <w:rsid w:val="00104C56"/>
    <w:rsid w:val="00105EC3"/>
    <w:rsid w:val="001064E0"/>
    <w:rsid w:val="00107712"/>
    <w:rsid w:val="00107858"/>
    <w:rsid w:val="001079A0"/>
    <w:rsid w:val="00107AAD"/>
    <w:rsid w:val="00110322"/>
    <w:rsid w:val="00113E38"/>
    <w:rsid w:val="00114B87"/>
    <w:rsid w:val="00115068"/>
    <w:rsid w:val="0011597A"/>
    <w:rsid w:val="0011679A"/>
    <w:rsid w:val="00116FE8"/>
    <w:rsid w:val="00120044"/>
    <w:rsid w:val="0012041B"/>
    <w:rsid w:val="00120836"/>
    <w:rsid w:val="00120A6F"/>
    <w:rsid w:val="0012104D"/>
    <w:rsid w:val="00121995"/>
    <w:rsid w:val="00122ED2"/>
    <w:rsid w:val="00124511"/>
    <w:rsid w:val="0012514C"/>
    <w:rsid w:val="001267DC"/>
    <w:rsid w:val="001368D8"/>
    <w:rsid w:val="001374D1"/>
    <w:rsid w:val="00137F0A"/>
    <w:rsid w:val="00140996"/>
    <w:rsid w:val="00140DAC"/>
    <w:rsid w:val="0014179C"/>
    <w:rsid w:val="001452C2"/>
    <w:rsid w:val="001515DD"/>
    <w:rsid w:val="00151F5B"/>
    <w:rsid w:val="00152816"/>
    <w:rsid w:val="00153DCF"/>
    <w:rsid w:val="00153E4D"/>
    <w:rsid w:val="001544D5"/>
    <w:rsid w:val="00155848"/>
    <w:rsid w:val="0015620B"/>
    <w:rsid w:val="00156CF2"/>
    <w:rsid w:val="00156D7D"/>
    <w:rsid w:val="00157DBB"/>
    <w:rsid w:val="00161A41"/>
    <w:rsid w:val="00161CC2"/>
    <w:rsid w:val="00161E32"/>
    <w:rsid w:val="00163659"/>
    <w:rsid w:val="0016382B"/>
    <w:rsid w:val="00163A23"/>
    <w:rsid w:val="0016599E"/>
    <w:rsid w:val="00165C89"/>
    <w:rsid w:val="0017052C"/>
    <w:rsid w:val="0017082A"/>
    <w:rsid w:val="001709F2"/>
    <w:rsid w:val="00172836"/>
    <w:rsid w:val="0017389E"/>
    <w:rsid w:val="00173E9F"/>
    <w:rsid w:val="00174FDE"/>
    <w:rsid w:val="001751CA"/>
    <w:rsid w:val="00175CA2"/>
    <w:rsid w:val="00175E56"/>
    <w:rsid w:val="0017602B"/>
    <w:rsid w:val="00176704"/>
    <w:rsid w:val="00176FF5"/>
    <w:rsid w:val="00180B80"/>
    <w:rsid w:val="00181B5B"/>
    <w:rsid w:val="001822E3"/>
    <w:rsid w:val="001867BA"/>
    <w:rsid w:val="00186A52"/>
    <w:rsid w:val="001872A2"/>
    <w:rsid w:val="001874C5"/>
    <w:rsid w:val="0019088F"/>
    <w:rsid w:val="00190A34"/>
    <w:rsid w:val="00190C65"/>
    <w:rsid w:val="0019376B"/>
    <w:rsid w:val="00194280"/>
    <w:rsid w:val="00194AF8"/>
    <w:rsid w:val="00195665"/>
    <w:rsid w:val="00196510"/>
    <w:rsid w:val="001971F7"/>
    <w:rsid w:val="001A0DC1"/>
    <w:rsid w:val="001A4A91"/>
    <w:rsid w:val="001A4C19"/>
    <w:rsid w:val="001A4D9E"/>
    <w:rsid w:val="001A792E"/>
    <w:rsid w:val="001B1C3E"/>
    <w:rsid w:val="001B1DFF"/>
    <w:rsid w:val="001B20DF"/>
    <w:rsid w:val="001B3F2D"/>
    <w:rsid w:val="001B4C86"/>
    <w:rsid w:val="001B56F9"/>
    <w:rsid w:val="001B66AB"/>
    <w:rsid w:val="001B6FEA"/>
    <w:rsid w:val="001B749E"/>
    <w:rsid w:val="001C05DA"/>
    <w:rsid w:val="001C1C3E"/>
    <w:rsid w:val="001C1D18"/>
    <w:rsid w:val="001C1D6F"/>
    <w:rsid w:val="001C2D38"/>
    <w:rsid w:val="001C527D"/>
    <w:rsid w:val="001D092E"/>
    <w:rsid w:val="001D0DAA"/>
    <w:rsid w:val="001D2432"/>
    <w:rsid w:val="001D284A"/>
    <w:rsid w:val="001D2F79"/>
    <w:rsid w:val="001D34B2"/>
    <w:rsid w:val="001D418E"/>
    <w:rsid w:val="001D4A12"/>
    <w:rsid w:val="001D5230"/>
    <w:rsid w:val="001D5334"/>
    <w:rsid w:val="001D64B9"/>
    <w:rsid w:val="001D7BDB"/>
    <w:rsid w:val="001D7CC2"/>
    <w:rsid w:val="001E067E"/>
    <w:rsid w:val="001E10CD"/>
    <w:rsid w:val="001E16D0"/>
    <w:rsid w:val="001E2181"/>
    <w:rsid w:val="001E26E5"/>
    <w:rsid w:val="001E4287"/>
    <w:rsid w:val="001E59F7"/>
    <w:rsid w:val="001E619C"/>
    <w:rsid w:val="001E66D9"/>
    <w:rsid w:val="001E75EF"/>
    <w:rsid w:val="001F036E"/>
    <w:rsid w:val="001F14C5"/>
    <w:rsid w:val="001F19B5"/>
    <w:rsid w:val="001F20AE"/>
    <w:rsid w:val="001F227A"/>
    <w:rsid w:val="001F295C"/>
    <w:rsid w:val="001F3384"/>
    <w:rsid w:val="001F6F34"/>
    <w:rsid w:val="002011D2"/>
    <w:rsid w:val="002013FD"/>
    <w:rsid w:val="0020339A"/>
    <w:rsid w:val="00206AD9"/>
    <w:rsid w:val="00206F17"/>
    <w:rsid w:val="0021064F"/>
    <w:rsid w:val="00212925"/>
    <w:rsid w:val="00212DBD"/>
    <w:rsid w:val="00213AE7"/>
    <w:rsid w:val="00213E5F"/>
    <w:rsid w:val="00214AA5"/>
    <w:rsid w:val="00215479"/>
    <w:rsid w:val="0021619B"/>
    <w:rsid w:val="0021639F"/>
    <w:rsid w:val="00217F95"/>
    <w:rsid w:val="00220BF6"/>
    <w:rsid w:val="00222498"/>
    <w:rsid w:val="00222EA0"/>
    <w:rsid w:val="00226825"/>
    <w:rsid w:val="00230469"/>
    <w:rsid w:val="0023049D"/>
    <w:rsid w:val="0023071A"/>
    <w:rsid w:val="00230A3B"/>
    <w:rsid w:val="00230E1F"/>
    <w:rsid w:val="00230FF4"/>
    <w:rsid w:val="0023126A"/>
    <w:rsid w:val="0023141F"/>
    <w:rsid w:val="00232129"/>
    <w:rsid w:val="00232952"/>
    <w:rsid w:val="0023295D"/>
    <w:rsid w:val="00233EDA"/>
    <w:rsid w:val="0023517B"/>
    <w:rsid w:val="002354D2"/>
    <w:rsid w:val="002355BF"/>
    <w:rsid w:val="00235DDF"/>
    <w:rsid w:val="002372E1"/>
    <w:rsid w:val="00240153"/>
    <w:rsid w:val="0024053D"/>
    <w:rsid w:val="0024055E"/>
    <w:rsid w:val="00240D4E"/>
    <w:rsid w:val="002418DF"/>
    <w:rsid w:val="00242117"/>
    <w:rsid w:val="00242C97"/>
    <w:rsid w:val="002430DF"/>
    <w:rsid w:val="00245ACC"/>
    <w:rsid w:val="0024602D"/>
    <w:rsid w:val="00246347"/>
    <w:rsid w:val="002466D8"/>
    <w:rsid w:val="0025080F"/>
    <w:rsid w:val="00251456"/>
    <w:rsid w:val="0025298D"/>
    <w:rsid w:val="00252FFB"/>
    <w:rsid w:val="00253466"/>
    <w:rsid w:val="0025422D"/>
    <w:rsid w:val="00254D72"/>
    <w:rsid w:val="002556C7"/>
    <w:rsid w:val="00255CBE"/>
    <w:rsid w:val="00256C2E"/>
    <w:rsid w:val="00256DEB"/>
    <w:rsid w:val="00257208"/>
    <w:rsid w:val="00260BF4"/>
    <w:rsid w:val="002612E2"/>
    <w:rsid w:val="002613E2"/>
    <w:rsid w:val="002626B5"/>
    <w:rsid w:val="00263EE2"/>
    <w:rsid w:val="002651D4"/>
    <w:rsid w:val="0026736A"/>
    <w:rsid w:val="002713E3"/>
    <w:rsid w:val="0027171F"/>
    <w:rsid w:val="0027214C"/>
    <w:rsid w:val="00272296"/>
    <w:rsid w:val="0027379D"/>
    <w:rsid w:val="00275DA7"/>
    <w:rsid w:val="00276B72"/>
    <w:rsid w:val="00277354"/>
    <w:rsid w:val="00280875"/>
    <w:rsid w:val="002817BE"/>
    <w:rsid w:val="00283493"/>
    <w:rsid w:val="0028442E"/>
    <w:rsid w:val="00284D82"/>
    <w:rsid w:val="002912F7"/>
    <w:rsid w:val="0029209E"/>
    <w:rsid w:val="00295101"/>
    <w:rsid w:val="00295E44"/>
    <w:rsid w:val="002A17C6"/>
    <w:rsid w:val="002A1AE0"/>
    <w:rsid w:val="002A1D84"/>
    <w:rsid w:val="002A34F1"/>
    <w:rsid w:val="002A38F3"/>
    <w:rsid w:val="002A451B"/>
    <w:rsid w:val="002A549E"/>
    <w:rsid w:val="002A753C"/>
    <w:rsid w:val="002B11FE"/>
    <w:rsid w:val="002B196A"/>
    <w:rsid w:val="002B19E4"/>
    <w:rsid w:val="002B3F92"/>
    <w:rsid w:val="002B4324"/>
    <w:rsid w:val="002B446B"/>
    <w:rsid w:val="002B5274"/>
    <w:rsid w:val="002B6241"/>
    <w:rsid w:val="002B6CA9"/>
    <w:rsid w:val="002B7E72"/>
    <w:rsid w:val="002C0A27"/>
    <w:rsid w:val="002C0E04"/>
    <w:rsid w:val="002C182F"/>
    <w:rsid w:val="002C1D2B"/>
    <w:rsid w:val="002C2D5E"/>
    <w:rsid w:val="002C3543"/>
    <w:rsid w:val="002C355D"/>
    <w:rsid w:val="002C3BE6"/>
    <w:rsid w:val="002C4477"/>
    <w:rsid w:val="002C4624"/>
    <w:rsid w:val="002C48EC"/>
    <w:rsid w:val="002C6579"/>
    <w:rsid w:val="002C6AFE"/>
    <w:rsid w:val="002D09E7"/>
    <w:rsid w:val="002D1154"/>
    <w:rsid w:val="002D1852"/>
    <w:rsid w:val="002D1D37"/>
    <w:rsid w:val="002D2EB2"/>
    <w:rsid w:val="002D3869"/>
    <w:rsid w:val="002D5D0F"/>
    <w:rsid w:val="002D6255"/>
    <w:rsid w:val="002D6E92"/>
    <w:rsid w:val="002D713D"/>
    <w:rsid w:val="002D724F"/>
    <w:rsid w:val="002D7318"/>
    <w:rsid w:val="002D7BD6"/>
    <w:rsid w:val="002E02AF"/>
    <w:rsid w:val="002E287B"/>
    <w:rsid w:val="002E37EB"/>
    <w:rsid w:val="002E443E"/>
    <w:rsid w:val="002E555A"/>
    <w:rsid w:val="002E643B"/>
    <w:rsid w:val="002E6678"/>
    <w:rsid w:val="002F0330"/>
    <w:rsid w:val="002F5826"/>
    <w:rsid w:val="002F7A08"/>
    <w:rsid w:val="003002CA"/>
    <w:rsid w:val="0030057B"/>
    <w:rsid w:val="00300913"/>
    <w:rsid w:val="00302B19"/>
    <w:rsid w:val="00305701"/>
    <w:rsid w:val="00305E44"/>
    <w:rsid w:val="003070E6"/>
    <w:rsid w:val="003074E8"/>
    <w:rsid w:val="0031049E"/>
    <w:rsid w:val="003108C7"/>
    <w:rsid w:val="00311186"/>
    <w:rsid w:val="0031265B"/>
    <w:rsid w:val="0031426B"/>
    <w:rsid w:val="00314733"/>
    <w:rsid w:val="003149CE"/>
    <w:rsid w:val="00315EA6"/>
    <w:rsid w:val="00316700"/>
    <w:rsid w:val="00316C22"/>
    <w:rsid w:val="00316F1D"/>
    <w:rsid w:val="003179F3"/>
    <w:rsid w:val="003205E8"/>
    <w:rsid w:val="003209D6"/>
    <w:rsid w:val="00320BCE"/>
    <w:rsid w:val="00321F01"/>
    <w:rsid w:val="00323123"/>
    <w:rsid w:val="0032365B"/>
    <w:rsid w:val="00323900"/>
    <w:rsid w:val="003241F4"/>
    <w:rsid w:val="00324547"/>
    <w:rsid w:val="00324D5D"/>
    <w:rsid w:val="00325720"/>
    <w:rsid w:val="00325940"/>
    <w:rsid w:val="0032735A"/>
    <w:rsid w:val="00327CBE"/>
    <w:rsid w:val="00327F6F"/>
    <w:rsid w:val="00327FC5"/>
    <w:rsid w:val="003313ED"/>
    <w:rsid w:val="00331C40"/>
    <w:rsid w:val="00333242"/>
    <w:rsid w:val="00333EBD"/>
    <w:rsid w:val="00334220"/>
    <w:rsid w:val="00334F2E"/>
    <w:rsid w:val="0033609A"/>
    <w:rsid w:val="0033666D"/>
    <w:rsid w:val="003374ED"/>
    <w:rsid w:val="003419AA"/>
    <w:rsid w:val="003427CA"/>
    <w:rsid w:val="00342FE3"/>
    <w:rsid w:val="00344197"/>
    <w:rsid w:val="00346F3D"/>
    <w:rsid w:val="003476BA"/>
    <w:rsid w:val="003516B6"/>
    <w:rsid w:val="003531C6"/>
    <w:rsid w:val="003539AD"/>
    <w:rsid w:val="00354081"/>
    <w:rsid w:val="003567EB"/>
    <w:rsid w:val="0036078D"/>
    <w:rsid w:val="00360C6C"/>
    <w:rsid w:val="00361953"/>
    <w:rsid w:val="00362C1C"/>
    <w:rsid w:val="00363724"/>
    <w:rsid w:val="003645E8"/>
    <w:rsid w:val="003676EB"/>
    <w:rsid w:val="00370AD2"/>
    <w:rsid w:val="00370EBD"/>
    <w:rsid w:val="00372DFB"/>
    <w:rsid w:val="0037344D"/>
    <w:rsid w:val="00373DCE"/>
    <w:rsid w:val="00373E9C"/>
    <w:rsid w:val="003747E6"/>
    <w:rsid w:val="00376297"/>
    <w:rsid w:val="003815F7"/>
    <w:rsid w:val="00383460"/>
    <w:rsid w:val="00385BCC"/>
    <w:rsid w:val="003875FF"/>
    <w:rsid w:val="003901AF"/>
    <w:rsid w:val="00391F61"/>
    <w:rsid w:val="003929F9"/>
    <w:rsid w:val="00395E9D"/>
    <w:rsid w:val="00396770"/>
    <w:rsid w:val="00397AAE"/>
    <w:rsid w:val="003A00FA"/>
    <w:rsid w:val="003A10EE"/>
    <w:rsid w:val="003A1465"/>
    <w:rsid w:val="003A1E10"/>
    <w:rsid w:val="003A20D3"/>
    <w:rsid w:val="003A26FF"/>
    <w:rsid w:val="003A2E0E"/>
    <w:rsid w:val="003A3ABC"/>
    <w:rsid w:val="003A3C7B"/>
    <w:rsid w:val="003A6C9C"/>
    <w:rsid w:val="003A7A28"/>
    <w:rsid w:val="003B04BE"/>
    <w:rsid w:val="003B09BF"/>
    <w:rsid w:val="003B3938"/>
    <w:rsid w:val="003B4136"/>
    <w:rsid w:val="003B4399"/>
    <w:rsid w:val="003C13FD"/>
    <w:rsid w:val="003C1D6B"/>
    <w:rsid w:val="003C253A"/>
    <w:rsid w:val="003C29D8"/>
    <w:rsid w:val="003C34D4"/>
    <w:rsid w:val="003C4E9C"/>
    <w:rsid w:val="003C6B10"/>
    <w:rsid w:val="003D139D"/>
    <w:rsid w:val="003D1B3B"/>
    <w:rsid w:val="003D2E8F"/>
    <w:rsid w:val="003D5E54"/>
    <w:rsid w:val="003D6476"/>
    <w:rsid w:val="003D6956"/>
    <w:rsid w:val="003D73B9"/>
    <w:rsid w:val="003E014C"/>
    <w:rsid w:val="003E1C87"/>
    <w:rsid w:val="003E4400"/>
    <w:rsid w:val="003E51DA"/>
    <w:rsid w:val="003E6107"/>
    <w:rsid w:val="003E73D7"/>
    <w:rsid w:val="003E7BBC"/>
    <w:rsid w:val="003F0032"/>
    <w:rsid w:val="003F029A"/>
    <w:rsid w:val="003F039F"/>
    <w:rsid w:val="003F1787"/>
    <w:rsid w:val="003F1C82"/>
    <w:rsid w:val="003F1D7F"/>
    <w:rsid w:val="003F2845"/>
    <w:rsid w:val="003F3611"/>
    <w:rsid w:val="003F396C"/>
    <w:rsid w:val="003F5C15"/>
    <w:rsid w:val="003F5F52"/>
    <w:rsid w:val="003F68AA"/>
    <w:rsid w:val="003F6C83"/>
    <w:rsid w:val="003F6E0C"/>
    <w:rsid w:val="003F7BF3"/>
    <w:rsid w:val="00401BF2"/>
    <w:rsid w:val="00401EFF"/>
    <w:rsid w:val="00402094"/>
    <w:rsid w:val="00403213"/>
    <w:rsid w:val="00403F43"/>
    <w:rsid w:val="004041F0"/>
    <w:rsid w:val="00404C91"/>
    <w:rsid w:val="00405035"/>
    <w:rsid w:val="00405076"/>
    <w:rsid w:val="00405E1E"/>
    <w:rsid w:val="00406000"/>
    <w:rsid w:val="0040612E"/>
    <w:rsid w:val="004061BA"/>
    <w:rsid w:val="00406CE2"/>
    <w:rsid w:val="00406DF0"/>
    <w:rsid w:val="00410181"/>
    <w:rsid w:val="00410E13"/>
    <w:rsid w:val="00411A78"/>
    <w:rsid w:val="004128A5"/>
    <w:rsid w:val="00413C2A"/>
    <w:rsid w:val="004160C8"/>
    <w:rsid w:val="0041617C"/>
    <w:rsid w:val="00416690"/>
    <w:rsid w:val="00417EDB"/>
    <w:rsid w:val="00422B78"/>
    <w:rsid w:val="0042384C"/>
    <w:rsid w:val="00425AEF"/>
    <w:rsid w:val="00426823"/>
    <w:rsid w:val="00426C56"/>
    <w:rsid w:val="0042709C"/>
    <w:rsid w:val="004302DE"/>
    <w:rsid w:val="00430CFD"/>
    <w:rsid w:val="00430D28"/>
    <w:rsid w:val="0043166C"/>
    <w:rsid w:val="0043176F"/>
    <w:rsid w:val="00431860"/>
    <w:rsid w:val="00431B61"/>
    <w:rsid w:val="00431F33"/>
    <w:rsid w:val="004322CF"/>
    <w:rsid w:val="00433038"/>
    <w:rsid w:val="004341CE"/>
    <w:rsid w:val="0043473C"/>
    <w:rsid w:val="0043781B"/>
    <w:rsid w:val="00437FEB"/>
    <w:rsid w:val="0044059E"/>
    <w:rsid w:val="004418F1"/>
    <w:rsid w:val="00442610"/>
    <w:rsid w:val="00442E4C"/>
    <w:rsid w:val="00443097"/>
    <w:rsid w:val="00443750"/>
    <w:rsid w:val="00446090"/>
    <w:rsid w:val="00450BEE"/>
    <w:rsid w:val="00451743"/>
    <w:rsid w:val="0045229D"/>
    <w:rsid w:val="004530A2"/>
    <w:rsid w:val="0045515F"/>
    <w:rsid w:val="004552AC"/>
    <w:rsid w:val="004557EE"/>
    <w:rsid w:val="004567FB"/>
    <w:rsid w:val="00456CC5"/>
    <w:rsid w:val="00457690"/>
    <w:rsid w:val="00461D4F"/>
    <w:rsid w:val="00462AF6"/>
    <w:rsid w:val="00462EC9"/>
    <w:rsid w:val="0046411D"/>
    <w:rsid w:val="00466DED"/>
    <w:rsid w:val="00467631"/>
    <w:rsid w:val="00467A62"/>
    <w:rsid w:val="00467D21"/>
    <w:rsid w:val="0047317F"/>
    <w:rsid w:val="00477A0B"/>
    <w:rsid w:val="00481194"/>
    <w:rsid w:val="0048146F"/>
    <w:rsid w:val="00482BF5"/>
    <w:rsid w:val="004835B0"/>
    <w:rsid w:val="00484101"/>
    <w:rsid w:val="004841F8"/>
    <w:rsid w:val="00484278"/>
    <w:rsid w:val="0048793A"/>
    <w:rsid w:val="00491172"/>
    <w:rsid w:val="00491E90"/>
    <w:rsid w:val="004920EA"/>
    <w:rsid w:val="00492F8B"/>
    <w:rsid w:val="00493032"/>
    <w:rsid w:val="00493172"/>
    <w:rsid w:val="004940D6"/>
    <w:rsid w:val="00495BA2"/>
    <w:rsid w:val="00496473"/>
    <w:rsid w:val="0049670B"/>
    <w:rsid w:val="004967E5"/>
    <w:rsid w:val="00496A0F"/>
    <w:rsid w:val="00496C63"/>
    <w:rsid w:val="004A11DB"/>
    <w:rsid w:val="004A2675"/>
    <w:rsid w:val="004A40BD"/>
    <w:rsid w:val="004A5E9C"/>
    <w:rsid w:val="004A66E1"/>
    <w:rsid w:val="004A6980"/>
    <w:rsid w:val="004A717A"/>
    <w:rsid w:val="004B3108"/>
    <w:rsid w:val="004B6762"/>
    <w:rsid w:val="004B676D"/>
    <w:rsid w:val="004C1099"/>
    <w:rsid w:val="004C2D43"/>
    <w:rsid w:val="004C470D"/>
    <w:rsid w:val="004C4E1B"/>
    <w:rsid w:val="004C5090"/>
    <w:rsid w:val="004C5164"/>
    <w:rsid w:val="004C581D"/>
    <w:rsid w:val="004C5C66"/>
    <w:rsid w:val="004C62F7"/>
    <w:rsid w:val="004C6581"/>
    <w:rsid w:val="004C748E"/>
    <w:rsid w:val="004C7F43"/>
    <w:rsid w:val="004D006C"/>
    <w:rsid w:val="004D017E"/>
    <w:rsid w:val="004D06C3"/>
    <w:rsid w:val="004D236B"/>
    <w:rsid w:val="004D567B"/>
    <w:rsid w:val="004D6793"/>
    <w:rsid w:val="004D6C3C"/>
    <w:rsid w:val="004E2431"/>
    <w:rsid w:val="004E342C"/>
    <w:rsid w:val="004E39C0"/>
    <w:rsid w:val="004E3F46"/>
    <w:rsid w:val="004E4498"/>
    <w:rsid w:val="004E52A6"/>
    <w:rsid w:val="004E5DC2"/>
    <w:rsid w:val="004E60B8"/>
    <w:rsid w:val="004E7E24"/>
    <w:rsid w:val="004F06E5"/>
    <w:rsid w:val="004F0B79"/>
    <w:rsid w:val="004F0C12"/>
    <w:rsid w:val="004F1272"/>
    <w:rsid w:val="004F1B39"/>
    <w:rsid w:val="004F47E4"/>
    <w:rsid w:val="004F4C6D"/>
    <w:rsid w:val="004F4E70"/>
    <w:rsid w:val="004F549A"/>
    <w:rsid w:val="004F570E"/>
    <w:rsid w:val="004F6837"/>
    <w:rsid w:val="004F75FA"/>
    <w:rsid w:val="005001D0"/>
    <w:rsid w:val="00501760"/>
    <w:rsid w:val="00501F11"/>
    <w:rsid w:val="00502987"/>
    <w:rsid w:val="0050341E"/>
    <w:rsid w:val="00503615"/>
    <w:rsid w:val="005039A9"/>
    <w:rsid w:val="00503E51"/>
    <w:rsid w:val="005048BB"/>
    <w:rsid w:val="00505B4C"/>
    <w:rsid w:val="00506422"/>
    <w:rsid w:val="00506871"/>
    <w:rsid w:val="00506A5B"/>
    <w:rsid w:val="00506B3B"/>
    <w:rsid w:val="00506B8B"/>
    <w:rsid w:val="00507E4B"/>
    <w:rsid w:val="005102D8"/>
    <w:rsid w:val="00511163"/>
    <w:rsid w:val="00511815"/>
    <w:rsid w:val="005126FC"/>
    <w:rsid w:val="00512A39"/>
    <w:rsid w:val="00513AFE"/>
    <w:rsid w:val="005150EC"/>
    <w:rsid w:val="00515234"/>
    <w:rsid w:val="00515585"/>
    <w:rsid w:val="00517050"/>
    <w:rsid w:val="00521F78"/>
    <w:rsid w:val="00522F4C"/>
    <w:rsid w:val="005230CF"/>
    <w:rsid w:val="0052518C"/>
    <w:rsid w:val="00525793"/>
    <w:rsid w:val="00525F6F"/>
    <w:rsid w:val="005261A0"/>
    <w:rsid w:val="0052677F"/>
    <w:rsid w:val="00527367"/>
    <w:rsid w:val="00531B68"/>
    <w:rsid w:val="00532250"/>
    <w:rsid w:val="005330B3"/>
    <w:rsid w:val="005338FD"/>
    <w:rsid w:val="005354A4"/>
    <w:rsid w:val="00536780"/>
    <w:rsid w:val="0053713A"/>
    <w:rsid w:val="00537DC6"/>
    <w:rsid w:val="00540007"/>
    <w:rsid w:val="00540655"/>
    <w:rsid w:val="005409E7"/>
    <w:rsid w:val="00541A6C"/>
    <w:rsid w:val="00542CB2"/>
    <w:rsid w:val="0054417A"/>
    <w:rsid w:val="0054702D"/>
    <w:rsid w:val="0054731A"/>
    <w:rsid w:val="00547580"/>
    <w:rsid w:val="00547A11"/>
    <w:rsid w:val="00547E08"/>
    <w:rsid w:val="00550220"/>
    <w:rsid w:val="00550AE9"/>
    <w:rsid w:val="00554FCD"/>
    <w:rsid w:val="00556963"/>
    <w:rsid w:val="00556BFE"/>
    <w:rsid w:val="00556D0A"/>
    <w:rsid w:val="005610BD"/>
    <w:rsid w:val="00562290"/>
    <w:rsid w:val="00563369"/>
    <w:rsid w:val="00563D5E"/>
    <w:rsid w:val="0056475E"/>
    <w:rsid w:val="00565158"/>
    <w:rsid w:val="005661BE"/>
    <w:rsid w:val="00566CD8"/>
    <w:rsid w:val="0056776B"/>
    <w:rsid w:val="00570836"/>
    <w:rsid w:val="005721FA"/>
    <w:rsid w:val="005725FD"/>
    <w:rsid w:val="00572F56"/>
    <w:rsid w:val="00572FC3"/>
    <w:rsid w:val="0057481D"/>
    <w:rsid w:val="005758E8"/>
    <w:rsid w:val="00575963"/>
    <w:rsid w:val="00575D04"/>
    <w:rsid w:val="0057603B"/>
    <w:rsid w:val="0057620B"/>
    <w:rsid w:val="0058002F"/>
    <w:rsid w:val="005812B7"/>
    <w:rsid w:val="00581F67"/>
    <w:rsid w:val="005820EE"/>
    <w:rsid w:val="0058311E"/>
    <w:rsid w:val="00583A3B"/>
    <w:rsid w:val="005850B2"/>
    <w:rsid w:val="0058612C"/>
    <w:rsid w:val="005862EF"/>
    <w:rsid w:val="0059004E"/>
    <w:rsid w:val="00593FB5"/>
    <w:rsid w:val="0059594C"/>
    <w:rsid w:val="00595B26"/>
    <w:rsid w:val="005964DD"/>
    <w:rsid w:val="00596EA4"/>
    <w:rsid w:val="00597413"/>
    <w:rsid w:val="00597473"/>
    <w:rsid w:val="005A0B5C"/>
    <w:rsid w:val="005A0F46"/>
    <w:rsid w:val="005A2E1B"/>
    <w:rsid w:val="005A2E71"/>
    <w:rsid w:val="005A4D0A"/>
    <w:rsid w:val="005A556F"/>
    <w:rsid w:val="005A66A4"/>
    <w:rsid w:val="005B0E93"/>
    <w:rsid w:val="005B1169"/>
    <w:rsid w:val="005B13B0"/>
    <w:rsid w:val="005B1C04"/>
    <w:rsid w:val="005B21F7"/>
    <w:rsid w:val="005B3A09"/>
    <w:rsid w:val="005B3C0C"/>
    <w:rsid w:val="005B42FA"/>
    <w:rsid w:val="005B5311"/>
    <w:rsid w:val="005B5487"/>
    <w:rsid w:val="005B62CC"/>
    <w:rsid w:val="005B6446"/>
    <w:rsid w:val="005B76C5"/>
    <w:rsid w:val="005C1EDF"/>
    <w:rsid w:val="005C3353"/>
    <w:rsid w:val="005C3471"/>
    <w:rsid w:val="005C61E8"/>
    <w:rsid w:val="005D1463"/>
    <w:rsid w:val="005D2713"/>
    <w:rsid w:val="005D3D66"/>
    <w:rsid w:val="005D4EB1"/>
    <w:rsid w:val="005D50F3"/>
    <w:rsid w:val="005D525E"/>
    <w:rsid w:val="005D69E5"/>
    <w:rsid w:val="005D6B80"/>
    <w:rsid w:val="005D793F"/>
    <w:rsid w:val="005E0A06"/>
    <w:rsid w:val="005E1529"/>
    <w:rsid w:val="005E19AF"/>
    <w:rsid w:val="005E2932"/>
    <w:rsid w:val="005E3BDD"/>
    <w:rsid w:val="005E48AA"/>
    <w:rsid w:val="005E5055"/>
    <w:rsid w:val="005E6C2C"/>
    <w:rsid w:val="005E759C"/>
    <w:rsid w:val="005E7FBF"/>
    <w:rsid w:val="005F37F1"/>
    <w:rsid w:val="005F43B4"/>
    <w:rsid w:val="005F70F0"/>
    <w:rsid w:val="00600296"/>
    <w:rsid w:val="006013AF"/>
    <w:rsid w:val="00601CDE"/>
    <w:rsid w:val="006063D4"/>
    <w:rsid w:val="006077BF"/>
    <w:rsid w:val="00607869"/>
    <w:rsid w:val="00610FD3"/>
    <w:rsid w:val="00612343"/>
    <w:rsid w:val="006125DE"/>
    <w:rsid w:val="00612899"/>
    <w:rsid w:val="006136E0"/>
    <w:rsid w:val="00614528"/>
    <w:rsid w:val="00615E1C"/>
    <w:rsid w:val="00616CEE"/>
    <w:rsid w:val="00617A42"/>
    <w:rsid w:val="00617C79"/>
    <w:rsid w:val="006214DC"/>
    <w:rsid w:val="0062185E"/>
    <w:rsid w:val="00621B7D"/>
    <w:rsid w:val="00621CAC"/>
    <w:rsid w:val="00622C85"/>
    <w:rsid w:val="0062476E"/>
    <w:rsid w:val="0062484D"/>
    <w:rsid w:val="0062499A"/>
    <w:rsid w:val="00624D01"/>
    <w:rsid w:val="00624E7B"/>
    <w:rsid w:val="0062506B"/>
    <w:rsid w:val="006258A4"/>
    <w:rsid w:val="00627E21"/>
    <w:rsid w:val="00630E54"/>
    <w:rsid w:val="006349FB"/>
    <w:rsid w:val="0064119F"/>
    <w:rsid w:val="00641AB9"/>
    <w:rsid w:val="00642945"/>
    <w:rsid w:val="00643F1E"/>
    <w:rsid w:val="00645EA7"/>
    <w:rsid w:val="0065058B"/>
    <w:rsid w:val="00651F79"/>
    <w:rsid w:val="00656071"/>
    <w:rsid w:val="00657DA1"/>
    <w:rsid w:val="00662F51"/>
    <w:rsid w:val="00663130"/>
    <w:rsid w:val="00664E47"/>
    <w:rsid w:val="006651E8"/>
    <w:rsid w:val="00666BC7"/>
    <w:rsid w:val="00667D8A"/>
    <w:rsid w:val="00667D8F"/>
    <w:rsid w:val="00667ECA"/>
    <w:rsid w:val="0067015F"/>
    <w:rsid w:val="00670DDA"/>
    <w:rsid w:val="00670FD2"/>
    <w:rsid w:val="00673182"/>
    <w:rsid w:val="00674399"/>
    <w:rsid w:val="00674B30"/>
    <w:rsid w:val="0067524B"/>
    <w:rsid w:val="006754C7"/>
    <w:rsid w:val="00676833"/>
    <w:rsid w:val="00684052"/>
    <w:rsid w:val="006842F0"/>
    <w:rsid w:val="006847A6"/>
    <w:rsid w:val="006867D5"/>
    <w:rsid w:val="00686AF1"/>
    <w:rsid w:val="00686D64"/>
    <w:rsid w:val="0068741C"/>
    <w:rsid w:val="00690E96"/>
    <w:rsid w:val="00691335"/>
    <w:rsid w:val="006937D9"/>
    <w:rsid w:val="006946C7"/>
    <w:rsid w:val="00694875"/>
    <w:rsid w:val="00694B28"/>
    <w:rsid w:val="006957BE"/>
    <w:rsid w:val="00696333"/>
    <w:rsid w:val="006A0D55"/>
    <w:rsid w:val="006A0DAA"/>
    <w:rsid w:val="006A12AA"/>
    <w:rsid w:val="006A1F3A"/>
    <w:rsid w:val="006A3812"/>
    <w:rsid w:val="006A3FBB"/>
    <w:rsid w:val="006A4197"/>
    <w:rsid w:val="006A45E7"/>
    <w:rsid w:val="006A5CB2"/>
    <w:rsid w:val="006B01F4"/>
    <w:rsid w:val="006B076C"/>
    <w:rsid w:val="006B2702"/>
    <w:rsid w:val="006B2725"/>
    <w:rsid w:val="006B2F86"/>
    <w:rsid w:val="006B3A2C"/>
    <w:rsid w:val="006B5C52"/>
    <w:rsid w:val="006B78D7"/>
    <w:rsid w:val="006B7D76"/>
    <w:rsid w:val="006C0CF0"/>
    <w:rsid w:val="006C1D8D"/>
    <w:rsid w:val="006C3ED0"/>
    <w:rsid w:val="006C42E4"/>
    <w:rsid w:val="006C4590"/>
    <w:rsid w:val="006C5233"/>
    <w:rsid w:val="006C5D96"/>
    <w:rsid w:val="006C62C5"/>
    <w:rsid w:val="006C6D39"/>
    <w:rsid w:val="006C7371"/>
    <w:rsid w:val="006D1417"/>
    <w:rsid w:val="006D17A0"/>
    <w:rsid w:val="006D2120"/>
    <w:rsid w:val="006D3CF6"/>
    <w:rsid w:val="006D44CE"/>
    <w:rsid w:val="006D7E00"/>
    <w:rsid w:val="006E0D38"/>
    <w:rsid w:val="006E0E53"/>
    <w:rsid w:val="006E12F0"/>
    <w:rsid w:val="006E2CEE"/>
    <w:rsid w:val="006E30BE"/>
    <w:rsid w:val="006E37DC"/>
    <w:rsid w:val="006E45D5"/>
    <w:rsid w:val="006E5BAA"/>
    <w:rsid w:val="006E5E11"/>
    <w:rsid w:val="006E5FEA"/>
    <w:rsid w:val="006E641F"/>
    <w:rsid w:val="006E67EC"/>
    <w:rsid w:val="006E7E2E"/>
    <w:rsid w:val="006F1976"/>
    <w:rsid w:val="006F23D3"/>
    <w:rsid w:val="006F4C29"/>
    <w:rsid w:val="006F57D8"/>
    <w:rsid w:val="006F6CD5"/>
    <w:rsid w:val="00701AA1"/>
    <w:rsid w:val="00701B96"/>
    <w:rsid w:val="007027EA"/>
    <w:rsid w:val="00703C65"/>
    <w:rsid w:val="00703CF9"/>
    <w:rsid w:val="007045F6"/>
    <w:rsid w:val="00704760"/>
    <w:rsid w:val="00704768"/>
    <w:rsid w:val="00705C96"/>
    <w:rsid w:val="00707B00"/>
    <w:rsid w:val="00711B21"/>
    <w:rsid w:val="00711DCE"/>
    <w:rsid w:val="00712C05"/>
    <w:rsid w:val="00713217"/>
    <w:rsid w:val="00713C9F"/>
    <w:rsid w:val="00714520"/>
    <w:rsid w:val="00714CC5"/>
    <w:rsid w:val="00716A1F"/>
    <w:rsid w:val="007177C5"/>
    <w:rsid w:val="00717A58"/>
    <w:rsid w:val="00721624"/>
    <w:rsid w:val="007218A6"/>
    <w:rsid w:val="007246DC"/>
    <w:rsid w:val="00725169"/>
    <w:rsid w:val="00725881"/>
    <w:rsid w:val="00725D6F"/>
    <w:rsid w:val="00726F24"/>
    <w:rsid w:val="007310BC"/>
    <w:rsid w:val="0073197D"/>
    <w:rsid w:val="007327F1"/>
    <w:rsid w:val="00732838"/>
    <w:rsid w:val="00732C37"/>
    <w:rsid w:val="00733DAC"/>
    <w:rsid w:val="007345CC"/>
    <w:rsid w:val="00734951"/>
    <w:rsid w:val="00734E22"/>
    <w:rsid w:val="00734E9C"/>
    <w:rsid w:val="0073526E"/>
    <w:rsid w:val="00735802"/>
    <w:rsid w:val="00735D3F"/>
    <w:rsid w:val="00736967"/>
    <w:rsid w:val="0073772C"/>
    <w:rsid w:val="0074146D"/>
    <w:rsid w:val="00741499"/>
    <w:rsid w:val="00741D48"/>
    <w:rsid w:val="007432D2"/>
    <w:rsid w:val="00745ACC"/>
    <w:rsid w:val="00746FCE"/>
    <w:rsid w:val="007477C2"/>
    <w:rsid w:val="007526B4"/>
    <w:rsid w:val="007532F8"/>
    <w:rsid w:val="007534FC"/>
    <w:rsid w:val="007539DA"/>
    <w:rsid w:val="00753DEA"/>
    <w:rsid w:val="00753FD1"/>
    <w:rsid w:val="0075462F"/>
    <w:rsid w:val="00755713"/>
    <w:rsid w:val="007565FF"/>
    <w:rsid w:val="00756CFF"/>
    <w:rsid w:val="00757038"/>
    <w:rsid w:val="0075782E"/>
    <w:rsid w:val="00757E4C"/>
    <w:rsid w:val="0076163F"/>
    <w:rsid w:val="00763B8C"/>
    <w:rsid w:val="00763D2B"/>
    <w:rsid w:val="007641FF"/>
    <w:rsid w:val="00765CD7"/>
    <w:rsid w:val="00766C4C"/>
    <w:rsid w:val="00771276"/>
    <w:rsid w:val="00771AD1"/>
    <w:rsid w:val="00771ED3"/>
    <w:rsid w:val="00773579"/>
    <w:rsid w:val="00773694"/>
    <w:rsid w:val="00774707"/>
    <w:rsid w:val="00774C74"/>
    <w:rsid w:val="0077594E"/>
    <w:rsid w:val="0078036A"/>
    <w:rsid w:val="007822C2"/>
    <w:rsid w:val="00783EC8"/>
    <w:rsid w:val="00784897"/>
    <w:rsid w:val="00787323"/>
    <w:rsid w:val="00787AC8"/>
    <w:rsid w:val="007903F6"/>
    <w:rsid w:val="00790774"/>
    <w:rsid w:val="00790DD4"/>
    <w:rsid w:val="00790FB3"/>
    <w:rsid w:val="007929EE"/>
    <w:rsid w:val="00792E86"/>
    <w:rsid w:val="00795530"/>
    <w:rsid w:val="00795939"/>
    <w:rsid w:val="00795ED2"/>
    <w:rsid w:val="00796550"/>
    <w:rsid w:val="007967BA"/>
    <w:rsid w:val="00796D25"/>
    <w:rsid w:val="0079709D"/>
    <w:rsid w:val="00797DC2"/>
    <w:rsid w:val="007A0A97"/>
    <w:rsid w:val="007A1135"/>
    <w:rsid w:val="007A1556"/>
    <w:rsid w:val="007A3D04"/>
    <w:rsid w:val="007A42BC"/>
    <w:rsid w:val="007A53D1"/>
    <w:rsid w:val="007A6586"/>
    <w:rsid w:val="007A685D"/>
    <w:rsid w:val="007A74A0"/>
    <w:rsid w:val="007A7C42"/>
    <w:rsid w:val="007B0BBF"/>
    <w:rsid w:val="007B1022"/>
    <w:rsid w:val="007B253A"/>
    <w:rsid w:val="007B4F3B"/>
    <w:rsid w:val="007B501F"/>
    <w:rsid w:val="007B5C4F"/>
    <w:rsid w:val="007B5DE1"/>
    <w:rsid w:val="007B6014"/>
    <w:rsid w:val="007C1841"/>
    <w:rsid w:val="007C1A33"/>
    <w:rsid w:val="007C2D79"/>
    <w:rsid w:val="007C3842"/>
    <w:rsid w:val="007C3BDA"/>
    <w:rsid w:val="007C4445"/>
    <w:rsid w:val="007C65E3"/>
    <w:rsid w:val="007D037D"/>
    <w:rsid w:val="007D3BD1"/>
    <w:rsid w:val="007D5446"/>
    <w:rsid w:val="007D58E0"/>
    <w:rsid w:val="007D672E"/>
    <w:rsid w:val="007E27BA"/>
    <w:rsid w:val="007E478F"/>
    <w:rsid w:val="007E4FF3"/>
    <w:rsid w:val="007E5C8C"/>
    <w:rsid w:val="007E5FE3"/>
    <w:rsid w:val="007F16B9"/>
    <w:rsid w:val="007F224B"/>
    <w:rsid w:val="007F2513"/>
    <w:rsid w:val="007F7AFF"/>
    <w:rsid w:val="0080051F"/>
    <w:rsid w:val="008007D1"/>
    <w:rsid w:val="00800911"/>
    <w:rsid w:val="008019D8"/>
    <w:rsid w:val="008028DE"/>
    <w:rsid w:val="0080356A"/>
    <w:rsid w:val="00803713"/>
    <w:rsid w:val="00805CD2"/>
    <w:rsid w:val="008060A0"/>
    <w:rsid w:val="00806F52"/>
    <w:rsid w:val="00810D4B"/>
    <w:rsid w:val="00812166"/>
    <w:rsid w:val="00813B10"/>
    <w:rsid w:val="00821250"/>
    <w:rsid w:val="0082447A"/>
    <w:rsid w:val="00824926"/>
    <w:rsid w:val="00824CD5"/>
    <w:rsid w:val="0082520B"/>
    <w:rsid w:val="0082660A"/>
    <w:rsid w:val="00830680"/>
    <w:rsid w:val="0083179E"/>
    <w:rsid w:val="008334D0"/>
    <w:rsid w:val="008344AD"/>
    <w:rsid w:val="008344CE"/>
    <w:rsid w:val="00834CE7"/>
    <w:rsid w:val="008365EB"/>
    <w:rsid w:val="00837EA6"/>
    <w:rsid w:val="008401CE"/>
    <w:rsid w:val="00841976"/>
    <w:rsid w:val="00841A3E"/>
    <w:rsid w:val="008429D3"/>
    <w:rsid w:val="00843386"/>
    <w:rsid w:val="008461B9"/>
    <w:rsid w:val="00846D79"/>
    <w:rsid w:val="008511D7"/>
    <w:rsid w:val="0085448D"/>
    <w:rsid w:val="00855A6D"/>
    <w:rsid w:val="0085724C"/>
    <w:rsid w:val="0085765E"/>
    <w:rsid w:val="00860B01"/>
    <w:rsid w:val="00860BF7"/>
    <w:rsid w:val="00862D14"/>
    <w:rsid w:val="008635B6"/>
    <w:rsid w:val="008643E8"/>
    <w:rsid w:val="00864CA3"/>
    <w:rsid w:val="00864D35"/>
    <w:rsid w:val="0087216D"/>
    <w:rsid w:val="00873379"/>
    <w:rsid w:val="00873EC0"/>
    <w:rsid w:val="00874AEC"/>
    <w:rsid w:val="00875B29"/>
    <w:rsid w:val="00876EBE"/>
    <w:rsid w:val="00877E41"/>
    <w:rsid w:val="0088112A"/>
    <w:rsid w:val="00882780"/>
    <w:rsid w:val="00884716"/>
    <w:rsid w:val="0088541A"/>
    <w:rsid w:val="00886124"/>
    <w:rsid w:val="008865CF"/>
    <w:rsid w:val="0088700F"/>
    <w:rsid w:val="00887289"/>
    <w:rsid w:val="00890187"/>
    <w:rsid w:val="00891184"/>
    <w:rsid w:val="00891C5F"/>
    <w:rsid w:val="0089627A"/>
    <w:rsid w:val="008973EF"/>
    <w:rsid w:val="008A05A8"/>
    <w:rsid w:val="008A05B7"/>
    <w:rsid w:val="008A1585"/>
    <w:rsid w:val="008A1DCF"/>
    <w:rsid w:val="008A37BD"/>
    <w:rsid w:val="008A5259"/>
    <w:rsid w:val="008A70B5"/>
    <w:rsid w:val="008A7EF7"/>
    <w:rsid w:val="008A7FD7"/>
    <w:rsid w:val="008B0D20"/>
    <w:rsid w:val="008B1687"/>
    <w:rsid w:val="008B2E0E"/>
    <w:rsid w:val="008B35C8"/>
    <w:rsid w:val="008B531C"/>
    <w:rsid w:val="008B58E5"/>
    <w:rsid w:val="008B5F02"/>
    <w:rsid w:val="008B76D2"/>
    <w:rsid w:val="008C3437"/>
    <w:rsid w:val="008C39DB"/>
    <w:rsid w:val="008C3EA5"/>
    <w:rsid w:val="008C4CD4"/>
    <w:rsid w:val="008C6F2E"/>
    <w:rsid w:val="008C71C9"/>
    <w:rsid w:val="008D00C0"/>
    <w:rsid w:val="008D0A8B"/>
    <w:rsid w:val="008D0E01"/>
    <w:rsid w:val="008D0E38"/>
    <w:rsid w:val="008D27C7"/>
    <w:rsid w:val="008D28B7"/>
    <w:rsid w:val="008D2BB0"/>
    <w:rsid w:val="008D38A4"/>
    <w:rsid w:val="008D49DE"/>
    <w:rsid w:val="008D513E"/>
    <w:rsid w:val="008D55E4"/>
    <w:rsid w:val="008D5DD2"/>
    <w:rsid w:val="008D62C6"/>
    <w:rsid w:val="008D6A37"/>
    <w:rsid w:val="008D76EB"/>
    <w:rsid w:val="008E01AF"/>
    <w:rsid w:val="008E0636"/>
    <w:rsid w:val="008E0970"/>
    <w:rsid w:val="008E113A"/>
    <w:rsid w:val="008E1294"/>
    <w:rsid w:val="008E180B"/>
    <w:rsid w:val="008E1D20"/>
    <w:rsid w:val="008E206B"/>
    <w:rsid w:val="008E3D6B"/>
    <w:rsid w:val="008E6C86"/>
    <w:rsid w:val="008F2F1C"/>
    <w:rsid w:val="008F398A"/>
    <w:rsid w:val="008F5CAC"/>
    <w:rsid w:val="008F5F52"/>
    <w:rsid w:val="008F6018"/>
    <w:rsid w:val="008F60B4"/>
    <w:rsid w:val="008F614F"/>
    <w:rsid w:val="008F643B"/>
    <w:rsid w:val="008F7C53"/>
    <w:rsid w:val="00901E73"/>
    <w:rsid w:val="0090225E"/>
    <w:rsid w:val="009037B2"/>
    <w:rsid w:val="00903B65"/>
    <w:rsid w:val="00903FCC"/>
    <w:rsid w:val="00904BF5"/>
    <w:rsid w:val="00904D80"/>
    <w:rsid w:val="00907568"/>
    <w:rsid w:val="009101B0"/>
    <w:rsid w:val="00911130"/>
    <w:rsid w:val="00911E26"/>
    <w:rsid w:val="0091299B"/>
    <w:rsid w:val="009135B5"/>
    <w:rsid w:val="00914937"/>
    <w:rsid w:val="009171F3"/>
    <w:rsid w:val="0092090E"/>
    <w:rsid w:val="00921207"/>
    <w:rsid w:val="0092216E"/>
    <w:rsid w:val="00923ED7"/>
    <w:rsid w:val="00924226"/>
    <w:rsid w:val="00924549"/>
    <w:rsid w:val="009255C2"/>
    <w:rsid w:val="00926388"/>
    <w:rsid w:val="00926F83"/>
    <w:rsid w:val="00927088"/>
    <w:rsid w:val="00927A8E"/>
    <w:rsid w:val="0093025C"/>
    <w:rsid w:val="009316BA"/>
    <w:rsid w:val="009319DC"/>
    <w:rsid w:val="00931B2E"/>
    <w:rsid w:val="00933DF6"/>
    <w:rsid w:val="0093506F"/>
    <w:rsid w:val="00935540"/>
    <w:rsid w:val="00935820"/>
    <w:rsid w:val="00935DD0"/>
    <w:rsid w:val="009362C5"/>
    <w:rsid w:val="00940993"/>
    <w:rsid w:val="00943A92"/>
    <w:rsid w:val="009442DB"/>
    <w:rsid w:val="00944A92"/>
    <w:rsid w:val="00944B48"/>
    <w:rsid w:val="00945D8E"/>
    <w:rsid w:val="0094605E"/>
    <w:rsid w:val="0094738D"/>
    <w:rsid w:val="00947702"/>
    <w:rsid w:val="00947BC6"/>
    <w:rsid w:val="0095312A"/>
    <w:rsid w:val="0095480A"/>
    <w:rsid w:val="00955427"/>
    <w:rsid w:val="009606FD"/>
    <w:rsid w:val="00962CF1"/>
    <w:rsid w:val="009635CD"/>
    <w:rsid w:val="009650D5"/>
    <w:rsid w:val="00965239"/>
    <w:rsid w:val="00965824"/>
    <w:rsid w:val="00966052"/>
    <w:rsid w:val="0097018B"/>
    <w:rsid w:val="00970863"/>
    <w:rsid w:val="00970F8A"/>
    <w:rsid w:val="009718F0"/>
    <w:rsid w:val="00971EF0"/>
    <w:rsid w:val="00972FAF"/>
    <w:rsid w:val="009735A1"/>
    <w:rsid w:val="0097426C"/>
    <w:rsid w:val="00974426"/>
    <w:rsid w:val="00974EA4"/>
    <w:rsid w:val="0097570E"/>
    <w:rsid w:val="00977696"/>
    <w:rsid w:val="009779D9"/>
    <w:rsid w:val="00981DA0"/>
    <w:rsid w:val="0098217E"/>
    <w:rsid w:val="00985871"/>
    <w:rsid w:val="0098621C"/>
    <w:rsid w:val="00987A96"/>
    <w:rsid w:val="00987E16"/>
    <w:rsid w:val="0099066A"/>
    <w:rsid w:val="00990783"/>
    <w:rsid w:val="00990B37"/>
    <w:rsid w:val="00991B8C"/>
    <w:rsid w:val="009A07AF"/>
    <w:rsid w:val="009A3421"/>
    <w:rsid w:val="009A3E0C"/>
    <w:rsid w:val="009A4676"/>
    <w:rsid w:val="009A69C0"/>
    <w:rsid w:val="009A6F76"/>
    <w:rsid w:val="009A75CD"/>
    <w:rsid w:val="009A7EA6"/>
    <w:rsid w:val="009B0A78"/>
    <w:rsid w:val="009B0BE3"/>
    <w:rsid w:val="009B28A9"/>
    <w:rsid w:val="009B42A9"/>
    <w:rsid w:val="009B4B79"/>
    <w:rsid w:val="009B618E"/>
    <w:rsid w:val="009B6DE2"/>
    <w:rsid w:val="009C1058"/>
    <w:rsid w:val="009C1083"/>
    <w:rsid w:val="009C1890"/>
    <w:rsid w:val="009C375B"/>
    <w:rsid w:val="009C37A4"/>
    <w:rsid w:val="009C3BF7"/>
    <w:rsid w:val="009C4723"/>
    <w:rsid w:val="009C6C0F"/>
    <w:rsid w:val="009C7A88"/>
    <w:rsid w:val="009D151D"/>
    <w:rsid w:val="009D2C81"/>
    <w:rsid w:val="009D35A1"/>
    <w:rsid w:val="009D75AE"/>
    <w:rsid w:val="009E02A1"/>
    <w:rsid w:val="009E1638"/>
    <w:rsid w:val="009E1BAD"/>
    <w:rsid w:val="009E3BD7"/>
    <w:rsid w:val="009E473E"/>
    <w:rsid w:val="009E658C"/>
    <w:rsid w:val="009E6C50"/>
    <w:rsid w:val="009E7176"/>
    <w:rsid w:val="009F107A"/>
    <w:rsid w:val="009F2B9E"/>
    <w:rsid w:val="009F4380"/>
    <w:rsid w:val="009F46D0"/>
    <w:rsid w:val="009F5F33"/>
    <w:rsid w:val="009F6691"/>
    <w:rsid w:val="009F68AD"/>
    <w:rsid w:val="009F775C"/>
    <w:rsid w:val="00A02BE0"/>
    <w:rsid w:val="00A04629"/>
    <w:rsid w:val="00A07605"/>
    <w:rsid w:val="00A109BE"/>
    <w:rsid w:val="00A10B93"/>
    <w:rsid w:val="00A113FC"/>
    <w:rsid w:val="00A135BA"/>
    <w:rsid w:val="00A13DA1"/>
    <w:rsid w:val="00A147A8"/>
    <w:rsid w:val="00A14DEB"/>
    <w:rsid w:val="00A165E8"/>
    <w:rsid w:val="00A168B9"/>
    <w:rsid w:val="00A1772A"/>
    <w:rsid w:val="00A22C6D"/>
    <w:rsid w:val="00A22DFB"/>
    <w:rsid w:val="00A23242"/>
    <w:rsid w:val="00A2487E"/>
    <w:rsid w:val="00A3057B"/>
    <w:rsid w:val="00A30994"/>
    <w:rsid w:val="00A32286"/>
    <w:rsid w:val="00A34057"/>
    <w:rsid w:val="00A34706"/>
    <w:rsid w:val="00A34EC7"/>
    <w:rsid w:val="00A350DD"/>
    <w:rsid w:val="00A36298"/>
    <w:rsid w:val="00A36718"/>
    <w:rsid w:val="00A4087E"/>
    <w:rsid w:val="00A413B3"/>
    <w:rsid w:val="00A426DC"/>
    <w:rsid w:val="00A42942"/>
    <w:rsid w:val="00A43277"/>
    <w:rsid w:val="00A4367F"/>
    <w:rsid w:val="00A43765"/>
    <w:rsid w:val="00A442D7"/>
    <w:rsid w:val="00A4444D"/>
    <w:rsid w:val="00A46929"/>
    <w:rsid w:val="00A47267"/>
    <w:rsid w:val="00A472D6"/>
    <w:rsid w:val="00A47F79"/>
    <w:rsid w:val="00A5066D"/>
    <w:rsid w:val="00A514E4"/>
    <w:rsid w:val="00A51C13"/>
    <w:rsid w:val="00A52525"/>
    <w:rsid w:val="00A52608"/>
    <w:rsid w:val="00A543E5"/>
    <w:rsid w:val="00A55555"/>
    <w:rsid w:val="00A562B0"/>
    <w:rsid w:val="00A56BEB"/>
    <w:rsid w:val="00A575EE"/>
    <w:rsid w:val="00A60C8C"/>
    <w:rsid w:val="00A62097"/>
    <w:rsid w:val="00A6506D"/>
    <w:rsid w:val="00A6537E"/>
    <w:rsid w:val="00A65ACF"/>
    <w:rsid w:val="00A65E92"/>
    <w:rsid w:val="00A705AB"/>
    <w:rsid w:val="00A7093F"/>
    <w:rsid w:val="00A70D33"/>
    <w:rsid w:val="00A738E8"/>
    <w:rsid w:val="00A73C5A"/>
    <w:rsid w:val="00A7437C"/>
    <w:rsid w:val="00A74D82"/>
    <w:rsid w:val="00A75A43"/>
    <w:rsid w:val="00A761CA"/>
    <w:rsid w:val="00A76B36"/>
    <w:rsid w:val="00A76D5C"/>
    <w:rsid w:val="00A77838"/>
    <w:rsid w:val="00A77E69"/>
    <w:rsid w:val="00A800F7"/>
    <w:rsid w:val="00A80669"/>
    <w:rsid w:val="00A80807"/>
    <w:rsid w:val="00A80C5E"/>
    <w:rsid w:val="00A8249B"/>
    <w:rsid w:val="00A82CEC"/>
    <w:rsid w:val="00A82F5C"/>
    <w:rsid w:val="00A83150"/>
    <w:rsid w:val="00A83846"/>
    <w:rsid w:val="00A83F11"/>
    <w:rsid w:val="00A841AA"/>
    <w:rsid w:val="00A84D0C"/>
    <w:rsid w:val="00A8712E"/>
    <w:rsid w:val="00A873EA"/>
    <w:rsid w:val="00A90037"/>
    <w:rsid w:val="00A9071A"/>
    <w:rsid w:val="00A92225"/>
    <w:rsid w:val="00A94CBF"/>
    <w:rsid w:val="00A95A67"/>
    <w:rsid w:val="00A96051"/>
    <w:rsid w:val="00A96EC8"/>
    <w:rsid w:val="00A97AD2"/>
    <w:rsid w:val="00A97D32"/>
    <w:rsid w:val="00AA0756"/>
    <w:rsid w:val="00AA5C64"/>
    <w:rsid w:val="00AA628D"/>
    <w:rsid w:val="00AA6557"/>
    <w:rsid w:val="00AA7176"/>
    <w:rsid w:val="00AA741A"/>
    <w:rsid w:val="00AB1614"/>
    <w:rsid w:val="00AB39C6"/>
    <w:rsid w:val="00AB3A15"/>
    <w:rsid w:val="00AB40DF"/>
    <w:rsid w:val="00AB5002"/>
    <w:rsid w:val="00AB5CA0"/>
    <w:rsid w:val="00AB5E64"/>
    <w:rsid w:val="00AB6894"/>
    <w:rsid w:val="00AB784A"/>
    <w:rsid w:val="00AC067E"/>
    <w:rsid w:val="00AC08E5"/>
    <w:rsid w:val="00AC0A31"/>
    <w:rsid w:val="00AC0B19"/>
    <w:rsid w:val="00AC10C0"/>
    <w:rsid w:val="00AC2E3E"/>
    <w:rsid w:val="00AC3900"/>
    <w:rsid w:val="00AC3EEC"/>
    <w:rsid w:val="00AC4EAD"/>
    <w:rsid w:val="00AC50F8"/>
    <w:rsid w:val="00AC7B2A"/>
    <w:rsid w:val="00AD007B"/>
    <w:rsid w:val="00AD0D73"/>
    <w:rsid w:val="00AD17DD"/>
    <w:rsid w:val="00AD230F"/>
    <w:rsid w:val="00AD27AE"/>
    <w:rsid w:val="00AD2CF5"/>
    <w:rsid w:val="00AD3C2E"/>
    <w:rsid w:val="00AD414E"/>
    <w:rsid w:val="00AD4643"/>
    <w:rsid w:val="00AD4CFF"/>
    <w:rsid w:val="00AD5189"/>
    <w:rsid w:val="00AD62E7"/>
    <w:rsid w:val="00AD64D3"/>
    <w:rsid w:val="00AD6A30"/>
    <w:rsid w:val="00AD7BEA"/>
    <w:rsid w:val="00AE1524"/>
    <w:rsid w:val="00AE1C94"/>
    <w:rsid w:val="00AE236E"/>
    <w:rsid w:val="00AE2556"/>
    <w:rsid w:val="00AE2F7A"/>
    <w:rsid w:val="00AE3C36"/>
    <w:rsid w:val="00AE40BA"/>
    <w:rsid w:val="00AE4F25"/>
    <w:rsid w:val="00AE60F3"/>
    <w:rsid w:val="00AE67AD"/>
    <w:rsid w:val="00AE7341"/>
    <w:rsid w:val="00AF0C18"/>
    <w:rsid w:val="00AF0DDD"/>
    <w:rsid w:val="00AF17A7"/>
    <w:rsid w:val="00AF28AF"/>
    <w:rsid w:val="00AF2AFB"/>
    <w:rsid w:val="00AF3E1F"/>
    <w:rsid w:val="00AF4939"/>
    <w:rsid w:val="00B009BC"/>
    <w:rsid w:val="00B00C65"/>
    <w:rsid w:val="00B00F92"/>
    <w:rsid w:val="00B01EE9"/>
    <w:rsid w:val="00B06476"/>
    <w:rsid w:val="00B07041"/>
    <w:rsid w:val="00B10D7B"/>
    <w:rsid w:val="00B11D76"/>
    <w:rsid w:val="00B12F2E"/>
    <w:rsid w:val="00B13472"/>
    <w:rsid w:val="00B13C9F"/>
    <w:rsid w:val="00B14289"/>
    <w:rsid w:val="00B14A3D"/>
    <w:rsid w:val="00B163F1"/>
    <w:rsid w:val="00B170E0"/>
    <w:rsid w:val="00B170E6"/>
    <w:rsid w:val="00B17EF0"/>
    <w:rsid w:val="00B24D1D"/>
    <w:rsid w:val="00B25452"/>
    <w:rsid w:val="00B25D22"/>
    <w:rsid w:val="00B3033C"/>
    <w:rsid w:val="00B3055A"/>
    <w:rsid w:val="00B306DC"/>
    <w:rsid w:val="00B31347"/>
    <w:rsid w:val="00B33EFC"/>
    <w:rsid w:val="00B33F0E"/>
    <w:rsid w:val="00B344DF"/>
    <w:rsid w:val="00B35C03"/>
    <w:rsid w:val="00B40B34"/>
    <w:rsid w:val="00B40E8C"/>
    <w:rsid w:val="00B412CE"/>
    <w:rsid w:val="00B423E0"/>
    <w:rsid w:val="00B447EC"/>
    <w:rsid w:val="00B45FC8"/>
    <w:rsid w:val="00B45FCB"/>
    <w:rsid w:val="00B46EC4"/>
    <w:rsid w:val="00B50578"/>
    <w:rsid w:val="00B50A35"/>
    <w:rsid w:val="00B5290E"/>
    <w:rsid w:val="00B52FA2"/>
    <w:rsid w:val="00B5420F"/>
    <w:rsid w:val="00B55041"/>
    <w:rsid w:val="00B559F8"/>
    <w:rsid w:val="00B57902"/>
    <w:rsid w:val="00B615FB"/>
    <w:rsid w:val="00B616BA"/>
    <w:rsid w:val="00B6237F"/>
    <w:rsid w:val="00B630E6"/>
    <w:rsid w:val="00B641D2"/>
    <w:rsid w:val="00B652CE"/>
    <w:rsid w:val="00B66681"/>
    <w:rsid w:val="00B66DA1"/>
    <w:rsid w:val="00B67742"/>
    <w:rsid w:val="00B7053B"/>
    <w:rsid w:val="00B70949"/>
    <w:rsid w:val="00B70E4E"/>
    <w:rsid w:val="00B714E8"/>
    <w:rsid w:val="00B732D1"/>
    <w:rsid w:val="00B768D6"/>
    <w:rsid w:val="00B815C7"/>
    <w:rsid w:val="00B8191F"/>
    <w:rsid w:val="00B858E2"/>
    <w:rsid w:val="00B866FC"/>
    <w:rsid w:val="00B86870"/>
    <w:rsid w:val="00B86EBF"/>
    <w:rsid w:val="00B870EF"/>
    <w:rsid w:val="00B8765A"/>
    <w:rsid w:val="00B90093"/>
    <w:rsid w:val="00B90845"/>
    <w:rsid w:val="00B922F7"/>
    <w:rsid w:val="00B925DE"/>
    <w:rsid w:val="00B93152"/>
    <w:rsid w:val="00B9315D"/>
    <w:rsid w:val="00B9364B"/>
    <w:rsid w:val="00B943B4"/>
    <w:rsid w:val="00B95AF6"/>
    <w:rsid w:val="00B97168"/>
    <w:rsid w:val="00B9742F"/>
    <w:rsid w:val="00B97814"/>
    <w:rsid w:val="00B978DC"/>
    <w:rsid w:val="00B97A37"/>
    <w:rsid w:val="00B97A62"/>
    <w:rsid w:val="00BA0122"/>
    <w:rsid w:val="00BA0215"/>
    <w:rsid w:val="00BA174D"/>
    <w:rsid w:val="00BA2BE3"/>
    <w:rsid w:val="00BA38D0"/>
    <w:rsid w:val="00BA3B5C"/>
    <w:rsid w:val="00BA755A"/>
    <w:rsid w:val="00BB0EA5"/>
    <w:rsid w:val="00BB1A2F"/>
    <w:rsid w:val="00BB4078"/>
    <w:rsid w:val="00BB4594"/>
    <w:rsid w:val="00BB5C0B"/>
    <w:rsid w:val="00BB5C56"/>
    <w:rsid w:val="00BB6F8B"/>
    <w:rsid w:val="00BB7C00"/>
    <w:rsid w:val="00BC1291"/>
    <w:rsid w:val="00BC190A"/>
    <w:rsid w:val="00BC2C0A"/>
    <w:rsid w:val="00BC7BD7"/>
    <w:rsid w:val="00BD220B"/>
    <w:rsid w:val="00BD23D9"/>
    <w:rsid w:val="00BD2FEC"/>
    <w:rsid w:val="00BD3276"/>
    <w:rsid w:val="00BE18A3"/>
    <w:rsid w:val="00BE2E45"/>
    <w:rsid w:val="00BE3835"/>
    <w:rsid w:val="00BE42F3"/>
    <w:rsid w:val="00BE51BA"/>
    <w:rsid w:val="00BE67D3"/>
    <w:rsid w:val="00BE7E64"/>
    <w:rsid w:val="00BF028A"/>
    <w:rsid w:val="00BF11EB"/>
    <w:rsid w:val="00BF17D4"/>
    <w:rsid w:val="00BF2381"/>
    <w:rsid w:val="00BF310E"/>
    <w:rsid w:val="00BF4458"/>
    <w:rsid w:val="00BF686D"/>
    <w:rsid w:val="00BF6FB5"/>
    <w:rsid w:val="00BF768F"/>
    <w:rsid w:val="00C0107D"/>
    <w:rsid w:val="00C01E51"/>
    <w:rsid w:val="00C02AC0"/>
    <w:rsid w:val="00C038AC"/>
    <w:rsid w:val="00C05E88"/>
    <w:rsid w:val="00C104A3"/>
    <w:rsid w:val="00C12579"/>
    <w:rsid w:val="00C13D78"/>
    <w:rsid w:val="00C13E80"/>
    <w:rsid w:val="00C14083"/>
    <w:rsid w:val="00C15B7C"/>
    <w:rsid w:val="00C17717"/>
    <w:rsid w:val="00C22894"/>
    <w:rsid w:val="00C25536"/>
    <w:rsid w:val="00C261B9"/>
    <w:rsid w:val="00C277A9"/>
    <w:rsid w:val="00C307B9"/>
    <w:rsid w:val="00C32B67"/>
    <w:rsid w:val="00C33861"/>
    <w:rsid w:val="00C35659"/>
    <w:rsid w:val="00C37537"/>
    <w:rsid w:val="00C408FC"/>
    <w:rsid w:val="00C4103C"/>
    <w:rsid w:val="00C42B38"/>
    <w:rsid w:val="00C437C2"/>
    <w:rsid w:val="00C46C04"/>
    <w:rsid w:val="00C4754A"/>
    <w:rsid w:val="00C502CE"/>
    <w:rsid w:val="00C50877"/>
    <w:rsid w:val="00C50C42"/>
    <w:rsid w:val="00C5191F"/>
    <w:rsid w:val="00C51948"/>
    <w:rsid w:val="00C554BB"/>
    <w:rsid w:val="00C55501"/>
    <w:rsid w:val="00C56192"/>
    <w:rsid w:val="00C56640"/>
    <w:rsid w:val="00C61DAB"/>
    <w:rsid w:val="00C61F25"/>
    <w:rsid w:val="00C62100"/>
    <w:rsid w:val="00C64DBB"/>
    <w:rsid w:val="00C67B1F"/>
    <w:rsid w:val="00C7070E"/>
    <w:rsid w:val="00C71656"/>
    <w:rsid w:val="00C71F73"/>
    <w:rsid w:val="00C72B74"/>
    <w:rsid w:val="00C72DEC"/>
    <w:rsid w:val="00C73D2B"/>
    <w:rsid w:val="00C73F20"/>
    <w:rsid w:val="00C74C92"/>
    <w:rsid w:val="00C764F8"/>
    <w:rsid w:val="00C778F5"/>
    <w:rsid w:val="00C8022E"/>
    <w:rsid w:val="00C81F60"/>
    <w:rsid w:val="00C82D00"/>
    <w:rsid w:val="00C836CD"/>
    <w:rsid w:val="00C84908"/>
    <w:rsid w:val="00C86BDD"/>
    <w:rsid w:val="00C878BF"/>
    <w:rsid w:val="00C954FF"/>
    <w:rsid w:val="00C9605B"/>
    <w:rsid w:val="00C968D1"/>
    <w:rsid w:val="00CA1114"/>
    <w:rsid w:val="00CA12D4"/>
    <w:rsid w:val="00CA1A45"/>
    <w:rsid w:val="00CA2A6E"/>
    <w:rsid w:val="00CA5D8A"/>
    <w:rsid w:val="00CA70EC"/>
    <w:rsid w:val="00CA71F6"/>
    <w:rsid w:val="00CB20FE"/>
    <w:rsid w:val="00CB40A0"/>
    <w:rsid w:val="00CB41F1"/>
    <w:rsid w:val="00CB618C"/>
    <w:rsid w:val="00CC0F66"/>
    <w:rsid w:val="00CC2369"/>
    <w:rsid w:val="00CC2578"/>
    <w:rsid w:val="00CC2819"/>
    <w:rsid w:val="00CC2B75"/>
    <w:rsid w:val="00CC3D6E"/>
    <w:rsid w:val="00CC712E"/>
    <w:rsid w:val="00CC7490"/>
    <w:rsid w:val="00CC7783"/>
    <w:rsid w:val="00CD0A84"/>
    <w:rsid w:val="00CD2344"/>
    <w:rsid w:val="00CD3DB3"/>
    <w:rsid w:val="00CD412C"/>
    <w:rsid w:val="00CD45FF"/>
    <w:rsid w:val="00CD50F0"/>
    <w:rsid w:val="00CD5BC4"/>
    <w:rsid w:val="00CD6339"/>
    <w:rsid w:val="00CD6486"/>
    <w:rsid w:val="00CD7106"/>
    <w:rsid w:val="00CD7E41"/>
    <w:rsid w:val="00CD7F6E"/>
    <w:rsid w:val="00CE0A99"/>
    <w:rsid w:val="00CE16E9"/>
    <w:rsid w:val="00CE3CC4"/>
    <w:rsid w:val="00CE41CD"/>
    <w:rsid w:val="00CE462C"/>
    <w:rsid w:val="00CE4A63"/>
    <w:rsid w:val="00CE5BDF"/>
    <w:rsid w:val="00CE7005"/>
    <w:rsid w:val="00CE72A8"/>
    <w:rsid w:val="00CF0980"/>
    <w:rsid w:val="00CF32BF"/>
    <w:rsid w:val="00CF35C9"/>
    <w:rsid w:val="00CF596F"/>
    <w:rsid w:val="00D02730"/>
    <w:rsid w:val="00D02A74"/>
    <w:rsid w:val="00D03C0C"/>
    <w:rsid w:val="00D044F7"/>
    <w:rsid w:val="00D04616"/>
    <w:rsid w:val="00D05C0E"/>
    <w:rsid w:val="00D068F1"/>
    <w:rsid w:val="00D069FC"/>
    <w:rsid w:val="00D104CD"/>
    <w:rsid w:val="00D10748"/>
    <w:rsid w:val="00D12430"/>
    <w:rsid w:val="00D1370D"/>
    <w:rsid w:val="00D137EC"/>
    <w:rsid w:val="00D141B4"/>
    <w:rsid w:val="00D2062A"/>
    <w:rsid w:val="00D20FF5"/>
    <w:rsid w:val="00D216F6"/>
    <w:rsid w:val="00D21E0C"/>
    <w:rsid w:val="00D244DC"/>
    <w:rsid w:val="00D2615B"/>
    <w:rsid w:val="00D268E7"/>
    <w:rsid w:val="00D270BE"/>
    <w:rsid w:val="00D316A6"/>
    <w:rsid w:val="00D318C3"/>
    <w:rsid w:val="00D31D2A"/>
    <w:rsid w:val="00D334E6"/>
    <w:rsid w:val="00D33F65"/>
    <w:rsid w:val="00D3642D"/>
    <w:rsid w:val="00D371D8"/>
    <w:rsid w:val="00D412CF"/>
    <w:rsid w:val="00D417C4"/>
    <w:rsid w:val="00D42241"/>
    <w:rsid w:val="00D43EB6"/>
    <w:rsid w:val="00D44CB1"/>
    <w:rsid w:val="00D45126"/>
    <w:rsid w:val="00D46739"/>
    <w:rsid w:val="00D531CA"/>
    <w:rsid w:val="00D53408"/>
    <w:rsid w:val="00D62BB4"/>
    <w:rsid w:val="00D64018"/>
    <w:rsid w:val="00D6538C"/>
    <w:rsid w:val="00D655C0"/>
    <w:rsid w:val="00D65F90"/>
    <w:rsid w:val="00D663CA"/>
    <w:rsid w:val="00D70784"/>
    <w:rsid w:val="00D71A9E"/>
    <w:rsid w:val="00D73DDD"/>
    <w:rsid w:val="00D7568B"/>
    <w:rsid w:val="00D75FA2"/>
    <w:rsid w:val="00D7679F"/>
    <w:rsid w:val="00D76E11"/>
    <w:rsid w:val="00D80C23"/>
    <w:rsid w:val="00D80CC0"/>
    <w:rsid w:val="00D815A1"/>
    <w:rsid w:val="00D81D28"/>
    <w:rsid w:val="00D82A56"/>
    <w:rsid w:val="00D82D6A"/>
    <w:rsid w:val="00D84025"/>
    <w:rsid w:val="00D877DB"/>
    <w:rsid w:val="00D90BF3"/>
    <w:rsid w:val="00D91039"/>
    <w:rsid w:val="00D91F07"/>
    <w:rsid w:val="00D92417"/>
    <w:rsid w:val="00D96333"/>
    <w:rsid w:val="00D96D16"/>
    <w:rsid w:val="00DA0042"/>
    <w:rsid w:val="00DA0595"/>
    <w:rsid w:val="00DA05B8"/>
    <w:rsid w:val="00DA0AD0"/>
    <w:rsid w:val="00DA1B9D"/>
    <w:rsid w:val="00DA24F7"/>
    <w:rsid w:val="00DA3D2C"/>
    <w:rsid w:val="00DA4598"/>
    <w:rsid w:val="00DA48E1"/>
    <w:rsid w:val="00DA57A5"/>
    <w:rsid w:val="00DA65E8"/>
    <w:rsid w:val="00DA6D5D"/>
    <w:rsid w:val="00DA785F"/>
    <w:rsid w:val="00DA7B15"/>
    <w:rsid w:val="00DB191E"/>
    <w:rsid w:val="00DB559F"/>
    <w:rsid w:val="00DB64A0"/>
    <w:rsid w:val="00DB662A"/>
    <w:rsid w:val="00DB6816"/>
    <w:rsid w:val="00DB6CA9"/>
    <w:rsid w:val="00DB7F7E"/>
    <w:rsid w:val="00DC0509"/>
    <w:rsid w:val="00DC1122"/>
    <w:rsid w:val="00DC12D5"/>
    <w:rsid w:val="00DC26A9"/>
    <w:rsid w:val="00DC3348"/>
    <w:rsid w:val="00DC3595"/>
    <w:rsid w:val="00DC35A8"/>
    <w:rsid w:val="00DC376E"/>
    <w:rsid w:val="00DC48BF"/>
    <w:rsid w:val="00DC5101"/>
    <w:rsid w:val="00DC533E"/>
    <w:rsid w:val="00DC633C"/>
    <w:rsid w:val="00DC7326"/>
    <w:rsid w:val="00DC7E75"/>
    <w:rsid w:val="00DD011A"/>
    <w:rsid w:val="00DD0A4A"/>
    <w:rsid w:val="00DD0B3F"/>
    <w:rsid w:val="00DD1848"/>
    <w:rsid w:val="00DD18A1"/>
    <w:rsid w:val="00DD18F7"/>
    <w:rsid w:val="00DD25BC"/>
    <w:rsid w:val="00DD2B70"/>
    <w:rsid w:val="00DD3B93"/>
    <w:rsid w:val="00DD3D11"/>
    <w:rsid w:val="00DD3E97"/>
    <w:rsid w:val="00DD4B73"/>
    <w:rsid w:val="00DD653A"/>
    <w:rsid w:val="00DD671B"/>
    <w:rsid w:val="00DE02E4"/>
    <w:rsid w:val="00DE1F5C"/>
    <w:rsid w:val="00DE28BA"/>
    <w:rsid w:val="00DE2AA7"/>
    <w:rsid w:val="00DE4EC8"/>
    <w:rsid w:val="00DE6D43"/>
    <w:rsid w:val="00DF0A53"/>
    <w:rsid w:val="00DF34D0"/>
    <w:rsid w:val="00DF430D"/>
    <w:rsid w:val="00DF45BE"/>
    <w:rsid w:val="00DF6967"/>
    <w:rsid w:val="00DF7860"/>
    <w:rsid w:val="00E00692"/>
    <w:rsid w:val="00E01316"/>
    <w:rsid w:val="00E0182F"/>
    <w:rsid w:val="00E03A2C"/>
    <w:rsid w:val="00E06417"/>
    <w:rsid w:val="00E06F75"/>
    <w:rsid w:val="00E10A62"/>
    <w:rsid w:val="00E11A93"/>
    <w:rsid w:val="00E12B79"/>
    <w:rsid w:val="00E147F9"/>
    <w:rsid w:val="00E154C9"/>
    <w:rsid w:val="00E175EB"/>
    <w:rsid w:val="00E22D4A"/>
    <w:rsid w:val="00E2375C"/>
    <w:rsid w:val="00E249FF"/>
    <w:rsid w:val="00E24B10"/>
    <w:rsid w:val="00E27B6E"/>
    <w:rsid w:val="00E30781"/>
    <w:rsid w:val="00E30785"/>
    <w:rsid w:val="00E30F41"/>
    <w:rsid w:val="00E315D5"/>
    <w:rsid w:val="00E3172E"/>
    <w:rsid w:val="00E34108"/>
    <w:rsid w:val="00E35C72"/>
    <w:rsid w:val="00E360F9"/>
    <w:rsid w:val="00E40594"/>
    <w:rsid w:val="00E40C98"/>
    <w:rsid w:val="00E414FC"/>
    <w:rsid w:val="00E4341E"/>
    <w:rsid w:val="00E44104"/>
    <w:rsid w:val="00E45C17"/>
    <w:rsid w:val="00E46E81"/>
    <w:rsid w:val="00E472CF"/>
    <w:rsid w:val="00E52A0C"/>
    <w:rsid w:val="00E52F5A"/>
    <w:rsid w:val="00E53711"/>
    <w:rsid w:val="00E53C0E"/>
    <w:rsid w:val="00E55076"/>
    <w:rsid w:val="00E557F5"/>
    <w:rsid w:val="00E57742"/>
    <w:rsid w:val="00E6042D"/>
    <w:rsid w:val="00E60972"/>
    <w:rsid w:val="00E60E56"/>
    <w:rsid w:val="00E61196"/>
    <w:rsid w:val="00E63442"/>
    <w:rsid w:val="00E63FE0"/>
    <w:rsid w:val="00E64667"/>
    <w:rsid w:val="00E66C50"/>
    <w:rsid w:val="00E66EFF"/>
    <w:rsid w:val="00E67238"/>
    <w:rsid w:val="00E7080D"/>
    <w:rsid w:val="00E72267"/>
    <w:rsid w:val="00E7246E"/>
    <w:rsid w:val="00E72CB2"/>
    <w:rsid w:val="00E730A8"/>
    <w:rsid w:val="00E731B0"/>
    <w:rsid w:val="00E734D3"/>
    <w:rsid w:val="00E73C6B"/>
    <w:rsid w:val="00E76AEA"/>
    <w:rsid w:val="00E76FD3"/>
    <w:rsid w:val="00E77C38"/>
    <w:rsid w:val="00E8254B"/>
    <w:rsid w:val="00E83A63"/>
    <w:rsid w:val="00E850BC"/>
    <w:rsid w:val="00E85633"/>
    <w:rsid w:val="00E856BB"/>
    <w:rsid w:val="00E85DBA"/>
    <w:rsid w:val="00E91E05"/>
    <w:rsid w:val="00E92129"/>
    <w:rsid w:val="00E932B8"/>
    <w:rsid w:val="00E94315"/>
    <w:rsid w:val="00E943EE"/>
    <w:rsid w:val="00E945BE"/>
    <w:rsid w:val="00E95059"/>
    <w:rsid w:val="00E95386"/>
    <w:rsid w:val="00E9593C"/>
    <w:rsid w:val="00E962B9"/>
    <w:rsid w:val="00E973D7"/>
    <w:rsid w:val="00E97B3A"/>
    <w:rsid w:val="00E97FD1"/>
    <w:rsid w:val="00EA1916"/>
    <w:rsid w:val="00EA255A"/>
    <w:rsid w:val="00EA3585"/>
    <w:rsid w:val="00EA3CDD"/>
    <w:rsid w:val="00EA4673"/>
    <w:rsid w:val="00EA4AA5"/>
    <w:rsid w:val="00EA5AA7"/>
    <w:rsid w:val="00EA6695"/>
    <w:rsid w:val="00EA67E8"/>
    <w:rsid w:val="00EA6926"/>
    <w:rsid w:val="00EB1A2B"/>
    <w:rsid w:val="00EB2DE3"/>
    <w:rsid w:val="00EB2EA9"/>
    <w:rsid w:val="00EB307B"/>
    <w:rsid w:val="00EB5CB9"/>
    <w:rsid w:val="00EC033F"/>
    <w:rsid w:val="00EC0A10"/>
    <w:rsid w:val="00EC25C7"/>
    <w:rsid w:val="00EC2BAC"/>
    <w:rsid w:val="00EC2D5C"/>
    <w:rsid w:val="00EC3E6D"/>
    <w:rsid w:val="00EC6BCB"/>
    <w:rsid w:val="00EC6F14"/>
    <w:rsid w:val="00EC70DD"/>
    <w:rsid w:val="00EC7688"/>
    <w:rsid w:val="00EC79B2"/>
    <w:rsid w:val="00ED07C7"/>
    <w:rsid w:val="00ED0A73"/>
    <w:rsid w:val="00ED355C"/>
    <w:rsid w:val="00ED5517"/>
    <w:rsid w:val="00ED5D16"/>
    <w:rsid w:val="00ED5DB3"/>
    <w:rsid w:val="00ED5F34"/>
    <w:rsid w:val="00ED7760"/>
    <w:rsid w:val="00ED7BFF"/>
    <w:rsid w:val="00EE16A5"/>
    <w:rsid w:val="00EE1C8A"/>
    <w:rsid w:val="00EE31D1"/>
    <w:rsid w:val="00EE6CFB"/>
    <w:rsid w:val="00EE7BE1"/>
    <w:rsid w:val="00EF0AF2"/>
    <w:rsid w:val="00EF11E5"/>
    <w:rsid w:val="00EF13A7"/>
    <w:rsid w:val="00EF1AE7"/>
    <w:rsid w:val="00EF1DF3"/>
    <w:rsid w:val="00EF3A61"/>
    <w:rsid w:val="00EF40E1"/>
    <w:rsid w:val="00EF4786"/>
    <w:rsid w:val="00EF4E61"/>
    <w:rsid w:val="00EF54EC"/>
    <w:rsid w:val="00EF7605"/>
    <w:rsid w:val="00F00B0C"/>
    <w:rsid w:val="00F015DF"/>
    <w:rsid w:val="00F0275A"/>
    <w:rsid w:val="00F049A5"/>
    <w:rsid w:val="00F04B20"/>
    <w:rsid w:val="00F070AE"/>
    <w:rsid w:val="00F070F3"/>
    <w:rsid w:val="00F073EB"/>
    <w:rsid w:val="00F10587"/>
    <w:rsid w:val="00F1067B"/>
    <w:rsid w:val="00F11557"/>
    <w:rsid w:val="00F115AD"/>
    <w:rsid w:val="00F14418"/>
    <w:rsid w:val="00F148B2"/>
    <w:rsid w:val="00F148D2"/>
    <w:rsid w:val="00F14FBC"/>
    <w:rsid w:val="00F15221"/>
    <w:rsid w:val="00F16C09"/>
    <w:rsid w:val="00F207FF"/>
    <w:rsid w:val="00F20B18"/>
    <w:rsid w:val="00F21C3B"/>
    <w:rsid w:val="00F21C63"/>
    <w:rsid w:val="00F2236C"/>
    <w:rsid w:val="00F22BB7"/>
    <w:rsid w:val="00F247BC"/>
    <w:rsid w:val="00F24FCF"/>
    <w:rsid w:val="00F25AB2"/>
    <w:rsid w:val="00F30D05"/>
    <w:rsid w:val="00F31378"/>
    <w:rsid w:val="00F3276E"/>
    <w:rsid w:val="00F32C2B"/>
    <w:rsid w:val="00F34231"/>
    <w:rsid w:val="00F342C7"/>
    <w:rsid w:val="00F34E6B"/>
    <w:rsid w:val="00F3513B"/>
    <w:rsid w:val="00F35B5C"/>
    <w:rsid w:val="00F36446"/>
    <w:rsid w:val="00F409B0"/>
    <w:rsid w:val="00F421F8"/>
    <w:rsid w:val="00F42FFF"/>
    <w:rsid w:val="00F433F5"/>
    <w:rsid w:val="00F44184"/>
    <w:rsid w:val="00F4637E"/>
    <w:rsid w:val="00F46E6B"/>
    <w:rsid w:val="00F46F6E"/>
    <w:rsid w:val="00F46FF8"/>
    <w:rsid w:val="00F504BC"/>
    <w:rsid w:val="00F515CE"/>
    <w:rsid w:val="00F55965"/>
    <w:rsid w:val="00F55A73"/>
    <w:rsid w:val="00F5733F"/>
    <w:rsid w:val="00F57DBF"/>
    <w:rsid w:val="00F57F2A"/>
    <w:rsid w:val="00F607DC"/>
    <w:rsid w:val="00F61704"/>
    <w:rsid w:val="00F61C83"/>
    <w:rsid w:val="00F61FEB"/>
    <w:rsid w:val="00F6201A"/>
    <w:rsid w:val="00F66414"/>
    <w:rsid w:val="00F67727"/>
    <w:rsid w:val="00F708B6"/>
    <w:rsid w:val="00F72200"/>
    <w:rsid w:val="00F73195"/>
    <w:rsid w:val="00F73A72"/>
    <w:rsid w:val="00F75083"/>
    <w:rsid w:val="00F75E07"/>
    <w:rsid w:val="00F77137"/>
    <w:rsid w:val="00F804B1"/>
    <w:rsid w:val="00F81935"/>
    <w:rsid w:val="00F81C9E"/>
    <w:rsid w:val="00F82E0D"/>
    <w:rsid w:val="00F832CF"/>
    <w:rsid w:val="00F8332F"/>
    <w:rsid w:val="00F83434"/>
    <w:rsid w:val="00F84CD1"/>
    <w:rsid w:val="00F852C9"/>
    <w:rsid w:val="00F85AA3"/>
    <w:rsid w:val="00F90272"/>
    <w:rsid w:val="00F90E72"/>
    <w:rsid w:val="00F9179E"/>
    <w:rsid w:val="00F94299"/>
    <w:rsid w:val="00F9576C"/>
    <w:rsid w:val="00F95900"/>
    <w:rsid w:val="00F95AF7"/>
    <w:rsid w:val="00F95E8E"/>
    <w:rsid w:val="00F95FA6"/>
    <w:rsid w:val="00F97120"/>
    <w:rsid w:val="00F97E49"/>
    <w:rsid w:val="00FA0023"/>
    <w:rsid w:val="00FA206A"/>
    <w:rsid w:val="00FA3979"/>
    <w:rsid w:val="00FA3A44"/>
    <w:rsid w:val="00FA4CA7"/>
    <w:rsid w:val="00FA59D2"/>
    <w:rsid w:val="00FA61A0"/>
    <w:rsid w:val="00FA6363"/>
    <w:rsid w:val="00FA6447"/>
    <w:rsid w:val="00FB0D7A"/>
    <w:rsid w:val="00FB1CF5"/>
    <w:rsid w:val="00FB53CB"/>
    <w:rsid w:val="00FB79D4"/>
    <w:rsid w:val="00FC163F"/>
    <w:rsid w:val="00FC22A5"/>
    <w:rsid w:val="00FC2D63"/>
    <w:rsid w:val="00FC5500"/>
    <w:rsid w:val="00FC61DB"/>
    <w:rsid w:val="00FC7E58"/>
    <w:rsid w:val="00FD0E94"/>
    <w:rsid w:val="00FD12EB"/>
    <w:rsid w:val="00FD18C1"/>
    <w:rsid w:val="00FD1AD6"/>
    <w:rsid w:val="00FD23C8"/>
    <w:rsid w:val="00FD3EE3"/>
    <w:rsid w:val="00FD662A"/>
    <w:rsid w:val="00FE2FAA"/>
    <w:rsid w:val="00FE30B3"/>
    <w:rsid w:val="00FE4BF7"/>
    <w:rsid w:val="00FE6315"/>
    <w:rsid w:val="00FE65EB"/>
    <w:rsid w:val="00FF0C92"/>
    <w:rsid w:val="00FF0E36"/>
    <w:rsid w:val="00FF227D"/>
    <w:rsid w:val="00FF24D6"/>
    <w:rsid w:val="00FF306C"/>
    <w:rsid w:val="00FF3370"/>
    <w:rsid w:val="00FF4671"/>
    <w:rsid w:val="00FF5694"/>
    <w:rsid w:val="00FF584F"/>
  </w:rsids>
  <m:mathPr>
    <m:mathFont m:val="Cambria Math"/>
    <m:brkBin m:val="before"/>
    <m:brkBinSub m:val="--"/>
    <m:smallFrac/>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fillcolor="none [3204]" strokecolor="none [3204]">
      <v:fill color="none [3204]"/>
      <v:stroke color="none [3204]" weight="3pt"/>
      <v:shadow type="perspective" color="none [1604]" opacity=".5" offset="1pt" offset2="-1pt"/>
    </o:shapedefaults>
    <o:shapelayout v:ext="edit">
      <o:idmap v:ext="edit" data="2"/>
    </o:shapelayout>
  </w:shapeDefaults>
  <w:decimalSymbol w:val="."/>
  <w:listSeparator w:val=","/>
  <w14:docId w14:val="50A3E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98"/>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iPriority="11" w:unhideWhenUsed="1"/>
    <w:lsdException w:name="index 4" w:semiHidden="1" w:uiPriority="11" w:unhideWhenUsed="1"/>
    <w:lsdException w:name="index 5" w:semiHidden="1" w:uiPriority="11" w:unhideWhenUsed="1"/>
    <w:lsdException w:name="index 6" w:semiHidden="1" w:uiPriority="11" w:unhideWhenUsed="1"/>
    <w:lsdException w:name="index 7" w:semiHidden="1" w:uiPriority="11" w:unhideWhenUsed="1"/>
    <w:lsdException w:name="index 8" w:semiHidden="1" w:uiPriority="11" w:unhideWhenUsed="1"/>
    <w:lsdException w:name="index 9" w:semiHidden="1" w:uiPriority="11" w:unhideWhenUsed="1"/>
    <w:lsdException w:name="toc 1" w:semiHidden="1" w:uiPriority="39" w:unhideWhenUsed="1"/>
    <w:lsdException w:name="toc 2" w:semiHidden="1" w:uiPriority="39" w:unhideWhenUsed="1"/>
    <w:lsdException w:name="toc 3" w:semiHidden="1" w:uiPriority="39" w:unhideWhenUsed="1"/>
    <w:lsdException w:name="toc 4" w:semiHidden="1" w:uiPriority="8" w:unhideWhenUsed="1"/>
    <w:lsdException w:name="toc 5" w:semiHidden="1" w:uiPriority="8"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lsdException w:name="annotation text" w:semiHidden="1" w:uiPriority="98" w:unhideWhenUsed="1"/>
    <w:lsdException w:name="header" w:semiHidden="1" w:uiPriority="0" w:unhideWhenUsed="1"/>
    <w:lsdException w:name="footer" w:semiHidden="1" w:uiPriority="10" w:unhideWhenUsed="1"/>
    <w:lsdException w:name="index heading" w:semiHidden="1" w:uiPriority="1" w:unhideWhenUsed="1"/>
    <w:lsdException w:name="caption" w:semiHidden="1" w:uiPriority="2" w:unhideWhenUsed="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7" w:unhideWhenUsed="1"/>
    <w:lsdException w:name="table of authorities" w:semiHidden="1" w:uiPriority="9" w:unhideWhenUsed="1"/>
    <w:lsdException w:name="macro" w:semiHidden="1" w:unhideWhenUsed="1"/>
    <w:lsdException w:name="toa heading" w:semiHidden="1" w:uiPriority="9" w:unhideWhenUsed="1"/>
    <w:lsdException w:name="List" w:semiHidden="1" w:unhideWhenUsed="1"/>
    <w:lsdException w:name="List Bullet" w:semiHidden="1" w:uiPriority="3" w:unhideWhenUsed="1"/>
    <w:lsdException w:name="List Number" w:semiHidden="1" w:uiPriority="5"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lsdException w:name="List Bullet 3" w:semiHidden="1" w:uiPriority="3" w:unhideWhenUsed="1"/>
    <w:lsdException w:name="List Bullet 4" w:semiHidden="1" w:uiPriority="3" w:unhideWhenUsed="1"/>
    <w:lsdException w:name="List Bullet 5" w:semiHidden="1"/>
    <w:lsdException w:name="List Number 2" w:semiHidden="1" w:uiPriority="5" w:unhideWhenUsed="1"/>
    <w:lsdException w:name="List Number 3" w:semiHidden="1" w:uiPriority="5" w:unhideWhenUsed="1"/>
    <w:lsdException w:name="List Number 4" w:semiHidden="1" w:uiPriority="97" w:unhideWhenUsed="1"/>
    <w:lsdException w:name="List Number 5" w:semiHidden="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4" w:unhideWhenUsed="1"/>
    <w:lsdException w:name="List Continue 2" w:semiHidden="1" w:uiPriority="4" w:unhideWhenUsed="1"/>
    <w:lsdException w:name="List Continue 3" w:semiHidden="1" w:uiPriority="4" w:unhideWhenUsed="1"/>
    <w:lsdException w:name="List Continue 4" w:semiHidden="1" w:uiPriority="4"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2" w:unhideWhenUsed="1"/>
    <w:lsdException w:name="Strong" w:semiHidden="1"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2"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7" w:unhideWhenUsed="1"/>
    <w:lsdException w:name="TOC Heading" w:semiHidden="1" w:uiPriority="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rsid w:val="00556D0A"/>
    <w:pPr>
      <w:spacing w:after="160" w:line="300" w:lineRule="atLeast"/>
    </w:pPr>
    <w:rPr>
      <w:rFonts w:ascii="Calibri" w:hAnsi="Calibri"/>
      <w:color w:val="1E1E1E"/>
      <w:sz w:val="24"/>
    </w:rPr>
  </w:style>
  <w:style w:type="paragraph" w:styleId="Heading1">
    <w:name w:val="heading 1"/>
    <w:basedOn w:val="Normalcolour"/>
    <w:next w:val="BodyText"/>
    <w:link w:val="Heading1Char"/>
    <w:uiPriority w:val="1"/>
    <w:qFormat/>
    <w:rsid w:val="00662F51"/>
    <w:pPr>
      <w:keepNext/>
      <w:keepLines/>
      <w:spacing w:before="480" w:after="240" w:line="240" w:lineRule="auto"/>
      <w:ind w:right="284"/>
      <w:outlineLvl w:val="0"/>
    </w:pPr>
    <w:rPr>
      <w:rFonts w:eastAsiaTheme="majorEastAsia" w:cstheme="majorBidi"/>
      <w:bCs/>
      <w:color w:val="9561CC"/>
      <w:sz w:val="38"/>
      <w:szCs w:val="28"/>
    </w:rPr>
  </w:style>
  <w:style w:type="paragraph" w:styleId="Heading2">
    <w:name w:val="heading 2"/>
    <w:basedOn w:val="Normal"/>
    <w:next w:val="BodyText"/>
    <w:link w:val="Heading2Char"/>
    <w:uiPriority w:val="1"/>
    <w:qFormat/>
    <w:rsid w:val="00443097"/>
    <w:pPr>
      <w:keepNext/>
      <w:keepLines/>
      <w:spacing w:before="360" w:after="140" w:line="240" w:lineRule="auto"/>
      <w:ind w:right="284"/>
      <w:outlineLvl w:val="1"/>
    </w:pPr>
    <w:rPr>
      <w:rFonts w:eastAsiaTheme="majorEastAsia" w:cstheme="majorBidi"/>
      <w:b/>
      <w:bCs/>
      <w:sz w:val="30"/>
      <w:szCs w:val="26"/>
    </w:rPr>
  </w:style>
  <w:style w:type="paragraph" w:styleId="Heading3">
    <w:name w:val="heading 3"/>
    <w:basedOn w:val="Normalcolour"/>
    <w:next w:val="BodyText"/>
    <w:link w:val="Heading3Char"/>
    <w:uiPriority w:val="1"/>
    <w:qFormat/>
    <w:rsid w:val="00443097"/>
    <w:pPr>
      <w:keepNext/>
      <w:keepLines/>
      <w:spacing w:before="360" w:after="60" w:line="240" w:lineRule="auto"/>
      <w:ind w:right="284"/>
      <w:outlineLvl w:val="2"/>
    </w:pPr>
    <w:rPr>
      <w:rFonts w:eastAsiaTheme="majorEastAsia" w:cstheme="majorBidi"/>
      <w:bCs/>
      <w:color w:val="1E1E1E"/>
      <w:sz w:val="29"/>
    </w:rPr>
  </w:style>
  <w:style w:type="paragraph" w:styleId="Heading4">
    <w:name w:val="heading 4"/>
    <w:basedOn w:val="Normal"/>
    <w:next w:val="BodyText"/>
    <w:link w:val="Heading4Char"/>
    <w:uiPriority w:val="1"/>
    <w:qFormat/>
    <w:rsid w:val="00443097"/>
    <w:pPr>
      <w:keepNext/>
      <w:keepLines/>
      <w:spacing w:before="280" w:after="60" w:line="240" w:lineRule="auto"/>
      <w:ind w:right="284"/>
      <w:outlineLvl w:val="3"/>
    </w:pPr>
    <w:rPr>
      <w:rFonts w:eastAsiaTheme="majorEastAsia" w:cstheme="majorBidi"/>
      <w:b/>
      <w:bCs/>
      <w:iCs/>
      <w:sz w:val="26"/>
    </w:rPr>
  </w:style>
  <w:style w:type="paragraph" w:styleId="Heading5">
    <w:name w:val="heading 5"/>
    <w:basedOn w:val="Normal"/>
    <w:next w:val="BodyText"/>
    <w:link w:val="Heading5Char"/>
    <w:uiPriority w:val="1"/>
    <w:qFormat/>
    <w:rsid w:val="00443097"/>
    <w:pPr>
      <w:keepNext/>
      <w:keepLines/>
      <w:spacing w:before="360" w:after="60"/>
      <w:ind w:right="284"/>
      <w:outlineLvl w:val="4"/>
    </w:pPr>
    <w:rPr>
      <w:rFonts w:eastAsiaTheme="majorEastAsia" w:cstheme="majorBidi"/>
      <w:b/>
      <w:caps/>
      <w:sz w:val="22"/>
    </w:rPr>
  </w:style>
  <w:style w:type="paragraph" w:styleId="Heading6">
    <w:name w:val="heading 6"/>
    <w:basedOn w:val="Normal"/>
    <w:next w:val="Normal"/>
    <w:link w:val="Heading6Char"/>
    <w:uiPriority w:val="9"/>
    <w:semiHidden/>
    <w:qFormat/>
    <w:rsid w:val="00443097"/>
    <w:pPr>
      <w:keepNext/>
      <w:keepLines/>
      <w:spacing w:before="200" w:after="0"/>
      <w:outlineLvl w:val="5"/>
    </w:pPr>
    <w:rPr>
      <w:rFonts w:asciiTheme="majorHAnsi" w:eastAsiaTheme="majorEastAsia" w:hAnsiTheme="majorHAnsi" w:cstheme="majorBidi"/>
      <w:i/>
      <w:iCs/>
      <w:color w:val="155A39" w:themeColor="accent1" w:themeShade="7F"/>
    </w:rPr>
  </w:style>
  <w:style w:type="paragraph" w:styleId="Heading7">
    <w:name w:val="heading 7"/>
    <w:basedOn w:val="Normal"/>
    <w:next w:val="Normal"/>
    <w:link w:val="Heading7Char"/>
    <w:uiPriority w:val="9"/>
    <w:semiHidden/>
    <w:qFormat/>
    <w:rsid w:val="0044309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443097"/>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44309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4_G,(NECG) Footnote Reference,(NECG) Footnote Reference1,(NECG) Footnote Reference2,o,Footnote Reference 1"/>
    <w:basedOn w:val="DefaultParagraphFont"/>
    <w:rsid w:val="0057603B"/>
    <w:rPr>
      <w:vertAlign w:val="superscript"/>
    </w:rPr>
  </w:style>
  <w:style w:type="paragraph" w:styleId="BalloonText">
    <w:name w:val="Balloon Text"/>
    <w:basedOn w:val="Normal"/>
    <w:link w:val="BalloonTextChar"/>
    <w:uiPriority w:val="98"/>
    <w:semiHidden/>
    <w:rsid w:val="00EC70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8"/>
    <w:semiHidden/>
    <w:rsid w:val="00A47267"/>
    <w:rPr>
      <w:rFonts w:ascii="Tahoma" w:hAnsi="Tahoma" w:cs="Tahoma"/>
      <w:color w:val="1E1E1E"/>
      <w:sz w:val="16"/>
      <w:szCs w:val="16"/>
    </w:rPr>
  </w:style>
  <w:style w:type="character" w:customStyle="1" w:styleId="Heading1Char">
    <w:name w:val="Heading 1 Char"/>
    <w:basedOn w:val="DefaultParagraphFont"/>
    <w:link w:val="Heading1"/>
    <w:uiPriority w:val="1"/>
    <w:rsid w:val="00662F51"/>
    <w:rPr>
      <w:rFonts w:ascii="Calibri" w:eastAsiaTheme="majorEastAsia" w:hAnsi="Calibri" w:cstheme="majorBidi"/>
      <w:bCs/>
      <w:color w:val="9561CC"/>
      <w:sz w:val="38"/>
      <w:szCs w:val="28"/>
    </w:rPr>
  </w:style>
  <w:style w:type="character" w:customStyle="1" w:styleId="Heading2Char">
    <w:name w:val="Heading 2 Char"/>
    <w:basedOn w:val="DefaultParagraphFont"/>
    <w:link w:val="Heading2"/>
    <w:uiPriority w:val="1"/>
    <w:rsid w:val="006A1F3A"/>
    <w:rPr>
      <w:rFonts w:ascii="Calibri" w:eastAsiaTheme="majorEastAsia" w:hAnsi="Calibri" w:cstheme="majorBidi"/>
      <w:b/>
      <w:bCs/>
      <w:color w:val="1E1E1E"/>
      <w:sz w:val="30"/>
      <w:szCs w:val="26"/>
    </w:rPr>
  </w:style>
  <w:style w:type="character" w:customStyle="1" w:styleId="Heading3Char">
    <w:name w:val="Heading 3 Char"/>
    <w:basedOn w:val="DefaultParagraphFont"/>
    <w:link w:val="Heading3"/>
    <w:uiPriority w:val="1"/>
    <w:rsid w:val="006A1F3A"/>
    <w:rPr>
      <w:rFonts w:ascii="Calibri" w:eastAsiaTheme="majorEastAsia" w:hAnsi="Calibri" w:cstheme="majorBidi"/>
      <w:bCs/>
      <w:color w:val="1E1E1E"/>
      <w:sz w:val="29"/>
    </w:rPr>
  </w:style>
  <w:style w:type="paragraph" w:styleId="Title">
    <w:name w:val="Title"/>
    <w:basedOn w:val="Normalcolour"/>
    <w:next w:val="BodyText"/>
    <w:link w:val="TitleChar"/>
    <w:uiPriority w:val="1"/>
    <w:rsid w:val="0025080F"/>
    <w:pPr>
      <w:spacing w:after="0" w:line="240" w:lineRule="auto"/>
      <w:ind w:right="284"/>
      <w:contextualSpacing/>
    </w:pPr>
    <w:rPr>
      <w:rFonts w:eastAsiaTheme="majorEastAsia" w:cstheme="majorBidi"/>
      <w:spacing w:val="5"/>
      <w:kern w:val="28"/>
      <w:sz w:val="48"/>
      <w:szCs w:val="52"/>
    </w:rPr>
  </w:style>
  <w:style w:type="character" w:customStyle="1" w:styleId="TitleChar">
    <w:name w:val="Title Char"/>
    <w:basedOn w:val="DefaultParagraphFont"/>
    <w:link w:val="Title"/>
    <w:uiPriority w:val="1"/>
    <w:rsid w:val="0025080F"/>
    <w:rPr>
      <w:rFonts w:ascii="Calibri" w:eastAsiaTheme="majorEastAsia" w:hAnsi="Calibri" w:cstheme="majorBidi"/>
      <w:color w:val="2BB673"/>
      <w:spacing w:val="5"/>
      <w:kern w:val="28"/>
      <w:sz w:val="48"/>
      <w:szCs w:val="52"/>
    </w:rPr>
  </w:style>
  <w:style w:type="character" w:customStyle="1" w:styleId="Heading4Char">
    <w:name w:val="Heading 4 Char"/>
    <w:basedOn w:val="DefaultParagraphFont"/>
    <w:link w:val="Heading4"/>
    <w:uiPriority w:val="1"/>
    <w:rsid w:val="00C50877"/>
    <w:rPr>
      <w:rFonts w:ascii="Calibri" w:eastAsiaTheme="majorEastAsia" w:hAnsi="Calibri" w:cstheme="majorBidi"/>
      <w:b/>
      <w:bCs/>
      <w:iCs/>
      <w:color w:val="1E1E1E"/>
      <w:sz w:val="26"/>
    </w:rPr>
  </w:style>
  <w:style w:type="character" w:customStyle="1" w:styleId="Heading5Char">
    <w:name w:val="Heading 5 Char"/>
    <w:basedOn w:val="DefaultParagraphFont"/>
    <w:link w:val="Heading5"/>
    <w:uiPriority w:val="1"/>
    <w:rsid w:val="008D38A4"/>
    <w:rPr>
      <w:rFonts w:ascii="Calibri" w:eastAsiaTheme="majorEastAsia" w:hAnsi="Calibri" w:cstheme="majorBidi"/>
      <w:b/>
      <w:caps/>
      <w:color w:val="1E1E1E"/>
    </w:rPr>
  </w:style>
  <w:style w:type="character" w:customStyle="1" w:styleId="Heading6Char">
    <w:name w:val="Heading 6 Char"/>
    <w:basedOn w:val="DefaultParagraphFont"/>
    <w:link w:val="Heading6"/>
    <w:uiPriority w:val="9"/>
    <w:semiHidden/>
    <w:rsid w:val="00D65F90"/>
    <w:rPr>
      <w:rFonts w:asciiTheme="majorHAnsi" w:eastAsiaTheme="majorEastAsia" w:hAnsiTheme="majorHAnsi" w:cstheme="majorBidi"/>
      <w:i/>
      <w:iCs/>
      <w:color w:val="155A39" w:themeColor="accent1" w:themeShade="7F"/>
      <w:sz w:val="24"/>
    </w:rPr>
  </w:style>
  <w:style w:type="character" w:customStyle="1" w:styleId="Heading7Char">
    <w:name w:val="Heading 7 Char"/>
    <w:basedOn w:val="DefaultParagraphFont"/>
    <w:link w:val="Heading7"/>
    <w:uiPriority w:val="9"/>
    <w:semiHidden/>
    <w:rsid w:val="00D65F90"/>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D65F9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65F90"/>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BodyText"/>
    <w:uiPriority w:val="2"/>
    <w:semiHidden/>
    <w:rsid w:val="00342FE3"/>
    <w:pPr>
      <w:keepNext/>
      <w:spacing w:before="200" w:after="140"/>
    </w:pPr>
    <w:rPr>
      <w:b/>
      <w:bCs/>
      <w:szCs w:val="18"/>
    </w:rPr>
  </w:style>
  <w:style w:type="paragraph" w:styleId="Bibliography">
    <w:name w:val="Bibliography"/>
    <w:basedOn w:val="Normal"/>
    <w:next w:val="Normal"/>
    <w:uiPriority w:val="7"/>
    <w:rsid w:val="00342FE3"/>
  </w:style>
  <w:style w:type="paragraph" w:styleId="TOC1">
    <w:name w:val="toc 1"/>
    <w:basedOn w:val="Normalcolour"/>
    <w:next w:val="Normal"/>
    <w:uiPriority w:val="39"/>
    <w:rsid w:val="0025080F"/>
    <w:pPr>
      <w:tabs>
        <w:tab w:val="right" w:leader="underscore" w:pos="9299"/>
      </w:tabs>
      <w:spacing w:before="200" w:after="0"/>
      <w:ind w:right="425"/>
    </w:pPr>
    <w:rPr>
      <w:b/>
      <w:sz w:val="26"/>
    </w:rPr>
  </w:style>
  <w:style w:type="paragraph" w:styleId="TOC2">
    <w:name w:val="toc 2"/>
    <w:basedOn w:val="Normal"/>
    <w:next w:val="Normal"/>
    <w:uiPriority w:val="39"/>
    <w:rsid w:val="0074146D"/>
    <w:pPr>
      <w:tabs>
        <w:tab w:val="right" w:leader="underscore" w:pos="9299"/>
      </w:tabs>
      <w:spacing w:after="0"/>
      <w:ind w:right="425"/>
    </w:pPr>
  </w:style>
  <w:style w:type="paragraph" w:styleId="TOC3">
    <w:name w:val="toc 3"/>
    <w:basedOn w:val="Normal"/>
    <w:next w:val="Normal"/>
    <w:uiPriority w:val="39"/>
    <w:rsid w:val="0074146D"/>
    <w:pPr>
      <w:tabs>
        <w:tab w:val="right" w:leader="underscore" w:pos="9299"/>
      </w:tabs>
      <w:spacing w:after="0"/>
      <w:ind w:left="284" w:right="425"/>
    </w:pPr>
  </w:style>
  <w:style w:type="paragraph" w:styleId="TOC4">
    <w:name w:val="toc 4"/>
    <w:basedOn w:val="Normal"/>
    <w:next w:val="Normal"/>
    <w:uiPriority w:val="39"/>
    <w:rsid w:val="004F549A"/>
    <w:pPr>
      <w:tabs>
        <w:tab w:val="right" w:leader="underscore" w:pos="9299"/>
      </w:tabs>
      <w:spacing w:after="0"/>
      <w:ind w:left="567" w:right="425"/>
    </w:pPr>
  </w:style>
  <w:style w:type="paragraph" w:styleId="TOC5">
    <w:name w:val="toc 5"/>
    <w:basedOn w:val="Normal"/>
    <w:next w:val="Normal"/>
    <w:uiPriority w:val="39"/>
    <w:semiHidden/>
    <w:rsid w:val="0074146D"/>
    <w:pPr>
      <w:tabs>
        <w:tab w:val="right" w:leader="dot" w:pos="9299"/>
      </w:tabs>
      <w:spacing w:after="0" w:line="260" w:lineRule="atLeast"/>
      <w:ind w:left="851" w:right="425"/>
    </w:pPr>
  </w:style>
  <w:style w:type="paragraph" w:styleId="TOC6">
    <w:name w:val="toc 6"/>
    <w:basedOn w:val="Normal"/>
    <w:next w:val="Normal"/>
    <w:autoRedefine/>
    <w:uiPriority w:val="39"/>
    <w:semiHidden/>
    <w:rsid w:val="00342FE3"/>
    <w:pPr>
      <w:spacing w:after="100"/>
      <w:ind w:left="1100"/>
    </w:pPr>
  </w:style>
  <w:style w:type="paragraph" w:styleId="TOC7">
    <w:name w:val="toc 7"/>
    <w:basedOn w:val="Normal"/>
    <w:next w:val="Normal"/>
    <w:autoRedefine/>
    <w:uiPriority w:val="39"/>
    <w:semiHidden/>
    <w:rsid w:val="00342FE3"/>
    <w:pPr>
      <w:spacing w:after="100"/>
      <w:ind w:left="1320"/>
    </w:pPr>
  </w:style>
  <w:style w:type="paragraph" w:styleId="TOC8">
    <w:name w:val="toc 8"/>
    <w:basedOn w:val="Normal"/>
    <w:next w:val="Normal"/>
    <w:autoRedefine/>
    <w:uiPriority w:val="39"/>
    <w:semiHidden/>
    <w:rsid w:val="00342FE3"/>
    <w:pPr>
      <w:spacing w:after="100"/>
      <w:ind w:left="1540"/>
    </w:pPr>
  </w:style>
  <w:style w:type="paragraph" w:styleId="TOC9">
    <w:name w:val="toc 9"/>
    <w:basedOn w:val="Normal"/>
    <w:next w:val="Normal"/>
    <w:autoRedefine/>
    <w:uiPriority w:val="39"/>
    <w:semiHidden/>
    <w:rsid w:val="00342FE3"/>
    <w:pPr>
      <w:spacing w:after="100"/>
      <w:ind w:left="1760"/>
    </w:pPr>
  </w:style>
  <w:style w:type="paragraph" w:styleId="TOCHeading">
    <w:name w:val="TOC Heading"/>
    <w:basedOn w:val="Heading1"/>
    <w:next w:val="BodyText"/>
    <w:uiPriority w:val="1"/>
    <w:rsid w:val="0074146D"/>
    <w:pPr>
      <w:outlineLvl w:val="9"/>
    </w:pPr>
  </w:style>
  <w:style w:type="paragraph" w:styleId="BodyText">
    <w:name w:val="Body Text"/>
    <w:basedOn w:val="Normal"/>
    <w:link w:val="BodyTextChar"/>
    <w:qFormat/>
    <w:rsid w:val="00342FE3"/>
  </w:style>
  <w:style w:type="character" w:customStyle="1" w:styleId="BodyTextChar">
    <w:name w:val="Body Text Char"/>
    <w:basedOn w:val="DefaultParagraphFont"/>
    <w:link w:val="BodyText"/>
    <w:uiPriority w:val="2"/>
    <w:rsid w:val="003567EB"/>
    <w:rPr>
      <w:rFonts w:ascii="Calibri" w:hAnsi="Calibri"/>
      <w:color w:val="1E1E1E"/>
      <w:sz w:val="24"/>
    </w:rPr>
  </w:style>
  <w:style w:type="paragraph" w:styleId="CommentText">
    <w:name w:val="annotation text"/>
    <w:basedOn w:val="Normal"/>
    <w:link w:val="CommentTextChar"/>
    <w:uiPriority w:val="98"/>
    <w:semiHidden/>
    <w:rsid w:val="003567EB"/>
    <w:pPr>
      <w:spacing w:line="240" w:lineRule="auto"/>
    </w:pPr>
    <w:rPr>
      <w:sz w:val="22"/>
      <w:szCs w:val="20"/>
    </w:rPr>
  </w:style>
  <w:style w:type="character" w:customStyle="1" w:styleId="CommentTextChar">
    <w:name w:val="Comment Text Char"/>
    <w:basedOn w:val="DefaultParagraphFont"/>
    <w:link w:val="CommentText"/>
    <w:uiPriority w:val="98"/>
    <w:semiHidden/>
    <w:rsid w:val="00A47267"/>
    <w:rPr>
      <w:rFonts w:ascii="Calibri" w:hAnsi="Calibri"/>
      <w:color w:val="1E1E1E"/>
      <w:szCs w:val="20"/>
    </w:rPr>
  </w:style>
  <w:style w:type="paragraph" w:styleId="CommentSubject">
    <w:name w:val="annotation subject"/>
    <w:basedOn w:val="CommentText"/>
    <w:next w:val="CommentText"/>
    <w:link w:val="CommentSubjectChar"/>
    <w:uiPriority w:val="98"/>
    <w:semiHidden/>
    <w:rsid w:val="003567EB"/>
    <w:rPr>
      <w:b/>
      <w:bCs/>
    </w:rPr>
  </w:style>
  <w:style w:type="character" w:customStyle="1" w:styleId="CommentSubjectChar">
    <w:name w:val="Comment Subject Char"/>
    <w:basedOn w:val="CommentTextChar"/>
    <w:link w:val="CommentSubject"/>
    <w:uiPriority w:val="98"/>
    <w:semiHidden/>
    <w:rsid w:val="00A47267"/>
    <w:rPr>
      <w:rFonts w:ascii="Calibri" w:hAnsi="Calibri"/>
      <w:b/>
      <w:bCs/>
      <w:color w:val="1E1E1E"/>
      <w:szCs w:val="20"/>
    </w:rPr>
  </w:style>
  <w:style w:type="paragraph" w:styleId="Date">
    <w:name w:val="Date"/>
    <w:basedOn w:val="Normal"/>
    <w:next w:val="Normal"/>
    <w:link w:val="DateChar"/>
    <w:uiPriority w:val="99"/>
    <w:semiHidden/>
    <w:rsid w:val="00342FE3"/>
  </w:style>
  <w:style w:type="character" w:customStyle="1" w:styleId="DateChar">
    <w:name w:val="Date Char"/>
    <w:basedOn w:val="DefaultParagraphFont"/>
    <w:link w:val="Date"/>
    <w:uiPriority w:val="99"/>
    <w:semiHidden/>
    <w:rsid w:val="00FF5694"/>
    <w:rPr>
      <w:rFonts w:ascii="Calibri" w:hAnsi="Calibri"/>
      <w:color w:val="1E1E1E"/>
      <w:sz w:val="24"/>
    </w:rPr>
  </w:style>
  <w:style w:type="paragraph" w:styleId="EmailSignature">
    <w:name w:val="E-mail Signature"/>
    <w:basedOn w:val="Normal"/>
    <w:link w:val="EmailSignatureChar"/>
    <w:uiPriority w:val="99"/>
    <w:semiHidden/>
    <w:rsid w:val="00EC70DD"/>
    <w:pPr>
      <w:spacing w:after="0" w:line="240" w:lineRule="auto"/>
    </w:pPr>
  </w:style>
  <w:style w:type="character" w:customStyle="1" w:styleId="EmailSignatureChar">
    <w:name w:val="Email Signature Char"/>
    <w:basedOn w:val="DefaultParagraphFont"/>
    <w:link w:val="EmailSignature"/>
    <w:uiPriority w:val="99"/>
    <w:semiHidden/>
    <w:rsid w:val="00D65F90"/>
    <w:rPr>
      <w:rFonts w:ascii="Calibri" w:hAnsi="Calibri"/>
      <w:color w:val="1E1E1E"/>
      <w:sz w:val="24"/>
    </w:rPr>
  </w:style>
  <w:style w:type="paragraph" w:styleId="EndnoteText">
    <w:name w:val="endnote text"/>
    <w:basedOn w:val="Normal"/>
    <w:link w:val="EndnoteTextChar"/>
    <w:uiPriority w:val="7"/>
    <w:rsid w:val="00F73A72"/>
    <w:pPr>
      <w:tabs>
        <w:tab w:val="left" w:pos="284"/>
      </w:tabs>
      <w:spacing w:after="80" w:line="230" w:lineRule="atLeast"/>
      <w:ind w:left="284" w:hanging="284"/>
    </w:pPr>
    <w:rPr>
      <w:color w:val="4D4D4D"/>
      <w:sz w:val="20"/>
      <w:szCs w:val="20"/>
    </w:rPr>
  </w:style>
  <w:style w:type="character" w:customStyle="1" w:styleId="EndnoteTextChar">
    <w:name w:val="Endnote Text Char"/>
    <w:basedOn w:val="DefaultParagraphFont"/>
    <w:link w:val="EndnoteText"/>
    <w:uiPriority w:val="7"/>
    <w:rsid w:val="00D45126"/>
    <w:rPr>
      <w:rFonts w:ascii="Calibri" w:hAnsi="Calibri"/>
      <w:color w:val="4D4D4D"/>
      <w:sz w:val="20"/>
      <w:szCs w:val="20"/>
    </w:rPr>
  </w:style>
  <w:style w:type="paragraph" w:styleId="EnvelopeAddress">
    <w:name w:val="envelope address"/>
    <w:basedOn w:val="Normal"/>
    <w:uiPriority w:val="99"/>
    <w:semiHidden/>
    <w:rsid w:val="00EC70DD"/>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EC70DD"/>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10"/>
    <w:rsid w:val="00670DDA"/>
    <w:pPr>
      <w:spacing w:after="0" w:line="240" w:lineRule="auto"/>
      <w:jc w:val="right"/>
    </w:pPr>
    <w:rPr>
      <w:color w:val="696969"/>
      <w:sz w:val="20"/>
    </w:rPr>
  </w:style>
  <w:style w:type="character" w:customStyle="1" w:styleId="FooterChar">
    <w:name w:val="Footer Char"/>
    <w:basedOn w:val="DefaultParagraphFont"/>
    <w:link w:val="Footer"/>
    <w:uiPriority w:val="10"/>
    <w:rsid w:val="00670DDA"/>
    <w:rPr>
      <w:rFonts w:ascii="Calibri" w:hAnsi="Calibri"/>
      <w:color w:val="696969"/>
      <w:sz w:val="20"/>
    </w:rPr>
  </w:style>
  <w:style w:type="paragraph" w:styleId="FootnoteText">
    <w:name w:val="footnote text"/>
    <w:basedOn w:val="Normal"/>
    <w:link w:val="FootnoteTextChar"/>
    <w:uiPriority w:val="7"/>
    <w:rsid w:val="00342FE3"/>
    <w:pPr>
      <w:tabs>
        <w:tab w:val="left" w:pos="284"/>
      </w:tabs>
      <w:spacing w:after="80" w:line="230" w:lineRule="atLeast"/>
      <w:ind w:left="284" w:hanging="284"/>
    </w:pPr>
    <w:rPr>
      <w:color w:val="4D4D4D"/>
      <w:sz w:val="20"/>
      <w:szCs w:val="20"/>
    </w:rPr>
  </w:style>
  <w:style w:type="character" w:customStyle="1" w:styleId="FootnoteTextChar">
    <w:name w:val="Footnote Text Char"/>
    <w:basedOn w:val="DefaultParagraphFont"/>
    <w:link w:val="FootnoteText"/>
    <w:uiPriority w:val="7"/>
    <w:rsid w:val="00D45126"/>
    <w:rPr>
      <w:rFonts w:ascii="Calibri" w:hAnsi="Calibri"/>
      <w:color w:val="4D4D4D"/>
      <w:sz w:val="20"/>
      <w:szCs w:val="20"/>
    </w:rPr>
  </w:style>
  <w:style w:type="paragraph" w:styleId="Header">
    <w:name w:val="header"/>
    <w:basedOn w:val="Normal"/>
    <w:link w:val="HeaderChar"/>
    <w:rsid w:val="00AA6557"/>
    <w:pPr>
      <w:tabs>
        <w:tab w:val="right" w:pos="9299"/>
      </w:tabs>
      <w:spacing w:after="0" w:line="240" w:lineRule="auto"/>
    </w:pPr>
    <w:rPr>
      <w:color w:val="696969"/>
      <w:sz w:val="20"/>
    </w:rPr>
  </w:style>
  <w:style w:type="character" w:customStyle="1" w:styleId="HeaderChar">
    <w:name w:val="Header Char"/>
    <w:basedOn w:val="DefaultParagraphFont"/>
    <w:link w:val="Header"/>
    <w:rsid w:val="00AA6557"/>
    <w:rPr>
      <w:rFonts w:ascii="Calibri" w:hAnsi="Calibri"/>
      <w:color w:val="696969"/>
      <w:sz w:val="20"/>
    </w:rPr>
  </w:style>
  <w:style w:type="paragraph" w:styleId="HTMLAddress">
    <w:name w:val="HTML Address"/>
    <w:basedOn w:val="Normal"/>
    <w:link w:val="HTMLAddressChar"/>
    <w:uiPriority w:val="99"/>
    <w:semiHidden/>
    <w:rsid w:val="00EC70DD"/>
    <w:pPr>
      <w:spacing w:after="0" w:line="240" w:lineRule="auto"/>
    </w:pPr>
    <w:rPr>
      <w:i/>
      <w:iCs/>
    </w:rPr>
  </w:style>
  <w:style w:type="character" w:customStyle="1" w:styleId="HTMLAddressChar">
    <w:name w:val="HTML Address Char"/>
    <w:basedOn w:val="DefaultParagraphFont"/>
    <w:link w:val="HTMLAddress"/>
    <w:uiPriority w:val="99"/>
    <w:semiHidden/>
    <w:rsid w:val="00D65F90"/>
    <w:rPr>
      <w:rFonts w:ascii="Calibri" w:hAnsi="Calibri"/>
      <w:i/>
      <w:iCs/>
      <w:color w:val="1E1E1E"/>
      <w:sz w:val="24"/>
    </w:rPr>
  </w:style>
  <w:style w:type="paragraph" w:styleId="HTMLPreformatted">
    <w:name w:val="HTML Preformatted"/>
    <w:basedOn w:val="Normal"/>
    <w:link w:val="HTMLPreformattedChar"/>
    <w:uiPriority w:val="99"/>
    <w:semiHidden/>
    <w:unhideWhenUsed/>
    <w:rsid w:val="00EC70D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65F90"/>
    <w:rPr>
      <w:rFonts w:ascii="Consolas" w:hAnsi="Consolas"/>
      <w:color w:val="1E1E1E"/>
      <w:sz w:val="20"/>
      <w:szCs w:val="20"/>
    </w:rPr>
  </w:style>
  <w:style w:type="paragraph" w:styleId="Index1">
    <w:name w:val="index 1"/>
    <w:basedOn w:val="Normal"/>
    <w:uiPriority w:val="99"/>
    <w:rsid w:val="00342FE3"/>
    <w:pPr>
      <w:spacing w:after="0"/>
      <w:ind w:left="220" w:hanging="220"/>
    </w:pPr>
    <w:rPr>
      <w:szCs w:val="18"/>
    </w:rPr>
  </w:style>
  <w:style w:type="paragraph" w:styleId="Index2">
    <w:name w:val="index 2"/>
    <w:basedOn w:val="Normal"/>
    <w:uiPriority w:val="99"/>
    <w:rsid w:val="00342FE3"/>
    <w:pPr>
      <w:spacing w:after="0"/>
      <w:ind w:left="440" w:hanging="220"/>
    </w:pPr>
    <w:rPr>
      <w:szCs w:val="18"/>
    </w:rPr>
  </w:style>
  <w:style w:type="paragraph" w:styleId="Index3">
    <w:name w:val="index 3"/>
    <w:basedOn w:val="Normal"/>
    <w:uiPriority w:val="99"/>
    <w:rsid w:val="00254D72"/>
    <w:pPr>
      <w:spacing w:after="0"/>
      <w:ind w:left="660" w:hanging="220"/>
    </w:pPr>
    <w:rPr>
      <w:szCs w:val="18"/>
    </w:rPr>
  </w:style>
  <w:style w:type="paragraph" w:styleId="Index4">
    <w:name w:val="index 4"/>
    <w:basedOn w:val="Normal"/>
    <w:uiPriority w:val="99"/>
    <w:rsid w:val="00342FE3"/>
    <w:pPr>
      <w:spacing w:after="0"/>
      <w:ind w:left="880" w:hanging="220"/>
    </w:pPr>
    <w:rPr>
      <w:szCs w:val="18"/>
    </w:rPr>
  </w:style>
  <w:style w:type="paragraph" w:styleId="Index5">
    <w:name w:val="index 5"/>
    <w:basedOn w:val="Normal"/>
    <w:uiPriority w:val="99"/>
    <w:rsid w:val="00342FE3"/>
    <w:pPr>
      <w:spacing w:after="0"/>
      <w:ind w:left="1100" w:hanging="220"/>
    </w:pPr>
    <w:rPr>
      <w:szCs w:val="18"/>
    </w:rPr>
  </w:style>
  <w:style w:type="paragraph" w:styleId="Index6">
    <w:name w:val="index 6"/>
    <w:basedOn w:val="Normal"/>
    <w:uiPriority w:val="99"/>
    <w:rsid w:val="00342FE3"/>
    <w:pPr>
      <w:spacing w:after="0"/>
      <w:ind w:left="1320" w:hanging="220"/>
    </w:pPr>
    <w:rPr>
      <w:szCs w:val="18"/>
    </w:rPr>
  </w:style>
  <w:style w:type="paragraph" w:styleId="Index7">
    <w:name w:val="index 7"/>
    <w:basedOn w:val="Normal"/>
    <w:uiPriority w:val="99"/>
    <w:rsid w:val="00342FE3"/>
    <w:pPr>
      <w:spacing w:after="0"/>
      <w:ind w:left="1540" w:hanging="220"/>
    </w:pPr>
    <w:rPr>
      <w:szCs w:val="18"/>
    </w:rPr>
  </w:style>
  <w:style w:type="paragraph" w:styleId="Index8">
    <w:name w:val="index 8"/>
    <w:basedOn w:val="Normal"/>
    <w:uiPriority w:val="99"/>
    <w:rsid w:val="00342FE3"/>
    <w:pPr>
      <w:spacing w:after="0"/>
      <w:ind w:left="1760" w:hanging="220"/>
    </w:pPr>
    <w:rPr>
      <w:szCs w:val="18"/>
    </w:rPr>
  </w:style>
  <w:style w:type="paragraph" w:styleId="Index9">
    <w:name w:val="index 9"/>
    <w:basedOn w:val="Normal"/>
    <w:uiPriority w:val="99"/>
    <w:rsid w:val="00342FE3"/>
    <w:pPr>
      <w:spacing w:after="0"/>
      <w:ind w:left="1980" w:hanging="220"/>
    </w:pPr>
    <w:rPr>
      <w:szCs w:val="18"/>
    </w:rPr>
  </w:style>
  <w:style w:type="paragraph" w:styleId="IndexHeading">
    <w:name w:val="index heading"/>
    <w:basedOn w:val="Normalcolour"/>
    <w:next w:val="Index1"/>
    <w:uiPriority w:val="1"/>
    <w:rsid w:val="0025080F"/>
    <w:pPr>
      <w:pBdr>
        <w:bottom w:val="single" w:sz="8" w:space="1" w:color="2BB673"/>
      </w:pBdr>
      <w:spacing w:before="200" w:after="60"/>
    </w:pPr>
    <w:rPr>
      <w:rFonts w:eastAsiaTheme="majorEastAsia" w:cstheme="majorBidi"/>
      <w:b/>
      <w:bCs/>
      <w:sz w:val="26"/>
    </w:rPr>
  </w:style>
  <w:style w:type="paragraph" w:styleId="NormalWeb">
    <w:name w:val="Normal (Web)"/>
    <w:basedOn w:val="Normal"/>
    <w:uiPriority w:val="99"/>
    <w:semiHidden/>
    <w:rsid w:val="00EC70DD"/>
    <w:rPr>
      <w:rFonts w:ascii="Times New Roman" w:hAnsi="Times New Roman" w:cs="Times New Roman"/>
      <w:szCs w:val="24"/>
    </w:rPr>
  </w:style>
  <w:style w:type="paragraph" w:styleId="TableofAuthorities">
    <w:name w:val="table of authorities"/>
    <w:basedOn w:val="Normal"/>
    <w:next w:val="Normal"/>
    <w:uiPriority w:val="9"/>
    <w:rsid w:val="00CE3CC4"/>
    <w:pPr>
      <w:spacing w:after="0"/>
      <w:ind w:left="220" w:hanging="220"/>
    </w:pPr>
  </w:style>
  <w:style w:type="paragraph" w:styleId="TableofFigures">
    <w:name w:val="table of figures"/>
    <w:basedOn w:val="Normal"/>
    <w:next w:val="BodyText"/>
    <w:uiPriority w:val="99"/>
    <w:rsid w:val="00CE72A8"/>
    <w:pPr>
      <w:tabs>
        <w:tab w:val="right" w:leader="underscore" w:pos="9299"/>
      </w:tabs>
      <w:spacing w:after="0"/>
      <w:ind w:right="425"/>
    </w:pPr>
  </w:style>
  <w:style w:type="paragraph" w:styleId="TOAHeading">
    <w:name w:val="toa heading"/>
    <w:basedOn w:val="Normal"/>
    <w:next w:val="Normal"/>
    <w:uiPriority w:val="9"/>
    <w:rsid w:val="00212DBD"/>
    <w:pPr>
      <w:spacing w:before="120"/>
    </w:pPr>
    <w:rPr>
      <w:rFonts w:eastAsiaTheme="majorEastAsia" w:cstheme="majorBidi"/>
      <w:b/>
      <w:bCs/>
      <w:szCs w:val="24"/>
    </w:rPr>
  </w:style>
  <w:style w:type="paragraph" w:customStyle="1" w:styleId="Normalcolour">
    <w:name w:val="Normal colour"/>
    <w:basedOn w:val="Normal"/>
    <w:uiPriority w:val="98"/>
    <w:rsid w:val="0025080F"/>
    <w:rPr>
      <w:color w:val="2BB673"/>
    </w:rPr>
  </w:style>
  <w:style w:type="character" w:styleId="PageNumber">
    <w:name w:val="page number"/>
    <w:basedOn w:val="DefaultParagraphFont"/>
    <w:rsid w:val="0074146D"/>
    <w:rPr>
      <w:b/>
      <w:color w:val="1E1E1E"/>
      <w:sz w:val="20"/>
    </w:rPr>
  </w:style>
  <w:style w:type="paragraph" w:customStyle="1" w:styleId="Heading1line">
    <w:name w:val="Heading 1 line"/>
    <w:basedOn w:val="Normal"/>
    <w:next w:val="BodyText"/>
    <w:uiPriority w:val="1"/>
    <w:rsid w:val="00443097"/>
    <w:pPr>
      <w:pBdr>
        <w:bottom w:val="single" w:sz="4" w:space="1" w:color="696969"/>
      </w:pBdr>
      <w:spacing w:before="200" w:line="240" w:lineRule="auto"/>
    </w:pPr>
    <w:rPr>
      <w:color w:val="696969"/>
    </w:rPr>
  </w:style>
  <w:style w:type="table" w:styleId="TableGrid">
    <w:name w:val="Table Grid"/>
    <w:basedOn w:val="TableNormal"/>
    <w:uiPriority w:val="59"/>
    <w:rsid w:val="004F549A"/>
    <w:pPr>
      <w:spacing w:line="240" w:lineRule="atLeast"/>
    </w:pPr>
    <w:rPr>
      <w:rFonts w:ascii="Calibri" w:hAnsi="Calibri"/>
    </w:r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tblPr/>
      <w:trPr>
        <w:tblHeader/>
      </w:trPr>
      <w:tcPr>
        <w:tcBorders>
          <w:top w:val="single" w:sz="4" w:space="0" w:color="A6A6A6" w:themeColor="background1" w:themeShade="A6"/>
          <w:left w:val="single" w:sz="4" w:space="0" w:color="595959"/>
          <w:bottom w:val="single" w:sz="4" w:space="0" w:color="A6A6A6" w:themeColor="background1" w:themeShade="A6"/>
          <w:right w:val="single" w:sz="4" w:space="0" w:color="595959"/>
          <w:insideH w:val="single" w:sz="4" w:space="0" w:color="A6A6A6" w:themeColor="background1" w:themeShade="A6"/>
          <w:insideV w:val="single" w:sz="4" w:space="0" w:color="A6A6A6" w:themeColor="background1" w:themeShade="A6"/>
          <w:tl2br w:val="nil"/>
          <w:tr2bl w:val="nil"/>
        </w:tcBorders>
        <w:shd w:val="clear" w:color="auto" w:fill="595959"/>
      </w:tcPr>
    </w:tblStylePr>
    <w:tblStylePr w:type="lastRow">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firstCol">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lastCol">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band1Vert">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E9E9E9"/>
      </w:tcPr>
    </w:tblStylePr>
    <w:tblStylePr w:type="band2Vert">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Pr>
    </w:tblStylePr>
    <w:tblStylePr w:type="band1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E9E9E9"/>
      </w:tcPr>
    </w:tblStylePr>
    <w:tblStylePr w:type="band2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Pr>
    </w:tblStylePr>
  </w:style>
  <w:style w:type="paragraph" w:customStyle="1" w:styleId="Tableheadingrow1">
    <w:name w:val="Table heading row 1"/>
    <w:basedOn w:val="Normal"/>
    <w:uiPriority w:val="1"/>
    <w:rsid w:val="00F73A72"/>
    <w:pPr>
      <w:keepNext/>
      <w:spacing w:before="60" w:after="60" w:line="240" w:lineRule="auto"/>
    </w:pPr>
    <w:rPr>
      <w:color w:val="FFFFFF" w:themeColor="background1"/>
    </w:rPr>
  </w:style>
  <w:style w:type="character" w:styleId="Hyperlink">
    <w:name w:val="Hyperlink"/>
    <w:basedOn w:val="DefaultParagraphFont"/>
    <w:uiPriority w:val="99"/>
    <w:rsid w:val="0074146D"/>
    <w:rPr>
      <w:color w:val="0D6AB8"/>
      <w:u w:val="single"/>
    </w:rPr>
  </w:style>
  <w:style w:type="character" w:styleId="Emphasis">
    <w:name w:val="Emphasis"/>
    <w:uiPriority w:val="2"/>
    <w:rsid w:val="00107858"/>
    <w:rPr>
      <w:rFonts w:ascii="Calibri" w:hAnsi="Calibri"/>
      <w:b/>
      <w:bCs/>
      <w:iCs/>
      <w:spacing w:val="0"/>
      <w:lang w:val="en-NZ"/>
    </w:rPr>
  </w:style>
  <w:style w:type="character" w:styleId="EndnoteReference">
    <w:name w:val="endnote reference"/>
    <w:basedOn w:val="DefaultParagraphFont"/>
    <w:uiPriority w:val="7"/>
    <w:rsid w:val="0057603B"/>
    <w:rPr>
      <w:vertAlign w:val="superscript"/>
    </w:rPr>
  </w:style>
  <w:style w:type="paragraph" w:customStyle="1" w:styleId="Boxsmalltext">
    <w:name w:val="Box small text"/>
    <w:basedOn w:val="Normalcolour"/>
    <w:uiPriority w:val="2"/>
    <w:rsid w:val="0074146D"/>
    <w:rPr>
      <w:color w:val="1E1E1E"/>
    </w:rPr>
  </w:style>
  <w:style w:type="paragraph" w:customStyle="1" w:styleId="Boxlargetext">
    <w:name w:val="Box large text"/>
    <w:basedOn w:val="Normalcolour"/>
    <w:uiPriority w:val="2"/>
    <w:qFormat/>
    <w:rsid w:val="0025080F"/>
    <w:pPr>
      <w:spacing w:line="320" w:lineRule="atLeast"/>
    </w:pPr>
    <w:rPr>
      <w:sz w:val="26"/>
    </w:rPr>
  </w:style>
  <w:style w:type="paragraph" w:customStyle="1" w:styleId="Quotationparagraphbefore">
    <w:name w:val="Quotation (paragraph before)"/>
    <w:basedOn w:val="Normal"/>
    <w:next w:val="Quotationseparateparagraph"/>
    <w:uiPriority w:val="6"/>
    <w:rsid w:val="00F73A72"/>
    <w:pPr>
      <w:spacing w:after="120"/>
    </w:pPr>
  </w:style>
  <w:style w:type="paragraph" w:customStyle="1" w:styleId="Quotationseparateparagraph">
    <w:name w:val="Quotation (separate paragraph)"/>
    <w:basedOn w:val="Normal"/>
    <w:uiPriority w:val="6"/>
    <w:rsid w:val="00F73A72"/>
    <w:pPr>
      <w:ind w:left="567" w:right="567"/>
    </w:pPr>
    <w:rPr>
      <w:i/>
      <w:color w:val="4D4D4D"/>
    </w:rPr>
  </w:style>
  <w:style w:type="character" w:customStyle="1" w:styleId="Quotationwithinthesentence">
    <w:name w:val="Quotation (within the sentence)"/>
    <w:basedOn w:val="DefaultParagraphFont"/>
    <w:uiPriority w:val="6"/>
    <w:rsid w:val="00F73A72"/>
    <w:rPr>
      <w:i/>
    </w:rPr>
  </w:style>
  <w:style w:type="paragraph" w:customStyle="1" w:styleId="Tablebodytext">
    <w:name w:val="Table body text"/>
    <w:basedOn w:val="BodyText"/>
    <w:uiPriority w:val="2"/>
    <w:rsid w:val="00F73A72"/>
    <w:pPr>
      <w:spacing w:before="120" w:after="120"/>
    </w:pPr>
    <w:rPr>
      <w:sz w:val="22"/>
    </w:rPr>
  </w:style>
  <w:style w:type="paragraph" w:customStyle="1" w:styleId="Tablebodytextnospaceafter">
    <w:name w:val="Table body text (no space after)"/>
    <w:basedOn w:val="BodyText"/>
    <w:uiPriority w:val="2"/>
    <w:rsid w:val="00F73A72"/>
    <w:pPr>
      <w:spacing w:after="0"/>
    </w:pPr>
    <w:rPr>
      <w:sz w:val="22"/>
    </w:rPr>
  </w:style>
  <w:style w:type="table" w:customStyle="1" w:styleId="TableBox">
    <w:name w:val="Table Box"/>
    <w:basedOn w:val="TableNormal"/>
    <w:uiPriority w:val="99"/>
    <w:rsid w:val="004F549A"/>
    <w:pPr>
      <w:spacing w:line="240" w:lineRule="atLeast"/>
    </w:pPr>
    <w:rPr>
      <w:rFonts w:ascii="Calibri" w:hAnsi="Calibri"/>
      <w:sz w:val="24"/>
    </w:rPr>
    <w:tblPr>
      <w:tblCellMar>
        <w:top w:w="142" w:type="dxa"/>
        <w:left w:w="284" w:type="dxa"/>
        <w:bottom w:w="142" w:type="dxa"/>
        <w:right w:w="284" w:type="dxa"/>
      </w:tblCellMar>
    </w:tblPr>
    <w:tcPr>
      <w:shd w:val="clear" w:color="auto" w:fill="D3D3D3"/>
    </w:tcPr>
  </w:style>
  <w:style w:type="table" w:customStyle="1" w:styleId="TableGridnoborders">
    <w:name w:val="Table Grid (no borders)"/>
    <w:basedOn w:val="TableNormal"/>
    <w:uiPriority w:val="99"/>
    <w:rsid w:val="009E473E"/>
    <w:pPr>
      <w:spacing w:line="240" w:lineRule="atLeast"/>
    </w:pPr>
    <w:rPr>
      <w:rFonts w:ascii="Calibri" w:hAnsi="Calibri"/>
      <w:sz w:val="24"/>
    </w:rPr>
    <w:tblPr>
      <w:tblInd w:w="113" w:type="dxa"/>
      <w:tblCellMar>
        <w:top w:w="28" w:type="dxa"/>
        <w:bottom w:w="28" w:type="dxa"/>
      </w:tblCellMar>
    </w:tblPr>
    <w:tcPr>
      <w:shd w:val="clear" w:color="auto" w:fill="auto"/>
    </w:tcPr>
  </w:style>
  <w:style w:type="paragraph" w:customStyle="1" w:styleId="Whitespace">
    <w:name w:val="White space"/>
    <w:basedOn w:val="BodyText"/>
    <w:uiPriority w:val="2"/>
    <w:rsid w:val="00F73A72"/>
    <w:pPr>
      <w:spacing w:after="0" w:line="240" w:lineRule="auto"/>
    </w:pPr>
    <w:rPr>
      <w:sz w:val="16"/>
    </w:rPr>
  </w:style>
  <w:style w:type="paragraph" w:customStyle="1" w:styleId="Singlespacedparagraph">
    <w:name w:val="Single spaced paragraph"/>
    <w:basedOn w:val="BodyText"/>
    <w:uiPriority w:val="2"/>
    <w:rsid w:val="00F73A72"/>
    <w:pPr>
      <w:spacing w:after="0"/>
    </w:pPr>
  </w:style>
  <w:style w:type="paragraph" w:customStyle="1" w:styleId="Headingboxtextinbody">
    <w:name w:val="Heading box text (in body)"/>
    <w:basedOn w:val="Normalcolour"/>
    <w:uiPriority w:val="1"/>
    <w:rsid w:val="0025080F"/>
    <w:pPr>
      <w:keepNext/>
      <w:spacing w:before="360" w:after="60" w:line="320" w:lineRule="atLeast"/>
    </w:pPr>
    <w:rPr>
      <w:b/>
      <w:sz w:val="26"/>
    </w:rPr>
  </w:style>
  <w:style w:type="paragraph" w:customStyle="1" w:styleId="Headingboxtexttop">
    <w:name w:val="Heading box text (top)"/>
    <w:basedOn w:val="Normalcolour"/>
    <w:uiPriority w:val="1"/>
    <w:rsid w:val="0025080F"/>
    <w:pPr>
      <w:spacing w:after="60" w:line="320" w:lineRule="atLeast"/>
    </w:pPr>
    <w:rPr>
      <w:b/>
      <w:sz w:val="26"/>
    </w:rPr>
  </w:style>
  <w:style w:type="character" w:styleId="FollowedHyperlink">
    <w:name w:val="FollowedHyperlink"/>
    <w:basedOn w:val="DefaultParagraphFont"/>
    <w:uiPriority w:val="2"/>
    <w:rsid w:val="00342FE3"/>
    <w:rPr>
      <w:color w:val="3C98E7"/>
      <w:u w:val="single"/>
    </w:rPr>
  </w:style>
  <w:style w:type="paragraph" w:customStyle="1" w:styleId="Heading1-Sub">
    <w:name w:val="Heading 1 - Sub"/>
    <w:basedOn w:val="Normal"/>
    <w:uiPriority w:val="1"/>
    <w:rsid w:val="00443097"/>
    <w:pPr>
      <w:tabs>
        <w:tab w:val="left" w:pos="2268"/>
      </w:tabs>
      <w:spacing w:after="0"/>
      <w:ind w:left="2268" w:hanging="2268"/>
    </w:pPr>
    <w:rPr>
      <w:b/>
    </w:rPr>
  </w:style>
  <w:style w:type="character" w:customStyle="1" w:styleId="Heading1-Subnonboldtext">
    <w:name w:val="Heading 1 - Sub (non bold text)"/>
    <w:basedOn w:val="DefaultParagraphFont"/>
    <w:uiPriority w:val="1"/>
    <w:rsid w:val="00443097"/>
    <w:rPr>
      <w:b/>
    </w:rPr>
  </w:style>
  <w:style w:type="paragraph" w:customStyle="1" w:styleId="Heading2-Start">
    <w:name w:val="Heading 2 - Start"/>
    <w:basedOn w:val="Heading2"/>
    <w:next w:val="BodyText"/>
    <w:uiPriority w:val="1"/>
    <w:semiHidden/>
    <w:qFormat/>
    <w:rsid w:val="00443097"/>
    <w:pPr>
      <w:spacing w:before="200"/>
    </w:pPr>
  </w:style>
  <w:style w:type="paragraph" w:customStyle="1" w:styleId="HeadingAppendix">
    <w:name w:val="Heading Appendix"/>
    <w:basedOn w:val="Heading1"/>
    <w:next w:val="BodyText"/>
    <w:uiPriority w:val="1"/>
    <w:rsid w:val="008C39DB"/>
    <w:pPr>
      <w:pageBreakBefore/>
      <w:numPr>
        <w:numId w:val="7"/>
      </w:numPr>
      <w:spacing w:before="0"/>
    </w:pPr>
  </w:style>
  <w:style w:type="paragraph" w:customStyle="1" w:styleId="DL-addresslines">
    <w:name w:val="DL - address lines"/>
    <w:basedOn w:val="Singlespacedparagraph"/>
    <w:uiPriority w:val="12"/>
    <w:semiHidden/>
    <w:qFormat/>
    <w:rsid w:val="006E2CEE"/>
  </w:style>
  <w:style w:type="paragraph" w:customStyle="1" w:styleId="DL-closing">
    <w:name w:val="DL - closing"/>
    <w:basedOn w:val="Singlespacedparagraph"/>
    <w:uiPriority w:val="12"/>
    <w:semiHidden/>
    <w:qFormat/>
    <w:rsid w:val="006E2CEE"/>
    <w:pPr>
      <w:spacing w:before="600"/>
    </w:pPr>
  </w:style>
  <w:style w:type="paragraph" w:customStyle="1" w:styleId="DL-closingname">
    <w:name w:val="DL - closing name"/>
    <w:basedOn w:val="Singlespacedparagraph"/>
    <w:uiPriority w:val="12"/>
    <w:semiHidden/>
    <w:qFormat/>
    <w:rsid w:val="006E2CEE"/>
  </w:style>
  <w:style w:type="paragraph" w:customStyle="1" w:styleId="DL-closingposition">
    <w:name w:val="DL - closing position"/>
    <w:basedOn w:val="Singlespacedparagraph"/>
    <w:uiPriority w:val="12"/>
    <w:semiHidden/>
    <w:qFormat/>
    <w:rsid w:val="006E2CEE"/>
    <w:pPr>
      <w:spacing w:after="240"/>
    </w:pPr>
  </w:style>
  <w:style w:type="paragraph" w:customStyle="1" w:styleId="DL-date">
    <w:name w:val="DL - date"/>
    <w:basedOn w:val="Singlespacedparagraph"/>
    <w:next w:val="DL-addresslines"/>
    <w:uiPriority w:val="12"/>
    <w:semiHidden/>
    <w:qFormat/>
    <w:rsid w:val="006E2CEE"/>
    <w:pPr>
      <w:spacing w:before="300" w:after="600"/>
    </w:pPr>
  </w:style>
  <w:style w:type="paragraph" w:customStyle="1" w:styleId="DL-enclosure">
    <w:name w:val="DL - enclosure"/>
    <w:basedOn w:val="Singlespacedparagraph"/>
    <w:uiPriority w:val="12"/>
    <w:semiHidden/>
    <w:qFormat/>
    <w:rsid w:val="006E2CEE"/>
    <w:pPr>
      <w:tabs>
        <w:tab w:val="left" w:pos="709"/>
      </w:tabs>
    </w:pPr>
  </w:style>
  <w:style w:type="paragraph" w:customStyle="1" w:styleId="DL-freephonetextline">
    <w:name w:val="DL - freephone text line"/>
    <w:basedOn w:val="Singlespacedparagraph"/>
    <w:uiPriority w:val="12"/>
    <w:semiHidden/>
    <w:rsid w:val="006E2CEE"/>
    <w:pPr>
      <w:spacing w:before="340" w:after="600"/>
      <w:jc w:val="right"/>
    </w:pPr>
    <w:rPr>
      <w:sz w:val="17"/>
    </w:rPr>
  </w:style>
  <w:style w:type="paragraph" w:customStyle="1" w:styleId="DL-ourref">
    <w:name w:val="DL - our ref"/>
    <w:basedOn w:val="Singlespacedparagraph"/>
    <w:next w:val="DL-date"/>
    <w:uiPriority w:val="12"/>
    <w:semiHidden/>
    <w:qFormat/>
    <w:rsid w:val="008D38A4"/>
    <w:pPr>
      <w:spacing w:after="300"/>
    </w:pPr>
  </w:style>
  <w:style w:type="paragraph" w:customStyle="1" w:styleId="DL-salutation">
    <w:name w:val="DL - salutation"/>
    <w:basedOn w:val="Singlespacedparagraph"/>
    <w:next w:val="Heading1"/>
    <w:uiPriority w:val="12"/>
    <w:semiHidden/>
    <w:qFormat/>
    <w:rsid w:val="006E2CEE"/>
    <w:pPr>
      <w:spacing w:before="600"/>
    </w:pPr>
  </w:style>
  <w:style w:type="paragraph" w:customStyle="1" w:styleId="Footerline">
    <w:name w:val="Footer line"/>
    <w:basedOn w:val="Footer"/>
    <w:next w:val="Footer"/>
    <w:uiPriority w:val="10"/>
    <w:rsid w:val="006A3812"/>
    <w:pPr>
      <w:pBdr>
        <w:top w:val="single" w:sz="4" w:space="5" w:color="696969"/>
      </w:pBdr>
      <w:ind w:left="23" w:right="23"/>
    </w:pPr>
    <w:rPr>
      <w:sz w:val="2"/>
    </w:rPr>
  </w:style>
  <w:style w:type="paragraph" w:customStyle="1" w:styleId="Headerline">
    <w:name w:val="Header line"/>
    <w:basedOn w:val="Header"/>
    <w:rsid w:val="00AE40BA"/>
    <w:pPr>
      <w:pBdr>
        <w:bottom w:val="single" w:sz="4" w:space="5" w:color="696969"/>
      </w:pBdr>
      <w:ind w:left="23" w:right="23"/>
    </w:pPr>
    <w:rPr>
      <w:sz w:val="2"/>
    </w:rPr>
  </w:style>
  <w:style w:type="paragraph" w:customStyle="1" w:styleId="Tableoffiguresheading">
    <w:name w:val="Table of figures heading"/>
    <w:basedOn w:val="Heading4"/>
    <w:next w:val="TableofFigures"/>
    <w:uiPriority w:val="1"/>
    <w:rsid w:val="00AD7BEA"/>
    <w:pPr>
      <w:outlineLvl w:val="9"/>
    </w:pPr>
  </w:style>
  <w:style w:type="paragraph" w:customStyle="1" w:styleId="Heading1-Start">
    <w:name w:val="Heading 1 - Start"/>
    <w:basedOn w:val="Heading1"/>
    <w:next w:val="BodyText"/>
    <w:uiPriority w:val="1"/>
    <w:rsid w:val="00443097"/>
    <w:pPr>
      <w:spacing w:before="200"/>
    </w:pPr>
  </w:style>
  <w:style w:type="paragraph" w:customStyle="1" w:styleId="Guidelines">
    <w:name w:val="Guidelines"/>
    <w:basedOn w:val="Normal"/>
    <w:next w:val="BodyText"/>
    <w:uiPriority w:val="2"/>
    <w:rsid w:val="005B5487"/>
    <w:rPr>
      <w:color w:val="00B050"/>
    </w:rPr>
  </w:style>
  <w:style w:type="paragraph" w:customStyle="1" w:styleId="QIndent1">
    <w:name w:val="QIndent 1"/>
    <w:basedOn w:val="Normal"/>
    <w:uiPriority w:val="6"/>
    <w:rsid w:val="002C6579"/>
    <w:pPr>
      <w:ind w:left="1134" w:right="567"/>
    </w:pPr>
    <w:rPr>
      <w:i/>
      <w:color w:val="4D4D4D"/>
    </w:rPr>
  </w:style>
  <w:style w:type="paragraph" w:customStyle="1" w:styleId="QIndent2">
    <w:name w:val="QIndent 2"/>
    <w:basedOn w:val="Normal"/>
    <w:uiPriority w:val="6"/>
    <w:rsid w:val="002C6579"/>
    <w:pPr>
      <w:ind w:left="1701" w:right="567"/>
    </w:pPr>
    <w:rPr>
      <w:i/>
      <w:color w:val="4D4D4D"/>
    </w:rPr>
  </w:style>
  <w:style w:type="paragraph" w:customStyle="1" w:styleId="QIndent3">
    <w:name w:val="QIndent 3"/>
    <w:basedOn w:val="Normal"/>
    <w:uiPriority w:val="6"/>
    <w:rsid w:val="00F36446"/>
    <w:pPr>
      <w:ind w:left="2268" w:right="567"/>
    </w:pPr>
    <w:rPr>
      <w:i/>
      <w:color w:val="4D4D4D"/>
    </w:rPr>
  </w:style>
  <w:style w:type="paragraph" w:customStyle="1" w:styleId="QListalpha">
    <w:name w:val="QList alpha"/>
    <w:basedOn w:val="Normal"/>
    <w:uiPriority w:val="6"/>
    <w:rsid w:val="00572F56"/>
    <w:pPr>
      <w:numPr>
        <w:numId w:val="12"/>
      </w:numPr>
      <w:ind w:right="567"/>
    </w:pPr>
    <w:rPr>
      <w:i/>
      <w:color w:val="4D4D4D"/>
    </w:rPr>
  </w:style>
  <w:style w:type="paragraph" w:customStyle="1" w:styleId="QListbullet">
    <w:name w:val="QList bullet"/>
    <w:basedOn w:val="Normal"/>
    <w:uiPriority w:val="6"/>
    <w:rsid w:val="00572F56"/>
    <w:pPr>
      <w:numPr>
        <w:numId w:val="13"/>
      </w:numPr>
      <w:ind w:right="567"/>
    </w:pPr>
    <w:rPr>
      <w:i/>
      <w:color w:val="4D4D4D"/>
    </w:rPr>
  </w:style>
  <w:style w:type="paragraph" w:customStyle="1" w:styleId="QListnumber">
    <w:name w:val="QList number"/>
    <w:basedOn w:val="Normal"/>
    <w:uiPriority w:val="6"/>
    <w:rsid w:val="00572F56"/>
    <w:pPr>
      <w:numPr>
        <w:numId w:val="14"/>
      </w:numPr>
      <w:ind w:right="567"/>
    </w:pPr>
    <w:rPr>
      <w:i/>
      <w:color w:val="4D4D4D"/>
    </w:rPr>
  </w:style>
  <w:style w:type="paragraph" w:customStyle="1" w:styleId="QListroman">
    <w:name w:val="QList roman"/>
    <w:basedOn w:val="Normal"/>
    <w:uiPriority w:val="6"/>
    <w:rsid w:val="00572F56"/>
    <w:pPr>
      <w:numPr>
        <w:numId w:val="15"/>
      </w:numPr>
      <w:ind w:right="567"/>
    </w:pPr>
    <w:rPr>
      <w:rFonts w:eastAsia="Times New Roman" w:cs="Times New Roman"/>
      <w:i/>
      <w:color w:val="4D4D4D"/>
      <w:szCs w:val="20"/>
    </w:rPr>
  </w:style>
  <w:style w:type="paragraph" w:customStyle="1" w:styleId="Bullet1">
    <w:name w:val="Bullet 1"/>
    <w:basedOn w:val="Normal"/>
    <w:uiPriority w:val="2"/>
    <w:rsid w:val="00D53408"/>
    <w:pPr>
      <w:numPr>
        <w:numId w:val="1"/>
      </w:numPr>
    </w:pPr>
  </w:style>
  <w:style w:type="paragraph" w:customStyle="1" w:styleId="Bullet2">
    <w:name w:val="Bullet 2"/>
    <w:basedOn w:val="Normal"/>
    <w:uiPriority w:val="2"/>
    <w:rsid w:val="00D53408"/>
    <w:pPr>
      <w:numPr>
        <w:ilvl w:val="1"/>
        <w:numId w:val="1"/>
      </w:numPr>
    </w:pPr>
  </w:style>
  <w:style w:type="paragraph" w:customStyle="1" w:styleId="Bullet3">
    <w:name w:val="Bullet 3"/>
    <w:basedOn w:val="Normal"/>
    <w:uiPriority w:val="2"/>
    <w:rsid w:val="00D53408"/>
    <w:pPr>
      <w:numPr>
        <w:ilvl w:val="2"/>
        <w:numId w:val="1"/>
      </w:numPr>
    </w:pPr>
  </w:style>
  <w:style w:type="paragraph" w:customStyle="1" w:styleId="Bullet4">
    <w:name w:val="Bullet 4"/>
    <w:basedOn w:val="Normal"/>
    <w:uiPriority w:val="2"/>
    <w:rsid w:val="00D53408"/>
    <w:pPr>
      <w:numPr>
        <w:ilvl w:val="3"/>
        <w:numId w:val="1"/>
      </w:numPr>
    </w:pPr>
  </w:style>
  <w:style w:type="paragraph" w:customStyle="1" w:styleId="Checkbox1">
    <w:name w:val="Check box 1"/>
    <w:basedOn w:val="BodyText"/>
    <w:uiPriority w:val="3"/>
    <w:rsid w:val="00D53408"/>
    <w:pPr>
      <w:numPr>
        <w:numId w:val="2"/>
      </w:numPr>
    </w:pPr>
  </w:style>
  <w:style w:type="paragraph" w:customStyle="1" w:styleId="Indent1">
    <w:name w:val="Indent 1"/>
    <w:basedOn w:val="Normal"/>
    <w:uiPriority w:val="4"/>
    <w:rsid w:val="003A10EE"/>
    <w:pPr>
      <w:ind w:left="567"/>
    </w:pPr>
  </w:style>
  <w:style w:type="paragraph" w:customStyle="1" w:styleId="Indent2">
    <w:name w:val="Indent 2"/>
    <w:basedOn w:val="Normal"/>
    <w:uiPriority w:val="4"/>
    <w:rsid w:val="003A10EE"/>
    <w:pPr>
      <w:ind w:left="1134"/>
    </w:pPr>
  </w:style>
  <w:style w:type="paragraph" w:customStyle="1" w:styleId="Indent3">
    <w:name w:val="Indent 3"/>
    <w:basedOn w:val="Normal"/>
    <w:uiPriority w:val="4"/>
    <w:rsid w:val="003A10EE"/>
    <w:pPr>
      <w:ind w:left="1701"/>
    </w:pPr>
  </w:style>
  <w:style w:type="paragraph" w:customStyle="1" w:styleId="Indent4">
    <w:name w:val="Indent 4"/>
    <w:basedOn w:val="Normal"/>
    <w:uiPriority w:val="4"/>
    <w:rsid w:val="003A10EE"/>
    <w:pPr>
      <w:ind w:left="2268"/>
    </w:pPr>
  </w:style>
  <w:style w:type="paragraph" w:customStyle="1" w:styleId="Number-1">
    <w:name w:val="Number - 1."/>
    <w:basedOn w:val="BodyText"/>
    <w:uiPriority w:val="5"/>
    <w:rsid w:val="00331C40"/>
    <w:pPr>
      <w:numPr>
        <w:numId w:val="10"/>
      </w:numPr>
    </w:pPr>
  </w:style>
  <w:style w:type="paragraph" w:customStyle="1" w:styleId="Number-11">
    <w:name w:val="Number - 1.1"/>
    <w:basedOn w:val="Normal"/>
    <w:uiPriority w:val="5"/>
    <w:rsid w:val="00331C40"/>
    <w:pPr>
      <w:numPr>
        <w:ilvl w:val="1"/>
        <w:numId w:val="10"/>
      </w:numPr>
    </w:pPr>
  </w:style>
  <w:style w:type="paragraph" w:customStyle="1" w:styleId="Number-111">
    <w:name w:val="Number - 1.1.1"/>
    <w:basedOn w:val="Normal"/>
    <w:uiPriority w:val="5"/>
    <w:rsid w:val="00331C40"/>
    <w:pPr>
      <w:numPr>
        <w:ilvl w:val="2"/>
        <w:numId w:val="10"/>
      </w:numPr>
    </w:pPr>
  </w:style>
  <w:style w:type="paragraph" w:customStyle="1" w:styleId="Number-a">
    <w:name w:val="Number - a."/>
    <w:basedOn w:val="Normal"/>
    <w:uiPriority w:val="5"/>
    <w:rsid w:val="00331C40"/>
    <w:pPr>
      <w:numPr>
        <w:numId w:val="11"/>
      </w:numPr>
    </w:pPr>
  </w:style>
  <w:style w:type="paragraph" w:customStyle="1" w:styleId="Number-i">
    <w:name w:val="Number - i."/>
    <w:basedOn w:val="Normal"/>
    <w:uiPriority w:val="5"/>
    <w:rsid w:val="00331C40"/>
    <w:pPr>
      <w:numPr>
        <w:ilvl w:val="1"/>
        <w:numId w:val="11"/>
      </w:numPr>
    </w:pPr>
  </w:style>
  <w:style w:type="paragraph" w:customStyle="1" w:styleId="Number1">
    <w:name w:val="Number 1"/>
    <w:basedOn w:val="Normal"/>
    <w:uiPriority w:val="5"/>
    <w:rsid w:val="00F73A72"/>
    <w:pPr>
      <w:numPr>
        <w:numId w:val="3"/>
      </w:numPr>
    </w:pPr>
  </w:style>
  <w:style w:type="paragraph" w:customStyle="1" w:styleId="Number2">
    <w:name w:val="Number 2"/>
    <w:basedOn w:val="Normal"/>
    <w:uiPriority w:val="5"/>
    <w:rsid w:val="00F73A72"/>
    <w:pPr>
      <w:numPr>
        <w:ilvl w:val="1"/>
        <w:numId w:val="3"/>
      </w:numPr>
    </w:pPr>
  </w:style>
  <w:style w:type="paragraph" w:customStyle="1" w:styleId="Number3">
    <w:name w:val="Number 3"/>
    <w:basedOn w:val="Normal"/>
    <w:uiPriority w:val="5"/>
    <w:rsid w:val="00F73A72"/>
    <w:pPr>
      <w:numPr>
        <w:ilvl w:val="2"/>
        <w:numId w:val="3"/>
      </w:numPr>
    </w:pPr>
  </w:style>
  <w:style w:type="paragraph" w:customStyle="1" w:styleId="TableBullet1">
    <w:name w:val="Table Bullet 1"/>
    <w:basedOn w:val="Tablebodytext"/>
    <w:uiPriority w:val="2"/>
    <w:rsid w:val="00F73A72"/>
    <w:pPr>
      <w:numPr>
        <w:numId w:val="4"/>
      </w:numPr>
    </w:pPr>
  </w:style>
  <w:style w:type="paragraph" w:customStyle="1" w:styleId="TableBullet2">
    <w:name w:val="Table Bullet 2"/>
    <w:basedOn w:val="Tablebodytext"/>
    <w:uiPriority w:val="2"/>
    <w:rsid w:val="00F73A72"/>
    <w:pPr>
      <w:numPr>
        <w:ilvl w:val="1"/>
        <w:numId w:val="4"/>
      </w:numPr>
    </w:pPr>
  </w:style>
  <w:style w:type="paragraph" w:customStyle="1" w:styleId="TableBullet3">
    <w:name w:val="Table Bullet 3"/>
    <w:basedOn w:val="Tablebodytext"/>
    <w:uiPriority w:val="2"/>
    <w:rsid w:val="00F73A72"/>
    <w:pPr>
      <w:numPr>
        <w:ilvl w:val="2"/>
        <w:numId w:val="4"/>
      </w:numPr>
    </w:pPr>
  </w:style>
  <w:style w:type="paragraph" w:customStyle="1" w:styleId="Tablecheckbox1">
    <w:name w:val="Table check box 1"/>
    <w:basedOn w:val="Tablebodytext"/>
    <w:uiPriority w:val="2"/>
    <w:rsid w:val="00F73A72"/>
    <w:pPr>
      <w:numPr>
        <w:numId w:val="5"/>
      </w:numPr>
    </w:pPr>
  </w:style>
  <w:style w:type="paragraph" w:customStyle="1" w:styleId="Tableheading">
    <w:name w:val="Table heading"/>
    <w:basedOn w:val="Tablebodytext"/>
    <w:next w:val="Tablebodytext"/>
    <w:uiPriority w:val="2"/>
    <w:rsid w:val="00A82CEC"/>
    <w:pPr>
      <w:keepNext/>
      <w:spacing w:after="60"/>
    </w:pPr>
    <w:rPr>
      <w:b/>
    </w:rPr>
  </w:style>
  <w:style w:type="paragraph" w:customStyle="1" w:styleId="TableIndent1">
    <w:name w:val="Table Indent 1"/>
    <w:basedOn w:val="Normal"/>
    <w:uiPriority w:val="2"/>
    <w:rsid w:val="003A10EE"/>
    <w:pPr>
      <w:spacing w:before="120" w:after="120"/>
      <w:ind w:left="357"/>
    </w:pPr>
    <w:rPr>
      <w:sz w:val="22"/>
    </w:rPr>
  </w:style>
  <w:style w:type="paragraph" w:customStyle="1" w:styleId="TableIndent2">
    <w:name w:val="Table Indent 2"/>
    <w:basedOn w:val="Normal"/>
    <w:uiPriority w:val="2"/>
    <w:rsid w:val="003A10EE"/>
    <w:pPr>
      <w:spacing w:before="120" w:after="120"/>
      <w:ind w:left="714"/>
    </w:pPr>
    <w:rPr>
      <w:sz w:val="22"/>
    </w:rPr>
  </w:style>
  <w:style w:type="paragraph" w:customStyle="1" w:styleId="TableIndent3">
    <w:name w:val="Table Indent 3"/>
    <w:basedOn w:val="Normal"/>
    <w:uiPriority w:val="2"/>
    <w:rsid w:val="003A10EE"/>
    <w:pPr>
      <w:spacing w:before="120" w:after="120"/>
      <w:ind w:left="1072"/>
    </w:pPr>
    <w:rPr>
      <w:sz w:val="22"/>
    </w:rPr>
  </w:style>
  <w:style w:type="paragraph" w:customStyle="1" w:styleId="TableNumber1">
    <w:name w:val="Table Number 1."/>
    <w:basedOn w:val="Tablebodytext"/>
    <w:uiPriority w:val="2"/>
    <w:rsid w:val="00BB6F8B"/>
    <w:pPr>
      <w:numPr>
        <w:numId w:val="18"/>
      </w:numPr>
    </w:pPr>
  </w:style>
  <w:style w:type="paragraph" w:customStyle="1" w:styleId="TableNumbera">
    <w:name w:val="Table Number a."/>
    <w:basedOn w:val="Tablebodytext"/>
    <w:uiPriority w:val="2"/>
    <w:rsid w:val="00F73A72"/>
    <w:pPr>
      <w:numPr>
        <w:ilvl w:val="1"/>
        <w:numId w:val="18"/>
      </w:numPr>
    </w:pPr>
  </w:style>
  <w:style w:type="paragraph" w:customStyle="1" w:styleId="TableNumberi">
    <w:name w:val="Table Number i."/>
    <w:basedOn w:val="Tablebodytext"/>
    <w:uiPriority w:val="2"/>
    <w:rsid w:val="00F73A72"/>
    <w:pPr>
      <w:numPr>
        <w:ilvl w:val="2"/>
        <w:numId w:val="18"/>
      </w:numPr>
    </w:pPr>
  </w:style>
  <w:style w:type="paragraph" w:customStyle="1" w:styleId="TableQuotationseparateparagraph">
    <w:name w:val="Table Quotation (separate paragraph)"/>
    <w:basedOn w:val="Quotationseparateparagraph"/>
    <w:uiPriority w:val="2"/>
    <w:rsid w:val="00F73A72"/>
    <w:pPr>
      <w:spacing w:after="120"/>
      <w:ind w:left="357" w:right="357"/>
    </w:pPr>
    <w:rPr>
      <w:sz w:val="22"/>
    </w:rPr>
  </w:style>
  <w:style w:type="paragraph" w:customStyle="1" w:styleId="Tablesinglespacedparagraph">
    <w:name w:val="Table single spaced paragraph"/>
    <w:basedOn w:val="BodyText"/>
    <w:uiPriority w:val="2"/>
    <w:rsid w:val="00BB6F8B"/>
    <w:pPr>
      <w:spacing w:before="40" w:after="40"/>
    </w:pPr>
    <w:rPr>
      <w:sz w:val="22"/>
    </w:rPr>
  </w:style>
  <w:style w:type="paragraph" w:customStyle="1" w:styleId="Tablesinglespacedparagraphlast">
    <w:name w:val="Table single spaced paragraph (last)"/>
    <w:basedOn w:val="Tablesinglespacedparagraph"/>
    <w:uiPriority w:val="2"/>
    <w:rsid w:val="00BB6F8B"/>
  </w:style>
  <w:style w:type="paragraph" w:customStyle="1" w:styleId="Tablecaption">
    <w:name w:val="Table caption"/>
    <w:basedOn w:val="Normal"/>
    <w:next w:val="BodyText"/>
    <w:uiPriority w:val="98"/>
    <w:rsid w:val="004C470D"/>
    <w:pPr>
      <w:keepNext/>
      <w:spacing w:before="360" w:after="60" w:line="260" w:lineRule="atLeast"/>
    </w:pPr>
    <w:rPr>
      <w:b/>
      <w:sz w:val="26"/>
    </w:rPr>
  </w:style>
  <w:style w:type="paragraph" w:customStyle="1" w:styleId="FigureCaption">
    <w:name w:val="Figure Caption"/>
    <w:basedOn w:val="Normal"/>
    <w:next w:val="BodyText"/>
    <w:uiPriority w:val="2"/>
    <w:rsid w:val="00CE3CC4"/>
    <w:pPr>
      <w:spacing w:line="240" w:lineRule="auto"/>
    </w:pPr>
    <w:rPr>
      <w:i/>
    </w:rPr>
  </w:style>
  <w:style w:type="paragraph" w:customStyle="1" w:styleId="Footerlandscape">
    <w:name w:val="Footer landscape"/>
    <w:basedOn w:val="Footer"/>
    <w:uiPriority w:val="10"/>
    <w:rsid w:val="00670DDA"/>
  </w:style>
  <w:style w:type="paragraph" w:customStyle="1" w:styleId="Headerlandscape">
    <w:name w:val="Header landscape"/>
    <w:basedOn w:val="Header"/>
    <w:rsid w:val="00AA6557"/>
    <w:pPr>
      <w:tabs>
        <w:tab w:val="clear" w:pos="9299"/>
        <w:tab w:val="right" w:pos="14232"/>
      </w:tabs>
    </w:pPr>
  </w:style>
  <w:style w:type="character" w:customStyle="1" w:styleId="Italics">
    <w:name w:val="Italics"/>
    <w:basedOn w:val="DefaultParagraphFont"/>
    <w:uiPriority w:val="2"/>
    <w:rsid w:val="005D6B80"/>
    <w:rPr>
      <w:i/>
    </w:rPr>
  </w:style>
  <w:style w:type="character" w:customStyle="1" w:styleId="Bluetext">
    <w:name w:val="Blue text"/>
    <w:basedOn w:val="DefaultParagraphFont"/>
    <w:uiPriority w:val="2"/>
    <w:rsid w:val="007B501F"/>
    <w:rPr>
      <w:color w:val="0070C0"/>
    </w:rPr>
  </w:style>
  <w:style w:type="paragraph" w:customStyle="1" w:styleId="Boxsmallbullet1">
    <w:name w:val="Box small bullet 1"/>
    <w:basedOn w:val="Boxsmalltext"/>
    <w:uiPriority w:val="2"/>
    <w:rsid w:val="005D6B80"/>
    <w:pPr>
      <w:numPr>
        <w:numId w:val="6"/>
      </w:numPr>
    </w:pPr>
  </w:style>
  <w:style w:type="paragraph" w:customStyle="1" w:styleId="Boxsmallbullet2">
    <w:name w:val="Box small bullet 2"/>
    <w:basedOn w:val="Boxsmalltext"/>
    <w:uiPriority w:val="2"/>
    <w:rsid w:val="00E76FD3"/>
    <w:pPr>
      <w:numPr>
        <w:ilvl w:val="1"/>
        <w:numId w:val="6"/>
      </w:numPr>
    </w:pPr>
  </w:style>
  <w:style w:type="character" w:customStyle="1" w:styleId="HyperlinkSourceTextReference">
    <w:name w:val="Hyperlink (Source Text Reference)"/>
    <w:basedOn w:val="Hyperlink"/>
    <w:uiPriority w:val="2"/>
    <w:rsid w:val="005D6B80"/>
    <w:rPr>
      <w:color w:val="0D6AB8"/>
      <w:u w:val="single"/>
    </w:rPr>
  </w:style>
  <w:style w:type="paragraph" w:customStyle="1" w:styleId="Boxsmallnumber-1">
    <w:name w:val="Box small number - 1."/>
    <w:basedOn w:val="Boxsmalltext"/>
    <w:uiPriority w:val="2"/>
    <w:rsid w:val="00A90037"/>
    <w:pPr>
      <w:numPr>
        <w:numId w:val="9"/>
      </w:numPr>
    </w:pPr>
  </w:style>
  <w:style w:type="paragraph" w:customStyle="1" w:styleId="Boxsmallnumber-a">
    <w:name w:val="Box small number - a."/>
    <w:basedOn w:val="Boxsmalltext"/>
    <w:uiPriority w:val="2"/>
    <w:rsid w:val="00A90037"/>
    <w:pPr>
      <w:numPr>
        <w:ilvl w:val="1"/>
        <w:numId w:val="9"/>
      </w:numPr>
    </w:pPr>
  </w:style>
  <w:style w:type="paragraph" w:customStyle="1" w:styleId="Boxsmallnumber-i">
    <w:name w:val="Box small number - i."/>
    <w:basedOn w:val="Boxsmalltext"/>
    <w:uiPriority w:val="2"/>
    <w:rsid w:val="00A90037"/>
    <w:pPr>
      <w:numPr>
        <w:ilvl w:val="2"/>
        <w:numId w:val="9"/>
      </w:numPr>
    </w:pPr>
  </w:style>
  <w:style w:type="paragraph" w:customStyle="1" w:styleId="FootnoteBullet">
    <w:name w:val="Footnote Bullet"/>
    <w:basedOn w:val="FootnoteText"/>
    <w:uiPriority w:val="7"/>
    <w:rsid w:val="00864D35"/>
    <w:pPr>
      <w:numPr>
        <w:numId w:val="17"/>
      </w:numPr>
      <w:tabs>
        <w:tab w:val="clear" w:pos="284"/>
      </w:tabs>
    </w:pPr>
  </w:style>
  <w:style w:type="paragraph" w:customStyle="1" w:styleId="Introduction">
    <w:name w:val="Introduction"/>
    <w:basedOn w:val="BodyText"/>
    <w:uiPriority w:val="2"/>
    <w:rsid w:val="00A90037"/>
    <w:rPr>
      <w:color w:val="4D4D4D"/>
      <w:sz w:val="28"/>
    </w:rPr>
  </w:style>
  <w:style w:type="paragraph" w:customStyle="1" w:styleId="Checkbox2">
    <w:name w:val="Check box 2"/>
    <w:basedOn w:val="Checkbox1"/>
    <w:uiPriority w:val="3"/>
    <w:rsid w:val="0080356A"/>
    <w:pPr>
      <w:numPr>
        <w:ilvl w:val="1"/>
      </w:numPr>
    </w:pPr>
  </w:style>
  <w:style w:type="paragraph" w:customStyle="1" w:styleId="Checkbox3">
    <w:name w:val="Check box 3"/>
    <w:basedOn w:val="Checkbox1"/>
    <w:uiPriority w:val="3"/>
    <w:rsid w:val="0080356A"/>
    <w:pPr>
      <w:numPr>
        <w:ilvl w:val="2"/>
      </w:numPr>
    </w:pPr>
  </w:style>
  <w:style w:type="paragraph" w:customStyle="1" w:styleId="Checkbox4">
    <w:name w:val="Check box 4"/>
    <w:basedOn w:val="Checkbox1"/>
    <w:uiPriority w:val="3"/>
    <w:rsid w:val="0080356A"/>
    <w:pPr>
      <w:numPr>
        <w:ilvl w:val="3"/>
      </w:numPr>
    </w:pPr>
  </w:style>
  <w:style w:type="paragraph" w:customStyle="1" w:styleId="Tablecheckbox2">
    <w:name w:val="Table check box 2"/>
    <w:basedOn w:val="Tablecheckbox1"/>
    <w:uiPriority w:val="2"/>
    <w:rsid w:val="005C61E8"/>
    <w:pPr>
      <w:numPr>
        <w:ilvl w:val="1"/>
      </w:numPr>
    </w:pPr>
  </w:style>
  <w:style w:type="paragraph" w:customStyle="1" w:styleId="Tablecheckbox3">
    <w:name w:val="Table check box 3"/>
    <w:basedOn w:val="Tablecheckbox1"/>
    <w:uiPriority w:val="2"/>
    <w:rsid w:val="005C61E8"/>
    <w:pPr>
      <w:numPr>
        <w:ilvl w:val="2"/>
      </w:numPr>
    </w:pPr>
  </w:style>
  <w:style w:type="paragraph" w:customStyle="1" w:styleId="EndnoteBullet">
    <w:name w:val="Endnote Bullet"/>
    <w:uiPriority w:val="7"/>
    <w:rsid w:val="00864D35"/>
    <w:pPr>
      <w:numPr>
        <w:numId w:val="16"/>
      </w:numPr>
      <w:spacing w:after="80" w:line="230" w:lineRule="atLeast"/>
    </w:pPr>
    <w:rPr>
      <w:rFonts w:ascii="Calibri" w:hAnsi="Calibri"/>
      <w:color w:val="4D4D4D"/>
      <w:sz w:val="20"/>
      <w:szCs w:val="20"/>
    </w:rPr>
  </w:style>
  <w:style w:type="paragraph" w:customStyle="1" w:styleId="CQLegindent1">
    <w:name w:val="CQLeg indent 1"/>
    <w:basedOn w:val="Normal"/>
    <w:uiPriority w:val="6"/>
    <w:rsid w:val="00DD1848"/>
    <w:pPr>
      <w:ind w:left="2268" w:right="567"/>
    </w:pPr>
    <w:rPr>
      <w:i/>
      <w:color w:val="4D4D4D"/>
    </w:rPr>
  </w:style>
  <w:style w:type="paragraph" w:customStyle="1" w:styleId="CQLegindent2">
    <w:name w:val="CQLeg indent 2"/>
    <w:basedOn w:val="Normal"/>
    <w:uiPriority w:val="6"/>
    <w:rsid w:val="00DD1848"/>
    <w:pPr>
      <w:ind w:left="2977" w:right="567"/>
    </w:pPr>
    <w:rPr>
      <w:i/>
      <w:color w:val="4D4D4D"/>
    </w:rPr>
  </w:style>
  <w:style w:type="paragraph" w:customStyle="1" w:styleId="CQLegindent3">
    <w:name w:val="CQLeg indent 3"/>
    <w:basedOn w:val="Normal"/>
    <w:uiPriority w:val="6"/>
    <w:rsid w:val="00DD1848"/>
    <w:pPr>
      <w:ind w:left="3686" w:right="567"/>
    </w:pPr>
    <w:rPr>
      <w:i/>
      <w:color w:val="4D4D4D"/>
    </w:rPr>
  </w:style>
  <w:style w:type="paragraph" w:customStyle="1" w:styleId="CQLegstyle-1">
    <w:name w:val="CQLeg style - (1)"/>
    <w:basedOn w:val="Normal"/>
    <w:uiPriority w:val="6"/>
    <w:rsid w:val="00DD1848"/>
    <w:pPr>
      <w:tabs>
        <w:tab w:val="left" w:pos="2268"/>
      </w:tabs>
      <w:ind w:left="2269" w:right="567" w:hanging="851"/>
    </w:pPr>
    <w:rPr>
      <w:i/>
      <w:color w:val="4D4D4D"/>
    </w:rPr>
  </w:style>
  <w:style w:type="paragraph" w:customStyle="1" w:styleId="CQLegstyle-a">
    <w:name w:val="CQLeg style - (a)"/>
    <w:basedOn w:val="Normal"/>
    <w:uiPriority w:val="6"/>
    <w:rsid w:val="00DD1848"/>
    <w:pPr>
      <w:tabs>
        <w:tab w:val="left" w:pos="2977"/>
      </w:tabs>
      <w:ind w:left="2977" w:right="567" w:hanging="709"/>
    </w:pPr>
    <w:rPr>
      <w:i/>
      <w:color w:val="4D4D4D"/>
    </w:rPr>
  </w:style>
  <w:style w:type="paragraph" w:customStyle="1" w:styleId="CQLegstyle-i">
    <w:name w:val="CQLeg style - (i)"/>
    <w:basedOn w:val="Normal"/>
    <w:uiPriority w:val="6"/>
    <w:rsid w:val="00DD1848"/>
    <w:pPr>
      <w:tabs>
        <w:tab w:val="left" w:pos="3686"/>
      </w:tabs>
      <w:ind w:left="3686" w:right="567" w:hanging="709"/>
    </w:pPr>
    <w:rPr>
      <w:i/>
      <w:color w:val="4D4D4D"/>
    </w:rPr>
  </w:style>
  <w:style w:type="paragraph" w:customStyle="1" w:styleId="CQLegstyle-10">
    <w:name w:val="CQLeg style - 1"/>
    <w:basedOn w:val="Normal"/>
    <w:uiPriority w:val="6"/>
    <w:rsid w:val="00EB5CB9"/>
    <w:pPr>
      <w:keepNext/>
      <w:tabs>
        <w:tab w:val="left" w:pos="2268"/>
      </w:tabs>
      <w:ind w:left="2269" w:right="567" w:hanging="851"/>
    </w:pPr>
    <w:rPr>
      <w:b/>
      <w:i/>
      <w:color w:val="4D4D4D"/>
    </w:rPr>
  </w:style>
  <w:style w:type="paragraph" w:customStyle="1" w:styleId="BQLegindent1">
    <w:name w:val="BQLeg indent 1"/>
    <w:basedOn w:val="Normal"/>
    <w:uiPriority w:val="6"/>
    <w:rsid w:val="00734951"/>
    <w:pPr>
      <w:ind w:left="1418" w:right="567"/>
    </w:pPr>
    <w:rPr>
      <w:i/>
      <w:color w:val="4D4D4D"/>
    </w:rPr>
  </w:style>
  <w:style w:type="paragraph" w:customStyle="1" w:styleId="BQLegindent2">
    <w:name w:val="BQLeg indent 2"/>
    <w:basedOn w:val="Normal"/>
    <w:uiPriority w:val="6"/>
    <w:rsid w:val="00734951"/>
    <w:pPr>
      <w:ind w:left="2126" w:right="567"/>
    </w:pPr>
    <w:rPr>
      <w:i/>
      <w:color w:val="4D4D4D"/>
    </w:rPr>
  </w:style>
  <w:style w:type="paragraph" w:customStyle="1" w:styleId="BQLegindent3">
    <w:name w:val="BQLeg indent 3"/>
    <w:basedOn w:val="Normal"/>
    <w:uiPriority w:val="6"/>
    <w:rsid w:val="00734951"/>
    <w:pPr>
      <w:ind w:left="2835" w:right="567"/>
    </w:pPr>
    <w:rPr>
      <w:i/>
      <w:color w:val="4D4D4D"/>
    </w:rPr>
  </w:style>
  <w:style w:type="paragraph" w:customStyle="1" w:styleId="BQLegstyle-1">
    <w:name w:val="BQLeg style - (1)"/>
    <w:basedOn w:val="Normal"/>
    <w:uiPriority w:val="6"/>
    <w:rsid w:val="00734951"/>
    <w:pPr>
      <w:tabs>
        <w:tab w:val="left" w:pos="1418"/>
      </w:tabs>
      <w:ind w:left="1418" w:right="567" w:hanging="851"/>
    </w:pPr>
    <w:rPr>
      <w:i/>
      <w:color w:val="4D4D4D"/>
    </w:rPr>
  </w:style>
  <w:style w:type="paragraph" w:customStyle="1" w:styleId="BQLegstyle-a">
    <w:name w:val="BQLeg style - (a)"/>
    <w:basedOn w:val="Normal"/>
    <w:uiPriority w:val="6"/>
    <w:rsid w:val="00734951"/>
    <w:pPr>
      <w:tabs>
        <w:tab w:val="left" w:pos="2126"/>
      </w:tabs>
      <w:ind w:left="2127" w:right="567" w:hanging="709"/>
    </w:pPr>
    <w:rPr>
      <w:i/>
      <w:color w:val="4D4D4D"/>
    </w:rPr>
  </w:style>
  <w:style w:type="paragraph" w:customStyle="1" w:styleId="BQLegstyle-i">
    <w:name w:val="BQLeg style - (i)"/>
    <w:basedOn w:val="Normal"/>
    <w:uiPriority w:val="6"/>
    <w:rsid w:val="00734951"/>
    <w:pPr>
      <w:tabs>
        <w:tab w:val="left" w:pos="2835"/>
      </w:tabs>
      <w:ind w:left="2835" w:right="567" w:hanging="709"/>
    </w:pPr>
    <w:rPr>
      <w:i/>
      <w:color w:val="4D4D4D"/>
    </w:rPr>
  </w:style>
  <w:style w:type="paragraph" w:customStyle="1" w:styleId="BQLegstyle-10">
    <w:name w:val="BQLeg style - 1"/>
    <w:basedOn w:val="Normal"/>
    <w:uiPriority w:val="6"/>
    <w:rsid w:val="00734951"/>
    <w:pPr>
      <w:keepNext/>
      <w:tabs>
        <w:tab w:val="left" w:pos="1418"/>
      </w:tabs>
      <w:ind w:left="1418" w:right="567" w:hanging="851"/>
    </w:pPr>
    <w:rPr>
      <w:b/>
      <w:i/>
      <w:color w:val="4D4D4D"/>
    </w:rPr>
  </w:style>
  <w:style w:type="paragraph" w:customStyle="1" w:styleId="ALegindent1">
    <w:name w:val="ALeg indent 1"/>
    <w:basedOn w:val="Normal"/>
    <w:uiPriority w:val="6"/>
    <w:rsid w:val="003205E8"/>
    <w:pPr>
      <w:ind w:left="851"/>
    </w:pPr>
  </w:style>
  <w:style w:type="paragraph" w:customStyle="1" w:styleId="ALegindent2">
    <w:name w:val="ALeg indent 2"/>
    <w:basedOn w:val="Normal"/>
    <w:uiPriority w:val="6"/>
    <w:rsid w:val="003205E8"/>
    <w:pPr>
      <w:ind w:left="1559"/>
    </w:pPr>
  </w:style>
  <w:style w:type="paragraph" w:customStyle="1" w:styleId="ALegindent3">
    <w:name w:val="ALeg indent 3"/>
    <w:basedOn w:val="Normal"/>
    <w:uiPriority w:val="6"/>
    <w:rsid w:val="003205E8"/>
    <w:pPr>
      <w:ind w:left="2268"/>
    </w:pPr>
  </w:style>
  <w:style w:type="paragraph" w:customStyle="1" w:styleId="ALegstyle-1">
    <w:name w:val="ALeg style - (1)"/>
    <w:basedOn w:val="Normal"/>
    <w:uiPriority w:val="6"/>
    <w:rsid w:val="003205E8"/>
    <w:pPr>
      <w:tabs>
        <w:tab w:val="left" w:pos="851"/>
      </w:tabs>
      <w:ind w:left="851" w:hanging="851"/>
    </w:pPr>
  </w:style>
  <w:style w:type="paragraph" w:customStyle="1" w:styleId="ALegstyle-a">
    <w:name w:val="ALeg style - (a)"/>
    <w:basedOn w:val="Normal"/>
    <w:uiPriority w:val="6"/>
    <w:rsid w:val="003205E8"/>
    <w:pPr>
      <w:tabs>
        <w:tab w:val="left" w:pos="1559"/>
      </w:tabs>
      <w:ind w:left="1560" w:hanging="709"/>
    </w:pPr>
  </w:style>
  <w:style w:type="paragraph" w:customStyle="1" w:styleId="ALegstyle-i">
    <w:name w:val="ALeg style - (i)"/>
    <w:basedOn w:val="Normal"/>
    <w:uiPriority w:val="6"/>
    <w:rsid w:val="003205E8"/>
    <w:pPr>
      <w:tabs>
        <w:tab w:val="left" w:pos="2268"/>
      </w:tabs>
      <w:ind w:left="2268" w:hanging="709"/>
    </w:pPr>
  </w:style>
  <w:style w:type="paragraph" w:customStyle="1" w:styleId="ALegstyle-10">
    <w:name w:val="ALeg style - 1"/>
    <w:basedOn w:val="Normal"/>
    <w:uiPriority w:val="6"/>
    <w:rsid w:val="00EB5CB9"/>
    <w:pPr>
      <w:keepNext/>
      <w:tabs>
        <w:tab w:val="left" w:pos="851"/>
      </w:tabs>
      <w:ind w:left="851" w:hanging="851"/>
    </w:pPr>
    <w:rPr>
      <w:b/>
    </w:rPr>
  </w:style>
  <w:style w:type="paragraph" w:customStyle="1" w:styleId="SQLegindent1">
    <w:name w:val="SQLeg indent 1"/>
    <w:basedOn w:val="Normal"/>
    <w:uiPriority w:val="6"/>
    <w:rsid w:val="003205E8"/>
    <w:pPr>
      <w:ind w:left="1985" w:right="567"/>
    </w:pPr>
    <w:rPr>
      <w:i/>
      <w:color w:val="4D4D4D"/>
    </w:rPr>
  </w:style>
  <w:style w:type="paragraph" w:customStyle="1" w:styleId="SQLegindent2">
    <w:name w:val="SQLeg indent 2"/>
    <w:basedOn w:val="Normal"/>
    <w:uiPriority w:val="6"/>
    <w:rsid w:val="003205E8"/>
    <w:pPr>
      <w:ind w:left="2693" w:right="567"/>
    </w:pPr>
    <w:rPr>
      <w:i/>
      <w:color w:val="4D4D4D"/>
    </w:rPr>
  </w:style>
  <w:style w:type="paragraph" w:customStyle="1" w:styleId="SQLegindent3">
    <w:name w:val="SQLeg indent 3"/>
    <w:basedOn w:val="Normal"/>
    <w:uiPriority w:val="6"/>
    <w:rsid w:val="003205E8"/>
    <w:pPr>
      <w:ind w:left="3402" w:right="567"/>
    </w:pPr>
    <w:rPr>
      <w:i/>
      <w:color w:val="4D4D4D"/>
    </w:rPr>
  </w:style>
  <w:style w:type="paragraph" w:customStyle="1" w:styleId="SQLegstyle-1">
    <w:name w:val="SQLeg style - (1)"/>
    <w:basedOn w:val="Normal"/>
    <w:uiPriority w:val="6"/>
    <w:rsid w:val="003205E8"/>
    <w:pPr>
      <w:tabs>
        <w:tab w:val="left" w:pos="1985"/>
      </w:tabs>
      <w:ind w:left="1985" w:right="567" w:hanging="851"/>
    </w:pPr>
    <w:rPr>
      <w:i/>
      <w:color w:val="4D4D4D"/>
    </w:rPr>
  </w:style>
  <w:style w:type="paragraph" w:customStyle="1" w:styleId="SQLegstyle-a">
    <w:name w:val="SQLeg style - (a)"/>
    <w:basedOn w:val="Normal"/>
    <w:uiPriority w:val="6"/>
    <w:rsid w:val="003205E8"/>
    <w:pPr>
      <w:tabs>
        <w:tab w:val="left" w:pos="2693"/>
      </w:tabs>
      <w:ind w:left="2694" w:right="567" w:hanging="709"/>
    </w:pPr>
    <w:rPr>
      <w:i/>
      <w:color w:val="4D4D4D"/>
    </w:rPr>
  </w:style>
  <w:style w:type="paragraph" w:customStyle="1" w:styleId="SQLegstyle-i">
    <w:name w:val="SQLeg style - (i)"/>
    <w:basedOn w:val="Normal"/>
    <w:uiPriority w:val="6"/>
    <w:rsid w:val="003205E8"/>
    <w:pPr>
      <w:tabs>
        <w:tab w:val="left" w:pos="3402"/>
      </w:tabs>
      <w:ind w:left="3402" w:right="567" w:hanging="709"/>
    </w:pPr>
    <w:rPr>
      <w:i/>
      <w:color w:val="4D4D4D"/>
    </w:rPr>
  </w:style>
  <w:style w:type="paragraph" w:customStyle="1" w:styleId="SQLegstyle-10">
    <w:name w:val="SQLeg style - 1"/>
    <w:basedOn w:val="Normal"/>
    <w:uiPriority w:val="6"/>
    <w:rsid w:val="00EB5CB9"/>
    <w:pPr>
      <w:keepNext/>
      <w:tabs>
        <w:tab w:val="left" w:pos="1985"/>
      </w:tabs>
      <w:ind w:left="1985" w:right="567" w:hanging="851"/>
    </w:pPr>
    <w:rPr>
      <w:b/>
      <w:i/>
      <w:color w:val="4D4D4D"/>
    </w:rPr>
  </w:style>
  <w:style w:type="character" w:customStyle="1" w:styleId="EmphasisItalics">
    <w:name w:val="Emphasis Italics"/>
    <w:basedOn w:val="DefaultParagraphFont"/>
    <w:uiPriority w:val="2"/>
    <w:rsid w:val="00550220"/>
    <w:rPr>
      <w:b/>
      <w:i/>
    </w:rPr>
  </w:style>
  <w:style w:type="character" w:styleId="CommentReference">
    <w:name w:val="annotation reference"/>
    <w:basedOn w:val="DefaultParagraphFont"/>
    <w:uiPriority w:val="99"/>
    <w:semiHidden/>
    <w:unhideWhenUsed/>
    <w:rsid w:val="006F23D3"/>
    <w:rPr>
      <w:sz w:val="16"/>
      <w:szCs w:val="16"/>
    </w:rPr>
  </w:style>
  <w:style w:type="paragraph" w:styleId="Revision">
    <w:name w:val="Revision"/>
    <w:hidden/>
    <w:uiPriority w:val="99"/>
    <w:semiHidden/>
    <w:rsid w:val="00A8249B"/>
    <w:pPr>
      <w:spacing w:after="0" w:line="240" w:lineRule="auto"/>
    </w:pPr>
    <w:rPr>
      <w:rFonts w:ascii="Calibri" w:hAnsi="Calibri"/>
      <w:color w:val="1E1E1E"/>
      <w:sz w:val="24"/>
    </w:rPr>
  </w:style>
  <w:style w:type="paragraph" w:customStyle="1" w:styleId="ChiefOmbudsmansignatureblock">
    <w:name w:val="Chief Ombudsman signature block"/>
    <w:basedOn w:val="Normal"/>
    <w:uiPriority w:val="98"/>
    <w:rsid w:val="00663130"/>
    <w:pPr>
      <w:spacing w:before="120" w:after="0"/>
    </w:pPr>
    <w:rPr>
      <w:color w:val="auto"/>
      <w:szCs w:val="28"/>
    </w:rPr>
  </w:style>
  <w:style w:type="paragraph" w:customStyle="1" w:styleId="ChiefOmbudsmantitle">
    <w:name w:val="Chief Ombudsman title"/>
    <w:basedOn w:val="Singlespacedparagraph"/>
    <w:uiPriority w:val="98"/>
    <w:rsid w:val="00663130"/>
    <w:rPr>
      <w:color w:val="6B6B6B"/>
      <w:szCs w:val="24"/>
    </w:rPr>
  </w:style>
  <w:style w:type="paragraph" w:customStyle="1" w:styleId="Title1">
    <w:name w:val="Title 1"/>
    <w:basedOn w:val="Normal"/>
    <w:uiPriority w:val="1"/>
    <w:rsid w:val="00612343"/>
    <w:pPr>
      <w:spacing w:after="0" w:line="240" w:lineRule="auto"/>
    </w:pPr>
    <w:rPr>
      <w:sz w:val="48"/>
    </w:rPr>
  </w:style>
  <w:style w:type="paragraph" w:customStyle="1" w:styleId="Title2">
    <w:name w:val="Title 2"/>
    <w:basedOn w:val="Normalcolour"/>
    <w:uiPriority w:val="1"/>
    <w:rsid w:val="00612343"/>
    <w:pPr>
      <w:spacing w:after="0" w:line="240" w:lineRule="auto"/>
    </w:pPr>
    <w:rPr>
      <w:color w:val="9561CC"/>
      <w:sz w:val="56"/>
    </w:rPr>
  </w:style>
  <w:style w:type="paragraph" w:customStyle="1" w:styleId="Datecover">
    <w:name w:val="Date cover"/>
    <w:basedOn w:val="BodyText"/>
    <w:uiPriority w:val="98"/>
    <w:rsid w:val="00612343"/>
    <w:pPr>
      <w:spacing w:after="400"/>
    </w:pPr>
  </w:style>
  <w:style w:type="paragraph" w:customStyle="1" w:styleId="ChiefOmbudsman">
    <w:name w:val="Chief Ombudsman"/>
    <w:basedOn w:val="Singlespacedparagraph"/>
    <w:uiPriority w:val="98"/>
    <w:rsid w:val="00612343"/>
    <w:pPr>
      <w:spacing w:before="120"/>
    </w:pPr>
    <w:rPr>
      <w:sz w:val="28"/>
      <w:szCs w:val="28"/>
    </w:rPr>
  </w:style>
  <w:style w:type="paragraph" w:customStyle="1" w:styleId="None">
    <w:name w:val="None"/>
    <w:basedOn w:val="Tableheadingrow1"/>
    <w:rsid w:val="003E1C87"/>
  </w:style>
  <w:style w:type="paragraph" w:styleId="ListParagraph">
    <w:name w:val="List Paragraph"/>
    <w:basedOn w:val="Normal"/>
    <w:uiPriority w:val="34"/>
    <w:semiHidden/>
    <w:rsid w:val="00C84908"/>
    <w:pPr>
      <w:ind w:left="720"/>
      <w:contextualSpacing/>
    </w:pPr>
  </w:style>
  <w:style w:type="paragraph" w:customStyle="1" w:styleId="Default">
    <w:name w:val="Default"/>
    <w:rsid w:val="00E943E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374134">
      <w:bodyDiv w:val="1"/>
      <w:marLeft w:val="0"/>
      <w:marRight w:val="0"/>
      <w:marTop w:val="0"/>
      <w:marBottom w:val="0"/>
      <w:divBdr>
        <w:top w:val="none" w:sz="0" w:space="0" w:color="auto"/>
        <w:left w:val="none" w:sz="0" w:space="0" w:color="auto"/>
        <w:bottom w:val="none" w:sz="0" w:space="0" w:color="auto"/>
        <w:right w:val="none" w:sz="0" w:space="0" w:color="auto"/>
      </w:divBdr>
    </w:div>
    <w:div w:id="439027920">
      <w:bodyDiv w:val="1"/>
      <w:marLeft w:val="0"/>
      <w:marRight w:val="0"/>
      <w:marTop w:val="0"/>
      <w:marBottom w:val="0"/>
      <w:divBdr>
        <w:top w:val="none" w:sz="0" w:space="0" w:color="auto"/>
        <w:left w:val="none" w:sz="0" w:space="0" w:color="auto"/>
        <w:bottom w:val="none" w:sz="0" w:space="0" w:color="auto"/>
        <w:right w:val="none" w:sz="0" w:space="0" w:color="auto"/>
      </w:divBdr>
    </w:div>
    <w:div w:id="744961811">
      <w:bodyDiv w:val="1"/>
      <w:marLeft w:val="0"/>
      <w:marRight w:val="0"/>
      <w:marTop w:val="0"/>
      <w:marBottom w:val="0"/>
      <w:divBdr>
        <w:top w:val="none" w:sz="0" w:space="0" w:color="auto"/>
        <w:left w:val="none" w:sz="0" w:space="0" w:color="auto"/>
        <w:bottom w:val="none" w:sz="0" w:space="0" w:color="auto"/>
        <w:right w:val="none" w:sz="0" w:space="0" w:color="auto"/>
      </w:divBdr>
    </w:div>
    <w:div w:id="948438798">
      <w:bodyDiv w:val="1"/>
      <w:marLeft w:val="0"/>
      <w:marRight w:val="0"/>
      <w:marTop w:val="0"/>
      <w:marBottom w:val="0"/>
      <w:divBdr>
        <w:top w:val="none" w:sz="0" w:space="0" w:color="auto"/>
        <w:left w:val="none" w:sz="0" w:space="0" w:color="auto"/>
        <w:bottom w:val="none" w:sz="0" w:space="0" w:color="auto"/>
        <w:right w:val="none" w:sz="0" w:space="0" w:color="auto"/>
      </w:divBdr>
    </w:div>
    <w:div w:id="1103265240">
      <w:bodyDiv w:val="1"/>
      <w:marLeft w:val="0"/>
      <w:marRight w:val="0"/>
      <w:marTop w:val="0"/>
      <w:marBottom w:val="0"/>
      <w:divBdr>
        <w:top w:val="none" w:sz="0" w:space="0" w:color="auto"/>
        <w:left w:val="none" w:sz="0" w:space="0" w:color="auto"/>
        <w:bottom w:val="none" w:sz="0" w:space="0" w:color="auto"/>
        <w:right w:val="none" w:sz="0" w:space="0" w:color="auto"/>
      </w:divBdr>
    </w:div>
    <w:div w:id="1651908783">
      <w:bodyDiv w:val="1"/>
      <w:marLeft w:val="0"/>
      <w:marRight w:val="0"/>
      <w:marTop w:val="0"/>
      <w:marBottom w:val="0"/>
      <w:divBdr>
        <w:top w:val="none" w:sz="0" w:space="0" w:color="auto"/>
        <w:left w:val="none" w:sz="0" w:space="0" w:color="auto"/>
        <w:bottom w:val="none" w:sz="0" w:space="0" w:color="auto"/>
        <w:right w:val="none" w:sz="0" w:space="0" w:color="auto"/>
      </w:divBdr>
    </w:div>
    <w:div w:id="1719938276">
      <w:bodyDiv w:val="1"/>
      <w:marLeft w:val="0"/>
      <w:marRight w:val="0"/>
      <w:marTop w:val="0"/>
      <w:marBottom w:val="0"/>
      <w:divBdr>
        <w:top w:val="none" w:sz="0" w:space="0" w:color="auto"/>
        <w:left w:val="none" w:sz="0" w:space="0" w:color="auto"/>
        <w:bottom w:val="none" w:sz="0" w:space="0" w:color="auto"/>
        <w:right w:val="none" w:sz="0" w:space="0" w:color="auto"/>
      </w:divBdr>
    </w:div>
    <w:div w:id="2044595004">
      <w:bodyDiv w:val="1"/>
      <w:marLeft w:val="0"/>
      <w:marRight w:val="0"/>
      <w:marTop w:val="0"/>
      <w:marBottom w:val="0"/>
      <w:divBdr>
        <w:top w:val="none" w:sz="0" w:space="0" w:color="auto"/>
        <w:left w:val="none" w:sz="0" w:space="0" w:color="auto"/>
        <w:bottom w:val="none" w:sz="0" w:space="0" w:color="auto"/>
        <w:right w:val="none" w:sz="0" w:space="0" w:color="auto"/>
      </w:divBdr>
    </w:div>
    <w:div w:id="212503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www.ombudsman.parliament.nz/what-ombudsman-can-help/monitoring-places-detention" TargetMode="Externa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image" Target="media/image3.jpeg"/></Relationships>
</file>

<file path=word/_rels/footnotes.xml.rels><?xml version="1.0" encoding="UTF-8" standalone="yes"?>
<Relationships xmlns="http://schemas.openxmlformats.org/package/2006/relationships"><Relationship Id="rId3" Type="http://schemas.openxmlformats.org/officeDocument/2006/relationships/hyperlink" Target="https://www.tepou.co.nz/initiatives/least-restrictive-practice-2/safe-practice-effective-communication" TargetMode="External"/><Relationship Id="rId2" Type="http://schemas.openxmlformats.org/officeDocument/2006/relationships/hyperlink" Target="https://www.health.govt.nz/publications/night-safety-procedures-transitional-guideline" TargetMode="External"/><Relationship Id="rId1" Type="http://schemas.openxmlformats.org/officeDocument/2006/relationships/hyperlink" Target="https://www.ombudsman.parliament.nz/resources/report-unannounced-inspection-purehurehu-forensic-acute-mental-health-unit-ratonga-rua-o" TargetMode="External"/><Relationship Id="rId4" Type="http://schemas.openxmlformats.org/officeDocument/2006/relationships/hyperlink" Target="https://www.health.govt.nz/regulation-legislation/mental-health-and-addiction/mental-health-act/mental-health-district-inspectors" TargetMode="External"/></Relationships>
</file>

<file path=word/theme/theme1.xml><?xml version="1.0" encoding="utf-8"?>
<a:theme xmlns:a="http://schemas.openxmlformats.org/drawingml/2006/main" name="OOTO Theme">
  <a:themeElements>
    <a:clrScheme name="OOTO Colours">
      <a:dk1>
        <a:srgbClr val="000000"/>
      </a:dk1>
      <a:lt1>
        <a:srgbClr val="FFFFFF"/>
      </a:lt1>
      <a:dk2>
        <a:srgbClr val="262626"/>
      </a:dk2>
      <a:lt2>
        <a:srgbClr val="F2F2F2"/>
      </a:lt2>
      <a:accent1>
        <a:srgbClr val="2BB673"/>
      </a:accent1>
      <a:accent2>
        <a:srgbClr val="93B41A"/>
      </a:accent2>
      <a:accent3>
        <a:srgbClr val="F06A3B"/>
      </a:accent3>
      <a:accent4>
        <a:srgbClr val="9561CC"/>
      </a:accent4>
      <a:accent5>
        <a:srgbClr val="00ADC6"/>
      </a:accent5>
      <a:accent6>
        <a:srgbClr val="FD8F0A"/>
      </a:accent6>
      <a:hlink>
        <a:srgbClr val="0D6AB8"/>
      </a:hlink>
      <a:folHlink>
        <a:srgbClr val="3C98E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9F0D1-1494-4D5E-B458-11873E8E9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5921</Words>
  <Characters>31145</Characters>
  <Application>Microsoft Office Word</Application>
  <DocSecurity>0</DocSecurity>
  <Lines>692</Lines>
  <Paragraphs>264</Paragraphs>
  <ScaleCrop>false</ScaleCrop>
  <Company/>
  <LinksUpToDate>false</LinksUpToDate>
  <CharactersWithSpaces>36802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2026-09-21T23:52:00Z</dcterms:created>
  <dcterms:modified xsi:type="dcterms:W3CDTF">2026-09-21T23:52:00Z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67d216-400b-4799-8a06-22bb06804922_Enabled">
    <vt:lpwstr>true</vt:lpwstr>
  </property>
  <property fmtid="{D5CDD505-2E9C-101B-9397-08002B2CF9AE}" pid="3" name="MSIP_Label_6a67d216-400b-4799-8a06-22bb06804922_SetDate">
    <vt:lpwstr>2026-09-21T23:52:32Z</vt:lpwstr>
  </property>
  <property fmtid="{D5CDD505-2E9C-101B-9397-08002B2CF9AE}" pid="4" name="MSIP_Label_6a67d216-400b-4799-8a06-22bb06804922_Method">
    <vt:lpwstr>Standard</vt:lpwstr>
  </property>
  <property fmtid="{D5CDD505-2E9C-101B-9397-08002B2CF9AE}" pid="5" name="MSIP_Label_6a67d216-400b-4799-8a06-22bb06804922_Name">
    <vt:lpwstr>Unlabelled</vt:lpwstr>
  </property>
  <property fmtid="{D5CDD505-2E9C-101B-9397-08002B2CF9AE}" pid="6" name="MSIP_Label_6a67d216-400b-4799-8a06-22bb06804922_SiteId">
    <vt:lpwstr>d7313039-86b2-4d25-9be8-abe2799c2315</vt:lpwstr>
  </property>
  <property fmtid="{D5CDD505-2E9C-101B-9397-08002B2CF9AE}" pid="7" name="MSIP_Label_6a67d216-400b-4799-8a06-22bb06804922_ActionId">
    <vt:lpwstr>d421ddbe-8c1e-4331-aab5-05350f7200b3</vt:lpwstr>
  </property>
  <property fmtid="{D5CDD505-2E9C-101B-9397-08002B2CF9AE}" pid="8" name="MSIP_Label_6a67d216-400b-4799-8a06-22bb06804922_ContentBits">
    <vt:lpwstr>0</vt:lpwstr>
  </property>
  <property fmtid="{D5CDD505-2E9C-101B-9397-08002B2CF9AE}" pid="9" name="MSIP_Label_6a67d216-400b-4799-8a06-22bb06804922_Tag">
    <vt:lpwstr>10, 3, 0, 1</vt:lpwstr>
  </property>
</Properties>
</file>