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18D4D" w14:textId="48B260A8" w:rsidR="008D55BB" w:rsidRDefault="001C4E25" w:rsidP="00215479">
      <w:pPr>
        <w:pStyle w:val="BodyText"/>
      </w:pPr>
      <w:r>
        <w:rPr>
          <w:noProof/>
          <w:lang w:eastAsia="en-NZ"/>
        </w:rPr>
        <w:drawing>
          <wp:anchor distT="0" distB="0" distL="114300" distR="114300" simplePos="0" relativeHeight="251659264" behindDoc="0" locked="0" layoutInCell="1" allowOverlap="1" wp14:anchorId="0A440573" wp14:editId="4ADE78FE">
            <wp:simplePos x="0" y="0"/>
            <wp:positionH relativeFrom="column">
              <wp:posOffset>635</wp:posOffset>
            </wp:positionH>
            <wp:positionV relativeFrom="paragraph">
              <wp:posOffset>-1482</wp:posOffset>
            </wp:positionV>
            <wp:extent cx="5902828" cy="8511497"/>
            <wp:effectExtent l="0" t="0" r="317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5902828" cy="8511497"/>
                    </a:xfrm>
                    <a:prstGeom prst="rect">
                      <a:avLst/>
                    </a:prstGeom>
                  </pic:spPr>
                </pic:pic>
              </a:graphicData>
            </a:graphic>
            <wp14:sizeRelV relativeFrom="margin">
              <wp14:pctHeight>0</wp14:pctHeight>
            </wp14:sizeRelV>
          </wp:anchor>
        </w:drawing>
      </w:r>
    </w:p>
    <w:p w14:paraId="4EA25247" w14:textId="5DA0DE43" w:rsidR="008D55BB" w:rsidRDefault="00AA6A97">
      <w:pPr>
        <w:spacing w:after="200" w:line="276" w:lineRule="auto"/>
      </w:pPr>
      <w:r>
        <w:rPr>
          <w:noProof/>
          <w:lang w:eastAsia="en-NZ"/>
        </w:rPr>
        <mc:AlternateContent>
          <mc:Choice Requires="wps">
            <w:drawing>
              <wp:anchor distT="0" distB="0" distL="114300" distR="114300" simplePos="0" relativeHeight="251661312" behindDoc="0" locked="0" layoutInCell="1" allowOverlap="1" wp14:anchorId="234C0564" wp14:editId="0CDAAB0D">
                <wp:simplePos x="0" y="0"/>
                <wp:positionH relativeFrom="margin">
                  <wp:posOffset>-1270</wp:posOffset>
                </wp:positionH>
                <wp:positionV relativeFrom="paragraph">
                  <wp:posOffset>5306695</wp:posOffset>
                </wp:positionV>
                <wp:extent cx="5903595" cy="2922270"/>
                <wp:effectExtent l="0" t="0" r="1905" b="0"/>
                <wp:wrapNone/>
                <wp:docPr id="6" name="Rectangle 6"/>
                <wp:cNvGraphicFramePr/>
                <a:graphic xmlns:a="http://schemas.openxmlformats.org/drawingml/2006/main">
                  <a:graphicData uri="http://schemas.microsoft.com/office/word/2010/wordprocessingShape">
                    <wps:wsp>
                      <wps:cNvSpPr/>
                      <wps:spPr>
                        <a:xfrm>
                          <a:off x="0" y="0"/>
                          <a:ext cx="5903595" cy="2922270"/>
                        </a:xfrm>
                        <a:prstGeom prst="rect">
                          <a:avLst/>
                        </a:prstGeom>
                        <a:solidFill>
                          <a:srgbClr val="2BB673"/>
                        </a:solidFill>
                        <a:ln w="25400" cap="flat" cmpd="sng" algn="ctr">
                          <a:noFill/>
                          <a:prstDash val="solid"/>
                        </a:ln>
                        <a:effectLst/>
                      </wps:spPr>
                      <wps:txbx>
                        <w:txbxContent>
                          <w:p w14:paraId="42F8DFB5" w14:textId="77777777" w:rsidR="001C4E25" w:rsidRDefault="001C4E25" w:rsidP="001C4E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4C0564" id="Rectangle 6" o:spid="_x0000_s1026" style="position:absolute;margin-left:-.1pt;margin-top:417.85pt;width:464.85pt;height:230.1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" fillcolor="#2bb673" stroked="f" strokeweight="2pt">
                <v:textbox>
                  <w:txbxContent>
                    <w:p w14:paraId="42F8DFB5" w14:textId="77777777" w:rsidR="001C4E25" w:rsidRDefault="001C4E25" w:rsidP="001C4E25">
                      <w:pPr>
                        <w:jc w:val="center"/>
                      </w:pPr>
                    </w:p>
                  </w:txbxContent>
                </v:textbox>
                <w10:wrap anchorx="margin"/>
              </v:rect>
            </w:pict>
          </mc:Fallback>
        </mc:AlternateContent>
      </w:r>
      <w:r w:rsidR="006133B0">
        <w:rPr>
          <w:noProof/>
          <w:lang w:eastAsia="en-NZ"/>
        </w:rPr>
        <mc:AlternateContent>
          <mc:Choice Requires="wps">
            <w:drawing>
              <wp:anchor distT="0" distB="0" distL="114300" distR="114300" simplePos="0" relativeHeight="251663360" behindDoc="0" locked="0" layoutInCell="1" allowOverlap="1" wp14:anchorId="4F91E84F" wp14:editId="0EAA6684">
                <wp:simplePos x="0" y="0"/>
                <wp:positionH relativeFrom="margin">
                  <wp:align>right</wp:align>
                </wp:positionH>
                <wp:positionV relativeFrom="paragraph">
                  <wp:posOffset>5308600</wp:posOffset>
                </wp:positionV>
                <wp:extent cx="5903998" cy="2928924"/>
                <wp:effectExtent l="0" t="0" r="0" b="0"/>
                <wp:wrapNone/>
                <wp:docPr id="171055420" name="Text Box 171055420"/>
                <wp:cNvGraphicFramePr/>
                <a:graphic xmlns:a="http://schemas.openxmlformats.org/drawingml/2006/main">
                  <a:graphicData uri="http://schemas.microsoft.com/office/word/2010/wordprocessingShape">
                    <wps:wsp>
                      <wps:cNvSpPr txBox="1"/>
                      <wps:spPr>
                        <a:xfrm>
                          <a:off x="0" y="0"/>
                          <a:ext cx="5903998" cy="2928924"/>
                        </a:xfrm>
                        <a:prstGeom prst="rect">
                          <a:avLst/>
                        </a:prstGeom>
                        <a:noFill/>
                        <a:ln w="6350">
                          <a:noFill/>
                        </a:ln>
                      </wps:spPr>
                      <wps:txbx>
                        <w:txbxContent>
                          <w:p w14:paraId="660C4A66" w14:textId="3E746BD6" w:rsidR="006133B0" w:rsidRPr="00704C60" w:rsidRDefault="005B0E9A" w:rsidP="006133B0">
                            <w:pPr>
                              <w:pStyle w:val="OIPI-Cover-title1"/>
                            </w:pPr>
                            <w:r>
                              <w:t>Final</w:t>
                            </w:r>
                            <w:r w:rsidR="006133B0" w:rsidRPr="00704C60">
                              <w:t xml:space="preserve"> opinion of the Chief Ombudsman</w:t>
                            </w:r>
                          </w:p>
                          <w:p w14:paraId="008F0D97" w14:textId="7FE1E6C8" w:rsidR="006133B0" w:rsidRPr="00D16793" w:rsidRDefault="006133B0" w:rsidP="006133B0">
                            <w:pPr>
                              <w:pStyle w:val="OIPI-Cover-title2"/>
                              <w:spacing w:before="320" w:after="0"/>
                              <w:contextualSpacing w:val="0"/>
                            </w:pPr>
                            <w:r>
                              <w:t>O</w:t>
                            </w:r>
                            <w:r w:rsidRPr="00D16793">
                              <w:t xml:space="preserve">fficial Information </w:t>
                            </w:r>
                            <w:r w:rsidR="005F0E15">
                              <w:t xml:space="preserve">Act </w:t>
                            </w:r>
                            <w:r w:rsidRPr="00D16793">
                              <w:t>compliance and practice</w:t>
                            </w:r>
                            <w:r>
                              <w:t xml:space="preserve"> in</w:t>
                            </w:r>
                          </w:p>
                          <w:p w14:paraId="0B0907DD" w14:textId="228471D9" w:rsidR="006133B0" w:rsidRDefault="006133B0" w:rsidP="006133B0">
                            <w:pPr>
                              <w:pStyle w:val="OIPI-Cover-agencyname"/>
                              <w:spacing w:after="0"/>
                            </w:pPr>
                            <w:r>
                              <w:t xml:space="preserve">Inland Revenue </w:t>
                            </w:r>
                            <w:r w:rsidR="00E338F5">
                              <w:t>|</w:t>
                            </w:r>
                            <w:r>
                              <w:t xml:space="preserve"> Te Tari Taake</w:t>
                            </w:r>
                          </w:p>
                          <w:p w14:paraId="747F70FD" w14:textId="1359B874" w:rsidR="006133B0" w:rsidRPr="00054F2D" w:rsidRDefault="005B0E9A" w:rsidP="006133B0">
                            <w:pPr>
                              <w:pStyle w:val="OIPI-Cover-title4"/>
                            </w:pPr>
                            <w:r>
                              <w:t>June</w:t>
                            </w:r>
                            <w:r w:rsidR="00CF4182">
                              <w:t xml:space="preserve"> </w:t>
                            </w:r>
                            <w:r w:rsidR="006133B0">
                              <w:t>2026</w:t>
                            </w:r>
                          </w:p>
                        </w:txbxContent>
                      </wps:txbx>
                      <wps:bodyPr rot="0" spcFirstLastPara="0" vertOverflow="overflow" horzOverflow="overflow" vert="horz" wrap="square" lIns="360000" tIns="252000" rIns="360000" bIns="252000" numCol="1" spcCol="0" rtlCol="0" fromWordArt="0" anchor="ctr" anchorCtr="0" forceAA="0" compatLnSpc="1">
                        <a:prstTxWarp prst="textNoShape">
                          <a:avLst/>
                        </a:prstTxWarp>
                        <a:noAutofit/>
                      </wps:bodyPr>
                    </wps:wsp>
                  </a:graphicData>
                </a:graphic>
              </wp:anchor>
            </w:drawing>
          </mc:Choice>
          <mc:Fallback>
            <w:pict>
              <v:shapetype w14:anchorId="4F91E84F" id="_x0000_t202" coordsize="21600,21600" o:spt="202" path="m,l,21600r21600,l21600,xe">
                <v:stroke joinstyle="miter"/>
                <v:path gradientshapeok="t" o:connecttype="rect"/>
              </v:shapetype>
              <v:shape id="Text Box 171055420" o:spid="_x0000_s1027" type="#_x0000_t202" style="position:absolute;margin-left:413.7pt;margin-top:418pt;width:464.9pt;height:230.6pt;z-index:25166336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" filled="f" stroked="f" strokeweight=".5pt">
                <v:textbox inset="10mm,7mm,10mm,7mm">
                  <w:txbxContent>
                    <w:p w14:paraId="660C4A66" w14:textId="3E746BD6" w:rsidR="006133B0" w:rsidRPr="00704C60" w:rsidRDefault="005B0E9A" w:rsidP="006133B0">
                      <w:pPr>
                        <w:pStyle w:val="OIPI-Cover-title1"/>
                      </w:pPr>
                      <w:r>
                        <w:t>Final</w:t>
                      </w:r>
                      <w:r w:rsidR="006133B0" w:rsidRPr="00704C60">
                        <w:t xml:space="preserve"> opinion of the Chief Ombudsman</w:t>
                      </w:r>
                    </w:p>
                    <w:p w14:paraId="008F0D97" w14:textId="7FE1E6C8" w:rsidR="006133B0" w:rsidRPr="00D16793" w:rsidRDefault="006133B0" w:rsidP="006133B0">
                      <w:pPr>
                        <w:pStyle w:val="OIPI-Cover-title2"/>
                        <w:spacing w:before="320" w:after="0"/>
                        <w:contextualSpacing w:val="0"/>
                      </w:pPr>
                      <w:r>
                        <w:t>O</w:t>
                      </w:r>
                      <w:r w:rsidRPr="00D16793">
                        <w:t xml:space="preserve">fficial Information </w:t>
                      </w:r>
                      <w:r w:rsidR="005F0E15">
                        <w:t xml:space="preserve">Act </w:t>
                      </w:r>
                      <w:r w:rsidRPr="00D16793">
                        <w:t>compliance and practice</w:t>
                      </w:r>
                      <w:r>
                        <w:t xml:space="preserve"> in</w:t>
                      </w:r>
                    </w:p>
                    <w:p w14:paraId="0B0907DD" w14:textId="228471D9" w:rsidR="006133B0" w:rsidRDefault="006133B0" w:rsidP="006133B0">
                      <w:pPr>
                        <w:pStyle w:val="OIPI-Cover-agencyname"/>
                        <w:spacing w:after="0"/>
                      </w:pPr>
                      <w:r>
                        <w:t xml:space="preserve">Inland Revenue </w:t>
                      </w:r>
                      <w:r w:rsidR="00E338F5">
                        <w:t>|</w:t>
                      </w:r>
                      <w:r>
                        <w:t xml:space="preserve"> Te Tari Taake</w:t>
                      </w:r>
                    </w:p>
                    <w:p w14:paraId="747F70FD" w14:textId="1359B874" w:rsidR="006133B0" w:rsidRPr="00054F2D" w:rsidRDefault="005B0E9A" w:rsidP="006133B0">
                      <w:pPr>
                        <w:pStyle w:val="OIPI-Cover-title4"/>
                      </w:pPr>
                      <w:r>
                        <w:t>June</w:t>
                      </w:r>
                      <w:r w:rsidR="00CF4182">
                        <w:t xml:space="preserve"> </w:t>
                      </w:r>
                      <w:r w:rsidR="006133B0">
                        <w:t>2026</w:t>
                      </w:r>
                    </w:p>
                  </w:txbxContent>
                </v:textbox>
                <w10:wrap anchorx="margin"/>
              </v:shape>
            </w:pict>
          </mc:Fallback>
        </mc:AlternateContent>
      </w:r>
      <w:r w:rsidR="008D55BB">
        <w:br w:type="page"/>
      </w:r>
    </w:p>
    <w:p w14:paraId="508F6C4B" w14:textId="77777777" w:rsidR="00345ED1" w:rsidRDefault="00345ED1" w:rsidP="001519BB">
      <w:pPr>
        <w:pStyle w:val="TOCHeading"/>
        <w:rPr>
          <w:color w:val="00B050"/>
        </w:rPr>
        <w:sectPr w:rsidR="00345ED1" w:rsidSect="00AB5002">
          <w:headerReference w:type="even" r:id="rId10"/>
          <w:headerReference w:type="default" r:id="rId11"/>
          <w:footerReference w:type="even" r:id="rId12"/>
          <w:footerReference w:type="default" r:id="rId13"/>
          <w:headerReference w:type="first" r:id="rId14"/>
          <w:footerReference w:type="first" r:id="rId15"/>
          <w:endnotePr>
            <w:numFmt w:val="decimal"/>
          </w:endnotePr>
          <w:type w:val="continuous"/>
          <w:pgSz w:w="11906" w:h="16838" w:code="9"/>
          <w:pgMar w:top="1701" w:right="1304" w:bottom="1701" w:left="1304" w:header="680" w:footer="680" w:gutter="0"/>
          <w:cols w:space="708"/>
          <w:titlePg/>
          <w:docGrid w:linePitch="360"/>
        </w:sectPr>
      </w:pPr>
      <w:bookmarkStart w:id="0" w:name="GoToContents"/>
      <w:bookmarkStart w:id="1" w:name="TOCSection"/>
    </w:p>
    <w:p w14:paraId="145251CE" w14:textId="407BEDC4" w:rsidR="00345ED1" w:rsidRDefault="00535B98" w:rsidP="001519BB">
      <w:pPr>
        <w:pStyle w:val="TOCHeading"/>
        <w:rPr>
          <w:color w:val="00B050"/>
        </w:rPr>
      </w:pPr>
      <w:r>
        <w:rPr>
          <w:noProof/>
          <w:lang w:eastAsia="en-NZ"/>
        </w:rPr>
        <w:lastRenderedPageBreak/>
        <mc:AlternateContent>
          <mc:Choice Requires="wps">
            <w:drawing>
              <wp:anchor distT="0" distB="0" distL="114300" distR="114300" simplePos="0" relativeHeight="251665408" behindDoc="0" locked="0" layoutInCell="1" allowOverlap="1" wp14:anchorId="79428550" wp14:editId="4D88E1E0">
                <wp:simplePos x="0" y="0"/>
                <wp:positionH relativeFrom="column">
                  <wp:posOffset>984250</wp:posOffset>
                </wp:positionH>
                <wp:positionV relativeFrom="paragraph">
                  <wp:posOffset>7643328</wp:posOffset>
                </wp:positionV>
                <wp:extent cx="4874895" cy="1024890"/>
                <wp:effectExtent l="0" t="0" r="1905" b="3810"/>
                <wp:wrapNone/>
                <wp:docPr id="571352189" name="Text Box 1"/>
                <wp:cNvGraphicFramePr/>
                <a:graphic xmlns:a="http://schemas.openxmlformats.org/drawingml/2006/main">
                  <a:graphicData uri="http://schemas.microsoft.com/office/word/2010/wordprocessingShape">
                    <wps:wsp>
                      <wps:cNvSpPr txBox="1"/>
                      <wps:spPr>
                        <a:xfrm>
                          <a:off x="0" y="0"/>
                          <a:ext cx="4874895" cy="1024890"/>
                        </a:xfrm>
                        <a:prstGeom prst="rect">
                          <a:avLst/>
                        </a:prstGeom>
                        <a:noFill/>
                        <a:ln w="6350">
                          <a:noFill/>
                        </a:ln>
                      </wps:spPr>
                      <wps:txbx>
                        <w:txbxContent>
                          <w:p w14:paraId="53777D89" w14:textId="6FADA9C3" w:rsidR="00C15A12" w:rsidRPr="00117E0B" w:rsidRDefault="00C15A12" w:rsidP="00C15A12">
                            <w:pPr>
                              <w:pStyle w:val="OIPI-Cover-title2"/>
                              <w:spacing w:before="0" w:after="80"/>
                              <w:contextualSpacing w:val="0"/>
                              <w:rPr>
                                <w:color w:val="000000" w:themeColor="text1"/>
                                <w:sz w:val="20"/>
                                <w:szCs w:val="20"/>
                              </w:rPr>
                            </w:pPr>
                            <w:bookmarkStart w:id="2" w:name="_Hlk238810257"/>
                            <w:bookmarkStart w:id="3" w:name="_Hlk238810258"/>
                            <w:r w:rsidRPr="00117E0B">
                              <w:rPr>
                                <w:color w:val="000000" w:themeColor="text1"/>
                                <w:sz w:val="20"/>
                                <w:szCs w:val="20"/>
                              </w:rPr>
                              <w:t xml:space="preserve">Official Information Act compliance and practice </w:t>
                            </w:r>
                            <w:r w:rsidR="00535B98" w:rsidRPr="00535B98">
                              <w:rPr>
                                <w:color w:val="000000" w:themeColor="text1"/>
                                <w:sz w:val="20"/>
                                <w:szCs w:val="20"/>
                              </w:rPr>
                              <w:t>Inland Revenue | Te Tari Taake</w:t>
                            </w:r>
                          </w:p>
                          <w:p w14:paraId="2A17D6C0" w14:textId="6ABD3E98" w:rsidR="00C15A12" w:rsidRPr="00117E0B" w:rsidRDefault="00C15A12" w:rsidP="00C15A12">
                            <w:pPr>
                              <w:spacing w:before="20" w:after="40" w:line="240" w:lineRule="auto"/>
                              <w:rPr>
                                <w:rFonts w:cs="Calibri"/>
                                <w:color w:val="000000"/>
                                <w:sz w:val="20"/>
                                <w:szCs w:val="20"/>
                                <w:lang w:eastAsia="en-NZ"/>
                              </w:rPr>
                            </w:pPr>
                            <w:r w:rsidRPr="00117E0B">
                              <w:rPr>
                                <w:color w:val="000000" w:themeColor="text1"/>
                                <w:sz w:val="20"/>
                                <w:szCs w:val="20"/>
                              </w:rPr>
                              <w:t xml:space="preserve">ISBN: </w:t>
                            </w:r>
                            <w:r w:rsidR="00535B98" w:rsidRPr="00535B98">
                              <w:rPr>
                                <w:rFonts w:cs="Calibri"/>
                                <w:color w:val="000000"/>
                                <w:sz w:val="20"/>
                                <w:szCs w:val="20"/>
                                <w:lang w:eastAsia="en-NZ"/>
                              </w:rPr>
                              <w:t xml:space="preserve">978-1-0671271-6-9 </w:t>
                            </w:r>
                            <w:r w:rsidRPr="00117E0B">
                              <w:rPr>
                                <w:rFonts w:cs="Calibri"/>
                                <w:color w:val="000000"/>
                                <w:sz w:val="20"/>
                                <w:szCs w:val="20"/>
                                <w:lang w:eastAsia="en-NZ"/>
                              </w:rPr>
                              <w:t>(Digital)</w:t>
                            </w:r>
                          </w:p>
                          <w:p w14:paraId="6F963F64" w14:textId="77777777" w:rsidR="00C15A12" w:rsidRDefault="00C15A12" w:rsidP="00C15A12">
                            <w:pPr>
                              <w:spacing w:before="20" w:after="40" w:line="240" w:lineRule="auto"/>
                              <w:rPr>
                                <w:rFonts w:cs="Calibri"/>
                                <w:color w:val="000000"/>
                                <w:sz w:val="20"/>
                                <w:szCs w:val="20"/>
                                <w:lang w:eastAsia="en-NZ"/>
                              </w:rPr>
                            </w:pPr>
                            <w:r w:rsidRPr="00117E0B">
                              <w:rPr>
                                <w:rFonts w:cs="Calibri"/>
                                <w:color w:val="000000"/>
                                <w:sz w:val="20"/>
                                <w:szCs w:val="20"/>
                                <w:lang w:eastAsia="en-NZ"/>
                              </w:rPr>
                              <w:t>Published August 2026</w:t>
                            </w:r>
                          </w:p>
                          <w:p w14:paraId="720ACFA5" w14:textId="77777777" w:rsidR="00C15A12" w:rsidRDefault="00C15A12" w:rsidP="00C15A12">
                            <w:pPr>
                              <w:spacing w:before="20" w:after="40" w:line="240" w:lineRule="auto"/>
                              <w:rPr>
                                <w:rFonts w:cs="Calibri"/>
                                <w:color w:val="000000"/>
                                <w:sz w:val="20"/>
                                <w:szCs w:val="20"/>
                                <w:lang w:eastAsia="en-NZ"/>
                              </w:rPr>
                            </w:pPr>
                            <w:r w:rsidRPr="00C34ED4">
                              <w:rPr>
                                <w:rFonts w:cs="Calibri"/>
                                <w:color w:val="000000"/>
                                <w:sz w:val="20"/>
                                <w:szCs w:val="20"/>
                                <w:lang w:eastAsia="en-NZ"/>
                              </w:rPr>
                              <w:t>All text and images copyright © Office of the Ombudsman</w:t>
                            </w:r>
                          </w:p>
                          <w:p w14:paraId="23CCD192" w14:textId="77777777" w:rsidR="00C15A12" w:rsidRPr="00C34ED4" w:rsidRDefault="00C15A12" w:rsidP="00C15A12">
                            <w:pPr>
                              <w:spacing w:before="80" w:after="0" w:line="240" w:lineRule="auto"/>
                              <w:rPr>
                                <w:b/>
                                <w:bCs/>
                                <w:sz w:val="20"/>
                                <w:szCs w:val="20"/>
                              </w:rPr>
                            </w:pPr>
                            <w:r w:rsidRPr="00C34ED4">
                              <w:rPr>
                                <w:b/>
                                <w:bCs/>
                                <w:sz w:val="20"/>
                                <w:szCs w:val="20"/>
                              </w:rPr>
                              <w:t xml:space="preserve">Office of the </w:t>
                            </w:r>
                            <w:proofErr w:type="gramStart"/>
                            <w:r w:rsidRPr="00C34ED4">
                              <w:rPr>
                                <w:b/>
                                <w:bCs/>
                                <w:sz w:val="20"/>
                                <w:szCs w:val="20"/>
                              </w:rPr>
                              <w:t>Ombudsman  |</w:t>
                            </w:r>
                            <w:proofErr w:type="gramEnd"/>
                            <w:r w:rsidRPr="00C34ED4">
                              <w:rPr>
                                <w:b/>
                                <w:bCs/>
                                <w:sz w:val="20"/>
                                <w:szCs w:val="20"/>
                              </w:rPr>
                              <w:t xml:space="preserve">  Wellington, New Zealand  |  www.ombudsman.parliament.nz</w:t>
                            </w:r>
                          </w:p>
                          <w:bookmarkEnd w:id="2"/>
                          <w:bookmarkEnd w:id="3"/>
                          <w:p w14:paraId="0390A5C9" w14:textId="77777777" w:rsidR="00C15A12" w:rsidRPr="00117E0B" w:rsidRDefault="00C15A12" w:rsidP="00C15A12">
                            <w:pPr>
                              <w:spacing w:before="20" w:after="40" w:line="240" w:lineRule="auto"/>
                              <w:rPr>
                                <w:color w:val="000000" w:themeColor="text1"/>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428550" id="_x0000_t202" coordsize="21600,21600" o:spt="202" path="m,l,21600r21600,l21600,xe">
                <v:stroke joinstyle="miter"/>
                <v:path gradientshapeok="t" o:connecttype="rect"/>
              </v:shapetype>
              <v:shape id="Text Box 1" o:spid="_x0000_s1028" type="#_x0000_t202" style="position:absolute;left:0;text-align:left;margin-left:77.5pt;margin-top:601.85pt;width:383.85pt;height:80.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" filled="f" stroked="f" strokeweight=".5pt">
                <v:textbox inset="0,0,0,0">
                  <w:txbxContent>
                    <w:p w14:paraId="53777D89" w14:textId="6FADA9C3" w:rsidR="00C15A12" w:rsidRPr="00117E0B" w:rsidRDefault="00C15A12" w:rsidP="00C15A12">
                      <w:pPr>
                        <w:pStyle w:val="OIPI-Cover-title2"/>
                        <w:spacing w:before="0" w:after="80"/>
                        <w:contextualSpacing w:val="0"/>
                        <w:rPr>
                          <w:color w:val="000000" w:themeColor="text1"/>
                          <w:sz w:val="20"/>
                          <w:szCs w:val="20"/>
                        </w:rPr>
                      </w:pPr>
                      <w:bookmarkStart w:id="4" w:name="_Hlk238810257"/>
                      <w:bookmarkStart w:id="5" w:name="_Hlk238810258"/>
                      <w:r w:rsidRPr="00117E0B">
                        <w:rPr>
                          <w:color w:val="000000" w:themeColor="text1"/>
                          <w:sz w:val="20"/>
                          <w:szCs w:val="20"/>
                        </w:rPr>
                        <w:t xml:space="preserve">Official Information Act compliance and practice </w:t>
                      </w:r>
                      <w:r w:rsidR="00535B98" w:rsidRPr="00535B98">
                        <w:rPr>
                          <w:color w:val="000000" w:themeColor="text1"/>
                          <w:sz w:val="20"/>
                          <w:szCs w:val="20"/>
                        </w:rPr>
                        <w:t>Inland Revenue | Te Tari Taake</w:t>
                      </w:r>
                    </w:p>
                    <w:p w14:paraId="2A17D6C0" w14:textId="6ABD3E98" w:rsidR="00C15A12" w:rsidRPr="00117E0B" w:rsidRDefault="00C15A12" w:rsidP="00C15A12">
                      <w:pPr>
                        <w:spacing w:before="20" w:after="40" w:line="240" w:lineRule="auto"/>
                        <w:rPr>
                          <w:rFonts w:cs="Calibri"/>
                          <w:color w:val="000000"/>
                          <w:sz w:val="20"/>
                          <w:szCs w:val="20"/>
                          <w:lang w:eastAsia="en-NZ"/>
                        </w:rPr>
                      </w:pPr>
                      <w:r w:rsidRPr="00117E0B">
                        <w:rPr>
                          <w:color w:val="000000" w:themeColor="text1"/>
                          <w:sz w:val="20"/>
                          <w:szCs w:val="20"/>
                        </w:rPr>
                        <w:t xml:space="preserve">ISBN: </w:t>
                      </w:r>
                      <w:r w:rsidR="00535B98" w:rsidRPr="00535B98">
                        <w:rPr>
                          <w:rFonts w:cs="Calibri"/>
                          <w:color w:val="000000"/>
                          <w:sz w:val="20"/>
                          <w:szCs w:val="20"/>
                          <w:lang w:eastAsia="en-NZ"/>
                        </w:rPr>
                        <w:t xml:space="preserve">978-1-0671271-6-9 </w:t>
                      </w:r>
                      <w:r w:rsidRPr="00117E0B">
                        <w:rPr>
                          <w:rFonts w:cs="Calibri"/>
                          <w:color w:val="000000"/>
                          <w:sz w:val="20"/>
                          <w:szCs w:val="20"/>
                          <w:lang w:eastAsia="en-NZ"/>
                        </w:rPr>
                        <w:t>(Digital)</w:t>
                      </w:r>
                    </w:p>
                    <w:p w14:paraId="6F963F64" w14:textId="77777777" w:rsidR="00C15A12" w:rsidRDefault="00C15A12" w:rsidP="00C15A12">
                      <w:pPr>
                        <w:spacing w:before="20" w:after="40" w:line="240" w:lineRule="auto"/>
                        <w:rPr>
                          <w:rFonts w:cs="Calibri"/>
                          <w:color w:val="000000"/>
                          <w:sz w:val="20"/>
                          <w:szCs w:val="20"/>
                          <w:lang w:eastAsia="en-NZ"/>
                        </w:rPr>
                      </w:pPr>
                      <w:r w:rsidRPr="00117E0B">
                        <w:rPr>
                          <w:rFonts w:cs="Calibri"/>
                          <w:color w:val="000000"/>
                          <w:sz w:val="20"/>
                          <w:szCs w:val="20"/>
                          <w:lang w:eastAsia="en-NZ"/>
                        </w:rPr>
                        <w:t>Published August 2026</w:t>
                      </w:r>
                    </w:p>
                    <w:p w14:paraId="720ACFA5" w14:textId="77777777" w:rsidR="00C15A12" w:rsidRDefault="00C15A12" w:rsidP="00C15A12">
                      <w:pPr>
                        <w:spacing w:before="20" w:after="40" w:line="240" w:lineRule="auto"/>
                        <w:rPr>
                          <w:rFonts w:cs="Calibri"/>
                          <w:color w:val="000000"/>
                          <w:sz w:val="20"/>
                          <w:szCs w:val="20"/>
                          <w:lang w:eastAsia="en-NZ"/>
                        </w:rPr>
                      </w:pPr>
                      <w:r w:rsidRPr="00C34ED4">
                        <w:rPr>
                          <w:rFonts w:cs="Calibri"/>
                          <w:color w:val="000000"/>
                          <w:sz w:val="20"/>
                          <w:szCs w:val="20"/>
                          <w:lang w:eastAsia="en-NZ"/>
                        </w:rPr>
                        <w:t>All text and images copyright © Office of the Ombudsman</w:t>
                      </w:r>
                    </w:p>
                    <w:p w14:paraId="23CCD192" w14:textId="77777777" w:rsidR="00C15A12" w:rsidRPr="00C34ED4" w:rsidRDefault="00C15A12" w:rsidP="00C15A12">
                      <w:pPr>
                        <w:spacing w:before="80" w:after="0" w:line="240" w:lineRule="auto"/>
                        <w:rPr>
                          <w:b/>
                          <w:bCs/>
                          <w:sz w:val="20"/>
                          <w:szCs w:val="20"/>
                        </w:rPr>
                      </w:pPr>
                      <w:r w:rsidRPr="00C34ED4">
                        <w:rPr>
                          <w:b/>
                          <w:bCs/>
                          <w:sz w:val="20"/>
                          <w:szCs w:val="20"/>
                        </w:rPr>
                        <w:t xml:space="preserve">Office of the </w:t>
                      </w:r>
                      <w:proofErr w:type="gramStart"/>
                      <w:r w:rsidRPr="00C34ED4">
                        <w:rPr>
                          <w:b/>
                          <w:bCs/>
                          <w:sz w:val="20"/>
                          <w:szCs w:val="20"/>
                        </w:rPr>
                        <w:t>Ombudsman  |</w:t>
                      </w:r>
                      <w:proofErr w:type="gramEnd"/>
                      <w:r w:rsidRPr="00C34ED4">
                        <w:rPr>
                          <w:b/>
                          <w:bCs/>
                          <w:sz w:val="20"/>
                          <w:szCs w:val="20"/>
                        </w:rPr>
                        <w:t xml:space="preserve">  Wellington, New Zealand  |  www.ombudsman.parliament.nz</w:t>
                      </w:r>
                    </w:p>
                    <w:bookmarkEnd w:id="4"/>
                    <w:bookmarkEnd w:id="5"/>
                    <w:p w14:paraId="0390A5C9" w14:textId="77777777" w:rsidR="00C15A12" w:rsidRPr="00117E0B" w:rsidRDefault="00C15A12" w:rsidP="00C15A12">
                      <w:pPr>
                        <w:spacing w:before="20" w:after="40" w:line="240" w:lineRule="auto"/>
                        <w:rPr>
                          <w:color w:val="000000" w:themeColor="text1"/>
                          <w:sz w:val="20"/>
                          <w:szCs w:val="20"/>
                        </w:rPr>
                      </w:pPr>
                    </w:p>
                  </w:txbxContent>
                </v:textbox>
              </v:shape>
            </w:pict>
          </mc:Fallback>
        </mc:AlternateContent>
      </w:r>
      <w:r>
        <w:rPr>
          <w:noProof/>
          <w:lang w:eastAsia="en-NZ"/>
        </w:rPr>
        <w:drawing>
          <wp:anchor distT="0" distB="0" distL="114300" distR="114300" simplePos="0" relativeHeight="251666432" behindDoc="1" locked="0" layoutInCell="1" allowOverlap="1" wp14:anchorId="31ADDA75" wp14:editId="6D5D4BE5">
            <wp:simplePos x="0" y="0"/>
            <wp:positionH relativeFrom="column">
              <wp:posOffset>-26904</wp:posOffset>
            </wp:positionH>
            <wp:positionV relativeFrom="paragraph">
              <wp:posOffset>7592695</wp:posOffset>
            </wp:positionV>
            <wp:extent cx="935990" cy="935990"/>
            <wp:effectExtent l="0" t="0" r="0" b="0"/>
            <wp:wrapTight wrapText="bothSides">
              <wp:wrapPolygon edited="0">
                <wp:start x="7913" y="0"/>
                <wp:lineTo x="3957" y="2638"/>
                <wp:lineTo x="440" y="6155"/>
                <wp:lineTo x="440" y="9672"/>
                <wp:lineTo x="879" y="14947"/>
                <wp:lineTo x="1319" y="16266"/>
                <wp:lineTo x="6594" y="20223"/>
                <wp:lineTo x="8353" y="21102"/>
                <wp:lineTo x="12309" y="21102"/>
                <wp:lineTo x="14068" y="20223"/>
                <wp:lineTo x="19783" y="16266"/>
                <wp:lineTo x="20223" y="14947"/>
                <wp:lineTo x="20662" y="9672"/>
                <wp:lineTo x="20662" y="6155"/>
                <wp:lineTo x="15387" y="1319"/>
                <wp:lineTo x="12749" y="0"/>
                <wp:lineTo x="7913" y="0"/>
              </wp:wrapPolygon>
            </wp:wrapTight>
            <wp:docPr id="773081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081263" name="Picture 77308126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35990" cy="935990"/>
                    </a:xfrm>
                    <a:prstGeom prst="rect">
                      <a:avLst/>
                    </a:prstGeom>
                  </pic:spPr>
                </pic:pic>
              </a:graphicData>
            </a:graphic>
            <wp14:sizeRelH relativeFrom="page">
              <wp14:pctWidth>0</wp14:pctWidth>
            </wp14:sizeRelH>
            <wp14:sizeRelV relativeFrom="page">
              <wp14:pctHeight>0</wp14:pctHeight>
            </wp14:sizeRelV>
          </wp:anchor>
        </w:drawing>
      </w:r>
      <w:r w:rsidR="00345ED1">
        <w:rPr>
          <w:color w:val="00B050"/>
        </w:rPr>
        <w:br w:type="page"/>
      </w:r>
    </w:p>
    <w:p w14:paraId="0A6D73ED" w14:textId="29B4B361" w:rsidR="00E13EC1" w:rsidRPr="00AD43F9" w:rsidRDefault="00E13EC1" w:rsidP="001519BB">
      <w:pPr>
        <w:pStyle w:val="TOCHeading"/>
        <w:rPr>
          <w:color w:val="00B050"/>
        </w:rPr>
      </w:pPr>
      <w:r w:rsidRPr="00AD43F9">
        <w:rPr>
          <w:color w:val="00B050"/>
        </w:rPr>
        <w:t>Contents</w:t>
      </w:r>
      <w:bookmarkEnd w:id="0"/>
    </w:p>
    <w:tbl>
      <w:tblPr>
        <w:tblStyle w:val="TableGridnoborders"/>
        <w:tblW w:w="9354" w:type="dxa"/>
        <w:tblInd w:w="0" w:type="dxa"/>
        <w:tblCellMar>
          <w:top w:w="0" w:type="dxa"/>
          <w:left w:w="0" w:type="dxa"/>
          <w:bottom w:w="0" w:type="dxa"/>
          <w:right w:w="0" w:type="dxa"/>
        </w:tblCellMar>
        <w:tblLook w:val="04A0" w:firstRow="1" w:lastRow="0" w:firstColumn="1" w:lastColumn="0" w:noHBand="0" w:noVBand="1"/>
        <w:tblCaption w:val="Contents page table"/>
      </w:tblPr>
      <w:tblGrid>
        <w:gridCol w:w="9354"/>
      </w:tblGrid>
      <w:tr w:rsidR="00E13EC1" w14:paraId="6D4E2E97" w14:textId="77777777" w:rsidTr="00506B8B">
        <w:tc>
          <w:tcPr>
            <w:tcW w:w="9354" w:type="dxa"/>
          </w:tcPr>
          <w:bookmarkStart w:id="6" w:name="TOCMain" w:colFirst="0" w:colLast="0"/>
          <w:p w14:paraId="3C7908AF" w14:textId="160149F5" w:rsidR="00AA6A97" w:rsidRDefault="00E13EC1">
            <w:pPr>
              <w:pStyle w:val="TOC1"/>
              <w:rPr>
                <w:rFonts w:asciiTheme="minorHAnsi" w:eastAsiaTheme="minorEastAsia" w:hAnsiTheme="minorHAnsi"/>
                <w:b w:val="0"/>
                <w:noProof/>
                <w:color w:val="auto"/>
                <w:kern w:val="2"/>
                <w:sz w:val="24"/>
                <w:szCs w:val="24"/>
                <w:lang w:eastAsia="en-NZ"/>
                <w14:ligatures w14:val="standardContextual"/>
              </w:rPr>
            </w:pPr>
            <w:r>
              <w:fldChar w:fldCharType="begin"/>
            </w:r>
            <w:r>
              <w:instrText xml:space="preserve"> TOC \o "1-3" \h \z \t "Heading Appendix, 1" </w:instrText>
            </w:r>
            <w:r>
              <w:fldChar w:fldCharType="separate"/>
            </w:r>
            <w:hyperlink w:anchor="_Toc239155166" w:history="1">
              <w:r w:rsidR="00AA6A97" w:rsidRPr="00E112B5">
                <w:rPr>
                  <w:rStyle w:val="Hyperlink"/>
                  <w:noProof/>
                </w:rPr>
                <w:t>Introduction</w:t>
              </w:r>
              <w:r w:rsidR="00AA6A97">
                <w:rPr>
                  <w:noProof/>
                  <w:webHidden/>
                </w:rPr>
                <w:tab/>
              </w:r>
              <w:r w:rsidR="00AA6A97">
                <w:rPr>
                  <w:noProof/>
                  <w:webHidden/>
                </w:rPr>
                <w:fldChar w:fldCharType="begin"/>
              </w:r>
              <w:r w:rsidR="00AA6A97">
                <w:rPr>
                  <w:noProof/>
                  <w:webHidden/>
                </w:rPr>
                <w:instrText xml:space="preserve"> PAGEREF _Toc239155166 \h </w:instrText>
              </w:r>
              <w:r w:rsidR="00AA6A97">
                <w:rPr>
                  <w:noProof/>
                  <w:webHidden/>
                </w:rPr>
              </w:r>
              <w:r w:rsidR="00AA6A97">
                <w:rPr>
                  <w:noProof/>
                  <w:webHidden/>
                </w:rPr>
                <w:fldChar w:fldCharType="separate"/>
              </w:r>
              <w:r w:rsidR="00AA6A97">
                <w:rPr>
                  <w:noProof/>
                  <w:webHidden/>
                </w:rPr>
                <w:t>1</w:t>
              </w:r>
              <w:r w:rsidR="00AA6A97">
                <w:rPr>
                  <w:noProof/>
                  <w:webHidden/>
                </w:rPr>
                <w:fldChar w:fldCharType="end"/>
              </w:r>
            </w:hyperlink>
          </w:p>
          <w:p w14:paraId="0A4F0190" w14:textId="0705E1B3" w:rsidR="00AA6A97" w:rsidRDefault="00AA6A97">
            <w:pPr>
              <w:pStyle w:val="TOC2"/>
              <w:rPr>
                <w:rFonts w:asciiTheme="minorHAnsi" w:eastAsiaTheme="minorEastAsia" w:hAnsiTheme="minorHAnsi"/>
                <w:noProof/>
                <w:color w:val="auto"/>
                <w:kern w:val="2"/>
                <w:szCs w:val="24"/>
                <w:lang w:eastAsia="en-NZ"/>
                <w14:ligatures w14:val="standardContextual"/>
              </w:rPr>
            </w:pPr>
            <w:hyperlink w:anchor="_Toc239155167" w:history="1">
              <w:r w:rsidRPr="00E112B5">
                <w:rPr>
                  <w:rStyle w:val="Hyperlink"/>
                  <w:noProof/>
                </w:rPr>
                <w:t>Methodology</w:t>
              </w:r>
              <w:r>
                <w:rPr>
                  <w:noProof/>
                  <w:webHidden/>
                </w:rPr>
                <w:tab/>
              </w:r>
              <w:r>
                <w:rPr>
                  <w:noProof/>
                  <w:webHidden/>
                </w:rPr>
                <w:fldChar w:fldCharType="begin"/>
              </w:r>
              <w:r>
                <w:rPr>
                  <w:noProof/>
                  <w:webHidden/>
                </w:rPr>
                <w:instrText xml:space="preserve"> PAGEREF _Toc239155167 \h </w:instrText>
              </w:r>
              <w:r>
                <w:rPr>
                  <w:noProof/>
                  <w:webHidden/>
                </w:rPr>
              </w:r>
              <w:r>
                <w:rPr>
                  <w:noProof/>
                  <w:webHidden/>
                </w:rPr>
                <w:fldChar w:fldCharType="separate"/>
              </w:r>
              <w:r>
                <w:rPr>
                  <w:noProof/>
                  <w:webHidden/>
                </w:rPr>
                <w:t>1</w:t>
              </w:r>
              <w:r>
                <w:rPr>
                  <w:noProof/>
                  <w:webHidden/>
                </w:rPr>
                <w:fldChar w:fldCharType="end"/>
              </w:r>
            </w:hyperlink>
          </w:p>
          <w:p w14:paraId="13FB9894" w14:textId="0E994EDE" w:rsidR="00AA6A97" w:rsidRDefault="00AA6A97">
            <w:pPr>
              <w:pStyle w:val="TOC2"/>
              <w:rPr>
                <w:rFonts w:asciiTheme="minorHAnsi" w:eastAsiaTheme="minorEastAsia" w:hAnsiTheme="minorHAnsi"/>
                <w:noProof/>
                <w:color w:val="auto"/>
                <w:kern w:val="2"/>
                <w:szCs w:val="24"/>
                <w:lang w:eastAsia="en-NZ"/>
                <w14:ligatures w14:val="standardContextual"/>
              </w:rPr>
            </w:pPr>
            <w:hyperlink w:anchor="_Toc239155168" w:history="1">
              <w:r w:rsidRPr="00E112B5">
                <w:rPr>
                  <w:rStyle w:val="Hyperlink"/>
                  <w:noProof/>
                </w:rPr>
                <w:t>My opinion</w:t>
              </w:r>
              <w:r>
                <w:rPr>
                  <w:noProof/>
                  <w:webHidden/>
                </w:rPr>
                <w:tab/>
              </w:r>
              <w:r>
                <w:rPr>
                  <w:noProof/>
                  <w:webHidden/>
                </w:rPr>
                <w:fldChar w:fldCharType="begin"/>
              </w:r>
              <w:r>
                <w:rPr>
                  <w:noProof/>
                  <w:webHidden/>
                </w:rPr>
                <w:instrText xml:space="preserve"> PAGEREF _Toc239155168 \h </w:instrText>
              </w:r>
              <w:r>
                <w:rPr>
                  <w:noProof/>
                  <w:webHidden/>
                </w:rPr>
              </w:r>
              <w:r>
                <w:rPr>
                  <w:noProof/>
                  <w:webHidden/>
                </w:rPr>
                <w:fldChar w:fldCharType="separate"/>
              </w:r>
              <w:r>
                <w:rPr>
                  <w:noProof/>
                  <w:webHidden/>
                </w:rPr>
                <w:t>2</w:t>
              </w:r>
              <w:r>
                <w:rPr>
                  <w:noProof/>
                  <w:webHidden/>
                </w:rPr>
                <w:fldChar w:fldCharType="end"/>
              </w:r>
            </w:hyperlink>
          </w:p>
          <w:p w14:paraId="36192023" w14:textId="26BC59F3" w:rsidR="00AA6A97" w:rsidRDefault="00AA6A97">
            <w:pPr>
              <w:pStyle w:val="TOC1"/>
              <w:rPr>
                <w:rFonts w:asciiTheme="minorHAnsi" w:eastAsiaTheme="minorEastAsia" w:hAnsiTheme="minorHAnsi"/>
                <w:b w:val="0"/>
                <w:noProof/>
                <w:color w:val="auto"/>
                <w:kern w:val="2"/>
                <w:sz w:val="24"/>
                <w:szCs w:val="24"/>
                <w:lang w:eastAsia="en-NZ"/>
                <w14:ligatures w14:val="standardContextual"/>
              </w:rPr>
            </w:pPr>
            <w:hyperlink w:anchor="_Toc239155169" w:history="1">
              <w:r w:rsidRPr="00E112B5">
                <w:rPr>
                  <w:rStyle w:val="Hyperlink"/>
                  <w:noProof/>
                </w:rPr>
                <w:t>Leadership and culture</w:t>
              </w:r>
              <w:r>
                <w:rPr>
                  <w:noProof/>
                  <w:webHidden/>
                </w:rPr>
                <w:tab/>
              </w:r>
              <w:r>
                <w:rPr>
                  <w:noProof/>
                  <w:webHidden/>
                </w:rPr>
                <w:fldChar w:fldCharType="begin"/>
              </w:r>
              <w:r>
                <w:rPr>
                  <w:noProof/>
                  <w:webHidden/>
                </w:rPr>
                <w:instrText xml:space="preserve"> PAGEREF _Toc239155169 \h </w:instrText>
              </w:r>
              <w:r>
                <w:rPr>
                  <w:noProof/>
                  <w:webHidden/>
                </w:rPr>
              </w:r>
              <w:r>
                <w:rPr>
                  <w:noProof/>
                  <w:webHidden/>
                </w:rPr>
                <w:fldChar w:fldCharType="separate"/>
              </w:r>
              <w:r>
                <w:rPr>
                  <w:noProof/>
                  <w:webHidden/>
                </w:rPr>
                <w:t>3</w:t>
              </w:r>
              <w:r>
                <w:rPr>
                  <w:noProof/>
                  <w:webHidden/>
                </w:rPr>
                <w:fldChar w:fldCharType="end"/>
              </w:r>
            </w:hyperlink>
          </w:p>
          <w:p w14:paraId="7CF2A54B" w14:textId="2A4429F8" w:rsidR="00AA6A97" w:rsidRDefault="00AA6A97">
            <w:pPr>
              <w:pStyle w:val="TOC2"/>
              <w:rPr>
                <w:rFonts w:asciiTheme="minorHAnsi" w:eastAsiaTheme="minorEastAsia" w:hAnsiTheme="minorHAnsi"/>
                <w:noProof/>
                <w:color w:val="auto"/>
                <w:kern w:val="2"/>
                <w:szCs w:val="24"/>
                <w:lang w:eastAsia="en-NZ"/>
                <w14:ligatures w14:val="standardContextual"/>
              </w:rPr>
            </w:pPr>
            <w:hyperlink w:anchor="_Toc239155170" w:history="1">
              <w:r w:rsidRPr="00E112B5">
                <w:rPr>
                  <w:rStyle w:val="Hyperlink"/>
                  <w:noProof/>
                </w:rPr>
                <w:t>Messaging from senior leaders to staff</w:t>
              </w:r>
              <w:r>
                <w:rPr>
                  <w:noProof/>
                  <w:webHidden/>
                </w:rPr>
                <w:tab/>
              </w:r>
              <w:r>
                <w:rPr>
                  <w:noProof/>
                  <w:webHidden/>
                </w:rPr>
                <w:fldChar w:fldCharType="begin"/>
              </w:r>
              <w:r>
                <w:rPr>
                  <w:noProof/>
                  <w:webHidden/>
                </w:rPr>
                <w:instrText xml:space="preserve"> PAGEREF _Toc239155170 \h </w:instrText>
              </w:r>
              <w:r>
                <w:rPr>
                  <w:noProof/>
                  <w:webHidden/>
                </w:rPr>
              </w:r>
              <w:r>
                <w:rPr>
                  <w:noProof/>
                  <w:webHidden/>
                </w:rPr>
                <w:fldChar w:fldCharType="separate"/>
              </w:r>
              <w:r>
                <w:rPr>
                  <w:noProof/>
                  <w:webHidden/>
                </w:rPr>
                <w:t>3</w:t>
              </w:r>
              <w:r>
                <w:rPr>
                  <w:noProof/>
                  <w:webHidden/>
                </w:rPr>
                <w:fldChar w:fldCharType="end"/>
              </w:r>
            </w:hyperlink>
          </w:p>
          <w:p w14:paraId="03BC3280" w14:textId="7F86024A" w:rsidR="00AA6A97" w:rsidRDefault="00AA6A97">
            <w:pPr>
              <w:pStyle w:val="TOC2"/>
              <w:rPr>
                <w:rFonts w:asciiTheme="minorHAnsi" w:eastAsiaTheme="minorEastAsia" w:hAnsiTheme="minorHAnsi"/>
                <w:noProof/>
                <w:color w:val="auto"/>
                <w:kern w:val="2"/>
                <w:szCs w:val="24"/>
                <w:lang w:eastAsia="en-NZ"/>
                <w14:ligatures w14:val="standardContextual"/>
              </w:rPr>
            </w:pPr>
            <w:hyperlink w:anchor="_Toc239155171" w:history="1">
              <w:r w:rsidRPr="00E112B5">
                <w:rPr>
                  <w:rStyle w:val="Hyperlink"/>
                  <w:noProof/>
                </w:rPr>
                <w:t>Fostering a culture of openness and transparency within the agency</w:t>
              </w:r>
              <w:r>
                <w:rPr>
                  <w:noProof/>
                  <w:webHidden/>
                </w:rPr>
                <w:tab/>
              </w:r>
              <w:r>
                <w:rPr>
                  <w:noProof/>
                  <w:webHidden/>
                </w:rPr>
                <w:fldChar w:fldCharType="begin"/>
              </w:r>
              <w:r>
                <w:rPr>
                  <w:noProof/>
                  <w:webHidden/>
                </w:rPr>
                <w:instrText xml:space="preserve"> PAGEREF _Toc239155171 \h </w:instrText>
              </w:r>
              <w:r>
                <w:rPr>
                  <w:noProof/>
                  <w:webHidden/>
                </w:rPr>
              </w:r>
              <w:r>
                <w:rPr>
                  <w:noProof/>
                  <w:webHidden/>
                </w:rPr>
                <w:fldChar w:fldCharType="separate"/>
              </w:r>
              <w:r>
                <w:rPr>
                  <w:noProof/>
                  <w:webHidden/>
                </w:rPr>
                <w:t>4</w:t>
              </w:r>
              <w:r>
                <w:rPr>
                  <w:noProof/>
                  <w:webHidden/>
                </w:rPr>
                <w:fldChar w:fldCharType="end"/>
              </w:r>
            </w:hyperlink>
          </w:p>
          <w:p w14:paraId="65E9FC8A" w14:textId="1281DB0A" w:rsidR="00AA6A97" w:rsidRDefault="00AA6A97">
            <w:pPr>
              <w:pStyle w:val="TOC3"/>
              <w:rPr>
                <w:rFonts w:asciiTheme="minorHAnsi" w:eastAsiaTheme="minorEastAsia" w:hAnsiTheme="minorHAnsi"/>
                <w:noProof/>
                <w:color w:val="auto"/>
                <w:kern w:val="2"/>
                <w:szCs w:val="24"/>
                <w:lang w:eastAsia="en-NZ"/>
                <w14:ligatures w14:val="standardContextual"/>
              </w:rPr>
            </w:pPr>
            <w:hyperlink w:anchor="_Toc239155172" w:history="1">
              <w:r w:rsidRPr="00E112B5">
                <w:rPr>
                  <w:rStyle w:val="Hyperlink"/>
                  <w:noProof/>
                </w:rPr>
                <w:t>The Tax Administration Act</w:t>
              </w:r>
              <w:r>
                <w:rPr>
                  <w:noProof/>
                  <w:webHidden/>
                </w:rPr>
                <w:tab/>
              </w:r>
              <w:r>
                <w:rPr>
                  <w:noProof/>
                  <w:webHidden/>
                </w:rPr>
                <w:fldChar w:fldCharType="begin"/>
              </w:r>
              <w:r>
                <w:rPr>
                  <w:noProof/>
                  <w:webHidden/>
                </w:rPr>
                <w:instrText xml:space="preserve"> PAGEREF _Toc239155172 \h </w:instrText>
              </w:r>
              <w:r>
                <w:rPr>
                  <w:noProof/>
                  <w:webHidden/>
                </w:rPr>
              </w:r>
              <w:r>
                <w:rPr>
                  <w:noProof/>
                  <w:webHidden/>
                </w:rPr>
                <w:fldChar w:fldCharType="separate"/>
              </w:r>
              <w:r>
                <w:rPr>
                  <w:noProof/>
                  <w:webHidden/>
                </w:rPr>
                <w:t>5</w:t>
              </w:r>
              <w:r>
                <w:rPr>
                  <w:noProof/>
                  <w:webHidden/>
                </w:rPr>
                <w:fldChar w:fldCharType="end"/>
              </w:r>
            </w:hyperlink>
          </w:p>
          <w:p w14:paraId="5C8A2222" w14:textId="54BD715F" w:rsidR="00AA6A97" w:rsidRDefault="00AA6A97">
            <w:pPr>
              <w:pStyle w:val="TOC2"/>
              <w:rPr>
                <w:rFonts w:asciiTheme="minorHAnsi" w:eastAsiaTheme="minorEastAsia" w:hAnsiTheme="minorHAnsi"/>
                <w:noProof/>
                <w:color w:val="auto"/>
                <w:kern w:val="2"/>
                <w:szCs w:val="24"/>
                <w:lang w:eastAsia="en-NZ"/>
                <w14:ligatures w14:val="standardContextual"/>
              </w:rPr>
            </w:pPr>
            <w:hyperlink w:anchor="_Toc239155173" w:history="1">
              <w:r w:rsidRPr="00E112B5">
                <w:rPr>
                  <w:rStyle w:val="Hyperlink"/>
                  <w:noProof/>
                </w:rPr>
                <w:t>Taking a collaborative approach to OIA processing</w:t>
              </w:r>
              <w:r>
                <w:rPr>
                  <w:noProof/>
                  <w:webHidden/>
                </w:rPr>
                <w:tab/>
              </w:r>
              <w:r>
                <w:rPr>
                  <w:noProof/>
                  <w:webHidden/>
                </w:rPr>
                <w:fldChar w:fldCharType="begin"/>
              </w:r>
              <w:r>
                <w:rPr>
                  <w:noProof/>
                  <w:webHidden/>
                </w:rPr>
                <w:instrText xml:space="preserve"> PAGEREF _Toc239155173 \h </w:instrText>
              </w:r>
              <w:r>
                <w:rPr>
                  <w:noProof/>
                  <w:webHidden/>
                </w:rPr>
              </w:r>
              <w:r>
                <w:rPr>
                  <w:noProof/>
                  <w:webHidden/>
                </w:rPr>
                <w:fldChar w:fldCharType="separate"/>
              </w:r>
              <w:r>
                <w:rPr>
                  <w:noProof/>
                  <w:webHidden/>
                </w:rPr>
                <w:t>8</w:t>
              </w:r>
              <w:r>
                <w:rPr>
                  <w:noProof/>
                  <w:webHidden/>
                </w:rPr>
                <w:fldChar w:fldCharType="end"/>
              </w:r>
            </w:hyperlink>
          </w:p>
          <w:p w14:paraId="3A4C50B0" w14:textId="2E939788" w:rsidR="00AA6A97" w:rsidRDefault="00AA6A97">
            <w:pPr>
              <w:pStyle w:val="TOC3"/>
              <w:rPr>
                <w:rFonts w:asciiTheme="minorHAnsi" w:eastAsiaTheme="minorEastAsia" w:hAnsiTheme="minorHAnsi"/>
                <w:noProof/>
                <w:color w:val="auto"/>
                <w:kern w:val="2"/>
                <w:szCs w:val="24"/>
                <w:lang w:eastAsia="en-NZ"/>
                <w14:ligatures w14:val="standardContextual"/>
              </w:rPr>
            </w:pPr>
            <w:hyperlink w:anchor="_Toc239155174" w:history="1">
              <w:r w:rsidRPr="00E112B5">
                <w:rPr>
                  <w:rStyle w:val="Hyperlink"/>
                  <w:noProof/>
                </w:rPr>
                <w:t>Use of artificial intelligence</w:t>
              </w:r>
              <w:r>
                <w:rPr>
                  <w:noProof/>
                  <w:webHidden/>
                </w:rPr>
                <w:tab/>
              </w:r>
              <w:r>
                <w:rPr>
                  <w:noProof/>
                  <w:webHidden/>
                </w:rPr>
                <w:fldChar w:fldCharType="begin"/>
              </w:r>
              <w:r>
                <w:rPr>
                  <w:noProof/>
                  <w:webHidden/>
                </w:rPr>
                <w:instrText xml:space="preserve"> PAGEREF _Toc239155174 \h </w:instrText>
              </w:r>
              <w:r>
                <w:rPr>
                  <w:noProof/>
                  <w:webHidden/>
                </w:rPr>
              </w:r>
              <w:r>
                <w:rPr>
                  <w:noProof/>
                  <w:webHidden/>
                </w:rPr>
                <w:fldChar w:fldCharType="separate"/>
              </w:r>
              <w:r>
                <w:rPr>
                  <w:noProof/>
                  <w:webHidden/>
                </w:rPr>
                <w:t>10</w:t>
              </w:r>
              <w:r>
                <w:rPr>
                  <w:noProof/>
                  <w:webHidden/>
                </w:rPr>
                <w:fldChar w:fldCharType="end"/>
              </w:r>
            </w:hyperlink>
          </w:p>
          <w:p w14:paraId="1CC03DB7" w14:textId="135ED90F" w:rsidR="00AA6A97" w:rsidRDefault="00AA6A97">
            <w:pPr>
              <w:pStyle w:val="TOC2"/>
              <w:rPr>
                <w:rFonts w:asciiTheme="minorHAnsi" w:eastAsiaTheme="minorEastAsia" w:hAnsiTheme="minorHAnsi"/>
                <w:noProof/>
                <w:color w:val="auto"/>
                <w:kern w:val="2"/>
                <w:szCs w:val="24"/>
                <w:lang w:eastAsia="en-NZ"/>
                <w14:ligatures w14:val="standardContextual"/>
              </w:rPr>
            </w:pPr>
            <w:hyperlink w:anchor="_Toc239155175" w:history="1">
              <w:r w:rsidRPr="00E112B5">
                <w:rPr>
                  <w:rStyle w:val="Hyperlink"/>
                  <w:noProof/>
                </w:rPr>
                <w:t>Demonstrating a public commitment to openness</w:t>
              </w:r>
              <w:r>
                <w:rPr>
                  <w:noProof/>
                  <w:webHidden/>
                </w:rPr>
                <w:tab/>
              </w:r>
              <w:r>
                <w:rPr>
                  <w:noProof/>
                  <w:webHidden/>
                </w:rPr>
                <w:fldChar w:fldCharType="begin"/>
              </w:r>
              <w:r>
                <w:rPr>
                  <w:noProof/>
                  <w:webHidden/>
                </w:rPr>
                <w:instrText xml:space="preserve"> PAGEREF _Toc239155175 \h </w:instrText>
              </w:r>
              <w:r>
                <w:rPr>
                  <w:noProof/>
                  <w:webHidden/>
                </w:rPr>
              </w:r>
              <w:r>
                <w:rPr>
                  <w:noProof/>
                  <w:webHidden/>
                </w:rPr>
                <w:fldChar w:fldCharType="separate"/>
              </w:r>
              <w:r>
                <w:rPr>
                  <w:noProof/>
                  <w:webHidden/>
                </w:rPr>
                <w:t>11</w:t>
              </w:r>
              <w:r>
                <w:rPr>
                  <w:noProof/>
                  <w:webHidden/>
                </w:rPr>
                <w:fldChar w:fldCharType="end"/>
              </w:r>
            </w:hyperlink>
          </w:p>
          <w:p w14:paraId="160C5DCA" w14:textId="4D8A7A7D" w:rsidR="00AA6A97" w:rsidRDefault="00AA6A97">
            <w:pPr>
              <w:pStyle w:val="TOC1"/>
              <w:rPr>
                <w:rFonts w:asciiTheme="minorHAnsi" w:eastAsiaTheme="minorEastAsia" w:hAnsiTheme="minorHAnsi"/>
                <w:b w:val="0"/>
                <w:noProof/>
                <w:color w:val="auto"/>
                <w:kern w:val="2"/>
                <w:sz w:val="24"/>
                <w:szCs w:val="24"/>
                <w:lang w:eastAsia="en-NZ"/>
                <w14:ligatures w14:val="standardContextual"/>
              </w:rPr>
            </w:pPr>
            <w:hyperlink w:anchor="_Toc239155176" w:history="1">
              <w:r w:rsidRPr="00E112B5">
                <w:rPr>
                  <w:rStyle w:val="Hyperlink"/>
                  <w:noProof/>
                </w:rPr>
                <w:t>Performance monitoring and learning</w:t>
              </w:r>
              <w:r>
                <w:rPr>
                  <w:noProof/>
                  <w:webHidden/>
                </w:rPr>
                <w:tab/>
              </w:r>
              <w:r>
                <w:rPr>
                  <w:noProof/>
                  <w:webHidden/>
                </w:rPr>
                <w:fldChar w:fldCharType="begin"/>
              </w:r>
              <w:r>
                <w:rPr>
                  <w:noProof/>
                  <w:webHidden/>
                </w:rPr>
                <w:instrText xml:space="preserve"> PAGEREF _Toc239155176 \h </w:instrText>
              </w:r>
              <w:r>
                <w:rPr>
                  <w:noProof/>
                  <w:webHidden/>
                </w:rPr>
              </w:r>
              <w:r>
                <w:rPr>
                  <w:noProof/>
                  <w:webHidden/>
                </w:rPr>
                <w:fldChar w:fldCharType="separate"/>
              </w:r>
              <w:r>
                <w:rPr>
                  <w:noProof/>
                  <w:webHidden/>
                </w:rPr>
                <w:t>12</w:t>
              </w:r>
              <w:r>
                <w:rPr>
                  <w:noProof/>
                  <w:webHidden/>
                </w:rPr>
                <w:fldChar w:fldCharType="end"/>
              </w:r>
            </w:hyperlink>
          </w:p>
          <w:p w14:paraId="7376CCB8" w14:textId="4A93073F" w:rsidR="00AA6A97" w:rsidRDefault="00AA6A97">
            <w:pPr>
              <w:pStyle w:val="TOC2"/>
              <w:rPr>
                <w:rFonts w:asciiTheme="minorHAnsi" w:eastAsiaTheme="minorEastAsia" w:hAnsiTheme="minorHAnsi"/>
                <w:noProof/>
                <w:color w:val="auto"/>
                <w:kern w:val="2"/>
                <w:szCs w:val="24"/>
                <w:lang w:eastAsia="en-NZ"/>
                <w14:ligatures w14:val="standardContextual"/>
              </w:rPr>
            </w:pPr>
            <w:hyperlink w:anchor="_Toc239155177" w:history="1">
              <w:r w:rsidRPr="00E112B5">
                <w:rPr>
                  <w:rStyle w:val="Hyperlink"/>
                  <w:noProof/>
                </w:rPr>
                <w:t>Collecting, analysing, and reporting OIA statistics</w:t>
              </w:r>
              <w:r>
                <w:rPr>
                  <w:noProof/>
                  <w:webHidden/>
                </w:rPr>
                <w:tab/>
              </w:r>
              <w:r>
                <w:rPr>
                  <w:noProof/>
                  <w:webHidden/>
                </w:rPr>
                <w:fldChar w:fldCharType="begin"/>
              </w:r>
              <w:r>
                <w:rPr>
                  <w:noProof/>
                  <w:webHidden/>
                </w:rPr>
                <w:instrText xml:space="preserve"> PAGEREF _Toc239155177 \h </w:instrText>
              </w:r>
              <w:r>
                <w:rPr>
                  <w:noProof/>
                  <w:webHidden/>
                </w:rPr>
              </w:r>
              <w:r>
                <w:rPr>
                  <w:noProof/>
                  <w:webHidden/>
                </w:rPr>
                <w:fldChar w:fldCharType="separate"/>
              </w:r>
              <w:r>
                <w:rPr>
                  <w:noProof/>
                  <w:webHidden/>
                </w:rPr>
                <w:t>12</w:t>
              </w:r>
              <w:r>
                <w:rPr>
                  <w:noProof/>
                  <w:webHidden/>
                </w:rPr>
                <w:fldChar w:fldCharType="end"/>
              </w:r>
            </w:hyperlink>
          </w:p>
          <w:p w14:paraId="2F98B3D8" w14:textId="167F73B9" w:rsidR="00AA6A97" w:rsidRDefault="00AA6A97">
            <w:pPr>
              <w:pStyle w:val="TOC2"/>
              <w:rPr>
                <w:rFonts w:asciiTheme="minorHAnsi" w:eastAsiaTheme="minorEastAsia" w:hAnsiTheme="minorHAnsi"/>
                <w:noProof/>
                <w:color w:val="auto"/>
                <w:kern w:val="2"/>
                <w:szCs w:val="24"/>
                <w:lang w:eastAsia="en-NZ"/>
                <w14:ligatures w14:val="standardContextual"/>
              </w:rPr>
            </w:pPr>
            <w:hyperlink w:anchor="_Toc239155178" w:history="1">
              <w:r w:rsidRPr="00E112B5">
                <w:rPr>
                  <w:rStyle w:val="Hyperlink"/>
                  <w:noProof/>
                </w:rPr>
                <w:t>Quality measures</w:t>
              </w:r>
              <w:r>
                <w:rPr>
                  <w:noProof/>
                  <w:webHidden/>
                </w:rPr>
                <w:tab/>
              </w:r>
              <w:r>
                <w:rPr>
                  <w:noProof/>
                  <w:webHidden/>
                </w:rPr>
                <w:fldChar w:fldCharType="begin"/>
              </w:r>
              <w:r>
                <w:rPr>
                  <w:noProof/>
                  <w:webHidden/>
                </w:rPr>
                <w:instrText xml:space="preserve"> PAGEREF _Toc239155178 \h </w:instrText>
              </w:r>
              <w:r>
                <w:rPr>
                  <w:noProof/>
                  <w:webHidden/>
                </w:rPr>
              </w:r>
              <w:r>
                <w:rPr>
                  <w:noProof/>
                  <w:webHidden/>
                </w:rPr>
                <w:fldChar w:fldCharType="separate"/>
              </w:r>
              <w:r>
                <w:rPr>
                  <w:noProof/>
                  <w:webHidden/>
                </w:rPr>
                <w:t>14</w:t>
              </w:r>
              <w:r>
                <w:rPr>
                  <w:noProof/>
                  <w:webHidden/>
                </w:rPr>
                <w:fldChar w:fldCharType="end"/>
              </w:r>
            </w:hyperlink>
          </w:p>
          <w:p w14:paraId="103828D5" w14:textId="0B7FA817" w:rsidR="00AA6A97" w:rsidRDefault="00AA6A97">
            <w:pPr>
              <w:pStyle w:val="TOC1"/>
              <w:rPr>
                <w:rFonts w:asciiTheme="minorHAnsi" w:eastAsiaTheme="minorEastAsia" w:hAnsiTheme="minorHAnsi"/>
                <w:b w:val="0"/>
                <w:noProof/>
                <w:color w:val="auto"/>
                <w:kern w:val="2"/>
                <w:sz w:val="24"/>
                <w:szCs w:val="24"/>
                <w:lang w:eastAsia="en-NZ"/>
                <w14:ligatures w14:val="standardContextual"/>
              </w:rPr>
            </w:pPr>
            <w:hyperlink w:anchor="_Toc239155179" w:history="1">
              <w:r w:rsidRPr="00E112B5">
                <w:rPr>
                  <w:rStyle w:val="Hyperlink"/>
                  <w:noProof/>
                </w:rPr>
                <w:t>Appendix 1. Terminology</w:t>
              </w:r>
              <w:r>
                <w:rPr>
                  <w:noProof/>
                  <w:webHidden/>
                </w:rPr>
                <w:tab/>
              </w:r>
              <w:r>
                <w:rPr>
                  <w:noProof/>
                  <w:webHidden/>
                </w:rPr>
                <w:fldChar w:fldCharType="begin"/>
              </w:r>
              <w:r>
                <w:rPr>
                  <w:noProof/>
                  <w:webHidden/>
                </w:rPr>
                <w:instrText xml:space="preserve"> PAGEREF _Toc239155179 \h </w:instrText>
              </w:r>
              <w:r>
                <w:rPr>
                  <w:noProof/>
                  <w:webHidden/>
                </w:rPr>
              </w:r>
              <w:r>
                <w:rPr>
                  <w:noProof/>
                  <w:webHidden/>
                </w:rPr>
                <w:fldChar w:fldCharType="separate"/>
              </w:r>
              <w:r>
                <w:rPr>
                  <w:noProof/>
                  <w:webHidden/>
                </w:rPr>
                <w:t>15</w:t>
              </w:r>
              <w:r>
                <w:rPr>
                  <w:noProof/>
                  <w:webHidden/>
                </w:rPr>
                <w:fldChar w:fldCharType="end"/>
              </w:r>
            </w:hyperlink>
          </w:p>
          <w:p w14:paraId="2404F596" w14:textId="5583322B" w:rsidR="00E13EC1" w:rsidRDefault="00E13EC1" w:rsidP="0065228F">
            <w:pPr>
              <w:pStyle w:val="Whitespace"/>
            </w:pPr>
            <w:r>
              <w:fldChar w:fldCharType="end"/>
            </w:r>
          </w:p>
        </w:tc>
      </w:tr>
      <w:bookmarkEnd w:id="1"/>
      <w:bookmarkEnd w:id="6"/>
    </w:tbl>
    <w:p w14:paraId="4D25300F" w14:textId="77777777" w:rsidR="00CD0BF5" w:rsidRDefault="00EE1818">
      <w:pPr>
        <w:spacing w:after="200" w:line="276" w:lineRule="auto"/>
        <w:sectPr w:rsidR="00CD0BF5" w:rsidSect="00CD0BF5">
          <w:footerReference w:type="default" r:id="rId17"/>
          <w:headerReference w:type="first" r:id="rId18"/>
          <w:endnotePr>
            <w:numFmt w:val="decimal"/>
          </w:endnotePr>
          <w:pgSz w:w="11906" w:h="16838" w:code="9"/>
          <w:pgMar w:top="1701" w:right="1304" w:bottom="1701" w:left="1304" w:header="680" w:footer="680" w:gutter="0"/>
          <w:pgNumType w:start="1"/>
          <w:cols w:space="708"/>
          <w:titlePg/>
          <w:docGrid w:linePitch="360"/>
        </w:sectPr>
      </w:pPr>
      <w:r>
        <w:br w:type="page"/>
      </w:r>
    </w:p>
    <w:p w14:paraId="50459AFE" w14:textId="5911A850" w:rsidR="00B53511" w:rsidRPr="00AD43F9" w:rsidRDefault="00B53511" w:rsidP="00E769D9">
      <w:pPr>
        <w:pStyle w:val="Heading1"/>
      </w:pPr>
      <w:bookmarkStart w:id="7" w:name="_Introduction"/>
      <w:bookmarkStart w:id="8" w:name="_Terminology"/>
      <w:bookmarkStart w:id="9" w:name="_Toc239155166"/>
      <w:bookmarkEnd w:id="7"/>
      <w:bookmarkEnd w:id="8"/>
      <w:r w:rsidRPr="00AD43F9">
        <w:t>Introduction</w:t>
      </w:r>
      <w:bookmarkEnd w:id="9"/>
    </w:p>
    <w:p w14:paraId="5793DAE6" w14:textId="3D74D992" w:rsidR="003B76A0" w:rsidRDefault="003B76A0" w:rsidP="003B76A0">
      <w:pPr>
        <w:pStyle w:val="BodyText"/>
      </w:pPr>
      <w:r>
        <w:t>In September 2025</w:t>
      </w:r>
      <w:r w:rsidR="004402ED">
        <w:t>,</w:t>
      </w:r>
      <w:r>
        <w:t xml:space="preserve"> we commenced an investigation into Inland Revenue</w:t>
      </w:r>
      <w:r w:rsidR="00CC7D20">
        <w:t xml:space="preserve"> – </w:t>
      </w:r>
      <w:proofErr w:type="spellStart"/>
      <w:r w:rsidR="00CC7D20">
        <w:t>Te</w:t>
      </w:r>
      <w:proofErr w:type="spellEnd"/>
      <w:r w:rsidR="00CC7D20">
        <w:t xml:space="preserve"> Tari Taake (Inland Revenue) </w:t>
      </w:r>
      <w:r w:rsidR="00E576D8">
        <w:t>as part of our regular program of proactive investigations into official information compliance and practice.</w:t>
      </w:r>
      <w:r>
        <w:t xml:space="preserve"> Inland Revenue is one of five agencies selected </w:t>
      </w:r>
      <w:r w:rsidR="00F767B4">
        <w:softHyphen/>
        <w:t>—</w:t>
      </w:r>
      <w:r>
        <w:t xml:space="preserve"> we also examined the Civil Aviation Authority, Ministry for Primary Industries, Ministry for the Environment, and the Ministry for Regulation.</w:t>
      </w:r>
    </w:p>
    <w:p w14:paraId="141123F8" w14:textId="3CA0D12D" w:rsidR="00577196" w:rsidRDefault="00DE1E22" w:rsidP="00577196">
      <w:pPr>
        <w:pStyle w:val="BodyText"/>
      </w:pPr>
      <w:r>
        <w:t xml:space="preserve">This report sets out our observations on </w:t>
      </w:r>
      <w:r w:rsidR="004D4259">
        <w:t xml:space="preserve">how Inland Revenue meets the requirements and purposes of the </w:t>
      </w:r>
      <w:r w:rsidR="00F767B4">
        <w:t>Official Information Act 1982 (</w:t>
      </w:r>
      <w:proofErr w:type="spellStart"/>
      <w:r w:rsidR="00F767B4">
        <w:t>OIA</w:t>
      </w:r>
      <w:proofErr w:type="spellEnd"/>
      <w:r w:rsidR="00F767B4">
        <w:t>)</w:t>
      </w:r>
      <w:r w:rsidR="008C269D">
        <w:t xml:space="preserve"> against our indicators of good practice</w:t>
      </w:r>
      <w:r w:rsidR="004D4259">
        <w:t>.</w:t>
      </w:r>
      <w:r w:rsidR="00A871BA">
        <w:rPr>
          <w:rStyle w:val="FootnoteReference"/>
        </w:rPr>
        <w:footnoteReference w:id="2"/>
      </w:r>
      <w:r w:rsidR="004D4259">
        <w:t xml:space="preserve"> </w:t>
      </w:r>
      <w:bookmarkStart w:id="10" w:name="_Hlk228440373"/>
      <w:r w:rsidR="00860EE3">
        <w:t xml:space="preserve">Our </w:t>
      </w:r>
      <w:r w:rsidR="008C269D">
        <w:t xml:space="preserve">investigation </w:t>
      </w:r>
      <w:r w:rsidR="00A871BA">
        <w:t xml:space="preserve">focussed on </w:t>
      </w:r>
      <w:r w:rsidR="00577196">
        <w:t xml:space="preserve">the </w:t>
      </w:r>
      <w:r w:rsidR="008C269D">
        <w:t>dimensions of</w:t>
      </w:r>
      <w:r w:rsidR="00860EE3">
        <w:t xml:space="preserve"> leadership</w:t>
      </w:r>
      <w:r w:rsidR="00691D1B">
        <w:t xml:space="preserve">, </w:t>
      </w:r>
      <w:r w:rsidR="00860EE3">
        <w:t>culture</w:t>
      </w:r>
      <w:r w:rsidR="00720F27">
        <w:t>,</w:t>
      </w:r>
      <w:r w:rsidR="00860EE3">
        <w:t xml:space="preserve"> performing monitoring and learning</w:t>
      </w:r>
      <w:r w:rsidR="009461FD">
        <w:t>, and the interaction between them</w:t>
      </w:r>
      <w:r w:rsidR="00860EE3">
        <w:t>.</w:t>
      </w:r>
      <w:r w:rsidR="009A3BF6">
        <w:t xml:space="preserve"> </w:t>
      </w:r>
      <w:bookmarkEnd w:id="10"/>
    </w:p>
    <w:p w14:paraId="67F75599" w14:textId="794CC398" w:rsidR="00406C8A" w:rsidRPr="00406C8A" w:rsidRDefault="00406C8A" w:rsidP="00406C8A">
      <w:pPr>
        <w:pStyle w:val="BodyText"/>
      </w:pPr>
      <w:bookmarkStart w:id="11" w:name="_Hlk228440854"/>
      <w:r w:rsidRPr="00406C8A">
        <w:t xml:space="preserve">An agency’s culture around transparency, openness, and the strength of its </w:t>
      </w:r>
      <w:proofErr w:type="spellStart"/>
      <w:r w:rsidRPr="00406C8A">
        <w:t>OIA</w:t>
      </w:r>
      <w:proofErr w:type="spellEnd"/>
      <w:r w:rsidRPr="00406C8A">
        <w:t xml:space="preserve"> practices flows from the attitudes, messaging, a</w:t>
      </w:r>
      <w:r w:rsidR="00691D1B">
        <w:t>s well as the</w:t>
      </w:r>
      <w:r w:rsidRPr="00406C8A">
        <w:t xml:space="preserve"> actions of its senior leaders</w:t>
      </w:r>
      <w:r w:rsidR="00691D1B">
        <w:t xml:space="preserve"> –</w:t>
      </w:r>
      <w:r w:rsidRPr="00406C8A">
        <w:t xml:space="preserve"> particularly those of the C</w:t>
      </w:r>
      <w:r>
        <w:t xml:space="preserve">hief </w:t>
      </w:r>
      <w:r w:rsidRPr="00406C8A">
        <w:t>E</w:t>
      </w:r>
      <w:r>
        <w:t>xecutive</w:t>
      </w:r>
      <w:r w:rsidRPr="00406C8A">
        <w:t xml:space="preserve">. It is </w:t>
      </w:r>
      <w:r w:rsidR="007F184B">
        <w:t>our</w:t>
      </w:r>
      <w:r w:rsidRPr="00406C8A">
        <w:t xml:space="preserve"> expectation that leaders make clear, regular statements to staff and the public in support of the principle and purposes of official information legislation, a</w:t>
      </w:r>
      <w:r w:rsidR="00691D1B">
        <w:t>s well as</w:t>
      </w:r>
      <w:r w:rsidRPr="00406C8A">
        <w:t xml:space="preserve"> the importance of openness more generally.</w:t>
      </w:r>
    </w:p>
    <w:bookmarkEnd w:id="11"/>
    <w:p w14:paraId="5790B9A1" w14:textId="598638D7" w:rsidR="00577196" w:rsidRDefault="00577196">
      <w:pPr>
        <w:pStyle w:val="Number1"/>
        <w:numPr>
          <w:ilvl w:val="0"/>
          <w:numId w:val="0"/>
        </w:numPr>
      </w:pPr>
      <w:r>
        <w:t xml:space="preserve">Accurate performance reporting is also crucial </w:t>
      </w:r>
      <w:r w:rsidR="00F767B4">
        <w:t>for</w:t>
      </w:r>
      <w:r>
        <w:t xml:space="preserve"> respond</w:t>
      </w:r>
      <w:r w:rsidR="00F767B4">
        <w:t>ing</w:t>
      </w:r>
      <w:r>
        <w:t xml:space="preserve"> to demands and reprioritis</w:t>
      </w:r>
      <w:r w:rsidR="00F767B4">
        <w:t>ing</w:t>
      </w:r>
      <w:r>
        <w:t xml:space="preserve"> when required. Through regular reporting, s</w:t>
      </w:r>
      <w:r w:rsidRPr="005B2200">
        <w:t xml:space="preserve">enior leaders </w:t>
      </w:r>
      <w:r>
        <w:t xml:space="preserve">can </w:t>
      </w:r>
      <w:r w:rsidRPr="005B2200">
        <w:t xml:space="preserve">oversee the agency’s practice and compliance with the </w:t>
      </w:r>
      <w:proofErr w:type="spellStart"/>
      <w:r w:rsidR="00431332">
        <w:t>OIA</w:t>
      </w:r>
      <w:proofErr w:type="spellEnd"/>
      <w:r w:rsidRPr="005B2200">
        <w:t>,</w:t>
      </w:r>
      <w:r w:rsidR="00F767B4">
        <w:t xml:space="preserve"> a</w:t>
      </w:r>
      <w:r w:rsidR="004E0405">
        <w:t>s well as</w:t>
      </w:r>
      <w:r w:rsidRPr="005B2200">
        <w:t xml:space="preserve"> the effectiveness of i</w:t>
      </w:r>
      <w:r>
        <w:t>t</w:t>
      </w:r>
      <w:r w:rsidRPr="005B2200">
        <w:t>s structures, resources, capacity and capability</w:t>
      </w:r>
      <w:r>
        <w:t>.</w:t>
      </w:r>
      <w:r w:rsidRPr="005B2200">
        <w:t xml:space="preserve"> </w:t>
      </w:r>
      <w:r>
        <w:t>Any i</w:t>
      </w:r>
      <w:r w:rsidRPr="005B2200">
        <w:t xml:space="preserve">ssues </w:t>
      </w:r>
      <w:r>
        <w:t xml:space="preserve">identified that risk the agency’s ability to comply with the </w:t>
      </w:r>
      <w:proofErr w:type="spellStart"/>
      <w:r w:rsidR="00431332">
        <w:t>OIA</w:t>
      </w:r>
      <w:proofErr w:type="spellEnd"/>
      <w:r>
        <w:t xml:space="preserve"> should be</w:t>
      </w:r>
      <w:r w:rsidRPr="005B2200">
        <w:t xml:space="preserve"> actively considered</w:t>
      </w:r>
      <w:r w:rsidR="004E0405">
        <w:t>,</w:t>
      </w:r>
      <w:r w:rsidRPr="005B2200">
        <w:t xml:space="preserve"> addressed</w:t>
      </w:r>
      <w:r>
        <w:t xml:space="preserve"> and</w:t>
      </w:r>
      <w:r w:rsidR="004E0405">
        <w:t>,</w:t>
      </w:r>
      <w:r>
        <w:t xml:space="preserve"> in effect, create a feedback loop.</w:t>
      </w:r>
    </w:p>
    <w:p w14:paraId="44D14C7C" w14:textId="5F6DBC0A" w:rsidR="00DE25EB" w:rsidRDefault="00DE25EB" w:rsidP="009324E7">
      <w:pPr>
        <w:pStyle w:val="Heading2"/>
      </w:pPr>
      <w:bookmarkStart w:id="12" w:name="_Toc239155167"/>
      <w:r>
        <w:t>Methodology</w:t>
      </w:r>
      <w:bookmarkEnd w:id="12"/>
    </w:p>
    <w:p w14:paraId="45349307" w14:textId="77777777" w:rsidR="00DE25EB" w:rsidRDefault="009A3BF6" w:rsidP="00860EE3">
      <w:pPr>
        <w:pStyle w:val="BodyText"/>
      </w:pPr>
      <w:r>
        <w:t>As part of this investigation, we gathered evidence through</w:t>
      </w:r>
      <w:r w:rsidR="00DE25EB">
        <w:t>:</w:t>
      </w:r>
    </w:p>
    <w:p w14:paraId="5E1F6D68" w14:textId="39DF1B12" w:rsidR="00DE25EB" w:rsidRDefault="009A3BF6" w:rsidP="001435C3">
      <w:pPr>
        <w:pStyle w:val="BodyText"/>
        <w:numPr>
          <w:ilvl w:val="0"/>
          <w:numId w:val="19"/>
        </w:numPr>
      </w:pPr>
      <w:r>
        <w:t>a staff survey</w:t>
      </w:r>
    </w:p>
    <w:p w14:paraId="77A264A3" w14:textId="3F1E5862" w:rsidR="00DE25EB" w:rsidRDefault="00314133" w:rsidP="001435C3">
      <w:pPr>
        <w:pStyle w:val="BodyText"/>
        <w:numPr>
          <w:ilvl w:val="0"/>
          <w:numId w:val="19"/>
        </w:numPr>
      </w:pPr>
      <w:r>
        <w:t xml:space="preserve">an </w:t>
      </w:r>
      <w:r w:rsidR="009A3BF6">
        <w:t>agency questionnaire</w:t>
      </w:r>
    </w:p>
    <w:p w14:paraId="28123A2E" w14:textId="13CC9D85" w:rsidR="00DE25EB" w:rsidRDefault="009A3BF6" w:rsidP="001435C3">
      <w:pPr>
        <w:pStyle w:val="BodyText"/>
        <w:numPr>
          <w:ilvl w:val="0"/>
          <w:numId w:val="19"/>
        </w:numPr>
      </w:pPr>
      <w:r>
        <w:t>interviews</w:t>
      </w:r>
      <w:r w:rsidR="00DE25EB">
        <w:t xml:space="preserve"> with staff</w:t>
      </w:r>
      <w:r w:rsidR="005E3EF4">
        <w:t xml:space="preserve"> involved in different aspects of </w:t>
      </w:r>
      <w:r w:rsidR="00F254A1">
        <w:t xml:space="preserve">the </w:t>
      </w:r>
      <w:proofErr w:type="spellStart"/>
      <w:r w:rsidR="005E3EF4">
        <w:t>OIA</w:t>
      </w:r>
      <w:proofErr w:type="spellEnd"/>
      <w:r w:rsidR="005E3EF4">
        <w:t xml:space="preserve"> </w:t>
      </w:r>
      <w:r w:rsidR="00F254A1">
        <w:t>process</w:t>
      </w:r>
    </w:p>
    <w:p w14:paraId="5F5A8CA8" w14:textId="0A2FBE8B" w:rsidR="00DE25EB" w:rsidRDefault="00DE25EB" w:rsidP="001435C3">
      <w:pPr>
        <w:pStyle w:val="BodyText"/>
        <w:numPr>
          <w:ilvl w:val="0"/>
          <w:numId w:val="19"/>
        </w:numPr>
      </w:pPr>
      <w:r>
        <w:t xml:space="preserve">a review of a sample of </w:t>
      </w:r>
      <w:proofErr w:type="spellStart"/>
      <w:r>
        <w:t>OIA</w:t>
      </w:r>
      <w:proofErr w:type="spellEnd"/>
      <w:r>
        <w:t xml:space="preserve"> files</w:t>
      </w:r>
      <w:r w:rsidR="00730792">
        <w:rPr>
          <w:rStyle w:val="FootnoteReference"/>
        </w:rPr>
        <w:footnoteReference w:id="3"/>
      </w:r>
    </w:p>
    <w:p w14:paraId="25FE0859" w14:textId="1109085F" w:rsidR="00DE25EB" w:rsidRDefault="00314133" w:rsidP="001435C3">
      <w:pPr>
        <w:pStyle w:val="BodyText"/>
        <w:numPr>
          <w:ilvl w:val="0"/>
          <w:numId w:val="19"/>
        </w:numPr>
      </w:pPr>
      <w:r>
        <w:t xml:space="preserve">a </w:t>
      </w:r>
      <w:r w:rsidR="009A3BF6">
        <w:t>Chief Executive questionnaire</w:t>
      </w:r>
      <w:r w:rsidR="00DE25EB">
        <w:t xml:space="preserve"> and interview.</w:t>
      </w:r>
    </w:p>
    <w:p w14:paraId="66A417B9" w14:textId="6F07F3BE" w:rsidR="007B0E3D" w:rsidRDefault="00DE25EB" w:rsidP="00860EE3">
      <w:pPr>
        <w:pStyle w:val="BodyText"/>
      </w:pPr>
      <w:r>
        <w:t>T</w:t>
      </w:r>
      <w:r w:rsidR="009A3BF6">
        <w:t xml:space="preserve">hese sources are referred to throughout </w:t>
      </w:r>
      <w:r>
        <w:t>the</w:t>
      </w:r>
      <w:r w:rsidR="00EC3E31">
        <w:t xml:space="preserve"> report.</w:t>
      </w:r>
    </w:p>
    <w:p w14:paraId="2150AB31" w14:textId="2BC3B941" w:rsidR="00B45196" w:rsidRDefault="00577196" w:rsidP="00577196">
      <w:pPr>
        <w:pStyle w:val="Heading2"/>
      </w:pPr>
      <w:bookmarkStart w:id="13" w:name="_Toc239155168"/>
      <w:r>
        <w:t>My opinion</w:t>
      </w:r>
      <w:bookmarkEnd w:id="13"/>
    </w:p>
    <w:p w14:paraId="13073A32" w14:textId="66317717" w:rsidR="008C269D" w:rsidRDefault="008C269D" w:rsidP="008C269D">
      <w:pPr>
        <w:pStyle w:val="BodyText"/>
      </w:pPr>
      <w:r>
        <w:t xml:space="preserve">I have not identified any conduct by Inland Revenue that </w:t>
      </w:r>
      <w:r w:rsidR="00DF0DDD">
        <w:t>i</w:t>
      </w:r>
      <w:r>
        <w:t>s wrong, unreasonable</w:t>
      </w:r>
      <w:r w:rsidR="00221992">
        <w:t>,</w:t>
      </w:r>
      <w:r>
        <w:t xml:space="preserve"> or contrary to law under the Ombudsm</w:t>
      </w:r>
      <w:r w:rsidR="0072252B">
        <w:t>e</w:t>
      </w:r>
      <w:r>
        <w:t>n Act</w:t>
      </w:r>
      <w:r w:rsidR="0072252B">
        <w:t xml:space="preserve"> 1975</w:t>
      </w:r>
      <w:r>
        <w:t>. As such</w:t>
      </w:r>
      <w:r w:rsidR="00123C0A">
        <w:t>,</w:t>
      </w:r>
      <w:r>
        <w:t xml:space="preserve"> </w:t>
      </w:r>
      <w:r w:rsidR="00DF0DDD">
        <w:t>there are no</w:t>
      </w:r>
      <w:r>
        <w:t xml:space="preserve"> formal recommendations. </w:t>
      </w:r>
      <w:proofErr w:type="gramStart"/>
      <w:r w:rsidR="00CF4182">
        <w:t>A number of</w:t>
      </w:r>
      <w:proofErr w:type="gramEnd"/>
      <w:r>
        <w:t xml:space="preserve"> </w:t>
      </w:r>
      <w:r w:rsidR="00314133">
        <w:t>good practices have been</w:t>
      </w:r>
      <w:r>
        <w:t xml:space="preserve"> identified, as well as some opportunities for Inland Revenue to improve its </w:t>
      </w:r>
      <w:proofErr w:type="spellStart"/>
      <w:r w:rsidR="00000767">
        <w:t>OIA</w:t>
      </w:r>
      <w:proofErr w:type="spellEnd"/>
      <w:r w:rsidR="00000767">
        <w:t xml:space="preserve"> compliance and practice</w:t>
      </w:r>
      <w:r>
        <w:t>.</w:t>
      </w:r>
    </w:p>
    <w:p w14:paraId="195C8DD4" w14:textId="42D32939" w:rsidR="007C64E2" w:rsidRDefault="00A64CC3" w:rsidP="008C269D">
      <w:pPr>
        <w:pStyle w:val="BodyText"/>
      </w:pPr>
      <w:r>
        <w:t xml:space="preserve">It is encouraging that </w:t>
      </w:r>
      <w:proofErr w:type="gramStart"/>
      <w:r w:rsidR="006A3841">
        <w:t>a number of</w:t>
      </w:r>
      <w:proofErr w:type="gramEnd"/>
      <w:r w:rsidR="006A3841">
        <w:t xml:space="preserve"> staff</w:t>
      </w:r>
      <w:r w:rsidR="00173AAB">
        <w:t xml:space="preserve"> </w:t>
      </w:r>
      <w:r w:rsidR="006A3841">
        <w:t>interviewed advised they had, over time, observed a shift toward greater openness at Inland Revenue.</w:t>
      </w:r>
      <w:r w:rsidR="00BC388B">
        <w:t xml:space="preserve"> S</w:t>
      </w:r>
      <w:r>
        <w:t xml:space="preserve">everal </w:t>
      </w:r>
      <w:r w:rsidR="006A3841">
        <w:t>interviewees</w:t>
      </w:r>
      <w:r>
        <w:t xml:space="preserve"> </w:t>
      </w:r>
      <w:r w:rsidR="00BC388B">
        <w:t xml:space="preserve">also </w:t>
      </w:r>
      <w:r>
        <w:t xml:space="preserve">spoke positively about the tone leaders set at </w:t>
      </w:r>
      <w:r w:rsidR="000D45BB">
        <w:t>the agency</w:t>
      </w:r>
      <w:r>
        <w:t>.</w:t>
      </w:r>
      <w:r w:rsidR="00D10B87">
        <w:t xml:space="preserve"> </w:t>
      </w:r>
    </w:p>
    <w:p w14:paraId="44901CD5" w14:textId="472895A6" w:rsidR="00A556DA" w:rsidRDefault="00533E9E" w:rsidP="008C269D">
      <w:pPr>
        <w:pStyle w:val="BodyText"/>
      </w:pPr>
      <w:r>
        <w:t>Investigators</w:t>
      </w:r>
      <w:r w:rsidR="00BA73B4">
        <w:t xml:space="preserve"> heard there is generally a collaborative culture amongst the staff involved in </w:t>
      </w:r>
      <w:r w:rsidR="0083280A">
        <w:t xml:space="preserve">processing requests for official </w:t>
      </w:r>
      <w:r w:rsidR="00BA73C5">
        <w:t>information</w:t>
      </w:r>
      <w:r w:rsidR="00E32B41">
        <w:t>;</w:t>
      </w:r>
      <w:r w:rsidR="00D10B87">
        <w:t xml:space="preserve"> a</w:t>
      </w:r>
      <w:r w:rsidR="008753FA">
        <w:t xml:space="preserve"> sample of </w:t>
      </w:r>
      <w:proofErr w:type="spellStart"/>
      <w:r w:rsidR="00D10B87">
        <w:t>OIA</w:t>
      </w:r>
      <w:proofErr w:type="spellEnd"/>
      <w:r w:rsidR="00D10B87">
        <w:t xml:space="preserve"> </w:t>
      </w:r>
      <w:r w:rsidR="008753FA">
        <w:t>files showed good teamwork</w:t>
      </w:r>
      <w:r w:rsidR="00A5791A">
        <w:t>.</w:t>
      </w:r>
      <w:r w:rsidR="00BC388B">
        <w:t xml:space="preserve"> </w:t>
      </w:r>
      <w:r w:rsidR="00E53B4B">
        <w:t>Additionally, i</w:t>
      </w:r>
      <w:r w:rsidR="00A64CC3">
        <w:t>t is clear Inland</w:t>
      </w:r>
      <w:r w:rsidR="00A556DA">
        <w:t xml:space="preserve"> Revenue puts effort into </w:t>
      </w:r>
      <w:r w:rsidR="00727A86">
        <w:t>producing quality</w:t>
      </w:r>
      <w:r w:rsidR="00A556DA">
        <w:t xml:space="preserve"> written re</w:t>
      </w:r>
      <w:r w:rsidR="00842848">
        <w:t>plies</w:t>
      </w:r>
      <w:r w:rsidR="00A556DA">
        <w:t xml:space="preserve"> to requests</w:t>
      </w:r>
      <w:r w:rsidR="00E32B41">
        <w:t xml:space="preserve"> for official information</w:t>
      </w:r>
      <w:r w:rsidR="00A556DA">
        <w:t>.</w:t>
      </w:r>
      <w:r w:rsidR="008220DD">
        <w:t xml:space="preserve"> Since April 2021, the agency has uploaded </w:t>
      </w:r>
      <w:r w:rsidR="005978E3">
        <w:t xml:space="preserve">a number of </w:t>
      </w:r>
      <w:r w:rsidR="008220DD">
        <w:t xml:space="preserve">these </w:t>
      </w:r>
      <w:r w:rsidR="00842848">
        <w:t>responses every month</w:t>
      </w:r>
      <w:r w:rsidR="009739A1">
        <w:t xml:space="preserve"> </w:t>
      </w:r>
      <w:r w:rsidR="006B556F">
        <w:t>t</w:t>
      </w:r>
      <w:r w:rsidR="009739A1">
        <w:t>o its website</w:t>
      </w:r>
      <w:r w:rsidR="00842848">
        <w:t>.</w:t>
      </w:r>
    </w:p>
    <w:p w14:paraId="5BE37CC1" w14:textId="78BF27C3" w:rsidR="0092199E" w:rsidRDefault="00506163" w:rsidP="008C269D">
      <w:pPr>
        <w:pStyle w:val="BodyText"/>
      </w:pPr>
      <w:r>
        <w:t xml:space="preserve">Although </w:t>
      </w:r>
      <w:r w:rsidR="006342E5">
        <w:t>this</w:t>
      </w:r>
      <w:r w:rsidR="004402ED">
        <w:t xml:space="preserve"> report</w:t>
      </w:r>
      <w:r>
        <w:t xml:space="preserve"> discusses the Tax Administration Act</w:t>
      </w:r>
      <w:r w:rsidR="00A3429F">
        <w:t xml:space="preserve"> </w:t>
      </w:r>
      <w:r w:rsidR="00221992">
        <w:t xml:space="preserve">1994 </w:t>
      </w:r>
      <w:r w:rsidR="00A3429F">
        <w:t xml:space="preserve">and the </w:t>
      </w:r>
      <w:proofErr w:type="spellStart"/>
      <w:r w:rsidR="00A3429F">
        <w:t>OIA</w:t>
      </w:r>
      <w:proofErr w:type="spellEnd"/>
      <w:r>
        <w:t xml:space="preserve">, </w:t>
      </w:r>
      <w:r w:rsidR="00544784">
        <w:t>we</w:t>
      </w:r>
      <w:r w:rsidR="008170D4">
        <w:t xml:space="preserve"> have not formed a view on </w:t>
      </w:r>
      <w:r w:rsidR="00CF4182">
        <w:t>Inland Revenue’s</w:t>
      </w:r>
      <w:r>
        <w:t xml:space="preserve"> approach</w:t>
      </w:r>
      <w:r w:rsidR="008170D4">
        <w:t xml:space="preserve"> to the relationship between the two Acts. </w:t>
      </w:r>
      <w:r w:rsidR="00326FFB">
        <w:t xml:space="preserve">As </w:t>
      </w:r>
      <w:r w:rsidR="003E2F35">
        <w:t>noted</w:t>
      </w:r>
      <w:r w:rsidR="00A539F5">
        <w:t xml:space="preserve"> </w:t>
      </w:r>
      <w:r w:rsidR="00326FFB">
        <w:t>in</w:t>
      </w:r>
      <w:r>
        <w:t xml:space="preserve"> </w:t>
      </w:r>
      <w:hyperlink w:anchor="_The_Tax_Administration" w:history="1">
        <w:r w:rsidR="00326FFB" w:rsidRPr="00A539F5">
          <w:rPr>
            <w:rStyle w:val="Hyperlink"/>
            <w:i/>
            <w:iCs/>
          </w:rPr>
          <w:t>The Tax Administration Act</w:t>
        </w:r>
      </w:hyperlink>
      <w:r w:rsidR="00326FFB">
        <w:t xml:space="preserve">, </w:t>
      </w:r>
      <w:r w:rsidR="008E222C">
        <w:t xml:space="preserve">there are </w:t>
      </w:r>
      <w:r w:rsidR="00F30ABA">
        <w:t xml:space="preserve">ongoing discussions between </w:t>
      </w:r>
      <w:r w:rsidR="00544784">
        <w:t>our</w:t>
      </w:r>
      <w:r w:rsidR="00A539F5">
        <w:t xml:space="preserve"> office</w:t>
      </w:r>
      <w:r w:rsidR="00F30ABA">
        <w:t xml:space="preserve"> and </w:t>
      </w:r>
      <w:r w:rsidR="004042DA">
        <w:t>the agency</w:t>
      </w:r>
      <w:r w:rsidR="00F30ABA">
        <w:t xml:space="preserve"> </w:t>
      </w:r>
      <w:r w:rsidR="008E222C">
        <w:t>concerning</w:t>
      </w:r>
      <w:r w:rsidR="00F30ABA">
        <w:t xml:space="preserve"> the interaction between the </w:t>
      </w:r>
      <w:proofErr w:type="spellStart"/>
      <w:r w:rsidR="00F30ABA">
        <w:t>OIA</w:t>
      </w:r>
      <w:proofErr w:type="spellEnd"/>
      <w:r w:rsidR="00F30ABA">
        <w:t xml:space="preserve"> and the Tax Administration Act</w:t>
      </w:r>
      <w:r w:rsidR="008E222C">
        <w:t>.</w:t>
      </w:r>
      <w:r w:rsidR="00501AD4">
        <w:t xml:space="preserve"> </w:t>
      </w:r>
      <w:r w:rsidR="00544784">
        <w:t>We</w:t>
      </w:r>
      <w:r w:rsidR="00501AD4">
        <w:t xml:space="preserve"> anticipate any differences in the interpretation of this interaction will be resolved in the context of complaint investigations.</w:t>
      </w:r>
    </w:p>
    <w:p w14:paraId="4CDE4FC6" w14:textId="1545102B" w:rsidR="00DF0DDD" w:rsidRPr="00515E6E" w:rsidRDefault="00DF0DDD" w:rsidP="002A0A37">
      <w:pPr>
        <w:pStyle w:val="BodyText"/>
        <w:rPr>
          <w:rStyle w:val="Quotationwithinthesentence"/>
        </w:rPr>
      </w:pPr>
      <w:r>
        <w:t>In</w:t>
      </w:r>
      <w:r w:rsidR="00200A69">
        <w:t xml:space="preserve">land Revenue had the opportunity to comment on </w:t>
      </w:r>
      <w:r w:rsidR="001874D0">
        <w:t>the</w:t>
      </w:r>
      <w:r w:rsidR="00200A69">
        <w:t xml:space="preserve"> provisional opinion. </w:t>
      </w:r>
      <w:r w:rsidR="001874D0">
        <w:t>In response, t</w:t>
      </w:r>
      <w:r w:rsidR="00200A69">
        <w:t xml:space="preserve">he agency </w:t>
      </w:r>
      <w:r>
        <w:t xml:space="preserve">advised </w:t>
      </w:r>
      <w:r w:rsidR="00597151">
        <w:t>it broadly accepted the action points in the report</w:t>
      </w:r>
      <w:r w:rsidR="00C73591">
        <w:t xml:space="preserve">. Some work is </w:t>
      </w:r>
      <w:r w:rsidR="00C73591" w:rsidRPr="00515E6E">
        <w:rPr>
          <w:rStyle w:val="Quotationwithinthesentence"/>
        </w:rPr>
        <w:t>‘already underway’</w:t>
      </w:r>
      <w:r w:rsidR="00200A69">
        <w:t xml:space="preserve">; </w:t>
      </w:r>
      <w:r w:rsidR="001874D0">
        <w:t>Inland Revenue</w:t>
      </w:r>
      <w:r w:rsidR="00200A69">
        <w:t xml:space="preserve"> is reviewing</w:t>
      </w:r>
      <w:r w:rsidR="001874D0">
        <w:t xml:space="preserve"> its</w:t>
      </w:r>
      <w:r w:rsidR="00200A69">
        <w:t xml:space="preserve"> intranet pages and plans to hold an </w:t>
      </w:r>
      <w:proofErr w:type="spellStart"/>
      <w:r w:rsidR="00200A69">
        <w:t>OIA</w:t>
      </w:r>
      <w:proofErr w:type="spellEnd"/>
      <w:r w:rsidR="00200A69">
        <w:t xml:space="preserve"> awareness week in September.</w:t>
      </w:r>
      <w:r w:rsidR="0066434A">
        <w:t xml:space="preserve"> We encourage the agency to maintain this progress.</w:t>
      </w:r>
    </w:p>
    <w:p w14:paraId="2BBA42A7" w14:textId="45F5C62E" w:rsidR="004E0405" w:rsidRDefault="00314133" w:rsidP="00314133">
      <w:pPr>
        <w:pStyle w:val="BodyText"/>
      </w:pPr>
      <w:r w:rsidRPr="00314133">
        <w:t xml:space="preserve">We would like to extend thanks to </w:t>
      </w:r>
      <w:r>
        <w:t>Inland Revenue</w:t>
      </w:r>
      <w:r w:rsidRPr="00314133">
        <w:t xml:space="preserve"> for the positive and open way it engaged with this investigation. </w:t>
      </w:r>
      <w:proofErr w:type="gramStart"/>
      <w:r w:rsidRPr="00314133">
        <w:t>In particular, our</w:t>
      </w:r>
      <w:proofErr w:type="gramEnd"/>
      <w:r w:rsidRPr="00314133">
        <w:t xml:space="preserve"> thanks to those staff members who took the time to meet with the investigators</w:t>
      </w:r>
      <w:r w:rsidR="00221992">
        <w:t>,</w:t>
      </w:r>
      <w:r w:rsidRPr="00314133">
        <w:t xml:space="preserve"> completed the staff survey</w:t>
      </w:r>
      <w:r w:rsidR="00221992">
        <w:t>,</w:t>
      </w:r>
      <w:r w:rsidRPr="00314133">
        <w:t xml:space="preserve"> and liaised with our office throughout the investigation. We greatly value their contribution.</w:t>
      </w:r>
    </w:p>
    <w:p w14:paraId="1A31902C" w14:textId="77777777" w:rsidR="00867D46" w:rsidRDefault="00867D46" w:rsidP="00314133">
      <w:pPr>
        <w:pStyle w:val="BodyText"/>
      </w:pPr>
    </w:p>
    <w:p w14:paraId="1BED44F7" w14:textId="77777777" w:rsidR="00B875ED" w:rsidRDefault="00B875ED" w:rsidP="001435C3">
      <w:pPr>
        <w:pStyle w:val="DL-closingname"/>
      </w:pPr>
      <w:r>
        <w:rPr>
          <w:noProof/>
        </w:rPr>
        <w:drawing>
          <wp:inline distT="0" distB="0" distL="0" distR="0" wp14:anchorId="0EE840CB" wp14:editId="6E8DB90A">
            <wp:extent cx="2218944" cy="845820"/>
            <wp:effectExtent l="0" t="0" r="0" b="0"/>
            <wp:docPr id="1120660042" name="Picture 1" descr="Signature of John Allen, Chief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660042" name="Picture 1" descr="Signature of John Allen, Chief Ombudsman."/>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18944" cy="845820"/>
                    </a:xfrm>
                    <a:prstGeom prst="rect">
                      <a:avLst/>
                    </a:prstGeom>
                  </pic:spPr>
                </pic:pic>
              </a:graphicData>
            </a:graphic>
          </wp:inline>
        </w:drawing>
      </w:r>
    </w:p>
    <w:p w14:paraId="10AB4751" w14:textId="394B61A2" w:rsidR="00867D46" w:rsidRDefault="00867D46" w:rsidP="001435C3">
      <w:pPr>
        <w:pStyle w:val="DL-closingname"/>
      </w:pPr>
      <w:r>
        <w:t>John Allen</w:t>
      </w:r>
    </w:p>
    <w:p w14:paraId="54A0F9DB" w14:textId="53AFB40E" w:rsidR="00867D46" w:rsidRPr="00314133" w:rsidRDefault="00867D46" w:rsidP="001435C3">
      <w:pPr>
        <w:pStyle w:val="DL-closingname"/>
      </w:pPr>
      <w:r>
        <w:t>Chief Ombudsman</w:t>
      </w:r>
    </w:p>
    <w:p w14:paraId="44FB2B60" w14:textId="4F1B6763" w:rsidR="00314133" w:rsidRPr="00474ECF" w:rsidRDefault="0090606C" w:rsidP="0090606C">
      <w:pPr>
        <w:pStyle w:val="BodyText"/>
        <w:tabs>
          <w:tab w:val="left" w:pos="3633"/>
        </w:tabs>
      </w:pPr>
      <w:r>
        <w:tab/>
      </w:r>
    </w:p>
    <w:p w14:paraId="0297146D" w14:textId="26E199D4" w:rsidR="00000767" w:rsidRDefault="00000767">
      <w:pPr>
        <w:spacing w:after="200" w:line="276" w:lineRule="auto"/>
      </w:pPr>
      <w:r>
        <w:br w:type="page"/>
      </w:r>
    </w:p>
    <w:p w14:paraId="112A531D" w14:textId="14425863" w:rsidR="005A1018" w:rsidRPr="00AD43F9" w:rsidRDefault="00F949C2" w:rsidP="001519BB">
      <w:pPr>
        <w:pStyle w:val="Heading1"/>
        <w:rPr>
          <w:color w:val="00B050"/>
        </w:rPr>
      </w:pPr>
      <w:bookmarkStart w:id="14" w:name="_Toc239155169"/>
      <w:r w:rsidRPr="00AD43F9">
        <w:rPr>
          <w:color w:val="00B050"/>
        </w:rPr>
        <w:t>Leadership</w:t>
      </w:r>
      <w:r w:rsidR="00CA0E2C" w:rsidRPr="00AD43F9">
        <w:rPr>
          <w:color w:val="00B050"/>
        </w:rPr>
        <w:t xml:space="preserve"> and culture</w:t>
      </w:r>
      <w:bookmarkEnd w:id="14"/>
    </w:p>
    <w:p w14:paraId="33F21C26" w14:textId="0A97C08B" w:rsidR="008D4307" w:rsidRDefault="006B0754" w:rsidP="00003255">
      <w:pPr>
        <w:pStyle w:val="BodyText"/>
      </w:pPr>
      <w:r>
        <w:t xml:space="preserve">We expect </w:t>
      </w:r>
      <w:r w:rsidR="00B25479" w:rsidRPr="00B41302">
        <w:t xml:space="preserve">Ministers, </w:t>
      </w:r>
      <w:r w:rsidR="00E76B6A">
        <w:t>C</w:t>
      </w:r>
      <w:r w:rsidR="009713F8" w:rsidRPr="00B41302">
        <w:t xml:space="preserve">hief </w:t>
      </w:r>
      <w:r w:rsidR="00E76B6A">
        <w:t>E</w:t>
      </w:r>
      <w:r w:rsidR="009713F8" w:rsidRPr="00B41302">
        <w:t>xecutives, senior leaders, and managers</w:t>
      </w:r>
      <w:r w:rsidR="009736B4">
        <w:t xml:space="preserve"> </w:t>
      </w:r>
      <w:r>
        <w:t>to</w:t>
      </w:r>
      <w:r w:rsidR="00003255" w:rsidRPr="00B41302">
        <w:t xml:space="preserve"> </w:t>
      </w:r>
      <w:r w:rsidR="009713F8" w:rsidRPr="00B41302">
        <w:t xml:space="preserve">demonstrate a commitment to </w:t>
      </w:r>
      <w:r w:rsidR="00003255" w:rsidRPr="00B41302">
        <w:t>the agency m</w:t>
      </w:r>
      <w:r w:rsidR="009713F8" w:rsidRPr="00B41302">
        <w:t xml:space="preserve">eeting its obligations under the </w:t>
      </w:r>
      <w:proofErr w:type="spellStart"/>
      <w:r w:rsidR="009713F8" w:rsidRPr="00B41302">
        <w:t>OIA</w:t>
      </w:r>
      <w:proofErr w:type="spellEnd"/>
      <w:r w:rsidR="00BD235D">
        <w:t xml:space="preserve"> and</w:t>
      </w:r>
      <w:r w:rsidR="00314133">
        <w:t xml:space="preserve"> to</w:t>
      </w:r>
      <w:r w:rsidR="00003255" w:rsidRPr="00B41302">
        <w:t xml:space="preserve"> </w:t>
      </w:r>
      <w:r w:rsidR="009713F8" w:rsidRPr="00B41302">
        <w:t>actively foster a culture of openness.</w:t>
      </w:r>
    </w:p>
    <w:p w14:paraId="2C5426E4" w14:textId="7462212E" w:rsidR="00A6016C" w:rsidRDefault="0083206C" w:rsidP="00B44D35">
      <w:pPr>
        <w:pStyle w:val="Heading2"/>
      </w:pPr>
      <w:bookmarkStart w:id="15" w:name="_Toc239155170"/>
      <w:r>
        <w:t>Messaging</w:t>
      </w:r>
      <w:r w:rsidR="00430C8C" w:rsidRPr="00430C8C">
        <w:t xml:space="preserve"> from senior leaders to staff</w:t>
      </w:r>
      <w:bookmarkEnd w:id="15"/>
    </w:p>
    <w:p w14:paraId="780DFCD4" w14:textId="3E881F45" w:rsidR="008B43E6" w:rsidRDefault="00FC403D" w:rsidP="00F10A6E">
      <w:pPr>
        <w:pStyle w:val="BodyText"/>
        <w:rPr>
          <w:rStyle w:val="Quotationwithinthesentence"/>
        </w:rPr>
      </w:pPr>
      <w:r>
        <w:t>L</w:t>
      </w:r>
      <w:r w:rsidRPr="00FC403D">
        <w:t xml:space="preserve">eaders </w:t>
      </w:r>
      <w:r>
        <w:t xml:space="preserve">should </w:t>
      </w:r>
      <w:r w:rsidRPr="00FC403D">
        <w:t xml:space="preserve">make clear, regular statements to staff and stakeholders in support of </w:t>
      </w:r>
      <w:r w:rsidR="006B0FD0">
        <w:t>openness</w:t>
      </w:r>
      <w:r w:rsidR="00215CBA">
        <w:t>, transparency,</w:t>
      </w:r>
      <w:r w:rsidR="006B0FD0">
        <w:t xml:space="preserve"> and the </w:t>
      </w:r>
      <w:proofErr w:type="spellStart"/>
      <w:r w:rsidR="006B0FD0">
        <w:t>OIA</w:t>
      </w:r>
      <w:proofErr w:type="spellEnd"/>
      <w:r w:rsidR="006B0FD0">
        <w:t>.</w:t>
      </w:r>
      <w:r w:rsidR="00633C5A">
        <w:t xml:space="preserve"> </w:t>
      </w:r>
      <w:r w:rsidR="00132348">
        <w:t>Inland Revenue</w:t>
      </w:r>
      <w:r w:rsidR="00DE1E22">
        <w:t xml:space="preserve"> </w:t>
      </w:r>
      <w:r w:rsidR="00132348">
        <w:t xml:space="preserve">advised that </w:t>
      </w:r>
      <w:r w:rsidR="00FE58E2">
        <w:t>senior leaders regularly reinforce the agency’s organisational behaviours in communications.</w:t>
      </w:r>
      <w:r w:rsidR="001031BA">
        <w:rPr>
          <w:rStyle w:val="FootnoteReference"/>
        </w:rPr>
        <w:footnoteReference w:id="4"/>
      </w:r>
      <w:r w:rsidR="00FE58E2">
        <w:t xml:space="preserve"> One of </w:t>
      </w:r>
      <w:r w:rsidR="00CE1BF7">
        <w:t>the</w:t>
      </w:r>
      <w:r w:rsidR="00FE58E2">
        <w:t xml:space="preserve"> behaviours, Mahi Tika, means </w:t>
      </w:r>
      <w:r w:rsidR="00FE58E2">
        <w:rPr>
          <w:rStyle w:val="Quotationwithinthesentence"/>
        </w:rPr>
        <w:t>‘we do the right things, are open and accountable. We do what we say. We are flexible and learn as we go.’</w:t>
      </w:r>
    </w:p>
    <w:p w14:paraId="0640176E" w14:textId="2589F088" w:rsidR="00F10A6E" w:rsidRPr="008B43E6" w:rsidRDefault="00314133" w:rsidP="00F10A6E">
      <w:pPr>
        <w:pStyle w:val="BodyText"/>
        <w:rPr>
          <w:rStyle w:val="Quotationwithinthesentence"/>
        </w:rPr>
      </w:pPr>
      <w:r>
        <w:rPr>
          <w:rStyle w:val="Quotationwithinthesentence"/>
          <w:i w:val="0"/>
          <w:iCs/>
        </w:rPr>
        <w:t xml:space="preserve">In response to our </w:t>
      </w:r>
      <w:r w:rsidR="000143F2">
        <w:rPr>
          <w:rStyle w:val="Quotationwithinthesentence"/>
          <w:i w:val="0"/>
          <w:iCs/>
        </w:rPr>
        <w:t xml:space="preserve">October 2025 </w:t>
      </w:r>
      <w:r>
        <w:rPr>
          <w:rStyle w:val="Quotationwithinthesentence"/>
          <w:i w:val="0"/>
          <w:iCs/>
        </w:rPr>
        <w:t>agency questionnaire, w</w:t>
      </w:r>
      <w:r w:rsidR="001F6981">
        <w:rPr>
          <w:rStyle w:val="Quotationwithinthesentence"/>
          <w:i w:val="0"/>
          <w:iCs/>
        </w:rPr>
        <w:t xml:space="preserve">e did not receive </w:t>
      </w:r>
      <w:r w:rsidR="002371F3">
        <w:rPr>
          <w:rStyle w:val="Quotationwithinthesentence"/>
          <w:i w:val="0"/>
          <w:iCs/>
        </w:rPr>
        <w:t xml:space="preserve">documentary </w:t>
      </w:r>
      <w:r w:rsidR="001F6981">
        <w:rPr>
          <w:rStyle w:val="Quotationwithinthesentence"/>
          <w:i w:val="0"/>
          <w:iCs/>
        </w:rPr>
        <w:t xml:space="preserve">evidence of recent communications from senior leaders about Inland Revenue’s commitment to the </w:t>
      </w:r>
      <w:proofErr w:type="spellStart"/>
      <w:r w:rsidR="001F6981">
        <w:rPr>
          <w:rStyle w:val="Quotationwithinthesentence"/>
          <w:i w:val="0"/>
          <w:iCs/>
        </w:rPr>
        <w:t>OIA</w:t>
      </w:r>
      <w:proofErr w:type="spellEnd"/>
      <w:r w:rsidR="001F6981">
        <w:rPr>
          <w:rStyle w:val="Quotationwithinthesentence"/>
          <w:i w:val="0"/>
          <w:iCs/>
        </w:rPr>
        <w:t xml:space="preserve">. However, </w:t>
      </w:r>
      <w:r w:rsidR="008B43E6">
        <w:rPr>
          <w:rStyle w:val="Quotationwithinthesentence"/>
          <w:i w:val="0"/>
          <w:iCs/>
        </w:rPr>
        <w:t>the</w:t>
      </w:r>
      <w:r w:rsidR="00F27A36">
        <w:rPr>
          <w:rStyle w:val="Quotationwithinthesentence"/>
          <w:i w:val="0"/>
          <w:iCs/>
        </w:rPr>
        <w:t xml:space="preserve"> Ministerial Services team </w:t>
      </w:r>
      <w:r w:rsidR="002C70F3">
        <w:rPr>
          <w:rStyle w:val="Quotationwithinthesentence"/>
          <w:i w:val="0"/>
          <w:iCs/>
        </w:rPr>
        <w:t xml:space="preserve">who </w:t>
      </w:r>
      <w:r w:rsidR="00D358CB">
        <w:rPr>
          <w:rStyle w:val="Quotationwithinthesentence"/>
          <w:i w:val="0"/>
          <w:iCs/>
        </w:rPr>
        <w:t xml:space="preserve">coordinate </w:t>
      </w:r>
      <w:r w:rsidR="002C70F3">
        <w:rPr>
          <w:rStyle w:val="Quotationwithinthesentence"/>
          <w:i w:val="0"/>
          <w:iCs/>
        </w:rPr>
        <w:t xml:space="preserve">requests for information </w:t>
      </w:r>
      <w:r w:rsidR="00F27A36">
        <w:rPr>
          <w:rStyle w:val="Quotationwithinthesentence"/>
          <w:i w:val="0"/>
          <w:iCs/>
        </w:rPr>
        <w:t xml:space="preserve">ran an </w:t>
      </w:r>
      <w:proofErr w:type="spellStart"/>
      <w:r w:rsidR="00F27A36">
        <w:rPr>
          <w:rStyle w:val="Quotationwithinthesentence"/>
          <w:i w:val="0"/>
          <w:iCs/>
        </w:rPr>
        <w:t>OIA</w:t>
      </w:r>
      <w:proofErr w:type="spellEnd"/>
      <w:r w:rsidR="00F27A36">
        <w:rPr>
          <w:rStyle w:val="Quotationwithinthesentence"/>
          <w:i w:val="0"/>
          <w:iCs/>
        </w:rPr>
        <w:t xml:space="preserve"> awareness week</w:t>
      </w:r>
      <w:r w:rsidR="00D358CB">
        <w:rPr>
          <w:rStyle w:val="Quotationwithinthesentence"/>
          <w:i w:val="0"/>
          <w:iCs/>
        </w:rPr>
        <w:t xml:space="preserve"> in 2023</w:t>
      </w:r>
      <w:r w:rsidR="00F27A36">
        <w:t xml:space="preserve"> t</w:t>
      </w:r>
      <w:r w:rsidR="00F10A6E">
        <w:t xml:space="preserve">o demonstrate support for the </w:t>
      </w:r>
      <w:r w:rsidR="00F27A36">
        <w:t>Act</w:t>
      </w:r>
      <w:r w:rsidR="00F10A6E">
        <w:rPr>
          <w:rStyle w:val="Quotationwithinthesentence"/>
          <w:i w:val="0"/>
          <w:iCs/>
        </w:rPr>
        <w:t>.</w:t>
      </w:r>
      <w:r w:rsidR="00AA5CDD">
        <w:rPr>
          <w:rStyle w:val="FootnoteReference"/>
          <w:iCs/>
        </w:rPr>
        <w:footnoteReference w:id="5"/>
      </w:r>
      <w:r w:rsidR="00F10A6E">
        <w:rPr>
          <w:rStyle w:val="Quotationwithinthesentence"/>
          <w:i w:val="0"/>
          <w:iCs/>
        </w:rPr>
        <w:t xml:space="preserve"> That same year, </w:t>
      </w:r>
      <w:r w:rsidR="00043C49">
        <w:rPr>
          <w:rStyle w:val="Quotationwithinthesentence"/>
          <w:i w:val="0"/>
          <w:iCs/>
        </w:rPr>
        <w:t>Inland Revenue</w:t>
      </w:r>
      <w:r w:rsidR="00F10A6E">
        <w:rPr>
          <w:rStyle w:val="Quotationwithinthesentence"/>
          <w:i w:val="0"/>
          <w:iCs/>
        </w:rPr>
        <w:t xml:space="preserve"> celebrated International Right to Know Day.</w:t>
      </w:r>
      <w:r w:rsidR="00F10A6E">
        <w:rPr>
          <w:rStyle w:val="FootnoteReference"/>
          <w:iCs/>
        </w:rPr>
        <w:footnoteReference w:id="6"/>
      </w:r>
      <w:r w:rsidR="007D3E9A" w:rsidRPr="007D3E9A">
        <w:rPr>
          <w:rStyle w:val="Quotationwithinthesentence"/>
          <w:i w:val="0"/>
          <w:iCs/>
        </w:rPr>
        <w:t xml:space="preserve"> </w:t>
      </w:r>
      <w:r w:rsidR="007D3E9A">
        <w:rPr>
          <w:rStyle w:val="Quotationwithinthesentence"/>
          <w:i w:val="0"/>
          <w:iCs/>
        </w:rPr>
        <w:t xml:space="preserve">It is positive that the agency plans to hold an </w:t>
      </w:r>
      <w:proofErr w:type="spellStart"/>
      <w:r w:rsidR="007D3E9A">
        <w:rPr>
          <w:rStyle w:val="Quotationwithinthesentence"/>
          <w:i w:val="0"/>
          <w:iCs/>
        </w:rPr>
        <w:t>OIA</w:t>
      </w:r>
      <w:proofErr w:type="spellEnd"/>
      <w:r w:rsidR="007D3E9A">
        <w:rPr>
          <w:rStyle w:val="Quotationwithinthesentence"/>
          <w:i w:val="0"/>
          <w:iCs/>
        </w:rPr>
        <w:t xml:space="preserve"> awareness week again this year.</w:t>
      </w:r>
    </w:p>
    <w:p w14:paraId="523547FD" w14:textId="18818916" w:rsidR="007F5E9D" w:rsidRDefault="007F5E9D" w:rsidP="007F5E9D">
      <w:pPr>
        <w:pStyle w:val="BodyText"/>
      </w:pPr>
      <w:r>
        <w:rPr>
          <w:rStyle w:val="Quotationwithinthesentence"/>
          <w:i w:val="0"/>
          <w:iCs/>
        </w:rPr>
        <w:t xml:space="preserve">In late October – early November 2025, we surveyed staff on their </w:t>
      </w:r>
      <w:r>
        <w:t xml:space="preserve">impressions of the signals sent by leadership about the disclosure of information under the </w:t>
      </w:r>
      <w:proofErr w:type="spellStart"/>
      <w:r>
        <w:t>OIA</w:t>
      </w:r>
      <w:proofErr w:type="spellEnd"/>
      <w:r>
        <w:t>.</w:t>
      </w:r>
      <w:r>
        <w:rPr>
          <w:rStyle w:val="FootnoteReference"/>
        </w:rPr>
        <w:footnoteReference w:id="7"/>
      </w:r>
      <w:r>
        <w:t xml:space="preserve"> ‘Signals’ could include specific messaging from leaders about the Act, or actions demonstrating support for the disclosure of information under the </w:t>
      </w:r>
      <w:proofErr w:type="spellStart"/>
      <w:r>
        <w:t>OIA</w:t>
      </w:r>
      <w:proofErr w:type="spellEnd"/>
      <w:r>
        <w:t>.</w:t>
      </w:r>
    </w:p>
    <w:p w14:paraId="7B2B3ECC" w14:textId="02F546D5" w:rsidR="00CF1160" w:rsidRDefault="00CF1160" w:rsidP="006F4F9D">
      <w:pPr>
        <w:pStyle w:val="BodyText"/>
      </w:pPr>
      <w:r>
        <w:t>Around 56 percent of survey respondents indicated that the Chief Executive was strongly or moderately pro</w:t>
      </w:r>
      <w:r w:rsidR="00314133">
        <w:t>-</w:t>
      </w:r>
      <w:r>
        <w:t>disclosure under the A</w:t>
      </w:r>
      <w:r w:rsidR="007E66FE">
        <w:t>ct</w:t>
      </w:r>
      <w:r>
        <w:t>. Tier two leaders were rated slightly higher at 67 percent. See below:</w:t>
      </w:r>
    </w:p>
    <w:p w14:paraId="553021E9" w14:textId="77777777" w:rsidR="00CF1160" w:rsidRDefault="00CF1160" w:rsidP="009E0C62">
      <w:pPr>
        <w:pStyle w:val="Tableoffiguresheading"/>
      </w:pPr>
      <w:r w:rsidRPr="00137529">
        <w:t xml:space="preserve">Staff impressions of the signals sent by leadership about the disclosure of information under the </w:t>
      </w:r>
      <w:proofErr w:type="spellStart"/>
      <w:r w:rsidRPr="00137529">
        <w:t>OIA</w:t>
      </w:r>
      <w:proofErr w:type="spellEnd"/>
      <w:r>
        <w:rPr>
          <w:rStyle w:val="FootnoteReference"/>
          <w:b w:val="0"/>
          <w:bCs w:val="0"/>
          <w:iCs w:val="0"/>
        </w:rPr>
        <w:footnoteReference w:id="8"/>
      </w:r>
    </w:p>
    <w:tbl>
      <w:tblPr>
        <w:tblStyle w:val="TableGrid"/>
        <w:tblW w:w="5000" w:type="pct"/>
        <w:tblLook w:val="04A0" w:firstRow="1" w:lastRow="0" w:firstColumn="1" w:lastColumn="0" w:noHBand="0" w:noVBand="1"/>
      </w:tblPr>
      <w:tblGrid>
        <w:gridCol w:w="2322"/>
        <w:gridCol w:w="2322"/>
        <w:gridCol w:w="2322"/>
        <w:gridCol w:w="2322"/>
      </w:tblGrid>
      <w:tr w:rsidR="00111DC4" w14:paraId="174C9221" w14:textId="77777777" w:rsidTr="006522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D15CE6E" w14:textId="77777777" w:rsidR="00CF1160" w:rsidRPr="00C82E75" w:rsidRDefault="00CF1160" w:rsidP="009E0C62">
            <w:pPr>
              <w:pStyle w:val="BodyText"/>
              <w:keepNext/>
              <w:keepLines/>
              <w:rPr>
                <w:color w:val="FFFFFF" w:themeColor="background1"/>
              </w:rPr>
            </w:pPr>
          </w:p>
        </w:tc>
        <w:tc>
          <w:tcPr>
            <w:tcW w:w="1250" w:type="pct"/>
          </w:tcPr>
          <w:p w14:paraId="389D1566" w14:textId="16AAFE3F" w:rsidR="00CF1160" w:rsidRPr="00C82E75" w:rsidRDefault="00CF1160" w:rsidP="009E0C62">
            <w:pPr>
              <w:pStyle w:val="BodyText"/>
              <w:keepNext/>
              <w:keepLines/>
              <w:cnfStyle w:val="100000000000" w:firstRow="1" w:lastRow="0" w:firstColumn="0" w:lastColumn="0" w:oddVBand="0" w:evenVBand="0" w:oddHBand="0" w:evenHBand="0" w:firstRowFirstColumn="0" w:firstRowLastColumn="0" w:lastRowFirstColumn="0" w:lastRowLastColumn="0"/>
              <w:rPr>
                <w:color w:val="FFFFFF" w:themeColor="background1"/>
              </w:rPr>
            </w:pPr>
            <w:r w:rsidRPr="00C82E75">
              <w:rPr>
                <w:color w:val="FFFFFF" w:themeColor="background1"/>
              </w:rPr>
              <w:t>Strongly or moderately pro</w:t>
            </w:r>
            <w:r w:rsidR="00314133">
              <w:rPr>
                <w:color w:val="FFFFFF" w:themeColor="background1"/>
              </w:rPr>
              <w:t>-</w:t>
            </w:r>
            <w:r w:rsidRPr="00C82E75">
              <w:rPr>
                <w:color w:val="FFFFFF" w:themeColor="background1"/>
              </w:rPr>
              <w:t xml:space="preserve"> </w:t>
            </w:r>
            <w:r>
              <w:rPr>
                <w:color w:val="FFFFFF" w:themeColor="background1"/>
              </w:rPr>
              <w:t>disclosure</w:t>
            </w:r>
            <w:r w:rsidRPr="00C82E75">
              <w:rPr>
                <w:color w:val="FFFFFF" w:themeColor="background1"/>
              </w:rPr>
              <w:t xml:space="preserve"> </w:t>
            </w:r>
            <w:r>
              <w:rPr>
                <w:color w:val="FFFFFF" w:themeColor="background1"/>
              </w:rPr>
              <w:t xml:space="preserve">under the </w:t>
            </w:r>
            <w:proofErr w:type="spellStart"/>
            <w:r>
              <w:rPr>
                <w:color w:val="FFFFFF" w:themeColor="background1"/>
              </w:rPr>
              <w:t>OIA</w:t>
            </w:r>
            <w:proofErr w:type="spellEnd"/>
          </w:p>
        </w:tc>
        <w:tc>
          <w:tcPr>
            <w:tcW w:w="1250" w:type="pct"/>
          </w:tcPr>
          <w:p w14:paraId="7D4AAFCF" w14:textId="38E87874" w:rsidR="00CF1160" w:rsidRPr="00C82E75" w:rsidRDefault="00CF1160" w:rsidP="009E0C62">
            <w:pPr>
              <w:pStyle w:val="BodyText"/>
              <w:keepNext/>
              <w:keepLines/>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Strongly or moderately anti</w:t>
            </w:r>
            <w:r w:rsidR="00314133">
              <w:rPr>
                <w:color w:val="FFFFFF" w:themeColor="background1"/>
              </w:rPr>
              <w:t>-</w:t>
            </w:r>
            <w:r>
              <w:rPr>
                <w:color w:val="FFFFFF" w:themeColor="background1"/>
              </w:rPr>
              <w:t xml:space="preserve"> disclosure under the </w:t>
            </w:r>
            <w:proofErr w:type="spellStart"/>
            <w:r>
              <w:rPr>
                <w:color w:val="FFFFFF" w:themeColor="background1"/>
              </w:rPr>
              <w:t>OIA</w:t>
            </w:r>
            <w:proofErr w:type="spellEnd"/>
          </w:p>
        </w:tc>
        <w:tc>
          <w:tcPr>
            <w:tcW w:w="1250" w:type="pct"/>
          </w:tcPr>
          <w:p w14:paraId="35479C86" w14:textId="77777777" w:rsidR="00CF1160" w:rsidRPr="00C82E75" w:rsidRDefault="00CF1160" w:rsidP="009E0C62">
            <w:pPr>
              <w:pStyle w:val="BodyText"/>
              <w:keepNext/>
              <w:keepLines/>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They are silent on the issue or ‘I don’t know’</w:t>
            </w:r>
          </w:p>
        </w:tc>
      </w:tr>
      <w:tr w:rsidR="00CF1160" w14:paraId="3DAFD281" w14:textId="77777777" w:rsidTr="006522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F8EC078" w14:textId="77777777" w:rsidR="00CF1160" w:rsidRDefault="00CF1160" w:rsidP="0065228F">
            <w:pPr>
              <w:pStyle w:val="BodyText"/>
            </w:pPr>
            <w:r>
              <w:t>Chief Executive</w:t>
            </w:r>
          </w:p>
        </w:tc>
        <w:tc>
          <w:tcPr>
            <w:tcW w:w="1250" w:type="pct"/>
            <w:shd w:val="clear" w:color="auto" w:fill="auto"/>
          </w:tcPr>
          <w:p w14:paraId="527ABC8B" w14:textId="77777777" w:rsidR="00CF1160" w:rsidRDefault="00CF1160" w:rsidP="0065228F">
            <w:pPr>
              <w:pStyle w:val="BodyText"/>
              <w:cnfStyle w:val="000000100000" w:firstRow="0" w:lastRow="0" w:firstColumn="0" w:lastColumn="0" w:oddVBand="0" w:evenVBand="0" w:oddHBand="1" w:evenHBand="0" w:firstRowFirstColumn="0" w:firstRowLastColumn="0" w:lastRowFirstColumn="0" w:lastRowLastColumn="0"/>
            </w:pPr>
            <w:r>
              <w:t>56%</w:t>
            </w:r>
          </w:p>
        </w:tc>
        <w:tc>
          <w:tcPr>
            <w:tcW w:w="1250" w:type="pct"/>
            <w:shd w:val="clear" w:color="auto" w:fill="auto"/>
          </w:tcPr>
          <w:p w14:paraId="49A01190" w14:textId="77777777" w:rsidR="00CF1160" w:rsidRDefault="00CF1160" w:rsidP="0065228F">
            <w:pPr>
              <w:pStyle w:val="BodyText"/>
              <w:cnfStyle w:val="000000100000" w:firstRow="0" w:lastRow="0" w:firstColumn="0" w:lastColumn="0" w:oddVBand="0" w:evenVBand="0" w:oddHBand="1" w:evenHBand="0" w:firstRowFirstColumn="0" w:firstRowLastColumn="0" w:lastRowFirstColumn="0" w:lastRowLastColumn="0"/>
            </w:pPr>
            <w:r>
              <w:t>0%</w:t>
            </w:r>
          </w:p>
        </w:tc>
        <w:tc>
          <w:tcPr>
            <w:tcW w:w="1250" w:type="pct"/>
            <w:shd w:val="clear" w:color="auto" w:fill="auto"/>
          </w:tcPr>
          <w:p w14:paraId="1CCE9ED3" w14:textId="77777777" w:rsidR="00CF1160" w:rsidRDefault="00CF1160" w:rsidP="0065228F">
            <w:pPr>
              <w:pStyle w:val="BodyText"/>
              <w:cnfStyle w:val="000000100000" w:firstRow="0" w:lastRow="0" w:firstColumn="0" w:lastColumn="0" w:oddVBand="0" w:evenVBand="0" w:oddHBand="1" w:evenHBand="0" w:firstRowFirstColumn="0" w:firstRowLastColumn="0" w:lastRowFirstColumn="0" w:lastRowLastColumn="0"/>
            </w:pPr>
            <w:r>
              <w:t>44%</w:t>
            </w:r>
          </w:p>
        </w:tc>
      </w:tr>
      <w:tr w:rsidR="00CF1160" w14:paraId="184BA6A0" w14:textId="77777777" w:rsidTr="006522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1D2B6E24" w14:textId="289DB9B4" w:rsidR="00CF1160" w:rsidRDefault="00CF1160" w:rsidP="0065228F">
            <w:pPr>
              <w:pStyle w:val="BodyText"/>
            </w:pPr>
            <w:r>
              <w:t xml:space="preserve">Tier </w:t>
            </w:r>
            <w:r w:rsidR="007E473F">
              <w:t>two</w:t>
            </w:r>
            <w:r>
              <w:t xml:space="preserve"> leaders</w:t>
            </w:r>
          </w:p>
        </w:tc>
        <w:tc>
          <w:tcPr>
            <w:tcW w:w="1250" w:type="pct"/>
          </w:tcPr>
          <w:p w14:paraId="262D154D" w14:textId="77777777" w:rsidR="00CF1160" w:rsidRDefault="00CF1160" w:rsidP="0065228F">
            <w:pPr>
              <w:pStyle w:val="BodyText"/>
              <w:cnfStyle w:val="000000010000" w:firstRow="0" w:lastRow="0" w:firstColumn="0" w:lastColumn="0" w:oddVBand="0" w:evenVBand="0" w:oddHBand="0" w:evenHBand="1" w:firstRowFirstColumn="0" w:firstRowLastColumn="0" w:lastRowFirstColumn="0" w:lastRowLastColumn="0"/>
            </w:pPr>
            <w:r>
              <w:t>67%</w:t>
            </w:r>
          </w:p>
        </w:tc>
        <w:tc>
          <w:tcPr>
            <w:tcW w:w="1250" w:type="pct"/>
          </w:tcPr>
          <w:p w14:paraId="2A96E39F" w14:textId="77777777" w:rsidR="00CF1160" w:rsidRDefault="00CF1160" w:rsidP="0065228F">
            <w:pPr>
              <w:pStyle w:val="BodyText"/>
              <w:cnfStyle w:val="000000010000" w:firstRow="0" w:lastRow="0" w:firstColumn="0" w:lastColumn="0" w:oddVBand="0" w:evenVBand="0" w:oddHBand="0" w:evenHBand="1" w:firstRowFirstColumn="0" w:firstRowLastColumn="0" w:lastRowFirstColumn="0" w:lastRowLastColumn="0"/>
            </w:pPr>
            <w:r>
              <w:t>1%</w:t>
            </w:r>
          </w:p>
        </w:tc>
        <w:tc>
          <w:tcPr>
            <w:tcW w:w="1250" w:type="pct"/>
          </w:tcPr>
          <w:p w14:paraId="79A70A86" w14:textId="77777777" w:rsidR="00CF1160" w:rsidRDefault="00CF1160" w:rsidP="0065228F">
            <w:pPr>
              <w:pStyle w:val="BodyText"/>
              <w:cnfStyle w:val="000000010000" w:firstRow="0" w:lastRow="0" w:firstColumn="0" w:lastColumn="0" w:oddVBand="0" w:evenVBand="0" w:oddHBand="0" w:evenHBand="1" w:firstRowFirstColumn="0" w:firstRowLastColumn="0" w:lastRowFirstColumn="0" w:lastRowLastColumn="0"/>
            </w:pPr>
            <w:r>
              <w:t>32%</w:t>
            </w:r>
          </w:p>
        </w:tc>
      </w:tr>
    </w:tbl>
    <w:p w14:paraId="4D3861B5" w14:textId="503EAD5C" w:rsidR="007E35B5" w:rsidRDefault="0063428F" w:rsidP="00D369F5">
      <w:pPr>
        <w:pStyle w:val="BodyText"/>
      </w:pPr>
      <w:r>
        <w:t xml:space="preserve">Across the </w:t>
      </w:r>
      <w:r w:rsidR="004C561C">
        <w:t>four other</w:t>
      </w:r>
      <w:r>
        <w:t xml:space="preserve"> agencies we investigated, the average rating for Chief Executives being strongly or moderately pro-disclosure was </w:t>
      </w:r>
      <w:r w:rsidR="004C561C">
        <w:t xml:space="preserve">58 </w:t>
      </w:r>
      <w:r>
        <w:t>percent.</w:t>
      </w:r>
      <w:r w:rsidR="004C561C">
        <w:rPr>
          <w:rStyle w:val="FootnoteReference"/>
        </w:rPr>
        <w:footnoteReference w:id="9"/>
      </w:r>
    </w:p>
    <w:p w14:paraId="2BD00BCB" w14:textId="00C7FBCE" w:rsidR="00285F31" w:rsidRDefault="007E35B5" w:rsidP="00343927">
      <w:pPr>
        <w:pStyle w:val="BodyText"/>
      </w:pPr>
      <w:bookmarkStart w:id="16" w:name="_Hlk224802230"/>
      <w:r>
        <w:t>As shown above, a</w:t>
      </w:r>
      <w:r w:rsidR="00A758A3">
        <w:t xml:space="preserve"> reasonabl</w:t>
      </w:r>
      <w:r w:rsidR="001F1925">
        <w:t>e</w:t>
      </w:r>
      <w:r w:rsidR="00A758A3">
        <w:t xml:space="preserve"> percentage of survey respondents </w:t>
      </w:r>
      <w:r>
        <w:t xml:space="preserve">did not know </w:t>
      </w:r>
      <w:r w:rsidR="00A758A3">
        <w:t xml:space="preserve">or thought the Chief Executive and tier two leaders were silent about the disclosure of information under the </w:t>
      </w:r>
      <w:proofErr w:type="spellStart"/>
      <w:r w:rsidR="00A758A3">
        <w:t>OIA</w:t>
      </w:r>
      <w:proofErr w:type="spellEnd"/>
      <w:r w:rsidR="00102B49">
        <w:t xml:space="preserve"> (44 percent and 32 percent respectively)</w:t>
      </w:r>
      <w:r w:rsidR="00A758A3">
        <w:t>.</w:t>
      </w:r>
      <w:r w:rsidR="005622F4">
        <w:t xml:space="preserve"> </w:t>
      </w:r>
      <w:r w:rsidR="00D369F5">
        <w:t>The</w:t>
      </w:r>
      <w:r w:rsidR="005622F4">
        <w:t xml:space="preserve">se results and the </w:t>
      </w:r>
      <w:r w:rsidR="00D369F5">
        <w:t xml:space="preserve">agency questionnaire </w:t>
      </w:r>
      <w:r w:rsidR="008F480D">
        <w:t xml:space="preserve">response </w:t>
      </w:r>
      <w:r w:rsidR="00D369F5">
        <w:t xml:space="preserve">suggest that there </w:t>
      </w:r>
      <w:r w:rsidR="00154FD0">
        <w:t>is an</w:t>
      </w:r>
      <w:r w:rsidR="00A111FD">
        <w:t xml:space="preserve"> opportunity for </w:t>
      </w:r>
      <w:r w:rsidR="002A7D4E">
        <w:t>senior leaders</w:t>
      </w:r>
      <w:r w:rsidR="00170108">
        <w:t xml:space="preserve"> </w:t>
      </w:r>
      <w:r w:rsidR="00D11294">
        <w:t xml:space="preserve">to </w:t>
      </w:r>
      <w:r w:rsidR="00955DA8">
        <w:t xml:space="preserve">share more messaging with staff about </w:t>
      </w:r>
      <w:r w:rsidR="002B0026">
        <w:t>promoting openness</w:t>
      </w:r>
      <w:r w:rsidR="005A3110">
        <w:t xml:space="preserve">, </w:t>
      </w:r>
      <w:r w:rsidR="002B0026">
        <w:t>transparency</w:t>
      </w:r>
      <w:r w:rsidR="00FF79C3">
        <w:t>,</w:t>
      </w:r>
      <w:r w:rsidR="002B0026">
        <w:t xml:space="preserve"> and championing positive engagement with the</w:t>
      </w:r>
      <w:r w:rsidR="00123C0A">
        <w:t xml:space="preserve"> </w:t>
      </w:r>
      <w:r w:rsidR="00132FD4">
        <w:t>Act</w:t>
      </w:r>
      <w:r w:rsidR="002B0026">
        <w:t>.</w:t>
      </w:r>
    </w:p>
    <w:p w14:paraId="7AE3E18E" w14:textId="136338AB" w:rsidR="00CA50F6" w:rsidRDefault="004F5F8A" w:rsidP="00343927">
      <w:pPr>
        <w:pStyle w:val="BodyText"/>
      </w:pPr>
      <w:r>
        <w:t>We encourage leaders to look for opportunities to promote the</w:t>
      </w:r>
      <w:r w:rsidR="00C27DDC">
        <w:t xml:space="preserve"> </w:t>
      </w:r>
      <w:proofErr w:type="spellStart"/>
      <w:r w:rsidR="00C27DDC">
        <w:t>OIA</w:t>
      </w:r>
      <w:proofErr w:type="spellEnd"/>
      <w:r>
        <w:t xml:space="preserve"> on a regular, ongoing basis</w:t>
      </w:r>
      <w:r w:rsidR="00627048">
        <w:t>.</w:t>
      </w:r>
      <w:r w:rsidR="00777766" w:rsidRPr="00777766">
        <w:t xml:space="preserve"> </w:t>
      </w:r>
      <w:r w:rsidR="00777766">
        <w:t xml:space="preserve">The Chief Executive may like to include such communications as part of the </w:t>
      </w:r>
      <w:proofErr w:type="spellStart"/>
      <w:r w:rsidR="00777766">
        <w:t>OIA</w:t>
      </w:r>
      <w:proofErr w:type="spellEnd"/>
      <w:r w:rsidR="00777766">
        <w:t xml:space="preserve"> awareness week referred to above. </w:t>
      </w:r>
      <w:r w:rsidR="002437CB">
        <w:t xml:space="preserve">Making examples of good practice visible is </w:t>
      </w:r>
      <w:r w:rsidR="00777766">
        <w:t>another</w:t>
      </w:r>
      <w:r w:rsidR="002437CB">
        <w:t xml:space="preserve"> way to demonstrate support for the Act.</w:t>
      </w:r>
    </w:p>
    <w:tbl>
      <w:tblPr>
        <w:tblStyle w:val="TableGrid"/>
        <w:tblW w:w="935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FF4686" w14:paraId="30958743" w14:textId="77777777" w:rsidTr="008A76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00B050"/>
          </w:tcPr>
          <w:bookmarkEnd w:id="16"/>
          <w:p w14:paraId="2432167D" w14:textId="33D4E01E" w:rsidR="00FF4686" w:rsidRDefault="00FF4686" w:rsidP="0065228F">
            <w:pPr>
              <w:pStyle w:val="Headingboxtexttop"/>
            </w:pPr>
            <w:r w:rsidRPr="00D004DB">
              <w:rPr>
                <w:color w:val="000000" w:themeColor="text1"/>
              </w:rPr>
              <w:t>Action point</w:t>
            </w:r>
          </w:p>
        </w:tc>
      </w:tr>
      <w:tr w:rsidR="00FF4686" w14:paraId="19B93B9F" w14:textId="77777777" w:rsidTr="006522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7372E49C" w14:textId="2A68F68F" w:rsidR="00FF4686" w:rsidRDefault="00EE4055" w:rsidP="0065228F">
            <w:pPr>
              <w:pStyle w:val="BodyText"/>
            </w:pPr>
            <w:r w:rsidRPr="00EE4055">
              <w:t xml:space="preserve">The Chief Executive and senior leaders should make clear, visible, and regular statements to staff about the importance of the </w:t>
            </w:r>
            <w:proofErr w:type="spellStart"/>
            <w:r>
              <w:t>O</w:t>
            </w:r>
            <w:r w:rsidRPr="00EE4055">
              <w:t>IA</w:t>
            </w:r>
            <w:proofErr w:type="spellEnd"/>
            <w:r w:rsidR="00EA298B">
              <w:t xml:space="preserve">, </w:t>
            </w:r>
            <w:r w:rsidR="00ED118C">
              <w:t>linking</w:t>
            </w:r>
            <w:r w:rsidR="00C32D88">
              <w:t xml:space="preserve"> this</w:t>
            </w:r>
            <w:r w:rsidR="00597FB3">
              <w:t xml:space="preserve"> to the agency’s </w:t>
            </w:r>
            <w:r w:rsidRPr="00EE4055">
              <w:t xml:space="preserve">commitment to openness and </w:t>
            </w:r>
            <w:r w:rsidR="000F54FA">
              <w:t>accountability</w:t>
            </w:r>
            <w:r w:rsidRPr="00EE4055">
              <w:t>.</w:t>
            </w:r>
          </w:p>
        </w:tc>
      </w:tr>
    </w:tbl>
    <w:p w14:paraId="45A69582" w14:textId="0A0A9C21" w:rsidR="000C6D20" w:rsidRDefault="000C6D20" w:rsidP="000C6D20">
      <w:pPr>
        <w:pStyle w:val="Heading2"/>
      </w:pPr>
      <w:bookmarkStart w:id="17" w:name="_Fostering_a_culture"/>
      <w:bookmarkStart w:id="18" w:name="_Toc239155171"/>
      <w:bookmarkEnd w:id="17"/>
      <w:r>
        <w:t xml:space="preserve">Fostering a culture of openness </w:t>
      </w:r>
      <w:r w:rsidR="00D70264">
        <w:t xml:space="preserve">and transparency </w:t>
      </w:r>
      <w:r>
        <w:t>within the agency</w:t>
      </w:r>
      <w:bookmarkEnd w:id="18"/>
    </w:p>
    <w:p w14:paraId="4D9B632B" w14:textId="72DA6676" w:rsidR="00524288" w:rsidRDefault="00524288" w:rsidP="00524288">
      <w:pPr>
        <w:pStyle w:val="BodyText"/>
      </w:pPr>
      <w:r>
        <w:t>We surveyed staff about their impressions of Inland Revenue’s commitment to a culture of openness</w:t>
      </w:r>
      <w:r w:rsidR="007501BF">
        <w:t xml:space="preserve"> (as distinct from messaging about the </w:t>
      </w:r>
      <w:proofErr w:type="spellStart"/>
      <w:r w:rsidR="007501BF">
        <w:t>OIA</w:t>
      </w:r>
      <w:proofErr w:type="spellEnd"/>
      <w:r w:rsidR="007501BF">
        <w:t xml:space="preserve"> specifically)</w:t>
      </w:r>
      <w:r>
        <w:t>.</w:t>
      </w:r>
      <w:r w:rsidRPr="00995102">
        <w:rPr>
          <w:rStyle w:val="FootnoteReference"/>
        </w:rPr>
        <w:footnoteReference w:id="10"/>
      </w:r>
      <w:r>
        <w:t xml:space="preserve"> Of those who responded, the majority rated the agency as being strongly or moderately pro-openness.</w:t>
      </w:r>
      <w:r w:rsidRPr="00431939">
        <w:t xml:space="preserve"> </w:t>
      </w:r>
      <w:r w:rsidR="00B52781">
        <w:t>See below:</w:t>
      </w:r>
    </w:p>
    <w:p w14:paraId="4FD9B5C2" w14:textId="77777777" w:rsidR="00524288" w:rsidRDefault="00524288" w:rsidP="00524288">
      <w:pPr>
        <w:pStyle w:val="Tableoffiguresheading"/>
      </w:pPr>
      <w:r w:rsidRPr="00F743EC">
        <w:t>Staff impressions of the agency's overall commitment to a culture of openness</w:t>
      </w:r>
    </w:p>
    <w:tbl>
      <w:tblPr>
        <w:tblStyle w:val="TableGrid"/>
        <w:tblW w:w="5000" w:type="pct"/>
        <w:tblLook w:val="04A0" w:firstRow="1" w:lastRow="0" w:firstColumn="1" w:lastColumn="0" w:noHBand="0" w:noVBand="1"/>
      </w:tblPr>
      <w:tblGrid>
        <w:gridCol w:w="3096"/>
        <w:gridCol w:w="3097"/>
        <w:gridCol w:w="3095"/>
      </w:tblGrid>
      <w:tr w:rsidR="004B69E5" w14:paraId="52E0B2DF" w14:textId="77777777" w:rsidTr="005242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61FF59EF" w14:textId="77777777" w:rsidR="00524288" w:rsidRPr="00C82E75" w:rsidRDefault="00524288" w:rsidP="0065228F">
            <w:pPr>
              <w:pStyle w:val="BodyText"/>
              <w:rPr>
                <w:color w:val="FFFFFF" w:themeColor="background1"/>
              </w:rPr>
            </w:pPr>
            <w:r w:rsidRPr="00C82E75">
              <w:rPr>
                <w:color w:val="FFFFFF" w:themeColor="background1"/>
              </w:rPr>
              <w:t>Strongly or moderately pro</w:t>
            </w:r>
            <w:r>
              <w:rPr>
                <w:color w:val="FFFFFF" w:themeColor="background1"/>
              </w:rPr>
              <w:t>-</w:t>
            </w:r>
            <w:r w:rsidRPr="00C82E75">
              <w:rPr>
                <w:color w:val="FFFFFF" w:themeColor="background1"/>
              </w:rPr>
              <w:t xml:space="preserve">openness </w:t>
            </w:r>
          </w:p>
        </w:tc>
        <w:tc>
          <w:tcPr>
            <w:tcW w:w="1667" w:type="pct"/>
          </w:tcPr>
          <w:p w14:paraId="1C2A0C54" w14:textId="77777777" w:rsidR="00524288" w:rsidRPr="00C82E75" w:rsidRDefault="00524288" w:rsidP="0065228F">
            <w:pPr>
              <w:pStyle w:val="BodyTex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 xml:space="preserve">Strongly or moderately anti-openness </w:t>
            </w:r>
          </w:p>
        </w:tc>
        <w:tc>
          <w:tcPr>
            <w:tcW w:w="1666" w:type="pct"/>
          </w:tcPr>
          <w:p w14:paraId="1427B894" w14:textId="77777777" w:rsidR="00524288" w:rsidRPr="00C82E75" w:rsidRDefault="00524288" w:rsidP="0065228F">
            <w:pPr>
              <w:pStyle w:val="BodyTex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It is silent on the issue or ‘I don’t know’</w:t>
            </w:r>
          </w:p>
        </w:tc>
      </w:tr>
      <w:tr w:rsidR="00524288" w14:paraId="17ABF9F4" w14:textId="77777777" w:rsidTr="005242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shd w:val="clear" w:color="000000" w:fill="auto"/>
          </w:tcPr>
          <w:p w14:paraId="113AFC31" w14:textId="77777777" w:rsidR="00524288" w:rsidRDefault="00524288" w:rsidP="0065228F">
            <w:pPr>
              <w:pStyle w:val="BodyText"/>
            </w:pPr>
            <w:r>
              <w:t>93%</w:t>
            </w:r>
          </w:p>
        </w:tc>
        <w:tc>
          <w:tcPr>
            <w:tcW w:w="1667" w:type="pct"/>
            <w:shd w:val="clear" w:color="000000" w:fill="auto"/>
          </w:tcPr>
          <w:p w14:paraId="1EE99BD9" w14:textId="77777777" w:rsidR="00524288" w:rsidRDefault="00524288" w:rsidP="0065228F">
            <w:pPr>
              <w:pStyle w:val="BodyText"/>
              <w:cnfStyle w:val="000000100000" w:firstRow="0" w:lastRow="0" w:firstColumn="0" w:lastColumn="0" w:oddVBand="0" w:evenVBand="0" w:oddHBand="1" w:evenHBand="0" w:firstRowFirstColumn="0" w:firstRowLastColumn="0" w:lastRowFirstColumn="0" w:lastRowLastColumn="0"/>
            </w:pPr>
            <w:r>
              <w:t>1%</w:t>
            </w:r>
          </w:p>
        </w:tc>
        <w:tc>
          <w:tcPr>
            <w:tcW w:w="1666" w:type="pct"/>
            <w:shd w:val="clear" w:color="000000" w:fill="auto"/>
          </w:tcPr>
          <w:p w14:paraId="030CA894" w14:textId="77777777" w:rsidR="00524288" w:rsidRDefault="00524288" w:rsidP="0065228F">
            <w:pPr>
              <w:pStyle w:val="BodyText"/>
              <w:cnfStyle w:val="000000100000" w:firstRow="0" w:lastRow="0" w:firstColumn="0" w:lastColumn="0" w:oddVBand="0" w:evenVBand="0" w:oddHBand="1" w:evenHBand="0" w:firstRowFirstColumn="0" w:firstRowLastColumn="0" w:lastRowFirstColumn="0" w:lastRowLastColumn="0"/>
            </w:pPr>
            <w:r>
              <w:t>6%</w:t>
            </w:r>
          </w:p>
        </w:tc>
      </w:tr>
    </w:tbl>
    <w:p w14:paraId="3AEB87BB" w14:textId="77777777" w:rsidR="00524288" w:rsidRDefault="00524288" w:rsidP="003F60C7">
      <w:pPr>
        <w:pStyle w:val="Whitespace"/>
      </w:pPr>
    </w:p>
    <w:p w14:paraId="10580FE4" w14:textId="6081BBDB" w:rsidR="00636D95" w:rsidRDefault="00636D95" w:rsidP="00636D95">
      <w:pPr>
        <w:pStyle w:val="BodyText"/>
      </w:pPr>
      <w:r>
        <w:t xml:space="preserve">Several of the staff </w:t>
      </w:r>
      <w:r w:rsidR="007D449C">
        <w:t>member</w:t>
      </w:r>
      <w:r w:rsidR="00BA76CD">
        <w:t>s</w:t>
      </w:r>
      <w:r w:rsidR="007D449C">
        <w:t xml:space="preserve"> </w:t>
      </w:r>
      <w:r>
        <w:t xml:space="preserve">we interviewed spoke positively about the tone leaders set at Inland Revenue. One described the executive leadership team as </w:t>
      </w:r>
      <w:r>
        <w:rPr>
          <w:rStyle w:val="Quotationwithinthesentence"/>
        </w:rPr>
        <w:t xml:space="preserve">‘open and accessible… they’re strong advocates for the </w:t>
      </w:r>
      <w:proofErr w:type="spellStart"/>
      <w:r>
        <w:rPr>
          <w:rStyle w:val="Quotationwithinthesentence"/>
        </w:rPr>
        <w:t>OIA</w:t>
      </w:r>
      <w:proofErr w:type="spellEnd"/>
      <w:r>
        <w:rPr>
          <w:rStyle w:val="Quotationwithinthesentence"/>
        </w:rPr>
        <w:t xml:space="preserve">’. </w:t>
      </w:r>
      <w:r w:rsidRPr="002A5274">
        <w:t>Another</w:t>
      </w:r>
      <w:r>
        <w:t xml:space="preserve"> stated that, from ‘</w:t>
      </w:r>
      <w:r w:rsidRPr="000A7DD3">
        <w:rPr>
          <w:rStyle w:val="Quotationwithinthesentence"/>
        </w:rPr>
        <w:t>senior leaders down</w:t>
      </w:r>
      <w:r>
        <w:rPr>
          <w:rStyle w:val="Quotationwithinthesentence"/>
        </w:rPr>
        <w:t>’</w:t>
      </w:r>
      <w:r>
        <w:t>, the agency takes its responsibilities very seriously.</w:t>
      </w:r>
    </w:p>
    <w:p w14:paraId="1510408F" w14:textId="6946CDE8" w:rsidR="00A94F22" w:rsidRPr="005A3110" w:rsidRDefault="00DB2E73" w:rsidP="00DD2FCC">
      <w:pPr>
        <w:pStyle w:val="BodyText"/>
      </w:pPr>
      <w:r w:rsidRPr="005A3110">
        <w:t>As noted below</w:t>
      </w:r>
      <w:r w:rsidR="00B968C9" w:rsidRPr="005A3110">
        <w:t xml:space="preserve"> in</w:t>
      </w:r>
      <w:r w:rsidR="00B968C9">
        <w:rPr>
          <w:rStyle w:val="Quotationwithinthesentence"/>
          <w:i w:val="0"/>
        </w:rPr>
        <w:t xml:space="preserve"> </w:t>
      </w:r>
      <w:hyperlink w:anchor="_The_Tax_Administration" w:history="1">
        <w:r w:rsidR="00B968C9" w:rsidRPr="00B968C9">
          <w:rPr>
            <w:rStyle w:val="Hyperlink"/>
            <w:i/>
          </w:rPr>
          <w:t>The Tax Administration Act</w:t>
        </w:r>
      </w:hyperlink>
      <w:r>
        <w:rPr>
          <w:rStyle w:val="Quotationwithinthesentence"/>
          <w:i w:val="0"/>
        </w:rPr>
        <w:t xml:space="preserve">, </w:t>
      </w:r>
      <w:r w:rsidR="00503C98" w:rsidRPr="005A3110">
        <w:t xml:space="preserve">Inland Revenue staff must adhere to strict </w:t>
      </w:r>
      <w:r w:rsidR="00674426" w:rsidRPr="005A3110">
        <w:t>confidentiality</w:t>
      </w:r>
      <w:r w:rsidR="00503C98" w:rsidRPr="005A3110">
        <w:t xml:space="preserve"> obligations</w:t>
      </w:r>
      <w:r w:rsidR="00B968C9" w:rsidRPr="005A3110">
        <w:t xml:space="preserve">, </w:t>
      </w:r>
      <w:r w:rsidR="00936BAE" w:rsidRPr="005A3110">
        <w:t xml:space="preserve">which has likely been a factor in influencing its approach to openness and transparency. </w:t>
      </w:r>
      <w:r w:rsidR="00B968C9" w:rsidRPr="005A3110">
        <w:t xml:space="preserve">However, </w:t>
      </w:r>
      <w:proofErr w:type="gramStart"/>
      <w:r w:rsidR="00B968C9" w:rsidRPr="005A3110">
        <w:t xml:space="preserve">a </w:t>
      </w:r>
      <w:r w:rsidR="00AD2FFD" w:rsidRPr="005A3110">
        <w:t>number of</w:t>
      </w:r>
      <w:proofErr w:type="gramEnd"/>
      <w:r w:rsidR="00AD2FFD" w:rsidRPr="005A3110">
        <w:t xml:space="preserve"> i</w:t>
      </w:r>
      <w:r w:rsidR="00DD2FCC" w:rsidRPr="005A3110">
        <w:t>nterviewees advised they had observed a shift toward greater openness over time</w:t>
      </w:r>
      <w:r w:rsidR="00E07F50" w:rsidRPr="005A3110">
        <w:t xml:space="preserve"> at Inland Revenue</w:t>
      </w:r>
      <w:r w:rsidR="002001A8" w:rsidRPr="005A3110">
        <w:t>. Numerous factors</w:t>
      </w:r>
      <w:r w:rsidR="00B91D80" w:rsidRPr="005A3110">
        <w:t xml:space="preserve"> may have influenced change.</w:t>
      </w:r>
    </w:p>
    <w:p w14:paraId="0A46B2C9" w14:textId="17B8265F" w:rsidR="00F46CF3" w:rsidRDefault="00CF229D" w:rsidP="005A3110">
      <w:pPr>
        <w:pStyle w:val="Bullet1"/>
        <w:rPr>
          <w:rStyle w:val="Quotationwithinthesentence"/>
          <w:i w:val="0"/>
        </w:rPr>
      </w:pPr>
      <w:r w:rsidRPr="00953314">
        <w:t xml:space="preserve">In March 2019, the Tax Administration Act </w:t>
      </w:r>
      <w:r w:rsidR="0082066F" w:rsidRPr="00953314">
        <w:t xml:space="preserve">1994 </w:t>
      </w:r>
      <w:r w:rsidRPr="00953314">
        <w:t xml:space="preserve">was amended </w:t>
      </w:r>
      <w:r w:rsidR="00F46CF3" w:rsidRPr="00953314">
        <w:t xml:space="preserve">and staff’s obligation to maintain secrecy of most matters was replaced with a more targeted confidentiality requirement. An interviewee noted that this allows </w:t>
      </w:r>
      <w:r w:rsidR="00DA4AD7" w:rsidRPr="00953314">
        <w:t>Inland Revenue</w:t>
      </w:r>
      <w:r w:rsidR="00F46CF3" w:rsidRPr="00953314">
        <w:t xml:space="preserve"> to </w:t>
      </w:r>
      <w:r w:rsidR="003771D8" w:rsidRPr="00953314">
        <w:t>disclose</w:t>
      </w:r>
      <w:r w:rsidR="00F46CF3" w:rsidRPr="00953314">
        <w:t xml:space="preserve"> more information. See below for further detail on</w:t>
      </w:r>
      <w:r w:rsidR="005F2101" w:rsidRPr="00953314">
        <w:t xml:space="preserve"> secrecy and</w:t>
      </w:r>
      <w:r w:rsidR="00F46CF3" w:rsidRPr="00953314">
        <w:t xml:space="preserve"> the Tax Administration Act</w:t>
      </w:r>
      <w:r w:rsidR="00F46CF3" w:rsidRPr="00F46CF3">
        <w:rPr>
          <w:rStyle w:val="Quotationwithinthesentence"/>
          <w:i w:val="0"/>
        </w:rPr>
        <w:t>.</w:t>
      </w:r>
    </w:p>
    <w:p w14:paraId="05E94F95" w14:textId="5D2F3B44" w:rsidR="00B1067B" w:rsidRDefault="00382A09" w:rsidP="0065228F">
      <w:pPr>
        <w:pStyle w:val="Bullet1"/>
        <w:rPr>
          <w:rStyle w:val="Quotationwithinthesentence"/>
          <w:i w:val="0"/>
        </w:rPr>
      </w:pPr>
      <w:r w:rsidRPr="00953314">
        <w:t>One</w:t>
      </w:r>
      <w:r w:rsidR="00BB2D29" w:rsidRPr="00953314">
        <w:t xml:space="preserve"> </w:t>
      </w:r>
      <w:r w:rsidR="002001A8" w:rsidRPr="00953314">
        <w:t xml:space="preserve">staff </w:t>
      </w:r>
      <w:r w:rsidR="00BB2D29" w:rsidRPr="00953314">
        <w:t xml:space="preserve">interviewee </w:t>
      </w:r>
      <w:r w:rsidR="002001A8" w:rsidRPr="00953314">
        <w:t>advised</w:t>
      </w:r>
      <w:r w:rsidR="00BB2D29" w:rsidRPr="00953314">
        <w:t xml:space="preserve"> </w:t>
      </w:r>
      <w:r w:rsidR="009E0BC8" w:rsidRPr="00953314">
        <w:t xml:space="preserve">that the </w:t>
      </w:r>
      <w:r w:rsidR="0018186E" w:rsidRPr="00953314">
        <w:t xml:space="preserve">Corporate Legal team </w:t>
      </w:r>
      <w:r w:rsidR="001A3718" w:rsidRPr="00953314">
        <w:t xml:space="preserve">have </w:t>
      </w:r>
      <w:r w:rsidR="002677BA" w:rsidRPr="00953314">
        <w:t>been influential in</w:t>
      </w:r>
      <w:r w:rsidR="002677BA" w:rsidRPr="00B1067B">
        <w:rPr>
          <w:rStyle w:val="Quotationwithinthesentence"/>
          <w:i w:val="0"/>
        </w:rPr>
        <w:t xml:space="preserve"> </w:t>
      </w:r>
      <w:r w:rsidR="002677BA" w:rsidRPr="002677BA">
        <w:rPr>
          <w:rStyle w:val="Quotationwithinthesentence"/>
        </w:rPr>
        <w:t>‘pushing for more’</w:t>
      </w:r>
      <w:r w:rsidR="002677BA" w:rsidRPr="00B1067B">
        <w:rPr>
          <w:rStyle w:val="Quotationwithinthesentence"/>
          <w:i w:val="0"/>
        </w:rPr>
        <w:t xml:space="preserve"> </w:t>
      </w:r>
      <w:r w:rsidR="002677BA" w:rsidRPr="00953314">
        <w:t>information release.</w:t>
      </w:r>
    </w:p>
    <w:p w14:paraId="37417840" w14:textId="5DC91D94" w:rsidR="006839AA" w:rsidRDefault="00327BAF" w:rsidP="0065228F">
      <w:pPr>
        <w:pStyle w:val="Bullet1"/>
      </w:pPr>
      <w:r w:rsidRPr="00953314">
        <w:t>An</w:t>
      </w:r>
      <w:r w:rsidR="00187CD7" w:rsidRPr="00953314">
        <w:t>other</w:t>
      </w:r>
      <w:r w:rsidRPr="00953314">
        <w:t xml:space="preserve"> interviewee stated that leaders’ support for staff </w:t>
      </w:r>
      <w:r w:rsidR="00A36B93" w:rsidRPr="00953314">
        <w:t xml:space="preserve">to </w:t>
      </w:r>
      <w:r w:rsidRPr="00953314">
        <w:t>us</w:t>
      </w:r>
      <w:r w:rsidR="00A36B93" w:rsidRPr="00953314">
        <w:t>e</w:t>
      </w:r>
      <w:r w:rsidRPr="00953314">
        <w:t xml:space="preserve"> new technology and artificial intelligence tools in a safe environment indicates Inland Revenue is less risk averse than it has been previously. See</w:t>
      </w:r>
      <w:r>
        <w:t xml:space="preserve"> </w:t>
      </w:r>
      <w:hyperlink w:anchor="_Use_of_artificial" w:history="1">
        <w:r w:rsidR="000B784B" w:rsidRPr="00324179">
          <w:rPr>
            <w:rStyle w:val="Hyperlink"/>
            <w:i/>
            <w:iCs/>
          </w:rPr>
          <w:t xml:space="preserve">Use of </w:t>
        </w:r>
        <w:r w:rsidR="00C64850" w:rsidRPr="00324179">
          <w:rPr>
            <w:rStyle w:val="Hyperlink"/>
            <w:i/>
            <w:iCs/>
          </w:rPr>
          <w:t>artificial intelligence</w:t>
        </w:r>
      </w:hyperlink>
      <w:r w:rsidR="000B784B">
        <w:t>.</w:t>
      </w:r>
    </w:p>
    <w:p w14:paraId="1E4270BE" w14:textId="63A0D157" w:rsidR="00190D1C" w:rsidRDefault="00190D1C" w:rsidP="00EE3288">
      <w:pPr>
        <w:pStyle w:val="BodyText"/>
      </w:pPr>
      <w:r>
        <w:t xml:space="preserve">It is positive that </w:t>
      </w:r>
      <w:r w:rsidR="007D2D6C">
        <w:t xml:space="preserve">some </w:t>
      </w:r>
      <w:r w:rsidR="0014192F">
        <w:t>staff consider the agency is</w:t>
      </w:r>
      <w:r w:rsidR="00631259">
        <w:t xml:space="preserve"> </w:t>
      </w:r>
      <w:r w:rsidR="005D412E">
        <w:t xml:space="preserve">changing to become more open. </w:t>
      </w:r>
      <w:r w:rsidR="00560D26">
        <w:t xml:space="preserve">However, </w:t>
      </w:r>
      <w:r w:rsidR="001C5960">
        <w:t xml:space="preserve">as discussed below, </w:t>
      </w:r>
      <w:r w:rsidR="00560D26">
        <w:t xml:space="preserve">there </w:t>
      </w:r>
      <w:r w:rsidR="003B552B">
        <w:t>remain</w:t>
      </w:r>
      <w:r w:rsidR="00560D26">
        <w:t xml:space="preserve"> opportunities </w:t>
      </w:r>
      <w:r w:rsidR="00357B0F">
        <w:t xml:space="preserve">for leaders </w:t>
      </w:r>
      <w:r w:rsidR="00560D26">
        <w:t xml:space="preserve">to </w:t>
      </w:r>
      <w:r w:rsidR="00474D2C">
        <w:t xml:space="preserve">further </w:t>
      </w:r>
      <w:r w:rsidR="00C243DD">
        <w:t>address</w:t>
      </w:r>
      <w:r w:rsidR="00357B0F">
        <w:t xml:space="preserve"> </w:t>
      </w:r>
      <w:r w:rsidR="00953314">
        <w:t>Inland Revenue’s</w:t>
      </w:r>
      <w:r w:rsidR="009D6598">
        <w:t xml:space="preserve"> culture around the disclosure of information.</w:t>
      </w:r>
    </w:p>
    <w:p w14:paraId="6228904B" w14:textId="437845A9" w:rsidR="002505E4" w:rsidRPr="003833F7" w:rsidRDefault="00DD0F52" w:rsidP="00DD0F52">
      <w:pPr>
        <w:pStyle w:val="Heading3"/>
      </w:pPr>
      <w:bookmarkStart w:id="19" w:name="_The_Tax_Administration"/>
      <w:bookmarkStart w:id="20" w:name="_Toc239155172"/>
      <w:bookmarkEnd w:id="19"/>
      <w:r w:rsidRPr="003833F7">
        <w:t>The Tax Administration Act</w:t>
      </w:r>
      <w:bookmarkEnd w:id="20"/>
    </w:p>
    <w:p w14:paraId="545525A5" w14:textId="2B8BF4A3" w:rsidR="00813EC7" w:rsidRDefault="00997005" w:rsidP="00D00E7E">
      <w:pPr>
        <w:pStyle w:val="BodyText"/>
      </w:pPr>
      <w:r w:rsidRPr="003833F7">
        <w:t>The</w:t>
      </w:r>
      <w:r w:rsidR="00E35B6D" w:rsidRPr="003833F7">
        <w:t xml:space="preserve"> Tax Administration Act</w:t>
      </w:r>
      <w:r w:rsidR="004C6B08" w:rsidRPr="003833F7">
        <w:t xml:space="preserve"> </w:t>
      </w:r>
      <w:r w:rsidRPr="003833F7">
        <w:t xml:space="preserve">restricts </w:t>
      </w:r>
      <w:r w:rsidR="00E35B6D" w:rsidRPr="003833F7">
        <w:t>Inland Revenue’s</w:t>
      </w:r>
      <w:r w:rsidRPr="003833F7">
        <w:t xml:space="preserve"> </w:t>
      </w:r>
      <w:r w:rsidR="00370CE4" w:rsidRPr="003833F7">
        <w:t xml:space="preserve">ability to disclose </w:t>
      </w:r>
      <w:r w:rsidR="00533414" w:rsidRPr="003833F7">
        <w:t xml:space="preserve">certain types of information </w:t>
      </w:r>
      <w:r w:rsidR="00D6291A" w:rsidRPr="003833F7">
        <w:t>– revenue information and sensitive revenue information</w:t>
      </w:r>
      <w:r w:rsidR="00B36D3B" w:rsidRPr="003833F7">
        <w:t xml:space="preserve"> (taxpayer information)</w:t>
      </w:r>
      <w:r w:rsidR="00D6291A" w:rsidRPr="003833F7">
        <w:t>.</w:t>
      </w:r>
      <w:r w:rsidR="003F06DA" w:rsidRPr="003833F7">
        <w:rPr>
          <w:rStyle w:val="FootnoteReference"/>
        </w:rPr>
        <w:footnoteReference w:id="11"/>
      </w:r>
      <w:r w:rsidR="0034626F" w:rsidRPr="003833F7">
        <w:t xml:space="preserve"> </w:t>
      </w:r>
      <w:r w:rsidR="001603BD">
        <w:t xml:space="preserve">These restrictions might mean that information can be withheld under the </w:t>
      </w:r>
      <w:proofErr w:type="spellStart"/>
      <w:r w:rsidR="001603BD">
        <w:t>OIA</w:t>
      </w:r>
      <w:proofErr w:type="spellEnd"/>
      <w:r w:rsidR="001603BD">
        <w:t xml:space="preserve"> because its release would be contrary to the Tax Administration Act.</w:t>
      </w:r>
      <w:r w:rsidR="001603BD">
        <w:rPr>
          <w:rStyle w:val="FootnoteReference"/>
        </w:rPr>
        <w:footnoteReference w:id="12"/>
      </w:r>
    </w:p>
    <w:p w14:paraId="7C815E8A" w14:textId="4375377E" w:rsidR="003D13CA" w:rsidRDefault="00FD07F1" w:rsidP="00D00E7E">
      <w:pPr>
        <w:pStyle w:val="BodyText"/>
      </w:pPr>
      <w:r w:rsidRPr="003833F7">
        <w:t xml:space="preserve">There is more than one way to interpret the relationship between the </w:t>
      </w:r>
      <w:r w:rsidR="00F05DCC">
        <w:t xml:space="preserve">above </w:t>
      </w:r>
      <w:r w:rsidR="00FB7009" w:rsidRPr="003833F7">
        <w:t>two Acts</w:t>
      </w:r>
      <w:r w:rsidR="009A74C1" w:rsidRPr="003833F7">
        <w:t xml:space="preserve">, and </w:t>
      </w:r>
      <w:r w:rsidR="00DC3007" w:rsidRPr="003833F7">
        <w:t xml:space="preserve">we understand </w:t>
      </w:r>
      <w:r w:rsidR="00377380" w:rsidRPr="003833F7">
        <w:t xml:space="preserve">Inland Revenue is </w:t>
      </w:r>
      <w:r w:rsidR="00643598" w:rsidRPr="003833F7">
        <w:t xml:space="preserve">currently </w:t>
      </w:r>
      <w:r w:rsidR="00377380" w:rsidRPr="003833F7">
        <w:t xml:space="preserve">obtaining advice about </w:t>
      </w:r>
      <w:r w:rsidR="008C669F" w:rsidRPr="003833F7">
        <w:t>its</w:t>
      </w:r>
      <w:r w:rsidR="00BE5E60" w:rsidRPr="003833F7">
        <w:t xml:space="preserve"> </w:t>
      </w:r>
      <w:r w:rsidR="00744210" w:rsidRPr="003833F7">
        <w:t>approach</w:t>
      </w:r>
      <w:r w:rsidR="0003143E" w:rsidRPr="003833F7">
        <w:t>.</w:t>
      </w:r>
      <w:r w:rsidR="008D3B87">
        <w:t xml:space="preserve"> </w:t>
      </w:r>
      <w:r w:rsidR="00B525EA">
        <w:t>Our</w:t>
      </w:r>
      <w:r w:rsidR="00C84FC0">
        <w:t xml:space="preserve"> complaint</w:t>
      </w:r>
      <w:r w:rsidR="00B525EA">
        <w:t>s</w:t>
      </w:r>
      <w:r w:rsidR="00C84FC0">
        <w:t xml:space="preserve"> </w:t>
      </w:r>
      <w:r w:rsidR="00501AD4">
        <w:t xml:space="preserve">group </w:t>
      </w:r>
      <w:r w:rsidR="00B525EA">
        <w:t xml:space="preserve">and Inland Revenue have been engaged in ongoing discussions </w:t>
      </w:r>
      <w:r w:rsidR="00A549A5">
        <w:t xml:space="preserve">about </w:t>
      </w:r>
      <w:r w:rsidR="00C84FC0">
        <w:t>this issue</w:t>
      </w:r>
      <w:r w:rsidR="00B525EA">
        <w:t xml:space="preserve"> for some time</w:t>
      </w:r>
      <w:r w:rsidR="00C84FC0">
        <w:t xml:space="preserve">. </w:t>
      </w:r>
      <w:r w:rsidR="00B525EA" w:rsidRPr="00B525EA">
        <w:t xml:space="preserve">We consider gaining alignment in this area </w:t>
      </w:r>
      <w:r w:rsidR="00B525EA">
        <w:t>to be a priority</w:t>
      </w:r>
      <w:r w:rsidR="00501AD4">
        <w:t xml:space="preserve">. </w:t>
      </w:r>
      <w:r w:rsidR="000C451B">
        <w:t xml:space="preserve">We </w:t>
      </w:r>
      <w:r w:rsidR="00A549A5">
        <w:t>urge</w:t>
      </w:r>
      <w:r w:rsidR="000C451B">
        <w:t xml:space="preserve"> Inland Revenue to </w:t>
      </w:r>
      <w:r w:rsidR="00501AD4">
        <w:t>reach a mutually agreed approach wit</w:t>
      </w:r>
      <w:r w:rsidR="00894A9D">
        <w:t>h</w:t>
      </w:r>
      <w:r w:rsidR="00501AD4">
        <w:t xml:space="preserve"> our office to avoid ambi</w:t>
      </w:r>
      <w:r w:rsidR="00894A9D">
        <w:t>guity and increase public transparency.</w:t>
      </w:r>
    </w:p>
    <w:p w14:paraId="363B8143" w14:textId="57159A36" w:rsidR="009D782D" w:rsidRPr="003833F7" w:rsidRDefault="00946415" w:rsidP="00C46761">
      <w:pPr>
        <w:pStyle w:val="BodyText"/>
        <w:spacing w:after="120"/>
      </w:pPr>
      <w:r w:rsidRPr="003833F7">
        <w:t xml:space="preserve">In response to our </w:t>
      </w:r>
      <w:r w:rsidR="00FA3B3B" w:rsidRPr="003833F7">
        <w:t xml:space="preserve">staff </w:t>
      </w:r>
      <w:r w:rsidRPr="003833F7">
        <w:t>survey,</w:t>
      </w:r>
      <w:r w:rsidR="00074D97" w:rsidRPr="003833F7">
        <w:t xml:space="preserve"> respondents </w:t>
      </w:r>
      <w:r w:rsidR="00CD0092">
        <w:t>noted</w:t>
      </w:r>
      <w:r w:rsidR="00074D97" w:rsidRPr="003833F7">
        <w:t xml:space="preserve"> the impact of the </w:t>
      </w:r>
      <w:r w:rsidR="00343CC2" w:rsidRPr="003833F7">
        <w:t>Tax Administration</w:t>
      </w:r>
      <w:r w:rsidR="00074D97" w:rsidRPr="003833F7">
        <w:t xml:space="preserve"> Act</w:t>
      </w:r>
      <w:r w:rsidR="007D2D6C" w:rsidRPr="003833F7">
        <w:t xml:space="preserve"> on the agenc</w:t>
      </w:r>
      <w:r w:rsidR="009336B8" w:rsidRPr="003833F7">
        <w:t>y’</w:t>
      </w:r>
      <w:r w:rsidR="007D2D6C" w:rsidRPr="003833F7">
        <w:t xml:space="preserve">s </w:t>
      </w:r>
      <w:r w:rsidR="009336B8" w:rsidRPr="003833F7">
        <w:t xml:space="preserve">leadership, </w:t>
      </w:r>
      <w:r w:rsidR="007D2D6C" w:rsidRPr="003833F7">
        <w:t>culture</w:t>
      </w:r>
      <w:r w:rsidR="009336B8" w:rsidRPr="003833F7">
        <w:t xml:space="preserve">, and </w:t>
      </w:r>
      <w:r w:rsidR="007D2D6C" w:rsidRPr="003833F7">
        <w:t>openness</w:t>
      </w:r>
      <w:r w:rsidR="009336B8" w:rsidRPr="003833F7">
        <w:t xml:space="preserve"> more broadly</w:t>
      </w:r>
      <w:r w:rsidR="00E84FFB" w:rsidRPr="003833F7">
        <w:t>:</w:t>
      </w:r>
    </w:p>
    <w:p w14:paraId="5DFBA585" w14:textId="4AD71CD7" w:rsidR="004B7779" w:rsidRPr="003833F7" w:rsidRDefault="007D2D6C" w:rsidP="00C46761">
      <w:pPr>
        <w:pStyle w:val="Quotationseparateparagraph"/>
        <w:spacing w:after="120"/>
        <w:rPr>
          <w:lang w:val="en-GB"/>
        </w:rPr>
      </w:pPr>
      <w:r w:rsidRPr="003833F7">
        <w:rPr>
          <w:lang w:val="en-GB"/>
        </w:rPr>
        <w:t>M</w:t>
      </w:r>
      <w:r w:rsidR="00C67C4D" w:rsidRPr="003833F7">
        <w:rPr>
          <w:lang w:val="en-GB"/>
        </w:rPr>
        <w:t xml:space="preserve">y </w:t>
      </w:r>
      <w:r w:rsidR="007A35BC" w:rsidRPr="003833F7">
        <w:rPr>
          <w:lang w:val="en-GB"/>
        </w:rPr>
        <w:t xml:space="preserve">[survey] </w:t>
      </w:r>
      <w:r w:rsidR="00C67C4D" w:rsidRPr="003833F7">
        <w:rPr>
          <w:lang w:val="en-GB"/>
        </w:rPr>
        <w:t xml:space="preserve">answers need to be taken in light of the restrictions on our ability to disclose information imposed by the </w:t>
      </w:r>
      <w:r w:rsidR="008842D8" w:rsidRPr="003833F7">
        <w:rPr>
          <w:lang w:val="en-GB"/>
        </w:rPr>
        <w:t xml:space="preserve">TAA </w:t>
      </w:r>
      <w:r w:rsidR="00C67C4D" w:rsidRPr="003833F7">
        <w:rPr>
          <w:lang w:val="en-GB"/>
        </w:rPr>
        <w:t xml:space="preserve">[Tax Administration Act] - I think that </w:t>
      </w:r>
      <w:r w:rsidR="004B7779" w:rsidRPr="003833F7">
        <w:rPr>
          <w:lang w:val="en-GB"/>
        </w:rPr>
        <w:t>our people are willing and supportive of disclosing information where we are permitted to do so - but are very conscious of that line and really enforce that we should not be disclosing anything where we are prohibited from doing so. So, maybe I would describe a culture of openness within strict parameters</w:t>
      </w:r>
    </w:p>
    <w:p w14:paraId="38D3791E" w14:textId="53047072" w:rsidR="004B7779" w:rsidRPr="003833F7" w:rsidRDefault="008573C1" w:rsidP="004B7779">
      <w:pPr>
        <w:pStyle w:val="Quotationseparateparagraph"/>
      </w:pPr>
      <w:r w:rsidRPr="003833F7">
        <w:t>From my experience there is a strong culture towards transparency… this is balanced with IR's secrecy obligations as these are strongly ingrained also and there is also a need for discretion in how we operate</w:t>
      </w:r>
    </w:p>
    <w:p w14:paraId="7C9C73D2" w14:textId="77777777" w:rsidR="001209AE" w:rsidRPr="003833F7" w:rsidRDefault="001209AE" w:rsidP="001209AE">
      <w:pPr>
        <w:pStyle w:val="Quotationseparateparagraph"/>
      </w:pPr>
      <w:r w:rsidRPr="003833F7">
        <w:t>The Tax Administration Act governs what can be released, but within those constraints, there is an openness to share information and statistical data, with strong processes built around release.</w:t>
      </w:r>
    </w:p>
    <w:p w14:paraId="1CE48475" w14:textId="77777777" w:rsidR="008C64B0" w:rsidRPr="003833F7" w:rsidRDefault="008C64B0" w:rsidP="008C64B0">
      <w:pPr>
        <w:pStyle w:val="Quotationseparateparagraph"/>
        <w:rPr>
          <w:lang w:val="en-GB"/>
        </w:rPr>
      </w:pPr>
      <w:r w:rsidRPr="003833F7">
        <w:rPr>
          <w:lang w:val="en-GB"/>
        </w:rPr>
        <w:t xml:space="preserve">While we are open to the </w:t>
      </w:r>
      <w:proofErr w:type="spellStart"/>
      <w:r w:rsidRPr="003833F7">
        <w:rPr>
          <w:lang w:val="en-GB"/>
        </w:rPr>
        <w:t>OIA</w:t>
      </w:r>
      <w:proofErr w:type="spellEnd"/>
      <w:r w:rsidRPr="003833F7">
        <w:rPr>
          <w:lang w:val="en-GB"/>
        </w:rPr>
        <w:t xml:space="preserve"> we </w:t>
      </w:r>
      <w:proofErr w:type="gramStart"/>
      <w:r w:rsidRPr="003833F7">
        <w:rPr>
          <w:lang w:val="en-GB"/>
        </w:rPr>
        <w:t>have to</w:t>
      </w:r>
      <w:proofErr w:type="gramEnd"/>
      <w:r w:rsidRPr="003833F7">
        <w:rPr>
          <w:lang w:val="en-GB"/>
        </w:rPr>
        <w:t xml:space="preserve"> balance that with our secrecy provisions in the Tax Administration Act</w:t>
      </w:r>
    </w:p>
    <w:p w14:paraId="436B4A7F" w14:textId="39010CD5" w:rsidR="006668CA" w:rsidRPr="0095185E" w:rsidRDefault="00D27F8C" w:rsidP="006E6E23">
      <w:pPr>
        <w:pStyle w:val="BodyText"/>
      </w:pPr>
      <w:r w:rsidRPr="003833F7">
        <w:t xml:space="preserve">Similarly, </w:t>
      </w:r>
      <w:r w:rsidR="00544F05" w:rsidRPr="003833F7">
        <w:t>several</w:t>
      </w:r>
      <w:r w:rsidR="001D7AF8" w:rsidRPr="003833F7">
        <w:t xml:space="preserve"> </w:t>
      </w:r>
      <w:r w:rsidR="00B25094" w:rsidRPr="003833F7">
        <w:t>s</w:t>
      </w:r>
      <w:r w:rsidR="00DA6978" w:rsidRPr="003833F7">
        <w:t>taff interviewees</w:t>
      </w:r>
      <w:r w:rsidR="00817749" w:rsidRPr="003833F7">
        <w:t xml:space="preserve"> – including senior leaders – </w:t>
      </w:r>
      <w:r w:rsidR="00884821" w:rsidRPr="003833F7">
        <w:t>described</w:t>
      </w:r>
      <w:r w:rsidR="004407F2" w:rsidRPr="003833F7">
        <w:t xml:space="preserve"> </w:t>
      </w:r>
      <w:r w:rsidR="00884821" w:rsidRPr="003833F7">
        <w:t>the need to</w:t>
      </w:r>
      <w:r w:rsidR="00DA6978" w:rsidRPr="003833F7">
        <w:t xml:space="preserve"> </w:t>
      </w:r>
      <w:r w:rsidR="004407F2" w:rsidRPr="003833F7">
        <w:t>‘</w:t>
      </w:r>
      <w:r w:rsidR="004407F2" w:rsidRPr="003833F7">
        <w:rPr>
          <w:rStyle w:val="Quotationwithinthesentence"/>
        </w:rPr>
        <w:t>balance</w:t>
      </w:r>
      <w:r w:rsidR="004407F2" w:rsidRPr="003833F7">
        <w:t>’</w:t>
      </w:r>
      <w:r w:rsidR="00DA6978" w:rsidRPr="003833F7">
        <w:t xml:space="preserve"> transparency </w:t>
      </w:r>
      <w:r w:rsidR="00F57FAF" w:rsidRPr="003833F7">
        <w:t xml:space="preserve">with </w:t>
      </w:r>
      <w:r w:rsidR="00DA6978" w:rsidRPr="003833F7">
        <w:t>protecting taxpayer information</w:t>
      </w:r>
      <w:r w:rsidR="00F57FAF" w:rsidRPr="003833F7">
        <w:t xml:space="preserve"> and </w:t>
      </w:r>
      <w:r w:rsidR="008804AF" w:rsidRPr="003833F7">
        <w:t xml:space="preserve">ensuring </w:t>
      </w:r>
      <w:r w:rsidR="006F5645" w:rsidRPr="003833F7">
        <w:t xml:space="preserve">tax </w:t>
      </w:r>
      <w:r w:rsidR="008804AF" w:rsidRPr="003833F7">
        <w:t>compliance</w:t>
      </w:r>
      <w:r w:rsidR="006F5645" w:rsidRPr="003833F7">
        <w:t>.</w:t>
      </w:r>
      <w:r w:rsidR="0000378F" w:rsidRPr="003833F7">
        <w:t xml:space="preserve"> </w:t>
      </w:r>
      <w:bookmarkStart w:id="22" w:name="_Hlk229570818"/>
      <w:r w:rsidR="004A4168" w:rsidRPr="003833F7">
        <w:t>One</w:t>
      </w:r>
      <w:r w:rsidR="00E960B2" w:rsidRPr="003833F7">
        <w:t xml:space="preserve"> interviewee</w:t>
      </w:r>
      <w:r w:rsidR="004A4168" w:rsidRPr="003833F7">
        <w:t xml:space="preserve"> noted</w:t>
      </w:r>
      <w:r w:rsidR="00796899">
        <w:t xml:space="preserve"> that it is important for the public to have trust and confidence in Inland Revenue</w:t>
      </w:r>
      <w:r w:rsidR="00ED1504">
        <w:t xml:space="preserve"> as</w:t>
      </w:r>
      <w:r w:rsidR="00796899">
        <w:t xml:space="preserve"> the </w:t>
      </w:r>
      <w:r w:rsidR="00796899" w:rsidRPr="00796899">
        <w:rPr>
          <w:rStyle w:val="Quotationwithinthesentence"/>
        </w:rPr>
        <w:t>‘guardians and</w:t>
      </w:r>
      <w:r w:rsidR="00ED1504" w:rsidRPr="00796899">
        <w:rPr>
          <w:rStyle w:val="Quotationwithinthesentence"/>
        </w:rPr>
        <w:t xml:space="preserve"> protectors</w:t>
      </w:r>
      <w:r w:rsidR="00796899" w:rsidRPr="00796899">
        <w:rPr>
          <w:rStyle w:val="Quotationwithinthesentence"/>
        </w:rPr>
        <w:t>’</w:t>
      </w:r>
      <w:r w:rsidR="00ED1504">
        <w:t xml:space="preserve"> </w:t>
      </w:r>
      <w:r w:rsidR="00ED1504" w:rsidRPr="0095185E">
        <w:t>of</w:t>
      </w:r>
      <w:r w:rsidR="00984D6C" w:rsidRPr="0095185E">
        <w:t xml:space="preserve"> </w:t>
      </w:r>
      <w:r w:rsidR="0000378F" w:rsidRPr="0095185E">
        <w:t xml:space="preserve">taxpayer and revenue </w:t>
      </w:r>
      <w:r w:rsidR="00F41869" w:rsidRPr="0095185E">
        <w:t>information</w:t>
      </w:r>
      <w:r w:rsidR="00796899" w:rsidRPr="0095185E">
        <w:t>.</w:t>
      </w:r>
    </w:p>
    <w:bookmarkEnd w:id="22"/>
    <w:p w14:paraId="693C4044" w14:textId="091C7078" w:rsidR="00322018" w:rsidRPr="003833F7" w:rsidRDefault="00A861EB" w:rsidP="00024344">
      <w:pPr>
        <w:pStyle w:val="BodyText"/>
      </w:pPr>
      <w:r w:rsidRPr="003833F7">
        <w:t>S</w:t>
      </w:r>
      <w:r w:rsidR="006100CA" w:rsidRPr="003833F7">
        <w:t xml:space="preserve">urvey respondents, </w:t>
      </w:r>
      <w:r w:rsidR="003A3FF2" w:rsidRPr="003833F7">
        <w:t>staff interviewees</w:t>
      </w:r>
      <w:r w:rsidR="006474E2" w:rsidRPr="003833F7">
        <w:t>,</w:t>
      </w:r>
      <w:r w:rsidR="003A3FF2" w:rsidRPr="003833F7">
        <w:t xml:space="preserve"> and </w:t>
      </w:r>
      <w:r w:rsidRPr="003833F7">
        <w:t>a few</w:t>
      </w:r>
      <w:r w:rsidR="003A3FF2" w:rsidRPr="003833F7">
        <w:t xml:space="preserve"> leader</w:t>
      </w:r>
      <w:r w:rsidR="00722D21" w:rsidRPr="003833F7">
        <w:t>s</w:t>
      </w:r>
      <w:r w:rsidR="0027526D" w:rsidRPr="003833F7">
        <w:t xml:space="preserve"> noted that</w:t>
      </w:r>
      <w:r w:rsidR="003A3FF2" w:rsidRPr="003833F7">
        <w:t xml:space="preserve"> </w:t>
      </w:r>
      <w:r w:rsidR="00007214" w:rsidRPr="003833F7">
        <w:t>Inland Revenue</w:t>
      </w:r>
      <w:r w:rsidR="0027526D" w:rsidRPr="003833F7">
        <w:t xml:space="preserve"> has</w:t>
      </w:r>
      <w:r w:rsidR="00722D21" w:rsidRPr="003833F7">
        <w:t xml:space="preserve"> ‘</w:t>
      </w:r>
      <w:r w:rsidR="004F12EE" w:rsidRPr="003833F7">
        <w:rPr>
          <w:i/>
          <w:iCs/>
        </w:rPr>
        <w:t xml:space="preserve">tax </w:t>
      </w:r>
      <w:r w:rsidR="00722D21" w:rsidRPr="003833F7">
        <w:rPr>
          <w:rStyle w:val="Quotationwithinthesentence"/>
        </w:rPr>
        <w:t>secrecy</w:t>
      </w:r>
      <w:r w:rsidR="00722D21" w:rsidRPr="003833F7">
        <w:t>’</w:t>
      </w:r>
      <w:r w:rsidR="008C1AAB" w:rsidRPr="003833F7">
        <w:t xml:space="preserve"> obligations.</w:t>
      </w:r>
      <w:r w:rsidR="00541C8D" w:rsidRPr="003833F7">
        <w:t xml:space="preserve"> </w:t>
      </w:r>
      <w:r w:rsidR="00E67AB8" w:rsidRPr="003833F7">
        <w:t xml:space="preserve">As touched on in </w:t>
      </w:r>
      <w:hyperlink w:anchor="_Fostering_a_culture" w:history="1">
        <w:r w:rsidR="00E67AB8" w:rsidRPr="003833F7">
          <w:rPr>
            <w:rStyle w:val="Hyperlink"/>
            <w:i/>
            <w:iCs/>
          </w:rPr>
          <w:t>Fostering a culture of openness and transparency within the agency</w:t>
        </w:r>
      </w:hyperlink>
      <w:r w:rsidR="00852C9B">
        <w:t xml:space="preserve"> above</w:t>
      </w:r>
      <w:r w:rsidR="00E67AB8" w:rsidRPr="003833F7">
        <w:t xml:space="preserve">, </w:t>
      </w:r>
      <w:r w:rsidR="0027526D" w:rsidRPr="003833F7">
        <w:t xml:space="preserve">Inland Revenue was </w:t>
      </w:r>
      <w:r w:rsidR="00E67AB8" w:rsidRPr="003833F7">
        <w:t xml:space="preserve">previously </w:t>
      </w:r>
      <w:r w:rsidR="0027526D" w:rsidRPr="003833F7">
        <w:t xml:space="preserve">required to maintain secrecy of all matters </w:t>
      </w:r>
      <w:r w:rsidR="0027526D" w:rsidRPr="003833F7">
        <w:rPr>
          <w:lang w:val="en-GB"/>
        </w:rPr>
        <w:t xml:space="preserve">relating to legislation administered or observed by </w:t>
      </w:r>
      <w:r w:rsidR="000848FA" w:rsidRPr="003833F7">
        <w:rPr>
          <w:lang w:val="en-GB"/>
        </w:rPr>
        <w:t>the agency</w:t>
      </w:r>
      <w:r w:rsidR="0027526D" w:rsidRPr="003833F7">
        <w:rPr>
          <w:lang w:val="en-GB"/>
        </w:rPr>
        <w:t>.</w:t>
      </w:r>
      <w:r w:rsidR="0027526D" w:rsidRPr="003833F7">
        <w:rPr>
          <w:vertAlign w:val="superscript"/>
          <w:lang w:val="en-GB"/>
        </w:rPr>
        <w:footnoteReference w:id="13"/>
      </w:r>
      <w:r w:rsidR="00CC31AD" w:rsidRPr="003833F7">
        <w:rPr>
          <w:lang w:val="en-GB"/>
        </w:rPr>
        <w:t xml:space="preserve"> The law has since changed</w:t>
      </w:r>
      <w:r w:rsidR="002E6AB8" w:rsidRPr="003833F7">
        <w:rPr>
          <w:lang w:val="en-GB"/>
        </w:rPr>
        <w:t xml:space="preserve">; staff </w:t>
      </w:r>
      <w:r w:rsidR="008C7833" w:rsidRPr="003833F7">
        <w:rPr>
          <w:lang w:val="en-GB"/>
        </w:rPr>
        <w:t xml:space="preserve">must </w:t>
      </w:r>
      <w:r w:rsidR="002E6AB8" w:rsidRPr="003833F7">
        <w:rPr>
          <w:lang w:val="en-GB"/>
        </w:rPr>
        <w:t xml:space="preserve">now </w:t>
      </w:r>
      <w:r w:rsidR="00A962DD" w:rsidRPr="003833F7">
        <w:rPr>
          <w:lang w:val="en-GB"/>
        </w:rPr>
        <w:t xml:space="preserve">keep </w:t>
      </w:r>
      <w:r w:rsidR="001D47C0" w:rsidRPr="003833F7">
        <w:rPr>
          <w:lang w:val="en-GB"/>
        </w:rPr>
        <w:t>taxpayer</w:t>
      </w:r>
      <w:r w:rsidR="00A962DD" w:rsidRPr="003833F7">
        <w:rPr>
          <w:lang w:val="en-GB"/>
        </w:rPr>
        <w:t xml:space="preserve"> information confidential unless they are authorised to disclose it under the Tax Administration Act</w:t>
      </w:r>
      <w:r w:rsidR="00CD74C3">
        <w:rPr>
          <w:lang w:val="en-GB"/>
        </w:rPr>
        <w:t>,</w:t>
      </w:r>
      <w:r w:rsidR="009E760F">
        <w:rPr>
          <w:lang w:val="en-GB"/>
        </w:rPr>
        <w:t xml:space="preserve"> and</w:t>
      </w:r>
      <w:r w:rsidR="003D13CA">
        <w:rPr>
          <w:lang w:val="en-GB"/>
        </w:rPr>
        <w:t xml:space="preserve"> other types of information such as policy material can now be </w:t>
      </w:r>
      <w:r w:rsidR="008B1D55">
        <w:rPr>
          <w:lang w:val="en-GB"/>
        </w:rPr>
        <w:t>considered for release</w:t>
      </w:r>
      <w:r w:rsidR="003D13CA">
        <w:rPr>
          <w:lang w:val="en-GB"/>
        </w:rPr>
        <w:t xml:space="preserve"> under the </w:t>
      </w:r>
      <w:proofErr w:type="spellStart"/>
      <w:r w:rsidR="003D13CA">
        <w:rPr>
          <w:lang w:val="en-GB"/>
        </w:rPr>
        <w:t>OIA</w:t>
      </w:r>
      <w:proofErr w:type="spellEnd"/>
      <w:r w:rsidR="00A962DD" w:rsidRPr="003833F7">
        <w:rPr>
          <w:lang w:val="en-GB"/>
        </w:rPr>
        <w:t>.</w:t>
      </w:r>
      <w:r w:rsidR="00A962DD" w:rsidRPr="003833F7">
        <w:rPr>
          <w:rStyle w:val="FootnoteReference"/>
          <w:lang w:val="en-GB"/>
        </w:rPr>
        <w:footnoteReference w:id="14"/>
      </w:r>
    </w:p>
    <w:p w14:paraId="63E0AB73" w14:textId="3028E7E8" w:rsidR="00322018" w:rsidRPr="003833F7" w:rsidRDefault="00322018" w:rsidP="00024344">
      <w:pPr>
        <w:pStyle w:val="BodyText"/>
        <w:rPr>
          <w:lang w:val="en-GB"/>
        </w:rPr>
      </w:pPr>
      <w:r w:rsidRPr="003833F7">
        <w:rPr>
          <w:lang w:val="en-GB"/>
        </w:rPr>
        <w:t>We note</w:t>
      </w:r>
      <w:r w:rsidR="002947F2" w:rsidRPr="003833F7">
        <w:rPr>
          <w:lang w:val="en-GB"/>
        </w:rPr>
        <w:t xml:space="preserve"> </w:t>
      </w:r>
      <w:r w:rsidRPr="003833F7">
        <w:rPr>
          <w:lang w:val="en-GB"/>
        </w:rPr>
        <w:t>o</w:t>
      </w:r>
      <w:r w:rsidR="00952956" w:rsidRPr="003833F7">
        <w:rPr>
          <w:lang w:val="en-GB"/>
        </w:rPr>
        <w:t>ne</w:t>
      </w:r>
      <w:r w:rsidR="00CB1C41" w:rsidRPr="003833F7">
        <w:rPr>
          <w:lang w:val="en-GB"/>
        </w:rPr>
        <w:t xml:space="preserve"> anticipated consequence of moving away from</w:t>
      </w:r>
      <w:r w:rsidR="00902EA5" w:rsidRPr="003833F7">
        <w:rPr>
          <w:lang w:val="en-GB"/>
        </w:rPr>
        <w:t xml:space="preserve"> the language of</w:t>
      </w:r>
      <w:r w:rsidR="00CB1C41" w:rsidRPr="003833F7">
        <w:rPr>
          <w:lang w:val="en-GB"/>
        </w:rPr>
        <w:t xml:space="preserve"> </w:t>
      </w:r>
      <w:r w:rsidR="00902EA5" w:rsidRPr="003833F7">
        <w:rPr>
          <w:lang w:val="en-GB"/>
        </w:rPr>
        <w:t>‘</w:t>
      </w:r>
      <w:r w:rsidR="00CB1C41" w:rsidRPr="003833F7">
        <w:rPr>
          <w:lang w:val="en-GB"/>
        </w:rPr>
        <w:t>secrecy</w:t>
      </w:r>
      <w:r w:rsidR="00902EA5" w:rsidRPr="003833F7">
        <w:rPr>
          <w:lang w:val="en-GB"/>
        </w:rPr>
        <w:t>’</w:t>
      </w:r>
      <w:r w:rsidR="00CB1C41" w:rsidRPr="003833F7">
        <w:rPr>
          <w:lang w:val="en-GB"/>
        </w:rPr>
        <w:t xml:space="preserve"> was</w:t>
      </w:r>
      <w:r w:rsidR="00902EA5" w:rsidRPr="003833F7">
        <w:rPr>
          <w:lang w:val="en-GB"/>
        </w:rPr>
        <w:t xml:space="preserve"> that</w:t>
      </w:r>
      <w:r w:rsidR="00CB1C41" w:rsidRPr="003833F7">
        <w:rPr>
          <w:lang w:val="en-GB"/>
        </w:rPr>
        <w:t xml:space="preserve"> ‘</w:t>
      </w:r>
      <w:r w:rsidR="00CB1C41" w:rsidRPr="003833F7">
        <w:rPr>
          <w:rStyle w:val="Quotationwithinthesentence"/>
        </w:rPr>
        <w:t>when Inland Revenue considers a request for information it holds, more emphasis will be given to the principles of the Official Information Act 1982</w:t>
      </w:r>
      <w:r w:rsidR="00CB1C41" w:rsidRPr="003833F7">
        <w:t>’.</w:t>
      </w:r>
      <w:r w:rsidR="00CB1C41" w:rsidRPr="003833F7">
        <w:rPr>
          <w:iCs/>
          <w:vertAlign w:val="superscript"/>
        </w:rPr>
        <w:footnoteReference w:id="15"/>
      </w:r>
      <w:r w:rsidRPr="003833F7">
        <w:t xml:space="preserve"> </w:t>
      </w:r>
      <w:r w:rsidR="00FE3E86" w:rsidRPr="003833F7">
        <w:rPr>
          <w:lang w:val="en-GB"/>
        </w:rPr>
        <w:t xml:space="preserve">An interviewee advised that, </w:t>
      </w:r>
      <w:r w:rsidR="00520A26" w:rsidRPr="003833F7">
        <w:rPr>
          <w:lang w:val="en-GB"/>
        </w:rPr>
        <w:t>around 2019</w:t>
      </w:r>
      <w:r w:rsidR="00FE3E86" w:rsidRPr="003833F7">
        <w:rPr>
          <w:lang w:val="en-GB"/>
        </w:rPr>
        <w:t xml:space="preserve">, </w:t>
      </w:r>
      <w:r w:rsidR="00FE1C56" w:rsidRPr="003833F7">
        <w:rPr>
          <w:lang w:val="en-GB"/>
        </w:rPr>
        <w:t xml:space="preserve">there were communications about </w:t>
      </w:r>
      <w:r w:rsidR="000B3706" w:rsidRPr="003833F7">
        <w:rPr>
          <w:lang w:val="en-GB"/>
        </w:rPr>
        <w:t xml:space="preserve">Inland Revenue having more </w:t>
      </w:r>
      <w:r w:rsidR="000B3706" w:rsidRPr="003833F7">
        <w:rPr>
          <w:rStyle w:val="Quotationwithinthesentence"/>
        </w:rPr>
        <w:t>‘flexibility’</w:t>
      </w:r>
      <w:r w:rsidR="001C64AB" w:rsidRPr="003833F7">
        <w:rPr>
          <w:lang w:val="en-GB"/>
        </w:rPr>
        <w:t xml:space="preserve"> to release information</w:t>
      </w:r>
      <w:r w:rsidR="00095394" w:rsidRPr="003833F7">
        <w:rPr>
          <w:lang w:val="en-GB"/>
        </w:rPr>
        <w:t>.</w:t>
      </w:r>
      <w:r w:rsidR="00FB2850" w:rsidRPr="003833F7">
        <w:rPr>
          <w:lang w:val="en-GB"/>
        </w:rPr>
        <w:t xml:space="preserve"> </w:t>
      </w:r>
      <w:r w:rsidR="00B57B2D" w:rsidRPr="003833F7">
        <w:rPr>
          <w:lang w:val="en-GB"/>
        </w:rPr>
        <w:t xml:space="preserve">However, </w:t>
      </w:r>
      <w:r w:rsidR="00B57B2D" w:rsidRPr="003833F7">
        <w:rPr>
          <w:rStyle w:val="Quotationwithinthesentence"/>
        </w:rPr>
        <w:t>‘a lot’</w:t>
      </w:r>
      <w:r w:rsidR="00B57B2D" w:rsidRPr="003833F7">
        <w:rPr>
          <w:lang w:val="en-GB"/>
        </w:rPr>
        <w:t xml:space="preserve"> of the messaging was </w:t>
      </w:r>
      <w:r w:rsidR="001C64AB" w:rsidRPr="003833F7">
        <w:rPr>
          <w:lang w:val="en-GB"/>
        </w:rPr>
        <w:t>in relation to information sharing agreements</w:t>
      </w:r>
      <w:r w:rsidR="009B15D2" w:rsidRPr="003833F7">
        <w:rPr>
          <w:lang w:val="en-GB"/>
        </w:rPr>
        <w:t xml:space="preserve"> with other government agencies</w:t>
      </w:r>
      <w:r w:rsidR="001C64AB" w:rsidRPr="003833F7">
        <w:rPr>
          <w:lang w:val="en-GB"/>
        </w:rPr>
        <w:t>.</w:t>
      </w:r>
    </w:p>
    <w:p w14:paraId="53F972C6" w14:textId="71BB316D" w:rsidR="00A30C83" w:rsidRPr="003833F7" w:rsidRDefault="00624E8D" w:rsidP="00024344">
      <w:pPr>
        <w:pStyle w:val="BodyText"/>
        <w:rPr>
          <w:i/>
        </w:rPr>
      </w:pPr>
      <w:r>
        <w:rPr>
          <w:lang w:val="en-GB"/>
        </w:rPr>
        <w:t>T</w:t>
      </w:r>
      <w:r w:rsidR="000569AF" w:rsidRPr="003833F7">
        <w:rPr>
          <w:lang w:val="en-GB"/>
        </w:rPr>
        <w:t xml:space="preserve">here </w:t>
      </w:r>
      <w:r w:rsidR="00CB1C41" w:rsidRPr="003833F7">
        <w:rPr>
          <w:lang w:val="en-GB"/>
        </w:rPr>
        <w:t xml:space="preserve">is </w:t>
      </w:r>
      <w:r w:rsidR="000569AF" w:rsidRPr="003833F7">
        <w:rPr>
          <w:lang w:val="en-GB"/>
        </w:rPr>
        <w:t xml:space="preserve">an opportunity for </w:t>
      </w:r>
      <w:r w:rsidR="002F6156" w:rsidRPr="003833F7">
        <w:rPr>
          <w:lang w:val="en-GB"/>
        </w:rPr>
        <w:t>Inland Revenue</w:t>
      </w:r>
      <w:r w:rsidR="000569AF" w:rsidRPr="003833F7">
        <w:rPr>
          <w:lang w:val="en-GB"/>
        </w:rPr>
        <w:t xml:space="preserve"> to</w:t>
      </w:r>
      <w:r w:rsidR="00D151C2" w:rsidRPr="003833F7">
        <w:rPr>
          <w:lang w:val="en-GB"/>
        </w:rPr>
        <w:t xml:space="preserve"> ensure all staff </w:t>
      </w:r>
      <w:r w:rsidR="002E6E8F" w:rsidRPr="003833F7">
        <w:rPr>
          <w:lang w:val="en-GB"/>
        </w:rPr>
        <w:t xml:space="preserve">are aware of the change to the secrecy rule, why it occurred, and </w:t>
      </w:r>
      <w:r w:rsidR="00B815F8" w:rsidRPr="003833F7">
        <w:rPr>
          <w:lang w:val="en-GB"/>
        </w:rPr>
        <w:t xml:space="preserve">how it impacts on the way </w:t>
      </w:r>
      <w:r w:rsidR="002F6156" w:rsidRPr="003833F7">
        <w:rPr>
          <w:lang w:val="en-GB"/>
        </w:rPr>
        <w:t>the agency</w:t>
      </w:r>
      <w:r w:rsidR="002E6E8F" w:rsidRPr="003833F7">
        <w:rPr>
          <w:lang w:val="en-GB"/>
        </w:rPr>
        <w:t xml:space="preserve"> </w:t>
      </w:r>
      <w:r w:rsidR="00902EA5" w:rsidRPr="003833F7">
        <w:rPr>
          <w:lang w:val="en-GB"/>
        </w:rPr>
        <w:t>responds to</w:t>
      </w:r>
      <w:r w:rsidR="002E6E8F" w:rsidRPr="003833F7">
        <w:rPr>
          <w:lang w:val="en-GB"/>
        </w:rPr>
        <w:t xml:space="preserve"> requests for official information. We suggest senior leaders do so as</w:t>
      </w:r>
      <w:r w:rsidR="004E4330" w:rsidRPr="003833F7">
        <w:rPr>
          <w:lang w:val="en-GB"/>
        </w:rPr>
        <w:t xml:space="preserve"> part of</w:t>
      </w:r>
      <w:r w:rsidR="00834D40" w:rsidRPr="003833F7">
        <w:rPr>
          <w:lang w:val="en-GB"/>
        </w:rPr>
        <w:t xml:space="preserve"> messaging about the </w:t>
      </w:r>
      <w:proofErr w:type="spellStart"/>
      <w:r w:rsidR="00834D40" w:rsidRPr="003833F7">
        <w:rPr>
          <w:lang w:val="en-GB"/>
        </w:rPr>
        <w:t>OIA</w:t>
      </w:r>
      <w:proofErr w:type="spellEnd"/>
      <w:r w:rsidR="002E6E8F" w:rsidRPr="003833F7">
        <w:rPr>
          <w:lang w:val="en-GB"/>
        </w:rPr>
        <w:t>.</w:t>
      </w:r>
      <w:bookmarkStart w:id="23" w:name="_Hlk226034702"/>
    </w:p>
    <w:bookmarkEnd w:id="23"/>
    <w:p w14:paraId="2E6E28EB" w14:textId="3C2C6B7C" w:rsidR="00561598" w:rsidRPr="003833F7" w:rsidRDefault="00561598" w:rsidP="00561598">
      <w:pPr>
        <w:pStyle w:val="BodyText"/>
        <w:spacing w:after="120"/>
      </w:pPr>
      <w:r w:rsidRPr="003833F7">
        <w:t xml:space="preserve">In response to </w:t>
      </w:r>
      <w:r w:rsidR="00845DA4" w:rsidRPr="003833F7">
        <w:t>our</w:t>
      </w:r>
      <w:r w:rsidRPr="003833F7">
        <w:t xml:space="preserve"> agency questionnaire, the Chief Executive </w:t>
      </w:r>
      <w:r w:rsidR="00F50766" w:rsidRPr="003833F7">
        <w:t>stated</w:t>
      </w:r>
      <w:r w:rsidRPr="003833F7">
        <w:t xml:space="preserve"> that he considers Inland Revenue takes ‘</w:t>
      </w:r>
      <w:r w:rsidRPr="003833F7">
        <w:rPr>
          <w:rStyle w:val="Quotationwithinthesentence"/>
        </w:rPr>
        <w:t>quite a conservative approach’</w:t>
      </w:r>
      <w:r w:rsidRPr="003833F7">
        <w:t xml:space="preserve"> to understanding how the </w:t>
      </w:r>
      <w:proofErr w:type="spellStart"/>
      <w:r w:rsidRPr="003833F7">
        <w:t>OIA</w:t>
      </w:r>
      <w:proofErr w:type="spellEnd"/>
      <w:r w:rsidRPr="003833F7">
        <w:t xml:space="preserve"> and principle of availability </w:t>
      </w:r>
      <w:r w:rsidR="00142FF6" w:rsidRPr="003833F7">
        <w:t>interacts</w:t>
      </w:r>
      <w:r w:rsidRPr="003833F7">
        <w:t xml:space="preserve"> with the Tax Administration Act’s confidentiality provisions.</w:t>
      </w:r>
      <w:r w:rsidR="00832BD1" w:rsidRPr="003833F7">
        <w:rPr>
          <w:rStyle w:val="FootnoteReference"/>
        </w:rPr>
        <w:footnoteReference w:id="16"/>
      </w:r>
      <w:r w:rsidR="003245F4" w:rsidRPr="003833F7">
        <w:t xml:space="preserve"> </w:t>
      </w:r>
      <w:r w:rsidR="00245770" w:rsidRPr="003833F7">
        <w:t>It appears t</w:t>
      </w:r>
      <w:r w:rsidR="005907EE" w:rsidRPr="003833F7">
        <w:t xml:space="preserve">here </w:t>
      </w:r>
      <w:r w:rsidR="00C541E0" w:rsidRPr="003833F7">
        <w:t>may</w:t>
      </w:r>
      <w:r w:rsidR="00F30331" w:rsidRPr="003833F7">
        <w:t xml:space="preserve"> be</w:t>
      </w:r>
      <w:r w:rsidR="005907EE" w:rsidRPr="003833F7">
        <w:t xml:space="preserve"> </w:t>
      </w:r>
      <w:proofErr w:type="gramStart"/>
      <w:r w:rsidR="005907EE" w:rsidRPr="003833F7">
        <w:t>a number of</w:t>
      </w:r>
      <w:proofErr w:type="gramEnd"/>
      <w:r w:rsidR="005907EE" w:rsidRPr="003833F7">
        <w:t xml:space="preserve"> </w:t>
      </w:r>
      <w:r w:rsidR="009422AD" w:rsidRPr="003833F7">
        <w:t xml:space="preserve">different </w:t>
      </w:r>
      <w:r w:rsidR="005907EE" w:rsidRPr="003833F7">
        <w:t xml:space="preserve">reasons </w:t>
      </w:r>
      <w:r w:rsidR="00CD3E55" w:rsidRPr="003833F7">
        <w:t>for this</w:t>
      </w:r>
      <w:r w:rsidR="00DA70F5" w:rsidRPr="003833F7">
        <w:t xml:space="preserve"> attitude</w:t>
      </w:r>
      <w:r w:rsidR="00CD3E55" w:rsidRPr="003833F7">
        <w:t>.</w:t>
      </w:r>
    </w:p>
    <w:p w14:paraId="3521DB8E" w14:textId="4BF00197" w:rsidR="007C2933" w:rsidRPr="003833F7" w:rsidRDefault="00456AF4" w:rsidP="00605DFB">
      <w:pPr>
        <w:pStyle w:val="BodyText"/>
        <w:spacing w:after="120"/>
      </w:pPr>
      <w:r w:rsidRPr="003833F7">
        <w:t xml:space="preserve">Staff who knowingly disclose information in the </w:t>
      </w:r>
      <w:r w:rsidRPr="003833F7">
        <w:rPr>
          <w:i/>
          <w:iCs/>
        </w:rPr>
        <w:t>‘</w:t>
      </w:r>
      <w:r w:rsidRPr="003833F7">
        <w:rPr>
          <w:rStyle w:val="Quotationwithinthesentence"/>
        </w:rPr>
        <w:t>wrong way’</w:t>
      </w:r>
      <w:r w:rsidRPr="003833F7">
        <w:t xml:space="preserve"> face </w:t>
      </w:r>
      <w:r w:rsidR="00605E25" w:rsidRPr="003833F7">
        <w:t>direct</w:t>
      </w:r>
      <w:r w:rsidR="00435B1E" w:rsidRPr="003833F7">
        <w:t>, personal</w:t>
      </w:r>
      <w:r w:rsidR="00C45CB7" w:rsidRPr="003833F7">
        <w:t xml:space="preserve"> consequences</w:t>
      </w:r>
      <w:r w:rsidRPr="003833F7">
        <w:t>.</w:t>
      </w:r>
      <w:r w:rsidR="00CD120B" w:rsidRPr="003833F7">
        <w:t xml:space="preserve"> </w:t>
      </w:r>
      <w:r w:rsidR="0081067F" w:rsidRPr="003833F7">
        <w:t xml:space="preserve">More than one interviewee advised </w:t>
      </w:r>
      <w:r w:rsidR="00EB513C" w:rsidRPr="003833F7">
        <w:t>that they can be criminally prosecuted under the Tax Administration Act for doing so.</w:t>
      </w:r>
      <w:r w:rsidR="007C2933" w:rsidRPr="003833F7">
        <w:t xml:space="preserve"> </w:t>
      </w:r>
      <w:r w:rsidR="00201785" w:rsidRPr="003833F7">
        <w:t xml:space="preserve">However, it was acknowledged that the bar for prosecution is </w:t>
      </w:r>
      <w:r w:rsidR="00201785" w:rsidRPr="003833F7">
        <w:rPr>
          <w:rStyle w:val="Quotationwithinthesentence"/>
        </w:rPr>
        <w:t>‘very high’</w:t>
      </w:r>
      <w:r w:rsidR="00201785" w:rsidRPr="003833F7">
        <w:t>.</w:t>
      </w:r>
    </w:p>
    <w:p w14:paraId="4F57C03F" w14:textId="2313558E" w:rsidR="00D2303D" w:rsidRPr="003833F7" w:rsidRDefault="009E194E" w:rsidP="00605DFB">
      <w:pPr>
        <w:pStyle w:val="BodyText"/>
        <w:spacing w:after="120"/>
      </w:pPr>
      <w:r w:rsidRPr="003833F7">
        <w:t xml:space="preserve">Additionally, </w:t>
      </w:r>
      <w:r w:rsidR="0095185E">
        <w:t>Inland Revenue’s</w:t>
      </w:r>
      <w:r w:rsidR="008C0425" w:rsidRPr="003833F7">
        <w:t xml:space="preserve"> Code of Conduct </w:t>
      </w:r>
      <w:r w:rsidR="008E5749" w:rsidRPr="003833F7">
        <w:t xml:space="preserve">makes it clear that </w:t>
      </w:r>
      <w:r w:rsidR="006B34E8" w:rsidRPr="003833F7">
        <w:t xml:space="preserve">taxpayer records </w:t>
      </w:r>
      <w:r w:rsidR="00647C43" w:rsidRPr="003833F7">
        <w:t xml:space="preserve">must only be accessed </w:t>
      </w:r>
      <w:r w:rsidR="00726851" w:rsidRPr="003833F7">
        <w:t>by authorised people who have a ‘</w:t>
      </w:r>
      <w:r w:rsidR="00726851" w:rsidRPr="003833F7">
        <w:rPr>
          <w:rStyle w:val="Quotationwithinthesentence"/>
        </w:rPr>
        <w:t>business need’</w:t>
      </w:r>
      <w:r w:rsidR="00726851" w:rsidRPr="003833F7">
        <w:t>.</w:t>
      </w:r>
      <w:r w:rsidR="0091799F" w:rsidRPr="003833F7">
        <w:rPr>
          <w:rStyle w:val="FootnoteReference"/>
        </w:rPr>
        <w:footnoteReference w:id="17"/>
      </w:r>
      <w:r w:rsidR="0091799F" w:rsidRPr="003833F7">
        <w:rPr>
          <w:rStyle w:val="Quotationwithinthesentence"/>
        </w:rPr>
        <w:t xml:space="preserve"> </w:t>
      </w:r>
      <w:r w:rsidR="00343F53" w:rsidRPr="003833F7">
        <w:t xml:space="preserve">An interviewee </w:t>
      </w:r>
      <w:r w:rsidR="00951AE8" w:rsidRPr="003833F7">
        <w:t xml:space="preserve">advised </w:t>
      </w:r>
      <w:r w:rsidR="00273466" w:rsidRPr="003833F7">
        <w:t xml:space="preserve">staff can be dismissed for </w:t>
      </w:r>
      <w:r w:rsidR="00F84A05">
        <w:t>examining</w:t>
      </w:r>
      <w:r w:rsidR="004D3980" w:rsidRPr="003833F7">
        <w:t xml:space="preserve"> such </w:t>
      </w:r>
      <w:r w:rsidR="001907C7" w:rsidRPr="003833F7">
        <w:t>information</w:t>
      </w:r>
      <w:r w:rsidR="004D3980" w:rsidRPr="003833F7">
        <w:t xml:space="preserve"> without </w:t>
      </w:r>
      <w:r w:rsidR="005543EE" w:rsidRPr="003833F7">
        <w:t xml:space="preserve">a business reason; currently, answering an </w:t>
      </w:r>
      <w:proofErr w:type="spellStart"/>
      <w:r w:rsidR="005543EE" w:rsidRPr="003833F7">
        <w:t>OIA</w:t>
      </w:r>
      <w:proofErr w:type="spellEnd"/>
      <w:r w:rsidR="005543EE" w:rsidRPr="003833F7">
        <w:t xml:space="preserve"> request is not </w:t>
      </w:r>
      <w:r w:rsidR="006C4F67" w:rsidRPr="003833F7">
        <w:t xml:space="preserve">considered </w:t>
      </w:r>
      <w:r w:rsidR="005D15F7" w:rsidRPr="003833F7">
        <w:t>a</w:t>
      </w:r>
      <w:r w:rsidR="003E2A38" w:rsidRPr="003833F7">
        <w:t xml:space="preserve"> qualifying </w:t>
      </w:r>
      <w:r w:rsidR="00B90B3E">
        <w:t>one</w:t>
      </w:r>
      <w:r w:rsidR="00993C1F" w:rsidRPr="003833F7">
        <w:t>.</w:t>
      </w:r>
      <w:r w:rsidR="009925CC">
        <w:t xml:space="preserve"> It is concerning that responding to an </w:t>
      </w:r>
      <w:proofErr w:type="spellStart"/>
      <w:r w:rsidR="009925CC">
        <w:t>OIA</w:t>
      </w:r>
      <w:proofErr w:type="spellEnd"/>
      <w:r w:rsidR="009925CC">
        <w:t xml:space="preserve"> request is not a qualifying reason for </w:t>
      </w:r>
      <w:r w:rsidR="00B4058B">
        <w:t>accessing taxpayer records.</w:t>
      </w:r>
      <w:r w:rsidR="00C7672D">
        <w:t xml:space="preserve"> </w:t>
      </w:r>
      <w:r w:rsidR="00B4058B">
        <w:t xml:space="preserve">In fact, </w:t>
      </w:r>
      <w:r w:rsidR="0072758B">
        <w:t>w</w:t>
      </w:r>
      <w:r w:rsidR="00B4058B">
        <w:t>hen</w:t>
      </w:r>
      <w:r w:rsidR="009925CC">
        <w:t xml:space="preserve"> dealing with </w:t>
      </w:r>
      <w:r w:rsidR="00B4058B">
        <w:t xml:space="preserve">a request under the </w:t>
      </w:r>
      <w:proofErr w:type="spellStart"/>
      <w:r w:rsidR="00B4058B">
        <w:t>OIA</w:t>
      </w:r>
      <w:proofErr w:type="spellEnd"/>
      <w:r w:rsidR="00B4058B">
        <w:t xml:space="preserve">, </w:t>
      </w:r>
      <w:r w:rsidR="00F7200B">
        <w:t>an agency</w:t>
      </w:r>
      <w:r w:rsidR="00B4058B">
        <w:t xml:space="preserve"> should access its systems to determine whether the information is held</w:t>
      </w:r>
      <w:r w:rsidR="00F7200B">
        <w:t>.</w:t>
      </w:r>
    </w:p>
    <w:p w14:paraId="1210D4A4" w14:textId="59D02B23" w:rsidR="00AD4548" w:rsidRPr="003833F7" w:rsidRDefault="00947641" w:rsidP="00880A72">
      <w:pPr>
        <w:pStyle w:val="BodyText"/>
        <w:spacing w:after="120"/>
      </w:pPr>
      <w:r w:rsidRPr="003833F7">
        <w:t xml:space="preserve">Another </w:t>
      </w:r>
      <w:r w:rsidR="003964CF" w:rsidRPr="003833F7">
        <w:t xml:space="preserve">perceived </w:t>
      </w:r>
      <w:r w:rsidRPr="003833F7">
        <w:t xml:space="preserve">risk is that </w:t>
      </w:r>
      <w:r w:rsidR="00530FA6" w:rsidRPr="003833F7">
        <w:t>the information Inland Revenue releases ‘</w:t>
      </w:r>
      <w:r w:rsidR="00530FA6" w:rsidRPr="003833F7">
        <w:rPr>
          <w:rStyle w:val="Quotationwithinthesentence"/>
        </w:rPr>
        <w:t>can be shared widely and can have consequences for the integrity of the tax system’</w:t>
      </w:r>
      <w:r w:rsidR="00530FA6" w:rsidRPr="003833F7">
        <w:t>.</w:t>
      </w:r>
      <w:r w:rsidR="00880A72" w:rsidRPr="003833F7">
        <w:t xml:space="preserve"> </w:t>
      </w:r>
      <w:r w:rsidR="00AF7684" w:rsidRPr="003833F7">
        <w:t xml:space="preserve">Many interviewees were </w:t>
      </w:r>
      <w:r w:rsidR="001E24E5" w:rsidRPr="003833F7">
        <w:t>concerned</w:t>
      </w:r>
      <w:r w:rsidR="00AF7684" w:rsidRPr="003833F7">
        <w:t xml:space="preserve"> about a ‘</w:t>
      </w:r>
      <w:r w:rsidR="00AF7684" w:rsidRPr="003833F7">
        <w:rPr>
          <w:rStyle w:val="Quotationwithinthesentence"/>
        </w:rPr>
        <w:t>bad actor’</w:t>
      </w:r>
      <w:r w:rsidR="00AF7684" w:rsidRPr="003833F7">
        <w:t xml:space="preserve"> </w:t>
      </w:r>
      <w:r w:rsidR="00DC080D" w:rsidRPr="003833F7">
        <w:t>using</w:t>
      </w:r>
      <w:r w:rsidR="00AF7684" w:rsidRPr="003833F7">
        <w:t xml:space="preserve"> information to avoid their tax obligations. </w:t>
      </w:r>
      <w:r w:rsidR="001E24E5" w:rsidRPr="003833F7">
        <w:t xml:space="preserve">They </w:t>
      </w:r>
      <w:r w:rsidR="002F7ABF" w:rsidRPr="003833F7">
        <w:t xml:space="preserve">said </w:t>
      </w:r>
      <w:r w:rsidR="00AF7684" w:rsidRPr="003833F7">
        <w:t xml:space="preserve">revenue information could be manipulated to </w:t>
      </w:r>
      <w:r w:rsidR="002F7ABF" w:rsidRPr="003833F7">
        <w:t xml:space="preserve">gain </w:t>
      </w:r>
      <w:r w:rsidR="00AF7684" w:rsidRPr="003833F7">
        <w:t>an advantage</w:t>
      </w:r>
      <w:r w:rsidR="002F7ABF" w:rsidRPr="003833F7">
        <w:t xml:space="preserve"> or</w:t>
      </w:r>
      <w:r w:rsidR="00AF7684" w:rsidRPr="003833F7">
        <w:t xml:space="preserve"> exemption, </w:t>
      </w:r>
      <w:r w:rsidR="008A5F28" w:rsidRPr="003833F7">
        <w:t>avoid detection</w:t>
      </w:r>
      <w:r w:rsidR="00C2704C" w:rsidRPr="003833F7">
        <w:t>,</w:t>
      </w:r>
      <w:r w:rsidR="002F7ABF" w:rsidRPr="003833F7">
        <w:t xml:space="preserve"> </w:t>
      </w:r>
      <w:r w:rsidR="00AF7684" w:rsidRPr="003833F7">
        <w:t>gather intelligence about the way Inland Revenue operates,</w:t>
      </w:r>
      <w:r w:rsidR="002F7ABF" w:rsidRPr="003833F7">
        <w:t xml:space="preserve"> </w:t>
      </w:r>
      <w:r w:rsidR="00AF7684" w:rsidRPr="003833F7">
        <w:t>evade responsibilities</w:t>
      </w:r>
      <w:r w:rsidR="00C2704C" w:rsidRPr="003833F7">
        <w:t>,</w:t>
      </w:r>
      <w:r w:rsidR="00AF7684" w:rsidRPr="003833F7">
        <w:t xml:space="preserve"> and commit fraud.</w:t>
      </w:r>
    </w:p>
    <w:p w14:paraId="19312D3C" w14:textId="22E5522C" w:rsidR="006B1720" w:rsidRPr="003833F7" w:rsidRDefault="00AF7684" w:rsidP="001603C4">
      <w:pPr>
        <w:pStyle w:val="BodyText"/>
        <w:spacing w:after="120"/>
        <w:rPr>
          <w:rStyle w:val="Quotationwithinthesentence"/>
          <w:i w:val="0"/>
        </w:rPr>
      </w:pPr>
      <w:r w:rsidRPr="003833F7">
        <w:t xml:space="preserve">Anecdotally, </w:t>
      </w:r>
      <w:r w:rsidR="001E24E5" w:rsidRPr="003833F7">
        <w:t xml:space="preserve">one interviewee </w:t>
      </w:r>
      <w:r w:rsidRPr="003833F7">
        <w:t xml:space="preserve">advised there is </w:t>
      </w:r>
      <w:r w:rsidR="0014544C" w:rsidRPr="003833F7">
        <w:t xml:space="preserve">also </w:t>
      </w:r>
      <w:r w:rsidRPr="003833F7">
        <w:t xml:space="preserve">a risk that </w:t>
      </w:r>
      <w:r w:rsidR="00B37669" w:rsidRPr="003833F7">
        <w:t>individuals</w:t>
      </w:r>
      <w:r w:rsidRPr="003833F7">
        <w:t xml:space="preserve"> can piece together ‘</w:t>
      </w:r>
      <w:r w:rsidRPr="003833F7">
        <w:rPr>
          <w:rStyle w:val="Quotationwithinthesentence"/>
        </w:rPr>
        <w:t>little bits’</w:t>
      </w:r>
      <w:r w:rsidRPr="003833F7">
        <w:t xml:space="preserve"> of information to circumvent the tax system.</w:t>
      </w:r>
      <w:r w:rsidR="0081617B" w:rsidRPr="003833F7">
        <w:t xml:space="preserve"> </w:t>
      </w:r>
      <w:r w:rsidR="001E24E5" w:rsidRPr="003833F7">
        <w:t>S</w:t>
      </w:r>
      <w:r w:rsidR="00AE2AEB" w:rsidRPr="003833F7">
        <w:t xml:space="preserve">taff with long tenure </w:t>
      </w:r>
      <w:r w:rsidR="00B4058B">
        <w:t>can</w:t>
      </w:r>
      <w:r w:rsidR="00AE2AEB" w:rsidRPr="003833F7">
        <w:t xml:space="preserve"> </w:t>
      </w:r>
      <w:r w:rsidR="006D02C2" w:rsidRPr="003833F7">
        <w:t xml:space="preserve">recall </w:t>
      </w:r>
      <w:r w:rsidR="00624E8D">
        <w:t xml:space="preserve">such </w:t>
      </w:r>
      <w:r w:rsidR="00256397" w:rsidRPr="003833F7">
        <w:t>attempts</w:t>
      </w:r>
      <w:r w:rsidR="00624E8D">
        <w:t xml:space="preserve"> being</w:t>
      </w:r>
      <w:r w:rsidR="00942890" w:rsidRPr="003833F7">
        <w:t xml:space="preserve"> made by</w:t>
      </w:r>
      <w:r w:rsidR="00256397" w:rsidRPr="003833F7">
        <w:t xml:space="preserve"> </w:t>
      </w:r>
      <w:r w:rsidR="00B37669" w:rsidRPr="003833F7">
        <w:t xml:space="preserve">people </w:t>
      </w:r>
      <w:r w:rsidR="00F3537F" w:rsidRPr="003833F7">
        <w:t>in the past</w:t>
      </w:r>
      <w:r w:rsidR="008A5F28" w:rsidRPr="003833F7">
        <w:t>.</w:t>
      </w:r>
    </w:p>
    <w:p w14:paraId="0A151FB7" w14:textId="01D36389" w:rsidR="001A48F7" w:rsidRPr="003833F7" w:rsidRDefault="00740DB5" w:rsidP="002E1E4E">
      <w:pPr>
        <w:pStyle w:val="BodyText"/>
        <w:spacing w:after="120"/>
      </w:pPr>
      <w:r w:rsidRPr="003833F7">
        <w:t>We acknowledge there</w:t>
      </w:r>
      <w:r w:rsidR="00EC33DB" w:rsidRPr="003833F7">
        <w:t xml:space="preserve"> are </w:t>
      </w:r>
      <w:r w:rsidR="0047516B" w:rsidRPr="003833F7">
        <w:t xml:space="preserve">clearly </w:t>
      </w:r>
      <w:r w:rsidR="006557F1" w:rsidRPr="003833F7">
        <w:t xml:space="preserve">complexities around the disclosure of </w:t>
      </w:r>
      <w:r w:rsidR="00E07DB4" w:rsidRPr="003833F7">
        <w:t>taxpayer</w:t>
      </w:r>
      <w:r w:rsidR="00742938" w:rsidRPr="003833F7">
        <w:t xml:space="preserve"> information and revenue information.</w:t>
      </w:r>
      <w:r w:rsidR="00024051" w:rsidRPr="003833F7">
        <w:t xml:space="preserve"> It is positive that the Chief Executive </w:t>
      </w:r>
      <w:r w:rsidR="00A212F7" w:rsidRPr="003833F7">
        <w:t xml:space="preserve">would </w:t>
      </w:r>
      <w:r w:rsidR="00A3447B" w:rsidRPr="003833F7">
        <w:t>like Inland Revenue to:</w:t>
      </w:r>
    </w:p>
    <w:p w14:paraId="661C1244" w14:textId="2A2DFE56" w:rsidR="00AE0525" w:rsidRPr="003833F7" w:rsidRDefault="002F7ABF" w:rsidP="002E1E4E">
      <w:pPr>
        <w:pStyle w:val="Quotationseparateparagraph"/>
        <w:spacing w:after="120"/>
      </w:pPr>
      <w:r w:rsidRPr="003833F7">
        <w:t>G</w:t>
      </w:r>
      <w:r w:rsidR="00BF3BC7" w:rsidRPr="003833F7">
        <w:t>ive more consideration to what information we can provide in a way that is consistent with upholding our legislative obligations under both Acts, and so we don't appear to be hiding behind these confidentiality provisions. For example, providing summarised data or contextual information even if we cannot provide the specific data requested.</w:t>
      </w:r>
    </w:p>
    <w:p w14:paraId="1E1BC24D" w14:textId="58999A19" w:rsidR="0080145D" w:rsidRPr="003833F7" w:rsidRDefault="00D64D4A" w:rsidP="0080145D">
      <w:pPr>
        <w:pStyle w:val="BodyText"/>
      </w:pPr>
      <w:r w:rsidRPr="003833F7">
        <w:t xml:space="preserve">We encourage </w:t>
      </w:r>
      <w:r w:rsidR="00217D6C" w:rsidRPr="003833F7">
        <w:t xml:space="preserve">the agency </w:t>
      </w:r>
      <w:r w:rsidR="006526CF" w:rsidRPr="003833F7">
        <w:t xml:space="preserve">to </w:t>
      </w:r>
      <w:r w:rsidR="00873F8A" w:rsidRPr="003833F7">
        <w:t xml:space="preserve">keep </w:t>
      </w:r>
      <w:r w:rsidR="00E970FB" w:rsidRPr="003833F7">
        <w:t xml:space="preserve">progressing its thinking about </w:t>
      </w:r>
      <w:r w:rsidR="00FF32A5" w:rsidRPr="003833F7">
        <w:t xml:space="preserve">how </w:t>
      </w:r>
      <w:r w:rsidR="00BE3D7F" w:rsidRPr="003833F7">
        <w:t xml:space="preserve">more information </w:t>
      </w:r>
      <w:r w:rsidR="00EC1321" w:rsidRPr="003833F7">
        <w:t>can be shared with the public.</w:t>
      </w:r>
      <w:r w:rsidR="00174C80" w:rsidRPr="003833F7">
        <w:t xml:space="preserve"> </w:t>
      </w:r>
      <w:proofErr w:type="gramStart"/>
      <w:r w:rsidR="002B0A7C" w:rsidRPr="003833F7">
        <w:t>In particular, where</w:t>
      </w:r>
      <w:proofErr w:type="gramEnd"/>
      <w:r w:rsidR="002B0A7C" w:rsidRPr="003833F7">
        <w:t xml:space="preserve"> the confidentiality provisions are engaged, </w:t>
      </w:r>
      <w:r w:rsidR="003833F7">
        <w:t>we</w:t>
      </w:r>
      <w:r w:rsidR="002B0A7C" w:rsidRPr="003833F7">
        <w:t xml:space="preserve"> encourage the use of summary and contextual statements to provide other information which will assist requesters. </w:t>
      </w:r>
      <w:r w:rsidR="000B1C6E" w:rsidRPr="003833F7">
        <w:t>L</w:t>
      </w:r>
      <w:r w:rsidR="00F21518" w:rsidRPr="003833F7">
        <w:t xml:space="preserve">eaders play a key role in creating the right conditions for staff to </w:t>
      </w:r>
      <w:r w:rsidR="00572F3E" w:rsidRPr="003833F7">
        <w:t>raise ideas about how to do so</w:t>
      </w:r>
      <w:r w:rsidR="00555CE9" w:rsidRPr="003833F7">
        <w:t>, a</w:t>
      </w:r>
      <w:r w:rsidR="00D11EF1" w:rsidRPr="003833F7">
        <w:t>s well as</w:t>
      </w:r>
      <w:r w:rsidR="00555CE9" w:rsidRPr="003833F7">
        <w:t xml:space="preserve"> supporting </w:t>
      </w:r>
      <w:r w:rsidR="00083686" w:rsidRPr="003833F7">
        <w:t xml:space="preserve">practice </w:t>
      </w:r>
      <w:r w:rsidR="00271191" w:rsidRPr="003833F7">
        <w:t xml:space="preserve">to </w:t>
      </w:r>
      <w:r w:rsidR="00555CE9" w:rsidRPr="003833F7">
        <w:t>change</w:t>
      </w:r>
      <w:r w:rsidR="00407BBF" w:rsidRPr="003833F7">
        <w:t>.</w:t>
      </w:r>
    </w:p>
    <w:p w14:paraId="125AE088" w14:textId="4D4DB91D" w:rsidR="003D13CA" w:rsidRPr="003833F7" w:rsidRDefault="005C1507" w:rsidP="00D64D4A">
      <w:pPr>
        <w:pStyle w:val="BodyText"/>
      </w:pPr>
      <w:r w:rsidRPr="003833F7">
        <w:t>Additionally,</w:t>
      </w:r>
      <w:r w:rsidR="005254B8" w:rsidRPr="003833F7">
        <w:t xml:space="preserve"> the Chief Executive should carefully consider how Inland Revenue </w:t>
      </w:r>
      <w:r w:rsidR="004B5F75" w:rsidRPr="003833F7">
        <w:t>explains</w:t>
      </w:r>
      <w:r w:rsidR="005254B8" w:rsidRPr="003833F7">
        <w:t xml:space="preserve"> the parameters </w:t>
      </w:r>
      <w:r w:rsidR="004B5F75" w:rsidRPr="003833F7">
        <w:t>it</w:t>
      </w:r>
      <w:r w:rsidR="005254B8" w:rsidRPr="003833F7">
        <w:t xml:space="preserve"> is operating within when it comes to the disclosure of information</w:t>
      </w:r>
      <w:r w:rsidR="00142FF6" w:rsidRPr="003833F7">
        <w:t xml:space="preserve"> – particularly publicly</w:t>
      </w:r>
      <w:r w:rsidR="005254B8" w:rsidRPr="003833F7">
        <w:t>. We</w:t>
      </w:r>
      <w:r w:rsidR="008B29C1" w:rsidRPr="003833F7">
        <w:t xml:space="preserve"> reiterate that there are opportunities for leaders to send more signals about their approach to openness under the </w:t>
      </w:r>
      <w:proofErr w:type="spellStart"/>
      <w:r w:rsidR="008B29C1" w:rsidRPr="003833F7">
        <w:t>OIA</w:t>
      </w:r>
      <w:proofErr w:type="spellEnd"/>
      <w:r w:rsidR="008B29C1" w:rsidRPr="003833F7">
        <w:t xml:space="preserve">. </w:t>
      </w:r>
      <w:r w:rsidR="00146784" w:rsidRPr="003833F7">
        <w:t>I</w:t>
      </w:r>
      <w:r w:rsidR="00C420DE" w:rsidRPr="003833F7">
        <w:t xml:space="preserve">t is </w:t>
      </w:r>
      <w:r w:rsidR="00EC0A05" w:rsidRPr="003833F7">
        <w:t xml:space="preserve">understandable that </w:t>
      </w:r>
      <w:r w:rsidR="00580D9C" w:rsidRPr="003833F7">
        <w:t xml:space="preserve">staff </w:t>
      </w:r>
      <w:r w:rsidR="00AC23C0" w:rsidRPr="003833F7">
        <w:t>must</w:t>
      </w:r>
      <w:r w:rsidR="00580D9C" w:rsidRPr="003833F7">
        <w:t xml:space="preserve"> be aware of the </w:t>
      </w:r>
      <w:r w:rsidR="00F95953" w:rsidRPr="003833F7">
        <w:t xml:space="preserve">negative consequences of </w:t>
      </w:r>
      <w:r w:rsidR="00DB55BA" w:rsidRPr="003833F7">
        <w:t xml:space="preserve">disclosing </w:t>
      </w:r>
      <w:r w:rsidR="00F7732E" w:rsidRPr="003833F7">
        <w:t xml:space="preserve">specific </w:t>
      </w:r>
      <w:r w:rsidR="0000596D" w:rsidRPr="003833F7">
        <w:t>matters</w:t>
      </w:r>
      <w:r w:rsidR="00DB55BA" w:rsidRPr="003833F7">
        <w:t xml:space="preserve"> </w:t>
      </w:r>
      <w:r w:rsidR="00146784" w:rsidRPr="003833F7">
        <w:t>in an unauthorised manner.</w:t>
      </w:r>
      <w:r w:rsidR="00DB55BA" w:rsidRPr="003833F7">
        <w:t xml:space="preserve"> </w:t>
      </w:r>
      <w:r w:rsidR="00DD467E" w:rsidRPr="003833F7">
        <w:t xml:space="preserve">However, </w:t>
      </w:r>
      <w:r w:rsidR="00E010BD" w:rsidRPr="003833F7">
        <w:t>there are also advantages to providing the public information about the tax system – from an education, participation, and accountability perspective.</w:t>
      </w:r>
    </w:p>
    <w:tbl>
      <w:tblPr>
        <w:tblStyle w:val="TableGrid"/>
        <w:tblpPr w:leftFromText="180" w:rightFromText="180" w:vertAnchor="text" w:horzAnchor="margin" w:tblpY="-64"/>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775E78" w:rsidRPr="003833F7" w14:paraId="62AD82F8" w14:textId="77777777" w:rsidTr="006831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00B050"/>
          </w:tcPr>
          <w:p w14:paraId="7CD3C15A" w14:textId="2213BF20" w:rsidR="00775E78" w:rsidRPr="00E352A6" w:rsidRDefault="00775E78" w:rsidP="00775E78">
            <w:pPr>
              <w:pStyle w:val="Headingboxtexttop"/>
              <w:rPr>
                <w:color w:val="FFFFFF" w:themeColor="background1"/>
              </w:rPr>
            </w:pPr>
            <w:r w:rsidRPr="00683176">
              <w:rPr>
                <w:color w:val="000000" w:themeColor="text1"/>
              </w:rPr>
              <w:t>Action point</w:t>
            </w:r>
            <w:r w:rsidR="002E1E4E" w:rsidRPr="00683176">
              <w:rPr>
                <w:color w:val="000000" w:themeColor="text1"/>
              </w:rPr>
              <w:t>s</w:t>
            </w:r>
          </w:p>
        </w:tc>
      </w:tr>
      <w:tr w:rsidR="002C70BE" w14:paraId="3B011606" w14:textId="77777777" w:rsidTr="00296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022AB226" w14:textId="3ECA2313" w:rsidR="002C70BE" w:rsidRPr="003833F7" w:rsidRDefault="002C70BE" w:rsidP="00775E78">
            <w:pPr>
              <w:pStyle w:val="BodyText"/>
            </w:pPr>
            <w:r>
              <w:t>Ensure all staff are informed of the change to the secrecy rule</w:t>
            </w:r>
            <w:r w:rsidR="006D47C7">
              <w:t xml:space="preserve"> to one of confidentiality</w:t>
            </w:r>
            <w:r>
              <w:t xml:space="preserve"> and how </w:t>
            </w:r>
            <w:proofErr w:type="gramStart"/>
            <w:r w:rsidR="006D47C7">
              <w:t>this</w:t>
            </w:r>
            <w:r>
              <w:t xml:space="preserve"> impacts</w:t>
            </w:r>
            <w:proofErr w:type="gramEnd"/>
            <w:r>
              <w:t xml:space="preserve"> on responding to requests for information.</w:t>
            </w:r>
          </w:p>
        </w:tc>
      </w:tr>
      <w:tr w:rsidR="002C70BE" w14:paraId="45D495D1" w14:textId="77777777" w:rsidTr="002966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3F2D3EF2" w14:textId="4920C9E6" w:rsidR="002C70BE" w:rsidRDefault="002C70BE" w:rsidP="00775E78">
            <w:pPr>
              <w:pStyle w:val="BodyText"/>
            </w:pPr>
            <w:r w:rsidRPr="003833F7">
              <w:t>Senior leaders</w:t>
            </w:r>
            <w:r>
              <w:t xml:space="preserve"> </w:t>
            </w:r>
            <w:r w:rsidR="00624E8D">
              <w:t>should</w:t>
            </w:r>
            <w:r>
              <w:t xml:space="preserve"> provide internal and external messaging about </w:t>
            </w:r>
            <w:r w:rsidRPr="002C70BE">
              <w:t xml:space="preserve">the importance of balancing Inland Revenue’s obligations under both the </w:t>
            </w:r>
            <w:proofErr w:type="spellStart"/>
            <w:r w:rsidRPr="002C70BE">
              <w:t>OIA</w:t>
            </w:r>
            <w:proofErr w:type="spellEnd"/>
            <w:r w:rsidRPr="002C70BE">
              <w:t xml:space="preserve"> and the Tax Administration Act</w:t>
            </w:r>
            <w:r>
              <w:t>.</w:t>
            </w:r>
          </w:p>
        </w:tc>
      </w:tr>
    </w:tbl>
    <w:p w14:paraId="58A412A0" w14:textId="69DE1658" w:rsidR="003A64C8" w:rsidRDefault="00A348AE" w:rsidP="0064428E">
      <w:pPr>
        <w:pStyle w:val="Heading2"/>
      </w:pPr>
      <w:bookmarkStart w:id="24" w:name="_Use_of_technology"/>
      <w:bookmarkStart w:id="25" w:name="_Taking_a_collaborative"/>
      <w:bookmarkStart w:id="26" w:name="_Toc239155173"/>
      <w:bookmarkEnd w:id="24"/>
      <w:bookmarkEnd w:id="25"/>
      <w:r>
        <w:t>Taking</w:t>
      </w:r>
      <w:r w:rsidR="0064428E">
        <w:t xml:space="preserve"> a </w:t>
      </w:r>
      <w:r w:rsidR="00BC0565">
        <w:t>collaborative</w:t>
      </w:r>
      <w:r w:rsidR="00E70BC8">
        <w:t xml:space="preserve"> approach to </w:t>
      </w:r>
      <w:proofErr w:type="spellStart"/>
      <w:r w:rsidR="0064428E">
        <w:t>OIA</w:t>
      </w:r>
      <w:proofErr w:type="spellEnd"/>
      <w:r w:rsidR="0064428E">
        <w:t xml:space="preserve"> processing</w:t>
      </w:r>
      <w:bookmarkEnd w:id="26"/>
    </w:p>
    <w:p w14:paraId="319361A2" w14:textId="06D287C2" w:rsidR="00167F47" w:rsidRDefault="00167F47" w:rsidP="00823DD8">
      <w:pPr>
        <w:pStyle w:val="BodyText"/>
      </w:pPr>
      <w:r>
        <w:t xml:space="preserve">We expect senior leaders to oversee their agency’s </w:t>
      </w:r>
      <w:proofErr w:type="spellStart"/>
      <w:r>
        <w:t>OIA</w:t>
      </w:r>
      <w:proofErr w:type="spellEnd"/>
      <w:r w:rsidR="00983718">
        <w:t xml:space="preserve"> </w:t>
      </w:r>
      <w:r w:rsidR="00C32CC5">
        <w:t>system</w:t>
      </w:r>
      <w:r>
        <w:t xml:space="preserve">, as well as actively consider and address any issues which risk the ability to </w:t>
      </w:r>
      <w:r w:rsidR="001F4F6C">
        <w:t>comply with the Act.</w:t>
      </w:r>
    </w:p>
    <w:p w14:paraId="7448B1B1" w14:textId="3DA2F33A" w:rsidR="00735CFC" w:rsidRPr="00434541" w:rsidRDefault="0075236E" w:rsidP="00823DD8">
      <w:pPr>
        <w:pStyle w:val="BodyText"/>
      </w:pPr>
      <w:r>
        <w:t>In 2022 and 2024, th</w:t>
      </w:r>
      <w:r w:rsidR="002C70F3">
        <w:t xml:space="preserve">e operating model for the Ministerial Services team </w:t>
      </w:r>
      <w:r w:rsidR="00B730CC">
        <w:t>was reviewed</w:t>
      </w:r>
      <w:r w:rsidR="00E67D5E">
        <w:t>.</w:t>
      </w:r>
      <w:r w:rsidR="00B730CC">
        <w:t xml:space="preserve"> </w:t>
      </w:r>
      <w:r w:rsidR="00C618E1">
        <w:t>An interviewee explained</w:t>
      </w:r>
      <w:r>
        <w:t xml:space="preserve"> that, as</w:t>
      </w:r>
      <w:r w:rsidR="004D4692">
        <w:t xml:space="preserve"> a result, the team gained two additional staff members</w:t>
      </w:r>
      <w:r w:rsidR="00E67D5E">
        <w:t xml:space="preserve"> </w:t>
      </w:r>
      <w:r>
        <w:t xml:space="preserve">and </w:t>
      </w:r>
      <w:r w:rsidR="001163C5">
        <w:t xml:space="preserve">Inland Revenue </w:t>
      </w:r>
      <w:r w:rsidR="00F00AB8">
        <w:t xml:space="preserve">reaffirmed </w:t>
      </w:r>
      <w:r w:rsidR="001163C5">
        <w:t xml:space="preserve">its </w:t>
      </w:r>
      <w:proofErr w:type="spellStart"/>
      <w:r>
        <w:t>OIA</w:t>
      </w:r>
      <w:proofErr w:type="spellEnd"/>
      <w:r>
        <w:t xml:space="preserve"> processing </w:t>
      </w:r>
      <w:r w:rsidR="00857324">
        <w:t>system</w:t>
      </w:r>
      <w:r>
        <w:t>.</w:t>
      </w:r>
      <w:r w:rsidR="00735CFC">
        <w:t xml:space="preserve"> </w:t>
      </w:r>
      <w:r w:rsidR="00AB763B">
        <w:t xml:space="preserve">Ministerial Services uses a </w:t>
      </w:r>
      <w:r w:rsidR="00AB763B" w:rsidRPr="00F3554F">
        <w:rPr>
          <w:rStyle w:val="Quotationwithinthesentence"/>
        </w:rPr>
        <w:t>‘facilitated approach’</w:t>
      </w:r>
      <w:r w:rsidR="00AB763B">
        <w:t xml:space="preserve"> where staff </w:t>
      </w:r>
      <w:r w:rsidR="00AB763B" w:rsidRPr="00A73DCD">
        <w:rPr>
          <w:rStyle w:val="Quotationwithinthesentence"/>
        </w:rPr>
        <w:t>‘actively project manage the work to completion</w:t>
      </w:r>
      <w:r w:rsidR="00AB763B">
        <w:rPr>
          <w:rStyle w:val="Quotationwithinthesentence"/>
        </w:rPr>
        <w:t>’</w:t>
      </w:r>
      <w:r w:rsidR="00C22FDB">
        <w:rPr>
          <w:rStyle w:val="Quotationwithinthesentence"/>
          <w:i w:val="0"/>
          <w:iCs/>
        </w:rPr>
        <w:t xml:space="preserve"> </w:t>
      </w:r>
      <w:r w:rsidR="001D3684" w:rsidRPr="00434541">
        <w:t>together</w:t>
      </w:r>
      <w:r w:rsidR="00E15BAF" w:rsidRPr="00434541">
        <w:t xml:space="preserve"> with</w:t>
      </w:r>
      <w:r w:rsidR="00C22FDB" w:rsidRPr="00434541">
        <w:t xml:space="preserve"> </w:t>
      </w:r>
      <w:r w:rsidR="00337CA6" w:rsidRPr="00434541">
        <w:t>other parts of the organisation</w:t>
      </w:r>
      <w:r w:rsidR="00AB763B" w:rsidRPr="00434541">
        <w:t>.</w:t>
      </w:r>
    </w:p>
    <w:p w14:paraId="40C1B45D" w14:textId="0D07E0E5" w:rsidR="00003619" w:rsidRDefault="008D2DBF" w:rsidP="00823DD8">
      <w:pPr>
        <w:pStyle w:val="BodyText"/>
        <w:rPr>
          <w:rStyle w:val="BodyTextChar"/>
        </w:rPr>
      </w:pPr>
      <w:r>
        <w:t xml:space="preserve">We heard that there is generally a collaborative culture amongst the staff involved in processing requests for official information; for instance, subject matter experts we interviewed spoke positively about working with the Ministerial Services team. A sample of </w:t>
      </w:r>
      <w:proofErr w:type="spellStart"/>
      <w:r>
        <w:t>OIA</w:t>
      </w:r>
      <w:proofErr w:type="spellEnd"/>
      <w:r>
        <w:t xml:space="preserve"> files we received from Inland Revenue </w:t>
      </w:r>
      <w:r w:rsidR="00791459">
        <w:t xml:space="preserve">also </w:t>
      </w:r>
      <w:r>
        <w:t>showed good teamwork between staff.</w:t>
      </w:r>
      <w:r w:rsidR="00F20E78">
        <w:t xml:space="preserve"> </w:t>
      </w:r>
      <w:r w:rsidR="009C5D88">
        <w:rPr>
          <w:rStyle w:val="BodyTextChar"/>
        </w:rPr>
        <w:t>An</w:t>
      </w:r>
      <w:r w:rsidR="00661DAF">
        <w:rPr>
          <w:rStyle w:val="BodyTextChar"/>
        </w:rPr>
        <w:t xml:space="preserve"> </w:t>
      </w:r>
      <w:r w:rsidR="00F20E78" w:rsidRPr="0019401E">
        <w:rPr>
          <w:rStyle w:val="BodyTextChar"/>
        </w:rPr>
        <w:t xml:space="preserve">interviewee advised that weekly Ministerial group meetings provide </w:t>
      </w:r>
      <w:r w:rsidR="0019401E" w:rsidRPr="0019401E">
        <w:rPr>
          <w:rStyle w:val="BodyTextChar"/>
        </w:rPr>
        <w:t xml:space="preserve">a good opportunity </w:t>
      </w:r>
      <w:r w:rsidR="0019401E" w:rsidRPr="00823DD8">
        <w:t>for staff to keep</w:t>
      </w:r>
      <w:r w:rsidR="0019401E" w:rsidRPr="0019401E">
        <w:rPr>
          <w:rStyle w:val="BodyTextChar"/>
        </w:rPr>
        <w:t xml:space="preserve"> </w:t>
      </w:r>
      <w:r w:rsidR="0019401E" w:rsidRPr="0019401E">
        <w:rPr>
          <w:rStyle w:val="Quotationwithinthesentence"/>
        </w:rPr>
        <w:t>‘connected’</w:t>
      </w:r>
      <w:r w:rsidR="0019401E" w:rsidRPr="0019401E">
        <w:rPr>
          <w:rStyle w:val="BodyTextChar"/>
        </w:rPr>
        <w:t xml:space="preserve"> </w:t>
      </w:r>
      <w:r w:rsidR="0019401E" w:rsidRPr="00823DD8">
        <w:t>with one another</w:t>
      </w:r>
      <w:r w:rsidR="009C5D88">
        <w:rPr>
          <w:rStyle w:val="BodyTextChar"/>
        </w:rPr>
        <w:t>.</w:t>
      </w:r>
    </w:p>
    <w:p w14:paraId="4FCC26A7" w14:textId="0B2A43A8" w:rsidR="00FD3287" w:rsidRDefault="008D2DBF" w:rsidP="00823DD8">
      <w:pPr>
        <w:pStyle w:val="BodyText"/>
      </w:pPr>
      <w:r>
        <w:t xml:space="preserve">Under </w:t>
      </w:r>
      <w:r w:rsidR="00AA3270">
        <w:t>Inland Revenue’s</w:t>
      </w:r>
      <w:r>
        <w:t xml:space="preserve"> </w:t>
      </w:r>
      <w:proofErr w:type="spellStart"/>
      <w:r>
        <w:t>OIA</w:t>
      </w:r>
      <w:proofErr w:type="spellEnd"/>
      <w:r>
        <w:t xml:space="preserve"> model, </w:t>
      </w:r>
      <w:r w:rsidR="00C3089D">
        <w:t xml:space="preserve">the </w:t>
      </w:r>
      <w:r w:rsidR="00AD1937">
        <w:t xml:space="preserve">Ministerial Services </w:t>
      </w:r>
      <w:r w:rsidR="00C3089D">
        <w:t>team send</w:t>
      </w:r>
      <w:r>
        <w:t xml:space="preserve"> information requests to relevant business area(s) </w:t>
      </w:r>
      <w:r w:rsidR="00A50747">
        <w:t>to</w:t>
      </w:r>
      <w:r>
        <w:t xml:space="preserve"> locate any information in scope.</w:t>
      </w:r>
      <w:r w:rsidRPr="008D2DBF">
        <w:t xml:space="preserve"> </w:t>
      </w:r>
      <w:r w:rsidR="00414E3C">
        <w:t>This model</w:t>
      </w:r>
      <w:r>
        <w:t xml:space="preserve"> </w:t>
      </w:r>
      <w:r w:rsidR="00414E3C">
        <w:t>relies</w:t>
      </w:r>
      <w:r>
        <w:t xml:space="preserve"> on subject matter experts search</w:t>
      </w:r>
      <w:r w:rsidR="00414E3C">
        <w:t>ing</w:t>
      </w:r>
      <w:r>
        <w:t xml:space="preserve"> through </w:t>
      </w:r>
      <w:r w:rsidR="00A83F33">
        <w:t>databases, including those the</w:t>
      </w:r>
      <w:r w:rsidR="00624E8D">
        <w:t xml:space="preserve"> Ministerial</w:t>
      </w:r>
      <w:r w:rsidR="00D66330">
        <w:t xml:space="preserve"> Services</w:t>
      </w:r>
      <w:r w:rsidR="00A83F33">
        <w:t xml:space="preserve"> team cannot access.</w:t>
      </w:r>
      <w:r>
        <w:t xml:space="preserve"> </w:t>
      </w:r>
      <w:r w:rsidR="00A83F33">
        <w:t xml:space="preserve">A </w:t>
      </w:r>
      <w:r w:rsidR="008F47CE">
        <w:t>few interviewees</w:t>
      </w:r>
      <w:r w:rsidR="00B835D0">
        <w:t xml:space="preserve"> noted</w:t>
      </w:r>
      <w:r w:rsidR="008F47CE">
        <w:t xml:space="preserve"> </w:t>
      </w:r>
      <w:r w:rsidR="00E333DE">
        <w:t>that</w:t>
      </w:r>
      <w:r w:rsidR="00230E9C">
        <w:t xml:space="preserve"> </w:t>
      </w:r>
      <w:r w:rsidR="00B835D0">
        <w:t>information is not always provided as soon as reasonably practicable</w:t>
      </w:r>
      <w:r w:rsidR="00623F90">
        <w:t>;</w:t>
      </w:r>
      <w:r w:rsidR="00B835D0">
        <w:t xml:space="preserve"> </w:t>
      </w:r>
      <w:r w:rsidR="00623F90">
        <w:t>d</w:t>
      </w:r>
      <w:r w:rsidR="00624DAF">
        <w:t>uring</w:t>
      </w:r>
      <w:r w:rsidR="00F42ED1">
        <w:t xml:space="preserve"> busy</w:t>
      </w:r>
      <w:r w:rsidR="00230E9C">
        <w:t xml:space="preserve"> </w:t>
      </w:r>
      <w:r w:rsidR="00624DAF">
        <w:t>periods</w:t>
      </w:r>
      <w:r w:rsidR="00230E9C">
        <w:t xml:space="preserve">, there can be delays before </w:t>
      </w:r>
      <w:r w:rsidR="005459BF">
        <w:t>it is sent back to the team.</w:t>
      </w:r>
    </w:p>
    <w:p w14:paraId="1A1DA24D" w14:textId="043D18C4" w:rsidR="00B96F21" w:rsidRDefault="00ED21CA" w:rsidP="00FA0EFD">
      <w:pPr>
        <w:pStyle w:val="BodyText"/>
      </w:pPr>
      <w:r>
        <w:t xml:space="preserve">Once </w:t>
      </w:r>
      <w:r w:rsidR="000D0405">
        <w:t>information has been collated, e</w:t>
      </w:r>
      <w:r w:rsidR="00C8687C">
        <w:t xml:space="preserve">ither the Ministerial Services team or subject matter experts </w:t>
      </w:r>
      <w:r w:rsidR="000F022D">
        <w:t xml:space="preserve">draft </w:t>
      </w:r>
      <w:r w:rsidR="00C8687C">
        <w:t>the response</w:t>
      </w:r>
      <w:r w:rsidR="00B3063C">
        <w:t xml:space="preserve"> to </w:t>
      </w:r>
      <w:proofErr w:type="spellStart"/>
      <w:r w:rsidR="00B3063C">
        <w:t>OIA</w:t>
      </w:r>
      <w:proofErr w:type="spellEnd"/>
      <w:r w:rsidR="00B3063C">
        <w:t xml:space="preserve"> request</w:t>
      </w:r>
      <w:r w:rsidR="009D2F5C">
        <w:t>s</w:t>
      </w:r>
      <w:r w:rsidR="00C8687C">
        <w:t>.</w:t>
      </w:r>
      <w:r w:rsidR="00FE362A">
        <w:t xml:space="preserve"> </w:t>
      </w:r>
      <w:r w:rsidR="00756595">
        <w:t>Where relevant, t</w:t>
      </w:r>
      <w:r w:rsidR="00F5379A">
        <w:t xml:space="preserve">he latter </w:t>
      </w:r>
      <w:r w:rsidR="005830ED">
        <w:t xml:space="preserve">also </w:t>
      </w:r>
      <w:r w:rsidR="00F5379A">
        <w:t>suggest reasons for withholding information.</w:t>
      </w:r>
      <w:r w:rsidR="00FD1B6E">
        <w:t xml:space="preserve"> In more difficult cases</w:t>
      </w:r>
      <w:r w:rsidR="00434541">
        <w:t>,</w:t>
      </w:r>
      <w:r w:rsidR="00FD1B6E">
        <w:t xml:space="preserve"> such as those involving the </w:t>
      </w:r>
      <w:r w:rsidR="00DA7932">
        <w:t xml:space="preserve">application of the </w:t>
      </w:r>
      <w:r w:rsidR="00FD1B6E">
        <w:t xml:space="preserve">Tax Administration Act, solicitors </w:t>
      </w:r>
      <w:r w:rsidR="00F12439">
        <w:t>identify</w:t>
      </w:r>
      <w:r w:rsidR="00D87134">
        <w:t xml:space="preserve"> areas for</w:t>
      </w:r>
      <w:r w:rsidR="00FD1B6E">
        <w:t xml:space="preserve"> redaction.</w:t>
      </w:r>
    </w:p>
    <w:p w14:paraId="227ACE80" w14:textId="36EBCF07" w:rsidR="00195E70" w:rsidRDefault="00195E70" w:rsidP="00195E70">
      <w:pPr>
        <w:pStyle w:val="BodyText"/>
      </w:pPr>
      <w:r>
        <w:t xml:space="preserve">At the final stages of the </w:t>
      </w:r>
      <w:proofErr w:type="spellStart"/>
      <w:r>
        <w:t>OIA</w:t>
      </w:r>
      <w:proofErr w:type="spellEnd"/>
      <w:r>
        <w:t xml:space="preserve"> process, a senior staff member </w:t>
      </w:r>
      <w:r w:rsidR="003413DD">
        <w:t xml:space="preserve">in </w:t>
      </w:r>
      <w:r w:rsidRPr="003413DD">
        <w:t>the area that holds the information</w:t>
      </w:r>
      <w:r w:rsidRPr="003775D2">
        <w:rPr>
          <w:rStyle w:val="Quotationwithinthesentence"/>
        </w:rPr>
        <w:t xml:space="preserve"> </w:t>
      </w:r>
      <w:r w:rsidRPr="003775D2">
        <w:t>signs</w:t>
      </w:r>
      <w:r>
        <w:t xml:space="preserve"> out the letter answering the official information request. An interviewee told us that the senior staff member reviews the response and considers any redactions before it is sent out.</w:t>
      </w:r>
    </w:p>
    <w:p w14:paraId="235F2327" w14:textId="13D44CC3" w:rsidR="00434541" w:rsidRDefault="008A3F31" w:rsidP="00451296">
      <w:pPr>
        <w:pStyle w:val="BodyText"/>
      </w:pPr>
      <w:r>
        <w:t>The</w:t>
      </w:r>
      <w:r w:rsidR="00001E25">
        <w:t xml:space="preserve"> </w:t>
      </w:r>
      <w:proofErr w:type="spellStart"/>
      <w:r w:rsidR="00001E25">
        <w:t>OIA</w:t>
      </w:r>
      <w:proofErr w:type="spellEnd"/>
      <w:r w:rsidR="00001E25">
        <w:t xml:space="preserve"> files </w:t>
      </w:r>
      <w:r w:rsidR="00851EB0">
        <w:t>show that s</w:t>
      </w:r>
      <w:r w:rsidR="00EB297F">
        <w:t xml:space="preserve">taff working together on information requests </w:t>
      </w:r>
      <w:r w:rsidR="00A14A01">
        <w:t xml:space="preserve">recognise </w:t>
      </w:r>
      <w:r w:rsidR="00851EB0">
        <w:t>wh</w:t>
      </w:r>
      <w:r w:rsidR="00E84C45">
        <w:t>en</w:t>
      </w:r>
      <w:r w:rsidR="00851EB0">
        <w:t xml:space="preserve"> information </w:t>
      </w:r>
      <w:r w:rsidR="00930A5C">
        <w:t>may</w:t>
      </w:r>
      <w:r w:rsidR="000F5A72">
        <w:t xml:space="preserve"> </w:t>
      </w:r>
      <w:r w:rsidR="00851EB0">
        <w:t xml:space="preserve">be withheld. However, </w:t>
      </w:r>
      <w:r w:rsidR="00EB0A75">
        <w:t xml:space="preserve">there were no records of </w:t>
      </w:r>
      <w:r w:rsidR="001C1864">
        <w:t xml:space="preserve">public interest considerations </w:t>
      </w:r>
      <w:r w:rsidR="00EB0A75">
        <w:t>being</w:t>
      </w:r>
      <w:r w:rsidR="001C1864">
        <w:t xml:space="preserve"> explored and balanced</w:t>
      </w:r>
      <w:r w:rsidR="00994B3B">
        <w:t xml:space="preserve"> where relevant</w:t>
      </w:r>
      <w:r w:rsidR="001C1864">
        <w:t>.</w:t>
      </w:r>
      <w:r w:rsidR="001C1864">
        <w:rPr>
          <w:rStyle w:val="FootnoteReference"/>
        </w:rPr>
        <w:footnoteReference w:id="18"/>
      </w:r>
      <w:r w:rsidR="00EE6017">
        <w:t xml:space="preserve"> </w:t>
      </w:r>
      <w:r w:rsidR="0026434C">
        <w:t xml:space="preserve">Interviewees had mixed views </w:t>
      </w:r>
      <w:r w:rsidR="00606F0D">
        <w:t xml:space="preserve">about whether the public interest test was applied – one stated that such factors were discussed, whereas </w:t>
      </w:r>
      <w:r w:rsidR="009E55D8">
        <w:t>others were unsure.</w:t>
      </w:r>
    </w:p>
    <w:p w14:paraId="5169D9D5" w14:textId="37C5F7A3" w:rsidR="00A01755" w:rsidRDefault="00FC6BD4" w:rsidP="00451296">
      <w:pPr>
        <w:pStyle w:val="BodyText"/>
      </w:pPr>
      <w:r>
        <w:t xml:space="preserve">To build </w:t>
      </w:r>
      <w:r w:rsidR="00AC78DF">
        <w:t xml:space="preserve">understanding, we suggest leaders support </w:t>
      </w:r>
      <w:r w:rsidR="00CA0452">
        <w:t>a</w:t>
      </w:r>
      <w:r w:rsidR="007C1BAD">
        <w:t>ll</w:t>
      </w:r>
      <w:r w:rsidR="00CA0452">
        <w:t xml:space="preserve"> </w:t>
      </w:r>
      <w:r w:rsidR="009E55D8">
        <w:t xml:space="preserve">staff involved in </w:t>
      </w:r>
      <w:r w:rsidR="00083649">
        <w:t>applying</w:t>
      </w:r>
      <w:r w:rsidR="008401F9">
        <w:t xml:space="preserve"> </w:t>
      </w:r>
      <w:r w:rsidR="00A3243B">
        <w:t xml:space="preserve">withholding grounds </w:t>
      </w:r>
      <w:r w:rsidR="00B63326">
        <w:t xml:space="preserve">under section 9 of the </w:t>
      </w:r>
      <w:proofErr w:type="spellStart"/>
      <w:r w:rsidR="00B63326">
        <w:t>OIA</w:t>
      </w:r>
      <w:proofErr w:type="spellEnd"/>
      <w:r w:rsidR="00B63326">
        <w:t xml:space="preserve"> </w:t>
      </w:r>
      <w:r w:rsidR="00A3243B">
        <w:t>to attend training on the application of the public interest test.</w:t>
      </w:r>
      <w:r w:rsidR="00142FF6">
        <w:t xml:space="preserve"> A broader understanding of the application of the public interest test </w:t>
      </w:r>
      <w:r w:rsidR="008E7CC2">
        <w:t xml:space="preserve">could also contribute to </w:t>
      </w:r>
      <w:r w:rsidR="003C6BD1">
        <w:t>Inland Revenue’s desire to be more transparent</w:t>
      </w:r>
      <w:r w:rsidR="00624E8D">
        <w:t>,</w:t>
      </w:r>
      <w:r w:rsidR="003C6BD1">
        <w:t xml:space="preserve"> which </w:t>
      </w:r>
      <w:r w:rsidR="00FA2F4E">
        <w:t>the agency</w:t>
      </w:r>
      <w:r w:rsidR="003C6BD1">
        <w:t xml:space="preserve"> recognises as being key to public trust in it and the tax system.</w:t>
      </w:r>
    </w:p>
    <w:p w14:paraId="1877B2AE" w14:textId="548FEA9A" w:rsidR="00072214" w:rsidRDefault="000F022D" w:rsidP="000F776F">
      <w:pPr>
        <w:pStyle w:val="BodyText"/>
      </w:pPr>
      <w:r>
        <w:t xml:space="preserve">When it comes to answering </w:t>
      </w:r>
      <w:proofErr w:type="spellStart"/>
      <w:r>
        <w:t>OIA</w:t>
      </w:r>
      <w:proofErr w:type="spellEnd"/>
      <w:r>
        <w:t xml:space="preserve"> requests, </w:t>
      </w:r>
      <w:r w:rsidR="00777052">
        <w:t xml:space="preserve">the Chief Executive advised </w:t>
      </w:r>
      <w:r w:rsidR="00072214">
        <w:t xml:space="preserve">at interview </w:t>
      </w:r>
      <w:r w:rsidR="00777052">
        <w:t>that ‘</w:t>
      </w:r>
      <w:r w:rsidR="00777052" w:rsidRPr="000D4A1E">
        <w:rPr>
          <w:rStyle w:val="Quotationwithinthesentence"/>
        </w:rPr>
        <w:t>people want to go the extra mile’</w:t>
      </w:r>
      <w:r w:rsidR="00777052">
        <w:t>.</w:t>
      </w:r>
      <w:r w:rsidR="00146405">
        <w:t xml:space="preserve"> </w:t>
      </w:r>
      <w:r w:rsidR="008669F8">
        <w:t>Although</w:t>
      </w:r>
      <w:r w:rsidR="00F3487C">
        <w:t xml:space="preserve"> </w:t>
      </w:r>
      <w:r w:rsidR="00146405" w:rsidRPr="00146405">
        <w:rPr>
          <w:rStyle w:val="Quotationwithinthesentence"/>
        </w:rPr>
        <w:t>‘not a bad thing</w:t>
      </w:r>
      <w:r w:rsidR="00146405">
        <w:t xml:space="preserve">’, </w:t>
      </w:r>
      <w:r w:rsidR="00412028">
        <w:t>this approach</w:t>
      </w:r>
      <w:r w:rsidR="00062CD4">
        <w:t xml:space="preserve"> has resourcing implications and can mean </w:t>
      </w:r>
      <w:r w:rsidR="00146405">
        <w:t>that the agency gets close to ‘</w:t>
      </w:r>
      <w:r w:rsidR="00146405" w:rsidRPr="00146405">
        <w:rPr>
          <w:rStyle w:val="Quotationwithinthesentence"/>
        </w:rPr>
        <w:t>creating information’</w:t>
      </w:r>
      <w:r w:rsidR="00062CD4">
        <w:t>.</w:t>
      </w:r>
      <w:r w:rsidR="00EC4DF2">
        <w:t xml:space="preserve"> An interviewee similarly told us that</w:t>
      </w:r>
      <w:r w:rsidR="00225C1C">
        <w:t xml:space="preserve"> they consider the quality of </w:t>
      </w:r>
      <w:proofErr w:type="spellStart"/>
      <w:r w:rsidR="00225C1C">
        <w:t>OIA</w:t>
      </w:r>
      <w:proofErr w:type="spellEnd"/>
      <w:r w:rsidR="00225C1C">
        <w:t xml:space="preserve"> responses to be</w:t>
      </w:r>
      <w:r w:rsidR="00BA2E2E" w:rsidRPr="00BA2E2E">
        <w:rPr>
          <w:rStyle w:val="Quotationwithinthesentence"/>
        </w:rPr>
        <w:t xml:space="preserve"> </w:t>
      </w:r>
      <w:r w:rsidR="00225C1C">
        <w:rPr>
          <w:rStyle w:val="Quotationwithinthesentence"/>
        </w:rPr>
        <w:t>‘i</w:t>
      </w:r>
      <w:r w:rsidR="00BA2E2E" w:rsidRPr="00BA2E2E">
        <w:rPr>
          <w:rStyle w:val="Quotationwithinthesentence"/>
        </w:rPr>
        <w:t>mpeccable</w:t>
      </w:r>
      <w:r w:rsidR="00BA2E2E">
        <w:t>’</w:t>
      </w:r>
      <w:r w:rsidR="00447E95">
        <w:t>.</w:t>
      </w:r>
    </w:p>
    <w:p w14:paraId="19013234" w14:textId="30D7109A" w:rsidR="00C15766" w:rsidRDefault="00CE7379" w:rsidP="000F776F">
      <w:pPr>
        <w:pStyle w:val="BodyText"/>
      </w:pPr>
      <w:r>
        <w:t>I</w:t>
      </w:r>
      <w:r w:rsidR="00072214">
        <w:t xml:space="preserve">n his response to our questionnaire, the Chief Executive </w:t>
      </w:r>
      <w:r w:rsidR="00CA1A6B">
        <w:t>said</w:t>
      </w:r>
      <w:r w:rsidR="00072214">
        <w:t xml:space="preserve"> </w:t>
      </w:r>
      <w:r w:rsidR="00434541">
        <w:t>Inland Revenue</w:t>
      </w:r>
      <w:r>
        <w:t xml:space="preserve"> manages ‘</w:t>
      </w:r>
      <w:r w:rsidR="00C35CE6">
        <w:rPr>
          <w:rStyle w:val="Quotationwithinthesentence"/>
        </w:rPr>
        <w:t xml:space="preserve">reputational risk </w:t>
      </w:r>
      <w:r w:rsidRPr="00CE7379">
        <w:rPr>
          <w:rStyle w:val="Quotationwithinthesentence"/>
        </w:rPr>
        <w:t>by being as transparent as we can and providing clear context and good explanations so that information is understood accurately</w:t>
      </w:r>
      <w:r>
        <w:rPr>
          <w:rStyle w:val="Quotationwithinthesentence"/>
        </w:rPr>
        <w:t>’</w:t>
      </w:r>
      <w:r>
        <w:t>.</w:t>
      </w:r>
      <w:r w:rsidR="00F047FF">
        <w:t xml:space="preserve"> An</w:t>
      </w:r>
      <w:r w:rsidR="00072214">
        <w:t xml:space="preserve"> interviewee</w:t>
      </w:r>
      <w:r w:rsidR="00A11671">
        <w:t xml:space="preserve"> confirmed </w:t>
      </w:r>
      <w:r w:rsidR="001C24DD">
        <w:t xml:space="preserve">that </w:t>
      </w:r>
      <w:r w:rsidR="00C46C4D">
        <w:t xml:space="preserve">providing </w:t>
      </w:r>
      <w:r w:rsidR="002142D8">
        <w:t>extra</w:t>
      </w:r>
      <w:r w:rsidR="00C46C4D">
        <w:t xml:space="preserve"> </w:t>
      </w:r>
      <w:r w:rsidR="00072214">
        <w:t xml:space="preserve">information </w:t>
      </w:r>
      <w:r w:rsidR="00D8403F">
        <w:t>c</w:t>
      </w:r>
      <w:r w:rsidR="004D7865">
        <w:t>an</w:t>
      </w:r>
      <w:r w:rsidR="00B5228B">
        <w:t xml:space="preserve"> </w:t>
      </w:r>
      <w:r w:rsidR="00ED5795">
        <w:t>help</w:t>
      </w:r>
      <w:r w:rsidR="0042225B">
        <w:t xml:space="preserve"> the public </w:t>
      </w:r>
      <w:r w:rsidR="00072214">
        <w:t xml:space="preserve">understand how to interpret </w:t>
      </w:r>
      <w:r w:rsidR="00760381">
        <w:t>data</w:t>
      </w:r>
      <w:r w:rsidR="00A11671">
        <w:t xml:space="preserve">. </w:t>
      </w:r>
      <w:r w:rsidR="00C645C3">
        <w:t>C</w:t>
      </w:r>
      <w:r w:rsidR="00024A2A">
        <w:t>urrently</w:t>
      </w:r>
      <w:r w:rsidR="00C645C3">
        <w:t xml:space="preserve">, </w:t>
      </w:r>
      <w:r w:rsidR="00434541">
        <w:t>Inland Revenue</w:t>
      </w:r>
      <w:r w:rsidR="00C645C3">
        <w:t xml:space="preserve"> is</w:t>
      </w:r>
      <w:r w:rsidR="00024A2A">
        <w:t xml:space="preserve"> </w:t>
      </w:r>
      <w:r w:rsidR="007D0729">
        <w:t>thinking about</w:t>
      </w:r>
      <w:r w:rsidR="0076723D">
        <w:t xml:space="preserve"> </w:t>
      </w:r>
      <w:r w:rsidR="00AF28BA">
        <w:t>where</w:t>
      </w:r>
      <w:r w:rsidR="0049671C">
        <w:t xml:space="preserve"> and how</w:t>
      </w:r>
      <w:r w:rsidR="00AF28BA">
        <w:t xml:space="preserve"> it spends its effort</w:t>
      </w:r>
      <w:r w:rsidR="00911134">
        <w:t xml:space="preserve"> adding context</w:t>
      </w:r>
      <w:r w:rsidR="00024A2A">
        <w:t>.</w:t>
      </w:r>
    </w:p>
    <w:p w14:paraId="1D93EAFB" w14:textId="21AF2138" w:rsidR="00C7672D" w:rsidRDefault="00C560A8" w:rsidP="000F776F">
      <w:pPr>
        <w:pStyle w:val="BodyText"/>
      </w:pPr>
      <w:r w:rsidRPr="00CD4814">
        <w:t xml:space="preserve">We </w:t>
      </w:r>
      <w:r w:rsidR="00072214" w:rsidRPr="00CD4814">
        <w:t>note</w:t>
      </w:r>
      <w:r w:rsidRPr="00CD4814">
        <w:t xml:space="preserve"> that</w:t>
      </w:r>
      <w:r w:rsidR="00434541">
        <w:t>,</w:t>
      </w:r>
      <w:r w:rsidRPr="00CD4814">
        <w:t xml:space="preserve"> </w:t>
      </w:r>
      <w:r w:rsidR="0065228F" w:rsidRPr="00CD4814">
        <w:t xml:space="preserve">while </w:t>
      </w:r>
      <w:r w:rsidR="002A4530" w:rsidRPr="00CD4814">
        <w:t>there can be</w:t>
      </w:r>
      <w:r w:rsidR="00CD4814" w:rsidRPr="00CD4814">
        <w:t xml:space="preserve"> clear</w:t>
      </w:r>
      <w:r w:rsidR="002A4530" w:rsidRPr="00CD4814">
        <w:t xml:space="preserve"> benefits to releasing supplementary information to requesters</w:t>
      </w:r>
      <w:r w:rsidR="0065228F" w:rsidRPr="00CD4814">
        <w:t xml:space="preserve">, </w:t>
      </w:r>
      <w:r w:rsidR="00340586" w:rsidRPr="00CD4814">
        <w:t>d</w:t>
      </w:r>
      <w:r w:rsidR="002B3CD9" w:rsidRPr="00CD4814">
        <w:t xml:space="preserve">oing so </w:t>
      </w:r>
      <w:r w:rsidR="0094759A">
        <w:t>may</w:t>
      </w:r>
      <w:r w:rsidR="00C0520E" w:rsidRPr="00CD4814">
        <w:t xml:space="preserve"> be time consuming</w:t>
      </w:r>
      <w:r w:rsidR="007501BF" w:rsidRPr="00CD4814">
        <w:t xml:space="preserve"> </w:t>
      </w:r>
      <w:r w:rsidR="00B7528E" w:rsidRPr="00CD4814">
        <w:t>and</w:t>
      </w:r>
      <w:r w:rsidR="006A29D3" w:rsidRPr="00CD4814">
        <w:t xml:space="preserve"> </w:t>
      </w:r>
      <w:r w:rsidR="00A30CD9" w:rsidRPr="00CD4814">
        <w:t>put pressure on staff capacity</w:t>
      </w:r>
      <w:r w:rsidR="00B7528E" w:rsidRPr="00CD4814">
        <w:t>.</w:t>
      </w:r>
      <w:r w:rsidR="00C0520E" w:rsidRPr="00CD4814">
        <w:t xml:space="preserve"> </w:t>
      </w:r>
      <w:r w:rsidR="00E6586E">
        <w:t>Inland Revenue</w:t>
      </w:r>
      <w:r w:rsidR="00DA2255">
        <w:t xml:space="preserve"> </w:t>
      </w:r>
      <w:r w:rsidR="00B97DE0">
        <w:t>could</w:t>
      </w:r>
      <w:r w:rsidR="00DA2255">
        <w:t xml:space="preserve"> also bear in mind</w:t>
      </w:r>
      <w:r w:rsidR="006865D1">
        <w:t xml:space="preserve"> that </w:t>
      </w:r>
      <w:r w:rsidR="00DA2255">
        <w:t xml:space="preserve">decisions on requests should be made and </w:t>
      </w:r>
      <w:r w:rsidR="008F2A7C">
        <w:t>communicate</w:t>
      </w:r>
      <w:r w:rsidR="00DA2255">
        <w:t>d</w:t>
      </w:r>
      <w:r w:rsidR="00812465">
        <w:t xml:space="preserve"> as soon as reasonably practicable</w:t>
      </w:r>
      <w:r w:rsidR="006865D1">
        <w:t>.</w:t>
      </w:r>
      <w:r w:rsidR="00795ABE">
        <w:rPr>
          <w:rStyle w:val="FootnoteReference"/>
        </w:rPr>
        <w:footnoteReference w:id="19"/>
      </w:r>
    </w:p>
    <w:p w14:paraId="755A8967" w14:textId="4301AB83" w:rsidR="00290DE2" w:rsidRDefault="002A0861" w:rsidP="000F776F">
      <w:pPr>
        <w:pStyle w:val="BodyText"/>
      </w:pPr>
      <w:r>
        <w:t>We encourage Inland Revenue to</w:t>
      </w:r>
      <w:r w:rsidR="005E485A">
        <w:t xml:space="preserve"> keep</w:t>
      </w:r>
      <w:r>
        <w:t xml:space="preserve"> </w:t>
      </w:r>
      <w:r w:rsidR="00E4020B">
        <w:t xml:space="preserve">considering </w:t>
      </w:r>
      <w:r w:rsidR="00B81222">
        <w:t xml:space="preserve">whether </w:t>
      </w:r>
      <w:r w:rsidR="00C804F2">
        <w:t>the</w:t>
      </w:r>
      <w:r w:rsidR="0012559E">
        <w:t xml:space="preserve"> current</w:t>
      </w:r>
      <w:r w:rsidR="00C804F2">
        <w:t xml:space="preserve"> effort spent </w:t>
      </w:r>
      <w:r w:rsidR="001342C7">
        <w:t>adding</w:t>
      </w:r>
      <w:r w:rsidR="00834D9D">
        <w:t xml:space="preserve"> </w:t>
      </w:r>
      <w:r w:rsidR="00C804F2">
        <w:t xml:space="preserve">in </w:t>
      </w:r>
      <w:r w:rsidR="00E6586E">
        <w:t>further supplementary material when responding to requests</w:t>
      </w:r>
      <w:r w:rsidR="00C804F2">
        <w:t xml:space="preserve"> is a</w:t>
      </w:r>
      <w:r w:rsidR="00B81222">
        <w:t>ppropriately calibrated.</w:t>
      </w:r>
      <w:r w:rsidR="0064608B">
        <w:t xml:space="preserve"> Capturing </w:t>
      </w:r>
      <w:r w:rsidR="00A556E3">
        <w:t xml:space="preserve">data on the time </w:t>
      </w:r>
      <w:r w:rsidR="0064608B">
        <w:t xml:space="preserve">staff </w:t>
      </w:r>
      <w:r w:rsidR="00A556E3">
        <w:t>spend</w:t>
      </w:r>
      <w:r w:rsidR="0064608B">
        <w:t xml:space="preserve"> providing additional information</w:t>
      </w:r>
      <w:r w:rsidR="002C0C86">
        <w:t xml:space="preserve"> or context</w:t>
      </w:r>
      <w:r w:rsidR="00A556E3">
        <w:t xml:space="preserve"> to requesters</w:t>
      </w:r>
      <w:r w:rsidR="00F93742">
        <w:t xml:space="preserve"> </w:t>
      </w:r>
      <w:r w:rsidR="0064608B">
        <w:t xml:space="preserve">may </w:t>
      </w:r>
      <w:r w:rsidR="00D244FA">
        <w:t xml:space="preserve">help </w:t>
      </w:r>
      <w:r w:rsidR="00D85F5B">
        <w:t xml:space="preserve">the agency </w:t>
      </w:r>
      <w:r w:rsidR="00A556E3">
        <w:t>understand whether the effort is</w:t>
      </w:r>
      <w:r w:rsidR="00F93742">
        <w:t xml:space="preserve"> </w:t>
      </w:r>
      <w:r w:rsidR="00E020F9">
        <w:t>proportional to the request</w:t>
      </w:r>
      <w:r w:rsidR="00A556E3">
        <w:t xml:space="preserve"> </w:t>
      </w:r>
      <w:r w:rsidR="00BB7F2A">
        <w:t xml:space="preserve">being </w:t>
      </w:r>
      <w:r w:rsidR="00A556E3">
        <w:t>made</w:t>
      </w:r>
      <w:r w:rsidR="002C0C86">
        <w:t xml:space="preserve"> </w:t>
      </w:r>
      <w:r w:rsidR="00F93742">
        <w:t xml:space="preserve">(see </w:t>
      </w:r>
      <w:hyperlink w:anchor="_Collecting,_analysing,_and" w:history="1">
        <w:r w:rsidR="00A556E3" w:rsidRPr="00CD4814">
          <w:rPr>
            <w:rStyle w:val="Hyperlink"/>
            <w:i/>
            <w:iCs/>
          </w:rPr>
          <w:t xml:space="preserve">Collecting, analysing and reporting </w:t>
        </w:r>
        <w:proofErr w:type="spellStart"/>
        <w:r w:rsidR="00A556E3" w:rsidRPr="00CD4814">
          <w:rPr>
            <w:rStyle w:val="Hyperlink"/>
            <w:i/>
            <w:iCs/>
          </w:rPr>
          <w:t>OIA</w:t>
        </w:r>
        <w:proofErr w:type="spellEnd"/>
        <w:r w:rsidR="00A556E3" w:rsidRPr="00CD4814">
          <w:rPr>
            <w:rStyle w:val="Hyperlink"/>
            <w:i/>
            <w:iCs/>
          </w:rPr>
          <w:t xml:space="preserve"> statistics</w:t>
        </w:r>
      </w:hyperlink>
      <w:r w:rsidR="00F93742">
        <w:t xml:space="preserve"> section for further information).</w:t>
      </w:r>
    </w:p>
    <w:tbl>
      <w:tblPr>
        <w:tblStyle w:val="TableGrid"/>
        <w:tblW w:w="935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AF19EE" w14:paraId="598C65AA" w14:textId="77777777" w:rsidTr="00586F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00B050"/>
          </w:tcPr>
          <w:p w14:paraId="3E8D9B52" w14:textId="519F165D" w:rsidR="00AF19EE" w:rsidRDefault="00AF19EE" w:rsidP="00C82335">
            <w:pPr>
              <w:pStyle w:val="Headingboxtexttop"/>
              <w:spacing w:before="40"/>
            </w:pPr>
            <w:r w:rsidRPr="00586F07">
              <w:rPr>
                <w:color w:val="000000" w:themeColor="text1"/>
              </w:rPr>
              <w:t>Action point</w:t>
            </w:r>
          </w:p>
        </w:tc>
      </w:tr>
      <w:tr w:rsidR="0040114C" w14:paraId="17B8A5FF" w14:textId="77777777" w:rsidTr="006522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77A1DD6D" w14:textId="65D71187" w:rsidR="0040114C" w:rsidRDefault="0040114C" w:rsidP="0065228F">
            <w:pPr>
              <w:pStyle w:val="BodyText"/>
            </w:pPr>
            <w:r>
              <w:t xml:space="preserve">Leaders </w:t>
            </w:r>
            <w:r w:rsidR="00C16226">
              <w:t>should</w:t>
            </w:r>
            <w:r>
              <w:t xml:space="preserve"> support staff involved in applying withholding grounds under section 9 of the </w:t>
            </w:r>
            <w:proofErr w:type="spellStart"/>
            <w:r>
              <w:t>OIA</w:t>
            </w:r>
            <w:proofErr w:type="spellEnd"/>
            <w:r>
              <w:t xml:space="preserve"> to attend training on the application of the public interest test.</w:t>
            </w:r>
          </w:p>
        </w:tc>
      </w:tr>
    </w:tbl>
    <w:p w14:paraId="6C1931FE" w14:textId="3AB1DF75" w:rsidR="00B94025" w:rsidRDefault="001B4FAA" w:rsidP="0071598C">
      <w:pPr>
        <w:pStyle w:val="Heading3"/>
        <w:spacing w:before="240"/>
      </w:pPr>
      <w:bookmarkStart w:id="27" w:name="_Use_of_artificial"/>
      <w:bookmarkStart w:id="28" w:name="_Toc239155174"/>
      <w:bookmarkEnd w:id="27"/>
      <w:r>
        <w:t>Use of</w:t>
      </w:r>
      <w:r w:rsidR="00F324CB">
        <w:t xml:space="preserve"> </w:t>
      </w:r>
      <w:r w:rsidR="00B06AA2">
        <w:t>artificial intelligence</w:t>
      </w:r>
      <w:bookmarkEnd w:id="28"/>
    </w:p>
    <w:p w14:paraId="170A27B2" w14:textId="1D269C67" w:rsidR="00FC67E4" w:rsidRDefault="00B911AA" w:rsidP="00A6111B">
      <w:pPr>
        <w:pStyle w:val="BodyText"/>
        <w:spacing w:after="120"/>
      </w:pPr>
      <w:r>
        <w:t xml:space="preserve">As </w:t>
      </w:r>
      <w:r w:rsidR="00F45872">
        <w:t>signalled</w:t>
      </w:r>
      <w:r>
        <w:t xml:space="preserve"> in </w:t>
      </w:r>
      <w:hyperlink w:anchor="_Fostering_a_culture" w:history="1">
        <w:r w:rsidRPr="00C60EFB">
          <w:rPr>
            <w:rStyle w:val="Hyperlink"/>
            <w:i/>
            <w:iCs/>
          </w:rPr>
          <w:t xml:space="preserve">Fostering a culture of openness </w:t>
        </w:r>
        <w:r w:rsidR="00C60EFB" w:rsidRPr="00C60EFB">
          <w:rPr>
            <w:rStyle w:val="Hyperlink"/>
            <w:i/>
            <w:iCs/>
          </w:rPr>
          <w:t xml:space="preserve">and transparency </w:t>
        </w:r>
        <w:r w:rsidRPr="00C60EFB">
          <w:rPr>
            <w:rStyle w:val="Hyperlink"/>
            <w:i/>
            <w:iCs/>
          </w:rPr>
          <w:t>within the agency</w:t>
        </w:r>
      </w:hyperlink>
      <w:r w:rsidRPr="00C60EFB">
        <w:t>,</w:t>
      </w:r>
      <w:r>
        <w:t xml:space="preserve"> </w:t>
      </w:r>
      <w:r w:rsidR="00656022">
        <w:t xml:space="preserve">in 2025 Inland Revenue </w:t>
      </w:r>
      <w:r w:rsidR="00116EF3">
        <w:t xml:space="preserve">started rolling </w:t>
      </w:r>
      <w:r w:rsidR="00656022">
        <w:t xml:space="preserve">out </w:t>
      </w:r>
      <w:r w:rsidR="008A6647">
        <w:t xml:space="preserve">generative artificial intelligence tool </w:t>
      </w:r>
      <w:r w:rsidR="00656022">
        <w:t>Microsoft 365 Co</w:t>
      </w:r>
      <w:r w:rsidR="00811D4E">
        <w:t>P</w:t>
      </w:r>
      <w:r w:rsidR="00656022">
        <w:t>ilot</w:t>
      </w:r>
      <w:r w:rsidR="005F2C8C">
        <w:t xml:space="preserve"> (Co</w:t>
      </w:r>
      <w:r w:rsidR="00811D4E">
        <w:t>P</w:t>
      </w:r>
      <w:r w:rsidR="005F2C8C">
        <w:t>ilot)</w:t>
      </w:r>
      <w:r w:rsidR="008A6647">
        <w:t xml:space="preserve"> </w:t>
      </w:r>
      <w:r w:rsidR="00116EF3">
        <w:t>to staff</w:t>
      </w:r>
      <w:r w:rsidR="00656022">
        <w:t>.</w:t>
      </w:r>
      <w:r w:rsidR="00997270">
        <w:rPr>
          <w:rStyle w:val="FootnoteReference"/>
        </w:rPr>
        <w:footnoteReference w:id="20"/>
      </w:r>
      <w:r w:rsidR="00FE652D">
        <w:t xml:space="preserve"> </w:t>
      </w:r>
      <w:r w:rsidR="00F45872">
        <w:t>T</w:t>
      </w:r>
      <w:r w:rsidR="00590B47">
        <w:t>he Chief Executive explained that Inland Revenue has</w:t>
      </w:r>
      <w:r w:rsidR="00E96E4D">
        <w:t>:</w:t>
      </w:r>
    </w:p>
    <w:p w14:paraId="6F827BAA" w14:textId="4D61E24B" w:rsidR="00590B47" w:rsidRDefault="00CF490E" w:rsidP="00A6111B">
      <w:pPr>
        <w:pStyle w:val="Quotationseparateparagraph"/>
        <w:spacing w:after="120"/>
      </w:pPr>
      <w:r>
        <w:t>…</w:t>
      </w:r>
      <w:r w:rsidR="00590B47" w:rsidRPr="00590B47">
        <w:t>good AI</w:t>
      </w:r>
      <w:r w:rsidR="00590B47">
        <w:t xml:space="preserve"> </w:t>
      </w:r>
      <w:r w:rsidR="00590B47" w:rsidRPr="00590B47">
        <w:t xml:space="preserve">training and guidelines in place and </w:t>
      </w:r>
      <w:r w:rsidR="000E5CA2">
        <w:t xml:space="preserve">[we] </w:t>
      </w:r>
      <w:r w:rsidR="00590B47" w:rsidRPr="00590B47">
        <w:t>are encouraging our people to use the AI tools we</w:t>
      </w:r>
      <w:r w:rsidR="00E96E4D">
        <w:t xml:space="preserve"> </w:t>
      </w:r>
      <w:r w:rsidR="00590B47" w:rsidRPr="00590B47">
        <w:t>have made available. Our Ministerial Services team are actively using AI tools to help</w:t>
      </w:r>
      <w:r w:rsidR="00E96E4D">
        <w:t xml:space="preserve"> </w:t>
      </w:r>
      <w:r w:rsidR="00590B47" w:rsidRPr="00590B47">
        <w:t>identify information and the people who need to be involved in the requests.</w:t>
      </w:r>
    </w:p>
    <w:p w14:paraId="608B5908" w14:textId="4FB03EE7" w:rsidR="00EB611A" w:rsidRDefault="0094477D" w:rsidP="00935802">
      <w:pPr>
        <w:pStyle w:val="BodyText"/>
      </w:pPr>
      <w:r>
        <w:t>Staff interviewees</w:t>
      </w:r>
      <w:r w:rsidR="008B6ECD">
        <w:t xml:space="preserve"> a</w:t>
      </w:r>
      <w:r w:rsidR="00782B0B">
        <w:t>dvised</w:t>
      </w:r>
      <w:r w:rsidR="00B825E7">
        <w:t xml:space="preserve"> </w:t>
      </w:r>
      <w:r w:rsidR="002A78D7">
        <w:t xml:space="preserve">they </w:t>
      </w:r>
      <w:r w:rsidR="00970C53">
        <w:t xml:space="preserve">may </w:t>
      </w:r>
      <w:r w:rsidR="002A78D7">
        <w:t xml:space="preserve">use </w:t>
      </w:r>
      <w:r w:rsidR="00CE22C8">
        <w:t>CoPilot</w:t>
      </w:r>
      <w:r w:rsidR="001E14BC">
        <w:t xml:space="preserve"> </w:t>
      </w:r>
      <w:r w:rsidR="00F66FF6">
        <w:t xml:space="preserve">during </w:t>
      </w:r>
      <w:proofErr w:type="spellStart"/>
      <w:r w:rsidR="00F66FF6">
        <w:t>OIA</w:t>
      </w:r>
      <w:proofErr w:type="spellEnd"/>
      <w:r w:rsidR="00F66FF6">
        <w:t xml:space="preserve"> processing</w:t>
      </w:r>
      <w:r w:rsidR="00B825E7">
        <w:t xml:space="preserve"> </w:t>
      </w:r>
      <w:r w:rsidR="00225F66">
        <w:t>to</w:t>
      </w:r>
      <w:r w:rsidR="00F66FF6">
        <w:t>:</w:t>
      </w:r>
    </w:p>
    <w:p w14:paraId="62CDE1E9" w14:textId="7D130F3C" w:rsidR="00C62334" w:rsidRDefault="004D511D" w:rsidP="0065228F">
      <w:pPr>
        <w:pStyle w:val="Bullet1"/>
      </w:pPr>
      <w:r>
        <w:t>s</w:t>
      </w:r>
      <w:r w:rsidR="00225F66">
        <w:t xml:space="preserve">earch for </w:t>
      </w:r>
      <w:r w:rsidR="001D7E13">
        <w:t>pre</w:t>
      </w:r>
      <w:r w:rsidR="00FB5B76">
        <w:t>vious</w:t>
      </w:r>
      <w:r w:rsidR="001D7E13">
        <w:t xml:space="preserve"> </w:t>
      </w:r>
      <w:r w:rsidR="00001065">
        <w:t xml:space="preserve">official </w:t>
      </w:r>
      <w:r w:rsidR="001D7E13">
        <w:t>information requests</w:t>
      </w:r>
      <w:r w:rsidR="00FB5B76">
        <w:t xml:space="preserve"> </w:t>
      </w:r>
      <w:r w:rsidR="001D7E13">
        <w:t>stored on SharePoint</w:t>
      </w:r>
    </w:p>
    <w:p w14:paraId="4A18A732" w14:textId="4DFAD46B" w:rsidR="0021460E" w:rsidRDefault="0021460E" w:rsidP="0065228F">
      <w:pPr>
        <w:pStyle w:val="Bullet1"/>
      </w:pPr>
      <w:r>
        <w:t>locate and summarise internal information</w:t>
      </w:r>
    </w:p>
    <w:p w14:paraId="10C4595A" w14:textId="61AEF2B8" w:rsidR="00F85247" w:rsidRDefault="00FB5B76" w:rsidP="000D0B74">
      <w:pPr>
        <w:pStyle w:val="Bullet1"/>
      </w:pPr>
      <w:r>
        <w:t>re</w:t>
      </w:r>
      <w:r w:rsidR="00F85247">
        <w:t xml:space="preserve">view and suggest changes to draft </w:t>
      </w:r>
      <w:proofErr w:type="spellStart"/>
      <w:r w:rsidR="00E76B6A">
        <w:t>OIA</w:t>
      </w:r>
      <w:proofErr w:type="spellEnd"/>
      <w:r w:rsidR="00F85247">
        <w:t xml:space="preserve"> responses</w:t>
      </w:r>
      <w:r w:rsidR="000D0B74">
        <w:t>.</w:t>
      </w:r>
    </w:p>
    <w:p w14:paraId="6C12892B" w14:textId="1D365559" w:rsidR="00C7672D" w:rsidRDefault="00845360" w:rsidP="00935802">
      <w:pPr>
        <w:pStyle w:val="BodyText"/>
      </w:pPr>
      <w:r>
        <w:t>The Chief Executive and i</w:t>
      </w:r>
      <w:r w:rsidR="0021460E">
        <w:t>nterviewees were</w:t>
      </w:r>
      <w:r w:rsidR="007806EE">
        <w:t xml:space="preserve"> </w:t>
      </w:r>
      <w:r w:rsidR="0021460E">
        <w:t xml:space="preserve">clear </w:t>
      </w:r>
      <w:r w:rsidR="00AB112B">
        <w:t xml:space="preserve">about the need for </w:t>
      </w:r>
      <w:r w:rsidR="00AA3FCE">
        <w:t>a human in the loop when it c</w:t>
      </w:r>
      <w:r w:rsidR="007806EE">
        <w:t>omes</w:t>
      </w:r>
      <w:r w:rsidR="00AA3FCE">
        <w:t xml:space="preserve"> to using </w:t>
      </w:r>
      <w:r w:rsidR="00CE22C8">
        <w:t>Co</w:t>
      </w:r>
      <w:r w:rsidR="00AB112B">
        <w:t>P</w:t>
      </w:r>
      <w:r w:rsidR="00CE22C8">
        <w:t>ilot</w:t>
      </w:r>
      <w:r w:rsidR="007806EE">
        <w:t>.</w:t>
      </w:r>
      <w:r w:rsidR="00847FAA">
        <w:t xml:space="preserve"> </w:t>
      </w:r>
      <w:r w:rsidR="00505176">
        <w:t xml:space="preserve">One </w:t>
      </w:r>
      <w:r w:rsidR="002366B6">
        <w:t xml:space="preserve">interviewee </w:t>
      </w:r>
      <w:r w:rsidR="00505176">
        <w:t xml:space="preserve">said they </w:t>
      </w:r>
      <w:r w:rsidR="00D51248">
        <w:t xml:space="preserve">check </w:t>
      </w:r>
      <w:r w:rsidR="00033B74">
        <w:t>any ‘</w:t>
      </w:r>
      <w:r w:rsidR="00033B74" w:rsidRPr="00033B74">
        <w:rPr>
          <w:rStyle w:val="Quotationwithinthesentence"/>
        </w:rPr>
        <w:t>rewrites</w:t>
      </w:r>
      <w:r w:rsidR="00033B74">
        <w:t>’</w:t>
      </w:r>
      <w:r w:rsidR="00D51248">
        <w:t xml:space="preserve"> CoPilot produces</w:t>
      </w:r>
      <w:r w:rsidR="00503D44">
        <w:t xml:space="preserve"> </w:t>
      </w:r>
      <w:r w:rsidR="00CF490E">
        <w:t xml:space="preserve">to </w:t>
      </w:r>
      <w:r w:rsidR="00503D44">
        <w:t xml:space="preserve">ensure terminology is </w:t>
      </w:r>
      <w:r w:rsidR="00CF490E">
        <w:t>consistent</w:t>
      </w:r>
      <w:r w:rsidR="00503D44">
        <w:t xml:space="preserve"> with </w:t>
      </w:r>
      <w:r w:rsidR="00876C64">
        <w:t xml:space="preserve">the </w:t>
      </w:r>
      <w:r w:rsidR="00DA093B">
        <w:t>language used by Inland Revenue.</w:t>
      </w:r>
      <w:r w:rsidR="00D51248">
        <w:t xml:space="preserve"> Another </w:t>
      </w:r>
      <w:r w:rsidR="00503D44">
        <w:t xml:space="preserve">described sending a summary </w:t>
      </w:r>
      <w:r w:rsidR="00D10BF2">
        <w:t xml:space="preserve">created by CoPilot </w:t>
      </w:r>
      <w:r w:rsidR="00503D44">
        <w:t xml:space="preserve">to a subject matter expert </w:t>
      </w:r>
      <w:r w:rsidR="00DF0B2C">
        <w:t xml:space="preserve">so that the latter could </w:t>
      </w:r>
      <w:r w:rsidR="00BF098E">
        <w:t xml:space="preserve">confirm </w:t>
      </w:r>
      <w:r w:rsidR="0076262D">
        <w:t>it</w:t>
      </w:r>
      <w:r w:rsidR="007B1EDC">
        <w:t>s</w:t>
      </w:r>
      <w:r w:rsidR="0076262D">
        <w:t xml:space="preserve"> </w:t>
      </w:r>
      <w:r w:rsidR="00116EF3">
        <w:t>accura</w:t>
      </w:r>
      <w:r w:rsidR="007B1EDC">
        <w:t>cy</w:t>
      </w:r>
      <w:r w:rsidR="0076262D">
        <w:t>.</w:t>
      </w:r>
      <w:r w:rsidR="007E768D" w:rsidRPr="007E768D">
        <w:t xml:space="preserve"> </w:t>
      </w:r>
      <w:r w:rsidR="007E768D" w:rsidRPr="007A24AF">
        <w:t>We commend Inland Revenue for encouraging staff to safely explore using artificial intelligence tools to increase work efficiency.</w:t>
      </w:r>
    </w:p>
    <w:p w14:paraId="73E43CCC" w14:textId="38CE5D33" w:rsidR="00D764D3" w:rsidRDefault="00304A52" w:rsidP="00935802">
      <w:pPr>
        <w:pStyle w:val="BodyText"/>
      </w:pPr>
      <w:r>
        <w:t>The</w:t>
      </w:r>
      <w:r w:rsidR="007E768D">
        <w:t xml:space="preserve"> </w:t>
      </w:r>
      <w:r w:rsidR="006A6064">
        <w:t>handling of information requests, including the</w:t>
      </w:r>
      <w:r w:rsidR="00C16226">
        <w:t xml:space="preserve"> need to</w:t>
      </w:r>
      <w:r w:rsidR="006A6064">
        <w:t xml:space="preserve"> weigh withhold</w:t>
      </w:r>
      <w:r w:rsidR="00C16226">
        <w:t>ing</w:t>
      </w:r>
      <w:r w:rsidR="006A6064">
        <w:t xml:space="preserve"> information against the public interest in release, inevitably</w:t>
      </w:r>
      <w:r w:rsidR="005B0E9A">
        <w:t xml:space="preserve"> </w:t>
      </w:r>
      <w:r w:rsidR="006A6064">
        <w:t xml:space="preserve">requires human judgement. </w:t>
      </w:r>
      <w:r w:rsidR="007E768D">
        <w:t>We note that h</w:t>
      </w:r>
      <w:r w:rsidR="006A6064">
        <w:t xml:space="preserve">uman review of any relevant decision making, and good record keeping of what has been done, should be </w:t>
      </w:r>
      <w:r w:rsidR="00003B0C">
        <w:t>incorporated into processes that use artificial intelligence.</w:t>
      </w:r>
    </w:p>
    <w:p w14:paraId="15830916" w14:textId="5FDA5287" w:rsidR="00BD10D3" w:rsidRDefault="004D415D" w:rsidP="00935802">
      <w:pPr>
        <w:pStyle w:val="BodyText"/>
      </w:pPr>
      <w:r>
        <w:t xml:space="preserve">In his response to our questionnaire, the Chief Executive </w:t>
      </w:r>
      <w:r w:rsidR="0022210E">
        <w:t>sta</w:t>
      </w:r>
      <w:r w:rsidR="00093522">
        <w:t xml:space="preserve">ted that the use of artificial intelligence tools could </w:t>
      </w:r>
      <w:r w:rsidR="00BD0A2A">
        <w:t>potential</w:t>
      </w:r>
      <w:r w:rsidR="00093522">
        <w:t>ly</w:t>
      </w:r>
      <w:r w:rsidR="00BD0A2A">
        <w:t xml:space="preserve"> increase the </w:t>
      </w:r>
      <w:r w:rsidR="0087001E">
        <w:t>volume</w:t>
      </w:r>
      <w:r w:rsidR="00BD0A2A">
        <w:t xml:space="preserve"> and complexity of </w:t>
      </w:r>
      <w:proofErr w:type="spellStart"/>
      <w:r w:rsidR="00BD0A2A">
        <w:t>OIA</w:t>
      </w:r>
      <w:proofErr w:type="spellEnd"/>
      <w:r w:rsidR="00BD0A2A">
        <w:t xml:space="preserve"> requests received.</w:t>
      </w:r>
      <w:r w:rsidR="00763067">
        <w:t xml:space="preserve"> However, this </w:t>
      </w:r>
      <w:r w:rsidR="00F66BC9">
        <w:t xml:space="preserve">is </w:t>
      </w:r>
      <w:r w:rsidR="00F66BC9" w:rsidRPr="00F66BC9">
        <w:rPr>
          <w:rStyle w:val="Quotationwithinthesentence"/>
        </w:rPr>
        <w:t>‘not yet particularly evident’</w:t>
      </w:r>
      <w:r w:rsidR="00F66BC9">
        <w:t xml:space="preserve"> for </w:t>
      </w:r>
      <w:r w:rsidR="007B1EDC">
        <w:t>Inland Revenue</w:t>
      </w:r>
      <w:r w:rsidR="00F66BC9">
        <w:t>.</w:t>
      </w:r>
    </w:p>
    <w:p w14:paraId="2DF15D8A" w14:textId="559CFF8D" w:rsidR="003C69CB" w:rsidRDefault="00B53121" w:rsidP="00935802">
      <w:pPr>
        <w:pStyle w:val="BodyText"/>
      </w:pPr>
      <w:r>
        <w:t>U</w:t>
      </w:r>
      <w:r w:rsidR="00580A6B">
        <w:t>se of artificial intelligence is a</w:t>
      </w:r>
      <w:r w:rsidR="00D10E5B">
        <w:t xml:space="preserve"> fast-evolving</w:t>
      </w:r>
      <w:r w:rsidR="00580A6B">
        <w:t xml:space="preserve"> area </w:t>
      </w:r>
      <w:r w:rsidR="00D51E20">
        <w:t>affecting</w:t>
      </w:r>
      <w:r w:rsidR="006E4096">
        <w:t xml:space="preserve"> the way </w:t>
      </w:r>
      <w:r w:rsidR="00D10E5B">
        <w:t xml:space="preserve">members of the public ask for information and </w:t>
      </w:r>
      <w:r w:rsidR="00604E8A">
        <w:t xml:space="preserve">how agencies respond to </w:t>
      </w:r>
      <w:proofErr w:type="spellStart"/>
      <w:r w:rsidR="00604E8A">
        <w:t>OIA</w:t>
      </w:r>
      <w:proofErr w:type="spellEnd"/>
      <w:r w:rsidR="00604E8A">
        <w:t xml:space="preserve"> requests.</w:t>
      </w:r>
      <w:r w:rsidR="007A4045">
        <w:t xml:space="preserve"> </w:t>
      </w:r>
      <w:r w:rsidR="005D1FD7">
        <w:t>Agency staff</w:t>
      </w:r>
      <w:r w:rsidR="003C69CB">
        <w:t xml:space="preserve"> processing administratively challenging requests may</w:t>
      </w:r>
      <w:r w:rsidR="00160CD3">
        <w:t>, as a starting point,</w:t>
      </w:r>
      <w:r w:rsidR="003C69CB">
        <w:t xml:space="preserve"> find it helpful to refer to our guidance on substantial collation.</w:t>
      </w:r>
      <w:r w:rsidR="00160CD3">
        <w:rPr>
          <w:rStyle w:val="FootnoteReference"/>
        </w:rPr>
        <w:footnoteReference w:id="21"/>
      </w:r>
    </w:p>
    <w:p w14:paraId="10C1D577" w14:textId="20F3546F" w:rsidR="002A49AE" w:rsidRDefault="0038406C" w:rsidP="00921E1D">
      <w:pPr>
        <w:pStyle w:val="Heading2"/>
      </w:pPr>
      <w:bookmarkStart w:id="29" w:name="_Toc239155175"/>
      <w:r>
        <w:t>Demonstrating a</w:t>
      </w:r>
      <w:r w:rsidR="00003C0D">
        <w:t xml:space="preserve"> </w:t>
      </w:r>
      <w:r w:rsidR="00A7331B">
        <w:t xml:space="preserve">public </w:t>
      </w:r>
      <w:r w:rsidR="00FB33CD">
        <w:t>commitment to openness</w:t>
      </w:r>
      <w:bookmarkEnd w:id="29"/>
    </w:p>
    <w:p w14:paraId="5610368A" w14:textId="6B491A73" w:rsidR="00334FC1" w:rsidRDefault="00185CB2" w:rsidP="00DC4FCA">
      <w:pPr>
        <w:pStyle w:val="BodyText"/>
        <w:rPr>
          <w:rStyle w:val="Quotationwithinthesentence"/>
        </w:rPr>
      </w:pPr>
      <w:r>
        <w:t xml:space="preserve">Agencies should </w:t>
      </w:r>
      <w:r w:rsidR="005273C7">
        <w:t xml:space="preserve">publicly express their commitment to </w:t>
      </w:r>
      <w:r w:rsidR="0037457C">
        <w:t xml:space="preserve">the principles of </w:t>
      </w:r>
      <w:r w:rsidR="005273C7">
        <w:t>openness and transparency</w:t>
      </w:r>
      <w:r w:rsidR="002F5DF0">
        <w:t>; w</w:t>
      </w:r>
      <w:r w:rsidR="0037457C">
        <w:t xml:space="preserve">e asked Inland Revenue for examples of senior leaders doing so. </w:t>
      </w:r>
      <w:r w:rsidR="00DE4F61">
        <w:t>In response</w:t>
      </w:r>
      <w:r w:rsidR="00F53B30">
        <w:t>, the agency provided</w:t>
      </w:r>
      <w:r w:rsidR="007373B1">
        <w:t xml:space="preserve"> examples of </w:t>
      </w:r>
      <w:r w:rsidR="00B94473">
        <w:t xml:space="preserve">media releases, </w:t>
      </w:r>
      <w:r w:rsidR="00CD0D04">
        <w:t xml:space="preserve">its privacy policy, a consultation document, annual report, and </w:t>
      </w:r>
      <w:r w:rsidR="00AD44ED">
        <w:t xml:space="preserve">its </w:t>
      </w:r>
      <w:r w:rsidR="00CD0D04">
        <w:t>statement of intent.</w:t>
      </w:r>
      <w:r w:rsidR="00911134">
        <w:t xml:space="preserve"> </w:t>
      </w:r>
      <w:r w:rsidR="001D20A3">
        <w:t xml:space="preserve">In the </w:t>
      </w:r>
      <w:r w:rsidR="001D20A3" w:rsidRPr="0031716F">
        <w:rPr>
          <w:i/>
          <w:iCs/>
        </w:rPr>
        <w:t>Annual Report 2024 – 25</w:t>
      </w:r>
      <w:r w:rsidR="001D20A3">
        <w:t xml:space="preserve">, </w:t>
      </w:r>
      <w:r w:rsidR="00394092">
        <w:t>Inland Revenue</w:t>
      </w:r>
      <w:r w:rsidR="00322EE7">
        <w:t xml:space="preserve"> </w:t>
      </w:r>
      <w:r w:rsidR="00A2655B">
        <w:t xml:space="preserve">affirms </w:t>
      </w:r>
      <w:r w:rsidR="0037457C">
        <w:t>Mahi Tika</w:t>
      </w:r>
      <w:r w:rsidR="00C16226">
        <w:t>:</w:t>
      </w:r>
      <w:r w:rsidR="0037457C">
        <w:t xml:space="preserve"> </w:t>
      </w:r>
      <w:r w:rsidR="003D36E0" w:rsidRPr="003D36E0">
        <w:rPr>
          <w:rStyle w:val="Quotationwithinthesentence"/>
        </w:rPr>
        <w:t>‘</w:t>
      </w:r>
      <w:r w:rsidR="003D36E0">
        <w:rPr>
          <w:rStyle w:val="Quotationwithinthesentence"/>
        </w:rPr>
        <w:t>[o]</w:t>
      </w:r>
      <w:proofErr w:type="spellStart"/>
      <w:r w:rsidR="003D36E0" w:rsidRPr="003D36E0">
        <w:rPr>
          <w:rStyle w:val="Quotationwithinthesentence"/>
        </w:rPr>
        <w:t>ne</w:t>
      </w:r>
      <w:proofErr w:type="spellEnd"/>
      <w:r w:rsidR="003D36E0" w:rsidRPr="003D36E0">
        <w:rPr>
          <w:rStyle w:val="Quotationwithinthesentence"/>
        </w:rPr>
        <w:t xml:space="preserve"> of the ways we work at IR is to act with integrity, which is doing the right things, being open and accountable.</w:t>
      </w:r>
      <w:r w:rsidR="003D36E0">
        <w:rPr>
          <w:rStyle w:val="Quotationwithinthesentence"/>
        </w:rPr>
        <w:t>’</w:t>
      </w:r>
      <w:bookmarkStart w:id="30" w:name="_Ref225864980"/>
      <w:r w:rsidR="00D31427" w:rsidRPr="007B25F4">
        <w:rPr>
          <w:rStyle w:val="FootnoteReference"/>
          <w:iCs/>
        </w:rPr>
        <w:footnoteReference w:id="22"/>
      </w:r>
      <w:bookmarkEnd w:id="30"/>
    </w:p>
    <w:p w14:paraId="4532A92E" w14:textId="55E2772D" w:rsidR="00D142A9" w:rsidRDefault="00114301" w:rsidP="00F42132">
      <w:pPr>
        <w:pStyle w:val="BodyText"/>
      </w:pPr>
      <w:r>
        <w:rPr>
          <w:iCs/>
        </w:rPr>
        <w:t xml:space="preserve">The agency </w:t>
      </w:r>
      <w:r w:rsidR="00AB4CE2">
        <w:rPr>
          <w:iCs/>
        </w:rPr>
        <w:t>also</w:t>
      </w:r>
      <w:r w:rsidR="00321443">
        <w:rPr>
          <w:iCs/>
        </w:rPr>
        <w:t xml:space="preserve"> communicates with the public through its</w:t>
      </w:r>
      <w:r w:rsidR="00AB4CE2">
        <w:rPr>
          <w:iCs/>
        </w:rPr>
        <w:t xml:space="preserve"> </w:t>
      </w:r>
      <w:r w:rsidR="0035358B">
        <w:t>Tax Technical, Tax Policy, International, and general website</w:t>
      </w:r>
      <w:r w:rsidR="00AB4CE2">
        <w:t xml:space="preserve">. </w:t>
      </w:r>
      <w:r w:rsidR="00B47D03">
        <w:t>Inland Revenue</w:t>
      </w:r>
      <w:r w:rsidR="00D07A18">
        <w:t xml:space="preserve"> advised it has begun to proactively release the titles of advice provided to the Minister, which is a positive development.</w:t>
      </w:r>
      <w:r w:rsidR="00D07A18">
        <w:rPr>
          <w:rStyle w:val="FootnoteReference"/>
        </w:rPr>
        <w:footnoteReference w:id="23"/>
      </w:r>
      <w:r w:rsidR="00382400">
        <w:t xml:space="preserve"> </w:t>
      </w:r>
      <w:r w:rsidR="00357762">
        <w:t xml:space="preserve">The agency also informed us that </w:t>
      </w:r>
      <w:r w:rsidR="00574379">
        <w:t xml:space="preserve">it publishes </w:t>
      </w:r>
      <w:r w:rsidR="00A37EEC" w:rsidRPr="007C0501">
        <w:rPr>
          <w:rStyle w:val="Quotationwithinthesentence"/>
        </w:rPr>
        <w:t>‘a range of statistics’</w:t>
      </w:r>
      <w:r w:rsidR="00A37EEC">
        <w:t xml:space="preserve"> </w:t>
      </w:r>
      <w:r w:rsidR="00524491">
        <w:t xml:space="preserve">online </w:t>
      </w:r>
      <w:r w:rsidR="00A37EEC">
        <w:t xml:space="preserve">so that members of the public can </w:t>
      </w:r>
      <w:r w:rsidR="00A37EEC" w:rsidRPr="007C0501">
        <w:rPr>
          <w:rStyle w:val="Quotationwithinthesentence"/>
        </w:rPr>
        <w:t>‘self-serve’</w:t>
      </w:r>
      <w:r w:rsidR="00A37EEC">
        <w:t xml:space="preserve"> or </w:t>
      </w:r>
      <w:r w:rsidR="00300514">
        <w:t>locate</w:t>
      </w:r>
      <w:r w:rsidR="00A37EEC">
        <w:t xml:space="preserve"> data themselves.</w:t>
      </w:r>
    </w:p>
    <w:p w14:paraId="33D5D542" w14:textId="7A9CBE6B" w:rsidR="001A4BB4" w:rsidRDefault="002064F1" w:rsidP="00F42132">
      <w:pPr>
        <w:pStyle w:val="BodyText"/>
      </w:pPr>
      <w:r>
        <w:t xml:space="preserve">A sample of </w:t>
      </w:r>
      <w:proofErr w:type="spellStart"/>
      <w:r>
        <w:t>OIA</w:t>
      </w:r>
      <w:proofErr w:type="spellEnd"/>
      <w:r>
        <w:t xml:space="preserve"> requests are regularly </w:t>
      </w:r>
      <w:r w:rsidR="00D07A18">
        <w:t>publishe</w:t>
      </w:r>
      <w:r>
        <w:t xml:space="preserve">d </w:t>
      </w:r>
      <w:r w:rsidR="003022D4">
        <w:t>online</w:t>
      </w:r>
      <w:r>
        <w:t>.</w:t>
      </w:r>
      <w:r w:rsidR="00D66330">
        <w:t xml:space="preserve"> </w:t>
      </w:r>
      <w:r w:rsidR="00D07A18">
        <w:t>It is impressive that</w:t>
      </w:r>
      <w:r w:rsidR="00F42132">
        <w:t>, since April 2021 to present day, the agency has</w:t>
      </w:r>
      <w:r w:rsidR="007E7B31">
        <w:t xml:space="preserve"> </w:t>
      </w:r>
      <w:r w:rsidR="001A4BB4">
        <w:t>uploaded responses to requests every month.</w:t>
      </w:r>
      <w:r w:rsidR="005F247F">
        <w:t xml:space="preserve"> </w:t>
      </w:r>
      <w:proofErr w:type="spellStart"/>
      <w:r w:rsidR="007240D5">
        <w:t>Te</w:t>
      </w:r>
      <w:proofErr w:type="spellEnd"/>
      <w:r w:rsidR="007240D5">
        <w:t xml:space="preserve"> Kawa </w:t>
      </w:r>
      <w:proofErr w:type="spellStart"/>
      <w:r w:rsidR="007240D5">
        <w:t>Mataaho</w:t>
      </w:r>
      <w:proofErr w:type="spellEnd"/>
      <w:r w:rsidR="007240D5">
        <w:t xml:space="preserve"> – </w:t>
      </w:r>
      <w:r w:rsidR="005F247F">
        <w:t xml:space="preserve">Public Service Commission data shows that the number of </w:t>
      </w:r>
      <w:proofErr w:type="spellStart"/>
      <w:r w:rsidR="005F247F">
        <w:t>OIA</w:t>
      </w:r>
      <w:proofErr w:type="spellEnd"/>
      <w:r w:rsidR="005F247F">
        <w:t xml:space="preserve"> requests published per year has increased over time.</w:t>
      </w:r>
      <w:r w:rsidR="007D6D6C">
        <w:rPr>
          <w:rStyle w:val="FootnoteReference"/>
        </w:rPr>
        <w:footnoteReference w:id="24"/>
      </w:r>
    </w:p>
    <w:p w14:paraId="6D5CB37E" w14:textId="1E9C87F2" w:rsidR="00F42132" w:rsidRDefault="00320870" w:rsidP="00F42132">
      <w:pPr>
        <w:pStyle w:val="BodyText"/>
      </w:pPr>
      <w:r>
        <w:t xml:space="preserve">Requesters can find out about how to make a request </w:t>
      </w:r>
      <w:r w:rsidR="00176EB9">
        <w:t xml:space="preserve">for official information </w:t>
      </w:r>
      <w:r>
        <w:t xml:space="preserve">on Inland Revenue’s website. </w:t>
      </w:r>
      <w:r w:rsidR="00F22102">
        <w:t>Various</w:t>
      </w:r>
      <w:r>
        <w:t xml:space="preserve"> </w:t>
      </w:r>
      <w:r w:rsidR="00EF5528">
        <w:t>web</w:t>
      </w:r>
      <w:r>
        <w:t>pages set out:</w:t>
      </w:r>
      <w:r w:rsidR="00F42132">
        <w:rPr>
          <w:rStyle w:val="FootnoteReference"/>
        </w:rPr>
        <w:footnoteReference w:id="25"/>
      </w:r>
    </w:p>
    <w:p w14:paraId="185EDBDE" w14:textId="746A6114" w:rsidR="00F42132" w:rsidRDefault="00F42132" w:rsidP="00F42132">
      <w:pPr>
        <w:pStyle w:val="Bullet1"/>
      </w:pPr>
      <w:r>
        <w:t>who can request information</w:t>
      </w:r>
    </w:p>
    <w:p w14:paraId="0A258721" w14:textId="0188CA5E" w:rsidR="00F42132" w:rsidRDefault="00F42132" w:rsidP="00F42132">
      <w:pPr>
        <w:pStyle w:val="Bullet1"/>
      </w:pPr>
      <w:r>
        <w:t>how to make</w:t>
      </w:r>
      <w:r w:rsidR="002F5DF0">
        <w:t xml:space="preserve"> </w:t>
      </w:r>
      <w:proofErr w:type="spellStart"/>
      <w:r w:rsidR="002F5DF0">
        <w:t>OIA</w:t>
      </w:r>
      <w:proofErr w:type="spellEnd"/>
      <w:r>
        <w:t xml:space="preserve"> request</w:t>
      </w:r>
      <w:r w:rsidR="00C16226">
        <w:t>s</w:t>
      </w:r>
      <w:r>
        <w:t xml:space="preserve"> – for instance through an online form, by post, or over the phone</w:t>
      </w:r>
    </w:p>
    <w:p w14:paraId="5CBDA84C" w14:textId="77777777" w:rsidR="00F42132" w:rsidRDefault="00F42132" w:rsidP="00F42132">
      <w:pPr>
        <w:pStyle w:val="Bullet1"/>
      </w:pPr>
      <w:r>
        <w:t>where to find publicly available information</w:t>
      </w:r>
    </w:p>
    <w:p w14:paraId="72EE44FF" w14:textId="42334FFE" w:rsidR="00F42132" w:rsidRDefault="00F42132" w:rsidP="00F42132">
      <w:pPr>
        <w:pStyle w:val="Bullet1"/>
      </w:pPr>
      <w:r>
        <w:t>what Inland Revenue will do once it receives the request</w:t>
      </w:r>
      <w:r w:rsidR="002F5DF0">
        <w:t xml:space="preserve"> for information</w:t>
      </w:r>
    </w:p>
    <w:p w14:paraId="39D9DF3A" w14:textId="77777777" w:rsidR="00F42132" w:rsidRDefault="00F42132" w:rsidP="00F42132">
      <w:pPr>
        <w:pStyle w:val="Bullet1"/>
      </w:pPr>
      <w:r>
        <w:t>that the agency is committed to being an open and transparent government agency</w:t>
      </w:r>
    </w:p>
    <w:p w14:paraId="0912596D" w14:textId="4CECAA76" w:rsidR="007C511D" w:rsidRDefault="00F42132" w:rsidP="00F42132">
      <w:pPr>
        <w:pStyle w:val="Bullet1"/>
      </w:pPr>
      <w:r>
        <w:t>what to do if the requester is not happy with Inland Revenue’s response.</w:t>
      </w:r>
    </w:p>
    <w:p w14:paraId="4F891073" w14:textId="2B849758" w:rsidR="00450E37" w:rsidRPr="006D47C7" w:rsidRDefault="00F42132" w:rsidP="00F42132">
      <w:pPr>
        <w:pStyle w:val="BodyText"/>
      </w:pPr>
      <w:r w:rsidRPr="006D47C7">
        <w:t xml:space="preserve">One of the webpages </w:t>
      </w:r>
      <w:r w:rsidRPr="006D47C7">
        <w:rPr>
          <w:iCs/>
        </w:rPr>
        <w:t xml:space="preserve">notes </w:t>
      </w:r>
      <w:r w:rsidRPr="006D47C7">
        <w:t>‘</w:t>
      </w:r>
      <w:r w:rsidRPr="006D47C7">
        <w:rPr>
          <w:rStyle w:val="Quotationwithinthesentence"/>
        </w:rPr>
        <w:t xml:space="preserve">[w]e </w:t>
      </w:r>
      <w:proofErr w:type="gramStart"/>
      <w:r w:rsidRPr="006D47C7">
        <w:rPr>
          <w:rStyle w:val="Quotationwithinthesentence"/>
        </w:rPr>
        <w:t>have</w:t>
      </w:r>
      <w:proofErr w:type="gramEnd"/>
      <w:r w:rsidRPr="006D47C7">
        <w:rPr>
          <w:b/>
          <w:bCs/>
        </w:rPr>
        <w:t xml:space="preserve"> </w:t>
      </w:r>
      <w:r w:rsidRPr="006D47C7">
        <w:rPr>
          <w:rStyle w:val="Quotationwithinthesentence"/>
        </w:rPr>
        <w:t>a responsibility to protect the integrity of the tax system and refer to it for all IR information disclosure requests.’</w:t>
      </w:r>
      <w:r w:rsidRPr="006D47C7">
        <w:rPr>
          <w:rStyle w:val="FootnoteReference"/>
          <w:iCs/>
        </w:rPr>
        <w:footnoteReference w:id="26"/>
      </w:r>
      <w:r w:rsidRPr="006D47C7">
        <w:t xml:space="preserve"> However, no further detail is provided about what this means in practice. </w:t>
      </w:r>
      <w:r w:rsidR="002D465F" w:rsidRPr="006D47C7">
        <w:t xml:space="preserve">Following on from </w:t>
      </w:r>
      <w:r w:rsidR="00B52CB3" w:rsidRPr="006D47C7">
        <w:t xml:space="preserve">our comments in </w:t>
      </w:r>
      <w:hyperlink w:anchor="_The_Tax_Administration" w:history="1">
        <w:r w:rsidR="00B52CB3" w:rsidRPr="006D47C7">
          <w:rPr>
            <w:rStyle w:val="Hyperlink"/>
            <w:i/>
            <w:iCs/>
          </w:rPr>
          <w:t>The Tax Administration Act</w:t>
        </w:r>
      </w:hyperlink>
      <w:r w:rsidR="00B52CB3" w:rsidRPr="006D47C7">
        <w:t xml:space="preserve">, there is an opportunity for the agency to </w:t>
      </w:r>
      <w:r w:rsidR="00450E37" w:rsidRPr="006D47C7">
        <w:t xml:space="preserve">share more with the public about </w:t>
      </w:r>
      <w:r w:rsidR="00F54597" w:rsidRPr="006D47C7">
        <w:t>its</w:t>
      </w:r>
      <w:r w:rsidR="00450E37" w:rsidRPr="006D47C7">
        <w:t xml:space="preserve"> view on the </w:t>
      </w:r>
      <w:r w:rsidR="00C65401" w:rsidRPr="006D47C7">
        <w:t xml:space="preserve">relationship between the </w:t>
      </w:r>
      <w:proofErr w:type="spellStart"/>
      <w:r w:rsidR="00C65401" w:rsidRPr="006D47C7">
        <w:t>OIA</w:t>
      </w:r>
      <w:proofErr w:type="spellEnd"/>
      <w:r w:rsidR="00C65401" w:rsidRPr="006D47C7">
        <w:t xml:space="preserve"> and</w:t>
      </w:r>
      <w:r w:rsidR="00CF3904" w:rsidRPr="006D47C7">
        <w:t xml:space="preserve"> </w:t>
      </w:r>
      <w:r w:rsidR="00C65401" w:rsidRPr="006D47C7">
        <w:t>Tax Administration Ac</w:t>
      </w:r>
      <w:r w:rsidR="0025661B" w:rsidRPr="006D47C7">
        <w:t>t</w:t>
      </w:r>
      <w:r w:rsidR="00FE76A2" w:rsidRPr="006D47C7">
        <w:t>. This could include</w:t>
      </w:r>
      <w:r w:rsidR="00372506" w:rsidRPr="006D47C7">
        <w:t xml:space="preserve"> </w:t>
      </w:r>
      <w:r w:rsidR="002F7FEA" w:rsidRPr="006D47C7">
        <w:t xml:space="preserve">how its </w:t>
      </w:r>
      <w:r w:rsidR="00BF5F65" w:rsidRPr="006D47C7">
        <w:t xml:space="preserve">current </w:t>
      </w:r>
      <w:r w:rsidR="002F7FEA" w:rsidRPr="006D47C7">
        <w:t xml:space="preserve">approach </w:t>
      </w:r>
      <w:r w:rsidR="00664A84" w:rsidRPr="006D47C7">
        <w:t>and the parameters Inland Revenue operates within</w:t>
      </w:r>
      <w:r w:rsidR="00664A84">
        <w:t xml:space="preserve"> </w:t>
      </w:r>
      <w:r w:rsidR="002F7FEA" w:rsidRPr="006D47C7">
        <w:t>affects</w:t>
      </w:r>
      <w:r w:rsidR="00664A84">
        <w:t xml:space="preserve"> </w:t>
      </w:r>
      <w:r w:rsidR="00A33018" w:rsidRPr="006D47C7">
        <w:t>official information</w:t>
      </w:r>
      <w:r w:rsidR="002F7FEA" w:rsidRPr="006D47C7">
        <w:t xml:space="preserve"> request</w:t>
      </w:r>
      <w:r w:rsidR="002F5DF0" w:rsidRPr="002F5DF0">
        <w:t xml:space="preserve"> </w:t>
      </w:r>
      <w:r w:rsidR="002F5DF0">
        <w:t>processing</w:t>
      </w:r>
      <w:r w:rsidR="00664A84">
        <w:t>.</w:t>
      </w:r>
    </w:p>
    <w:p w14:paraId="125F9ACA" w14:textId="772BBFD9" w:rsidR="00F644F1" w:rsidRPr="003F6A9B" w:rsidRDefault="00F644F1" w:rsidP="00F42132">
      <w:pPr>
        <w:pStyle w:val="BodyText"/>
      </w:pPr>
      <w:r w:rsidRPr="006D47C7">
        <w:t>For instance</w:t>
      </w:r>
      <w:r w:rsidR="0094002E" w:rsidRPr="006D47C7">
        <w:t>, w</w:t>
      </w:r>
      <w:r w:rsidR="00A33018" w:rsidRPr="006D47C7">
        <w:t xml:space="preserve">e suggest Inland Revenue provide </w:t>
      </w:r>
      <w:r w:rsidR="00685A14" w:rsidRPr="006D47C7">
        <w:t xml:space="preserve">a plain </w:t>
      </w:r>
      <w:r w:rsidR="00EA7177" w:rsidRPr="006D47C7">
        <w:t>language</w:t>
      </w:r>
      <w:r w:rsidR="00685A14" w:rsidRPr="006D47C7">
        <w:t xml:space="preserve"> explanation</w:t>
      </w:r>
      <w:r w:rsidR="00FE76A2" w:rsidRPr="006D47C7">
        <w:t xml:space="preserve"> on its website of </w:t>
      </w:r>
      <w:r w:rsidR="00DE6DC1" w:rsidRPr="006D47C7">
        <w:t xml:space="preserve">the types of information subject to confidentiality, and how this </w:t>
      </w:r>
      <w:r w:rsidR="00DD43EC" w:rsidRPr="006D47C7">
        <w:t xml:space="preserve">might impact </w:t>
      </w:r>
      <w:r w:rsidR="00C94AB2" w:rsidRPr="006D47C7">
        <w:t>process</w:t>
      </w:r>
      <w:r w:rsidR="00FE76A2" w:rsidRPr="006D47C7">
        <w:t xml:space="preserve">ing </w:t>
      </w:r>
      <w:r w:rsidR="00A33018" w:rsidRPr="006D47C7">
        <w:t xml:space="preserve">requests for taxpayer and revenue information. This </w:t>
      </w:r>
      <w:r w:rsidR="00356ECF" w:rsidRPr="006D47C7">
        <w:t>could</w:t>
      </w:r>
      <w:r w:rsidR="00A33018" w:rsidRPr="006D47C7">
        <w:t xml:space="preserve"> </w:t>
      </w:r>
      <w:r w:rsidR="005C5C91" w:rsidRPr="006D47C7">
        <w:t xml:space="preserve">help members of the public understand </w:t>
      </w:r>
      <w:r w:rsidR="0039120A" w:rsidRPr="006D47C7">
        <w:t xml:space="preserve">the reasons why part (or the whole of) </w:t>
      </w:r>
      <w:r w:rsidR="009B4547" w:rsidRPr="006D47C7">
        <w:t xml:space="preserve">requests for </w:t>
      </w:r>
      <w:r w:rsidR="00560D2F" w:rsidRPr="006D47C7">
        <w:t xml:space="preserve">the above </w:t>
      </w:r>
      <w:r w:rsidR="00356ECF" w:rsidRPr="006D47C7">
        <w:t>may be</w:t>
      </w:r>
      <w:r w:rsidR="00560D2F" w:rsidRPr="006D47C7">
        <w:t xml:space="preserve"> declined.</w:t>
      </w:r>
    </w:p>
    <w:tbl>
      <w:tblPr>
        <w:tblStyle w:val="TableGrid"/>
        <w:tblW w:w="935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for formatting purposes"/>
      </w:tblPr>
      <w:tblGrid>
        <w:gridCol w:w="9351"/>
      </w:tblGrid>
      <w:tr w:rsidR="0009399F" w14:paraId="2C4FAADF" w14:textId="77777777" w:rsidTr="003327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00B050"/>
          </w:tcPr>
          <w:p w14:paraId="04C8F445" w14:textId="0142B5F3" w:rsidR="0009399F" w:rsidRDefault="00F42132" w:rsidP="0065228F">
            <w:pPr>
              <w:pStyle w:val="Headingboxtexttop"/>
            </w:pPr>
            <w:r>
              <w:t xml:space="preserve"> </w:t>
            </w:r>
            <w:r w:rsidR="0009399F" w:rsidRPr="00332752">
              <w:rPr>
                <w:color w:val="000000" w:themeColor="text1"/>
                <w:shd w:val="clear" w:color="auto" w:fill="00B050"/>
              </w:rPr>
              <w:t>Action point</w:t>
            </w:r>
            <w:r w:rsidR="0009399F" w:rsidRPr="00332752">
              <w:rPr>
                <w:color w:val="000000" w:themeColor="text1"/>
              </w:rPr>
              <w:t xml:space="preserve"> </w:t>
            </w:r>
          </w:p>
        </w:tc>
      </w:tr>
      <w:tr w:rsidR="0042184D" w14:paraId="1931EAD2" w14:textId="77777777" w:rsidTr="000939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5A44B71E" w14:textId="7D34B399" w:rsidR="00D92D2D" w:rsidRDefault="00993E99" w:rsidP="0065228F">
            <w:pPr>
              <w:pStyle w:val="BodyText"/>
            </w:pPr>
            <w:r>
              <w:t xml:space="preserve">Review and update </w:t>
            </w:r>
            <w:r w:rsidR="0052687A">
              <w:t xml:space="preserve">one of the </w:t>
            </w:r>
            <w:proofErr w:type="spellStart"/>
            <w:r w:rsidR="0052687A">
              <w:t>OIA</w:t>
            </w:r>
            <w:proofErr w:type="spellEnd"/>
            <w:r w:rsidR="0052687A">
              <w:t xml:space="preserve"> webpages</w:t>
            </w:r>
            <w:r w:rsidR="00BE27DA">
              <w:t>,</w:t>
            </w:r>
            <w:r w:rsidR="0052687A">
              <w:t xml:space="preserve"> in</w:t>
            </w:r>
            <w:r w:rsidR="00BE27DA">
              <w:t>corporating</w:t>
            </w:r>
            <w:r w:rsidR="0052687A">
              <w:t xml:space="preserve"> our suggestions.</w:t>
            </w:r>
          </w:p>
        </w:tc>
      </w:tr>
    </w:tbl>
    <w:p w14:paraId="4923176D" w14:textId="2D0072F4" w:rsidR="00FE40D5" w:rsidRPr="00AD43F9" w:rsidRDefault="001A2577" w:rsidP="001519BB">
      <w:pPr>
        <w:pStyle w:val="Heading1"/>
        <w:rPr>
          <w:color w:val="00B050"/>
        </w:rPr>
      </w:pPr>
      <w:bookmarkStart w:id="31" w:name="_Toc239155176"/>
      <w:r w:rsidRPr="00AD43F9">
        <w:rPr>
          <w:color w:val="00B050"/>
        </w:rPr>
        <w:t>Performance monitoring and learning</w:t>
      </w:r>
      <w:bookmarkEnd w:id="31"/>
    </w:p>
    <w:p w14:paraId="030CA253" w14:textId="0B877C31" w:rsidR="00934644" w:rsidRPr="00934644" w:rsidRDefault="00B136ED" w:rsidP="00934644">
      <w:pPr>
        <w:pStyle w:val="BodyText"/>
      </w:pPr>
      <w:r>
        <w:t>A</w:t>
      </w:r>
      <w:r w:rsidR="001C7430" w:rsidRPr="00D10BE3">
        <w:t>gencies</w:t>
      </w:r>
      <w:r w:rsidR="00A4189F" w:rsidRPr="00D10BE3">
        <w:t xml:space="preserve"> </w:t>
      </w:r>
      <w:r w:rsidR="006337E0">
        <w:t>need to</w:t>
      </w:r>
      <w:r w:rsidR="00A4189F" w:rsidRPr="00D10BE3">
        <w:t xml:space="preserve"> have an established system for capturing a</w:t>
      </w:r>
      <w:r w:rsidR="00786EA0">
        <w:t>s well as</w:t>
      </w:r>
      <w:r w:rsidR="00A4189F" w:rsidRPr="00D10BE3">
        <w:t xml:space="preserve"> analysing data to inform meaningful</w:t>
      </w:r>
      <w:r w:rsidR="00664A84">
        <w:t xml:space="preserve"> and</w:t>
      </w:r>
      <w:r w:rsidR="00A4189F" w:rsidRPr="00D10BE3">
        <w:t xml:space="preserve"> appropriate performance measures.</w:t>
      </w:r>
      <w:r w:rsidR="00D20585">
        <w:t xml:space="preserve"> There should be </w:t>
      </w:r>
      <w:r w:rsidR="00934644">
        <w:t>regular reporting</w:t>
      </w:r>
      <w:r w:rsidR="00AE7E56">
        <w:t xml:space="preserve"> to senior leadership</w:t>
      </w:r>
      <w:r w:rsidR="00FF1A51">
        <w:t xml:space="preserve">, monitoring, and learning from </w:t>
      </w:r>
      <w:proofErr w:type="spellStart"/>
      <w:r w:rsidR="00FF1A51">
        <w:t>OIA</w:t>
      </w:r>
      <w:proofErr w:type="spellEnd"/>
      <w:r w:rsidR="00FF1A51">
        <w:t xml:space="preserve"> data analysis and practice.</w:t>
      </w:r>
    </w:p>
    <w:p w14:paraId="5524DF97" w14:textId="1D4F74FF" w:rsidR="003C799A" w:rsidRDefault="00084171" w:rsidP="00F0319D">
      <w:pPr>
        <w:pStyle w:val="Heading2"/>
      </w:pPr>
      <w:bookmarkStart w:id="32" w:name="_Collecting,_analysing,_and"/>
      <w:bookmarkStart w:id="33" w:name="_Toc239155177"/>
      <w:bookmarkEnd w:id="32"/>
      <w:r>
        <w:t>Collecting</w:t>
      </w:r>
      <w:r w:rsidR="0013226D">
        <w:t xml:space="preserve">, </w:t>
      </w:r>
      <w:r>
        <w:t>analysing</w:t>
      </w:r>
      <w:r w:rsidR="00B13E90">
        <w:t>, and reporting</w:t>
      </w:r>
      <w:r>
        <w:t xml:space="preserve"> </w:t>
      </w:r>
      <w:proofErr w:type="spellStart"/>
      <w:r w:rsidR="003C799A">
        <w:t>OIA</w:t>
      </w:r>
      <w:proofErr w:type="spellEnd"/>
      <w:r w:rsidR="003C799A">
        <w:t xml:space="preserve"> </w:t>
      </w:r>
      <w:r w:rsidR="00841885">
        <w:t>statistics</w:t>
      </w:r>
      <w:bookmarkEnd w:id="33"/>
    </w:p>
    <w:p w14:paraId="79A82FE1" w14:textId="269BD7B7" w:rsidR="00783D1E" w:rsidRDefault="005A6137" w:rsidP="003C799A">
      <w:pPr>
        <w:pStyle w:val="BodyText"/>
      </w:pPr>
      <w:r w:rsidRPr="00C533D5">
        <w:t xml:space="preserve">Inland Revenue </w:t>
      </w:r>
      <w:r w:rsidR="0021533F" w:rsidRPr="00C533D5">
        <w:t xml:space="preserve">uses an </w:t>
      </w:r>
      <w:proofErr w:type="spellStart"/>
      <w:r w:rsidR="0021533F" w:rsidRPr="00C533D5">
        <w:t>OIA</w:t>
      </w:r>
      <w:proofErr w:type="spellEnd"/>
      <w:r w:rsidR="0021533F" w:rsidRPr="00C533D5">
        <w:t xml:space="preserve"> tool to track official information requests</w:t>
      </w:r>
      <w:r w:rsidR="000A661F" w:rsidRPr="00C533D5">
        <w:t xml:space="preserve"> handled by the Ministerial Services team</w:t>
      </w:r>
      <w:r w:rsidR="0021533F" w:rsidRPr="00C533D5">
        <w:t>.</w:t>
      </w:r>
      <w:r w:rsidR="00A60EED" w:rsidRPr="00C533D5">
        <w:t xml:space="preserve"> </w:t>
      </w:r>
      <w:r w:rsidR="006E5FD9" w:rsidRPr="00C533D5">
        <w:t xml:space="preserve">An interviewee advised that </w:t>
      </w:r>
      <w:r w:rsidR="00693E17" w:rsidRPr="00C533D5">
        <w:t>the tool is mainly focused on workflow</w:t>
      </w:r>
      <w:r w:rsidR="00CE7DDA" w:rsidRPr="00C533D5">
        <w:t>. There</w:t>
      </w:r>
      <w:r w:rsidR="00693E17" w:rsidRPr="00C533D5">
        <w:t xml:space="preserve"> </w:t>
      </w:r>
      <w:r w:rsidR="00E96010" w:rsidRPr="00C533D5">
        <w:t xml:space="preserve">are </w:t>
      </w:r>
      <w:r w:rsidR="00E96010" w:rsidRPr="00C533D5">
        <w:rPr>
          <w:rStyle w:val="Quotationwithinthesentence"/>
        </w:rPr>
        <w:t>‘timers’</w:t>
      </w:r>
      <w:r w:rsidR="00E96010" w:rsidRPr="00C533D5">
        <w:t xml:space="preserve"> such as a countdown until</w:t>
      </w:r>
      <w:r w:rsidR="00FC2A27" w:rsidRPr="00C533D5">
        <w:t xml:space="preserve"> the date requests are due</w:t>
      </w:r>
      <w:r w:rsidR="00693E17" w:rsidRPr="00C533D5">
        <w:t xml:space="preserve">, </w:t>
      </w:r>
      <w:r w:rsidR="00E96010" w:rsidRPr="00C533D5">
        <w:t xml:space="preserve">as well as a </w:t>
      </w:r>
      <w:r w:rsidR="00EF333B" w:rsidRPr="00C533D5">
        <w:t>field</w:t>
      </w:r>
      <w:r w:rsidR="00693E17" w:rsidRPr="00C533D5">
        <w:t xml:space="preserve"> to add comments</w:t>
      </w:r>
      <w:r w:rsidR="00E96010" w:rsidRPr="00C533D5">
        <w:t>.</w:t>
      </w:r>
    </w:p>
    <w:p w14:paraId="1ACB7127" w14:textId="1FFC9C50" w:rsidR="005E796A" w:rsidRDefault="0061743B" w:rsidP="00A73AC6">
      <w:pPr>
        <w:pStyle w:val="BodyText"/>
      </w:pPr>
      <w:r>
        <w:t xml:space="preserve">Although other </w:t>
      </w:r>
      <w:r w:rsidR="00BB2DA5">
        <w:t>areas</w:t>
      </w:r>
      <w:r>
        <w:t xml:space="preserve"> of Inland Revenue may </w:t>
      </w:r>
      <w:r w:rsidR="00790359">
        <w:t xml:space="preserve">work on </w:t>
      </w:r>
      <w:r w:rsidR="00FF4544">
        <w:t>official information requests</w:t>
      </w:r>
      <w:r w:rsidR="007548B4">
        <w:t xml:space="preserve"> from time to time</w:t>
      </w:r>
      <w:r>
        <w:t xml:space="preserve">, these are not </w:t>
      </w:r>
      <w:r w:rsidR="007548B4">
        <w:t xml:space="preserve">all </w:t>
      </w:r>
      <w:r w:rsidR="00A73AC6">
        <w:t>routinely</w:t>
      </w:r>
      <w:r w:rsidR="004702B6">
        <w:t xml:space="preserve"> </w:t>
      </w:r>
      <w:r w:rsidR="003E1CB8">
        <w:t>tracked in</w:t>
      </w:r>
      <w:r>
        <w:t xml:space="preserve"> the </w:t>
      </w:r>
      <w:proofErr w:type="spellStart"/>
      <w:r w:rsidR="00790018">
        <w:t>OIA</w:t>
      </w:r>
      <w:proofErr w:type="spellEnd"/>
      <w:r w:rsidR="00790018">
        <w:t xml:space="preserve"> tool</w:t>
      </w:r>
      <w:r>
        <w:t>.</w:t>
      </w:r>
      <w:r w:rsidR="004702B6">
        <w:t xml:space="preserve"> </w:t>
      </w:r>
      <w:r w:rsidR="00855B36">
        <w:t>T</w:t>
      </w:r>
      <w:r w:rsidR="004702B6">
        <w:t>he agency advised that</w:t>
      </w:r>
      <w:r w:rsidR="001702D2">
        <w:t xml:space="preserve"> </w:t>
      </w:r>
      <w:r w:rsidR="00C952D4">
        <w:t>there are ‘</w:t>
      </w:r>
      <w:r w:rsidR="00C952D4" w:rsidRPr="00946C2D">
        <w:rPr>
          <w:rStyle w:val="Quotationwithinthesentence"/>
        </w:rPr>
        <w:t>millions of business-as-usual customer interactions every year</w:t>
      </w:r>
      <w:r w:rsidR="00C952D4">
        <w:rPr>
          <w:rStyle w:val="Quotationwithinthesentence"/>
        </w:rPr>
        <w:t>’</w:t>
      </w:r>
      <w:r w:rsidR="00027562">
        <w:t>.</w:t>
      </w:r>
      <w:r w:rsidR="00B22B12">
        <w:t xml:space="preserve"> </w:t>
      </w:r>
      <w:r w:rsidR="00027562">
        <w:t>W</w:t>
      </w:r>
      <w:r w:rsidR="00B22B12">
        <w:t>hile</w:t>
      </w:r>
      <w:r w:rsidR="004747EF">
        <w:t xml:space="preserve"> ‘</w:t>
      </w:r>
      <w:r w:rsidR="004747EF" w:rsidRPr="003415BB">
        <w:rPr>
          <w:rStyle w:val="Quotationwithinthesentence"/>
        </w:rPr>
        <w:t>strictly speaking’</w:t>
      </w:r>
      <w:r w:rsidR="004747EF">
        <w:t xml:space="preserve"> </w:t>
      </w:r>
      <w:r w:rsidR="00B33307">
        <w:t xml:space="preserve">some </w:t>
      </w:r>
      <w:r w:rsidR="002953F6">
        <w:t>involve</w:t>
      </w:r>
      <w:r w:rsidR="004747EF">
        <w:t xml:space="preserve"> </w:t>
      </w:r>
      <w:proofErr w:type="spellStart"/>
      <w:r w:rsidR="004747EF">
        <w:t>OIA</w:t>
      </w:r>
      <w:proofErr w:type="spellEnd"/>
      <w:r w:rsidR="004747EF">
        <w:t xml:space="preserve"> requests</w:t>
      </w:r>
      <w:r w:rsidR="00B22B12">
        <w:t>,</w:t>
      </w:r>
      <w:r w:rsidR="004747EF">
        <w:t xml:space="preserve"> not all of them are formally managed as such.</w:t>
      </w:r>
    </w:p>
    <w:p w14:paraId="185B2257" w14:textId="5BCA6321" w:rsidR="00863D43" w:rsidRDefault="00FE5F5A" w:rsidP="00A73AC6">
      <w:pPr>
        <w:pStyle w:val="BodyText"/>
      </w:pPr>
      <w:r>
        <w:t xml:space="preserve">The Ministerial Services team collect </w:t>
      </w:r>
      <w:proofErr w:type="spellStart"/>
      <w:r>
        <w:t>OIA</w:t>
      </w:r>
      <w:proofErr w:type="spellEnd"/>
      <w:r>
        <w:t xml:space="preserve"> data on</w:t>
      </w:r>
      <w:r w:rsidR="005C30AB">
        <w:t xml:space="preserve"> a variety of matters, including</w:t>
      </w:r>
      <w:r>
        <w:t>:</w:t>
      </w:r>
    </w:p>
    <w:p w14:paraId="73805452" w14:textId="6AE808FC" w:rsidR="00FE5F5A" w:rsidRDefault="00AB4F85" w:rsidP="00AB4F85">
      <w:pPr>
        <w:pStyle w:val="Bullet1"/>
      </w:pPr>
      <w:r>
        <w:t>key dates</w:t>
      </w:r>
      <w:r w:rsidR="00591B1D">
        <w:t xml:space="preserve"> </w:t>
      </w:r>
    </w:p>
    <w:p w14:paraId="7FB1575D" w14:textId="3F06A3C2" w:rsidR="00F6082E" w:rsidRDefault="00F6082E" w:rsidP="00AB4F85">
      <w:pPr>
        <w:pStyle w:val="Bullet1"/>
      </w:pPr>
      <w:r>
        <w:t>extensions</w:t>
      </w:r>
    </w:p>
    <w:p w14:paraId="312DD481" w14:textId="63FBF557" w:rsidR="00F6082E" w:rsidRPr="00E30487" w:rsidRDefault="002D573A" w:rsidP="00AB4F85">
      <w:pPr>
        <w:pStyle w:val="Bullet1"/>
        <w:rPr>
          <w:rStyle w:val="Quotationwithinthesentence"/>
          <w:i w:val="0"/>
        </w:rPr>
      </w:pPr>
      <w:r>
        <w:t xml:space="preserve">response outcome, for example </w:t>
      </w:r>
      <w:r w:rsidRPr="002D573A">
        <w:rPr>
          <w:rStyle w:val="Quotationwithinthesentence"/>
        </w:rPr>
        <w:t>‘Released’</w:t>
      </w:r>
      <w:r>
        <w:t xml:space="preserve">, </w:t>
      </w:r>
      <w:r w:rsidRPr="002D573A">
        <w:rPr>
          <w:rStyle w:val="Quotationwithinthesentence"/>
        </w:rPr>
        <w:t>‘Partially Released’</w:t>
      </w:r>
      <w:r>
        <w:t xml:space="preserve">, </w:t>
      </w:r>
      <w:r w:rsidRPr="002D573A">
        <w:rPr>
          <w:rStyle w:val="Quotationwithinthesentence"/>
        </w:rPr>
        <w:t>‘Refused’</w:t>
      </w:r>
      <w:r>
        <w:t xml:space="preserve">, and </w:t>
      </w:r>
      <w:r w:rsidRPr="002D573A">
        <w:rPr>
          <w:rStyle w:val="Quotationwithinthesentence"/>
        </w:rPr>
        <w:t>‘Transferred’</w:t>
      </w:r>
    </w:p>
    <w:p w14:paraId="3A6F9AD3" w14:textId="7D41CAAE" w:rsidR="002D573A" w:rsidRDefault="00FE387D" w:rsidP="00AB4F85">
      <w:pPr>
        <w:pStyle w:val="Bullet1"/>
      </w:pPr>
      <w:proofErr w:type="spellStart"/>
      <w:r>
        <w:t>OIA</w:t>
      </w:r>
      <w:proofErr w:type="spellEnd"/>
      <w:r>
        <w:t xml:space="preserve"> request topic(s)</w:t>
      </w:r>
    </w:p>
    <w:p w14:paraId="5B99F18D" w14:textId="18513EA4" w:rsidR="00E30487" w:rsidRDefault="00E30487" w:rsidP="00AB4F85">
      <w:pPr>
        <w:pStyle w:val="Bullet1"/>
      </w:pPr>
      <w:r>
        <w:t xml:space="preserve">whether the response to the </w:t>
      </w:r>
      <w:proofErr w:type="spellStart"/>
      <w:r>
        <w:t>OIA</w:t>
      </w:r>
      <w:proofErr w:type="spellEnd"/>
      <w:r>
        <w:t xml:space="preserve"> request was published</w:t>
      </w:r>
    </w:p>
    <w:p w14:paraId="0C1A2172" w14:textId="70E1526E" w:rsidR="0051214A" w:rsidRDefault="00ED2FAD" w:rsidP="00F41BA2">
      <w:pPr>
        <w:pStyle w:val="Bullet1"/>
      </w:pPr>
      <w:r>
        <w:t>requester details</w:t>
      </w:r>
      <w:r w:rsidR="00F41BA2">
        <w:t>.</w:t>
      </w:r>
    </w:p>
    <w:p w14:paraId="043172C7" w14:textId="3984665F" w:rsidR="005329C0" w:rsidRDefault="002120B3" w:rsidP="00A73AC6">
      <w:pPr>
        <w:pStyle w:val="BodyText"/>
      </w:pPr>
      <w:r>
        <w:t xml:space="preserve">We suggest the agency capture additional data </w:t>
      </w:r>
      <w:r w:rsidR="000A4DB8">
        <w:t xml:space="preserve">to </w:t>
      </w:r>
      <w:r w:rsidR="00BB09FF">
        <w:t xml:space="preserve">help </w:t>
      </w:r>
      <w:r w:rsidR="00220510">
        <w:t xml:space="preserve">it understand </w:t>
      </w:r>
      <w:r w:rsidR="00A6269F">
        <w:t xml:space="preserve">more about </w:t>
      </w:r>
      <w:r w:rsidR="002C58E5">
        <w:t xml:space="preserve">the </w:t>
      </w:r>
      <w:r w:rsidR="00DD43EC">
        <w:t>interaction between the</w:t>
      </w:r>
      <w:r w:rsidR="006F2A88">
        <w:t xml:space="preserve"> </w:t>
      </w:r>
      <w:proofErr w:type="spellStart"/>
      <w:r w:rsidR="002C58E5">
        <w:t>OIA</w:t>
      </w:r>
      <w:proofErr w:type="spellEnd"/>
      <w:r w:rsidR="002C58E5">
        <w:t xml:space="preserve"> and Tax Administration Act.</w:t>
      </w:r>
      <w:r w:rsidR="00986524">
        <w:rPr>
          <w:rStyle w:val="FootnoteReference"/>
        </w:rPr>
        <w:footnoteReference w:id="27"/>
      </w:r>
      <w:r w:rsidR="000D6CCF">
        <w:t xml:space="preserve"> For instance, </w:t>
      </w:r>
      <w:r w:rsidR="008F2CC0">
        <w:t xml:space="preserve">Inland Revenue could record the grounds </w:t>
      </w:r>
      <w:r w:rsidR="006F2A88">
        <w:t xml:space="preserve">applied </w:t>
      </w:r>
      <w:r w:rsidR="008F2CC0">
        <w:t xml:space="preserve">for </w:t>
      </w:r>
      <w:r w:rsidR="000D6CCF">
        <w:t xml:space="preserve">withholding </w:t>
      </w:r>
      <w:r w:rsidR="003C6A28">
        <w:t>(</w:t>
      </w:r>
      <w:r w:rsidR="000D6CCF">
        <w:t>or not disclosing</w:t>
      </w:r>
      <w:r w:rsidR="003C6A28">
        <w:t>)</w:t>
      </w:r>
      <w:r w:rsidR="000D6CCF">
        <w:t xml:space="preserve"> information under </w:t>
      </w:r>
      <w:r w:rsidR="006A0987">
        <w:t>each</w:t>
      </w:r>
      <w:r w:rsidR="000D6CCF">
        <w:t xml:space="preserve"> Act</w:t>
      </w:r>
      <w:r w:rsidR="005559E2">
        <w:t xml:space="preserve"> and</w:t>
      </w:r>
      <w:r w:rsidR="00BB1337">
        <w:t xml:space="preserve"> monitor</w:t>
      </w:r>
      <w:r w:rsidR="002E64C6">
        <w:t xml:space="preserve"> trends</w:t>
      </w:r>
      <w:r w:rsidR="00BB1337">
        <w:t xml:space="preserve"> over time</w:t>
      </w:r>
      <w:r w:rsidR="005559E2">
        <w:t>.</w:t>
      </w:r>
      <w:r w:rsidR="001C29B2">
        <w:t xml:space="preserve"> </w:t>
      </w:r>
      <w:r w:rsidR="00081FB5">
        <w:t xml:space="preserve">Collecting </w:t>
      </w:r>
      <w:r w:rsidR="00213A39">
        <w:t xml:space="preserve">and reporting </w:t>
      </w:r>
      <w:r w:rsidR="00081FB5">
        <w:t>such data</w:t>
      </w:r>
      <w:r w:rsidR="00F821D3">
        <w:t xml:space="preserve"> to senior leaders</w:t>
      </w:r>
      <w:r w:rsidR="00081FB5">
        <w:t xml:space="preserve"> may</w:t>
      </w:r>
      <w:r w:rsidR="005329C0">
        <w:t>:</w:t>
      </w:r>
    </w:p>
    <w:p w14:paraId="19A35B82" w14:textId="50175F00" w:rsidR="00FC453F" w:rsidRDefault="00213A39" w:rsidP="005329C0">
      <w:pPr>
        <w:pStyle w:val="Bullet1"/>
      </w:pPr>
      <w:r>
        <w:t xml:space="preserve">help the agency </w:t>
      </w:r>
      <w:r w:rsidR="00576749">
        <w:t xml:space="preserve">identify </w:t>
      </w:r>
      <w:r w:rsidR="002A54AF">
        <w:t xml:space="preserve">whether </w:t>
      </w:r>
      <w:r w:rsidR="007B1A17">
        <w:t xml:space="preserve">multiple </w:t>
      </w:r>
      <w:r w:rsidR="002A54AF">
        <w:t xml:space="preserve">requesters are interested in </w:t>
      </w:r>
      <w:r w:rsidR="007B1A17">
        <w:t>subjects that are not</w:t>
      </w:r>
      <w:r w:rsidR="00FA0001">
        <w:t xml:space="preserve"> usually </w:t>
      </w:r>
      <w:r w:rsidR="006D4A5D">
        <w:t>shared</w:t>
      </w:r>
      <w:r w:rsidR="00CE68B4">
        <w:t xml:space="preserve"> with the public</w:t>
      </w:r>
      <w:r w:rsidR="00382BA9">
        <w:t xml:space="preserve"> and proactively release that information on its website</w:t>
      </w:r>
    </w:p>
    <w:p w14:paraId="1B63DC49" w14:textId="2BA46934" w:rsidR="00213A39" w:rsidRPr="00372506" w:rsidRDefault="00213A39" w:rsidP="00213A39">
      <w:pPr>
        <w:pStyle w:val="Bullet1"/>
      </w:pPr>
      <w:r>
        <w:t xml:space="preserve">inform leaders’ perspectives on </w:t>
      </w:r>
      <w:r w:rsidR="00DD43EC">
        <w:t>whether</w:t>
      </w:r>
      <w:r>
        <w:t xml:space="preserve"> the agency has </w:t>
      </w:r>
      <w:r w:rsidRPr="00731780">
        <w:rPr>
          <w:rStyle w:val="Quotationwithinthesentence"/>
        </w:rPr>
        <w:t>‘drawn the boundaries’</w:t>
      </w:r>
      <w:r>
        <w:t xml:space="preserve"> </w:t>
      </w:r>
      <w:r w:rsidR="00DD43EC">
        <w:t xml:space="preserve">appropriately </w:t>
      </w:r>
      <w:r>
        <w:t>when it comes to the disclosure of information</w:t>
      </w:r>
      <w:r w:rsidR="002D697E">
        <w:t xml:space="preserve"> – s</w:t>
      </w:r>
      <w:r w:rsidR="00B62455">
        <w:t xml:space="preserve">ee </w:t>
      </w:r>
      <w:r w:rsidR="00946DE4">
        <w:t>also</w:t>
      </w:r>
      <w:r w:rsidR="00B62455">
        <w:t xml:space="preserve"> </w:t>
      </w:r>
      <w:hyperlink w:anchor="_The_Tax_Administration" w:history="1">
        <w:r w:rsidR="00AD5F64" w:rsidRPr="00CE2213">
          <w:rPr>
            <w:rStyle w:val="Hyperlink"/>
            <w:i/>
            <w:iCs/>
          </w:rPr>
          <w:t>The Tax Administration Act</w:t>
        </w:r>
      </w:hyperlink>
    </w:p>
    <w:p w14:paraId="75960142" w14:textId="18FE83A7" w:rsidR="00DD43EC" w:rsidRPr="00372506" w:rsidRDefault="00372506" w:rsidP="00213A39">
      <w:pPr>
        <w:pStyle w:val="Bullet1"/>
        <w:rPr>
          <w:i/>
          <w:iCs/>
        </w:rPr>
      </w:pPr>
      <w:r>
        <w:rPr>
          <w:rStyle w:val="Italics"/>
          <w:i w:val="0"/>
          <w:iCs/>
        </w:rPr>
        <w:t>i</w:t>
      </w:r>
      <w:r w:rsidR="00DD43EC" w:rsidRPr="00372506">
        <w:rPr>
          <w:rStyle w:val="Italics"/>
          <w:i w:val="0"/>
          <w:iCs/>
        </w:rPr>
        <w:t>dentify where information could be summarised</w:t>
      </w:r>
      <w:r w:rsidR="00587577" w:rsidRPr="00372506">
        <w:rPr>
          <w:rStyle w:val="Italics"/>
          <w:i w:val="0"/>
          <w:iCs/>
        </w:rPr>
        <w:t xml:space="preserve"> or contextual information provided </w:t>
      </w:r>
      <w:r w:rsidR="00A61A18">
        <w:rPr>
          <w:rStyle w:val="Italics"/>
          <w:i w:val="0"/>
          <w:iCs/>
        </w:rPr>
        <w:t>if</w:t>
      </w:r>
      <w:r w:rsidR="00587577" w:rsidRPr="00372506">
        <w:rPr>
          <w:rStyle w:val="Italics"/>
          <w:i w:val="0"/>
          <w:iCs/>
        </w:rPr>
        <w:t xml:space="preserve"> specific data cannot be provided</w:t>
      </w:r>
      <w:r>
        <w:rPr>
          <w:rStyle w:val="Italics"/>
          <w:i w:val="0"/>
          <w:iCs/>
        </w:rPr>
        <w:t>.</w:t>
      </w:r>
    </w:p>
    <w:p w14:paraId="71871FB3" w14:textId="28E31D7B" w:rsidR="0020222E" w:rsidRDefault="002B6E78" w:rsidP="008F3EF8">
      <w:pPr>
        <w:pStyle w:val="BodyText"/>
      </w:pPr>
      <w:r>
        <w:t>F</w:t>
      </w:r>
      <w:r w:rsidR="00B14C1B">
        <w:t>or tracking purposes, i</w:t>
      </w:r>
      <w:r w:rsidR="006A7C2E">
        <w:t xml:space="preserve">t </w:t>
      </w:r>
      <w:r w:rsidR="004F249B">
        <w:t xml:space="preserve">may be useful to </w:t>
      </w:r>
      <w:r w:rsidR="00393155">
        <w:t>collect data o</w:t>
      </w:r>
      <w:r w:rsidR="003B2BD9">
        <w:t xml:space="preserve">n whether any permitted disclosures </w:t>
      </w:r>
      <w:r w:rsidR="000F2EB3">
        <w:t>under the Tax Administration Act</w:t>
      </w:r>
      <w:r w:rsidR="00AE7E56">
        <w:t xml:space="preserve"> also</w:t>
      </w:r>
      <w:r w:rsidR="000F2EB3">
        <w:t xml:space="preserve"> </w:t>
      </w:r>
      <w:r w:rsidR="00E92766">
        <w:t>appl</w:t>
      </w:r>
      <w:r w:rsidR="000F6443">
        <w:t>y</w:t>
      </w:r>
      <w:r w:rsidR="00E92766">
        <w:t xml:space="preserve"> to requests for </w:t>
      </w:r>
      <w:r w:rsidR="00197C0D">
        <w:t xml:space="preserve">taxpayer </w:t>
      </w:r>
      <w:r w:rsidR="00E92766">
        <w:t>information.</w:t>
      </w:r>
      <w:r w:rsidR="00A85C14">
        <w:t xml:space="preserve"> </w:t>
      </w:r>
      <w:r w:rsidR="00AE7C90">
        <w:t xml:space="preserve">This would allow the agency to </w:t>
      </w:r>
      <w:r w:rsidR="000B0E60">
        <w:t>easily</w:t>
      </w:r>
      <w:r w:rsidR="007C6F95">
        <w:t xml:space="preserve"> </w:t>
      </w:r>
      <w:r w:rsidR="004C10E6">
        <w:t xml:space="preserve">identify </w:t>
      </w:r>
      <w:proofErr w:type="spellStart"/>
      <w:r w:rsidR="000F6443">
        <w:t>OIA</w:t>
      </w:r>
      <w:proofErr w:type="spellEnd"/>
      <w:r w:rsidR="000F6443">
        <w:t xml:space="preserve"> </w:t>
      </w:r>
      <w:r w:rsidR="004C10E6">
        <w:t>files where</w:t>
      </w:r>
      <w:r w:rsidR="00412E73">
        <w:t>, in th</w:t>
      </w:r>
      <w:r w:rsidR="000F6443">
        <w:t>e</w:t>
      </w:r>
      <w:r w:rsidR="007D5527">
        <w:t xml:space="preserve"> </w:t>
      </w:r>
      <w:r w:rsidR="00A77B54">
        <w:t>specific</w:t>
      </w:r>
      <w:r w:rsidR="00154ADC">
        <w:t xml:space="preserve"> instance</w:t>
      </w:r>
      <w:r w:rsidR="00412E73">
        <w:t>,</w:t>
      </w:r>
      <w:r w:rsidR="004C10E6">
        <w:t xml:space="preserve"> staff </w:t>
      </w:r>
      <w:r w:rsidR="00412E73">
        <w:t>were</w:t>
      </w:r>
      <w:r w:rsidR="004C10E6">
        <w:t xml:space="preserve"> authorised to provide information </w:t>
      </w:r>
      <w:r w:rsidR="006609F3">
        <w:t xml:space="preserve">that would ordinarily be </w:t>
      </w:r>
      <w:r w:rsidR="00B228ED">
        <w:t>kept confidential</w:t>
      </w:r>
      <w:r w:rsidR="001D71E2">
        <w:t>.</w:t>
      </w:r>
    </w:p>
    <w:p w14:paraId="66D2951D" w14:textId="3069EE9E" w:rsidR="00F02488" w:rsidRDefault="00A80E55" w:rsidP="008611A2">
      <w:pPr>
        <w:pStyle w:val="BodyText"/>
      </w:pPr>
      <w:r>
        <w:t xml:space="preserve">We note </w:t>
      </w:r>
      <w:r w:rsidR="0087367F">
        <w:t xml:space="preserve">Inland Revenue does not </w:t>
      </w:r>
      <w:r w:rsidR="00AA42C2">
        <w:t xml:space="preserve">currently </w:t>
      </w:r>
      <w:r w:rsidR="00EF3C8A">
        <w:t>record</w:t>
      </w:r>
      <w:r w:rsidR="0087367F">
        <w:t xml:space="preserve"> the amount of time subject matter experts spend responding to </w:t>
      </w:r>
      <w:proofErr w:type="spellStart"/>
      <w:r w:rsidR="0087367F">
        <w:t>OIA</w:t>
      </w:r>
      <w:proofErr w:type="spellEnd"/>
      <w:r w:rsidR="0087367F">
        <w:t xml:space="preserve"> requests.</w:t>
      </w:r>
      <w:r w:rsidR="0087367F" w:rsidRPr="00EC6BE0">
        <w:t xml:space="preserve"> </w:t>
      </w:r>
      <w:r w:rsidR="0087367F">
        <w:t xml:space="preserve">Among other reasons, </w:t>
      </w:r>
      <w:r w:rsidR="00AA42C2">
        <w:t xml:space="preserve">the Chief Executive </w:t>
      </w:r>
      <w:r w:rsidR="0040550A">
        <w:t>advised</w:t>
      </w:r>
      <w:r w:rsidR="00980507">
        <w:t xml:space="preserve"> </w:t>
      </w:r>
      <w:r w:rsidR="0087367F">
        <w:t xml:space="preserve">this activity </w:t>
      </w:r>
      <w:r w:rsidR="0087367F" w:rsidRPr="008611A2">
        <w:rPr>
          <w:rStyle w:val="Quotationwithinthesentence"/>
        </w:rPr>
        <w:t>‘would have a reasonably significant administrative impact’</w:t>
      </w:r>
      <w:r w:rsidR="0087367F">
        <w:t xml:space="preserve">. </w:t>
      </w:r>
      <w:r w:rsidR="00214175">
        <w:t xml:space="preserve">As </w:t>
      </w:r>
      <w:r w:rsidR="00EA33FE">
        <w:t>discussed</w:t>
      </w:r>
      <w:r w:rsidR="00214175">
        <w:t xml:space="preserve"> in </w:t>
      </w:r>
      <w:hyperlink w:anchor="_Taking_a_collaborative" w:history="1">
        <w:r w:rsidR="00871210" w:rsidRPr="007A24AF">
          <w:rPr>
            <w:rStyle w:val="Hyperlink"/>
            <w:i/>
            <w:iCs/>
          </w:rPr>
          <w:t xml:space="preserve">Taking a collaborative approach to </w:t>
        </w:r>
        <w:proofErr w:type="spellStart"/>
        <w:r w:rsidR="00871210" w:rsidRPr="007A24AF">
          <w:rPr>
            <w:rStyle w:val="Hyperlink"/>
            <w:i/>
            <w:iCs/>
          </w:rPr>
          <w:t>OIA</w:t>
        </w:r>
        <w:proofErr w:type="spellEnd"/>
        <w:r w:rsidR="00871210" w:rsidRPr="007A24AF">
          <w:rPr>
            <w:rStyle w:val="Hyperlink"/>
            <w:i/>
            <w:iCs/>
          </w:rPr>
          <w:t xml:space="preserve"> processing</w:t>
        </w:r>
      </w:hyperlink>
      <w:r w:rsidR="00871210">
        <w:t>,</w:t>
      </w:r>
      <w:r w:rsidR="00214175">
        <w:t xml:space="preserve"> </w:t>
      </w:r>
      <w:r w:rsidR="00871210">
        <w:t>s</w:t>
      </w:r>
      <w:r w:rsidR="00C75C5C">
        <w:t>ome</w:t>
      </w:r>
      <w:r w:rsidR="00871210">
        <w:t xml:space="preserve"> </w:t>
      </w:r>
      <w:r w:rsidR="00C75C5C">
        <w:t>individuals</w:t>
      </w:r>
      <w:r w:rsidR="00214175">
        <w:t xml:space="preserve"> noted that </w:t>
      </w:r>
      <w:r w:rsidR="00871210">
        <w:t xml:space="preserve">significant </w:t>
      </w:r>
      <w:r w:rsidR="00214175">
        <w:t>time is spent providing supplementary</w:t>
      </w:r>
      <w:r w:rsidR="005A6745" w:rsidRPr="005A6745">
        <w:t xml:space="preserve"> </w:t>
      </w:r>
      <w:r w:rsidR="005A6745">
        <w:t>information</w:t>
      </w:r>
      <w:r w:rsidR="00871210">
        <w:t xml:space="preserve"> to accompany </w:t>
      </w:r>
      <w:proofErr w:type="gramStart"/>
      <w:r w:rsidR="00C75C5C">
        <w:t>particular</w:t>
      </w:r>
      <w:r w:rsidR="00871210">
        <w:t xml:space="preserve"> </w:t>
      </w:r>
      <w:proofErr w:type="spellStart"/>
      <w:r w:rsidR="00871210">
        <w:t>OIA</w:t>
      </w:r>
      <w:proofErr w:type="spellEnd"/>
      <w:proofErr w:type="gramEnd"/>
      <w:r w:rsidR="00871210">
        <w:t xml:space="preserve"> responses.</w:t>
      </w:r>
    </w:p>
    <w:p w14:paraId="6B92DE7E" w14:textId="44A6FC1E" w:rsidR="00C7672D" w:rsidRDefault="005A6745" w:rsidP="008611A2">
      <w:pPr>
        <w:pStyle w:val="BodyText"/>
      </w:pPr>
      <w:r>
        <w:t xml:space="preserve">Inland Revenue </w:t>
      </w:r>
      <w:r w:rsidR="00871210">
        <w:t xml:space="preserve">may like to </w:t>
      </w:r>
      <w:r w:rsidR="00F02488">
        <w:t>examine</w:t>
      </w:r>
      <w:r w:rsidR="00871210">
        <w:t xml:space="preserve"> whether</w:t>
      </w:r>
      <w:r>
        <w:t xml:space="preserve"> the </w:t>
      </w:r>
      <w:proofErr w:type="spellStart"/>
      <w:r>
        <w:t>OIA</w:t>
      </w:r>
      <w:proofErr w:type="spellEnd"/>
      <w:r w:rsidR="00871210">
        <w:t xml:space="preserve"> tracking</w:t>
      </w:r>
      <w:r>
        <w:t xml:space="preserve"> tool </w:t>
      </w:r>
      <w:r w:rsidR="00871210">
        <w:t xml:space="preserve">could be used </w:t>
      </w:r>
      <w:r>
        <w:t xml:space="preserve">to </w:t>
      </w:r>
      <w:r w:rsidR="00C7672D">
        <w:t xml:space="preserve">record </w:t>
      </w:r>
      <w:r w:rsidR="00871210">
        <w:t>the time staff spend</w:t>
      </w:r>
      <w:r w:rsidR="00664A84">
        <w:t xml:space="preserve"> collating additional information when</w:t>
      </w:r>
      <w:r w:rsidR="00871210">
        <w:t xml:space="preserve"> </w:t>
      </w:r>
      <w:r>
        <w:t>responding to requests</w:t>
      </w:r>
      <w:r w:rsidR="004740ED">
        <w:t xml:space="preserve"> (for instance, the tool has an automatic timestamp function)</w:t>
      </w:r>
      <w:r w:rsidR="00664A84">
        <w:t>.</w:t>
      </w:r>
      <w:r w:rsidR="00871210">
        <w:t xml:space="preserve"> Capturing this data </w:t>
      </w:r>
      <w:r w:rsidR="00346AF7">
        <w:t>could</w:t>
      </w:r>
      <w:r w:rsidR="00871210">
        <w:t xml:space="preserve"> </w:t>
      </w:r>
      <w:r w:rsidR="00664A84">
        <w:t>better</w:t>
      </w:r>
      <w:r w:rsidR="00871210">
        <w:t xml:space="preserve"> ensure proportionality in</w:t>
      </w:r>
      <w:r w:rsidR="008E29DE">
        <w:t xml:space="preserve"> the provision of </w:t>
      </w:r>
      <w:r w:rsidR="00C00B0E">
        <w:t>supplementary</w:t>
      </w:r>
      <w:r w:rsidR="008E29DE">
        <w:t xml:space="preserve"> information.</w:t>
      </w:r>
    </w:p>
    <w:p w14:paraId="25F8CD51" w14:textId="3893FB05" w:rsidR="005A0277" w:rsidRDefault="005A0277" w:rsidP="008611A2">
      <w:pPr>
        <w:pStyle w:val="BodyText"/>
      </w:pPr>
      <w:r>
        <w:t xml:space="preserve">Inland Revenue may also wish to consider how, in the future, data could be collected on the use of artificial intelligence by requesters. We note the Chief Executive’s comments in </w:t>
      </w:r>
      <w:hyperlink w:anchor="_Use_of_artificial" w:history="1">
        <w:r w:rsidRPr="00292755">
          <w:rPr>
            <w:rStyle w:val="Hyperlink"/>
            <w:i/>
            <w:iCs/>
          </w:rPr>
          <w:t>Use of artificial intelligence</w:t>
        </w:r>
      </w:hyperlink>
      <w:r>
        <w:rPr>
          <w:i/>
          <w:iCs/>
        </w:rPr>
        <w:t xml:space="preserve"> </w:t>
      </w:r>
      <w:r>
        <w:t>about the potential for such tools to affect the Ministerial Services team’s workload.</w:t>
      </w:r>
    </w:p>
    <w:p w14:paraId="73F372D3" w14:textId="2B423808" w:rsidR="00387904" w:rsidRDefault="0057158D" w:rsidP="00387904">
      <w:pPr>
        <w:pStyle w:val="BodyText"/>
      </w:pPr>
      <w:proofErr w:type="spellStart"/>
      <w:r>
        <w:t>OIA</w:t>
      </w:r>
      <w:proofErr w:type="spellEnd"/>
      <w:r>
        <w:t xml:space="preserve"> data is reported both </w:t>
      </w:r>
      <w:r w:rsidR="00774AFF">
        <w:t>internally and externally.</w:t>
      </w:r>
      <w:r w:rsidR="00B81CD0">
        <w:t xml:space="preserve"> </w:t>
      </w:r>
      <w:r w:rsidR="00CC7BD5">
        <w:t xml:space="preserve">An interviewee advised </w:t>
      </w:r>
      <w:r w:rsidR="0086686A">
        <w:t xml:space="preserve">tier two and a few </w:t>
      </w:r>
      <w:proofErr w:type="gramStart"/>
      <w:r w:rsidR="0086686A">
        <w:t>tier</w:t>
      </w:r>
      <w:proofErr w:type="gramEnd"/>
      <w:r w:rsidR="0086686A">
        <w:t xml:space="preserve"> three leaders receive official information timeliness statistics</w:t>
      </w:r>
      <w:r w:rsidR="00CC7BD5">
        <w:t xml:space="preserve"> each quarter</w:t>
      </w:r>
      <w:r w:rsidR="0086686A">
        <w:t xml:space="preserve"> through the Enterprise Priorities and Performance Committee (EPPC). </w:t>
      </w:r>
      <w:r w:rsidR="00230A0E">
        <w:t>The agency</w:t>
      </w:r>
      <w:r w:rsidR="00387904">
        <w:t xml:space="preserve"> provided us with a sample of EPPC reports. It appears that updates contain information on measures such as the volume of </w:t>
      </w:r>
      <w:proofErr w:type="spellStart"/>
      <w:r w:rsidR="00387904">
        <w:t>OIA</w:t>
      </w:r>
      <w:proofErr w:type="spellEnd"/>
      <w:r w:rsidR="00387904">
        <w:t xml:space="preserve"> requests received, percentage completed on time, reasons for any late responses, and average number of days to complete requests for official information.</w:t>
      </w:r>
      <w:r w:rsidR="003A425B">
        <w:t xml:space="preserve"> </w:t>
      </w:r>
    </w:p>
    <w:p w14:paraId="075AF8A9" w14:textId="6657A431" w:rsidR="00FE06CB" w:rsidRDefault="00FE06CB" w:rsidP="00FE06CB">
      <w:pPr>
        <w:pStyle w:val="BodyText"/>
      </w:pPr>
      <w:r>
        <w:t xml:space="preserve">Additionally, an interviewee noted that Inland Revenue provides a full list of </w:t>
      </w:r>
      <w:proofErr w:type="spellStart"/>
      <w:r>
        <w:t>OIA</w:t>
      </w:r>
      <w:proofErr w:type="spellEnd"/>
      <w:r>
        <w:t xml:space="preserve"> requests each week to the Minister as part of a status report. </w:t>
      </w:r>
      <w:r w:rsidR="00571E6A">
        <w:t>They advised s</w:t>
      </w:r>
      <w:r>
        <w:t>enior leaders have oversight of each report and can scan the official information requests.</w:t>
      </w:r>
    </w:p>
    <w:p w14:paraId="0503C9FA" w14:textId="5522F346" w:rsidR="001E66A8" w:rsidRDefault="001729E2" w:rsidP="001E66A8">
      <w:pPr>
        <w:pStyle w:val="BodyText"/>
      </w:pPr>
      <w:r>
        <w:t>It is positive that, for the first time, Inland Revenue included</w:t>
      </w:r>
      <w:r w:rsidR="007E5104">
        <w:t xml:space="preserve"> information request </w:t>
      </w:r>
      <w:r>
        <w:t xml:space="preserve">timeliness statistics in the </w:t>
      </w:r>
      <w:r w:rsidRPr="00056667">
        <w:rPr>
          <w:i/>
          <w:iCs/>
        </w:rPr>
        <w:t>Annual Report 2024 – 25</w:t>
      </w:r>
      <w:r>
        <w:t>.</w:t>
      </w:r>
      <w:r>
        <w:rPr>
          <w:rStyle w:val="FootnoteReference"/>
        </w:rPr>
        <w:footnoteReference w:id="28"/>
      </w:r>
      <w:r>
        <w:t xml:space="preserve"> As per the Annual report, the agency provided 99.5 percent of </w:t>
      </w:r>
      <w:proofErr w:type="spellStart"/>
      <w:r>
        <w:t>OIA</w:t>
      </w:r>
      <w:proofErr w:type="spellEnd"/>
      <w:r>
        <w:t xml:space="preserve"> responses </w:t>
      </w:r>
      <w:r w:rsidR="00ED350C">
        <w:t xml:space="preserve">handled by the Ministerial Services team </w:t>
      </w:r>
      <w:r>
        <w:t>within the statutory timeframe over 2024 – 25, which is a commendable result.</w:t>
      </w:r>
      <w:r w:rsidRPr="006E3584">
        <w:rPr>
          <w:rStyle w:val="FootnoteReference"/>
        </w:rPr>
        <w:t xml:space="preserve"> </w:t>
      </w:r>
      <w:r>
        <w:rPr>
          <w:rStyle w:val="FootnoteReference"/>
        </w:rPr>
        <w:footnoteReference w:id="29"/>
      </w:r>
      <w:r w:rsidR="003102A9">
        <w:t xml:space="preserve"> </w:t>
      </w:r>
      <w:r w:rsidR="001E66A8">
        <w:t xml:space="preserve">Inland Revenue also reports </w:t>
      </w:r>
      <w:proofErr w:type="spellStart"/>
      <w:r w:rsidR="001E66A8">
        <w:t>OIA</w:t>
      </w:r>
      <w:proofErr w:type="spellEnd"/>
      <w:r w:rsidR="001E66A8">
        <w:t xml:space="preserve"> statistics every six months to </w:t>
      </w:r>
      <w:proofErr w:type="spellStart"/>
      <w:r w:rsidR="001E66A8">
        <w:t>Te</w:t>
      </w:r>
      <w:proofErr w:type="spellEnd"/>
      <w:r w:rsidR="001E66A8">
        <w:t xml:space="preserve"> Kawa </w:t>
      </w:r>
      <w:proofErr w:type="spellStart"/>
      <w:r w:rsidR="001E66A8">
        <w:t>Mataaho</w:t>
      </w:r>
      <w:proofErr w:type="spellEnd"/>
      <w:r w:rsidR="001E66A8">
        <w:t xml:space="preserve"> – Public Service Commission.</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for formatting purposes"/>
      </w:tblPr>
      <w:tblGrid>
        <w:gridCol w:w="9351"/>
      </w:tblGrid>
      <w:tr w:rsidR="00AB600D" w14:paraId="2E7FB3D7" w14:textId="77777777" w:rsidTr="00A803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00B050"/>
          </w:tcPr>
          <w:p w14:paraId="753FDFF5" w14:textId="77777777" w:rsidR="00AB600D" w:rsidRDefault="00AB600D" w:rsidP="0065228F">
            <w:pPr>
              <w:pStyle w:val="Headingboxtexttop"/>
            </w:pPr>
            <w:r w:rsidRPr="00A803C1">
              <w:rPr>
                <w:color w:val="000000" w:themeColor="text1"/>
              </w:rPr>
              <w:t>Action point</w:t>
            </w:r>
          </w:p>
        </w:tc>
      </w:tr>
      <w:tr w:rsidR="00AB600D" w14:paraId="7DC67885" w14:textId="77777777" w:rsidTr="006522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74230011" w14:textId="294E9664" w:rsidR="00AB600D" w:rsidRDefault="00AB600D" w:rsidP="0065228F">
            <w:pPr>
              <w:pStyle w:val="BodyText"/>
            </w:pPr>
            <w:r>
              <w:t>Collect</w:t>
            </w:r>
            <w:r w:rsidR="006C60D4">
              <w:t>, analyse, and report further</w:t>
            </w:r>
            <w:r>
              <w:t xml:space="preserve"> data about </w:t>
            </w:r>
            <w:r w:rsidR="00F230B0">
              <w:t>on the</w:t>
            </w:r>
            <w:r w:rsidR="00990861">
              <w:t xml:space="preserve"> use of the </w:t>
            </w:r>
            <w:proofErr w:type="spellStart"/>
            <w:r w:rsidR="00990861">
              <w:t>OIA</w:t>
            </w:r>
            <w:proofErr w:type="spellEnd"/>
            <w:r w:rsidR="00990861">
              <w:t xml:space="preserve"> and Tax Administration Act </w:t>
            </w:r>
            <w:r w:rsidR="00F230B0">
              <w:t>in line with our suggestions.</w:t>
            </w:r>
          </w:p>
        </w:tc>
      </w:tr>
    </w:tbl>
    <w:p w14:paraId="1F2FA460" w14:textId="12CBDAE8" w:rsidR="00566CF5" w:rsidRDefault="00566CF5" w:rsidP="00566CF5">
      <w:pPr>
        <w:pStyle w:val="Heading2"/>
        <w:spacing w:before="240"/>
      </w:pPr>
      <w:bookmarkStart w:id="34" w:name="_Toc239155178"/>
      <w:r>
        <w:t xml:space="preserve">Quality </w:t>
      </w:r>
      <w:r w:rsidR="001B06CA">
        <w:t>measures</w:t>
      </w:r>
      <w:bookmarkEnd w:id="34"/>
    </w:p>
    <w:p w14:paraId="604F5855" w14:textId="16701D84" w:rsidR="000C015F" w:rsidRDefault="00195178" w:rsidP="001A37FB">
      <w:pPr>
        <w:pStyle w:val="BodyText"/>
      </w:pPr>
      <w:r>
        <w:t>The agency</w:t>
      </w:r>
      <w:r w:rsidR="00CC1F27">
        <w:t xml:space="preserve"> has a </w:t>
      </w:r>
      <w:r w:rsidR="00117ABF">
        <w:t xml:space="preserve">peer </w:t>
      </w:r>
      <w:r w:rsidR="00CC1F27">
        <w:t xml:space="preserve">review process for </w:t>
      </w:r>
      <w:r w:rsidR="007F0D3D">
        <w:t>official information</w:t>
      </w:r>
      <w:r w:rsidR="00CC1F27">
        <w:t xml:space="preserve"> requests </w:t>
      </w:r>
      <w:r w:rsidR="00624BCA">
        <w:t>where</w:t>
      </w:r>
      <w:r w:rsidR="00D660C7">
        <w:t xml:space="preserve"> more senior </w:t>
      </w:r>
      <w:r w:rsidR="001A3808">
        <w:t>member</w:t>
      </w:r>
      <w:r w:rsidR="00AB3E76">
        <w:t>s</w:t>
      </w:r>
      <w:r w:rsidR="001A3808">
        <w:t xml:space="preserve"> of the Ministerial Services team </w:t>
      </w:r>
      <w:r w:rsidR="00CC4AFD">
        <w:t xml:space="preserve">check </w:t>
      </w:r>
      <w:r w:rsidR="00792260">
        <w:t xml:space="preserve">draft responses </w:t>
      </w:r>
      <w:r w:rsidR="002F7508">
        <w:t xml:space="preserve">before they are released. </w:t>
      </w:r>
      <w:r w:rsidR="00664A84">
        <w:t>T</w:t>
      </w:r>
      <w:r w:rsidR="00D43F4A">
        <w:t xml:space="preserve">he team’s guidance </w:t>
      </w:r>
      <w:r w:rsidR="00D43F4A">
        <w:rPr>
          <w:i/>
          <w:iCs/>
        </w:rPr>
        <w:t xml:space="preserve">Managing an </w:t>
      </w:r>
      <w:proofErr w:type="spellStart"/>
      <w:r w:rsidR="00D43F4A">
        <w:rPr>
          <w:i/>
          <w:iCs/>
        </w:rPr>
        <w:t>OIA</w:t>
      </w:r>
      <w:proofErr w:type="spellEnd"/>
      <w:r w:rsidR="00D43F4A">
        <w:rPr>
          <w:i/>
          <w:iCs/>
        </w:rPr>
        <w:t xml:space="preserve"> request </w:t>
      </w:r>
      <w:r w:rsidR="00D43F4A" w:rsidRPr="00826C60">
        <w:t>e</w:t>
      </w:r>
      <w:r w:rsidR="00D43F4A">
        <w:t xml:space="preserve">ncourages </w:t>
      </w:r>
      <w:r w:rsidR="003A2958">
        <w:t>staff to reflect</w:t>
      </w:r>
      <w:r w:rsidR="00DD2E91">
        <w:t xml:space="preserve"> at the end of </w:t>
      </w:r>
      <w:proofErr w:type="spellStart"/>
      <w:r w:rsidR="00DD2E91">
        <w:t>OIA</w:t>
      </w:r>
      <w:proofErr w:type="spellEnd"/>
      <w:r w:rsidR="00DD2E91">
        <w:t xml:space="preserve"> handling</w:t>
      </w:r>
      <w:r w:rsidR="003A2958">
        <w:t xml:space="preserve"> on what they learned – including what went well, and what could have been done differently. </w:t>
      </w:r>
      <w:r w:rsidR="000C015F">
        <w:t>Any knowledge gained can also be shared at the Ministerial Services team’s stand-up meetings.</w:t>
      </w:r>
    </w:p>
    <w:p w14:paraId="1B0DA920" w14:textId="3C6990E8" w:rsidR="002E19DD" w:rsidRDefault="00E7373B" w:rsidP="001A37FB">
      <w:pPr>
        <w:pStyle w:val="BodyText"/>
      </w:pPr>
      <w:r>
        <w:t>W</w:t>
      </w:r>
      <w:r w:rsidR="00511A4C">
        <w:t xml:space="preserve">e suggest Inland Revenue </w:t>
      </w:r>
      <w:r>
        <w:t xml:space="preserve">build on its above </w:t>
      </w:r>
      <w:r w:rsidR="002F180D">
        <w:t>processes</w:t>
      </w:r>
      <w:r>
        <w:t xml:space="preserve"> by </w:t>
      </w:r>
      <w:r w:rsidR="00511A4C">
        <w:t>consider</w:t>
      </w:r>
      <w:r>
        <w:t>ing</w:t>
      </w:r>
      <w:r w:rsidR="002E19DD">
        <w:t xml:space="preserve"> how</w:t>
      </w:r>
      <w:r w:rsidR="0068693D">
        <w:t>,</w:t>
      </w:r>
      <w:r w:rsidR="002E19DD">
        <w:t xml:space="preserve"> </w:t>
      </w:r>
      <w:r w:rsidR="0068693D">
        <w:t xml:space="preserve">through quality assurance checks, </w:t>
      </w:r>
      <w:r w:rsidR="00DB49DE">
        <w:t xml:space="preserve">it wishes </w:t>
      </w:r>
      <w:r w:rsidR="00A9465D">
        <w:t xml:space="preserve">to evaluate the effectiveness of its </w:t>
      </w:r>
      <w:proofErr w:type="spellStart"/>
      <w:r w:rsidR="00A9465D">
        <w:t>OIA</w:t>
      </w:r>
      <w:proofErr w:type="spellEnd"/>
      <w:r w:rsidR="00A9465D">
        <w:t xml:space="preserve"> </w:t>
      </w:r>
      <w:r w:rsidR="002F180D">
        <w:t xml:space="preserve">handling </w:t>
      </w:r>
      <w:proofErr w:type="gramStart"/>
      <w:r w:rsidR="002F180D">
        <w:t>system</w:t>
      </w:r>
      <w:r w:rsidR="00C14BBD">
        <w:t xml:space="preserve"> as a whole</w:t>
      </w:r>
      <w:proofErr w:type="gramEnd"/>
      <w:r w:rsidR="00C14BBD">
        <w:t xml:space="preserve">. </w:t>
      </w:r>
      <w:r w:rsidR="00F56560">
        <w:t>One way to do so is</w:t>
      </w:r>
      <w:r w:rsidR="00713675">
        <w:t>, at regular intervals,</w:t>
      </w:r>
      <w:r w:rsidR="003248D6">
        <w:t xml:space="preserve"> to</w:t>
      </w:r>
      <w:r w:rsidR="00F56560">
        <w:t xml:space="preserve"> take a sample of </w:t>
      </w:r>
      <w:r w:rsidR="00B1197C">
        <w:t xml:space="preserve">official </w:t>
      </w:r>
      <w:r w:rsidR="00F56560">
        <w:t xml:space="preserve">information requests </w:t>
      </w:r>
      <w:r w:rsidR="00BB21CD">
        <w:t xml:space="preserve">post-closure and </w:t>
      </w:r>
      <w:r w:rsidR="0067197D">
        <w:t>examine</w:t>
      </w:r>
      <w:r w:rsidR="009A6E78">
        <w:t xml:space="preserve"> factors such as</w:t>
      </w:r>
      <w:r w:rsidR="0067197D">
        <w:t>:</w:t>
      </w:r>
    </w:p>
    <w:p w14:paraId="04213E66" w14:textId="42B2150B" w:rsidR="0067197D" w:rsidRDefault="0067197D" w:rsidP="0067197D">
      <w:pPr>
        <w:pStyle w:val="Bullet1"/>
      </w:pPr>
      <w:r>
        <w:t>consistency of approach across similar requests</w:t>
      </w:r>
    </w:p>
    <w:p w14:paraId="19885D6F" w14:textId="097D0128" w:rsidR="00026B80" w:rsidRDefault="003B003E" w:rsidP="0067197D">
      <w:pPr>
        <w:pStyle w:val="Bullet1"/>
      </w:pPr>
      <w:r>
        <w:t>the reasons for any delays</w:t>
      </w:r>
    </w:p>
    <w:p w14:paraId="12CCE22C" w14:textId="372B9FC4" w:rsidR="00A9465D" w:rsidRDefault="00E80FC4" w:rsidP="0065228F">
      <w:pPr>
        <w:pStyle w:val="Bullet1"/>
      </w:pPr>
      <w:r>
        <w:t>how involved the Ministerial Services team has been in</w:t>
      </w:r>
      <w:r w:rsidR="00A271C7">
        <w:t xml:space="preserve"> processing</w:t>
      </w:r>
      <w:r>
        <w:t xml:space="preserve"> the </w:t>
      </w:r>
      <w:proofErr w:type="spellStart"/>
      <w:r>
        <w:t>OIA</w:t>
      </w:r>
      <w:proofErr w:type="spellEnd"/>
      <w:r>
        <w:t xml:space="preserve"> request and whether </w:t>
      </w:r>
      <w:r w:rsidR="003B003E">
        <w:t xml:space="preserve">additional support </w:t>
      </w:r>
      <w:r>
        <w:t xml:space="preserve">or training </w:t>
      </w:r>
      <w:r w:rsidR="003B003E">
        <w:t>may be needed in a particular area of the agency</w:t>
      </w:r>
      <w:r>
        <w:t>.</w:t>
      </w:r>
    </w:p>
    <w:p w14:paraId="1B889205" w14:textId="4E7C5AEA" w:rsidR="00E6574F" w:rsidRDefault="00E6574F" w:rsidP="00E6574F">
      <w:pPr>
        <w:pStyle w:val="Bullet1"/>
        <w:numPr>
          <w:ilvl w:val="0"/>
          <w:numId w:val="0"/>
        </w:numPr>
      </w:pPr>
      <w:r>
        <w:t>The agency could report</w:t>
      </w:r>
      <w:r w:rsidR="0047383B">
        <w:t xml:space="preserve"> any findings from the above process to senior leaders.</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for formatting purposes"/>
      </w:tblPr>
      <w:tblGrid>
        <w:gridCol w:w="9351"/>
      </w:tblGrid>
      <w:tr w:rsidR="005441B4" w14:paraId="2B8C4001" w14:textId="77777777" w:rsidTr="00A803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00B050"/>
          </w:tcPr>
          <w:p w14:paraId="52BCAED7" w14:textId="77777777" w:rsidR="005441B4" w:rsidRDefault="005441B4" w:rsidP="0065228F">
            <w:pPr>
              <w:pStyle w:val="Headingboxtexttop"/>
            </w:pPr>
            <w:r w:rsidRPr="00A803C1">
              <w:rPr>
                <w:color w:val="000000" w:themeColor="text1"/>
              </w:rPr>
              <w:t>Action point</w:t>
            </w:r>
          </w:p>
        </w:tc>
      </w:tr>
      <w:tr w:rsidR="005441B4" w14:paraId="567CDB78" w14:textId="77777777" w:rsidTr="006522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3E802E4B" w14:textId="55616958" w:rsidR="005441B4" w:rsidRDefault="00274EA0" w:rsidP="0065228F">
            <w:pPr>
              <w:pStyle w:val="BodyText"/>
            </w:pPr>
            <w:r>
              <w:t xml:space="preserve">Consider conducting quality assurance of a sample of completed </w:t>
            </w:r>
            <w:proofErr w:type="spellStart"/>
            <w:r>
              <w:t>OIA</w:t>
            </w:r>
            <w:proofErr w:type="spellEnd"/>
            <w:r>
              <w:t xml:space="preserve"> requests and reporting outcomes to senior leaders.</w:t>
            </w:r>
          </w:p>
        </w:tc>
      </w:tr>
    </w:tbl>
    <w:p w14:paraId="2864C69A" w14:textId="743A3FD1" w:rsidR="00102E0C" w:rsidRPr="00AD43F9" w:rsidRDefault="00FB6961" w:rsidP="00A61EAF">
      <w:pPr>
        <w:pStyle w:val="HeadingAppendix"/>
        <w:rPr>
          <w:color w:val="00B050"/>
        </w:rPr>
      </w:pPr>
      <w:bookmarkStart w:id="35" w:name="Appendix1"/>
      <w:bookmarkStart w:id="36" w:name="_Ref224040526"/>
      <w:bookmarkStart w:id="37" w:name="_Toc239155179"/>
      <w:bookmarkEnd w:id="35"/>
      <w:r w:rsidRPr="00AD43F9">
        <w:rPr>
          <w:color w:val="00B050"/>
        </w:rPr>
        <w:t>Terminology</w:t>
      </w:r>
      <w:bookmarkEnd w:id="36"/>
      <w:bookmarkEnd w:id="37"/>
    </w:p>
    <w:p w14:paraId="2BC1A0ED" w14:textId="77777777" w:rsidR="003465BE" w:rsidRDefault="003465BE" w:rsidP="003465BE">
      <w:pPr>
        <w:pStyle w:val="BodyText"/>
      </w:pPr>
      <w:r w:rsidRPr="00362300">
        <w:rPr>
          <w:b/>
          <w:bCs/>
        </w:rPr>
        <w:t>Revenue information</w:t>
      </w:r>
      <w:r>
        <w:t xml:space="preserve"> is acquired, obtained, accessed, received, disclosed, or held by the Commissioner of Inland Revenue:</w:t>
      </w:r>
      <w:r>
        <w:rPr>
          <w:rStyle w:val="FootnoteReference"/>
        </w:rPr>
        <w:footnoteReference w:id="30"/>
      </w:r>
    </w:p>
    <w:p w14:paraId="3E476F7A" w14:textId="77777777" w:rsidR="003465BE" w:rsidRDefault="003465BE" w:rsidP="003465BE">
      <w:pPr>
        <w:pStyle w:val="Bullet1"/>
      </w:pPr>
      <w:r>
        <w:t>in connection with a revenue law and for a purpose set out in s 16</w:t>
      </w:r>
      <w:proofErr w:type="gramStart"/>
      <w:r>
        <w:t>B(</w:t>
      </w:r>
      <w:proofErr w:type="gramEnd"/>
      <w:r>
        <w:t>1) of the Tax Administration Act 1994</w:t>
      </w:r>
    </w:p>
    <w:p w14:paraId="558C6AD1" w14:textId="77777777" w:rsidR="003465BE" w:rsidRPr="003D0C76" w:rsidRDefault="003465BE" w:rsidP="003465BE">
      <w:pPr>
        <w:pStyle w:val="Bullet1"/>
      </w:pPr>
      <w:r>
        <w:t>under an information-sharing agreement.</w:t>
      </w:r>
    </w:p>
    <w:p w14:paraId="06EAC96B" w14:textId="77777777" w:rsidR="003465BE" w:rsidRDefault="003465BE" w:rsidP="003465BE">
      <w:pPr>
        <w:pStyle w:val="Bullet1"/>
        <w:numPr>
          <w:ilvl w:val="0"/>
          <w:numId w:val="0"/>
        </w:numPr>
        <w:rPr>
          <w:rStyle w:val="Quotationwithinthesentence"/>
          <w:i w:val="0"/>
          <w:iCs/>
        </w:rPr>
      </w:pPr>
      <w:r>
        <w:t xml:space="preserve">Such information may include </w:t>
      </w:r>
      <w:r>
        <w:rPr>
          <w:rStyle w:val="Quotationwithinthesentence"/>
        </w:rPr>
        <w:t>‘audit or investigative techniques or strategies, compliance information, thresholds, [and] analytical approaches…’</w:t>
      </w:r>
      <w:r>
        <w:rPr>
          <w:rStyle w:val="Quotationwithinthesentence"/>
          <w:i w:val="0"/>
          <w:iCs/>
        </w:rPr>
        <w:t>.</w:t>
      </w:r>
      <w:r>
        <w:rPr>
          <w:rStyle w:val="FootnoteReference"/>
          <w:iCs/>
        </w:rPr>
        <w:footnoteReference w:id="31"/>
      </w:r>
    </w:p>
    <w:p w14:paraId="783DBA27" w14:textId="77777777" w:rsidR="003465BE" w:rsidRDefault="003465BE" w:rsidP="003465BE">
      <w:pPr>
        <w:pStyle w:val="Bullet1"/>
        <w:numPr>
          <w:ilvl w:val="0"/>
          <w:numId w:val="0"/>
        </w:numPr>
        <w:rPr>
          <w:iCs/>
        </w:rPr>
      </w:pPr>
      <w:r>
        <w:rPr>
          <w:iCs/>
        </w:rPr>
        <w:t>Inland Revenue</w:t>
      </w:r>
      <w:r w:rsidRPr="00790742">
        <w:rPr>
          <w:iCs/>
        </w:rPr>
        <w:t xml:space="preserve"> is not required to disclose revenue information if doing so would adversely affect the integrity of the tax system or prejudice the maintenance of the law.</w:t>
      </w:r>
      <w:r>
        <w:rPr>
          <w:rStyle w:val="FootnoteReference"/>
          <w:iCs/>
        </w:rPr>
        <w:footnoteReference w:id="32"/>
      </w:r>
      <w:r>
        <w:rPr>
          <w:iCs/>
        </w:rPr>
        <w:t xml:space="preserve"> Staff who knowingly disclose information in the above circumstances commit an offence against the Tax Administration Act.</w:t>
      </w:r>
      <w:r>
        <w:rPr>
          <w:rStyle w:val="FootnoteReference"/>
          <w:iCs/>
        </w:rPr>
        <w:footnoteReference w:id="33"/>
      </w:r>
    </w:p>
    <w:p w14:paraId="731B516B" w14:textId="77777777" w:rsidR="003465BE" w:rsidRDefault="003465BE" w:rsidP="003465BE">
      <w:pPr>
        <w:pStyle w:val="BodyText"/>
        <w:rPr>
          <w:rStyle w:val="Quotationwithinthesentence"/>
          <w:i w:val="0"/>
          <w:iCs/>
        </w:rPr>
      </w:pPr>
      <w:r w:rsidRPr="00362300">
        <w:rPr>
          <w:b/>
          <w:bCs/>
        </w:rPr>
        <w:t>Sensitive revenue information</w:t>
      </w:r>
      <w:r>
        <w:rPr>
          <w:rStyle w:val="Quotationwithinthesentence"/>
          <w:i w:val="0"/>
          <w:iCs/>
        </w:rPr>
        <w:t>:</w:t>
      </w:r>
      <w:r>
        <w:rPr>
          <w:rStyle w:val="FootnoteReference"/>
          <w:iCs/>
        </w:rPr>
        <w:footnoteReference w:id="34"/>
      </w:r>
    </w:p>
    <w:p w14:paraId="7A0F5B65" w14:textId="77777777" w:rsidR="003465BE" w:rsidRPr="00291D1F" w:rsidRDefault="003465BE" w:rsidP="003465BE">
      <w:pPr>
        <w:pStyle w:val="Bullet1"/>
        <w:rPr>
          <w:rStyle w:val="Quotationwithinthesentence"/>
          <w:i w:val="0"/>
        </w:rPr>
      </w:pPr>
      <w:r w:rsidRPr="00291D1F">
        <w:rPr>
          <w:rStyle w:val="Quotationwithinthesentence"/>
          <w:i w:val="0"/>
        </w:rPr>
        <w:t>identifies or is reasonably capable of being used to identify a person or entity, or</w:t>
      </w:r>
    </w:p>
    <w:p w14:paraId="3A3236B1" w14:textId="77777777" w:rsidR="003465BE" w:rsidRPr="00291D1F" w:rsidRDefault="003465BE" w:rsidP="003465BE">
      <w:pPr>
        <w:pStyle w:val="Bullet1"/>
        <w:rPr>
          <w:rStyle w:val="Quotationwithinthesentence"/>
          <w:i w:val="0"/>
        </w:rPr>
      </w:pPr>
      <w:r w:rsidRPr="00291D1F">
        <w:rPr>
          <w:rStyle w:val="Quotationwithinthesentence"/>
          <w:i w:val="0"/>
        </w:rPr>
        <w:t>might reasonably be regarded as private, commercially sensitive, or otherwise confidential, or</w:t>
      </w:r>
    </w:p>
    <w:p w14:paraId="3368E7AA" w14:textId="77777777" w:rsidR="003465BE" w:rsidRPr="00291D1F" w:rsidRDefault="003465BE" w:rsidP="003465BE">
      <w:pPr>
        <w:pStyle w:val="Bullet1"/>
        <w:rPr>
          <w:rStyle w:val="Quotationwithinthesentence"/>
          <w:i w:val="0"/>
        </w:rPr>
      </w:pPr>
      <w:r w:rsidRPr="00291D1F">
        <w:rPr>
          <w:rStyle w:val="Quotationwithinthesentence"/>
          <w:i w:val="0"/>
        </w:rPr>
        <w:t>if released, could result in harm, loss, or prejudice to the person or entity the information relates to.</w:t>
      </w:r>
    </w:p>
    <w:p w14:paraId="0A469751" w14:textId="0327ADB8" w:rsidR="00FB6961" w:rsidRDefault="003465BE" w:rsidP="003465BE">
      <w:pPr>
        <w:pStyle w:val="BodyText"/>
        <w:rPr>
          <w:rStyle w:val="Quotationwithinthesentence"/>
          <w:i w:val="0"/>
          <w:iCs/>
        </w:rPr>
      </w:pPr>
      <w:r w:rsidRPr="00291D1F">
        <w:t>Staff can</w:t>
      </w:r>
      <w:r>
        <w:t xml:space="preserve"> disclose</w:t>
      </w:r>
      <w:r w:rsidRPr="00291D1F">
        <w:t xml:space="preserve"> the above information in certain circumstances; however, it </w:t>
      </w:r>
      <w:r>
        <w:t>is</w:t>
      </w:r>
      <w:r w:rsidRPr="00291D1F">
        <w:t xml:space="preserve"> an offence to do so intentionally without authorisation</w:t>
      </w:r>
      <w:r>
        <w:t xml:space="preserve"> under the Tax Administration Act</w:t>
      </w:r>
      <w:r>
        <w:rPr>
          <w:rStyle w:val="Quotationwithinthesentence"/>
          <w:i w:val="0"/>
          <w:iCs/>
        </w:rPr>
        <w:t>.</w:t>
      </w:r>
      <w:r>
        <w:rPr>
          <w:rStyle w:val="FootnoteReference"/>
          <w:iCs/>
        </w:rPr>
        <w:footnoteReference w:id="35"/>
      </w:r>
    </w:p>
    <w:p w14:paraId="3DD0B7E8" w14:textId="773C75FD" w:rsidR="00A2628D" w:rsidRDefault="00A2628D" w:rsidP="003465BE">
      <w:pPr>
        <w:pStyle w:val="BodyText"/>
      </w:pPr>
      <w:r>
        <w:br w:type="page"/>
      </w:r>
    </w:p>
    <w:p w14:paraId="18139EA0" w14:textId="77777777" w:rsidR="00A2628D" w:rsidRDefault="00A2628D" w:rsidP="003465BE">
      <w:pPr>
        <w:pStyle w:val="BodyText"/>
        <w:sectPr w:rsidR="00A2628D" w:rsidSect="00DD7BB9">
          <w:footerReference w:type="default" r:id="rId20"/>
          <w:footerReference w:type="first" r:id="rId21"/>
          <w:endnotePr>
            <w:numFmt w:val="decimal"/>
          </w:endnotePr>
          <w:pgSz w:w="11906" w:h="16838" w:code="9"/>
          <w:pgMar w:top="1701" w:right="1304" w:bottom="1701" w:left="1304" w:header="680" w:footer="680" w:gutter="0"/>
          <w:pgNumType w:start="1"/>
          <w:cols w:space="708"/>
          <w:docGrid w:linePitch="360"/>
        </w:sectPr>
      </w:pPr>
    </w:p>
    <w:p w14:paraId="65877154" w14:textId="30B2CFC7" w:rsidR="00A2628D" w:rsidRDefault="00A2628D" w:rsidP="003465BE">
      <w:pPr>
        <w:pStyle w:val="BodyText"/>
      </w:pPr>
      <w:r>
        <w:br w:type="page"/>
      </w:r>
    </w:p>
    <w:p w14:paraId="7F82CAD2" w14:textId="77777777" w:rsidR="00A2628D" w:rsidRDefault="00A2628D" w:rsidP="003465BE">
      <w:pPr>
        <w:pStyle w:val="BodyText"/>
        <w:sectPr w:rsidR="00A2628D" w:rsidSect="00DD7BB9">
          <w:footerReference w:type="default" r:id="rId22"/>
          <w:endnotePr>
            <w:numFmt w:val="decimal"/>
          </w:endnotePr>
          <w:pgSz w:w="11906" w:h="16838" w:code="9"/>
          <w:pgMar w:top="1701" w:right="1304" w:bottom="1701" w:left="1304" w:header="680" w:footer="680" w:gutter="0"/>
          <w:pgNumType w:start="1"/>
          <w:cols w:space="708"/>
          <w:docGrid w:linePitch="360"/>
        </w:sectPr>
      </w:pPr>
    </w:p>
    <w:p w14:paraId="56D9E068" w14:textId="6808E0E9" w:rsidR="00873C42" w:rsidRPr="00FB6961" w:rsidRDefault="003A32C9" w:rsidP="003465BE">
      <w:pPr>
        <w:pStyle w:val="BodyText"/>
      </w:pPr>
      <w:r>
        <w:rPr>
          <w:noProof/>
        </w:rPr>
        <mc:AlternateContent>
          <mc:Choice Requires="wps">
            <w:drawing>
              <wp:anchor distT="0" distB="0" distL="114300" distR="114300" simplePos="0" relativeHeight="251668480" behindDoc="1" locked="0" layoutInCell="1" allowOverlap="1" wp14:anchorId="37A93FFC" wp14:editId="4228D38A">
                <wp:simplePos x="0" y="0"/>
                <wp:positionH relativeFrom="column">
                  <wp:posOffset>-15299</wp:posOffset>
                </wp:positionH>
                <wp:positionV relativeFrom="page">
                  <wp:posOffset>9192260</wp:posOffset>
                </wp:positionV>
                <wp:extent cx="2381885" cy="457200"/>
                <wp:effectExtent l="0" t="0" r="0" b="0"/>
                <wp:wrapTight wrapText="bothSides">
                  <wp:wrapPolygon edited="0">
                    <wp:start x="0" y="0"/>
                    <wp:lineTo x="0" y="20700"/>
                    <wp:lineTo x="21421" y="20700"/>
                    <wp:lineTo x="21421" y="0"/>
                    <wp:lineTo x="0" y="0"/>
                  </wp:wrapPolygon>
                </wp:wrapTight>
                <wp:docPr id="1089281422" name="Text Box 3"/>
                <wp:cNvGraphicFramePr/>
                <a:graphic xmlns:a="http://schemas.openxmlformats.org/drawingml/2006/main">
                  <a:graphicData uri="http://schemas.microsoft.com/office/word/2010/wordprocessingShape">
                    <wps:wsp>
                      <wps:cNvSpPr txBox="1"/>
                      <wps:spPr>
                        <a:xfrm>
                          <a:off x="0" y="0"/>
                          <a:ext cx="2381885" cy="457200"/>
                        </a:xfrm>
                        <a:prstGeom prst="rect">
                          <a:avLst/>
                        </a:prstGeom>
                        <a:noFill/>
                        <a:ln w="6350">
                          <a:noFill/>
                        </a:ln>
                      </wps:spPr>
                      <wps:txbx>
                        <w:txbxContent>
                          <w:p w14:paraId="77F28668" w14:textId="2C4F4B92" w:rsidR="003A32C9" w:rsidRPr="00077199" w:rsidRDefault="003A32C9" w:rsidP="003A32C9">
                            <w:pPr>
                              <w:spacing w:after="0" w:line="240" w:lineRule="auto"/>
                              <w:rPr>
                                <w:rFonts w:cs="Calibri"/>
                                <w:color w:val="000000" w:themeColor="text1"/>
                                <w:szCs w:val="24"/>
                                <w:lang w:eastAsia="en-NZ"/>
                              </w:rPr>
                            </w:pPr>
                            <w:r w:rsidRPr="003A32C9">
                              <w:rPr>
                                <w:color w:val="000000" w:themeColor="text1"/>
                                <w:szCs w:val="24"/>
                              </w:rPr>
                              <w:t>ISBN: 978-1-0671271-6-9 (Digital)</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anchor>
            </w:drawing>
          </mc:Choice>
          <mc:Fallback>
            <w:pict>
              <v:shape w14:anchorId="37A93FFC" id="Text Box 3" o:spid="_x0000_s1029" type="#_x0000_t202" style="position:absolute;margin-left:-1.2pt;margin-top:723.8pt;width:187.55pt;height:36pt;z-index:-251648000;visibility:visible;mso-wrap-style:square;mso-wrap-distance-left:9pt;mso-wrap-distance-top:0;mso-wrap-distance-right:9pt;mso-wrap-distance-bottom:0;mso-position-horizontal:absolute;mso-position-horizontal-relative:text;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" filled="f" stroked="f" strokeweight=".5pt">
                <v:textbox inset="0,0,0,0">
                  <w:txbxContent>
                    <w:p w14:paraId="77F28668" w14:textId="2C4F4B92" w:rsidR="003A32C9" w:rsidRPr="00077199" w:rsidRDefault="003A32C9" w:rsidP="003A32C9">
                      <w:pPr>
                        <w:spacing w:after="0" w:line="240" w:lineRule="auto"/>
                        <w:rPr>
                          <w:rFonts w:cs="Calibri"/>
                          <w:color w:val="000000" w:themeColor="text1"/>
                          <w:szCs w:val="24"/>
                          <w:lang w:eastAsia="en-NZ"/>
                        </w:rPr>
                      </w:pPr>
                      <w:r w:rsidRPr="003A32C9">
                        <w:rPr>
                          <w:color w:val="000000" w:themeColor="text1"/>
                          <w:szCs w:val="24"/>
                        </w:rPr>
                        <w:t>ISBN: 978-1-0671271-6-9 (Digital)</w:t>
                      </w:r>
                    </w:p>
                  </w:txbxContent>
                </v:textbox>
                <w10:wrap type="tight" anchory="page"/>
              </v:shape>
            </w:pict>
          </mc:Fallback>
        </mc:AlternateContent>
      </w:r>
      <w:r>
        <w:rPr>
          <w:noProof/>
        </w:rPr>
        <w:drawing>
          <wp:inline distT="0" distB="0" distL="0" distR="0" wp14:anchorId="5D8F0D46" wp14:editId="6AE1564F">
            <wp:extent cx="1944000" cy="600888"/>
            <wp:effectExtent l="0" t="0" r="0" b="8890"/>
            <wp:docPr id="1272620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62035" name="Picture 12726203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44000" cy="600888"/>
                    </a:xfrm>
                    <a:prstGeom prst="rect">
                      <a:avLst/>
                    </a:prstGeom>
                  </pic:spPr>
                </pic:pic>
              </a:graphicData>
            </a:graphic>
          </wp:inline>
        </w:drawing>
      </w:r>
    </w:p>
    <w:sectPr w:rsidR="00873C42" w:rsidRPr="00FB6961" w:rsidSect="00DD7BB9">
      <w:endnotePr>
        <w:numFmt w:val="decimal"/>
      </w:endnotePr>
      <w:pgSz w:w="11906" w:h="16838" w:code="9"/>
      <w:pgMar w:top="1701" w:right="1304" w:bottom="1701" w:left="1304" w:header="680"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2B869" w14:textId="77777777" w:rsidR="00F934B3" w:rsidRPr="00D45126" w:rsidRDefault="00F934B3" w:rsidP="00554FCD">
      <w:pPr>
        <w:spacing w:after="0" w:line="240" w:lineRule="auto"/>
        <w:rPr>
          <w:color w:val="4D4D4D"/>
        </w:rPr>
      </w:pPr>
      <w:r w:rsidRPr="00D45126">
        <w:rPr>
          <w:color w:val="4D4D4D"/>
        </w:rPr>
        <w:separator/>
      </w:r>
    </w:p>
  </w:endnote>
  <w:endnote w:type="continuationSeparator" w:id="0">
    <w:p w14:paraId="284CB618" w14:textId="77777777" w:rsidR="00F934B3" w:rsidRPr="00D45126" w:rsidRDefault="00F934B3" w:rsidP="00554FCD">
      <w:pPr>
        <w:spacing w:after="0" w:line="240" w:lineRule="auto"/>
        <w:rPr>
          <w:color w:val="4D4D4D"/>
        </w:rPr>
      </w:pPr>
      <w:r w:rsidRPr="00D45126">
        <w:rPr>
          <w:color w:val="4D4D4D"/>
        </w:rPr>
        <w:continuationSeparator/>
      </w:r>
    </w:p>
  </w:endnote>
  <w:endnote w:type="continuationNotice" w:id="1">
    <w:p w14:paraId="6DFD3985" w14:textId="77777777" w:rsidR="00F934B3" w:rsidRDefault="00F934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D6388" w14:textId="77777777" w:rsidR="00AA6A97" w:rsidRDefault="00AA6A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76142" w14:textId="77777777" w:rsidR="005A1018" w:rsidRPr="0059155D" w:rsidRDefault="005A1018" w:rsidP="0065228F">
    <w:pPr>
      <w:pStyle w:val="Footerline"/>
    </w:pPr>
  </w:p>
  <w:p w14:paraId="386B0C20" w14:textId="10661CA8" w:rsidR="005A1018" w:rsidRDefault="005A1018" w:rsidP="0065228F">
    <w:pPr>
      <w:pStyle w:val="Footer"/>
    </w:pPr>
    <w:r>
      <w:fldChar w:fldCharType="begin"/>
    </w:r>
    <w:r>
      <w:instrText xml:space="preserve"> DOCVARIABLE  dvShortText </w:instrText>
    </w:r>
    <w:r>
      <w:fldChar w:fldCharType="separate"/>
    </w:r>
    <w:r w:rsidR="00AA6A97">
      <w:t xml:space="preserve"> </w:t>
    </w:r>
    <w:r>
      <w:fldChar w:fldCharType="end"/>
    </w:r>
    <w:r>
      <w:t xml:space="preserve"> 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Pr>
        <w:rStyle w:val="PageNumber"/>
        <w:noProof/>
      </w:rPr>
      <w:t>2</w:t>
    </w:r>
    <w:r w:rsidRPr="00A32286">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40656" w14:textId="77777777" w:rsidR="00AA6A97" w:rsidRDefault="00AA6A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59CC" w14:textId="5A2F6E80" w:rsidR="00354E07" w:rsidRPr="00495EDB" w:rsidRDefault="00354E07" w:rsidP="00495ED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28D0B" w14:textId="77777777" w:rsidR="00DD7BB9" w:rsidRPr="0059155D" w:rsidRDefault="00DD7BB9" w:rsidP="00DD7BB9">
    <w:pPr>
      <w:pStyle w:val="Footerline"/>
    </w:pPr>
  </w:p>
  <w:p w14:paraId="3779C5E0" w14:textId="71C290A2" w:rsidR="00DD7BB9" w:rsidRDefault="00DD7BB9" w:rsidP="00DD7BB9">
    <w:pPr>
      <w:pStyle w:val="Footer"/>
    </w:pPr>
    <w:r>
      <w:fldChar w:fldCharType="begin"/>
    </w:r>
    <w:r>
      <w:instrText xml:space="preserve"> DOCVARIABLE  dvShortText </w:instrText>
    </w:r>
    <w:r>
      <w:fldChar w:fldCharType="separate"/>
    </w:r>
    <w:r w:rsidR="00AA6A97">
      <w:t xml:space="preserve"> </w:t>
    </w:r>
    <w:r>
      <w:fldChar w:fldCharType="end"/>
    </w:r>
    <w:r>
      <w:t xml:space="preserve"> 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Pr>
        <w:rStyle w:val="PageNumber"/>
      </w:rPr>
      <w:t>5</w:t>
    </w:r>
    <w:r w:rsidRPr="00A32286">
      <w:rPr>
        <w:rStyle w:val="PageNumber"/>
      </w:rPr>
      <w:fldChar w:fldCharType="end"/>
    </w:r>
  </w:p>
  <w:p w14:paraId="55A8E4E9" w14:textId="77777777" w:rsidR="00DD7BB9" w:rsidRPr="00495EDB" w:rsidRDefault="00DD7BB9" w:rsidP="00495ED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A7129" w14:textId="77777777" w:rsidR="00CD0BF5" w:rsidRDefault="00CD0BF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9DE2E" w14:textId="77777777" w:rsidR="00A2628D" w:rsidRPr="00495EDB" w:rsidRDefault="00A2628D" w:rsidP="00495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8DAF9" w14:textId="77777777" w:rsidR="00F934B3" w:rsidRPr="00D45126" w:rsidRDefault="00F934B3" w:rsidP="002B446B">
      <w:pPr>
        <w:spacing w:after="0" w:line="240" w:lineRule="auto"/>
        <w:rPr>
          <w:color w:val="4D4D4D"/>
        </w:rPr>
      </w:pPr>
      <w:r w:rsidRPr="00D45126">
        <w:rPr>
          <w:color w:val="4D4D4D"/>
        </w:rPr>
        <w:separator/>
      </w:r>
    </w:p>
  </w:footnote>
  <w:footnote w:type="continuationSeparator" w:id="0">
    <w:p w14:paraId="3070547F" w14:textId="77777777" w:rsidR="00F934B3" w:rsidRPr="00C14083" w:rsidRDefault="00F934B3" w:rsidP="00554FCD">
      <w:pPr>
        <w:spacing w:after="0" w:line="240" w:lineRule="auto"/>
        <w:rPr>
          <w:color w:val="4D4D4D"/>
        </w:rPr>
      </w:pPr>
      <w:r w:rsidRPr="00C14083">
        <w:rPr>
          <w:color w:val="4D4D4D"/>
        </w:rPr>
        <w:continuationSeparator/>
      </w:r>
    </w:p>
  </w:footnote>
  <w:footnote w:type="continuationNotice" w:id="1">
    <w:p w14:paraId="50AB58CA" w14:textId="77777777" w:rsidR="00F934B3" w:rsidRDefault="00F934B3">
      <w:pPr>
        <w:spacing w:after="0" w:line="240" w:lineRule="auto"/>
      </w:pPr>
    </w:p>
  </w:footnote>
  <w:footnote w:id="2">
    <w:p w14:paraId="110C2CCD" w14:textId="7AA0E97E" w:rsidR="00A871BA" w:rsidRDefault="00A871BA">
      <w:pPr>
        <w:pStyle w:val="FootnoteText"/>
      </w:pPr>
      <w:r>
        <w:rPr>
          <w:rStyle w:val="FootnoteReference"/>
        </w:rPr>
        <w:footnoteRef/>
      </w:r>
      <w:r>
        <w:t xml:space="preserve"> </w:t>
      </w:r>
      <w:r>
        <w:tab/>
      </w:r>
      <w:r w:rsidR="00730792">
        <w:t xml:space="preserve">See link to </w:t>
      </w:r>
      <w:hyperlink r:id="rId1" w:history="1">
        <w:r w:rsidR="00730792" w:rsidRPr="001A2281">
          <w:rPr>
            <w:rStyle w:val="Hyperlink"/>
            <w:i/>
            <w:iCs/>
          </w:rPr>
          <w:t xml:space="preserve">Chief Ombudsman's </w:t>
        </w:r>
        <w:proofErr w:type="spellStart"/>
        <w:r w:rsidR="00730792" w:rsidRPr="001A2281">
          <w:rPr>
            <w:rStyle w:val="Hyperlink"/>
            <w:i/>
            <w:iCs/>
          </w:rPr>
          <w:t>OIA</w:t>
        </w:r>
        <w:proofErr w:type="spellEnd"/>
        <w:r w:rsidR="00730792" w:rsidRPr="001A2281">
          <w:rPr>
            <w:rStyle w:val="Hyperlink"/>
            <w:i/>
            <w:iCs/>
          </w:rPr>
          <w:t xml:space="preserve"> and </w:t>
        </w:r>
        <w:proofErr w:type="spellStart"/>
        <w:r w:rsidR="00730792" w:rsidRPr="001A2281">
          <w:rPr>
            <w:rStyle w:val="Hyperlink"/>
            <w:i/>
            <w:iCs/>
          </w:rPr>
          <w:t>LGOIMA</w:t>
        </w:r>
        <w:proofErr w:type="spellEnd"/>
        <w:r w:rsidR="00730792" w:rsidRPr="001A2281">
          <w:rPr>
            <w:rStyle w:val="Hyperlink"/>
            <w:i/>
            <w:iCs/>
          </w:rPr>
          <w:t xml:space="preserve"> Self-Assessment tools</w:t>
        </w:r>
      </w:hyperlink>
      <w:r w:rsidR="00730792">
        <w:t>.</w:t>
      </w:r>
    </w:p>
  </w:footnote>
  <w:footnote w:id="3">
    <w:p w14:paraId="224FE187" w14:textId="2485BA03" w:rsidR="00730792" w:rsidRDefault="00730792">
      <w:pPr>
        <w:pStyle w:val="FootnoteText"/>
      </w:pPr>
      <w:r>
        <w:rPr>
          <w:rStyle w:val="FootnoteReference"/>
        </w:rPr>
        <w:footnoteRef/>
      </w:r>
      <w:r>
        <w:t xml:space="preserve">    The sample file review was not intended to determine the substantive merits of the specific decisions made on those files, but rather to evaluate the underlying processes and what these indicate about an agency’s </w:t>
      </w:r>
      <w:proofErr w:type="spellStart"/>
      <w:r>
        <w:t>OIA</w:t>
      </w:r>
      <w:proofErr w:type="spellEnd"/>
      <w:r>
        <w:t xml:space="preserve"> leadership, culture</w:t>
      </w:r>
      <w:r w:rsidR="003E5286">
        <w:t>,</w:t>
      </w:r>
      <w:r>
        <w:t xml:space="preserve"> and performance.</w:t>
      </w:r>
    </w:p>
  </w:footnote>
  <w:footnote w:id="4">
    <w:p w14:paraId="3DBDADB0" w14:textId="242CA751" w:rsidR="001031BA" w:rsidRDefault="001031BA">
      <w:pPr>
        <w:pStyle w:val="FootnoteText"/>
      </w:pPr>
      <w:r>
        <w:rPr>
          <w:rStyle w:val="FootnoteReference"/>
        </w:rPr>
        <w:footnoteRef/>
      </w:r>
      <w:r>
        <w:t xml:space="preserve"> </w:t>
      </w:r>
      <w:r>
        <w:tab/>
        <w:t>In response to our October 2025 agency questionnaire.</w:t>
      </w:r>
    </w:p>
  </w:footnote>
  <w:footnote w:id="5">
    <w:p w14:paraId="617AEEC3" w14:textId="3C913BE4" w:rsidR="00AA5CDD" w:rsidRDefault="00AA5CDD">
      <w:pPr>
        <w:pStyle w:val="FootnoteText"/>
      </w:pPr>
      <w:r>
        <w:rPr>
          <w:rStyle w:val="FootnoteReference"/>
        </w:rPr>
        <w:footnoteRef/>
      </w:r>
      <w:r>
        <w:t xml:space="preserve"> </w:t>
      </w:r>
      <w:r>
        <w:tab/>
        <w:t xml:space="preserve">The Ministerial Services team are part of the </w:t>
      </w:r>
      <w:r w:rsidR="00406D21">
        <w:t xml:space="preserve">Governance, Ministerial, and Executive Services area of Inland Revenue. </w:t>
      </w:r>
      <w:r w:rsidR="00A41FBD">
        <w:t xml:space="preserve">In </w:t>
      </w:r>
      <w:r w:rsidR="009B319B">
        <w:t xml:space="preserve">addition to other tasks, </w:t>
      </w:r>
      <w:r w:rsidR="00A41FBD">
        <w:t>a</w:t>
      </w:r>
      <w:r w:rsidR="00BB68C5">
        <w:t xml:space="preserve">round 10 staff members facilitate </w:t>
      </w:r>
      <w:proofErr w:type="spellStart"/>
      <w:r w:rsidR="00BB68C5">
        <w:t>OIA</w:t>
      </w:r>
      <w:proofErr w:type="spellEnd"/>
      <w:r w:rsidR="00BB68C5">
        <w:t xml:space="preserve"> processing</w:t>
      </w:r>
      <w:r w:rsidR="009B319B">
        <w:t>.</w:t>
      </w:r>
    </w:p>
  </w:footnote>
  <w:footnote w:id="6">
    <w:p w14:paraId="2E90FEBF" w14:textId="7B917DC6" w:rsidR="00F10A6E" w:rsidRPr="00A33F94" w:rsidRDefault="00F10A6E" w:rsidP="00F10A6E">
      <w:pPr>
        <w:pStyle w:val="FootnoteText"/>
      </w:pPr>
      <w:r>
        <w:rPr>
          <w:rStyle w:val="FootnoteReference"/>
        </w:rPr>
        <w:footnoteRef/>
      </w:r>
      <w:r>
        <w:t xml:space="preserve"> </w:t>
      </w:r>
      <w:r>
        <w:rPr>
          <w:lang w:val="en-GB"/>
        </w:rPr>
        <w:tab/>
        <w:t>International Right to Know Day recognises the importance of citizens’ right to access information. F</w:t>
      </w:r>
      <w:r w:rsidRPr="00A33F94">
        <w:t xml:space="preserve">or </w:t>
      </w:r>
      <w:r>
        <w:t>further information, s</w:t>
      </w:r>
      <w:r w:rsidRPr="00A33F94">
        <w:t xml:space="preserve">ee </w:t>
      </w:r>
      <w:r w:rsidR="00890B8B">
        <w:t xml:space="preserve">link </w:t>
      </w:r>
      <w:hyperlink r:id="rId2" w:history="1">
        <w:r w:rsidR="00890B8B" w:rsidRPr="00890B8B">
          <w:rPr>
            <w:rStyle w:val="Hyperlink"/>
          </w:rPr>
          <w:t>International Right to Know Day 2025</w:t>
        </w:r>
      </w:hyperlink>
      <w:r w:rsidR="00890B8B">
        <w:t xml:space="preserve"> on the Office of the Ombudsman website. </w:t>
      </w:r>
    </w:p>
  </w:footnote>
  <w:footnote w:id="7">
    <w:p w14:paraId="6117A12E" w14:textId="77777777" w:rsidR="007F5E9D" w:rsidRPr="002977EB" w:rsidRDefault="007F5E9D" w:rsidP="007F5E9D">
      <w:pPr>
        <w:pStyle w:val="FootnoteText"/>
        <w:rPr>
          <w:lang w:val="en-GB"/>
        </w:rPr>
      </w:pPr>
      <w:r>
        <w:rPr>
          <w:rStyle w:val="FootnoteReference"/>
        </w:rPr>
        <w:footnoteRef/>
      </w:r>
      <w:r>
        <w:t xml:space="preserve"> </w:t>
      </w:r>
      <w:r>
        <w:rPr>
          <w:lang w:val="en-GB"/>
        </w:rPr>
        <w:tab/>
        <w:t xml:space="preserve">There were 121 individually verified responses to the Inland Revenue staff survey. </w:t>
      </w:r>
      <w:r>
        <w:t>R</w:t>
      </w:r>
      <w:r w:rsidRPr="00C84AC6">
        <w:t>espondents were not required to answer each survey question and the number of responses per question varied.</w:t>
      </w:r>
    </w:p>
  </w:footnote>
  <w:footnote w:id="8">
    <w:p w14:paraId="3291DAF6" w14:textId="77777777" w:rsidR="00CF1160" w:rsidRPr="00A4481E" w:rsidRDefault="00CF1160" w:rsidP="00CF1160">
      <w:pPr>
        <w:pStyle w:val="FootnoteText"/>
        <w:rPr>
          <w:lang w:val="en-GB"/>
        </w:rPr>
      </w:pPr>
      <w:r>
        <w:rPr>
          <w:rStyle w:val="FootnoteReference"/>
        </w:rPr>
        <w:footnoteRef/>
      </w:r>
      <w:r>
        <w:t xml:space="preserve"> </w:t>
      </w:r>
      <w:r>
        <w:rPr>
          <w:lang w:val="en-GB"/>
        </w:rPr>
        <w:tab/>
        <w:t>97 survey respondents answered this question. Percentages have been rounded to the nearest whole number.</w:t>
      </w:r>
    </w:p>
  </w:footnote>
  <w:footnote w:id="9">
    <w:p w14:paraId="0F8D8D1F" w14:textId="227757CE" w:rsidR="004C561C" w:rsidRDefault="004C561C">
      <w:pPr>
        <w:pStyle w:val="FootnoteText"/>
      </w:pPr>
      <w:r>
        <w:rPr>
          <w:rStyle w:val="FootnoteReference"/>
        </w:rPr>
        <w:footnoteRef/>
      </w:r>
      <w:r>
        <w:t xml:space="preserve"> </w:t>
      </w:r>
      <w:r>
        <w:tab/>
        <w:t>The average for all five agencies investigated was 57 percent.</w:t>
      </w:r>
    </w:p>
  </w:footnote>
  <w:footnote w:id="10">
    <w:p w14:paraId="67065300" w14:textId="6A421717" w:rsidR="00524288" w:rsidRPr="00384162" w:rsidRDefault="00524288" w:rsidP="00524288">
      <w:pPr>
        <w:pStyle w:val="FootnoteText"/>
        <w:rPr>
          <w:lang w:val="en-GB"/>
        </w:rPr>
      </w:pPr>
      <w:r>
        <w:rPr>
          <w:rStyle w:val="FootnoteReference"/>
        </w:rPr>
        <w:footnoteRef/>
      </w:r>
      <w:r>
        <w:t xml:space="preserve"> </w:t>
      </w:r>
      <w:r>
        <w:rPr>
          <w:lang w:val="en-GB"/>
        </w:rPr>
        <w:tab/>
      </w:r>
      <w:r w:rsidR="00DE6842">
        <w:rPr>
          <w:lang w:val="en-GB"/>
        </w:rPr>
        <w:t xml:space="preserve">See footnote </w:t>
      </w:r>
      <w:r w:rsidR="001031BA">
        <w:rPr>
          <w:lang w:val="en-GB"/>
        </w:rPr>
        <w:t>7</w:t>
      </w:r>
      <w:r w:rsidR="00AD6A00">
        <w:rPr>
          <w:lang w:val="en-GB"/>
        </w:rPr>
        <w:t>.</w:t>
      </w:r>
    </w:p>
  </w:footnote>
  <w:footnote w:id="11">
    <w:p w14:paraId="7EF9BFE9" w14:textId="6BCABE00" w:rsidR="003F06DA" w:rsidRDefault="003F06DA" w:rsidP="003F06DA">
      <w:pPr>
        <w:pStyle w:val="FootnoteText"/>
      </w:pPr>
      <w:r>
        <w:rPr>
          <w:rStyle w:val="FootnoteReference"/>
        </w:rPr>
        <w:footnoteRef/>
      </w:r>
      <w:r>
        <w:t xml:space="preserve"> </w:t>
      </w:r>
      <w:r>
        <w:tab/>
      </w:r>
      <w:bookmarkStart w:id="21" w:name="_Hlk225842048"/>
      <w:r>
        <w:t xml:space="preserve">See </w:t>
      </w:r>
      <w:hyperlink w:anchor="Appendix1" w:history="1">
        <w:r w:rsidR="007F3EA9" w:rsidRPr="00C3731D">
          <w:rPr>
            <w:rStyle w:val="Hyperlink"/>
          </w:rPr>
          <w:t>Appendix</w:t>
        </w:r>
        <w:r w:rsidR="00C3731D" w:rsidRPr="00C3731D">
          <w:rPr>
            <w:rStyle w:val="Hyperlink"/>
          </w:rPr>
          <w:t xml:space="preserve"> </w:t>
        </w:r>
        <w:r w:rsidR="007F3EA9" w:rsidRPr="00C3731D">
          <w:rPr>
            <w:rStyle w:val="Hyperlink"/>
          </w:rPr>
          <w:t>1</w:t>
        </w:r>
        <w:r w:rsidR="00C3731D" w:rsidRPr="00C3731D">
          <w:rPr>
            <w:rStyle w:val="Hyperlink"/>
          </w:rPr>
          <w:t>.</w:t>
        </w:r>
        <w:r w:rsidR="00C3731D">
          <w:rPr>
            <w:rStyle w:val="Hyperlink"/>
          </w:rPr>
          <w:t xml:space="preserve"> </w:t>
        </w:r>
        <w:r w:rsidR="00C3731D" w:rsidRPr="00C3731D">
          <w:rPr>
            <w:rStyle w:val="Hyperlink"/>
          </w:rPr>
          <w:t>Terminology</w:t>
        </w:r>
      </w:hyperlink>
      <w:r w:rsidR="007F3EA9">
        <w:t xml:space="preserve"> </w:t>
      </w:r>
      <w:r w:rsidR="00DE6842">
        <w:t xml:space="preserve">in this document </w:t>
      </w:r>
      <w:r>
        <w:t xml:space="preserve">for more information about revenue information and </w:t>
      </w:r>
      <w:r w:rsidR="004A6D43">
        <w:t xml:space="preserve">sensitive </w:t>
      </w:r>
      <w:r>
        <w:t>revenue information.</w:t>
      </w:r>
    </w:p>
    <w:bookmarkEnd w:id="21"/>
  </w:footnote>
  <w:footnote w:id="12">
    <w:p w14:paraId="6E02E582" w14:textId="7BD3E242" w:rsidR="001603BD" w:rsidRDefault="001603BD">
      <w:pPr>
        <w:pStyle w:val="FootnoteText"/>
      </w:pPr>
      <w:r>
        <w:rPr>
          <w:rStyle w:val="FootnoteReference"/>
        </w:rPr>
        <w:footnoteRef/>
      </w:r>
      <w:r>
        <w:t xml:space="preserve"> </w:t>
      </w:r>
      <w:r>
        <w:tab/>
      </w:r>
      <w:proofErr w:type="spellStart"/>
      <w:r w:rsidR="00953314">
        <w:t>OIA</w:t>
      </w:r>
      <w:proofErr w:type="spellEnd"/>
      <w:r w:rsidR="00953314">
        <w:t>, s</w:t>
      </w:r>
      <w:r>
        <w:t xml:space="preserve"> 18(c)(</w:t>
      </w:r>
      <w:proofErr w:type="spellStart"/>
      <w:r>
        <w:t>i</w:t>
      </w:r>
      <w:proofErr w:type="spellEnd"/>
      <w:r>
        <w:t>).</w:t>
      </w:r>
    </w:p>
  </w:footnote>
  <w:footnote w:id="13">
    <w:p w14:paraId="70F0D48D" w14:textId="686A8B3C" w:rsidR="0027526D" w:rsidRPr="00DF6D6C" w:rsidRDefault="0027526D" w:rsidP="0027526D">
      <w:pPr>
        <w:pStyle w:val="FootnoteText"/>
        <w:rPr>
          <w:lang w:val="en-GB"/>
        </w:rPr>
      </w:pPr>
      <w:r>
        <w:rPr>
          <w:rStyle w:val="FootnoteReference"/>
        </w:rPr>
        <w:footnoteRef/>
      </w:r>
      <w:r>
        <w:t xml:space="preserve"> </w:t>
      </w:r>
      <w:r>
        <w:rPr>
          <w:lang w:val="en-GB"/>
        </w:rPr>
        <w:tab/>
        <w:t xml:space="preserve">Section 81 of the Tax Administration Act </w:t>
      </w:r>
      <w:r w:rsidR="006329A5">
        <w:rPr>
          <w:lang w:val="en-GB"/>
        </w:rPr>
        <w:t>1994</w:t>
      </w:r>
      <w:r>
        <w:rPr>
          <w:lang w:val="en-GB"/>
        </w:rPr>
        <w:t xml:space="preserve"> provided that ‘</w:t>
      </w:r>
      <w:r w:rsidRPr="005E62E0">
        <w:rPr>
          <w:i/>
          <w:iCs/>
          <w:lang w:val="en-GB"/>
        </w:rPr>
        <w:t>[a]</w:t>
      </w:r>
      <w:r w:rsidRPr="00474DFE">
        <w:rPr>
          <w:i/>
          <w:iCs/>
        </w:rPr>
        <w:t>n Inland Revenue officer must maintain, and must assist in maintaining, the secrecy of all matters relating to the legislation described in subsection (1C), and the officer must not communicate any such matter, except for the purpose of carrying into effect that legislation or under subsection (1B).</w:t>
      </w:r>
      <w:r>
        <w:rPr>
          <w:i/>
          <w:iCs/>
        </w:rPr>
        <w:t>’</w:t>
      </w:r>
    </w:p>
  </w:footnote>
  <w:footnote w:id="14">
    <w:p w14:paraId="21850F25" w14:textId="150554B4" w:rsidR="00A962DD" w:rsidRDefault="00A962DD">
      <w:pPr>
        <w:pStyle w:val="FootnoteText"/>
      </w:pPr>
      <w:r>
        <w:rPr>
          <w:rStyle w:val="FootnoteReference"/>
        </w:rPr>
        <w:footnoteRef/>
      </w:r>
      <w:r>
        <w:t xml:space="preserve"> </w:t>
      </w:r>
      <w:r>
        <w:tab/>
        <w:t>See s 18(1)</w:t>
      </w:r>
      <w:r w:rsidR="00DE6842">
        <w:t xml:space="preserve"> </w:t>
      </w:r>
      <w:r w:rsidR="00DE6842">
        <w:rPr>
          <w:lang w:val="en-GB"/>
        </w:rPr>
        <w:t>of the Tax Administration Act</w:t>
      </w:r>
      <w:r>
        <w:t>.</w:t>
      </w:r>
    </w:p>
  </w:footnote>
  <w:footnote w:id="15">
    <w:p w14:paraId="19B654CF" w14:textId="71E3687D" w:rsidR="00CB1C41" w:rsidRPr="00DB0195" w:rsidRDefault="00CB1C41" w:rsidP="00CB1C41">
      <w:pPr>
        <w:pStyle w:val="FootnoteText"/>
        <w:rPr>
          <w:iCs/>
          <w:lang w:val="en-GB"/>
        </w:rPr>
      </w:pPr>
      <w:r>
        <w:rPr>
          <w:rStyle w:val="FootnoteReference"/>
        </w:rPr>
        <w:footnoteRef/>
      </w:r>
      <w:r>
        <w:t xml:space="preserve"> </w:t>
      </w:r>
      <w:r>
        <w:rPr>
          <w:lang w:val="en-GB"/>
        </w:rPr>
        <w:tab/>
        <w:t xml:space="preserve">Inland Revenue and </w:t>
      </w:r>
      <w:r w:rsidRPr="00DB0195">
        <w:rPr>
          <w:iCs/>
        </w:rPr>
        <w:t xml:space="preserve">The </w:t>
      </w:r>
      <w:r>
        <w:rPr>
          <w:iCs/>
        </w:rPr>
        <w:t xml:space="preserve">Treasury </w:t>
      </w:r>
      <w:r w:rsidRPr="00DB0195">
        <w:rPr>
          <w:i/>
        </w:rPr>
        <w:t xml:space="preserve">Tax </w:t>
      </w:r>
      <w:r>
        <w:rPr>
          <w:i/>
        </w:rPr>
        <w:t xml:space="preserve">Transparency: Background Paper for Session 14 of the Tax Working Group </w:t>
      </w:r>
      <w:r>
        <w:rPr>
          <w:iCs/>
        </w:rPr>
        <w:t xml:space="preserve">(July 2018) </w:t>
      </w:r>
      <w:r w:rsidR="00DE6842">
        <w:rPr>
          <w:iCs/>
        </w:rPr>
        <w:t xml:space="preserve">paragraph </w:t>
      </w:r>
      <w:r>
        <w:rPr>
          <w:iCs/>
        </w:rPr>
        <w:t xml:space="preserve">10. It was also </w:t>
      </w:r>
      <w:r w:rsidRPr="009709ED">
        <w:rPr>
          <w:iCs/>
        </w:rPr>
        <w:t>noted that Inland Revenue would still retain the ability to withhold certain information under the</w:t>
      </w:r>
      <w:r>
        <w:rPr>
          <w:iCs/>
        </w:rPr>
        <w:t xml:space="preserve"> Tax Administration Act.</w:t>
      </w:r>
    </w:p>
  </w:footnote>
  <w:footnote w:id="16">
    <w:p w14:paraId="7A9800D6" w14:textId="26017F3B" w:rsidR="00832BD1" w:rsidRDefault="00832BD1" w:rsidP="00CE5F65">
      <w:pPr>
        <w:pStyle w:val="FootnoteText"/>
      </w:pPr>
      <w:r>
        <w:rPr>
          <w:rStyle w:val="FootnoteReference"/>
        </w:rPr>
        <w:footnoteRef/>
      </w:r>
      <w:r>
        <w:t xml:space="preserve"> </w:t>
      </w:r>
      <w:r>
        <w:tab/>
        <w:t xml:space="preserve">The Chief Executive responded to </w:t>
      </w:r>
      <w:r w:rsidR="00DA0117">
        <w:t>our</w:t>
      </w:r>
      <w:r>
        <w:t xml:space="preserve"> questionnaire in March 2026.</w:t>
      </w:r>
    </w:p>
  </w:footnote>
  <w:footnote w:id="17">
    <w:p w14:paraId="0A832479" w14:textId="57CB41D1" w:rsidR="0091799F" w:rsidRPr="00E6201A" w:rsidRDefault="0091799F" w:rsidP="0091799F">
      <w:pPr>
        <w:pStyle w:val="FootnoteText"/>
      </w:pPr>
      <w:r>
        <w:rPr>
          <w:rStyle w:val="FootnoteReference"/>
        </w:rPr>
        <w:footnoteRef/>
      </w:r>
      <w:r>
        <w:t xml:space="preserve"> </w:t>
      </w:r>
      <w:r>
        <w:tab/>
        <w:t xml:space="preserve">Inland Revenue </w:t>
      </w:r>
      <w:r>
        <w:rPr>
          <w:i/>
          <w:iCs/>
        </w:rPr>
        <w:t xml:space="preserve">Our Code Tikanga </w:t>
      </w:r>
      <w:proofErr w:type="spellStart"/>
      <w:r>
        <w:rPr>
          <w:i/>
          <w:iCs/>
        </w:rPr>
        <w:t>Whanonga</w:t>
      </w:r>
      <w:proofErr w:type="spellEnd"/>
      <w:r>
        <w:rPr>
          <w:i/>
          <w:iCs/>
        </w:rPr>
        <w:t xml:space="preserve"> </w:t>
      </w:r>
      <w:r>
        <w:t xml:space="preserve">(2019) at </w:t>
      </w:r>
      <w:r w:rsidR="00DE6842">
        <w:t xml:space="preserve">paragraph </w:t>
      </w:r>
      <w:r>
        <w:t>7.</w:t>
      </w:r>
    </w:p>
  </w:footnote>
  <w:footnote w:id="18">
    <w:p w14:paraId="52A1A301" w14:textId="200B2462" w:rsidR="001C1864" w:rsidRDefault="001C1864" w:rsidP="001C1864">
      <w:pPr>
        <w:pStyle w:val="FootnoteText"/>
      </w:pPr>
      <w:r>
        <w:rPr>
          <w:rStyle w:val="FootnoteReference"/>
        </w:rPr>
        <w:footnoteRef/>
      </w:r>
      <w:r>
        <w:t xml:space="preserve"> </w:t>
      </w:r>
      <w:r>
        <w:tab/>
      </w:r>
      <w:r w:rsidR="0062614D">
        <w:t>Note, a</w:t>
      </w:r>
      <w:r>
        <w:t xml:space="preserve"> subject matter expert made a reference to the public interest in one of the email records we received from Inland Revenue.</w:t>
      </w:r>
    </w:p>
  </w:footnote>
  <w:footnote w:id="19">
    <w:p w14:paraId="5E734C6F" w14:textId="2EACC574" w:rsidR="00795ABE" w:rsidRDefault="00795ABE" w:rsidP="00795ABE">
      <w:pPr>
        <w:pStyle w:val="FootnoteText"/>
      </w:pPr>
      <w:r>
        <w:rPr>
          <w:rStyle w:val="FootnoteReference"/>
        </w:rPr>
        <w:footnoteRef/>
      </w:r>
      <w:r>
        <w:t xml:space="preserve"> </w:t>
      </w:r>
      <w:r>
        <w:tab/>
      </w:r>
      <w:r w:rsidR="006944DA">
        <w:t xml:space="preserve">See link </w:t>
      </w:r>
      <w:hyperlink r:id="rId3" w:anchor="DLM65390" w:history="1">
        <w:proofErr w:type="spellStart"/>
        <w:r w:rsidRPr="006944DA">
          <w:rPr>
            <w:rStyle w:val="Hyperlink"/>
          </w:rPr>
          <w:t>OIA</w:t>
        </w:r>
        <w:proofErr w:type="spellEnd"/>
        <w:r w:rsidRPr="006944DA">
          <w:rPr>
            <w:rStyle w:val="Hyperlink"/>
          </w:rPr>
          <w:t>, s 15(1)</w:t>
        </w:r>
      </w:hyperlink>
      <w:r>
        <w:t>.</w:t>
      </w:r>
    </w:p>
  </w:footnote>
  <w:footnote w:id="20">
    <w:p w14:paraId="32906B01" w14:textId="3DAC7789" w:rsidR="00997270" w:rsidRDefault="00997270">
      <w:pPr>
        <w:pStyle w:val="FootnoteText"/>
      </w:pPr>
      <w:r>
        <w:rPr>
          <w:rStyle w:val="FootnoteReference"/>
        </w:rPr>
        <w:footnoteRef/>
      </w:r>
      <w:r>
        <w:t xml:space="preserve"> </w:t>
      </w:r>
      <w:r>
        <w:tab/>
        <w:t xml:space="preserve">We note that the agency uses a variety of artificial intelligence tools – see </w:t>
      </w:r>
      <w:r w:rsidR="00A616EA">
        <w:t xml:space="preserve">Inland Revenue’s various published </w:t>
      </w:r>
      <w:r w:rsidR="00E75ECA">
        <w:t xml:space="preserve">2025 </w:t>
      </w:r>
      <w:r w:rsidR="00A616EA">
        <w:t xml:space="preserve">responses to </w:t>
      </w:r>
      <w:proofErr w:type="spellStart"/>
      <w:r w:rsidR="00A616EA">
        <w:t>OIA</w:t>
      </w:r>
      <w:proofErr w:type="spellEnd"/>
      <w:r w:rsidR="00A616EA">
        <w:t xml:space="preserve"> requests on its website</w:t>
      </w:r>
      <w:r w:rsidR="00B67465">
        <w:t xml:space="preserve"> for a full list.</w:t>
      </w:r>
    </w:p>
  </w:footnote>
  <w:footnote w:id="21">
    <w:p w14:paraId="4F115292" w14:textId="0202299D" w:rsidR="00160CD3" w:rsidRPr="00A9612E" w:rsidRDefault="00160CD3">
      <w:pPr>
        <w:pStyle w:val="FootnoteText"/>
      </w:pPr>
      <w:r>
        <w:rPr>
          <w:rStyle w:val="FootnoteReference"/>
        </w:rPr>
        <w:footnoteRef/>
      </w:r>
      <w:r>
        <w:t xml:space="preserve"> </w:t>
      </w:r>
      <w:r>
        <w:tab/>
      </w:r>
      <w:r w:rsidR="00A9612E">
        <w:t xml:space="preserve">Office of the Ombudsman </w:t>
      </w:r>
      <w:hyperlink r:id="rId4" w:history="1">
        <w:r w:rsidR="00A9612E" w:rsidRPr="006944DA">
          <w:rPr>
            <w:rStyle w:val="Hyperlink"/>
            <w:i/>
            <w:iCs/>
          </w:rPr>
          <w:t xml:space="preserve">Substantial collation or research: A guide to section 18(f) of the </w:t>
        </w:r>
        <w:proofErr w:type="spellStart"/>
        <w:r w:rsidR="00A9612E" w:rsidRPr="006944DA">
          <w:rPr>
            <w:rStyle w:val="Hyperlink"/>
            <w:i/>
            <w:iCs/>
          </w:rPr>
          <w:t>OIA</w:t>
        </w:r>
        <w:proofErr w:type="spellEnd"/>
        <w:r w:rsidR="00A9612E" w:rsidRPr="006944DA">
          <w:rPr>
            <w:rStyle w:val="Hyperlink"/>
            <w:i/>
            <w:iCs/>
          </w:rPr>
          <w:t xml:space="preserve"> and section 17(f) of the </w:t>
        </w:r>
        <w:proofErr w:type="spellStart"/>
        <w:r w:rsidR="00A9612E" w:rsidRPr="006944DA">
          <w:rPr>
            <w:rStyle w:val="Hyperlink"/>
            <w:i/>
            <w:iCs/>
          </w:rPr>
          <w:t>LGOIMA</w:t>
        </w:r>
        <w:proofErr w:type="spellEnd"/>
      </w:hyperlink>
      <w:r w:rsidR="00A9612E">
        <w:rPr>
          <w:i/>
          <w:iCs/>
        </w:rPr>
        <w:t xml:space="preserve"> </w:t>
      </w:r>
      <w:r w:rsidR="00A9612E">
        <w:t xml:space="preserve">(20 March 2019) at </w:t>
      </w:r>
      <w:r w:rsidR="008A61E0">
        <w:t xml:space="preserve">page </w:t>
      </w:r>
      <w:r w:rsidR="00802EB7">
        <w:t>15.</w:t>
      </w:r>
    </w:p>
  </w:footnote>
  <w:footnote w:id="22">
    <w:p w14:paraId="1674A3CD" w14:textId="501573C2" w:rsidR="00D31427" w:rsidRDefault="00D31427">
      <w:pPr>
        <w:pStyle w:val="FootnoteText"/>
      </w:pPr>
      <w:r>
        <w:rPr>
          <w:rStyle w:val="FootnoteReference"/>
        </w:rPr>
        <w:footnoteRef/>
      </w:r>
      <w:r>
        <w:t xml:space="preserve"> </w:t>
      </w:r>
      <w:r>
        <w:tab/>
      </w:r>
      <w:r w:rsidR="002D428F">
        <w:rPr>
          <w:lang w:val="en-GB"/>
        </w:rPr>
        <w:t xml:space="preserve">Inland Revenue </w:t>
      </w:r>
      <w:hyperlink r:id="rId5" w:history="1">
        <w:r w:rsidR="002D428F" w:rsidRPr="00C85A52">
          <w:rPr>
            <w:rStyle w:val="Hyperlink"/>
            <w:i/>
            <w:iCs/>
          </w:rPr>
          <w:t>Annual Report 2024 – 25</w:t>
        </w:r>
      </w:hyperlink>
      <w:r w:rsidR="002D428F">
        <w:rPr>
          <w:i/>
          <w:iCs/>
        </w:rPr>
        <w:t xml:space="preserve"> </w:t>
      </w:r>
      <w:r w:rsidR="002D428F">
        <w:t>(20 October 2025) at</w:t>
      </w:r>
      <w:r>
        <w:t xml:space="preserve"> </w:t>
      </w:r>
      <w:r w:rsidR="008A61E0">
        <w:t xml:space="preserve">page </w:t>
      </w:r>
      <w:r w:rsidR="006D3BB1">
        <w:t>19.</w:t>
      </w:r>
    </w:p>
  </w:footnote>
  <w:footnote w:id="23">
    <w:p w14:paraId="0FD0C583" w14:textId="5E085F18" w:rsidR="00D07A18" w:rsidRDefault="00D07A18" w:rsidP="00D07A18">
      <w:pPr>
        <w:pStyle w:val="FootnoteText"/>
      </w:pPr>
      <w:r>
        <w:rPr>
          <w:rStyle w:val="FootnoteReference"/>
        </w:rPr>
        <w:footnoteRef/>
      </w:r>
      <w:r>
        <w:t xml:space="preserve"> </w:t>
      </w:r>
      <w:r>
        <w:tab/>
      </w:r>
      <w:r w:rsidR="008A61E0">
        <w:t>F</w:t>
      </w:r>
      <w:r>
        <w:t>or example</w:t>
      </w:r>
      <w:r w:rsidR="00F856E9">
        <w:t>,</w:t>
      </w:r>
      <w:r>
        <w:t xml:space="preserve"> </w:t>
      </w:r>
      <w:r w:rsidR="008A61E0">
        <w:t xml:space="preserve">see link to </w:t>
      </w:r>
      <w:hyperlink r:id="rId6" w:history="1">
        <w:r w:rsidRPr="008A61E0">
          <w:rPr>
            <w:rStyle w:val="Hyperlink"/>
          </w:rPr>
          <w:t>Reports to Ministers in 2025</w:t>
        </w:r>
      </w:hyperlink>
      <w:r w:rsidR="008A61E0">
        <w:t xml:space="preserve"> </w:t>
      </w:r>
      <w:r>
        <w:t xml:space="preserve">(19 December 2025) and </w:t>
      </w:r>
      <w:r w:rsidR="008A61E0">
        <w:t xml:space="preserve">link to </w:t>
      </w:r>
      <w:hyperlink r:id="rId7" w:history="1">
        <w:r w:rsidRPr="008A61E0">
          <w:rPr>
            <w:rStyle w:val="Hyperlink"/>
          </w:rPr>
          <w:t>Reports to Ministers in 2026</w:t>
        </w:r>
      </w:hyperlink>
      <w:r>
        <w:t xml:space="preserve"> (25 February 2026) on Inland Revenue’s </w:t>
      </w:r>
      <w:r w:rsidRPr="008A61E0">
        <w:t>Tax Policy website</w:t>
      </w:r>
      <w:r w:rsidR="005702F5">
        <w:t>.</w:t>
      </w:r>
    </w:p>
  </w:footnote>
  <w:footnote w:id="24">
    <w:p w14:paraId="11E49B5C" w14:textId="25CE597E" w:rsidR="007D6D6C" w:rsidRDefault="007D6D6C">
      <w:pPr>
        <w:pStyle w:val="FootnoteText"/>
      </w:pPr>
      <w:r>
        <w:rPr>
          <w:rStyle w:val="FootnoteReference"/>
        </w:rPr>
        <w:footnoteRef/>
      </w:r>
      <w:r>
        <w:t xml:space="preserve"> </w:t>
      </w:r>
      <w:r>
        <w:tab/>
        <w:t xml:space="preserve">See </w:t>
      </w:r>
      <w:r w:rsidR="005702F5">
        <w:t xml:space="preserve">link to </w:t>
      </w:r>
      <w:hyperlink r:id="rId8" w:history="1">
        <w:proofErr w:type="spellStart"/>
        <w:r w:rsidR="005702F5" w:rsidRPr="005702F5">
          <w:rPr>
            <w:rStyle w:val="Hyperlink"/>
          </w:rPr>
          <w:t>Raraunga</w:t>
        </w:r>
        <w:proofErr w:type="spellEnd"/>
        <w:r w:rsidR="005702F5" w:rsidRPr="005702F5">
          <w:rPr>
            <w:rStyle w:val="Hyperlink"/>
          </w:rPr>
          <w:t xml:space="preserve"> </w:t>
        </w:r>
        <w:proofErr w:type="spellStart"/>
        <w:r w:rsidR="005702F5" w:rsidRPr="005702F5">
          <w:rPr>
            <w:rStyle w:val="Hyperlink"/>
          </w:rPr>
          <w:t>OIA</w:t>
        </w:r>
        <w:proofErr w:type="spellEnd"/>
        <w:r w:rsidR="005702F5" w:rsidRPr="005702F5">
          <w:rPr>
            <w:rStyle w:val="Hyperlink"/>
          </w:rPr>
          <w:t xml:space="preserve">: </w:t>
        </w:r>
        <w:proofErr w:type="spellStart"/>
        <w:r w:rsidR="005702F5" w:rsidRPr="005702F5">
          <w:rPr>
            <w:rStyle w:val="Hyperlink"/>
          </w:rPr>
          <w:t>OIA</w:t>
        </w:r>
        <w:proofErr w:type="spellEnd"/>
        <w:r w:rsidR="005702F5" w:rsidRPr="005702F5">
          <w:rPr>
            <w:rStyle w:val="Hyperlink"/>
          </w:rPr>
          <w:t xml:space="preserve"> statistics</w:t>
        </w:r>
      </w:hyperlink>
      <w:r w:rsidR="005702F5">
        <w:t xml:space="preserve"> on the </w:t>
      </w:r>
      <w:proofErr w:type="spellStart"/>
      <w:r w:rsidR="00AC23D2">
        <w:t>Te</w:t>
      </w:r>
      <w:proofErr w:type="spellEnd"/>
      <w:r w:rsidR="00AC23D2">
        <w:t xml:space="preserve"> Kawa </w:t>
      </w:r>
      <w:proofErr w:type="spellStart"/>
      <w:r w:rsidR="00AC23D2">
        <w:t>Mataaho</w:t>
      </w:r>
      <w:proofErr w:type="spellEnd"/>
      <w:r w:rsidR="00520B50">
        <w:t xml:space="preserve"> Public Service Commission</w:t>
      </w:r>
      <w:r w:rsidR="00AC23D2">
        <w:t xml:space="preserve"> </w:t>
      </w:r>
      <w:r w:rsidR="005702F5">
        <w:t>website.</w:t>
      </w:r>
    </w:p>
  </w:footnote>
  <w:footnote w:id="25">
    <w:p w14:paraId="5AE73A85" w14:textId="02350FB6" w:rsidR="00F42132" w:rsidRPr="00144201" w:rsidRDefault="00F42132" w:rsidP="00144201">
      <w:pPr>
        <w:pStyle w:val="FootnoteText"/>
      </w:pPr>
      <w:r>
        <w:rPr>
          <w:rStyle w:val="FootnoteReference"/>
        </w:rPr>
        <w:footnoteRef/>
      </w:r>
      <w:r>
        <w:t xml:space="preserve"> </w:t>
      </w:r>
      <w:r>
        <w:rPr>
          <w:lang w:val="en-GB"/>
        </w:rPr>
        <w:tab/>
        <w:t xml:space="preserve">See </w:t>
      </w:r>
      <w:r w:rsidR="005702F5">
        <w:rPr>
          <w:lang w:val="en-GB"/>
        </w:rPr>
        <w:t xml:space="preserve">link </w:t>
      </w:r>
      <w:hyperlink r:id="rId9" w:history="1">
        <w:r w:rsidRPr="005702F5">
          <w:rPr>
            <w:rStyle w:val="Hyperlink"/>
            <w:lang w:val="en-GB"/>
          </w:rPr>
          <w:t xml:space="preserve">Puka </w:t>
        </w:r>
        <w:proofErr w:type="spellStart"/>
        <w:r w:rsidRPr="005702F5">
          <w:rPr>
            <w:rStyle w:val="Hyperlink"/>
            <w:lang w:val="en-GB"/>
          </w:rPr>
          <w:t>OIA</w:t>
        </w:r>
        <w:proofErr w:type="spellEnd"/>
        <w:r w:rsidRPr="005702F5">
          <w:rPr>
            <w:rStyle w:val="Hyperlink"/>
            <w:lang w:val="en-GB"/>
          </w:rPr>
          <w:t>: Make an official information request</w:t>
        </w:r>
      </w:hyperlink>
      <w:r w:rsidRPr="000F4654">
        <w:rPr>
          <w:lang w:val="en-GB"/>
        </w:rPr>
        <w:t xml:space="preserve"> (14 August 2020)</w:t>
      </w:r>
      <w:r>
        <w:rPr>
          <w:lang w:val="en-GB"/>
        </w:rPr>
        <w:t xml:space="preserve">; </w:t>
      </w:r>
      <w:r w:rsidR="005702F5">
        <w:rPr>
          <w:lang w:val="en-GB"/>
        </w:rPr>
        <w:t xml:space="preserve">link </w:t>
      </w:r>
      <w:hyperlink r:id="rId10" w:history="1">
        <w:r w:rsidRPr="005702F5">
          <w:rPr>
            <w:rStyle w:val="Hyperlink"/>
            <w:lang w:val="en-GB"/>
          </w:rPr>
          <w:t xml:space="preserve">About </w:t>
        </w:r>
        <w:proofErr w:type="spellStart"/>
        <w:r w:rsidRPr="005702F5">
          <w:rPr>
            <w:rStyle w:val="Hyperlink"/>
            <w:lang w:val="en-GB"/>
          </w:rPr>
          <w:t>OIA</w:t>
        </w:r>
        <w:proofErr w:type="spellEnd"/>
        <w:r w:rsidRPr="005702F5">
          <w:rPr>
            <w:rStyle w:val="Hyperlink"/>
            <w:lang w:val="en-GB"/>
          </w:rPr>
          <w:t xml:space="preserve"> requests</w:t>
        </w:r>
      </w:hyperlink>
      <w:r>
        <w:rPr>
          <w:lang w:val="en-GB"/>
        </w:rPr>
        <w:t xml:space="preserve"> (30 June 2021); </w:t>
      </w:r>
      <w:hyperlink r:id="rId11" w:history="1">
        <w:proofErr w:type="spellStart"/>
        <w:r w:rsidRPr="005702F5">
          <w:rPr>
            <w:rStyle w:val="Hyperlink"/>
          </w:rPr>
          <w:t>Ngā</w:t>
        </w:r>
        <w:proofErr w:type="spellEnd"/>
        <w:r w:rsidRPr="005702F5">
          <w:rPr>
            <w:rStyle w:val="Hyperlink"/>
          </w:rPr>
          <w:t xml:space="preserve"> </w:t>
        </w:r>
        <w:proofErr w:type="spellStart"/>
        <w:r w:rsidRPr="005702F5">
          <w:rPr>
            <w:rStyle w:val="Hyperlink"/>
          </w:rPr>
          <w:t>tono</w:t>
        </w:r>
        <w:proofErr w:type="spellEnd"/>
        <w:r w:rsidRPr="005702F5">
          <w:rPr>
            <w:rStyle w:val="Hyperlink"/>
          </w:rPr>
          <w:t xml:space="preserve"> </w:t>
        </w:r>
        <w:proofErr w:type="spellStart"/>
        <w:r w:rsidRPr="005702F5">
          <w:rPr>
            <w:rStyle w:val="Hyperlink"/>
          </w:rPr>
          <w:t>mōhiohio</w:t>
        </w:r>
        <w:proofErr w:type="spellEnd"/>
        <w:r w:rsidRPr="005702F5">
          <w:rPr>
            <w:rStyle w:val="Hyperlink"/>
          </w:rPr>
          <w:t xml:space="preserve"> </w:t>
        </w:r>
        <w:proofErr w:type="spellStart"/>
        <w:r w:rsidRPr="005702F5">
          <w:rPr>
            <w:rStyle w:val="Hyperlink"/>
          </w:rPr>
          <w:t>ōkawa</w:t>
        </w:r>
        <w:proofErr w:type="spellEnd"/>
        <w:r w:rsidRPr="005702F5">
          <w:rPr>
            <w:rStyle w:val="Hyperlink"/>
          </w:rPr>
          <w:t>: Official information requests - contact us</w:t>
        </w:r>
      </w:hyperlink>
      <w:r w:rsidRPr="001652B0">
        <w:t xml:space="preserve"> (8 May 2024)</w:t>
      </w:r>
      <w:r>
        <w:t xml:space="preserve">; and </w:t>
      </w:r>
      <w:hyperlink r:id="rId12" w:history="1">
        <w:proofErr w:type="spellStart"/>
        <w:r w:rsidRPr="00144201">
          <w:rPr>
            <w:rStyle w:val="Hyperlink"/>
          </w:rPr>
          <w:t>Ngā</w:t>
        </w:r>
        <w:proofErr w:type="spellEnd"/>
        <w:r w:rsidRPr="00144201">
          <w:rPr>
            <w:rStyle w:val="Hyperlink"/>
          </w:rPr>
          <w:t xml:space="preserve"> </w:t>
        </w:r>
        <w:proofErr w:type="spellStart"/>
        <w:r w:rsidRPr="00144201">
          <w:rPr>
            <w:rStyle w:val="Hyperlink"/>
          </w:rPr>
          <w:t>whakautu</w:t>
        </w:r>
        <w:proofErr w:type="spellEnd"/>
        <w:r w:rsidRPr="00144201">
          <w:rPr>
            <w:rStyle w:val="Hyperlink"/>
          </w:rPr>
          <w:t xml:space="preserve"> ki </w:t>
        </w:r>
        <w:proofErr w:type="spellStart"/>
        <w:r w:rsidRPr="00144201">
          <w:rPr>
            <w:rStyle w:val="Hyperlink"/>
          </w:rPr>
          <w:t>ngā</w:t>
        </w:r>
        <w:proofErr w:type="spellEnd"/>
        <w:r w:rsidRPr="00144201">
          <w:rPr>
            <w:rStyle w:val="Hyperlink"/>
          </w:rPr>
          <w:t xml:space="preserve"> </w:t>
        </w:r>
        <w:proofErr w:type="spellStart"/>
        <w:r w:rsidRPr="00144201">
          <w:rPr>
            <w:rStyle w:val="Hyperlink"/>
          </w:rPr>
          <w:t>tono</w:t>
        </w:r>
        <w:proofErr w:type="spellEnd"/>
        <w:r w:rsidRPr="00144201">
          <w:rPr>
            <w:rStyle w:val="Hyperlink"/>
          </w:rPr>
          <w:t xml:space="preserve"> e pā ana ki </w:t>
        </w:r>
        <w:proofErr w:type="spellStart"/>
        <w:r w:rsidRPr="00144201">
          <w:rPr>
            <w:rStyle w:val="Hyperlink"/>
          </w:rPr>
          <w:t>te</w:t>
        </w:r>
        <w:proofErr w:type="spellEnd"/>
        <w:r w:rsidRPr="00144201">
          <w:rPr>
            <w:rStyle w:val="Hyperlink"/>
          </w:rPr>
          <w:t xml:space="preserve"> Ture </w:t>
        </w:r>
        <w:proofErr w:type="spellStart"/>
        <w:r w:rsidRPr="00144201">
          <w:rPr>
            <w:rStyle w:val="Hyperlink"/>
          </w:rPr>
          <w:t>mō</w:t>
        </w:r>
        <w:proofErr w:type="spellEnd"/>
        <w:r w:rsidRPr="00144201">
          <w:rPr>
            <w:rStyle w:val="Hyperlink"/>
          </w:rPr>
          <w:t xml:space="preserve"> </w:t>
        </w:r>
        <w:proofErr w:type="spellStart"/>
        <w:r w:rsidRPr="00144201">
          <w:rPr>
            <w:rStyle w:val="Hyperlink"/>
          </w:rPr>
          <w:t>te</w:t>
        </w:r>
        <w:proofErr w:type="spellEnd"/>
        <w:r w:rsidRPr="00144201">
          <w:rPr>
            <w:rStyle w:val="Hyperlink"/>
          </w:rPr>
          <w:t xml:space="preserve"> </w:t>
        </w:r>
        <w:proofErr w:type="spellStart"/>
        <w:r w:rsidRPr="00144201">
          <w:rPr>
            <w:rStyle w:val="Hyperlink"/>
          </w:rPr>
          <w:t>Pārongo</w:t>
        </w:r>
        <w:proofErr w:type="spellEnd"/>
        <w:r w:rsidRPr="00144201">
          <w:rPr>
            <w:rStyle w:val="Hyperlink"/>
          </w:rPr>
          <w:t xml:space="preserve"> </w:t>
        </w:r>
        <w:proofErr w:type="spellStart"/>
        <w:r w:rsidRPr="00144201">
          <w:rPr>
            <w:rStyle w:val="Hyperlink"/>
          </w:rPr>
          <w:t>Ōkawa</w:t>
        </w:r>
        <w:proofErr w:type="spellEnd"/>
        <w:r w:rsidRPr="00144201">
          <w:rPr>
            <w:rStyle w:val="Hyperlink"/>
          </w:rPr>
          <w:t>: Responses to Official Information Act requests</w:t>
        </w:r>
      </w:hyperlink>
      <w:r w:rsidR="00144201">
        <w:t xml:space="preserve"> </w:t>
      </w:r>
      <w:r w:rsidRPr="004F4F1B">
        <w:t>(3 December 2025)</w:t>
      </w:r>
      <w:r>
        <w:rPr>
          <w:lang w:val="en-GB"/>
        </w:rPr>
        <w:t xml:space="preserve"> </w:t>
      </w:r>
      <w:r w:rsidR="00144201">
        <w:rPr>
          <w:lang w:val="en-GB"/>
        </w:rPr>
        <w:t>on the Inland Revenue website</w:t>
      </w:r>
      <w:r w:rsidR="00F856E9">
        <w:rPr>
          <w:lang w:val="en-GB"/>
        </w:rPr>
        <w:t>.</w:t>
      </w:r>
    </w:p>
  </w:footnote>
  <w:footnote w:id="26">
    <w:p w14:paraId="73BCE2C5" w14:textId="047CAFE4" w:rsidR="00F42132" w:rsidRPr="003F1204" w:rsidRDefault="00F42132" w:rsidP="00F42132">
      <w:pPr>
        <w:pStyle w:val="FootnoteText"/>
        <w:rPr>
          <w:lang w:val="en-GB"/>
        </w:rPr>
      </w:pPr>
      <w:r>
        <w:rPr>
          <w:rStyle w:val="FootnoteReference"/>
        </w:rPr>
        <w:footnoteRef/>
      </w:r>
      <w:r>
        <w:t xml:space="preserve"> </w:t>
      </w:r>
      <w:r>
        <w:rPr>
          <w:lang w:val="en-GB"/>
        </w:rPr>
        <w:tab/>
        <w:t>See</w:t>
      </w:r>
      <w:r w:rsidR="00144201">
        <w:rPr>
          <w:lang w:val="en-GB"/>
        </w:rPr>
        <w:t xml:space="preserve"> link</w:t>
      </w:r>
      <w:r>
        <w:rPr>
          <w:lang w:val="en-GB"/>
        </w:rPr>
        <w:t xml:space="preserve"> </w:t>
      </w:r>
      <w:hyperlink r:id="rId13" w:history="1">
        <w:proofErr w:type="spellStart"/>
        <w:r w:rsidRPr="00144201">
          <w:rPr>
            <w:rStyle w:val="Hyperlink"/>
          </w:rPr>
          <w:t>Ngā</w:t>
        </w:r>
        <w:proofErr w:type="spellEnd"/>
        <w:r w:rsidRPr="00144201">
          <w:rPr>
            <w:rStyle w:val="Hyperlink"/>
          </w:rPr>
          <w:t xml:space="preserve"> </w:t>
        </w:r>
        <w:proofErr w:type="spellStart"/>
        <w:r w:rsidRPr="00144201">
          <w:rPr>
            <w:rStyle w:val="Hyperlink"/>
          </w:rPr>
          <w:t>tono</w:t>
        </w:r>
        <w:proofErr w:type="spellEnd"/>
        <w:r w:rsidRPr="00144201">
          <w:rPr>
            <w:rStyle w:val="Hyperlink"/>
          </w:rPr>
          <w:t xml:space="preserve"> </w:t>
        </w:r>
        <w:proofErr w:type="spellStart"/>
        <w:r w:rsidRPr="00144201">
          <w:rPr>
            <w:rStyle w:val="Hyperlink"/>
          </w:rPr>
          <w:t>mōhiohio</w:t>
        </w:r>
        <w:proofErr w:type="spellEnd"/>
        <w:r w:rsidRPr="00144201">
          <w:rPr>
            <w:rStyle w:val="Hyperlink"/>
          </w:rPr>
          <w:t xml:space="preserve"> </w:t>
        </w:r>
        <w:proofErr w:type="spellStart"/>
        <w:r w:rsidRPr="00144201">
          <w:rPr>
            <w:rStyle w:val="Hyperlink"/>
          </w:rPr>
          <w:t>ōkawa</w:t>
        </w:r>
        <w:proofErr w:type="spellEnd"/>
        <w:r w:rsidRPr="00144201">
          <w:rPr>
            <w:rStyle w:val="Hyperlink"/>
          </w:rPr>
          <w:t>: Official information requests - contact us</w:t>
        </w:r>
      </w:hyperlink>
      <w:r w:rsidR="00144201">
        <w:t xml:space="preserve"> on Inland Revenue</w:t>
      </w:r>
      <w:r w:rsidR="00F823D7">
        <w:t>’s</w:t>
      </w:r>
      <w:r w:rsidR="00144201">
        <w:t xml:space="preserve"> website</w:t>
      </w:r>
      <w:r w:rsidR="00B2530E">
        <w:t>.</w:t>
      </w:r>
    </w:p>
  </w:footnote>
  <w:footnote w:id="27">
    <w:p w14:paraId="4FCF9FF0" w14:textId="4EF2B505" w:rsidR="00986524" w:rsidRDefault="00986524">
      <w:pPr>
        <w:pStyle w:val="FootnoteText"/>
      </w:pPr>
      <w:r>
        <w:rPr>
          <w:rStyle w:val="FootnoteReference"/>
        </w:rPr>
        <w:footnoteRef/>
      </w:r>
      <w:r>
        <w:t xml:space="preserve"> </w:t>
      </w:r>
      <w:r>
        <w:tab/>
        <w:t xml:space="preserve">For more information on the </w:t>
      </w:r>
      <w:r w:rsidR="00A61A18">
        <w:t xml:space="preserve">latter </w:t>
      </w:r>
      <w:r>
        <w:t xml:space="preserve">Act, see </w:t>
      </w:r>
      <w:hyperlink w:anchor="_The_Tax_Administration" w:history="1">
        <w:r w:rsidRPr="009D5016">
          <w:rPr>
            <w:rStyle w:val="Hyperlink"/>
            <w:i/>
            <w:iCs/>
          </w:rPr>
          <w:t>T</w:t>
        </w:r>
        <w:r w:rsidR="00FB1DD6">
          <w:rPr>
            <w:rStyle w:val="Hyperlink"/>
            <w:i/>
            <w:iCs/>
          </w:rPr>
          <w:t>he T</w:t>
        </w:r>
        <w:r w:rsidRPr="009D5016">
          <w:rPr>
            <w:rStyle w:val="Hyperlink"/>
            <w:i/>
            <w:iCs/>
          </w:rPr>
          <w:t>ax Administration Act</w:t>
        </w:r>
      </w:hyperlink>
      <w:r>
        <w:t>.</w:t>
      </w:r>
    </w:p>
  </w:footnote>
  <w:footnote w:id="28">
    <w:p w14:paraId="34F8E307" w14:textId="2D88335D" w:rsidR="001729E2" w:rsidRPr="00D03131" w:rsidRDefault="001729E2" w:rsidP="001729E2">
      <w:pPr>
        <w:pStyle w:val="FootnoteText"/>
        <w:rPr>
          <w:lang w:val="en-GB"/>
        </w:rPr>
      </w:pPr>
      <w:r>
        <w:rPr>
          <w:rStyle w:val="FootnoteReference"/>
        </w:rPr>
        <w:footnoteRef/>
      </w:r>
      <w:r>
        <w:t xml:space="preserve"> </w:t>
      </w:r>
      <w:r>
        <w:rPr>
          <w:lang w:val="en-GB"/>
        </w:rPr>
        <w:tab/>
        <w:t xml:space="preserve">See </w:t>
      </w:r>
      <w:hyperlink r:id="rId14" w:history="1">
        <w:r w:rsidRPr="00C85A52">
          <w:rPr>
            <w:rStyle w:val="Hyperlink"/>
            <w:i/>
            <w:iCs/>
          </w:rPr>
          <w:t>Annual Report 2024 – 25</w:t>
        </w:r>
      </w:hyperlink>
      <w:r w:rsidR="00D00434">
        <w:t xml:space="preserve">, </w:t>
      </w:r>
      <w:r w:rsidR="00144201">
        <w:t xml:space="preserve">at </w:t>
      </w:r>
      <w:r w:rsidR="00E70D10">
        <w:t xml:space="preserve">page </w:t>
      </w:r>
      <w:r w:rsidR="00144201">
        <w:t>81</w:t>
      </w:r>
      <w:r w:rsidR="00D2548F">
        <w:t>.</w:t>
      </w:r>
    </w:p>
  </w:footnote>
  <w:footnote w:id="29">
    <w:p w14:paraId="4B2A5776" w14:textId="3DD54A28" w:rsidR="001729E2" w:rsidRPr="00296F52" w:rsidRDefault="001729E2" w:rsidP="00D00434">
      <w:pPr>
        <w:pStyle w:val="FootnoteText"/>
        <w:tabs>
          <w:tab w:val="left" w:pos="3818"/>
        </w:tabs>
        <w:rPr>
          <w:lang w:val="en-GB"/>
        </w:rPr>
      </w:pPr>
      <w:r>
        <w:rPr>
          <w:rStyle w:val="FootnoteReference"/>
        </w:rPr>
        <w:footnoteRef/>
      </w:r>
      <w:r>
        <w:t xml:space="preserve"> </w:t>
      </w:r>
      <w:r>
        <w:rPr>
          <w:lang w:val="en-GB"/>
        </w:rPr>
        <w:tab/>
        <w:t xml:space="preserve">As </w:t>
      </w:r>
      <w:r w:rsidR="00F94FEA">
        <w:rPr>
          <w:lang w:val="en-GB"/>
        </w:rPr>
        <w:t>above</w:t>
      </w:r>
      <w:r w:rsidR="00DE1916">
        <w:rPr>
          <w:lang w:val="en-GB"/>
        </w:rPr>
        <w:t>.</w:t>
      </w:r>
    </w:p>
  </w:footnote>
  <w:footnote w:id="30">
    <w:p w14:paraId="4D3C93F1" w14:textId="58508925" w:rsidR="003465BE" w:rsidRDefault="003465BE" w:rsidP="003465BE">
      <w:pPr>
        <w:pStyle w:val="FootnoteText"/>
      </w:pPr>
      <w:r>
        <w:rPr>
          <w:rStyle w:val="FootnoteReference"/>
        </w:rPr>
        <w:footnoteRef/>
      </w:r>
      <w:r>
        <w:t xml:space="preserve"> </w:t>
      </w:r>
      <w:r>
        <w:tab/>
      </w:r>
      <w:r w:rsidR="00C1513A">
        <w:t xml:space="preserve">See link </w:t>
      </w:r>
      <w:hyperlink r:id="rId15" w:anchor="DLM350195" w:history="1">
        <w:r w:rsidRPr="00C1513A">
          <w:rPr>
            <w:rStyle w:val="Hyperlink"/>
            <w:lang w:val="en-GB"/>
          </w:rPr>
          <w:t>Tax Administration Act, s 16C(2)</w:t>
        </w:r>
      </w:hyperlink>
      <w:r>
        <w:rPr>
          <w:lang w:val="en-GB"/>
        </w:rPr>
        <w:t>.</w:t>
      </w:r>
    </w:p>
  </w:footnote>
  <w:footnote w:id="31">
    <w:p w14:paraId="2804557A" w14:textId="25CAFD53" w:rsidR="003465BE" w:rsidRPr="00331488" w:rsidRDefault="003465BE" w:rsidP="003465BE">
      <w:pPr>
        <w:pStyle w:val="FootnoteText"/>
        <w:rPr>
          <w:lang w:val="en-GB"/>
        </w:rPr>
      </w:pPr>
      <w:r>
        <w:rPr>
          <w:rStyle w:val="FootnoteReference"/>
        </w:rPr>
        <w:footnoteRef/>
      </w:r>
      <w:r>
        <w:t xml:space="preserve"> </w:t>
      </w:r>
      <w:r>
        <w:tab/>
      </w:r>
      <w:r w:rsidR="00C1513A">
        <w:rPr>
          <w:lang w:val="en-GB"/>
        </w:rPr>
        <w:t xml:space="preserve">see link </w:t>
      </w:r>
      <w:hyperlink r:id="rId16" w:history="1">
        <w:r w:rsidRPr="00C1513A">
          <w:rPr>
            <w:rStyle w:val="Hyperlink"/>
            <w:i/>
            <w:iCs/>
            <w:lang w:val="en-GB"/>
          </w:rPr>
          <w:t>Taxation Annual Rates for 2018–19, Modernising Tax Administration, and Remedial Matters) Bill: Commentary on the Bill</w:t>
        </w:r>
      </w:hyperlink>
      <w:r w:rsidR="00C1513A" w:rsidRPr="00331488">
        <w:rPr>
          <w:lang w:val="en-GB"/>
        </w:rPr>
        <w:t xml:space="preserve"> </w:t>
      </w:r>
      <w:r w:rsidR="00C1513A">
        <w:rPr>
          <w:lang w:val="en-GB"/>
        </w:rPr>
        <w:t>page</w:t>
      </w:r>
      <w:r w:rsidRPr="00331488">
        <w:rPr>
          <w:lang w:val="en-GB"/>
        </w:rPr>
        <w:t xml:space="preserve"> 45.</w:t>
      </w:r>
    </w:p>
  </w:footnote>
  <w:footnote w:id="32">
    <w:p w14:paraId="494FE364" w14:textId="0038A540" w:rsidR="003465BE" w:rsidRDefault="003465BE" w:rsidP="003465BE">
      <w:pPr>
        <w:pStyle w:val="FootnoteText"/>
      </w:pPr>
      <w:r>
        <w:rPr>
          <w:rStyle w:val="FootnoteReference"/>
        </w:rPr>
        <w:footnoteRef/>
      </w:r>
      <w:r>
        <w:t xml:space="preserve"> </w:t>
      </w:r>
      <w:r>
        <w:tab/>
      </w:r>
      <w:r w:rsidR="00C1513A">
        <w:t xml:space="preserve">See link </w:t>
      </w:r>
      <w:hyperlink r:id="rId17" w:anchor="DLM350412" w:history="1">
        <w:r w:rsidRPr="00443B5D">
          <w:rPr>
            <w:rStyle w:val="Hyperlink"/>
            <w:lang w:val="en-GB"/>
          </w:rPr>
          <w:t>Tax Administration Act, s 18(3)</w:t>
        </w:r>
      </w:hyperlink>
      <w:r>
        <w:rPr>
          <w:lang w:val="en-GB"/>
        </w:rPr>
        <w:t>.</w:t>
      </w:r>
    </w:p>
  </w:footnote>
  <w:footnote w:id="33">
    <w:p w14:paraId="18D34467" w14:textId="1129C1C1" w:rsidR="003465BE" w:rsidRDefault="003465BE" w:rsidP="003465BE">
      <w:pPr>
        <w:pStyle w:val="FootnoteText"/>
      </w:pPr>
      <w:r>
        <w:rPr>
          <w:rStyle w:val="FootnoteReference"/>
        </w:rPr>
        <w:footnoteRef/>
      </w:r>
      <w:r>
        <w:t xml:space="preserve"> </w:t>
      </w:r>
      <w:r>
        <w:tab/>
      </w:r>
      <w:r w:rsidR="00174C6F">
        <w:t xml:space="preserve">See link </w:t>
      </w:r>
      <w:hyperlink r:id="rId18" w:anchor="DLM356901" w:history="1">
        <w:r w:rsidRPr="00443B5D">
          <w:rPr>
            <w:rStyle w:val="Hyperlink"/>
            <w:lang w:val="en-GB"/>
          </w:rPr>
          <w:t>Tax Administration Act, s</w:t>
        </w:r>
        <w:r w:rsidRPr="00443B5D">
          <w:rPr>
            <w:rStyle w:val="Hyperlink"/>
          </w:rPr>
          <w:t xml:space="preserve"> 143C(1)(b)</w:t>
        </w:r>
      </w:hyperlink>
      <w:r>
        <w:t>.</w:t>
      </w:r>
    </w:p>
  </w:footnote>
  <w:footnote w:id="34">
    <w:p w14:paraId="7BF3EB6C" w14:textId="1F13658F" w:rsidR="003465BE" w:rsidRPr="00A7688B" w:rsidRDefault="003465BE" w:rsidP="003465BE">
      <w:pPr>
        <w:pStyle w:val="FootnoteText"/>
        <w:rPr>
          <w:lang w:val="en-GB"/>
        </w:rPr>
      </w:pPr>
      <w:r>
        <w:rPr>
          <w:rStyle w:val="FootnoteReference"/>
        </w:rPr>
        <w:footnoteRef/>
      </w:r>
      <w:r>
        <w:t xml:space="preserve"> </w:t>
      </w:r>
      <w:r>
        <w:rPr>
          <w:lang w:val="en-GB"/>
        </w:rPr>
        <w:tab/>
      </w:r>
      <w:r w:rsidR="00174C6F">
        <w:t xml:space="preserve">See link </w:t>
      </w:r>
      <w:hyperlink r:id="rId19" w:anchor="DLM350195" w:history="1">
        <w:r w:rsidRPr="00443B5D">
          <w:rPr>
            <w:rStyle w:val="Hyperlink"/>
            <w:lang w:val="en-GB"/>
          </w:rPr>
          <w:t>Tax Administration Act, s 16C(3)</w:t>
        </w:r>
        <w:r w:rsidRPr="00391A07">
          <w:rPr>
            <w:rStyle w:val="Hyperlink"/>
            <w:u w:val="none"/>
            <w:lang w:val="en-GB"/>
          </w:rPr>
          <w:t>.</w:t>
        </w:r>
      </w:hyperlink>
    </w:p>
  </w:footnote>
  <w:footnote w:id="35">
    <w:p w14:paraId="579B7D6D" w14:textId="7A97A6D8" w:rsidR="003465BE" w:rsidRPr="00F05C2D" w:rsidRDefault="003465BE" w:rsidP="003465BE">
      <w:pPr>
        <w:pStyle w:val="FootnoteText"/>
        <w:rPr>
          <w:lang w:val="en-GB"/>
        </w:rPr>
      </w:pPr>
      <w:r>
        <w:rPr>
          <w:rStyle w:val="FootnoteReference"/>
        </w:rPr>
        <w:footnoteRef/>
      </w:r>
      <w:r>
        <w:t xml:space="preserve"> </w:t>
      </w:r>
      <w:r>
        <w:rPr>
          <w:lang w:val="en-GB"/>
        </w:rPr>
        <w:tab/>
      </w:r>
      <w:r w:rsidR="00174C6F">
        <w:t xml:space="preserve">See </w:t>
      </w:r>
      <w:r>
        <w:rPr>
          <w:lang w:val="en-GB"/>
        </w:rPr>
        <w:t xml:space="preserve">Tax Administration Act, </w:t>
      </w:r>
      <w:r w:rsidR="00443B5D">
        <w:rPr>
          <w:lang w:val="en-GB"/>
        </w:rPr>
        <w:t xml:space="preserve">link </w:t>
      </w:r>
      <w:hyperlink r:id="rId20" w:anchor="DLM350412" w:history="1">
        <w:r w:rsidR="00443B5D">
          <w:rPr>
            <w:rStyle w:val="Hyperlink"/>
            <w:lang w:val="en-GB"/>
          </w:rPr>
          <w:t>s 18(2</w:t>
        </w:r>
      </w:hyperlink>
      <w:r>
        <w:rPr>
          <w:lang w:val="en-GB"/>
        </w:rPr>
        <w:t xml:space="preserve">) and </w:t>
      </w:r>
      <w:r w:rsidR="00174C6F">
        <w:rPr>
          <w:lang w:val="en-GB"/>
        </w:rPr>
        <w:t xml:space="preserve">link </w:t>
      </w:r>
      <w:hyperlink r:id="rId21" w:anchor="DLM356901" w:history="1">
        <w:r w:rsidR="00443B5D" w:rsidRPr="00443B5D">
          <w:rPr>
            <w:rStyle w:val="Hyperlink"/>
            <w:lang w:val="en-GB"/>
          </w:rPr>
          <w:t xml:space="preserve">s </w:t>
        </w:r>
        <w:r w:rsidRPr="00443B5D">
          <w:rPr>
            <w:rStyle w:val="Hyperlink"/>
            <w:lang w:val="en-GB"/>
          </w:rPr>
          <w:t>143C</w:t>
        </w:r>
      </w:hyperlink>
      <w:r>
        <w:rPr>
          <w:lang w:val="en-GB"/>
        </w:rPr>
        <w:t>. Note that some aggregate or statistical data containing information about taxpayers is not considered sensitive revenue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A6E15" w14:textId="77777777" w:rsidR="00AA6A97" w:rsidRDefault="00AA6A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8517C" w14:textId="77777777" w:rsidR="00DD7BB9" w:rsidRDefault="00DD7BB9">
    <w:pPr>
      <w:pStyle w:val="Header"/>
    </w:pPr>
  </w:p>
  <w:p w14:paraId="5D939956" w14:textId="77777777" w:rsidR="00DD7BB9" w:rsidRPr="00DD7BB9" w:rsidRDefault="00DD7BB9" w:rsidP="00DD7B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EC7C6" w14:textId="77777777" w:rsidR="00AA6A97" w:rsidRDefault="00AA6A9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ACE8" w14:textId="1D51E93D" w:rsidR="00345ED1" w:rsidRDefault="00345E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BEDD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B8BF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80DC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9808F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02F4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9437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7E4B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982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4E97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4BC03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7325B"/>
    <w:multiLevelType w:val="multilevel"/>
    <w:tmpl w:val="5EB4B8F0"/>
    <w:lvl w:ilvl="0">
      <w:start w:val="1"/>
      <w:numFmt w:val="bullet"/>
      <w:pStyle w:val="Tablecheckbox1"/>
      <w:lvlText w:val=""/>
      <w:lvlJc w:val="left"/>
      <w:pPr>
        <w:tabs>
          <w:tab w:val="num" w:pos="357"/>
        </w:tabs>
        <w:ind w:left="357" w:hanging="357"/>
      </w:pPr>
      <w:rPr>
        <w:rFonts w:ascii="Wingdings 2" w:hAnsi="Wingdings 2" w:hint="default"/>
        <w:u w:color="696969"/>
      </w:rPr>
    </w:lvl>
    <w:lvl w:ilvl="1">
      <w:start w:val="1"/>
      <w:numFmt w:val="bullet"/>
      <w:pStyle w:val="Tablecheckbox2"/>
      <w:lvlText w:val=""/>
      <w:lvlJc w:val="left"/>
      <w:pPr>
        <w:tabs>
          <w:tab w:val="num" w:pos="714"/>
        </w:tabs>
        <w:ind w:left="714" w:hanging="357"/>
      </w:pPr>
      <w:rPr>
        <w:rFonts w:ascii="Wingdings 2" w:hAnsi="Wingdings 2" w:hint="default"/>
      </w:rPr>
    </w:lvl>
    <w:lvl w:ilvl="2">
      <w:start w:val="1"/>
      <w:numFmt w:val="bullet"/>
      <w:pStyle w:val="Tablecheckbox3"/>
      <w:lvlText w:val=""/>
      <w:lvlJc w:val="left"/>
      <w:pPr>
        <w:tabs>
          <w:tab w:val="num" w:pos="1072"/>
        </w:tabs>
        <w:ind w:left="1072" w:hanging="358"/>
      </w:pPr>
      <w:rPr>
        <w:rFonts w:ascii="Wingdings 2" w:hAnsi="Wingdings 2"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1" w15:restartNumberingAfterBreak="0">
    <w:nsid w:val="076B55DC"/>
    <w:multiLevelType w:val="hybridMultilevel"/>
    <w:tmpl w:val="65CCB7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0E266A35"/>
    <w:multiLevelType w:val="multilevel"/>
    <w:tmpl w:val="132E5168"/>
    <w:lvl w:ilvl="0">
      <w:start w:val="1"/>
      <w:numFmt w:val="lowerRoman"/>
      <w:pStyle w:val="QListroman"/>
      <w:lvlText w:val="%1."/>
      <w:lvlJc w:val="left"/>
      <w:pPr>
        <w:tabs>
          <w:tab w:val="num" w:pos="1134"/>
        </w:tabs>
        <w:ind w:left="1134" w:hanging="567"/>
      </w:pPr>
      <w:rPr>
        <w:rFonts w:hint="default"/>
        <w:i/>
        <w:color w:val="4D4D4D"/>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6E03F8C"/>
    <w:multiLevelType w:val="multilevel"/>
    <w:tmpl w:val="71C4C924"/>
    <w:lvl w:ilvl="0">
      <w:start w:val="1"/>
      <w:numFmt w:val="decimal"/>
      <w:pStyle w:val="Number-1"/>
      <w:lvlText w:val="%1."/>
      <w:lvlJc w:val="left"/>
      <w:pPr>
        <w:tabs>
          <w:tab w:val="num" w:pos="851"/>
        </w:tabs>
        <w:ind w:left="851" w:hanging="851"/>
      </w:pPr>
      <w:rPr>
        <w:rFonts w:hint="default"/>
      </w:rPr>
    </w:lvl>
    <w:lvl w:ilvl="1">
      <w:start w:val="1"/>
      <w:numFmt w:val="decimal"/>
      <w:pStyle w:val="Number-11"/>
      <w:lvlText w:val="%1.%2"/>
      <w:lvlJc w:val="left"/>
      <w:pPr>
        <w:tabs>
          <w:tab w:val="num" w:pos="851"/>
        </w:tabs>
        <w:ind w:left="851" w:hanging="851"/>
      </w:pPr>
      <w:rPr>
        <w:rFonts w:hint="default"/>
      </w:rPr>
    </w:lvl>
    <w:lvl w:ilvl="2">
      <w:start w:val="1"/>
      <w:numFmt w:val="decimal"/>
      <w:pStyle w:val="Number-111"/>
      <w:lvlText w:val="%1.%2.%3"/>
      <w:lvlJc w:val="left"/>
      <w:pPr>
        <w:tabs>
          <w:tab w:val="num" w:pos="851"/>
        </w:tabs>
        <w:ind w:left="851" w:hanging="851"/>
      </w:pPr>
      <w:rPr>
        <w:rFonts w:hint="default"/>
      </w:rPr>
    </w:lvl>
    <w:lvl w:ilvl="3">
      <w:start w:val="1"/>
      <w:numFmt w:val="none"/>
      <w:suff w:val="nothing"/>
      <w:lvlText w:val=""/>
      <w:lvlJc w:val="left"/>
      <w:pPr>
        <w:ind w:left="851" w:firstLine="0"/>
      </w:pPr>
      <w:rPr>
        <w:rFonts w:hint="default"/>
        <w:u w:color="4D4D4D"/>
      </w:rPr>
    </w:lvl>
    <w:lvl w:ilvl="4">
      <w:start w:val="1"/>
      <w:numFmt w:val="none"/>
      <w:lvlRestart w:val="0"/>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7"/>
      <w:lvlJc w:val="left"/>
      <w:pPr>
        <w:ind w:left="851" w:firstLine="0"/>
      </w:pPr>
      <w:rPr>
        <w:rFonts w:hint="default"/>
      </w:rPr>
    </w:lvl>
    <w:lvl w:ilvl="7">
      <w:start w:val="1"/>
      <w:numFmt w:val="none"/>
      <w:suff w:val="nothing"/>
      <w:lvlText w:val="%8"/>
      <w:lvlJc w:val="left"/>
      <w:pPr>
        <w:ind w:left="851" w:firstLine="0"/>
      </w:pPr>
      <w:rPr>
        <w:rFonts w:hint="default"/>
      </w:rPr>
    </w:lvl>
    <w:lvl w:ilvl="8">
      <w:start w:val="1"/>
      <w:numFmt w:val="none"/>
      <w:suff w:val="nothing"/>
      <w:lvlText w:val="%9"/>
      <w:lvlJc w:val="left"/>
      <w:pPr>
        <w:ind w:left="851" w:firstLine="0"/>
      </w:pPr>
      <w:rPr>
        <w:rFonts w:hint="default"/>
      </w:rPr>
    </w:lvl>
  </w:abstractNum>
  <w:abstractNum w:abstractNumId="14" w15:restartNumberingAfterBreak="0">
    <w:nsid w:val="278F62EA"/>
    <w:multiLevelType w:val="multilevel"/>
    <w:tmpl w:val="53A8DE6E"/>
    <w:lvl w:ilvl="0">
      <w:start w:val="1"/>
      <w:numFmt w:val="bullet"/>
      <w:pStyle w:val="End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5" w15:restartNumberingAfterBreak="0">
    <w:nsid w:val="2A496CAF"/>
    <w:multiLevelType w:val="multilevel"/>
    <w:tmpl w:val="9048A306"/>
    <w:lvl w:ilvl="0">
      <w:start w:val="1"/>
      <w:numFmt w:val="bullet"/>
      <w:pStyle w:val="Boxsmallbullet1"/>
      <w:lvlText w:val=""/>
      <w:lvlJc w:val="left"/>
      <w:pPr>
        <w:tabs>
          <w:tab w:val="num" w:pos="357"/>
        </w:tabs>
        <w:ind w:left="360" w:hanging="360"/>
      </w:pPr>
      <w:rPr>
        <w:rFonts w:ascii="Symbol" w:hAnsi="Symbol" w:hint="default"/>
      </w:rPr>
    </w:lvl>
    <w:lvl w:ilvl="1">
      <w:start w:val="1"/>
      <w:numFmt w:val="bullet"/>
      <w:pStyle w:val="Boxsmallbullet2"/>
      <w:lvlText w:val="-"/>
      <w:lvlJc w:val="left"/>
      <w:pPr>
        <w:tabs>
          <w:tab w:val="num" w:pos="714"/>
        </w:tabs>
        <w:ind w:left="714" w:hanging="354"/>
      </w:pPr>
      <w:rPr>
        <w:rFonts w:ascii="Calibri" w:hAnsi="Calibri" w:hint="default"/>
      </w:rPr>
    </w:lvl>
    <w:lvl w:ilvl="2">
      <w:start w:val="1"/>
      <w:numFmt w:val="none"/>
      <w:suff w:val="nothing"/>
      <w:lvlText w:val=""/>
      <w:lvlJc w:val="left"/>
      <w:pPr>
        <w:ind w:left="714" w:firstLine="0"/>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16" w15:restartNumberingAfterBreak="0">
    <w:nsid w:val="2D4153D4"/>
    <w:multiLevelType w:val="multilevel"/>
    <w:tmpl w:val="D10C43F8"/>
    <w:lvl w:ilvl="0">
      <w:start w:val="1"/>
      <w:numFmt w:val="bullet"/>
      <w:pStyle w:val="Foot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7" w15:restartNumberingAfterBreak="0">
    <w:nsid w:val="369C4F70"/>
    <w:multiLevelType w:val="multilevel"/>
    <w:tmpl w:val="E5D2630A"/>
    <w:lvl w:ilvl="0">
      <w:start w:val="1"/>
      <w:numFmt w:val="decimal"/>
      <w:pStyle w:val="Boxsmallnumber-1"/>
      <w:lvlText w:val="%1."/>
      <w:lvlJc w:val="left"/>
      <w:pPr>
        <w:tabs>
          <w:tab w:val="num" w:pos="357"/>
        </w:tabs>
        <w:ind w:left="360" w:hanging="360"/>
      </w:pPr>
      <w:rPr>
        <w:rFonts w:hint="default"/>
      </w:rPr>
    </w:lvl>
    <w:lvl w:ilvl="1">
      <w:start w:val="1"/>
      <w:numFmt w:val="lowerLetter"/>
      <w:pStyle w:val="Boxsmallnumber-a"/>
      <w:lvlText w:val="%2."/>
      <w:lvlJc w:val="left"/>
      <w:pPr>
        <w:tabs>
          <w:tab w:val="num" w:pos="714"/>
        </w:tabs>
        <w:ind w:left="714" w:hanging="354"/>
      </w:pPr>
      <w:rPr>
        <w:rFonts w:hint="default"/>
      </w:rPr>
    </w:lvl>
    <w:lvl w:ilvl="2">
      <w:start w:val="1"/>
      <w:numFmt w:val="lowerRoman"/>
      <w:pStyle w:val="Boxsmall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7"/>
      <w:lvlJc w:val="left"/>
      <w:pPr>
        <w:ind w:left="1072" w:firstLine="0"/>
      </w:pPr>
      <w:rPr>
        <w:rFonts w:hint="default"/>
      </w:rPr>
    </w:lvl>
    <w:lvl w:ilvl="7">
      <w:start w:val="1"/>
      <w:numFmt w:val="none"/>
      <w:suff w:val="nothing"/>
      <w:lvlText w:val="%8"/>
      <w:lvlJc w:val="left"/>
      <w:pPr>
        <w:ind w:left="1072" w:firstLine="0"/>
      </w:pPr>
      <w:rPr>
        <w:rFonts w:hint="default"/>
      </w:rPr>
    </w:lvl>
    <w:lvl w:ilvl="8">
      <w:start w:val="1"/>
      <w:numFmt w:val="none"/>
      <w:suff w:val="nothing"/>
      <w:lvlText w:val="%9"/>
      <w:lvlJc w:val="left"/>
      <w:pPr>
        <w:ind w:left="1072" w:firstLine="0"/>
      </w:pPr>
      <w:rPr>
        <w:rFonts w:hint="default"/>
      </w:rPr>
    </w:lvl>
  </w:abstractNum>
  <w:abstractNum w:abstractNumId="18" w15:restartNumberingAfterBreak="0">
    <w:nsid w:val="36BD306A"/>
    <w:multiLevelType w:val="multilevel"/>
    <w:tmpl w:val="8C040BC8"/>
    <w:lvl w:ilvl="0">
      <w:start w:val="1"/>
      <w:numFmt w:val="bullet"/>
      <w:pStyle w:val="Checkbox1"/>
      <w:lvlText w:val=""/>
      <w:lvlJc w:val="left"/>
      <w:pPr>
        <w:tabs>
          <w:tab w:val="num" w:pos="567"/>
        </w:tabs>
        <w:ind w:left="567" w:hanging="567"/>
      </w:pPr>
      <w:rPr>
        <w:rFonts w:ascii="Wingdings 2" w:hAnsi="Wingdings 2" w:hint="default"/>
        <w:u w:color="696969"/>
      </w:rPr>
    </w:lvl>
    <w:lvl w:ilvl="1">
      <w:start w:val="1"/>
      <w:numFmt w:val="bullet"/>
      <w:pStyle w:val="Checkbox2"/>
      <w:lvlText w:val=""/>
      <w:lvlJc w:val="left"/>
      <w:pPr>
        <w:tabs>
          <w:tab w:val="num" w:pos="1134"/>
        </w:tabs>
        <w:ind w:left="1134" w:hanging="567"/>
      </w:pPr>
      <w:rPr>
        <w:rFonts w:ascii="Wingdings 2" w:hAnsi="Wingdings 2" w:hint="default"/>
      </w:rPr>
    </w:lvl>
    <w:lvl w:ilvl="2">
      <w:start w:val="1"/>
      <w:numFmt w:val="bullet"/>
      <w:pStyle w:val="Checkbox3"/>
      <w:lvlText w:val=""/>
      <w:lvlJc w:val="left"/>
      <w:pPr>
        <w:tabs>
          <w:tab w:val="num" w:pos="1701"/>
        </w:tabs>
        <w:ind w:left="1701" w:hanging="567"/>
      </w:pPr>
      <w:rPr>
        <w:rFonts w:ascii="Wingdings 2" w:hAnsi="Wingdings 2" w:hint="default"/>
      </w:rPr>
    </w:lvl>
    <w:lvl w:ilvl="3">
      <w:start w:val="1"/>
      <w:numFmt w:val="bullet"/>
      <w:pStyle w:val="Checkbox4"/>
      <w:lvlText w:val=""/>
      <w:lvlJc w:val="left"/>
      <w:pPr>
        <w:tabs>
          <w:tab w:val="num" w:pos="2268"/>
        </w:tabs>
        <w:ind w:left="2268" w:hanging="567"/>
      </w:pPr>
      <w:rPr>
        <w:rFonts w:ascii="Wingdings 2" w:hAnsi="Wingdings 2" w:hint="default"/>
      </w:rPr>
    </w:lvl>
    <w:lvl w:ilvl="4">
      <w:start w:val="1"/>
      <w:numFmt w:val="none"/>
      <w:suff w:val="nothing"/>
      <w:lvlText w:val=""/>
      <w:lvlJc w:val="left"/>
      <w:pPr>
        <w:ind w:left="2268" w:firstLine="0"/>
      </w:pPr>
      <w:rPr>
        <w:rFonts w:hint="default"/>
      </w:rPr>
    </w:lvl>
    <w:lvl w:ilvl="5">
      <w:start w:val="1"/>
      <w:numFmt w:val="none"/>
      <w:lvlText w:val=""/>
      <w:lvlJc w:val="left"/>
      <w:pPr>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19" w15:restartNumberingAfterBreak="0">
    <w:nsid w:val="381D5E25"/>
    <w:multiLevelType w:val="multilevel"/>
    <w:tmpl w:val="174E6B08"/>
    <w:lvl w:ilvl="0">
      <w:start w:val="1"/>
      <w:numFmt w:val="decimal"/>
      <w:pStyle w:val="TableNumber1"/>
      <w:lvlText w:val="%1."/>
      <w:lvlJc w:val="left"/>
      <w:pPr>
        <w:tabs>
          <w:tab w:val="num" w:pos="357"/>
        </w:tabs>
        <w:ind w:left="357" w:hanging="357"/>
      </w:pPr>
      <w:rPr>
        <w:rFonts w:hint="eastAsia"/>
        <w:u w:color="696969"/>
      </w:rPr>
    </w:lvl>
    <w:lvl w:ilvl="1">
      <w:start w:val="1"/>
      <w:numFmt w:val="lowerLetter"/>
      <w:pStyle w:val="TableNumbera"/>
      <w:lvlText w:val="%2."/>
      <w:lvlJc w:val="left"/>
      <w:pPr>
        <w:tabs>
          <w:tab w:val="num" w:pos="714"/>
        </w:tabs>
        <w:ind w:left="714" w:hanging="357"/>
      </w:pPr>
      <w:rPr>
        <w:rFonts w:hint="default"/>
      </w:rPr>
    </w:lvl>
    <w:lvl w:ilvl="2">
      <w:start w:val="1"/>
      <w:numFmt w:val="lowerRoman"/>
      <w:pStyle w:val="Table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20" w15:restartNumberingAfterBreak="0">
    <w:nsid w:val="39744B21"/>
    <w:multiLevelType w:val="multilevel"/>
    <w:tmpl w:val="BB00A090"/>
    <w:lvl w:ilvl="0">
      <w:start w:val="1"/>
      <w:numFmt w:val="bullet"/>
      <w:pStyle w:val="QListbullet"/>
      <w:lvlText w:val=""/>
      <w:lvlJc w:val="left"/>
      <w:pPr>
        <w:tabs>
          <w:tab w:val="num" w:pos="1134"/>
        </w:tabs>
        <w:ind w:left="1134" w:hanging="567"/>
      </w:pPr>
      <w:rPr>
        <w:rFonts w:ascii="Symbol" w:hAnsi="Symbol"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21" w15:restartNumberingAfterBreak="0">
    <w:nsid w:val="4557561E"/>
    <w:multiLevelType w:val="multilevel"/>
    <w:tmpl w:val="FD043240"/>
    <w:lvl w:ilvl="0">
      <w:start w:val="1"/>
      <w:numFmt w:val="none"/>
      <w:pStyle w:val="Heading1"/>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righ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right"/>
      <w:pPr>
        <w:ind w:left="0" w:firstLine="0"/>
      </w:pPr>
      <w:rPr>
        <w:rFonts w:hint="default"/>
      </w:rPr>
    </w:lvl>
  </w:abstractNum>
  <w:abstractNum w:abstractNumId="22" w15:restartNumberingAfterBreak="0">
    <w:nsid w:val="4FC32322"/>
    <w:multiLevelType w:val="multilevel"/>
    <w:tmpl w:val="1C924FC2"/>
    <w:lvl w:ilvl="0">
      <w:start w:val="1"/>
      <w:numFmt w:val="decimal"/>
      <w:pStyle w:val="Number1"/>
      <w:lvlText w:val="%1."/>
      <w:lvlJc w:val="left"/>
      <w:pPr>
        <w:tabs>
          <w:tab w:val="num" w:pos="567"/>
        </w:tabs>
        <w:ind w:left="567" w:hanging="567"/>
      </w:pPr>
      <w:rPr>
        <w:rFonts w:hint="eastAsia"/>
        <w:u w:color="696969"/>
      </w:rPr>
    </w:lvl>
    <w:lvl w:ilvl="1">
      <w:start w:val="1"/>
      <w:numFmt w:val="lowerLetter"/>
      <w:pStyle w:val="Number2"/>
      <w:lvlText w:val="%2."/>
      <w:lvlJc w:val="left"/>
      <w:pPr>
        <w:tabs>
          <w:tab w:val="num" w:pos="1134"/>
        </w:tabs>
        <w:ind w:left="1134" w:hanging="567"/>
      </w:pPr>
      <w:rPr>
        <w:rFonts w:hint="default"/>
      </w:rPr>
    </w:lvl>
    <w:lvl w:ilvl="2">
      <w:start w:val="1"/>
      <w:numFmt w:val="lowerRoman"/>
      <w:pStyle w:val="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23" w15:restartNumberingAfterBreak="0">
    <w:nsid w:val="639818B9"/>
    <w:multiLevelType w:val="multilevel"/>
    <w:tmpl w:val="AE28E690"/>
    <w:lvl w:ilvl="0">
      <w:start w:val="1"/>
      <w:numFmt w:val="bullet"/>
      <w:pStyle w:val="TableBullet1"/>
      <w:lvlText w:val=""/>
      <w:lvlJc w:val="left"/>
      <w:pPr>
        <w:tabs>
          <w:tab w:val="num" w:pos="357"/>
        </w:tabs>
        <w:ind w:left="357" w:hanging="357"/>
      </w:pPr>
      <w:rPr>
        <w:rFonts w:ascii="Symbol" w:hAnsi="Symbol" w:hint="default"/>
        <w:u w:color="696969"/>
      </w:rPr>
    </w:lvl>
    <w:lvl w:ilvl="1">
      <w:start w:val="1"/>
      <w:numFmt w:val="bullet"/>
      <w:pStyle w:val="TableBullet2"/>
      <w:lvlText w:val="-"/>
      <w:lvlJc w:val="left"/>
      <w:pPr>
        <w:tabs>
          <w:tab w:val="num" w:pos="714"/>
        </w:tabs>
        <w:ind w:left="714" w:hanging="357"/>
      </w:pPr>
      <w:rPr>
        <w:rFonts w:ascii="Calibri" w:hAnsi="Calibri" w:hint="default"/>
      </w:rPr>
    </w:lvl>
    <w:lvl w:ilvl="2">
      <w:start w:val="1"/>
      <w:numFmt w:val="bullet"/>
      <w:pStyle w:val="TableBullet3"/>
      <w:lvlText w:val="›"/>
      <w:lvlJc w:val="left"/>
      <w:pPr>
        <w:tabs>
          <w:tab w:val="num" w:pos="1072"/>
        </w:tabs>
        <w:ind w:left="1072" w:hanging="358"/>
      </w:pPr>
      <w:rPr>
        <w:rFonts w:ascii="Calibri" w:hAnsi="Calibri"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24" w15:restartNumberingAfterBreak="0">
    <w:nsid w:val="688B6577"/>
    <w:multiLevelType w:val="multilevel"/>
    <w:tmpl w:val="9AF65A36"/>
    <w:lvl w:ilvl="0">
      <w:start w:val="1"/>
      <w:numFmt w:val="decimal"/>
      <w:pStyle w:val="HeadingAppendix"/>
      <w:suff w:val="space"/>
      <w:lvlText w:val="Appendix %1."/>
      <w:lvlJc w:val="left"/>
      <w:pPr>
        <w:ind w:left="0" w:firstLine="0"/>
      </w:pPr>
      <w:rPr>
        <w:color w:val="00B050"/>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E795464"/>
    <w:multiLevelType w:val="multilevel"/>
    <w:tmpl w:val="060E9DC8"/>
    <w:lvl w:ilvl="0">
      <w:start w:val="1"/>
      <w:numFmt w:val="lowerLetter"/>
      <w:pStyle w:val="Number-a"/>
      <w:lvlText w:val="%1."/>
      <w:lvlJc w:val="left"/>
      <w:pPr>
        <w:tabs>
          <w:tab w:val="num" w:pos="1418"/>
        </w:tabs>
        <w:ind w:left="1418" w:hanging="567"/>
      </w:pPr>
      <w:rPr>
        <w:rFonts w:hint="default"/>
      </w:rPr>
    </w:lvl>
    <w:lvl w:ilvl="1">
      <w:start w:val="1"/>
      <w:numFmt w:val="lowerRoman"/>
      <w:pStyle w:val="Number-i"/>
      <w:lvlText w:val="%2."/>
      <w:lvlJc w:val="left"/>
      <w:pPr>
        <w:tabs>
          <w:tab w:val="num" w:pos="1985"/>
        </w:tabs>
        <w:ind w:left="1985" w:hanging="567"/>
      </w:pPr>
      <w:rPr>
        <w:rFonts w:hint="default"/>
      </w:rPr>
    </w:lvl>
    <w:lvl w:ilvl="2">
      <w:start w:val="1"/>
      <w:numFmt w:val="none"/>
      <w:suff w:val="nothing"/>
      <w:lvlText w:val=""/>
      <w:lvlJc w:val="left"/>
      <w:pPr>
        <w:ind w:left="1985" w:firstLine="0"/>
      </w:pPr>
      <w:rPr>
        <w:rFonts w:hint="default"/>
      </w:rPr>
    </w:lvl>
    <w:lvl w:ilvl="3">
      <w:start w:val="1"/>
      <w:numFmt w:val="none"/>
      <w:suff w:val="nothing"/>
      <w:lvlText w:val=""/>
      <w:lvlJc w:val="left"/>
      <w:pPr>
        <w:ind w:left="1985" w:firstLine="0"/>
      </w:pPr>
      <w:rPr>
        <w:rFonts w:hint="default"/>
      </w:rPr>
    </w:lvl>
    <w:lvl w:ilvl="4">
      <w:start w:val="1"/>
      <w:numFmt w:val="none"/>
      <w:suff w:val="nothing"/>
      <w:lvlText w:val=""/>
      <w:lvlJc w:val="left"/>
      <w:pPr>
        <w:ind w:left="1985" w:firstLine="0"/>
      </w:pPr>
      <w:rPr>
        <w:rFonts w:hint="default"/>
      </w:rPr>
    </w:lvl>
    <w:lvl w:ilvl="5">
      <w:start w:val="1"/>
      <w:numFmt w:val="none"/>
      <w:suff w:val="nothing"/>
      <w:lvlText w:val=""/>
      <w:lvlJc w:val="left"/>
      <w:pPr>
        <w:ind w:left="1985" w:firstLine="0"/>
      </w:pPr>
      <w:rPr>
        <w:rFonts w:hint="default"/>
      </w:rPr>
    </w:lvl>
    <w:lvl w:ilvl="6">
      <w:start w:val="1"/>
      <w:numFmt w:val="none"/>
      <w:suff w:val="nothing"/>
      <w:lvlText w:val=""/>
      <w:lvlJc w:val="left"/>
      <w:pPr>
        <w:ind w:left="1985"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26" w15:restartNumberingAfterBreak="0">
    <w:nsid w:val="6EB01AD9"/>
    <w:multiLevelType w:val="multilevel"/>
    <w:tmpl w:val="5E14BAB2"/>
    <w:lvl w:ilvl="0">
      <w:start w:val="1"/>
      <w:numFmt w:val="lowerLetter"/>
      <w:pStyle w:val="QListalpha"/>
      <w:lvlText w:val="%1."/>
      <w:lvlJc w:val="left"/>
      <w:pPr>
        <w:tabs>
          <w:tab w:val="num" w:pos="1134"/>
        </w:tabs>
        <w:ind w:left="1134" w:hanging="567"/>
      </w:pPr>
      <w:rPr>
        <w:rFonts w:hint="default"/>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6A26424"/>
    <w:multiLevelType w:val="multilevel"/>
    <w:tmpl w:val="15A022C6"/>
    <w:lvl w:ilvl="0">
      <w:start w:val="1"/>
      <w:numFmt w:val="bullet"/>
      <w:pStyle w:val="Bullet1"/>
      <w:lvlText w:val=""/>
      <w:lvlJc w:val="left"/>
      <w:pPr>
        <w:tabs>
          <w:tab w:val="num" w:pos="567"/>
        </w:tabs>
        <w:ind w:left="567" w:hanging="567"/>
      </w:pPr>
      <w:rPr>
        <w:rFonts w:ascii="Symbol" w:hAnsi="Symbol" w:hint="default"/>
      </w:rPr>
    </w:lvl>
    <w:lvl w:ilvl="1">
      <w:start w:val="1"/>
      <w:numFmt w:val="bullet"/>
      <w:pStyle w:val="Bullet2"/>
      <w:lvlText w:val="-"/>
      <w:lvlJc w:val="left"/>
      <w:pPr>
        <w:tabs>
          <w:tab w:val="num" w:pos="1134"/>
        </w:tabs>
        <w:ind w:left="1134" w:hanging="567"/>
      </w:pPr>
      <w:rPr>
        <w:rFonts w:ascii="Calibri" w:hAnsi="Calibri" w:hint="default"/>
      </w:rPr>
    </w:lvl>
    <w:lvl w:ilvl="2">
      <w:start w:val="1"/>
      <w:numFmt w:val="bullet"/>
      <w:pStyle w:val="Bullet3"/>
      <w:lvlText w:val="›"/>
      <w:lvlJc w:val="left"/>
      <w:pPr>
        <w:tabs>
          <w:tab w:val="num" w:pos="1701"/>
        </w:tabs>
        <w:ind w:left="1701" w:hanging="567"/>
      </w:pPr>
      <w:rPr>
        <w:rFonts w:ascii="Calibri" w:hAnsi="Calibri" w:hint="default"/>
      </w:rPr>
    </w:lvl>
    <w:lvl w:ilvl="3">
      <w:start w:val="1"/>
      <w:numFmt w:val="bullet"/>
      <w:pStyle w:val="Bullet4"/>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none"/>
      <w:lvlText w:val=""/>
      <w:lvlJc w:val="left"/>
      <w:pPr>
        <w:tabs>
          <w:tab w:val="num" w:pos="2268"/>
        </w:tabs>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28" w15:restartNumberingAfterBreak="0">
    <w:nsid w:val="7B247774"/>
    <w:multiLevelType w:val="multilevel"/>
    <w:tmpl w:val="64685270"/>
    <w:lvl w:ilvl="0">
      <w:start w:val="1"/>
      <w:numFmt w:val="decimal"/>
      <w:pStyle w:val="QListnumber"/>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left"/>
      <w:pPr>
        <w:tabs>
          <w:tab w:val="num" w:pos="2268"/>
        </w:tabs>
        <w:ind w:left="2268" w:hanging="567"/>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num w:numId="1" w16cid:durableId="1552886020">
    <w:abstractNumId w:val="27"/>
  </w:num>
  <w:num w:numId="2" w16cid:durableId="1556699821">
    <w:abstractNumId w:val="18"/>
  </w:num>
  <w:num w:numId="3" w16cid:durableId="942304088">
    <w:abstractNumId w:val="22"/>
  </w:num>
  <w:num w:numId="4" w16cid:durableId="1252816933">
    <w:abstractNumId w:val="23"/>
  </w:num>
  <w:num w:numId="5" w16cid:durableId="1914194644">
    <w:abstractNumId w:val="10"/>
  </w:num>
  <w:num w:numId="6" w16cid:durableId="1071929681">
    <w:abstractNumId w:val="19"/>
  </w:num>
  <w:num w:numId="7" w16cid:durableId="189422077">
    <w:abstractNumId w:val="15"/>
  </w:num>
  <w:num w:numId="8" w16cid:durableId="1293907220">
    <w:abstractNumId w:val="24"/>
  </w:num>
  <w:num w:numId="9" w16cid:durableId="1371759318">
    <w:abstractNumId w:val="21"/>
  </w:num>
  <w:num w:numId="10" w16cid:durableId="1989439274">
    <w:abstractNumId w:val="17"/>
  </w:num>
  <w:num w:numId="11" w16cid:durableId="1176191935">
    <w:abstractNumId w:val="13"/>
  </w:num>
  <w:num w:numId="12" w16cid:durableId="503207941">
    <w:abstractNumId w:val="25"/>
  </w:num>
  <w:num w:numId="13" w16cid:durableId="112552994">
    <w:abstractNumId w:val="26"/>
  </w:num>
  <w:num w:numId="14" w16cid:durableId="1128085953">
    <w:abstractNumId w:val="20"/>
  </w:num>
  <w:num w:numId="15" w16cid:durableId="41908703">
    <w:abstractNumId w:val="28"/>
  </w:num>
  <w:num w:numId="16" w16cid:durableId="12191285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85923082">
    <w:abstractNumId w:val="14"/>
  </w:num>
  <w:num w:numId="18" w16cid:durableId="2102795494">
    <w:abstractNumId w:val="16"/>
  </w:num>
  <w:num w:numId="19" w16cid:durableId="1267663835">
    <w:abstractNumId w:val="11"/>
  </w:num>
  <w:num w:numId="20" w16cid:durableId="192109366">
    <w:abstractNumId w:val="9"/>
  </w:num>
  <w:num w:numId="21" w16cid:durableId="1149249928">
    <w:abstractNumId w:val="7"/>
  </w:num>
  <w:num w:numId="22" w16cid:durableId="1418014478">
    <w:abstractNumId w:val="6"/>
  </w:num>
  <w:num w:numId="23" w16cid:durableId="1628051342">
    <w:abstractNumId w:val="5"/>
  </w:num>
  <w:num w:numId="24" w16cid:durableId="1238901922">
    <w:abstractNumId w:val="8"/>
  </w:num>
  <w:num w:numId="25" w16cid:durableId="1164662508">
    <w:abstractNumId w:val="3"/>
  </w:num>
  <w:num w:numId="26" w16cid:durableId="527763838">
    <w:abstractNumId w:val="2"/>
  </w:num>
  <w:num w:numId="27" w16cid:durableId="1303343163">
    <w:abstractNumId w:val="1"/>
  </w:num>
  <w:num w:numId="28" w16cid:durableId="2018531838">
    <w:abstractNumId w:val="4"/>
  </w:num>
  <w:num w:numId="29" w16cid:durableId="1646356192">
    <w:abstractNumId w:val="0"/>
  </w:num>
  <w:num w:numId="30" w16cid:durableId="1227490103">
    <w:abstractNumId w:val="8"/>
  </w:num>
  <w:num w:numId="31" w16cid:durableId="1809667878">
    <w:abstractNumId w:val="3"/>
  </w:num>
  <w:num w:numId="32" w16cid:durableId="1622490302">
    <w:abstractNumId w:val="2"/>
  </w:num>
  <w:num w:numId="33" w16cid:durableId="1342124966">
    <w:abstractNumId w:val="1"/>
  </w:num>
  <w:num w:numId="34" w16cid:durableId="275214422">
    <w:abstractNumId w:val="0"/>
  </w:num>
  <w:num w:numId="35" w16cid:durableId="1965234126">
    <w:abstractNumId w:val="8"/>
  </w:num>
  <w:num w:numId="36" w16cid:durableId="1472014929">
    <w:abstractNumId w:val="3"/>
  </w:num>
  <w:num w:numId="37" w16cid:durableId="296304217">
    <w:abstractNumId w:val="2"/>
  </w:num>
  <w:num w:numId="38" w16cid:durableId="1196040478">
    <w:abstractNumId w:val="1"/>
  </w:num>
  <w:num w:numId="39" w16cid:durableId="1329870068">
    <w:abstractNumId w:val="0"/>
  </w:num>
  <w:num w:numId="40" w16cid:durableId="1561749877">
    <w:abstractNumId w:val="8"/>
  </w:num>
  <w:num w:numId="41" w16cid:durableId="551696377">
    <w:abstractNumId w:val="3"/>
  </w:num>
  <w:num w:numId="42" w16cid:durableId="1418404670">
    <w:abstractNumId w:val="2"/>
  </w:num>
  <w:num w:numId="43" w16cid:durableId="560138545">
    <w:abstractNumId w:val="1"/>
  </w:num>
  <w:num w:numId="44" w16cid:durableId="273678690">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attachedTemplate r:id="rId1"/>
  <w:defaultTabStop w:val="567"/>
  <w:drawingGridHorizontalSpacing w:val="120"/>
  <w:displayHorizontalDrawingGridEvery w:val="2"/>
  <w:characterSpacingControl w:val="doNotCompress"/>
  <w:savePreviewPicture/>
  <w:hdrShapeDefaults>
    <o:shapedefaults v:ext="edit" spidmax="2050" fillcolor="none [3204]" strokecolor="none [3204]">
      <v:fill color="none [3204]"/>
      <v:stroke color="none [3204]" weight="3pt"/>
      <v:shadow type="perspective" color="none [1604]" opacity=".5" offset="1pt" offset2="-1pt"/>
    </o:shapedefaults>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sAppendix" w:val="0"/>
    <w:docVar w:name="ContentsCreated" w:val="1"/>
    <w:docVar w:name="ContentsFigure" w:val="0"/>
    <w:docVar w:name="ContentsMain" w:val="1"/>
    <w:docVar w:name="ContentsMainLevel" w:val="3"/>
    <w:docVar w:name="ContentsTable" w:val="0"/>
    <w:docVar w:name="dgnword-docGUID" w:val="{132F452D-B4B4-4264-AD46-E2C8A0607147}"/>
    <w:docVar w:name="dgnword-eventsink" w:val="545137752"/>
    <w:docVar w:name="dvBlankFooter1" w:val="True"/>
    <w:docVar w:name="dvBlankFooter2" w:val="False"/>
    <w:docVar w:name="dvBlankHeader1" w:val="True"/>
    <w:docVar w:name="dvBlankHeader2" w:val="True"/>
    <w:docVar w:name="dvLogoHeader1" w:val="False"/>
    <w:docVar w:name="dvShortFooter1" w:val="False"/>
    <w:docVar w:name="dvShortFooter2" w:val="True"/>
    <w:docVar w:name="dvShortText" w:val=" "/>
    <w:docVar w:name="dvShortTextFrm" w:val=" "/>
    <w:docVar w:name="dvTextHeader1" w:val="False"/>
    <w:docVar w:name="dvTextHeader2" w:val="False"/>
    <w:docVar w:name="FooterL1" w:val="InsertFooterBlankL"/>
    <w:docVar w:name="FooterL2" w:val="InsertSecondFooterShortTitleL"/>
    <w:docVar w:name="FooterP1" w:val="InsertFooterBlankP"/>
    <w:docVar w:name="FooterP2" w:val="InsertSecondFooterShortTitleP"/>
    <w:docVar w:name="HeaderL1" w:val="InsertHeaderBlankL"/>
    <w:docVar w:name="HeaderL2" w:val="InsertHeaderBlankL"/>
    <w:docVar w:name="HeaderP1" w:val="InsertHeaderBlankP"/>
    <w:docVar w:name="HeaderP2" w:val="InsertHeaderBlankP"/>
    <w:docVar w:name="IsfirstTb" w:val="True"/>
    <w:docVar w:name="IsInTable" w:val="False"/>
    <w:docVar w:name="OOTOTemplate" w:val="OOTO General\OOTO_Blank.dotm"/>
    <w:docVar w:name="ShowFooter" w:val="True"/>
    <w:docVar w:name="ShowLogo" w:val="False"/>
  </w:docVars>
  <w:rsids>
    <w:rsidRoot w:val="006B1AF9"/>
    <w:rsid w:val="00000767"/>
    <w:rsid w:val="00000835"/>
    <w:rsid w:val="00000E6A"/>
    <w:rsid w:val="00000F2A"/>
    <w:rsid w:val="00001065"/>
    <w:rsid w:val="0000130D"/>
    <w:rsid w:val="00001E25"/>
    <w:rsid w:val="00001E5B"/>
    <w:rsid w:val="00001F2E"/>
    <w:rsid w:val="00001F36"/>
    <w:rsid w:val="00001F57"/>
    <w:rsid w:val="000025DD"/>
    <w:rsid w:val="0000295B"/>
    <w:rsid w:val="00002A4D"/>
    <w:rsid w:val="00002E30"/>
    <w:rsid w:val="00003255"/>
    <w:rsid w:val="00003282"/>
    <w:rsid w:val="00003619"/>
    <w:rsid w:val="0000378F"/>
    <w:rsid w:val="000039C3"/>
    <w:rsid w:val="00003B0C"/>
    <w:rsid w:val="00003C0D"/>
    <w:rsid w:val="00003E97"/>
    <w:rsid w:val="0000483C"/>
    <w:rsid w:val="00005711"/>
    <w:rsid w:val="0000596D"/>
    <w:rsid w:val="00005A9A"/>
    <w:rsid w:val="00005C83"/>
    <w:rsid w:val="00005F34"/>
    <w:rsid w:val="00005F9F"/>
    <w:rsid w:val="00006240"/>
    <w:rsid w:val="00006B13"/>
    <w:rsid w:val="00007214"/>
    <w:rsid w:val="00007649"/>
    <w:rsid w:val="00007902"/>
    <w:rsid w:val="00007C21"/>
    <w:rsid w:val="000103CF"/>
    <w:rsid w:val="00010405"/>
    <w:rsid w:val="00011B10"/>
    <w:rsid w:val="00011CB2"/>
    <w:rsid w:val="000124CC"/>
    <w:rsid w:val="000127A1"/>
    <w:rsid w:val="00012895"/>
    <w:rsid w:val="00012C24"/>
    <w:rsid w:val="00012D13"/>
    <w:rsid w:val="00012FA0"/>
    <w:rsid w:val="00013791"/>
    <w:rsid w:val="0001383F"/>
    <w:rsid w:val="0001394B"/>
    <w:rsid w:val="000139CE"/>
    <w:rsid w:val="00013D24"/>
    <w:rsid w:val="0001417B"/>
    <w:rsid w:val="000143D2"/>
    <w:rsid w:val="000143F2"/>
    <w:rsid w:val="000147AF"/>
    <w:rsid w:val="000150E0"/>
    <w:rsid w:val="00015131"/>
    <w:rsid w:val="00015AF3"/>
    <w:rsid w:val="00015E5F"/>
    <w:rsid w:val="00015F12"/>
    <w:rsid w:val="0001657E"/>
    <w:rsid w:val="000165A5"/>
    <w:rsid w:val="000166FA"/>
    <w:rsid w:val="00016D35"/>
    <w:rsid w:val="00016F27"/>
    <w:rsid w:val="00016F58"/>
    <w:rsid w:val="000173F5"/>
    <w:rsid w:val="000174C9"/>
    <w:rsid w:val="000176A8"/>
    <w:rsid w:val="00017802"/>
    <w:rsid w:val="00020222"/>
    <w:rsid w:val="00021382"/>
    <w:rsid w:val="00021442"/>
    <w:rsid w:val="00021DE9"/>
    <w:rsid w:val="00021F5C"/>
    <w:rsid w:val="000221C9"/>
    <w:rsid w:val="000222E6"/>
    <w:rsid w:val="000223CD"/>
    <w:rsid w:val="000223D3"/>
    <w:rsid w:val="0002245C"/>
    <w:rsid w:val="00022764"/>
    <w:rsid w:val="00022B44"/>
    <w:rsid w:val="00022C96"/>
    <w:rsid w:val="00022E45"/>
    <w:rsid w:val="0002343A"/>
    <w:rsid w:val="00023632"/>
    <w:rsid w:val="0002386B"/>
    <w:rsid w:val="00023B86"/>
    <w:rsid w:val="00023CE6"/>
    <w:rsid w:val="00023D8D"/>
    <w:rsid w:val="00023E5B"/>
    <w:rsid w:val="00024051"/>
    <w:rsid w:val="00024072"/>
    <w:rsid w:val="00024078"/>
    <w:rsid w:val="00024123"/>
    <w:rsid w:val="0002413B"/>
    <w:rsid w:val="00024296"/>
    <w:rsid w:val="00024344"/>
    <w:rsid w:val="000248DB"/>
    <w:rsid w:val="00024A2A"/>
    <w:rsid w:val="00024DE6"/>
    <w:rsid w:val="00024E61"/>
    <w:rsid w:val="00025100"/>
    <w:rsid w:val="0002512F"/>
    <w:rsid w:val="00025507"/>
    <w:rsid w:val="00025582"/>
    <w:rsid w:val="00025933"/>
    <w:rsid w:val="00025AE4"/>
    <w:rsid w:val="00025AFF"/>
    <w:rsid w:val="0002625E"/>
    <w:rsid w:val="000263FE"/>
    <w:rsid w:val="00026A3B"/>
    <w:rsid w:val="00026B80"/>
    <w:rsid w:val="00026DAC"/>
    <w:rsid w:val="00026F4F"/>
    <w:rsid w:val="00027562"/>
    <w:rsid w:val="000275AD"/>
    <w:rsid w:val="00027A82"/>
    <w:rsid w:val="00027F32"/>
    <w:rsid w:val="00030188"/>
    <w:rsid w:val="00030343"/>
    <w:rsid w:val="000306A1"/>
    <w:rsid w:val="0003095F"/>
    <w:rsid w:val="00030B6C"/>
    <w:rsid w:val="00030E7D"/>
    <w:rsid w:val="00031038"/>
    <w:rsid w:val="0003143E"/>
    <w:rsid w:val="000322F4"/>
    <w:rsid w:val="0003293C"/>
    <w:rsid w:val="00032A75"/>
    <w:rsid w:val="00032B8B"/>
    <w:rsid w:val="00032F76"/>
    <w:rsid w:val="00033B74"/>
    <w:rsid w:val="000347DF"/>
    <w:rsid w:val="000351FE"/>
    <w:rsid w:val="000356B6"/>
    <w:rsid w:val="000356C9"/>
    <w:rsid w:val="00035D97"/>
    <w:rsid w:val="00036AE3"/>
    <w:rsid w:val="00037AA1"/>
    <w:rsid w:val="00037FAD"/>
    <w:rsid w:val="00040204"/>
    <w:rsid w:val="000405BC"/>
    <w:rsid w:val="000408A3"/>
    <w:rsid w:val="00040B1F"/>
    <w:rsid w:val="00040BD0"/>
    <w:rsid w:val="00040C7A"/>
    <w:rsid w:val="000410FD"/>
    <w:rsid w:val="00041202"/>
    <w:rsid w:val="000414CA"/>
    <w:rsid w:val="00041615"/>
    <w:rsid w:val="0004177D"/>
    <w:rsid w:val="00041A15"/>
    <w:rsid w:val="00041F58"/>
    <w:rsid w:val="00041F7A"/>
    <w:rsid w:val="00041F96"/>
    <w:rsid w:val="00042226"/>
    <w:rsid w:val="00042D35"/>
    <w:rsid w:val="00042DEE"/>
    <w:rsid w:val="0004341F"/>
    <w:rsid w:val="00043637"/>
    <w:rsid w:val="00043764"/>
    <w:rsid w:val="000438D2"/>
    <w:rsid w:val="00043C49"/>
    <w:rsid w:val="00043D67"/>
    <w:rsid w:val="00043DA4"/>
    <w:rsid w:val="000457D7"/>
    <w:rsid w:val="00045888"/>
    <w:rsid w:val="00046A6D"/>
    <w:rsid w:val="00047248"/>
    <w:rsid w:val="0004769D"/>
    <w:rsid w:val="000479E7"/>
    <w:rsid w:val="00047A1F"/>
    <w:rsid w:val="00047E06"/>
    <w:rsid w:val="00050123"/>
    <w:rsid w:val="000507D4"/>
    <w:rsid w:val="000508CE"/>
    <w:rsid w:val="000509DF"/>
    <w:rsid w:val="00051578"/>
    <w:rsid w:val="00051C88"/>
    <w:rsid w:val="000520F2"/>
    <w:rsid w:val="000523EC"/>
    <w:rsid w:val="00052610"/>
    <w:rsid w:val="000529D4"/>
    <w:rsid w:val="00052F90"/>
    <w:rsid w:val="00053114"/>
    <w:rsid w:val="000534E3"/>
    <w:rsid w:val="00053598"/>
    <w:rsid w:val="0005372B"/>
    <w:rsid w:val="00053AC4"/>
    <w:rsid w:val="0005427A"/>
    <w:rsid w:val="00054282"/>
    <w:rsid w:val="00054384"/>
    <w:rsid w:val="00054598"/>
    <w:rsid w:val="0005484B"/>
    <w:rsid w:val="00054B49"/>
    <w:rsid w:val="00054EF1"/>
    <w:rsid w:val="000551DC"/>
    <w:rsid w:val="0005538F"/>
    <w:rsid w:val="000554F2"/>
    <w:rsid w:val="00055B3D"/>
    <w:rsid w:val="00055DA2"/>
    <w:rsid w:val="00056667"/>
    <w:rsid w:val="000567C9"/>
    <w:rsid w:val="000569AF"/>
    <w:rsid w:val="00056CCA"/>
    <w:rsid w:val="000571DC"/>
    <w:rsid w:val="0005755E"/>
    <w:rsid w:val="00057C4D"/>
    <w:rsid w:val="00057CF2"/>
    <w:rsid w:val="00057EAC"/>
    <w:rsid w:val="00057F29"/>
    <w:rsid w:val="00057FC2"/>
    <w:rsid w:val="0006009F"/>
    <w:rsid w:val="00060BA6"/>
    <w:rsid w:val="00060BFB"/>
    <w:rsid w:val="00060C4B"/>
    <w:rsid w:val="00060E4E"/>
    <w:rsid w:val="00060F2E"/>
    <w:rsid w:val="0006188B"/>
    <w:rsid w:val="00061927"/>
    <w:rsid w:val="00061982"/>
    <w:rsid w:val="00061E63"/>
    <w:rsid w:val="000620B2"/>
    <w:rsid w:val="0006239E"/>
    <w:rsid w:val="00062430"/>
    <w:rsid w:val="00062580"/>
    <w:rsid w:val="00062CD4"/>
    <w:rsid w:val="00062D73"/>
    <w:rsid w:val="00063265"/>
    <w:rsid w:val="000632A2"/>
    <w:rsid w:val="00063459"/>
    <w:rsid w:val="00063AFD"/>
    <w:rsid w:val="00063E5A"/>
    <w:rsid w:val="0006411D"/>
    <w:rsid w:val="00064D35"/>
    <w:rsid w:val="00065694"/>
    <w:rsid w:val="000665D2"/>
    <w:rsid w:val="00067DE5"/>
    <w:rsid w:val="00070182"/>
    <w:rsid w:val="00070301"/>
    <w:rsid w:val="0007086B"/>
    <w:rsid w:val="0007098F"/>
    <w:rsid w:val="00070CE2"/>
    <w:rsid w:val="00071AD4"/>
    <w:rsid w:val="000721D3"/>
    <w:rsid w:val="00072214"/>
    <w:rsid w:val="00072239"/>
    <w:rsid w:val="0007253C"/>
    <w:rsid w:val="00072CE8"/>
    <w:rsid w:val="0007354D"/>
    <w:rsid w:val="00073818"/>
    <w:rsid w:val="00073DEA"/>
    <w:rsid w:val="00074CD5"/>
    <w:rsid w:val="00074D97"/>
    <w:rsid w:val="00074DA4"/>
    <w:rsid w:val="00074F71"/>
    <w:rsid w:val="00074FB5"/>
    <w:rsid w:val="00075081"/>
    <w:rsid w:val="00075C7D"/>
    <w:rsid w:val="00075DD0"/>
    <w:rsid w:val="0007633E"/>
    <w:rsid w:val="000769E4"/>
    <w:rsid w:val="00076B8D"/>
    <w:rsid w:val="00076CB8"/>
    <w:rsid w:val="000773C7"/>
    <w:rsid w:val="000774D0"/>
    <w:rsid w:val="000775F8"/>
    <w:rsid w:val="000777B9"/>
    <w:rsid w:val="00077818"/>
    <w:rsid w:val="00077A9A"/>
    <w:rsid w:val="00077C69"/>
    <w:rsid w:val="00080027"/>
    <w:rsid w:val="00080388"/>
    <w:rsid w:val="000803C1"/>
    <w:rsid w:val="000807FE"/>
    <w:rsid w:val="000808F9"/>
    <w:rsid w:val="00080A86"/>
    <w:rsid w:val="00080D07"/>
    <w:rsid w:val="00080EEE"/>
    <w:rsid w:val="0008107A"/>
    <w:rsid w:val="000811F6"/>
    <w:rsid w:val="00081FB5"/>
    <w:rsid w:val="00081FEB"/>
    <w:rsid w:val="00082788"/>
    <w:rsid w:val="00082909"/>
    <w:rsid w:val="00083304"/>
    <w:rsid w:val="00083520"/>
    <w:rsid w:val="00083649"/>
    <w:rsid w:val="0008366D"/>
    <w:rsid w:val="00083686"/>
    <w:rsid w:val="00083B2D"/>
    <w:rsid w:val="00083BDB"/>
    <w:rsid w:val="00083F90"/>
    <w:rsid w:val="00084171"/>
    <w:rsid w:val="00084776"/>
    <w:rsid w:val="000848FA"/>
    <w:rsid w:val="00084EC9"/>
    <w:rsid w:val="00084FAA"/>
    <w:rsid w:val="0008529F"/>
    <w:rsid w:val="0008530C"/>
    <w:rsid w:val="000862C2"/>
    <w:rsid w:val="000863BE"/>
    <w:rsid w:val="0008644C"/>
    <w:rsid w:val="00086C6B"/>
    <w:rsid w:val="00086E92"/>
    <w:rsid w:val="000872B6"/>
    <w:rsid w:val="00087367"/>
    <w:rsid w:val="00087CF7"/>
    <w:rsid w:val="00087F95"/>
    <w:rsid w:val="00090481"/>
    <w:rsid w:val="00090491"/>
    <w:rsid w:val="0009095F"/>
    <w:rsid w:val="00090AD1"/>
    <w:rsid w:val="00090DED"/>
    <w:rsid w:val="000911BF"/>
    <w:rsid w:val="000915EE"/>
    <w:rsid w:val="00091ACE"/>
    <w:rsid w:val="00091BFC"/>
    <w:rsid w:val="00091C7A"/>
    <w:rsid w:val="00091CD5"/>
    <w:rsid w:val="00091FB4"/>
    <w:rsid w:val="000923DD"/>
    <w:rsid w:val="000927C6"/>
    <w:rsid w:val="000929F9"/>
    <w:rsid w:val="00092A82"/>
    <w:rsid w:val="00092AB4"/>
    <w:rsid w:val="00092CF3"/>
    <w:rsid w:val="00092F3F"/>
    <w:rsid w:val="000933DA"/>
    <w:rsid w:val="00093522"/>
    <w:rsid w:val="0009399F"/>
    <w:rsid w:val="00093E9B"/>
    <w:rsid w:val="00093F9A"/>
    <w:rsid w:val="000940AA"/>
    <w:rsid w:val="000942A4"/>
    <w:rsid w:val="00094695"/>
    <w:rsid w:val="00094F3C"/>
    <w:rsid w:val="00095394"/>
    <w:rsid w:val="0009579B"/>
    <w:rsid w:val="00095AA8"/>
    <w:rsid w:val="00095D1D"/>
    <w:rsid w:val="00095F6F"/>
    <w:rsid w:val="00096872"/>
    <w:rsid w:val="0009788D"/>
    <w:rsid w:val="00097A7B"/>
    <w:rsid w:val="00097E5A"/>
    <w:rsid w:val="00097F5F"/>
    <w:rsid w:val="000A0107"/>
    <w:rsid w:val="000A07B3"/>
    <w:rsid w:val="000A0888"/>
    <w:rsid w:val="000A0AE2"/>
    <w:rsid w:val="000A0CEE"/>
    <w:rsid w:val="000A0DB2"/>
    <w:rsid w:val="000A110F"/>
    <w:rsid w:val="000A136D"/>
    <w:rsid w:val="000A17C8"/>
    <w:rsid w:val="000A1A0B"/>
    <w:rsid w:val="000A1D18"/>
    <w:rsid w:val="000A1E0A"/>
    <w:rsid w:val="000A226A"/>
    <w:rsid w:val="000A2451"/>
    <w:rsid w:val="000A2AF6"/>
    <w:rsid w:val="000A2B5F"/>
    <w:rsid w:val="000A2C02"/>
    <w:rsid w:val="000A2C31"/>
    <w:rsid w:val="000A3E4E"/>
    <w:rsid w:val="000A421A"/>
    <w:rsid w:val="000A42D9"/>
    <w:rsid w:val="000A46D3"/>
    <w:rsid w:val="000A4A8B"/>
    <w:rsid w:val="000A4AFC"/>
    <w:rsid w:val="000A4DB8"/>
    <w:rsid w:val="000A512A"/>
    <w:rsid w:val="000A519D"/>
    <w:rsid w:val="000A56A9"/>
    <w:rsid w:val="000A61FC"/>
    <w:rsid w:val="000A6364"/>
    <w:rsid w:val="000A6475"/>
    <w:rsid w:val="000A661F"/>
    <w:rsid w:val="000A6963"/>
    <w:rsid w:val="000A6B33"/>
    <w:rsid w:val="000A6D52"/>
    <w:rsid w:val="000A6E09"/>
    <w:rsid w:val="000A6FE9"/>
    <w:rsid w:val="000A7331"/>
    <w:rsid w:val="000A7386"/>
    <w:rsid w:val="000A7C81"/>
    <w:rsid w:val="000A7DD3"/>
    <w:rsid w:val="000B0117"/>
    <w:rsid w:val="000B0D5F"/>
    <w:rsid w:val="000B0E60"/>
    <w:rsid w:val="000B1145"/>
    <w:rsid w:val="000B1B43"/>
    <w:rsid w:val="000B1C6E"/>
    <w:rsid w:val="000B214F"/>
    <w:rsid w:val="000B22C3"/>
    <w:rsid w:val="000B2344"/>
    <w:rsid w:val="000B2A2F"/>
    <w:rsid w:val="000B3001"/>
    <w:rsid w:val="000B30BA"/>
    <w:rsid w:val="000B339C"/>
    <w:rsid w:val="000B3644"/>
    <w:rsid w:val="000B3706"/>
    <w:rsid w:val="000B3744"/>
    <w:rsid w:val="000B3904"/>
    <w:rsid w:val="000B3949"/>
    <w:rsid w:val="000B3D58"/>
    <w:rsid w:val="000B43C3"/>
    <w:rsid w:val="000B4891"/>
    <w:rsid w:val="000B4ABC"/>
    <w:rsid w:val="000B5181"/>
    <w:rsid w:val="000B52F3"/>
    <w:rsid w:val="000B56E9"/>
    <w:rsid w:val="000B5D21"/>
    <w:rsid w:val="000B5DBC"/>
    <w:rsid w:val="000B60A6"/>
    <w:rsid w:val="000B63E9"/>
    <w:rsid w:val="000B75B6"/>
    <w:rsid w:val="000B76A8"/>
    <w:rsid w:val="000B784B"/>
    <w:rsid w:val="000B7D90"/>
    <w:rsid w:val="000C015F"/>
    <w:rsid w:val="000C042D"/>
    <w:rsid w:val="000C04F4"/>
    <w:rsid w:val="000C0903"/>
    <w:rsid w:val="000C0C3B"/>
    <w:rsid w:val="000C1394"/>
    <w:rsid w:val="000C14CB"/>
    <w:rsid w:val="000C181D"/>
    <w:rsid w:val="000C1948"/>
    <w:rsid w:val="000C1E1F"/>
    <w:rsid w:val="000C20DA"/>
    <w:rsid w:val="000C212E"/>
    <w:rsid w:val="000C24D1"/>
    <w:rsid w:val="000C2FF9"/>
    <w:rsid w:val="000C35D5"/>
    <w:rsid w:val="000C39EE"/>
    <w:rsid w:val="000C3A2B"/>
    <w:rsid w:val="000C3B6A"/>
    <w:rsid w:val="000C3D07"/>
    <w:rsid w:val="000C4004"/>
    <w:rsid w:val="000C451B"/>
    <w:rsid w:val="000C487C"/>
    <w:rsid w:val="000C48D7"/>
    <w:rsid w:val="000C4E34"/>
    <w:rsid w:val="000C53D9"/>
    <w:rsid w:val="000C54DD"/>
    <w:rsid w:val="000C54F0"/>
    <w:rsid w:val="000C5B23"/>
    <w:rsid w:val="000C5C07"/>
    <w:rsid w:val="000C5C10"/>
    <w:rsid w:val="000C5E21"/>
    <w:rsid w:val="000C61EC"/>
    <w:rsid w:val="000C6D20"/>
    <w:rsid w:val="000C6E1A"/>
    <w:rsid w:val="000C6E3D"/>
    <w:rsid w:val="000C794D"/>
    <w:rsid w:val="000C7E18"/>
    <w:rsid w:val="000D0405"/>
    <w:rsid w:val="000D05DE"/>
    <w:rsid w:val="000D065F"/>
    <w:rsid w:val="000D0727"/>
    <w:rsid w:val="000D0B74"/>
    <w:rsid w:val="000D0FB6"/>
    <w:rsid w:val="000D12B1"/>
    <w:rsid w:val="000D152C"/>
    <w:rsid w:val="000D1631"/>
    <w:rsid w:val="000D17D3"/>
    <w:rsid w:val="000D190B"/>
    <w:rsid w:val="000D1B43"/>
    <w:rsid w:val="000D1D7E"/>
    <w:rsid w:val="000D22B9"/>
    <w:rsid w:val="000D25C5"/>
    <w:rsid w:val="000D2BB6"/>
    <w:rsid w:val="000D2F76"/>
    <w:rsid w:val="000D3183"/>
    <w:rsid w:val="000D33D6"/>
    <w:rsid w:val="000D34BB"/>
    <w:rsid w:val="000D3571"/>
    <w:rsid w:val="000D3651"/>
    <w:rsid w:val="000D3854"/>
    <w:rsid w:val="000D3FE6"/>
    <w:rsid w:val="000D45BB"/>
    <w:rsid w:val="000D4757"/>
    <w:rsid w:val="000D4A1E"/>
    <w:rsid w:val="000D4A74"/>
    <w:rsid w:val="000D4BC3"/>
    <w:rsid w:val="000D4D48"/>
    <w:rsid w:val="000D4E42"/>
    <w:rsid w:val="000D5395"/>
    <w:rsid w:val="000D53D7"/>
    <w:rsid w:val="000D581F"/>
    <w:rsid w:val="000D596C"/>
    <w:rsid w:val="000D634F"/>
    <w:rsid w:val="000D65F9"/>
    <w:rsid w:val="000D6CCF"/>
    <w:rsid w:val="000D6FA6"/>
    <w:rsid w:val="000D71CA"/>
    <w:rsid w:val="000D7392"/>
    <w:rsid w:val="000D7686"/>
    <w:rsid w:val="000D7F0B"/>
    <w:rsid w:val="000E01CC"/>
    <w:rsid w:val="000E060B"/>
    <w:rsid w:val="000E0870"/>
    <w:rsid w:val="000E0A76"/>
    <w:rsid w:val="000E1A27"/>
    <w:rsid w:val="000E1ACD"/>
    <w:rsid w:val="000E1F0D"/>
    <w:rsid w:val="000E24E1"/>
    <w:rsid w:val="000E26DE"/>
    <w:rsid w:val="000E2C2F"/>
    <w:rsid w:val="000E2DE5"/>
    <w:rsid w:val="000E3933"/>
    <w:rsid w:val="000E4082"/>
    <w:rsid w:val="000E4B43"/>
    <w:rsid w:val="000E4C79"/>
    <w:rsid w:val="000E4E09"/>
    <w:rsid w:val="000E5762"/>
    <w:rsid w:val="000E58E7"/>
    <w:rsid w:val="000E5CA2"/>
    <w:rsid w:val="000E5DA4"/>
    <w:rsid w:val="000E5EAE"/>
    <w:rsid w:val="000E6220"/>
    <w:rsid w:val="000E6FB8"/>
    <w:rsid w:val="000E77B2"/>
    <w:rsid w:val="000E7897"/>
    <w:rsid w:val="000E7F24"/>
    <w:rsid w:val="000F022D"/>
    <w:rsid w:val="000F0318"/>
    <w:rsid w:val="000F04BA"/>
    <w:rsid w:val="000F0A3C"/>
    <w:rsid w:val="000F0C6F"/>
    <w:rsid w:val="000F1267"/>
    <w:rsid w:val="000F1C59"/>
    <w:rsid w:val="000F1C7B"/>
    <w:rsid w:val="000F235A"/>
    <w:rsid w:val="000F2BE4"/>
    <w:rsid w:val="000F2EB3"/>
    <w:rsid w:val="000F2F29"/>
    <w:rsid w:val="000F32C4"/>
    <w:rsid w:val="000F3830"/>
    <w:rsid w:val="000F3B99"/>
    <w:rsid w:val="000F423B"/>
    <w:rsid w:val="000F45AE"/>
    <w:rsid w:val="000F4818"/>
    <w:rsid w:val="000F4D82"/>
    <w:rsid w:val="000F4E7E"/>
    <w:rsid w:val="000F54FA"/>
    <w:rsid w:val="000F563E"/>
    <w:rsid w:val="000F5A72"/>
    <w:rsid w:val="000F608C"/>
    <w:rsid w:val="000F6443"/>
    <w:rsid w:val="000F6CCB"/>
    <w:rsid w:val="000F6DA7"/>
    <w:rsid w:val="000F6E47"/>
    <w:rsid w:val="000F6EAF"/>
    <w:rsid w:val="000F7125"/>
    <w:rsid w:val="000F735B"/>
    <w:rsid w:val="000F776F"/>
    <w:rsid w:val="000F77BE"/>
    <w:rsid w:val="000F7D5F"/>
    <w:rsid w:val="0010008D"/>
    <w:rsid w:val="00100183"/>
    <w:rsid w:val="001009A6"/>
    <w:rsid w:val="001009F5"/>
    <w:rsid w:val="001010FA"/>
    <w:rsid w:val="0010131D"/>
    <w:rsid w:val="00101CB4"/>
    <w:rsid w:val="00101DB4"/>
    <w:rsid w:val="0010211E"/>
    <w:rsid w:val="001026B4"/>
    <w:rsid w:val="001029C7"/>
    <w:rsid w:val="00102B49"/>
    <w:rsid w:val="00102C03"/>
    <w:rsid w:val="00102E0C"/>
    <w:rsid w:val="001030B6"/>
    <w:rsid w:val="00103125"/>
    <w:rsid w:val="001031BA"/>
    <w:rsid w:val="00103486"/>
    <w:rsid w:val="00103523"/>
    <w:rsid w:val="00103C8B"/>
    <w:rsid w:val="00103DEB"/>
    <w:rsid w:val="001045D1"/>
    <w:rsid w:val="00104C56"/>
    <w:rsid w:val="00105430"/>
    <w:rsid w:val="0010580B"/>
    <w:rsid w:val="00105D22"/>
    <w:rsid w:val="00105EC3"/>
    <w:rsid w:val="00105F27"/>
    <w:rsid w:val="001062B3"/>
    <w:rsid w:val="001064E0"/>
    <w:rsid w:val="00106D5F"/>
    <w:rsid w:val="0010704E"/>
    <w:rsid w:val="00107455"/>
    <w:rsid w:val="001077AA"/>
    <w:rsid w:val="00107858"/>
    <w:rsid w:val="00110190"/>
    <w:rsid w:val="00110322"/>
    <w:rsid w:val="001104A4"/>
    <w:rsid w:val="00110660"/>
    <w:rsid w:val="001107AF"/>
    <w:rsid w:val="00110BB4"/>
    <w:rsid w:val="00110D9C"/>
    <w:rsid w:val="001110B8"/>
    <w:rsid w:val="0011132F"/>
    <w:rsid w:val="00111AB2"/>
    <w:rsid w:val="00111B25"/>
    <w:rsid w:val="00111CCE"/>
    <w:rsid w:val="00111DC4"/>
    <w:rsid w:val="00112058"/>
    <w:rsid w:val="00112149"/>
    <w:rsid w:val="00112D00"/>
    <w:rsid w:val="00112E12"/>
    <w:rsid w:val="00112EFA"/>
    <w:rsid w:val="00113209"/>
    <w:rsid w:val="00113A05"/>
    <w:rsid w:val="00113F9A"/>
    <w:rsid w:val="00114301"/>
    <w:rsid w:val="0011448B"/>
    <w:rsid w:val="00114AE5"/>
    <w:rsid w:val="00114B87"/>
    <w:rsid w:val="00114CB8"/>
    <w:rsid w:val="00114D9F"/>
    <w:rsid w:val="00115068"/>
    <w:rsid w:val="00115086"/>
    <w:rsid w:val="0011538C"/>
    <w:rsid w:val="0011561C"/>
    <w:rsid w:val="001159D9"/>
    <w:rsid w:val="00115A3C"/>
    <w:rsid w:val="00115A67"/>
    <w:rsid w:val="001163C5"/>
    <w:rsid w:val="00116500"/>
    <w:rsid w:val="00116547"/>
    <w:rsid w:val="0011682D"/>
    <w:rsid w:val="00116DF6"/>
    <w:rsid w:val="00116EF3"/>
    <w:rsid w:val="00116FE8"/>
    <w:rsid w:val="00117252"/>
    <w:rsid w:val="00117A69"/>
    <w:rsid w:val="00117ABF"/>
    <w:rsid w:val="00117BE7"/>
    <w:rsid w:val="00117FA2"/>
    <w:rsid w:val="00120029"/>
    <w:rsid w:val="00120044"/>
    <w:rsid w:val="0012041B"/>
    <w:rsid w:val="0012057A"/>
    <w:rsid w:val="001205FC"/>
    <w:rsid w:val="0012091F"/>
    <w:rsid w:val="001209AE"/>
    <w:rsid w:val="00120CCD"/>
    <w:rsid w:val="001211F7"/>
    <w:rsid w:val="001214EB"/>
    <w:rsid w:val="001218DC"/>
    <w:rsid w:val="00121D6F"/>
    <w:rsid w:val="00122500"/>
    <w:rsid w:val="00122F6E"/>
    <w:rsid w:val="0012314F"/>
    <w:rsid w:val="0012367B"/>
    <w:rsid w:val="0012377E"/>
    <w:rsid w:val="00123834"/>
    <w:rsid w:val="00123B6C"/>
    <w:rsid w:val="00123C0A"/>
    <w:rsid w:val="00123EA0"/>
    <w:rsid w:val="00123FA7"/>
    <w:rsid w:val="001242CC"/>
    <w:rsid w:val="00124836"/>
    <w:rsid w:val="00124C0C"/>
    <w:rsid w:val="00124DA2"/>
    <w:rsid w:val="0012559E"/>
    <w:rsid w:val="00125C38"/>
    <w:rsid w:val="00125DD6"/>
    <w:rsid w:val="00125FB6"/>
    <w:rsid w:val="00126372"/>
    <w:rsid w:val="001263FF"/>
    <w:rsid w:val="001264DE"/>
    <w:rsid w:val="001267DC"/>
    <w:rsid w:val="00126E46"/>
    <w:rsid w:val="0013058B"/>
    <w:rsid w:val="00130B08"/>
    <w:rsid w:val="00130B7C"/>
    <w:rsid w:val="00131368"/>
    <w:rsid w:val="00131787"/>
    <w:rsid w:val="00131EDF"/>
    <w:rsid w:val="0013226D"/>
    <w:rsid w:val="00132348"/>
    <w:rsid w:val="001325DF"/>
    <w:rsid w:val="0013295A"/>
    <w:rsid w:val="00132968"/>
    <w:rsid w:val="00132CD5"/>
    <w:rsid w:val="00132FD4"/>
    <w:rsid w:val="0013302C"/>
    <w:rsid w:val="00133068"/>
    <w:rsid w:val="00133093"/>
    <w:rsid w:val="001331CF"/>
    <w:rsid w:val="00133470"/>
    <w:rsid w:val="001337C0"/>
    <w:rsid w:val="0013382F"/>
    <w:rsid w:val="00133F94"/>
    <w:rsid w:val="001342C7"/>
    <w:rsid w:val="00134742"/>
    <w:rsid w:val="00134DEA"/>
    <w:rsid w:val="0013556C"/>
    <w:rsid w:val="001356B3"/>
    <w:rsid w:val="00135774"/>
    <w:rsid w:val="00135A65"/>
    <w:rsid w:val="00135D93"/>
    <w:rsid w:val="00135DF7"/>
    <w:rsid w:val="0013696A"/>
    <w:rsid w:val="00137342"/>
    <w:rsid w:val="00137D74"/>
    <w:rsid w:val="00137F0A"/>
    <w:rsid w:val="00140996"/>
    <w:rsid w:val="00140DAC"/>
    <w:rsid w:val="00140DF2"/>
    <w:rsid w:val="00140FB8"/>
    <w:rsid w:val="001410AD"/>
    <w:rsid w:val="001410F1"/>
    <w:rsid w:val="0014192F"/>
    <w:rsid w:val="00141C9C"/>
    <w:rsid w:val="00142124"/>
    <w:rsid w:val="001423BD"/>
    <w:rsid w:val="00142453"/>
    <w:rsid w:val="00142562"/>
    <w:rsid w:val="00142F50"/>
    <w:rsid w:val="00142FF6"/>
    <w:rsid w:val="0014301A"/>
    <w:rsid w:val="00143041"/>
    <w:rsid w:val="0014312E"/>
    <w:rsid w:val="001435C3"/>
    <w:rsid w:val="00143C53"/>
    <w:rsid w:val="00143E1D"/>
    <w:rsid w:val="00143FA3"/>
    <w:rsid w:val="00144070"/>
    <w:rsid w:val="00144201"/>
    <w:rsid w:val="00144D27"/>
    <w:rsid w:val="001452C2"/>
    <w:rsid w:val="0014544C"/>
    <w:rsid w:val="00145F5D"/>
    <w:rsid w:val="001460C1"/>
    <w:rsid w:val="001461E5"/>
    <w:rsid w:val="00146405"/>
    <w:rsid w:val="00146784"/>
    <w:rsid w:val="001467F4"/>
    <w:rsid w:val="00146B99"/>
    <w:rsid w:val="00146F17"/>
    <w:rsid w:val="00147418"/>
    <w:rsid w:val="0014744E"/>
    <w:rsid w:val="00147521"/>
    <w:rsid w:val="00147586"/>
    <w:rsid w:val="00147AEA"/>
    <w:rsid w:val="00147FA2"/>
    <w:rsid w:val="0015015E"/>
    <w:rsid w:val="001501A5"/>
    <w:rsid w:val="00150271"/>
    <w:rsid w:val="00150419"/>
    <w:rsid w:val="00151007"/>
    <w:rsid w:val="00151341"/>
    <w:rsid w:val="00151397"/>
    <w:rsid w:val="001515DD"/>
    <w:rsid w:val="001519BB"/>
    <w:rsid w:val="00151AEB"/>
    <w:rsid w:val="00151F5B"/>
    <w:rsid w:val="001520EB"/>
    <w:rsid w:val="0015240C"/>
    <w:rsid w:val="0015259A"/>
    <w:rsid w:val="00152816"/>
    <w:rsid w:val="00152855"/>
    <w:rsid w:val="00152B52"/>
    <w:rsid w:val="00152C0B"/>
    <w:rsid w:val="00152D25"/>
    <w:rsid w:val="00152E32"/>
    <w:rsid w:val="0015304E"/>
    <w:rsid w:val="0015318E"/>
    <w:rsid w:val="001531B5"/>
    <w:rsid w:val="001534D3"/>
    <w:rsid w:val="0015393F"/>
    <w:rsid w:val="00153DCF"/>
    <w:rsid w:val="00153E4D"/>
    <w:rsid w:val="00154547"/>
    <w:rsid w:val="00154ADC"/>
    <w:rsid w:val="00154F12"/>
    <w:rsid w:val="00154FD0"/>
    <w:rsid w:val="001555EF"/>
    <w:rsid w:val="001557BE"/>
    <w:rsid w:val="00155848"/>
    <w:rsid w:val="00155E40"/>
    <w:rsid w:val="00156C2F"/>
    <w:rsid w:val="00156CF2"/>
    <w:rsid w:val="00157720"/>
    <w:rsid w:val="001578A9"/>
    <w:rsid w:val="00157F58"/>
    <w:rsid w:val="001600CB"/>
    <w:rsid w:val="001603BD"/>
    <w:rsid w:val="001603C4"/>
    <w:rsid w:val="00160787"/>
    <w:rsid w:val="00160B94"/>
    <w:rsid w:val="00160CD3"/>
    <w:rsid w:val="00160DAE"/>
    <w:rsid w:val="0016115E"/>
    <w:rsid w:val="00161A41"/>
    <w:rsid w:val="00161CC2"/>
    <w:rsid w:val="001628BC"/>
    <w:rsid w:val="00163488"/>
    <w:rsid w:val="0016382B"/>
    <w:rsid w:val="001638F0"/>
    <w:rsid w:val="00163A23"/>
    <w:rsid w:val="00163E98"/>
    <w:rsid w:val="00163FE1"/>
    <w:rsid w:val="00165213"/>
    <w:rsid w:val="001653F9"/>
    <w:rsid w:val="00165402"/>
    <w:rsid w:val="001655ED"/>
    <w:rsid w:val="00165716"/>
    <w:rsid w:val="0016599E"/>
    <w:rsid w:val="001659DC"/>
    <w:rsid w:val="00165C89"/>
    <w:rsid w:val="00166195"/>
    <w:rsid w:val="0016628B"/>
    <w:rsid w:val="001662C9"/>
    <w:rsid w:val="00166439"/>
    <w:rsid w:val="001666F7"/>
    <w:rsid w:val="001679F0"/>
    <w:rsid w:val="00167F47"/>
    <w:rsid w:val="00170108"/>
    <w:rsid w:val="00170237"/>
    <w:rsid w:val="001702D2"/>
    <w:rsid w:val="001709F2"/>
    <w:rsid w:val="00171000"/>
    <w:rsid w:val="001710C8"/>
    <w:rsid w:val="001711B9"/>
    <w:rsid w:val="0017147F"/>
    <w:rsid w:val="00171605"/>
    <w:rsid w:val="00171AFD"/>
    <w:rsid w:val="001720C0"/>
    <w:rsid w:val="001728C9"/>
    <w:rsid w:val="001729E2"/>
    <w:rsid w:val="00172B99"/>
    <w:rsid w:val="00172DDA"/>
    <w:rsid w:val="0017362B"/>
    <w:rsid w:val="001737D8"/>
    <w:rsid w:val="00173AAB"/>
    <w:rsid w:val="00173E9F"/>
    <w:rsid w:val="00174774"/>
    <w:rsid w:val="00174A1C"/>
    <w:rsid w:val="00174C6F"/>
    <w:rsid w:val="00174C80"/>
    <w:rsid w:val="00174D8D"/>
    <w:rsid w:val="00174FD2"/>
    <w:rsid w:val="001751CA"/>
    <w:rsid w:val="001752F2"/>
    <w:rsid w:val="00175781"/>
    <w:rsid w:val="00175880"/>
    <w:rsid w:val="00175E56"/>
    <w:rsid w:val="001769E4"/>
    <w:rsid w:val="00176D39"/>
    <w:rsid w:val="00176D88"/>
    <w:rsid w:val="00176DC2"/>
    <w:rsid w:val="00176EB9"/>
    <w:rsid w:val="00177073"/>
    <w:rsid w:val="00177B71"/>
    <w:rsid w:val="00177BB6"/>
    <w:rsid w:val="00177D84"/>
    <w:rsid w:val="00180457"/>
    <w:rsid w:val="0018061D"/>
    <w:rsid w:val="00180B80"/>
    <w:rsid w:val="00180E92"/>
    <w:rsid w:val="00180FB2"/>
    <w:rsid w:val="0018145F"/>
    <w:rsid w:val="0018186E"/>
    <w:rsid w:val="00181B5B"/>
    <w:rsid w:val="00181CC0"/>
    <w:rsid w:val="00181E85"/>
    <w:rsid w:val="001822E3"/>
    <w:rsid w:val="0018263E"/>
    <w:rsid w:val="00182B68"/>
    <w:rsid w:val="00183580"/>
    <w:rsid w:val="00183B43"/>
    <w:rsid w:val="00184089"/>
    <w:rsid w:val="00184242"/>
    <w:rsid w:val="0018476A"/>
    <w:rsid w:val="00185149"/>
    <w:rsid w:val="0018588E"/>
    <w:rsid w:val="00185AF6"/>
    <w:rsid w:val="00185CB2"/>
    <w:rsid w:val="00186918"/>
    <w:rsid w:val="00186A33"/>
    <w:rsid w:val="00186A52"/>
    <w:rsid w:val="001872A2"/>
    <w:rsid w:val="0018732C"/>
    <w:rsid w:val="00187479"/>
    <w:rsid w:val="001874C5"/>
    <w:rsid w:val="001874D0"/>
    <w:rsid w:val="00187A5D"/>
    <w:rsid w:val="00187CA9"/>
    <w:rsid w:val="00187CAA"/>
    <w:rsid w:val="00187CD7"/>
    <w:rsid w:val="001905BD"/>
    <w:rsid w:val="001907C7"/>
    <w:rsid w:val="001909FA"/>
    <w:rsid w:val="00190A34"/>
    <w:rsid w:val="00190D1C"/>
    <w:rsid w:val="00190E59"/>
    <w:rsid w:val="00191121"/>
    <w:rsid w:val="0019161F"/>
    <w:rsid w:val="00191986"/>
    <w:rsid w:val="0019259C"/>
    <w:rsid w:val="001925BE"/>
    <w:rsid w:val="00192869"/>
    <w:rsid w:val="00192B99"/>
    <w:rsid w:val="00193AFD"/>
    <w:rsid w:val="00193B78"/>
    <w:rsid w:val="00193C9D"/>
    <w:rsid w:val="00193E54"/>
    <w:rsid w:val="0019401E"/>
    <w:rsid w:val="00194280"/>
    <w:rsid w:val="00194745"/>
    <w:rsid w:val="00194871"/>
    <w:rsid w:val="00194AF8"/>
    <w:rsid w:val="001950FB"/>
    <w:rsid w:val="00195178"/>
    <w:rsid w:val="001952DE"/>
    <w:rsid w:val="00195E70"/>
    <w:rsid w:val="001961CA"/>
    <w:rsid w:val="0019640B"/>
    <w:rsid w:val="00196510"/>
    <w:rsid w:val="001965FA"/>
    <w:rsid w:val="0019689D"/>
    <w:rsid w:val="001968F4"/>
    <w:rsid w:val="001969DE"/>
    <w:rsid w:val="00196BF6"/>
    <w:rsid w:val="00196BFB"/>
    <w:rsid w:val="001971F7"/>
    <w:rsid w:val="0019750B"/>
    <w:rsid w:val="0019768A"/>
    <w:rsid w:val="00197C0D"/>
    <w:rsid w:val="00197E9B"/>
    <w:rsid w:val="001A084F"/>
    <w:rsid w:val="001A0A4B"/>
    <w:rsid w:val="001A0BB0"/>
    <w:rsid w:val="001A1761"/>
    <w:rsid w:val="001A1E8B"/>
    <w:rsid w:val="001A1F5E"/>
    <w:rsid w:val="001A238C"/>
    <w:rsid w:val="001A2577"/>
    <w:rsid w:val="001A2657"/>
    <w:rsid w:val="001A2A41"/>
    <w:rsid w:val="001A2C31"/>
    <w:rsid w:val="001A2C5E"/>
    <w:rsid w:val="001A2E45"/>
    <w:rsid w:val="001A314C"/>
    <w:rsid w:val="001A3524"/>
    <w:rsid w:val="001A3584"/>
    <w:rsid w:val="001A3718"/>
    <w:rsid w:val="001A37FB"/>
    <w:rsid w:val="001A3806"/>
    <w:rsid w:val="001A3808"/>
    <w:rsid w:val="001A450E"/>
    <w:rsid w:val="001A48F7"/>
    <w:rsid w:val="001A4BB4"/>
    <w:rsid w:val="001A4C19"/>
    <w:rsid w:val="001A4DE5"/>
    <w:rsid w:val="001A511B"/>
    <w:rsid w:val="001A53F0"/>
    <w:rsid w:val="001A55C2"/>
    <w:rsid w:val="001A5AFC"/>
    <w:rsid w:val="001A6002"/>
    <w:rsid w:val="001A6260"/>
    <w:rsid w:val="001A66BD"/>
    <w:rsid w:val="001A6824"/>
    <w:rsid w:val="001A75E0"/>
    <w:rsid w:val="001A7A4F"/>
    <w:rsid w:val="001A7B70"/>
    <w:rsid w:val="001A7FE0"/>
    <w:rsid w:val="001B02F1"/>
    <w:rsid w:val="001B06BF"/>
    <w:rsid w:val="001B06CA"/>
    <w:rsid w:val="001B1A82"/>
    <w:rsid w:val="001B1D4B"/>
    <w:rsid w:val="001B20DF"/>
    <w:rsid w:val="001B2997"/>
    <w:rsid w:val="001B2A41"/>
    <w:rsid w:val="001B2D75"/>
    <w:rsid w:val="001B3AF3"/>
    <w:rsid w:val="001B4056"/>
    <w:rsid w:val="001B42A9"/>
    <w:rsid w:val="001B4E50"/>
    <w:rsid w:val="001B4FAA"/>
    <w:rsid w:val="001B5477"/>
    <w:rsid w:val="001B56F9"/>
    <w:rsid w:val="001B61A3"/>
    <w:rsid w:val="001B622A"/>
    <w:rsid w:val="001B641B"/>
    <w:rsid w:val="001B65BD"/>
    <w:rsid w:val="001B66AB"/>
    <w:rsid w:val="001B6B34"/>
    <w:rsid w:val="001B6D33"/>
    <w:rsid w:val="001B6EF9"/>
    <w:rsid w:val="001B6FCA"/>
    <w:rsid w:val="001B713D"/>
    <w:rsid w:val="001B735C"/>
    <w:rsid w:val="001B7886"/>
    <w:rsid w:val="001C03E6"/>
    <w:rsid w:val="001C111C"/>
    <w:rsid w:val="001C12EF"/>
    <w:rsid w:val="001C13C2"/>
    <w:rsid w:val="001C17EB"/>
    <w:rsid w:val="001C1864"/>
    <w:rsid w:val="001C1D18"/>
    <w:rsid w:val="001C1D6F"/>
    <w:rsid w:val="001C2170"/>
    <w:rsid w:val="001C21BD"/>
    <w:rsid w:val="001C24DD"/>
    <w:rsid w:val="001C289A"/>
    <w:rsid w:val="001C29B2"/>
    <w:rsid w:val="001C2A26"/>
    <w:rsid w:val="001C33EB"/>
    <w:rsid w:val="001C33F5"/>
    <w:rsid w:val="001C3639"/>
    <w:rsid w:val="001C446D"/>
    <w:rsid w:val="001C4A39"/>
    <w:rsid w:val="001C4CDC"/>
    <w:rsid w:val="001C4E25"/>
    <w:rsid w:val="001C534C"/>
    <w:rsid w:val="001C5743"/>
    <w:rsid w:val="001C5960"/>
    <w:rsid w:val="001C5C46"/>
    <w:rsid w:val="001C5F16"/>
    <w:rsid w:val="001C5F71"/>
    <w:rsid w:val="001C60AA"/>
    <w:rsid w:val="001C64AB"/>
    <w:rsid w:val="001C6A50"/>
    <w:rsid w:val="001C6F81"/>
    <w:rsid w:val="001C7430"/>
    <w:rsid w:val="001C7AB5"/>
    <w:rsid w:val="001D046F"/>
    <w:rsid w:val="001D0528"/>
    <w:rsid w:val="001D0B6D"/>
    <w:rsid w:val="001D0C6A"/>
    <w:rsid w:val="001D0DD9"/>
    <w:rsid w:val="001D0EE0"/>
    <w:rsid w:val="001D16B5"/>
    <w:rsid w:val="001D1B20"/>
    <w:rsid w:val="001D1DBD"/>
    <w:rsid w:val="001D1E92"/>
    <w:rsid w:val="001D1F8D"/>
    <w:rsid w:val="001D20A3"/>
    <w:rsid w:val="001D215C"/>
    <w:rsid w:val="001D23DD"/>
    <w:rsid w:val="001D2F79"/>
    <w:rsid w:val="001D30B6"/>
    <w:rsid w:val="001D34B2"/>
    <w:rsid w:val="001D3684"/>
    <w:rsid w:val="001D3BEC"/>
    <w:rsid w:val="001D3F16"/>
    <w:rsid w:val="001D441C"/>
    <w:rsid w:val="001D4588"/>
    <w:rsid w:val="001D47C0"/>
    <w:rsid w:val="001D4C3A"/>
    <w:rsid w:val="001D5048"/>
    <w:rsid w:val="001D5230"/>
    <w:rsid w:val="001D5334"/>
    <w:rsid w:val="001D54DA"/>
    <w:rsid w:val="001D54E6"/>
    <w:rsid w:val="001D58B8"/>
    <w:rsid w:val="001D5F2E"/>
    <w:rsid w:val="001D623F"/>
    <w:rsid w:val="001D64B9"/>
    <w:rsid w:val="001D6B62"/>
    <w:rsid w:val="001D6E38"/>
    <w:rsid w:val="001D71E2"/>
    <w:rsid w:val="001D779B"/>
    <w:rsid w:val="001D7AAA"/>
    <w:rsid w:val="001D7AF8"/>
    <w:rsid w:val="001D7B45"/>
    <w:rsid w:val="001D7B7E"/>
    <w:rsid w:val="001D7BDB"/>
    <w:rsid w:val="001D7C98"/>
    <w:rsid w:val="001D7CC2"/>
    <w:rsid w:val="001D7E13"/>
    <w:rsid w:val="001E00CC"/>
    <w:rsid w:val="001E067E"/>
    <w:rsid w:val="001E071B"/>
    <w:rsid w:val="001E0B70"/>
    <w:rsid w:val="001E10CD"/>
    <w:rsid w:val="001E1126"/>
    <w:rsid w:val="001E14BC"/>
    <w:rsid w:val="001E14F4"/>
    <w:rsid w:val="001E16D0"/>
    <w:rsid w:val="001E1BE2"/>
    <w:rsid w:val="001E1E46"/>
    <w:rsid w:val="001E2181"/>
    <w:rsid w:val="001E21CE"/>
    <w:rsid w:val="001E240D"/>
    <w:rsid w:val="001E24AE"/>
    <w:rsid w:val="001E24E5"/>
    <w:rsid w:val="001E2552"/>
    <w:rsid w:val="001E26E5"/>
    <w:rsid w:val="001E286A"/>
    <w:rsid w:val="001E2E0C"/>
    <w:rsid w:val="001E36FE"/>
    <w:rsid w:val="001E3E1C"/>
    <w:rsid w:val="001E4287"/>
    <w:rsid w:val="001E480E"/>
    <w:rsid w:val="001E4ACF"/>
    <w:rsid w:val="001E52B2"/>
    <w:rsid w:val="001E5DCF"/>
    <w:rsid w:val="001E6033"/>
    <w:rsid w:val="001E6491"/>
    <w:rsid w:val="001E66A8"/>
    <w:rsid w:val="001E67DC"/>
    <w:rsid w:val="001E687C"/>
    <w:rsid w:val="001E70B4"/>
    <w:rsid w:val="001E75EF"/>
    <w:rsid w:val="001F02E1"/>
    <w:rsid w:val="001F036E"/>
    <w:rsid w:val="001F048F"/>
    <w:rsid w:val="001F14C5"/>
    <w:rsid w:val="001F1925"/>
    <w:rsid w:val="001F19B5"/>
    <w:rsid w:val="001F20AE"/>
    <w:rsid w:val="001F295C"/>
    <w:rsid w:val="001F299E"/>
    <w:rsid w:val="001F2B01"/>
    <w:rsid w:val="001F2CBA"/>
    <w:rsid w:val="001F3384"/>
    <w:rsid w:val="001F3725"/>
    <w:rsid w:val="001F3D88"/>
    <w:rsid w:val="001F47C6"/>
    <w:rsid w:val="001F4DE4"/>
    <w:rsid w:val="001F4E8A"/>
    <w:rsid w:val="001F4F6C"/>
    <w:rsid w:val="001F4F84"/>
    <w:rsid w:val="001F503F"/>
    <w:rsid w:val="001F5168"/>
    <w:rsid w:val="001F58A7"/>
    <w:rsid w:val="001F596F"/>
    <w:rsid w:val="001F5B3C"/>
    <w:rsid w:val="001F61AF"/>
    <w:rsid w:val="001F6981"/>
    <w:rsid w:val="001F7676"/>
    <w:rsid w:val="0020012E"/>
    <w:rsid w:val="00200134"/>
    <w:rsid w:val="002001A8"/>
    <w:rsid w:val="00200A69"/>
    <w:rsid w:val="00200B6F"/>
    <w:rsid w:val="00200C60"/>
    <w:rsid w:val="002013FD"/>
    <w:rsid w:val="0020169C"/>
    <w:rsid w:val="00201785"/>
    <w:rsid w:val="00201A08"/>
    <w:rsid w:val="0020222E"/>
    <w:rsid w:val="00202519"/>
    <w:rsid w:val="00202C8E"/>
    <w:rsid w:val="00202D67"/>
    <w:rsid w:val="00202F0E"/>
    <w:rsid w:val="00203493"/>
    <w:rsid w:val="002036DD"/>
    <w:rsid w:val="00203A03"/>
    <w:rsid w:val="0020435D"/>
    <w:rsid w:val="002046AC"/>
    <w:rsid w:val="0020498B"/>
    <w:rsid w:val="00205010"/>
    <w:rsid w:val="00205C9D"/>
    <w:rsid w:val="00205E9E"/>
    <w:rsid w:val="00206027"/>
    <w:rsid w:val="00206217"/>
    <w:rsid w:val="0020642A"/>
    <w:rsid w:val="002064F1"/>
    <w:rsid w:val="00206F17"/>
    <w:rsid w:val="002075D1"/>
    <w:rsid w:val="002076F2"/>
    <w:rsid w:val="002078C1"/>
    <w:rsid w:val="0021064F"/>
    <w:rsid w:val="0021114E"/>
    <w:rsid w:val="0021119E"/>
    <w:rsid w:val="002113CE"/>
    <w:rsid w:val="002120B3"/>
    <w:rsid w:val="002120DA"/>
    <w:rsid w:val="00212384"/>
    <w:rsid w:val="00212440"/>
    <w:rsid w:val="0021252A"/>
    <w:rsid w:val="0021292B"/>
    <w:rsid w:val="00212B09"/>
    <w:rsid w:val="00212D53"/>
    <w:rsid w:val="00212DBD"/>
    <w:rsid w:val="00213011"/>
    <w:rsid w:val="0021311F"/>
    <w:rsid w:val="00213316"/>
    <w:rsid w:val="0021371F"/>
    <w:rsid w:val="002137F9"/>
    <w:rsid w:val="00213A39"/>
    <w:rsid w:val="00213AE7"/>
    <w:rsid w:val="00213D2B"/>
    <w:rsid w:val="00214175"/>
    <w:rsid w:val="002142D8"/>
    <w:rsid w:val="00214430"/>
    <w:rsid w:val="0021460E"/>
    <w:rsid w:val="00214AA5"/>
    <w:rsid w:val="0021533F"/>
    <w:rsid w:val="002153B8"/>
    <w:rsid w:val="00215479"/>
    <w:rsid w:val="002159BD"/>
    <w:rsid w:val="00215AB6"/>
    <w:rsid w:val="00215CBA"/>
    <w:rsid w:val="0021639F"/>
    <w:rsid w:val="0021729E"/>
    <w:rsid w:val="002172D7"/>
    <w:rsid w:val="00217D6C"/>
    <w:rsid w:val="00217F95"/>
    <w:rsid w:val="00220196"/>
    <w:rsid w:val="002203DD"/>
    <w:rsid w:val="00220510"/>
    <w:rsid w:val="0022055B"/>
    <w:rsid w:val="00220A76"/>
    <w:rsid w:val="00220AC2"/>
    <w:rsid w:val="00220CEC"/>
    <w:rsid w:val="0022106D"/>
    <w:rsid w:val="002217E5"/>
    <w:rsid w:val="0022198C"/>
    <w:rsid w:val="00221992"/>
    <w:rsid w:val="00221AA8"/>
    <w:rsid w:val="00221D10"/>
    <w:rsid w:val="0022210E"/>
    <w:rsid w:val="002221B7"/>
    <w:rsid w:val="00222248"/>
    <w:rsid w:val="00222498"/>
    <w:rsid w:val="00222CC4"/>
    <w:rsid w:val="00222EA0"/>
    <w:rsid w:val="00223064"/>
    <w:rsid w:val="00223A73"/>
    <w:rsid w:val="00223E45"/>
    <w:rsid w:val="00225C1C"/>
    <w:rsid w:val="00225C8C"/>
    <w:rsid w:val="00225F66"/>
    <w:rsid w:val="0022618A"/>
    <w:rsid w:val="00226825"/>
    <w:rsid w:val="0022766A"/>
    <w:rsid w:val="00227C9E"/>
    <w:rsid w:val="002300F7"/>
    <w:rsid w:val="0023071A"/>
    <w:rsid w:val="002308EE"/>
    <w:rsid w:val="00230A0E"/>
    <w:rsid w:val="00230A3B"/>
    <w:rsid w:val="00230C9B"/>
    <w:rsid w:val="00230E9C"/>
    <w:rsid w:val="00230FF4"/>
    <w:rsid w:val="0023126A"/>
    <w:rsid w:val="0023141F"/>
    <w:rsid w:val="002316DF"/>
    <w:rsid w:val="00231C6E"/>
    <w:rsid w:val="00231CD1"/>
    <w:rsid w:val="00232129"/>
    <w:rsid w:val="00232952"/>
    <w:rsid w:val="00232EFC"/>
    <w:rsid w:val="00233372"/>
    <w:rsid w:val="00233385"/>
    <w:rsid w:val="0023361F"/>
    <w:rsid w:val="00233727"/>
    <w:rsid w:val="00233EDA"/>
    <w:rsid w:val="00234560"/>
    <w:rsid w:val="0023479F"/>
    <w:rsid w:val="0023517B"/>
    <w:rsid w:val="002352AF"/>
    <w:rsid w:val="00235476"/>
    <w:rsid w:val="002355BF"/>
    <w:rsid w:val="00235DDF"/>
    <w:rsid w:val="002366B6"/>
    <w:rsid w:val="00236C87"/>
    <w:rsid w:val="002371F3"/>
    <w:rsid w:val="002372E1"/>
    <w:rsid w:val="002373A9"/>
    <w:rsid w:val="0023783D"/>
    <w:rsid w:val="0023795C"/>
    <w:rsid w:val="00237C2F"/>
    <w:rsid w:val="00240153"/>
    <w:rsid w:val="0024053D"/>
    <w:rsid w:val="00240914"/>
    <w:rsid w:val="0024099E"/>
    <w:rsid w:val="00240F2C"/>
    <w:rsid w:val="002410EE"/>
    <w:rsid w:val="002413C9"/>
    <w:rsid w:val="002415BA"/>
    <w:rsid w:val="00241769"/>
    <w:rsid w:val="002417A6"/>
    <w:rsid w:val="00241C27"/>
    <w:rsid w:val="00241EBE"/>
    <w:rsid w:val="00242C97"/>
    <w:rsid w:val="00242E98"/>
    <w:rsid w:val="00243424"/>
    <w:rsid w:val="002437CB"/>
    <w:rsid w:val="00243AB0"/>
    <w:rsid w:val="002444B4"/>
    <w:rsid w:val="00244DE0"/>
    <w:rsid w:val="00245202"/>
    <w:rsid w:val="0024529C"/>
    <w:rsid w:val="00245770"/>
    <w:rsid w:val="0024587C"/>
    <w:rsid w:val="002459AF"/>
    <w:rsid w:val="002459E5"/>
    <w:rsid w:val="00245ACC"/>
    <w:rsid w:val="00245C36"/>
    <w:rsid w:val="00245FE8"/>
    <w:rsid w:val="0024602D"/>
    <w:rsid w:val="00246347"/>
    <w:rsid w:val="002466D8"/>
    <w:rsid w:val="00246921"/>
    <w:rsid w:val="00246A41"/>
    <w:rsid w:val="00247009"/>
    <w:rsid w:val="0024702D"/>
    <w:rsid w:val="002473AA"/>
    <w:rsid w:val="002477AF"/>
    <w:rsid w:val="002505E4"/>
    <w:rsid w:val="0025080F"/>
    <w:rsid w:val="00250838"/>
    <w:rsid w:val="00250B23"/>
    <w:rsid w:val="00251456"/>
    <w:rsid w:val="002515C2"/>
    <w:rsid w:val="002516FB"/>
    <w:rsid w:val="00252377"/>
    <w:rsid w:val="002527D6"/>
    <w:rsid w:val="0025298D"/>
    <w:rsid w:val="00253466"/>
    <w:rsid w:val="00253592"/>
    <w:rsid w:val="0025372C"/>
    <w:rsid w:val="002537DE"/>
    <w:rsid w:val="00253B0A"/>
    <w:rsid w:val="002541E2"/>
    <w:rsid w:val="002548F1"/>
    <w:rsid w:val="00254D72"/>
    <w:rsid w:val="00254E6B"/>
    <w:rsid w:val="00254FEA"/>
    <w:rsid w:val="002553A5"/>
    <w:rsid w:val="002556C7"/>
    <w:rsid w:val="00255D43"/>
    <w:rsid w:val="00255E7F"/>
    <w:rsid w:val="0025607A"/>
    <w:rsid w:val="0025630A"/>
    <w:rsid w:val="00256397"/>
    <w:rsid w:val="0025661B"/>
    <w:rsid w:val="002568F0"/>
    <w:rsid w:val="00256C2E"/>
    <w:rsid w:val="00256DEB"/>
    <w:rsid w:val="00257124"/>
    <w:rsid w:val="00257208"/>
    <w:rsid w:val="00257C29"/>
    <w:rsid w:val="00257E0D"/>
    <w:rsid w:val="002602B3"/>
    <w:rsid w:val="0026031F"/>
    <w:rsid w:val="0026036E"/>
    <w:rsid w:val="00260BF4"/>
    <w:rsid w:val="002612BD"/>
    <w:rsid w:val="002612E2"/>
    <w:rsid w:val="002613E2"/>
    <w:rsid w:val="002614A4"/>
    <w:rsid w:val="002616AB"/>
    <w:rsid w:val="002616F6"/>
    <w:rsid w:val="00262493"/>
    <w:rsid w:val="00262509"/>
    <w:rsid w:val="002626EF"/>
    <w:rsid w:val="00262BA3"/>
    <w:rsid w:val="00263327"/>
    <w:rsid w:val="00263335"/>
    <w:rsid w:val="00263EE2"/>
    <w:rsid w:val="0026434C"/>
    <w:rsid w:val="00264622"/>
    <w:rsid w:val="00264784"/>
    <w:rsid w:val="002649D8"/>
    <w:rsid w:val="00264DCA"/>
    <w:rsid w:val="00265C69"/>
    <w:rsid w:val="00265D35"/>
    <w:rsid w:val="00265E93"/>
    <w:rsid w:val="00265F86"/>
    <w:rsid w:val="00266012"/>
    <w:rsid w:val="002665BB"/>
    <w:rsid w:val="002665EF"/>
    <w:rsid w:val="0026684C"/>
    <w:rsid w:val="00266BC9"/>
    <w:rsid w:val="0026736A"/>
    <w:rsid w:val="00267434"/>
    <w:rsid w:val="002677BA"/>
    <w:rsid w:val="00267F7B"/>
    <w:rsid w:val="002705A3"/>
    <w:rsid w:val="002706EB"/>
    <w:rsid w:val="00270B3B"/>
    <w:rsid w:val="00270D12"/>
    <w:rsid w:val="00271059"/>
    <w:rsid w:val="00271191"/>
    <w:rsid w:val="0027128C"/>
    <w:rsid w:val="0027171F"/>
    <w:rsid w:val="0027176E"/>
    <w:rsid w:val="00271CAC"/>
    <w:rsid w:val="0027213A"/>
    <w:rsid w:val="0027214C"/>
    <w:rsid w:val="002721CB"/>
    <w:rsid w:val="0027266F"/>
    <w:rsid w:val="00272739"/>
    <w:rsid w:val="00272F47"/>
    <w:rsid w:val="00273466"/>
    <w:rsid w:val="002736BD"/>
    <w:rsid w:val="002743D3"/>
    <w:rsid w:val="00274756"/>
    <w:rsid w:val="0027478D"/>
    <w:rsid w:val="00274EA0"/>
    <w:rsid w:val="00275190"/>
    <w:rsid w:val="0027526D"/>
    <w:rsid w:val="002753E2"/>
    <w:rsid w:val="00275992"/>
    <w:rsid w:val="00275DA7"/>
    <w:rsid w:val="00276632"/>
    <w:rsid w:val="00276B72"/>
    <w:rsid w:val="00276DFD"/>
    <w:rsid w:val="00276E82"/>
    <w:rsid w:val="002770ED"/>
    <w:rsid w:val="00277354"/>
    <w:rsid w:val="002773AE"/>
    <w:rsid w:val="00277838"/>
    <w:rsid w:val="00277D3A"/>
    <w:rsid w:val="002800DD"/>
    <w:rsid w:val="00280257"/>
    <w:rsid w:val="00280557"/>
    <w:rsid w:val="002805E0"/>
    <w:rsid w:val="00280DFA"/>
    <w:rsid w:val="00280E69"/>
    <w:rsid w:val="00280F0E"/>
    <w:rsid w:val="00281507"/>
    <w:rsid w:val="00281589"/>
    <w:rsid w:val="00282155"/>
    <w:rsid w:val="00282A34"/>
    <w:rsid w:val="00282E2D"/>
    <w:rsid w:val="002833BA"/>
    <w:rsid w:val="00283493"/>
    <w:rsid w:val="00283921"/>
    <w:rsid w:val="00283F79"/>
    <w:rsid w:val="00284423"/>
    <w:rsid w:val="0028442E"/>
    <w:rsid w:val="00284629"/>
    <w:rsid w:val="002848A8"/>
    <w:rsid w:val="00284A6B"/>
    <w:rsid w:val="00284E32"/>
    <w:rsid w:val="00284E8F"/>
    <w:rsid w:val="00284ED1"/>
    <w:rsid w:val="00285978"/>
    <w:rsid w:val="00285E66"/>
    <w:rsid w:val="00285F31"/>
    <w:rsid w:val="00287633"/>
    <w:rsid w:val="002876ED"/>
    <w:rsid w:val="00287A35"/>
    <w:rsid w:val="00290DE2"/>
    <w:rsid w:val="002912F7"/>
    <w:rsid w:val="002914CB"/>
    <w:rsid w:val="002915F0"/>
    <w:rsid w:val="0029209E"/>
    <w:rsid w:val="00292303"/>
    <w:rsid w:val="00292755"/>
    <w:rsid w:val="002927FC"/>
    <w:rsid w:val="00292E59"/>
    <w:rsid w:val="00292FE1"/>
    <w:rsid w:val="00293D04"/>
    <w:rsid w:val="002945C4"/>
    <w:rsid w:val="002945F1"/>
    <w:rsid w:val="002947F2"/>
    <w:rsid w:val="00294AA9"/>
    <w:rsid w:val="0029500E"/>
    <w:rsid w:val="00295101"/>
    <w:rsid w:val="00295353"/>
    <w:rsid w:val="002953A3"/>
    <w:rsid w:val="002953F6"/>
    <w:rsid w:val="002954CD"/>
    <w:rsid w:val="0029663E"/>
    <w:rsid w:val="0029674C"/>
    <w:rsid w:val="002973F7"/>
    <w:rsid w:val="002978B6"/>
    <w:rsid w:val="00297D13"/>
    <w:rsid w:val="002A026F"/>
    <w:rsid w:val="002A053C"/>
    <w:rsid w:val="002A0861"/>
    <w:rsid w:val="002A0A37"/>
    <w:rsid w:val="002A0A4B"/>
    <w:rsid w:val="002A16BA"/>
    <w:rsid w:val="002A1B2B"/>
    <w:rsid w:val="002A1D84"/>
    <w:rsid w:val="002A2207"/>
    <w:rsid w:val="002A2383"/>
    <w:rsid w:val="002A2A65"/>
    <w:rsid w:val="002A34F1"/>
    <w:rsid w:val="002A36D8"/>
    <w:rsid w:val="002A39AA"/>
    <w:rsid w:val="002A3C9D"/>
    <w:rsid w:val="002A3E49"/>
    <w:rsid w:val="002A4275"/>
    <w:rsid w:val="002A451B"/>
    <w:rsid w:val="002A4530"/>
    <w:rsid w:val="002A49AE"/>
    <w:rsid w:val="002A4C87"/>
    <w:rsid w:val="002A4E0D"/>
    <w:rsid w:val="002A5274"/>
    <w:rsid w:val="002A5452"/>
    <w:rsid w:val="002A54AF"/>
    <w:rsid w:val="002A574A"/>
    <w:rsid w:val="002A5827"/>
    <w:rsid w:val="002A5A03"/>
    <w:rsid w:val="002A5C50"/>
    <w:rsid w:val="002A67E4"/>
    <w:rsid w:val="002A6905"/>
    <w:rsid w:val="002A6F9B"/>
    <w:rsid w:val="002A753C"/>
    <w:rsid w:val="002A78D7"/>
    <w:rsid w:val="002A7AF2"/>
    <w:rsid w:val="002A7D4E"/>
    <w:rsid w:val="002B0026"/>
    <w:rsid w:val="002B04E5"/>
    <w:rsid w:val="002B0868"/>
    <w:rsid w:val="002B0A7C"/>
    <w:rsid w:val="002B0ADE"/>
    <w:rsid w:val="002B0F6E"/>
    <w:rsid w:val="002B0F99"/>
    <w:rsid w:val="002B12C8"/>
    <w:rsid w:val="002B15AE"/>
    <w:rsid w:val="002B1913"/>
    <w:rsid w:val="002B19E4"/>
    <w:rsid w:val="002B260A"/>
    <w:rsid w:val="002B3146"/>
    <w:rsid w:val="002B31DB"/>
    <w:rsid w:val="002B31FD"/>
    <w:rsid w:val="002B3AEE"/>
    <w:rsid w:val="002B3CD9"/>
    <w:rsid w:val="002B3DEE"/>
    <w:rsid w:val="002B3E82"/>
    <w:rsid w:val="002B3F01"/>
    <w:rsid w:val="002B4050"/>
    <w:rsid w:val="002B42AD"/>
    <w:rsid w:val="002B4324"/>
    <w:rsid w:val="002B446B"/>
    <w:rsid w:val="002B4AD3"/>
    <w:rsid w:val="002B4C09"/>
    <w:rsid w:val="002B4CCF"/>
    <w:rsid w:val="002B4FE1"/>
    <w:rsid w:val="002B5032"/>
    <w:rsid w:val="002B5274"/>
    <w:rsid w:val="002B530C"/>
    <w:rsid w:val="002B53CD"/>
    <w:rsid w:val="002B5589"/>
    <w:rsid w:val="002B5A51"/>
    <w:rsid w:val="002B6241"/>
    <w:rsid w:val="002B6795"/>
    <w:rsid w:val="002B6A45"/>
    <w:rsid w:val="002B6CA9"/>
    <w:rsid w:val="002B6E78"/>
    <w:rsid w:val="002B6F3F"/>
    <w:rsid w:val="002B75F2"/>
    <w:rsid w:val="002B7D5E"/>
    <w:rsid w:val="002C0383"/>
    <w:rsid w:val="002C041F"/>
    <w:rsid w:val="002C0669"/>
    <w:rsid w:val="002C0960"/>
    <w:rsid w:val="002C0A27"/>
    <w:rsid w:val="002C0C86"/>
    <w:rsid w:val="002C114E"/>
    <w:rsid w:val="002C130D"/>
    <w:rsid w:val="002C17BB"/>
    <w:rsid w:val="002C182F"/>
    <w:rsid w:val="002C18DF"/>
    <w:rsid w:val="002C19DE"/>
    <w:rsid w:val="002C1B3A"/>
    <w:rsid w:val="002C1BA5"/>
    <w:rsid w:val="002C1CE4"/>
    <w:rsid w:val="002C2922"/>
    <w:rsid w:val="002C2CCC"/>
    <w:rsid w:val="002C2D68"/>
    <w:rsid w:val="002C2DFB"/>
    <w:rsid w:val="002C34BC"/>
    <w:rsid w:val="002C355D"/>
    <w:rsid w:val="002C35CC"/>
    <w:rsid w:val="002C3BE6"/>
    <w:rsid w:val="002C4418"/>
    <w:rsid w:val="002C4624"/>
    <w:rsid w:val="002C48EC"/>
    <w:rsid w:val="002C4FF4"/>
    <w:rsid w:val="002C5363"/>
    <w:rsid w:val="002C58E5"/>
    <w:rsid w:val="002C5930"/>
    <w:rsid w:val="002C5A03"/>
    <w:rsid w:val="002C6579"/>
    <w:rsid w:val="002C686B"/>
    <w:rsid w:val="002C6AF4"/>
    <w:rsid w:val="002C6AFE"/>
    <w:rsid w:val="002C70BE"/>
    <w:rsid w:val="002C70F3"/>
    <w:rsid w:val="002C7385"/>
    <w:rsid w:val="002C757E"/>
    <w:rsid w:val="002C7817"/>
    <w:rsid w:val="002D01D1"/>
    <w:rsid w:val="002D04F0"/>
    <w:rsid w:val="002D0518"/>
    <w:rsid w:val="002D09E7"/>
    <w:rsid w:val="002D0B4E"/>
    <w:rsid w:val="002D0F7A"/>
    <w:rsid w:val="002D10BA"/>
    <w:rsid w:val="002D1154"/>
    <w:rsid w:val="002D1246"/>
    <w:rsid w:val="002D129B"/>
    <w:rsid w:val="002D14FB"/>
    <w:rsid w:val="002D153D"/>
    <w:rsid w:val="002D1C6F"/>
    <w:rsid w:val="002D1F0E"/>
    <w:rsid w:val="002D23DA"/>
    <w:rsid w:val="002D285E"/>
    <w:rsid w:val="002D2CB4"/>
    <w:rsid w:val="002D2CC5"/>
    <w:rsid w:val="002D34E2"/>
    <w:rsid w:val="002D3532"/>
    <w:rsid w:val="002D35A7"/>
    <w:rsid w:val="002D3A89"/>
    <w:rsid w:val="002D3B78"/>
    <w:rsid w:val="002D428F"/>
    <w:rsid w:val="002D465F"/>
    <w:rsid w:val="002D49B4"/>
    <w:rsid w:val="002D4A63"/>
    <w:rsid w:val="002D5005"/>
    <w:rsid w:val="002D51F4"/>
    <w:rsid w:val="002D573A"/>
    <w:rsid w:val="002D5D0F"/>
    <w:rsid w:val="002D5F61"/>
    <w:rsid w:val="002D63BD"/>
    <w:rsid w:val="002D6549"/>
    <w:rsid w:val="002D65C6"/>
    <w:rsid w:val="002D684A"/>
    <w:rsid w:val="002D68BA"/>
    <w:rsid w:val="002D697E"/>
    <w:rsid w:val="002D6E92"/>
    <w:rsid w:val="002D7318"/>
    <w:rsid w:val="002D75CD"/>
    <w:rsid w:val="002D7A15"/>
    <w:rsid w:val="002D7B7F"/>
    <w:rsid w:val="002D7BD6"/>
    <w:rsid w:val="002E0285"/>
    <w:rsid w:val="002E039C"/>
    <w:rsid w:val="002E0ACE"/>
    <w:rsid w:val="002E192D"/>
    <w:rsid w:val="002E19DD"/>
    <w:rsid w:val="002E1E4E"/>
    <w:rsid w:val="002E1F0E"/>
    <w:rsid w:val="002E212C"/>
    <w:rsid w:val="002E24C5"/>
    <w:rsid w:val="002E287B"/>
    <w:rsid w:val="002E292A"/>
    <w:rsid w:val="002E2A62"/>
    <w:rsid w:val="002E2D06"/>
    <w:rsid w:val="002E2FC2"/>
    <w:rsid w:val="002E303F"/>
    <w:rsid w:val="002E33AD"/>
    <w:rsid w:val="002E37EB"/>
    <w:rsid w:val="002E3A02"/>
    <w:rsid w:val="002E3F1B"/>
    <w:rsid w:val="002E4955"/>
    <w:rsid w:val="002E4A57"/>
    <w:rsid w:val="002E4CDF"/>
    <w:rsid w:val="002E4DF7"/>
    <w:rsid w:val="002E58A6"/>
    <w:rsid w:val="002E591F"/>
    <w:rsid w:val="002E5CC1"/>
    <w:rsid w:val="002E6221"/>
    <w:rsid w:val="002E6309"/>
    <w:rsid w:val="002E643B"/>
    <w:rsid w:val="002E64C6"/>
    <w:rsid w:val="002E6678"/>
    <w:rsid w:val="002E6AB8"/>
    <w:rsid w:val="002E6E8F"/>
    <w:rsid w:val="002E73F8"/>
    <w:rsid w:val="002E76DF"/>
    <w:rsid w:val="002E792B"/>
    <w:rsid w:val="002E7E65"/>
    <w:rsid w:val="002F0107"/>
    <w:rsid w:val="002F019B"/>
    <w:rsid w:val="002F0BBF"/>
    <w:rsid w:val="002F0BF9"/>
    <w:rsid w:val="002F0E63"/>
    <w:rsid w:val="002F0EF0"/>
    <w:rsid w:val="002F1656"/>
    <w:rsid w:val="002F171C"/>
    <w:rsid w:val="002F180D"/>
    <w:rsid w:val="002F18DE"/>
    <w:rsid w:val="002F1DD9"/>
    <w:rsid w:val="002F2183"/>
    <w:rsid w:val="002F24D2"/>
    <w:rsid w:val="002F2D38"/>
    <w:rsid w:val="002F3244"/>
    <w:rsid w:val="002F390D"/>
    <w:rsid w:val="002F3EBF"/>
    <w:rsid w:val="002F3F8E"/>
    <w:rsid w:val="002F40DD"/>
    <w:rsid w:val="002F4C70"/>
    <w:rsid w:val="002F4C9F"/>
    <w:rsid w:val="002F4EEC"/>
    <w:rsid w:val="002F50FB"/>
    <w:rsid w:val="002F5249"/>
    <w:rsid w:val="002F5DF0"/>
    <w:rsid w:val="002F6156"/>
    <w:rsid w:val="002F7508"/>
    <w:rsid w:val="002F7732"/>
    <w:rsid w:val="002F7885"/>
    <w:rsid w:val="002F7A08"/>
    <w:rsid w:val="002F7ABF"/>
    <w:rsid w:val="002F7FEA"/>
    <w:rsid w:val="00300072"/>
    <w:rsid w:val="003001F0"/>
    <w:rsid w:val="003002CA"/>
    <w:rsid w:val="00300387"/>
    <w:rsid w:val="00300460"/>
    <w:rsid w:val="00300514"/>
    <w:rsid w:val="00300913"/>
    <w:rsid w:val="00300C34"/>
    <w:rsid w:val="00300DA0"/>
    <w:rsid w:val="00301250"/>
    <w:rsid w:val="003012E0"/>
    <w:rsid w:val="00301684"/>
    <w:rsid w:val="0030192A"/>
    <w:rsid w:val="00301A5F"/>
    <w:rsid w:val="00301B64"/>
    <w:rsid w:val="00301D86"/>
    <w:rsid w:val="003022D4"/>
    <w:rsid w:val="00302658"/>
    <w:rsid w:val="00302B06"/>
    <w:rsid w:val="00302FE6"/>
    <w:rsid w:val="003031C8"/>
    <w:rsid w:val="00303587"/>
    <w:rsid w:val="00303A10"/>
    <w:rsid w:val="0030431B"/>
    <w:rsid w:val="003049E6"/>
    <w:rsid w:val="00304A52"/>
    <w:rsid w:val="00304C28"/>
    <w:rsid w:val="00305701"/>
    <w:rsid w:val="00305B1D"/>
    <w:rsid w:val="00305DDD"/>
    <w:rsid w:val="003065E8"/>
    <w:rsid w:val="003067A9"/>
    <w:rsid w:val="003070E6"/>
    <w:rsid w:val="003074E8"/>
    <w:rsid w:val="00307C58"/>
    <w:rsid w:val="0031018C"/>
    <w:rsid w:val="003102A9"/>
    <w:rsid w:val="003108C7"/>
    <w:rsid w:val="00311186"/>
    <w:rsid w:val="00311272"/>
    <w:rsid w:val="0031265B"/>
    <w:rsid w:val="00312E94"/>
    <w:rsid w:val="00313148"/>
    <w:rsid w:val="00313D82"/>
    <w:rsid w:val="00314133"/>
    <w:rsid w:val="00314383"/>
    <w:rsid w:val="00314699"/>
    <w:rsid w:val="0031495C"/>
    <w:rsid w:val="003149CE"/>
    <w:rsid w:val="003150B3"/>
    <w:rsid w:val="00315246"/>
    <w:rsid w:val="00315508"/>
    <w:rsid w:val="00315A32"/>
    <w:rsid w:val="00315DAA"/>
    <w:rsid w:val="00315EA6"/>
    <w:rsid w:val="00315F85"/>
    <w:rsid w:val="003161DE"/>
    <w:rsid w:val="00316399"/>
    <w:rsid w:val="003165D5"/>
    <w:rsid w:val="0031674C"/>
    <w:rsid w:val="003169CF"/>
    <w:rsid w:val="00316AFF"/>
    <w:rsid w:val="00316C22"/>
    <w:rsid w:val="00316DDC"/>
    <w:rsid w:val="00317081"/>
    <w:rsid w:val="00317110"/>
    <w:rsid w:val="003179F3"/>
    <w:rsid w:val="0032024C"/>
    <w:rsid w:val="00320430"/>
    <w:rsid w:val="003205E8"/>
    <w:rsid w:val="00320870"/>
    <w:rsid w:val="0032091F"/>
    <w:rsid w:val="00320F64"/>
    <w:rsid w:val="00320FBA"/>
    <w:rsid w:val="00321228"/>
    <w:rsid w:val="00321443"/>
    <w:rsid w:val="00322018"/>
    <w:rsid w:val="003222B3"/>
    <w:rsid w:val="003222C8"/>
    <w:rsid w:val="00322588"/>
    <w:rsid w:val="00322E8E"/>
    <w:rsid w:val="00322EE7"/>
    <w:rsid w:val="00323123"/>
    <w:rsid w:val="0032360A"/>
    <w:rsid w:val="00323D7F"/>
    <w:rsid w:val="00323EE6"/>
    <w:rsid w:val="003240AF"/>
    <w:rsid w:val="00324179"/>
    <w:rsid w:val="00324186"/>
    <w:rsid w:val="003241F4"/>
    <w:rsid w:val="00324547"/>
    <w:rsid w:val="003245F4"/>
    <w:rsid w:val="003248D6"/>
    <w:rsid w:val="00324D5D"/>
    <w:rsid w:val="00324EEA"/>
    <w:rsid w:val="00325412"/>
    <w:rsid w:val="0032547A"/>
    <w:rsid w:val="003254B0"/>
    <w:rsid w:val="0032595D"/>
    <w:rsid w:val="00325E5E"/>
    <w:rsid w:val="00326065"/>
    <w:rsid w:val="00326299"/>
    <w:rsid w:val="003267A9"/>
    <w:rsid w:val="00326FFB"/>
    <w:rsid w:val="0032797F"/>
    <w:rsid w:val="00327BAF"/>
    <w:rsid w:val="00327CBE"/>
    <w:rsid w:val="00327DC8"/>
    <w:rsid w:val="00327E5F"/>
    <w:rsid w:val="00327E67"/>
    <w:rsid w:val="00327F6F"/>
    <w:rsid w:val="00327FDF"/>
    <w:rsid w:val="003304A7"/>
    <w:rsid w:val="003308C7"/>
    <w:rsid w:val="00330B0B"/>
    <w:rsid w:val="00330E36"/>
    <w:rsid w:val="00331488"/>
    <w:rsid w:val="00331589"/>
    <w:rsid w:val="00331C40"/>
    <w:rsid w:val="00332752"/>
    <w:rsid w:val="00332867"/>
    <w:rsid w:val="00332A43"/>
    <w:rsid w:val="00332B8B"/>
    <w:rsid w:val="003334E1"/>
    <w:rsid w:val="003336D0"/>
    <w:rsid w:val="003338A5"/>
    <w:rsid w:val="00333EBD"/>
    <w:rsid w:val="00333FAA"/>
    <w:rsid w:val="00334220"/>
    <w:rsid w:val="00334411"/>
    <w:rsid w:val="00334707"/>
    <w:rsid w:val="0033482D"/>
    <w:rsid w:val="00334B08"/>
    <w:rsid w:val="00334F2E"/>
    <w:rsid w:val="00334FC1"/>
    <w:rsid w:val="003350FD"/>
    <w:rsid w:val="00335153"/>
    <w:rsid w:val="003358D1"/>
    <w:rsid w:val="00335C5C"/>
    <w:rsid w:val="00335C84"/>
    <w:rsid w:val="00335D70"/>
    <w:rsid w:val="0033609A"/>
    <w:rsid w:val="00336730"/>
    <w:rsid w:val="00337000"/>
    <w:rsid w:val="00337162"/>
    <w:rsid w:val="003374ED"/>
    <w:rsid w:val="00337726"/>
    <w:rsid w:val="00337764"/>
    <w:rsid w:val="00337C07"/>
    <w:rsid w:val="00337CA6"/>
    <w:rsid w:val="00337DA4"/>
    <w:rsid w:val="00340586"/>
    <w:rsid w:val="0034095E"/>
    <w:rsid w:val="00340B5B"/>
    <w:rsid w:val="00340B9A"/>
    <w:rsid w:val="00341085"/>
    <w:rsid w:val="003413B3"/>
    <w:rsid w:val="003413DD"/>
    <w:rsid w:val="003415BB"/>
    <w:rsid w:val="0034179B"/>
    <w:rsid w:val="003419AA"/>
    <w:rsid w:val="0034237B"/>
    <w:rsid w:val="00342D2C"/>
    <w:rsid w:val="00342FE3"/>
    <w:rsid w:val="00343927"/>
    <w:rsid w:val="00343CC2"/>
    <w:rsid w:val="00343D67"/>
    <w:rsid w:val="00343F53"/>
    <w:rsid w:val="003440B4"/>
    <w:rsid w:val="00344197"/>
    <w:rsid w:val="003445C1"/>
    <w:rsid w:val="003445D6"/>
    <w:rsid w:val="00345DEC"/>
    <w:rsid w:val="00345ED1"/>
    <w:rsid w:val="00346027"/>
    <w:rsid w:val="003461EE"/>
    <w:rsid w:val="0034620D"/>
    <w:rsid w:val="0034626F"/>
    <w:rsid w:val="003463D1"/>
    <w:rsid w:val="003465BE"/>
    <w:rsid w:val="00346AC6"/>
    <w:rsid w:val="00346AF7"/>
    <w:rsid w:val="00346CBF"/>
    <w:rsid w:val="00346E89"/>
    <w:rsid w:val="00347407"/>
    <w:rsid w:val="00347441"/>
    <w:rsid w:val="00347725"/>
    <w:rsid w:val="00347FC0"/>
    <w:rsid w:val="00350582"/>
    <w:rsid w:val="003512FD"/>
    <w:rsid w:val="003513CF"/>
    <w:rsid w:val="00351697"/>
    <w:rsid w:val="003516B6"/>
    <w:rsid w:val="00351751"/>
    <w:rsid w:val="00351D0F"/>
    <w:rsid w:val="003522B1"/>
    <w:rsid w:val="003531C6"/>
    <w:rsid w:val="00353528"/>
    <w:rsid w:val="0035358B"/>
    <w:rsid w:val="00353772"/>
    <w:rsid w:val="0035386C"/>
    <w:rsid w:val="003539AD"/>
    <w:rsid w:val="00353B64"/>
    <w:rsid w:val="00354081"/>
    <w:rsid w:val="0035482A"/>
    <w:rsid w:val="00354BCE"/>
    <w:rsid w:val="00354E07"/>
    <w:rsid w:val="00355225"/>
    <w:rsid w:val="003553D8"/>
    <w:rsid w:val="00355CBD"/>
    <w:rsid w:val="00355D56"/>
    <w:rsid w:val="00356381"/>
    <w:rsid w:val="003567EB"/>
    <w:rsid w:val="00356BDA"/>
    <w:rsid w:val="00356DC1"/>
    <w:rsid w:val="00356ECF"/>
    <w:rsid w:val="00357485"/>
    <w:rsid w:val="003575F3"/>
    <w:rsid w:val="00357762"/>
    <w:rsid w:val="00357A49"/>
    <w:rsid w:val="00357B0F"/>
    <w:rsid w:val="00357B50"/>
    <w:rsid w:val="00360143"/>
    <w:rsid w:val="003603A0"/>
    <w:rsid w:val="003605FB"/>
    <w:rsid w:val="0036078D"/>
    <w:rsid w:val="00360B63"/>
    <w:rsid w:val="00360B96"/>
    <w:rsid w:val="00360C6C"/>
    <w:rsid w:val="0036119C"/>
    <w:rsid w:val="003612A6"/>
    <w:rsid w:val="0036187A"/>
    <w:rsid w:val="00361953"/>
    <w:rsid w:val="00362300"/>
    <w:rsid w:val="003624F9"/>
    <w:rsid w:val="00362D1D"/>
    <w:rsid w:val="003636EC"/>
    <w:rsid w:val="00363724"/>
    <w:rsid w:val="003638B8"/>
    <w:rsid w:val="00363961"/>
    <w:rsid w:val="00363AB4"/>
    <w:rsid w:val="003649D9"/>
    <w:rsid w:val="003652D9"/>
    <w:rsid w:val="00365437"/>
    <w:rsid w:val="00365543"/>
    <w:rsid w:val="003656A0"/>
    <w:rsid w:val="0036659C"/>
    <w:rsid w:val="0036662A"/>
    <w:rsid w:val="003668C2"/>
    <w:rsid w:val="003668ED"/>
    <w:rsid w:val="00366A3A"/>
    <w:rsid w:val="00366E82"/>
    <w:rsid w:val="00366E95"/>
    <w:rsid w:val="00367566"/>
    <w:rsid w:val="0037055F"/>
    <w:rsid w:val="00370CE4"/>
    <w:rsid w:val="00370D82"/>
    <w:rsid w:val="00370EBD"/>
    <w:rsid w:val="00371A66"/>
    <w:rsid w:val="0037223D"/>
    <w:rsid w:val="003722EF"/>
    <w:rsid w:val="00372301"/>
    <w:rsid w:val="003723AC"/>
    <w:rsid w:val="00372506"/>
    <w:rsid w:val="00372A3B"/>
    <w:rsid w:val="00372DFB"/>
    <w:rsid w:val="00373309"/>
    <w:rsid w:val="0037332C"/>
    <w:rsid w:val="00373418"/>
    <w:rsid w:val="00373DCE"/>
    <w:rsid w:val="00373DDA"/>
    <w:rsid w:val="00373E9C"/>
    <w:rsid w:val="0037457C"/>
    <w:rsid w:val="0037490B"/>
    <w:rsid w:val="00374DA4"/>
    <w:rsid w:val="00374EAB"/>
    <w:rsid w:val="00374F2B"/>
    <w:rsid w:val="00374FFF"/>
    <w:rsid w:val="003750B4"/>
    <w:rsid w:val="0037572D"/>
    <w:rsid w:val="00375AAA"/>
    <w:rsid w:val="00375D18"/>
    <w:rsid w:val="00375DF7"/>
    <w:rsid w:val="003760C4"/>
    <w:rsid w:val="0037648D"/>
    <w:rsid w:val="003766F8"/>
    <w:rsid w:val="00376791"/>
    <w:rsid w:val="00376D8A"/>
    <w:rsid w:val="00376DC1"/>
    <w:rsid w:val="00376EDD"/>
    <w:rsid w:val="00376F80"/>
    <w:rsid w:val="003771D8"/>
    <w:rsid w:val="00377380"/>
    <w:rsid w:val="0037755D"/>
    <w:rsid w:val="003775D2"/>
    <w:rsid w:val="0037787B"/>
    <w:rsid w:val="00377BB3"/>
    <w:rsid w:val="0038040E"/>
    <w:rsid w:val="00380A35"/>
    <w:rsid w:val="00380B9F"/>
    <w:rsid w:val="00380D45"/>
    <w:rsid w:val="0038112F"/>
    <w:rsid w:val="003815F7"/>
    <w:rsid w:val="0038162C"/>
    <w:rsid w:val="0038180C"/>
    <w:rsid w:val="00381BD8"/>
    <w:rsid w:val="00381CCA"/>
    <w:rsid w:val="00381E78"/>
    <w:rsid w:val="003823BF"/>
    <w:rsid w:val="00382400"/>
    <w:rsid w:val="0038268E"/>
    <w:rsid w:val="00382A09"/>
    <w:rsid w:val="00382BA9"/>
    <w:rsid w:val="003833F7"/>
    <w:rsid w:val="00383460"/>
    <w:rsid w:val="003834AD"/>
    <w:rsid w:val="003838A7"/>
    <w:rsid w:val="003839B4"/>
    <w:rsid w:val="00383B69"/>
    <w:rsid w:val="0038406C"/>
    <w:rsid w:val="003849E8"/>
    <w:rsid w:val="00384E15"/>
    <w:rsid w:val="00385BCC"/>
    <w:rsid w:val="00385DBB"/>
    <w:rsid w:val="00386745"/>
    <w:rsid w:val="003867A6"/>
    <w:rsid w:val="00386D28"/>
    <w:rsid w:val="00386E0C"/>
    <w:rsid w:val="00386FBE"/>
    <w:rsid w:val="00387318"/>
    <w:rsid w:val="003874F2"/>
    <w:rsid w:val="003875FF"/>
    <w:rsid w:val="0038764F"/>
    <w:rsid w:val="003878BF"/>
    <w:rsid w:val="00387904"/>
    <w:rsid w:val="00387905"/>
    <w:rsid w:val="00387F37"/>
    <w:rsid w:val="00390378"/>
    <w:rsid w:val="0039057C"/>
    <w:rsid w:val="003905DB"/>
    <w:rsid w:val="00390A80"/>
    <w:rsid w:val="0039120A"/>
    <w:rsid w:val="0039199A"/>
    <w:rsid w:val="00391A07"/>
    <w:rsid w:val="00391C54"/>
    <w:rsid w:val="00391D59"/>
    <w:rsid w:val="00391F62"/>
    <w:rsid w:val="00392628"/>
    <w:rsid w:val="003926DD"/>
    <w:rsid w:val="00392A8F"/>
    <w:rsid w:val="00393155"/>
    <w:rsid w:val="003934A3"/>
    <w:rsid w:val="0039352A"/>
    <w:rsid w:val="0039395B"/>
    <w:rsid w:val="00393ADD"/>
    <w:rsid w:val="0039408E"/>
    <w:rsid w:val="00394092"/>
    <w:rsid w:val="003940A5"/>
    <w:rsid w:val="00394121"/>
    <w:rsid w:val="0039432C"/>
    <w:rsid w:val="003948BA"/>
    <w:rsid w:val="00394F89"/>
    <w:rsid w:val="003950D0"/>
    <w:rsid w:val="003951CA"/>
    <w:rsid w:val="00395C90"/>
    <w:rsid w:val="00395E62"/>
    <w:rsid w:val="00395E9D"/>
    <w:rsid w:val="00396251"/>
    <w:rsid w:val="003963CA"/>
    <w:rsid w:val="003964CF"/>
    <w:rsid w:val="00396770"/>
    <w:rsid w:val="003977EC"/>
    <w:rsid w:val="00397929"/>
    <w:rsid w:val="003A00FA"/>
    <w:rsid w:val="003A036B"/>
    <w:rsid w:val="003A07A5"/>
    <w:rsid w:val="003A10EE"/>
    <w:rsid w:val="003A1465"/>
    <w:rsid w:val="003A18CB"/>
    <w:rsid w:val="003A2340"/>
    <w:rsid w:val="003A2421"/>
    <w:rsid w:val="003A26FF"/>
    <w:rsid w:val="003A2703"/>
    <w:rsid w:val="003A2928"/>
    <w:rsid w:val="003A2958"/>
    <w:rsid w:val="003A2E0E"/>
    <w:rsid w:val="003A2ED6"/>
    <w:rsid w:val="003A318D"/>
    <w:rsid w:val="003A32C9"/>
    <w:rsid w:val="003A367C"/>
    <w:rsid w:val="003A3ABC"/>
    <w:rsid w:val="003A3C7B"/>
    <w:rsid w:val="003A3FF2"/>
    <w:rsid w:val="003A425B"/>
    <w:rsid w:val="003A444B"/>
    <w:rsid w:val="003A46B5"/>
    <w:rsid w:val="003A47E3"/>
    <w:rsid w:val="003A48A2"/>
    <w:rsid w:val="003A4AA1"/>
    <w:rsid w:val="003A5745"/>
    <w:rsid w:val="003A5813"/>
    <w:rsid w:val="003A5839"/>
    <w:rsid w:val="003A5DB0"/>
    <w:rsid w:val="003A5F31"/>
    <w:rsid w:val="003A6264"/>
    <w:rsid w:val="003A63C7"/>
    <w:rsid w:val="003A64C8"/>
    <w:rsid w:val="003A6572"/>
    <w:rsid w:val="003A6674"/>
    <w:rsid w:val="003A67F6"/>
    <w:rsid w:val="003A6C9C"/>
    <w:rsid w:val="003A6CB6"/>
    <w:rsid w:val="003A6E04"/>
    <w:rsid w:val="003A6E8C"/>
    <w:rsid w:val="003A6EBF"/>
    <w:rsid w:val="003A71E8"/>
    <w:rsid w:val="003A76E7"/>
    <w:rsid w:val="003A798D"/>
    <w:rsid w:val="003A7B1C"/>
    <w:rsid w:val="003B003E"/>
    <w:rsid w:val="003B04BE"/>
    <w:rsid w:val="003B04CC"/>
    <w:rsid w:val="003B05E0"/>
    <w:rsid w:val="003B100C"/>
    <w:rsid w:val="003B152A"/>
    <w:rsid w:val="003B156E"/>
    <w:rsid w:val="003B1635"/>
    <w:rsid w:val="003B1FFB"/>
    <w:rsid w:val="003B2175"/>
    <w:rsid w:val="003B2182"/>
    <w:rsid w:val="003B21C6"/>
    <w:rsid w:val="003B27CD"/>
    <w:rsid w:val="003B2BD9"/>
    <w:rsid w:val="003B2D24"/>
    <w:rsid w:val="003B2FA7"/>
    <w:rsid w:val="003B4230"/>
    <w:rsid w:val="003B4666"/>
    <w:rsid w:val="003B48E0"/>
    <w:rsid w:val="003B5261"/>
    <w:rsid w:val="003B552B"/>
    <w:rsid w:val="003B5807"/>
    <w:rsid w:val="003B5E0C"/>
    <w:rsid w:val="003B6471"/>
    <w:rsid w:val="003B6562"/>
    <w:rsid w:val="003B6C4D"/>
    <w:rsid w:val="003B6CA7"/>
    <w:rsid w:val="003B6D33"/>
    <w:rsid w:val="003B74B5"/>
    <w:rsid w:val="003B75A0"/>
    <w:rsid w:val="003B76A0"/>
    <w:rsid w:val="003B777A"/>
    <w:rsid w:val="003B7B09"/>
    <w:rsid w:val="003C02B2"/>
    <w:rsid w:val="003C0CB8"/>
    <w:rsid w:val="003C1A3D"/>
    <w:rsid w:val="003C21C7"/>
    <w:rsid w:val="003C2658"/>
    <w:rsid w:val="003C2AB7"/>
    <w:rsid w:val="003C3347"/>
    <w:rsid w:val="003C3C54"/>
    <w:rsid w:val="003C4921"/>
    <w:rsid w:val="003C4C64"/>
    <w:rsid w:val="003C4D39"/>
    <w:rsid w:val="003C50E5"/>
    <w:rsid w:val="003C5BC0"/>
    <w:rsid w:val="003C6226"/>
    <w:rsid w:val="003C68CA"/>
    <w:rsid w:val="003C69CB"/>
    <w:rsid w:val="003C6A28"/>
    <w:rsid w:val="003C6B10"/>
    <w:rsid w:val="003C6BD1"/>
    <w:rsid w:val="003C71A0"/>
    <w:rsid w:val="003C77AB"/>
    <w:rsid w:val="003C77FB"/>
    <w:rsid w:val="003C799A"/>
    <w:rsid w:val="003C7BF2"/>
    <w:rsid w:val="003C7F52"/>
    <w:rsid w:val="003D04BC"/>
    <w:rsid w:val="003D0628"/>
    <w:rsid w:val="003D0C76"/>
    <w:rsid w:val="003D0D23"/>
    <w:rsid w:val="003D0FD5"/>
    <w:rsid w:val="003D120F"/>
    <w:rsid w:val="003D1275"/>
    <w:rsid w:val="003D139D"/>
    <w:rsid w:val="003D13CA"/>
    <w:rsid w:val="003D13E7"/>
    <w:rsid w:val="003D1507"/>
    <w:rsid w:val="003D158E"/>
    <w:rsid w:val="003D1757"/>
    <w:rsid w:val="003D19DE"/>
    <w:rsid w:val="003D1A97"/>
    <w:rsid w:val="003D1B3B"/>
    <w:rsid w:val="003D1FFB"/>
    <w:rsid w:val="003D2112"/>
    <w:rsid w:val="003D21A8"/>
    <w:rsid w:val="003D2299"/>
    <w:rsid w:val="003D25FD"/>
    <w:rsid w:val="003D263E"/>
    <w:rsid w:val="003D2C8A"/>
    <w:rsid w:val="003D2EB4"/>
    <w:rsid w:val="003D3201"/>
    <w:rsid w:val="003D32B0"/>
    <w:rsid w:val="003D33F5"/>
    <w:rsid w:val="003D36E0"/>
    <w:rsid w:val="003D3C62"/>
    <w:rsid w:val="003D3F32"/>
    <w:rsid w:val="003D420D"/>
    <w:rsid w:val="003D4814"/>
    <w:rsid w:val="003D5526"/>
    <w:rsid w:val="003D5850"/>
    <w:rsid w:val="003D5D26"/>
    <w:rsid w:val="003D5E54"/>
    <w:rsid w:val="003D627B"/>
    <w:rsid w:val="003D6476"/>
    <w:rsid w:val="003D6485"/>
    <w:rsid w:val="003D6527"/>
    <w:rsid w:val="003D6E97"/>
    <w:rsid w:val="003D6F52"/>
    <w:rsid w:val="003D73AE"/>
    <w:rsid w:val="003D73B9"/>
    <w:rsid w:val="003D78D3"/>
    <w:rsid w:val="003D7EA3"/>
    <w:rsid w:val="003E047F"/>
    <w:rsid w:val="003E0506"/>
    <w:rsid w:val="003E0737"/>
    <w:rsid w:val="003E09DC"/>
    <w:rsid w:val="003E09F7"/>
    <w:rsid w:val="003E0E6C"/>
    <w:rsid w:val="003E0E98"/>
    <w:rsid w:val="003E0F40"/>
    <w:rsid w:val="003E0FF9"/>
    <w:rsid w:val="003E12A5"/>
    <w:rsid w:val="003E139C"/>
    <w:rsid w:val="003E1755"/>
    <w:rsid w:val="003E1ACF"/>
    <w:rsid w:val="003E1CB8"/>
    <w:rsid w:val="003E22EF"/>
    <w:rsid w:val="003E273E"/>
    <w:rsid w:val="003E2A38"/>
    <w:rsid w:val="003E2AE2"/>
    <w:rsid w:val="003E2F35"/>
    <w:rsid w:val="003E3021"/>
    <w:rsid w:val="003E30C8"/>
    <w:rsid w:val="003E31D1"/>
    <w:rsid w:val="003E3A74"/>
    <w:rsid w:val="003E4400"/>
    <w:rsid w:val="003E45FD"/>
    <w:rsid w:val="003E4826"/>
    <w:rsid w:val="003E4CE3"/>
    <w:rsid w:val="003E51DA"/>
    <w:rsid w:val="003E51FA"/>
    <w:rsid w:val="003E5286"/>
    <w:rsid w:val="003E54A3"/>
    <w:rsid w:val="003E5F27"/>
    <w:rsid w:val="003E6107"/>
    <w:rsid w:val="003E66F9"/>
    <w:rsid w:val="003E6938"/>
    <w:rsid w:val="003E6B3D"/>
    <w:rsid w:val="003E6FB9"/>
    <w:rsid w:val="003E723E"/>
    <w:rsid w:val="003E73D7"/>
    <w:rsid w:val="003E7980"/>
    <w:rsid w:val="003E7BBC"/>
    <w:rsid w:val="003E7BDD"/>
    <w:rsid w:val="003E7FF5"/>
    <w:rsid w:val="003F0032"/>
    <w:rsid w:val="003F029A"/>
    <w:rsid w:val="003F031F"/>
    <w:rsid w:val="003F039F"/>
    <w:rsid w:val="003F0639"/>
    <w:rsid w:val="003F06DA"/>
    <w:rsid w:val="003F0A2C"/>
    <w:rsid w:val="003F124B"/>
    <w:rsid w:val="003F153E"/>
    <w:rsid w:val="003F156D"/>
    <w:rsid w:val="003F19B1"/>
    <w:rsid w:val="003F1F79"/>
    <w:rsid w:val="003F1FE5"/>
    <w:rsid w:val="003F2794"/>
    <w:rsid w:val="003F2982"/>
    <w:rsid w:val="003F2CE6"/>
    <w:rsid w:val="003F2D6A"/>
    <w:rsid w:val="003F3611"/>
    <w:rsid w:val="003F37E7"/>
    <w:rsid w:val="003F3807"/>
    <w:rsid w:val="003F396C"/>
    <w:rsid w:val="003F421D"/>
    <w:rsid w:val="003F45EE"/>
    <w:rsid w:val="003F4C32"/>
    <w:rsid w:val="003F4E80"/>
    <w:rsid w:val="003F4F02"/>
    <w:rsid w:val="003F54F1"/>
    <w:rsid w:val="003F5501"/>
    <w:rsid w:val="003F5F52"/>
    <w:rsid w:val="003F60C7"/>
    <w:rsid w:val="003F63B1"/>
    <w:rsid w:val="003F68AA"/>
    <w:rsid w:val="003F6A69"/>
    <w:rsid w:val="003F6A9B"/>
    <w:rsid w:val="003F6E0C"/>
    <w:rsid w:val="003F71D0"/>
    <w:rsid w:val="003F778B"/>
    <w:rsid w:val="00400056"/>
    <w:rsid w:val="00400573"/>
    <w:rsid w:val="0040066C"/>
    <w:rsid w:val="0040071C"/>
    <w:rsid w:val="00400C88"/>
    <w:rsid w:val="00401070"/>
    <w:rsid w:val="0040114C"/>
    <w:rsid w:val="00401154"/>
    <w:rsid w:val="0040121E"/>
    <w:rsid w:val="004012D8"/>
    <w:rsid w:val="00401315"/>
    <w:rsid w:val="004014A7"/>
    <w:rsid w:val="004015DE"/>
    <w:rsid w:val="00401BF2"/>
    <w:rsid w:val="00401C5C"/>
    <w:rsid w:val="00401EFF"/>
    <w:rsid w:val="00402219"/>
    <w:rsid w:val="004024F2"/>
    <w:rsid w:val="00402720"/>
    <w:rsid w:val="00402C2E"/>
    <w:rsid w:val="0040385B"/>
    <w:rsid w:val="00403A13"/>
    <w:rsid w:val="00403EEA"/>
    <w:rsid w:val="004042DA"/>
    <w:rsid w:val="00404C91"/>
    <w:rsid w:val="00404DB1"/>
    <w:rsid w:val="00405076"/>
    <w:rsid w:val="00405259"/>
    <w:rsid w:val="004053D9"/>
    <w:rsid w:val="0040550A"/>
    <w:rsid w:val="004059F4"/>
    <w:rsid w:val="00405A8A"/>
    <w:rsid w:val="00405B76"/>
    <w:rsid w:val="00405E1E"/>
    <w:rsid w:val="00405FE4"/>
    <w:rsid w:val="00406000"/>
    <w:rsid w:val="0040612E"/>
    <w:rsid w:val="004061BA"/>
    <w:rsid w:val="0040624B"/>
    <w:rsid w:val="004069B6"/>
    <w:rsid w:val="00406C8A"/>
    <w:rsid w:val="00406D21"/>
    <w:rsid w:val="00406DFF"/>
    <w:rsid w:val="00407A77"/>
    <w:rsid w:val="00407BBF"/>
    <w:rsid w:val="00410105"/>
    <w:rsid w:val="00410181"/>
    <w:rsid w:val="00410D7F"/>
    <w:rsid w:val="0041198C"/>
    <w:rsid w:val="00411A78"/>
    <w:rsid w:val="00411DB1"/>
    <w:rsid w:val="00412028"/>
    <w:rsid w:val="00412AF5"/>
    <w:rsid w:val="00412E73"/>
    <w:rsid w:val="004133CA"/>
    <w:rsid w:val="00413942"/>
    <w:rsid w:val="00413A82"/>
    <w:rsid w:val="00413BC7"/>
    <w:rsid w:val="00414599"/>
    <w:rsid w:val="004145D3"/>
    <w:rsid w:val="004148C2"/>
    <w:rsid w:val="00414DF4"/>
    <w:rsid w:val="00414E3C"/>
    <w:rsid w:val="00415DAC"/>
    <w:rsid w:val="00415E03"/>
    <w:rsid w:val="00415E05"/>
    <w:rsid w:val="004169D0"/>
    <w:rsid w:val="00416C2B"/>
    <w:rsid w:val="00417062"/>
    <w:rsid w:val="004172F1"/>
    <w:rsid w:val="004174D9"/>
    <w:rsid w:val="00417760"/>
    <w:rsid w:val="00417CCD"/>
    <w:rsid w:val="0042073B"/>
    <w:rsid w:val="00420A76"/>
    <w:rsid w:val="00420BEE"/>
    <w:rsid w:val="004213F3"/>
    <w:rsid w:val="0042182F"/>
    <w:rsid w:val="00421847"/>
    <w:rsid w:val="0042184D"/>
    <w:rsid w:val="00421AD3"/>
    <w:rsid w:val="00421FED"/>
    <w:rsid w:val="0042225B"/>
    <w:rsid w:val="00423091"/>
    <w:rsid w:val="00423092"/>
    <w:rsid w:val="00423423"/>
    <w:rsid w:val="00423939"/>
    <w:rsid w:val="00423F9D"/>
    <w:rsid w:val="00424954"/>
    <w:rsid w:val="0042495F"/>
    <w:rsid w:val="0042506D"/>
    <w:rsid w:val="00425304"/>
    <w:rsid w:val="004255EF"/>
    <w:rsid w:val="00425A35"/>
    <w:rsid w:val="00425A6D"/>
    <w:rsid w:val="00425C20"/>
    <w:rsid w:val="00425CB0"/>
    <w:rsid w:val="00425DB7"/>
    <w:rsid w:val="00425E94"/>
    <w:rsid w:val="004260E2"/>
    <w:rsid w:val="00426E5D"/>
    <w:rsid w:val="00426F13"/>
    <w:rsid w:val="0042728A"/>
    <w:rsid w:val="00427477"/>
    <w:rsid w:val="00427991"/>
    <w:rsid w:val="00427EC2"/>
    <w:rsid w:val="004302DE"/>
    <w:rsid w:val="00430826"/>
    <w:rsid w:val="00430832"/>
    <w:rsid w:val="00430C8C"/>
    <w:rsid w:val="00430CFD"/>
    <w:rsid w:val="00430D28"/>
    <w:rsid w:val="00430FEE"/>
    <w:rsid w:val="00431115"/>
    <w:rsid w:val="00431332"/>
    <w:rsid w:val="0043137C"/>
    <w:rsid w:val="004315B7"/>
    <w:rsid w:val="00431860"/>
    <w:rsid w:val="004319B3"/>
    <w:rsid w:val="00431F33"/>
    <w:rsid w:val="004322CF"/>
    <w:rsid w:val="00432331"/>
    <w:rsid w:val="00432C48"/>
    <w:rsid w:val="00432DED"/>
    <w:rsid w:val="00433038"/>
    <w:rsid w:val="0043368B"/>
    <w:rsid w:val="004343FC"/>
    <w:rsid w:val="00434541"/>
    <w:rsid w:val="0043473C"/>
    <w:rsid w:val="00434AC5"/>
    <w:rsid w:val="00434D7F"/>
    <w:rsid w:val="00434E15"/>
    <w:rsid w:val="0043502A"/>
    <w:rsid w:val="00435119"/>
    <w:rsid w:val="00435A4F"/>
    <w:rsid w:val="00435B1E"/>
    <w:rsid w:val="00435E69"/>
    <w:rsid w:val="004362FB"/>
    <w:rsid w:val="00436F1D"/>
    <w:rsid w:val="00436FF8"/>
    <w:rsid w:val="00437687"/>
    <w:rsid w:val="0043781B"/>
    <w:rsid w:val="00437975"/>
    <w:rsid w:val="00437DCD"/>
    <w:rsid w:val="004402ED"/>
    <w:rsid w:val="004407F2"/>
    <w:rsid w:val="00440AEB"/>
    <w:rsid w:val="00440B0E"/>
    <w:rsid w:val="00440B91"/>
    <w:rsid w:val="00440EC5"/>
    <w:rsid w:val="004418F1"/>
    <w:rsid w:val="00441BAF"/>
    <w:rsid w:val="00442610"/>
    <w:rsid w:val="00442CF9"/>
    <w:rsid w:val="00443073"/>
    <w:rsid w:val="00443097"/>
    <w:rsid w:val="00443360"/>
    <w:rsid w:val="00443361"/>
    <w:rsid w:val="00443363"/>
    <w:rsid w:val="00443750"/>
    <w:rsid w:val="00443B5D"/>
    <w:rsid w:val="00443B78"/>
    <w:rsid w:val="004440B8"/>
    <w:rsid w:val="004440DB"/>
    <w:rsid w:val="00444A66"/>
    <w:rsid w:val="00444B4A"/>
    <w:rsid w:val="004453F7"/>
    <w:rsid w:val="0044589A"/>
    <w:rsid w:val="00445B50"/>
    <w:rsid w:val="00445C41"/>
    <w:rsid w:val="004461D9"/>
    <w:rsid w:val="00446827"/>
    <w:rsid w:val="00446A5C"/>
    <w:rsid w:val="00446C20"/>
    <w:rsid w:val="00447216"/>
    <w:rsid w:val="00447E95"/>
    <w:rsid w:val="004502A8"/>
    <w:rsid w:val="004504CF"/>
    <w:rsid w:val="00450888"/>
    <w:rsid w:val="00450E37"/>
    <w:rsid w:val="00451296"/>
    <w:rsid w:val="00451900"/>
    <w:rsid w:val="0045229D"/>
    <w:rsid w:val="00452649"/>
    <w:rsid w:val="0045327A"/>
    <w:rsid w:val="00453C14"/>
    <w:rsid w:val="00453C9C"/>
    <w:rsid w:val="0045454E"/>
    <w:rsid w:val="00454AB9"/>
    <w:rsid w:val="0045515F"/>
    <w:rsid w:val="004552AC"/>
    <w:rsid w:val="004556C6"/>
    <w:rsid w:val="004557EE"/>
    <w:rsid w:val="00455932"/>
    <w:rsid w:val="00455CDA"/>
    <w:rsid w:val="00455F8E"/>
    <w:rsid w:val="00456062"/>
    <w:rsid w:val="0045679A"/>
    <w:rsid w:val="004567D6"/>
    <w:rsid w:val="0045684F"/>
    <w:rsid w:val="0045686C"/>
    <w:rsid w:val="00456AF4"/>
    <w:rsid w:val="00456CC5"/>
    <w:rsid w:val="00456F21"/>
    <w:rsid w:val="00457690"/>
    <w:rsid w:val="0045772A"/>
    <w:rsid w:val="00457B7E"/>
    <w:rsid w:val="00457E47"/>
    <w:rsid w:val="00460080"/>
    <w:rsid w:val="00460617"/>
    <w:rsid w:val="00460F82"/>
    <w:rsid w:val="00461556"/>
    <w:rsid w:val="00461812"/>
    <w:rsid w:val="004623B9"/>
    <w:rsid w:val="004624DE"/>
    <w:rsid w:val="004626DC"/>
    <w:rsid w:val="00462873"/>
    <w:rsid w:val="00462EC9"/>
    <w:rsid w:val="00462FB4"/>
    <w:rsid w:val="00463CE0"/>
    <w:rsid w:val="0046411D"/>
    <w:rsid w:val="00464491"/>
    <w:rsid w:val="0046465C"/>
    <w:rsid w:val="00464700"/>
    <w:rsid w:val="004649B8"/>
    <w:rsid w:val="00464A4A"/>
    <w:rsid w:val="00465216"/>
    <w:rsid w:val="004659F8"/>
    <w:rsid w:val="00465B0F"/>
    <w:rsid w:val="00465BD1"/>
    <w:rsid w:val="00466BA5"/>
    <w:rsid w:val="00466CE3"/>
    <w:rsid w:val="00466F85"/>
    <w:rsid w:val="00466FCB"/>
    <w:rsid w:val="00467581"/>
    <w:rsid w:val="0046758D"/>
    <w:rsid w:val="00467884"/>
    <w:rsid w:val="00467AEA"/>
    <w:rsid w:val="00467D21"/>
    <w:rsid w:val="004702B6"/>
    <w:rsid w:val="00470808"/>
    <w:rsid w:val="00470862"/>
    <w:rsid w:val="00470A67"/>
    <w:rsid w:val="00470B0A"/>
    <w:rsid w:val="00470FBD"/>
    <w:rsid w:val="00471613"/>
    <w:rsid w:val="00471C2D"/>
    <w:rsid w:val="00472383"/>
    <w:rsid w:val="00472519"/>
    <w:rsid w:val="00472D2D"/>
    <w:rsid w:val="00472E13"/>
    <w:rsid w:val="004734C6"/>
    <w:rsid w:val="004735D4"/>
    <w:rsid w:val="00473727"/>
    <w:rsid w:val="00473746"/>
    <w:rsid w:val="0047383B"/>
    <w:rsid w:val="00473988"/>
    <w:rsid w:val="00473EA6"/>
    <w:rsid w:val="004740ED"/>
    <w:rsid w:val="004743A8"/>
    <w:rsid w:val="004747EF"/>
    <w:rsid w:val="00474D2C"/>
    <w:rsid w:val="00474E8A"/>
    <w:rsid w:val="0047500E"/>
    <w:rsid w:val="0047516B"/>
    <w:rsid w:val="00475401"/>
    <w:rsid w:val="0047553B"/>
    <w:rsid w:val="004757E8"/>
    <w:rsid w:val="00475852"/>
    <w:rsid w:val="00475943"/>
    <w:rsid w:val="004759C0"/>
    <w:rsid w:val="00475FBA"/>
    <w:rsid w:val="004763B6"/>
    <w:rsid w:val="004767F4"/>
    <w:rsid w:val="004772EE"/>
    <w:rsid w:val="00477A0B"/>
    <w:rsid w:val="00477D6E"/>
    <w:rsid w:val="00480075"/>
    <w:rsid w:val="00480226"/>
    <w:rsid w:val="00480303"/>
    <w:rsid w:val="004805B7"/>
    <w:rsid w:val="00480A58"/>
    <w:rsid w:val="00480CCA"/>
    <w:rsid w:val="00480FCE"/>
    <w:rsid w:val="00481059"/>
    <w:rsid w:val="004812E7"/>
    <w:rsid w:val="00482079"/>
    <w:rsid w:val="004820DD"/>
    <w:rsid w:val="004827BB"/>
    <w:rsid w:val="00482ABC"/>
    <w:rsid w:val="004835B0"/>
    <w:rsid w:val="0048370E"/>
    <w:rsid w:val="00483750"/>
    <w:rsid w:val="00483EC7"/>
    <w:rsid w:val="00484278"/>
    <w:rsid w:val="00484601"/>
    <w:rsid w:val="004847B7"/>
    <w:rsid w:val="0048486B"/>
    <w:rsid w:val="00484CED"/>
    <w:rsid w:val="00485295"/>
    <w:rsid w:val="00485FC3"/>
    <w:rsid w:val="0048660F"/>
    <w:rsid w:val="004867E7"/>
    <w:rsid w:val="004868C4"/>
    <w:rsid w:val="00486DE2"/>
    <w:rsid w:val="004878B2"/>
    <w:rsid w:val="0049014B"/>
    <w:rsid w:val="00490794"/>
    <w:rsid w:val="0049270F"/>
    <w:rsid w:val="00492939"/>
    <w:rsid w:val="00492F77"/>
    <w:rsid w:val="00493032"/>
    <w:rsid w:val="00493FBB"/>
    <w:rsid w:val="004940D6"/>
    <w:rsid w:val="0049482E"/>
    <w:rsid w:val="004948A6"/>
    <w:rsid w:val="0049501B"/>
    <w:rsid w:val="00495140"/>
    <w:rsid w:val="00495212"/>
    <w:rsid w:val="004952A1"/>
    <w:rsid w:val="00495888"/>
    <w:rsid w:val="00495BA2"/>
    <w:rsid w:val="00495BB3"/>
    <w:rsid w:val="00495E78"/>
    <w:rsid w:val="00495EDB"/>
    <w:rsid w:val="00496241"/>
    <w:rsid w:val="0049671C"/>
    <w:rsid w:val="00496AAB"/>
    <w:rsid w:val="00496C65"/>
    <w:rsid w:val="004972B0"/>
    <w:rsid w:val="004975FF"/>
    <w:rsid w:val="0049797C"/>
    <w:rsid w:val="004A0471"/>
    <w:rsid w:val="004A0CF4"/>
    <w:rsid w:val="004A0D8A"/>
    <w:rsid w:val="004A11DB"/>
    <w:rsid w:val="004A137A"/>
    <w:rsid w:val="004A1480"/>
    <w:rsid w:val="004A1D66"/>
    <w:rsid w:val="004A1D73"/>
    <w:rsid w:val="004A1E54"/>
    <w:rsid w:val="004A2675"/>
    <w:rsid w:val="004A2F99"/>
    <w:rsid w:val="004A40BD"/>
    <w:rsid w:val="004A4168"/>
    <w:rsid w:val="004A43AE"/>
    <w:rsid w:val="004A44EC"/>
    <w:rsid w:val="004A495A"/>
    <w:rsid w:val="004A4A8F"/>
    <w:rsid w:val="004A51D1"/>
    <w:rsid w:val="004A5D01"/>
    <w:rsid w:val="004A5E02"/>
    <w:rsid w:val="004A65AD"/>
    <w:rsid w:val="004A66E1"/>
    <w:rsid w:val="004A692A"/>
    <w:rsid w:val="004A6D43"/>
    <w:rsid w:val="004A6D98"/>
    <w:rsid w:val="004A6EF8"/>
    <w:rsid w:val="004A717A"/>
    <w:rsid w:val="004A7454"/>
    <w:rsid w:val="004A7A51"/>
    <w:rsid w:val="004A7B14"/>
    <w:rsid w:val="004A7B27"/>
    <w:rsid w:val="004A7E94"/>
    <w:rsid w:val="004B0139"/>
    <w:rsid w:val="004B0CC8"/>
    <w:rsid w:val="004B1168"/>
    <w:rsid w:val="004B1319"/>
    <w:rsid w:val="004B19E0"/>
    <w:rsid w:val="004B1A5A"/>
    <w:rsid w:val="004B2260"/>
    <w:rsid w:val="004B2433"/>
    <w:rsid w:val="004B2D55"/>
    <w:rsid w:val="004B2D9E"/>
    <w:rsid w:val="004B3108"/>
    <w:rsid w:val="004B36A4"/>
    <w:rsid w:val="004B3DD7"/>
    <w:rsid w:val="004B3E3C"/>
    <w:rsid w:val="004B40F0"/>
    <w:rsid w:val="004B451B"/>
    <w:rsid w:val="004B4617"/>
    <w:rsid w:val="004B4D39"/>
    <w:rsid w:val="004B5EDB"/>
    <w:rsid w:val="004B5F75"/>
    <w:rsid w:val="004B6005"/>
    <w:rsid w:val="004B6349"/>
    <w:rsid w:val="004B6762"/>
    <w:rsid w:val="004B676D"/>
    <w:rsid w:val="004B69E5"/>
    <w:rsid w:val="004B6DB0"/>
    <w:rsid w:val="004B6EE7"/>
    <w:rsid w:val="004B738B"/>
    <w:rsid w:val="004B741A"/>
    <w:rsid w:val="004B7779"/>
    <w:rsid w:val="004B7929"/>
    <w:rsid w:val="004B7B5C"/>
    <w:rsid w:val="004B7B6E"/>
    <w:rsid w:val="004B7EB1"/>
    <w:rsid w:val="004C081A"/>
    <w:rsid w:val="004C10E6"/>
    <w:rsid w:val="004C11FE"/>
    <w:rsid w:val="004C1222"/>
    <w:rsid w:val="004C1443"/>
    <w:rsid w:val="004C1E0C"/>
    <w:rsid w:val="004C22E8"/>
    <w:rsid w:val="004C252A"/>
    <w:rsid w:val="004C2646"/>
    <w:rsid w:val="004C2AE7"/>
    <w:rsid w:val="004C2BB7"/>
    <w:rsid w:val="004C2BD1"/>
    <w:rsid w:val="004C329D"/>
    <w:rsid w:val="004C3783"/>
    <w:rsid w:val="004C38D3"/>
    <w:rsid w:val="004C3952"/>
    <w:rsid w:val="004C3AB6"/>
    <w:rsid w:val="004C3AF2"/>
    <w:rsid w:val="004C3BAA"/>
    <w:rsid w:val="004C401F"/>
    <w:rsid w:val="004C4260"/>
    <w:rsid w:val="004C4374"/>
    <w:rsid w:val="004C4651"/>
    <w:rsid w:val="004C470D"/>
    <w:rsid w:val="004C4E1B"/>
    <w:rsid w:val="004C5090"/>
    <w:rsid w:val="004C5164"/>
    <w:rsid w:val="004C5391"/>
    <w:rsid w:val="004C561C"/>
    <w:rsid w:val="004C581D"/>
    <w:rsid w:val="004C5B18"/>
    <w:rsid w:val="004C5C66"/>
    <w:rsid w:val="004C5E14"/>
    <w:rsid w:val="004C5E7C"/>
    <w:rsid w:val="004C61AE"/>
    <w:rsid w:val="004C63CD"/>
    <w:rsid w:val="004C6581"/>
    <w:rsid w:val="004C6B08"/>
    <w:rsid w:val="004C6DBC"/>
    <w:rsid w:val="004C6FA8"/>
    <w:rsid w:val="004C734E"/>
    <w:rsid w:val="004C745A"/>
    <w:rsid w:val="004C748E"/>
    <w:rsid w:val="004D006C"/>
    <w:rsid w:val="004D07B1"/>
    <w:rsid w:val="004D119F"/>
    <w:rsid w:val="004D11E1"/>
    <w:rsid w:val="004D12FB"/>
    <w:rsid w:val="004D1472"/>
    <w:rsid w:val="004D1C7F"/>
    <w:rsid w:val="004D220C"/>
    <w:rsid w:val="004D242E"/>
    <w:rsid w:val="004D2A58"/>
    <w:rsid w:val="004D2AC8"/>
    <w:rsid w:val="004D2D18"/>
    <w:rsid w:val="004D3980"/>
    <w:rsid w:val="004D415D"/>
    <w:rsid w:val="004D4259"/>
    <w:rsid w:val="004D43E3"/>
    <w:rsid w:val="004D4692"/>
    <w:rsid w:val="004D46BC"/>
    <w:rsid w:val="004D4B18"/>
    <w:rsid w:val="004D511D"/>
    <w:rsid w:val="004D5370"/>
    <w:rsid w:val="004D567B"/>
    <w:rsid w:val="004D5766"/>
    <w:rsid w:val="004D5985"/>
    <w:rsid w:val="004D5E9B"/>
    <w:rsid w:val="004D61AB"/>
    <w:rsid w:val="004D6256"/>
    <w:rsid w:val="004D6C67"/>
    <w:rsid w:val="004D7138"/>
    <w:rsid w:val="004D7342"/>
    <w:rsid w:val="004D7865"/>
    <w:rsid w:val="004D7870"/>
    <w:rsid w:val="004E0123"/>
    <w:rsid w:val="004E01A6"/>
    <w:rsid w:val="004E0405"/>
    <w:rsid w:val="004E057D"/>
    <w:rsid w:val="004E07C2"/>
    <w:rsid w:val="004E07FB"/>
    <w:rsid w:val="004E1283"/>
    <w:rsid w:val="004E133A"/>
    <w:rsid w:val="004E1B46"/>
    <w:rsid w:val="004E1DB1"/>
    <w:rsid w:val="004E1E63"/>
    <w:rsid w:val="004E23C8"/>
    <w:rsid w:val="004E24A8"/>
    <w:rsid w:val="004E291C"/>
    <w:rsid w:val="004E2BD0"/>
    <w:rsid w:val="004E2EF7"/>
    <w:rsid w:val="004E3079"/>
    <w:rsid w:val="004E342C"/>
    <w:rsid w:val="004E3C42"/>
    <w:rsid w:val="004E40EB"/>
    <w:rsid w:val="004E4330"/>
    <w:rsid w:val="004E4734"/>
    <w:rsid w:val="004E52B2"/>
    <w:rsid w:val="004E54B3"/>
    <w:rsid w:val="004E56A9"/>
    <w:rsid w:val="004E5FE3"/>
    <w:rsid w:val="004E60D0"/>
    <w:rsid w:val="004E61A7"/>
    <w:rsid w:val="004E651F"/>
    <w:rsid w:val="004E697C"/>
    <w:rsid w:val="004E6BDB"/>
    <w:rsid w:val="004E725A"/>
    <w:rsid w:val="004E771C"/>
    <w:rsid w:val="004E7E24"/>
    <w:rsid w:val="004F04A4"/>
    <w:rsid w:val="004F0B0D"/>
    <w:rsid w:val="004F0B1A"/>
    <w:rsid w:val="004F0B79"/>
    <w:rsid w:val="004F1019"/>
    <w:rsid w:val="004F12EE"/>
    <w:rsid w:val="004F1764"/>
    <w:rsid w:val="004F1C94"/>
    <w:rsid w:val="004F2065"/>
    <w:rsid w:val="004F249B"/>
    <w:rsid w:val="004F3097"/>
    <w:rsid w:val="004F34B1"/>
    <w:rsid w:val="004F36FA"/>
    <w:rsid w:val="004F3CFB"/>
    <w:rsid w:val="004F40F6"/>
    <w:rsid w:val="004F44C1"/>
    <w:rsid w:val="004F454D"/>
    <w:rsid w:val="004F4772"/>
    <w:rsid w:val="004F47E4"/>
    <w:rsid w:val="004F48FC"/>
    <w:rsid w:val="004F4E70"/>
    <w:rsid w:val="004F521A"/>
    <w:rsid w:val="004F536F"/>
    <w:rsid w:val="004F549A"/>
    <w:rsid w:val="004F570E"/>
    <w:rsid w:val="004F574B"/>
    <w:rsid w:val="004F5BC1"/>
    <w:rsid w:val="004F5DFF"/>
    <w:rsid w:val="004F5F4E"/>
    <w:rsid w:val="004F5F8A"/>
    <w:rsid w:val="004F613D"/>
    <w:rsid w:val="004F63F5"/>
    <w:rsid w:val="004F689F"/>
    <w:rsid w:val="004F6F21"/>
    <w:rsid w:val="004F7A08"/>
    <w:rsid w:val="004F7E38"/>
    <w:rsid w:val="00500541"/>
    <w:rsid w:val="00500584"/>
    <w:rsid w:val="005005F1"/>
    <w:rsid w:val="005010AE"/>
    <w:rsid w:val="0050115C"/>
    <w:rsid w:val="005018DD"/>
    <w:rsid w:val="00501AD4"/>
    <w:rsid w:val="005021D8"/>
    <w:rsid w:val="00502570"/>
    <w:rsid w:val="0050297B"/>
    <w:rsid w:val="00502B04"/>
    <w:rsid w:val="005030C9"/>
    <w:rsid w:val="00503270"/>
    <w:rsid w:val="00503634"/>
    <w:rsid w:val="0050365A"/>
    <w:rsid w:val="0050397E"/>
    <w:rsid w:val="005039A9"/>
    <w:rsid w:val="00503C98"/>
    <w:rsid w:val="00503D44"/>
    <w:rsid w:val="00503E51"/>
    <w:rsid w:val="00503F00"/>
    <w:rsid w:val="00504433"/>
    <w:rsid w:val="0050462C"/>
    <w:rsid w:val="005048BB"/>
    <w:rsid w:val="00504EEF"/>
    <w:rsid w:val="00505176"/>
    <w:rsid w:val="00505CF7"/>
    <w:rsid w:val="00506163"/>
    <w:rsid w:val="00506988"/>
    <w:rsid w:val="00506AD1"/>
    <w:rsid w:val="00506B8B"/>
    <w:rsid w:val="00506D7D"/>
    <w:rsid w:val="00506FCE"/>
    <w:rsid w:val="005074D2"/>
    <w:rsid w:val="00507E4B"/>
    <w:rsid w:val="005102CF"/>
    <w:rsid w:val="005102D8"/>
    <w:rsid w:val="005107DD"/>
    <w:rsid w:val="00510C39"/>
    <w:rsid w:val="00511163"/>
    <w:rsid w:val="00511543"/>
    <w:rsid w:val="00511A4C"/>
    <w:rsid w:val="00511A7D"/>
    <w:rsid w:val="00511A95"/>
    <w:rsid w:val="0051214A"/>
    <w:rsid w:val="005121B9"/>
    <w:rsid w:val="00512290"/>
    <w:rsid w:val="00512491"/>
    <w:rsid w:val="005126FC"/>
    <w:rsid w:val="0051272F"/>
    <w:rsid w:val="00512A39"/>
    <w:rsid w:val="0051379D"/>
    <w:rsid w:val="00513AFE"/>
    <w:rsid w:val="00513F8B"/>
    <w:rsid w:val="0051418E"/>
    <w:rsid w:val="005148B5"/>
    <w:rsid w:val="0051493E"/>
    <w:rsid w:val="005149A2"/>
    <w:rsid w:val="00514CE7"/>
    <w:rsid w:val="00514D09"/>
    <w:rsid w:val="00514DEB"/>
    <w:rsid w:val="00514E5D"/>
    <w:rsid w:val="00514FAC"/>
    <w:rsid w:val="00515234"/>
    <w:rsid w:val="00515585"/>
    <w:rsid w:val="005158A8"/>
    <w:rsid w:val="00515C8B"/>
    <w:rsid w:val="00515E6E"/>
    <w:rsid w:val="00516993"/>
    <w:rsid w:val="00516C4A"/>
    <w:rsid w:val="00517758"/>
    <w:rsid w:val="0051775B"/>
    <w:rsid w:val="00517B76"/>
    <w:rsid w:val="00520012"/>
    <w:rsid w:val="00520198"/>
    <w:rsid w:val="005208AA"/>
    <w:rsid w:val="00520A26"/>
    <w:rsid w:val="00520B50"/>
    <w:rsid w:val="00520D0F"/>
    <w:rsid w:val="0052122B"/>
    <w:rsid w:val="00521396"/>
    <w:rsid w:val="00521C79"/>
    <w:rsid w:val="00521F78"/>
    <w:rsid w:val="00521F91"/>
    <w:rsid w:val="005224A8"/>
    <w:rsid w:val="00522739"/>
    <w:rsid w:val="00522AD5"/>
    <w:rsid w:val="00522F4C"/>
    <w:rsid w:val="00522FB5"/>
    <w:rsid w:val="005230A6"/>
    <w:rsid w:val="00523468"/>
    <w:rsid w:val="00523ABE"/>
    <w:rsid w:val="00523C1A"/>
    <w:rsid w:val="00523CE8"/>
    <w:rsid w:val="00524026"/>
    <w:rsid w:val="00524288"/>
    <w:rsid w:val="0052441C"/>
    <w:rsid w:val="00524491"/>
    <w:rsid w:val="0052468F"/>
    <w:rsid w:val="00524D19"/>
    <w:rsid w:val="00524F80"/>
    <w:rsid w:val="00525099"/>
    <w:rsid w:val="0052518C"/>
    <w:rsid w:val="005254B8"/>
    <w:rsid w:val="005255C6"/>
    <w:rsid w:val="0052562B"/>
    <w:rsid w:val="00525793"/>
    <w:rsid w:val="005258B9"/>
    <w:rsid w:val="00525A47"/>
    <w:rsid w:val="005261A0"/>
    <w:rsid w:val="005263EA"/>
    <w:rsid w:val="0052677F"/>
    <w:rsid w:val="005267FF"/>
    <w:rsid w:val="00526830"/>
    <w:rsid w:val="0052687A"/>
    <w:rsid w:val="0052693F"/>
    <w:rsid w:val="00526AD3"/>
    <w:rsid w:val="00526AE9"/>
    <w:rsid w:val="00526E61"/>
    <w:rsid w:val="00527367"/>
    <w:rsid w:val="005273C7"/>
    <w:rsid w:val="0052772D"/>
    <w:rsid w:val="00527A56"/>
    <w:rsid w:val="00527C2E"/>
    <w:rsid w:val="00527F01"/>
    <w:rsid w:val="00530462"/>
    <w:rsid w:val="00530690"/>
    <w:rsid w:val="005308EA"/>
    <w:rsid w:val="00530C21"/>
    <w:rsid w:val="00530FA6"/>
    <w:rsid w:val="00531295"/>
    <w:rsid w:val="00531343"/>
    <w:rsid w:val="0053160A"/>
    <w:rsid w:val="0053178B"/>
    <w:rsid w:val="00531B68"/>
    <w:rsid w:val="00531E8D"/>
    <w:rsid w:val="00532377"/>
    <w:rsid w:val="00532565"/>
    <w:rsid w:val="005329C0"/>
    <w:rsid w:val="005330B3"/>
    <w:rsid w:val="00533414"/>
    <w:rsid w:val="005336BD"/>
    <w:rsid w:val="005338FD"/>
    <w:rsid w:val="00533A35"/>
    <w:rsid w:val="00533E9E"/>
    <w:rsid w:val="00534414"/>
    <w:rsid w:val="00534655"/>
    <w:rsid w:val="00535410"/>
    <w:rsid w:val="0053582D"/>
    <w:rsid w:val="0053584A"/>
    <w:rsid w:val="00535B98"/>
    <w:rsid w:val="00535BDD"/>
    <w:rsid w:val="00535C2F"/>
    <w:rsid w:val="00535C4A"/>
    <w:rsid w:val="0053604F"/>
    <w:rsid w:val="00536558"/>
    <w:rsid w:val="00536646"/>
    <w:rsid w:val="0053686C"/>
    <w:rsid w:val="0053693F"/>
    <w:rsid w:val="00536B8B"/>
    <w:rsid w:val="0053710F"/>
    <w:rsid w:val="00537670"/>
    <w:rsid w:val="005378A9"/>
    <w:rsid w:val="00537AE3"/>
    <w:rsid w:val="00537BC2"/>
    <w:rsid w:val="00540007"/>
    <w:rsid w:val="005401D2"/>
    <w:rsid w:val="00540771"/>
    <w:rsid w:val="005409E7"/>
    <w:rsid w:val="00540D5B"/>
    <w:rsid w:val="0054136B"/>
    <w:rsid w:val="005417D0"/>
    <w:rsid w:val="00541946"/>
    <w:rsid w:val="00541C8D"/>
    <w:rsid w:val="00541F08"/>
    <w:rsid w:val="005420B1"/>
    <w:rsid w:val="0054266A"/>
    <w:rsid w:val="00542936"/>
    <w:rsid w:val="00542C69"/>
    <w:rsid w:val="00542CB2"/>
    <w:rsid w:val="00543577"/>
    <w:rsid w:val="005439B3"/>
    <w:rsid w:val="00543BDF"/>
    <w:rsid w:val="00543CE9"/>
    <w:rsid w:val="00544170"/>
    <w:rsid w:val="0054417A"/>
    <w:rsid w:val="005441B4"/>
    <w:rsid w:val="00544312"/>
    <w:rsid w:val="00544784"/>
    <w:rsid w:val="00544AA3"/>
    <w:rsid w:val="00544F05"/>
    <w:rsid w:val="0054569E"/>
    <w:rsid w:val="005459BF"/>
    <w:rsid w:val="00546583"/>
    <w:rsid w:val="005465A4"/>
    <w:rsid w:val="00547166"/>
    <w:rsid w:val="00547A11"/>
    <w:rsid w:val="00547D35"/>
    <w:rsid w:val="00547E08"/>
    <w:rsid w:val="00550004"/>
    <w:rsid w:val="00550220"/>
    <w:rsid w:val="00550241"/>
    <w:rsid w:val="005503B8"/>
    <w:rsid w:val="00550A2F"/>
    <w:rsid w:val="00550AE9"/>
    <w:rsid w:val="00550EAC"/>
    <w:rsid w:val="00551074"/>
    <w:rsid w:val="005510E0"/>
    <w:rsid w:val="00551506"/>
    <w:rsid w:val="00551A11"/>
    <w:rsid w:val="00551C3D"/>
    <w:rsid w:val="00551D5C"/>
    <w:rsid w:val="00552387"/>
    <w:rsid w:val="005527C4"/>
    <w:rsid w:val="005532A3"/>
    <w:rsid w:val="00553424"/>
    <w:rsid w:val="005534C9"/>
    <w:rsid w:val="005542AF"/>
    <w:rsid w:val="005543DF"/>
    <w:rsid w:val="005543EE"/>
    <w:rsid w:val="0055470B"/>
    <w:rsid w:val="005547AA"/>
    <w:rsid w:val="00554818"/>
    <w:rsid w:val="00554C0F"/>
    <w:rsid w:val="00554C1F"/>
    <w:rsid w:val="00554FCD"/>
    <w:rsid w:val="005559E2"/>
    <w:rsid w:val="00555A25"/>
    <w:rsid w:val="00555CE9"/>
    <w:rsid w:val="00556963"/>
    <w:rsid w:val="00556BFE"/>
    <w:rsid w:val="00556D0A"/>
    <w:rsid w:val="00557595"/>
    <w:rsid w:val="00557891"/>
    <w:rsid w:val="00560336"/>
    <w:rsid w:val="005603AC"/>
    <w:rsid w:val="00560A6A"/>
    <w:rsid w:val="00560CD5"/>
    <w:rsid w:val="00560D26"/>
    <w:rsid w:val="00560D2F"/>
    <w:rsid w:val="00561084"/>
    <w:rsid w:val="005610BD"/>
    <w:rsid w:val="005611FB"/>
    <w:rsid w:val="00561598"/>
    <w:rsid w:val="0056170C"/>
    <w:rsid w:val="00561944"/>
    <w:rsid w:val="005620DA"/>
    <w:rsid w:val="00562290"/>
    <w:rsid w:val="005622F4"/>
    <w:rsid w:val="005626A0"/>
    <w:rsid w:val="00563369"/>
    <w:rsid w:val="005633AD"/>
    <w:rsid w:val="00563659"/>
    <w:rsid w:val="00563828"/>
    <w:rsid w:val="00563A20"/>
    <w:rsid w:val="00564150"/>
    <w:rsid w:val="005645A5"/>
    <w:rsid w:val="005646E7"/>
    <w:rsid w:val="0056475E"/>
    <w:rsid w:val="00564C81"/>
    <w:rsid w:val="0056543D"/>
    <w:rsid w:val="00565689"/>
    <w:rsid w:val="005656D3"/>
    <w:rsid w:val="0056590F"/>
    <w:rsid w:val="00565C37"/>
    <w:rsid w:val="00565ED4"/>
    <w:rsid w:val="0056608F"/>
    <w:rsid w:val="005660CC"/>
    <w:rsid w:val="00566156"/>
    <w:rsid w:val="005661BE"/>
    <w:rsid w:val="0056664C"/>
    <w:rsid w:val="00566852"/>
    <w:rsid w:val="0056691F"/>
    <w:rsid w:val="00566B39"/>
    <w:rsid w:val="00566CF5"/>
    <w:rsid w:val="00566EE0"/>
    <w:rsid w:val="00567518"/>
    <w:rsid w:val="005675C9"/>
    <w:rsid w:val="0056776B"/>
    <w:rsid w:val="005678D6"/>
    <w:rsid w:val="00567EB0"/>
    <w:rsid w:val="0057018A"/>
    <w:rsid w:val="005702C2"/>
    <w:rsid w:val="005702F5"/>
    <w:rsid w:val="00570836"/>
    <w:rsid w:val="00570B5D"/>
    <w:rsid w:val="00570BF8"/>
    <w:rsid w:val="00570D95"/>
    <w:rsid w:val="00570EF1"/>
    <w:rsid w:val="005712C6"/>
    <w:rsid w:val="0057158D"/>
    <w:rsid w:val="00571C60"/>
    <w:rsid w:val="00571E6A"/>
    <w:rsid w:val="00572F3E"/>
    <w:rsid w:val="00572F56"/>
    <w:rsid w:val="005730B6"/>
    <w:rsid w:val="0057379B"/>
    <w:rsid w:val="005739AD"/>
    <w:rsid w:val="005740EA"/>
    <w:rsid w:val="00574379"/>
    <w:rsid w:val="00574516"/>
    <w:rsid w:val="00574704"/>
    <w:rsid w:val="0057481D"/>
    <w:rsid w:val="00574ABD"/>
    <w:rsid w:val="00574D2D"/>
    <w:rsid w:val="0057530B"/>
    <w:rsid w:val="0057536E"/>
    <w:rsid w:val="0057569F"/>
    <w:rsid w:val="005758E8"/>
    <w:rsid w:val="0057603B"/>
    <w:rsid w:val="0057616C"/>
    <w:rsid w:val="0057620B"/>
    <w:rsid w:val="005762C9"/>
    <w:rsid w:val="00576675"/>
    <w:rsid w:val="00576749"/>
    <w:rsid w:val="00577043"/>
    <w:rsid w:val="00577196"/>
    <w:rsid w:val="0057730C"/>
    <w:rsid w:val="0057758B"/>
    <w:rsid w:val="00577713"/>
    <w:rsid w:val="005778B1"/>
    <w:rsid w:val="0057799B"/>
    <w:rsid w:val="00577A95"/>
    <w:rsid w:val="00577BA5"/>
    <w:rsid w:val="00580244"/>
    <w:rsid w:val="005803F9"/>
    <w:rsid w:val="00580580"/>
    <w:rsid w:val="00580A6B"/>
    <w:rsid w:val="00580D9C"/>
    <w:rsid w:val="00580DE5"/>
    <w:rsid w:val="00580E91"/>
    <w:rsid w:val="005812CC"/>
    <w:rsid w:val="0058171F"/>
    <w:rsid w:val="005817B9"/>
    <w:rsid w:val="00581B81"/>
    <w:rsid w:val="005820EE"/>
    <w:rsid w:val="00582B5F"/>
    <w:rsid w:val="005830AD"/>
    <w:rsid w:val="005830ED"/>
    <w:rsid w:val="005831CF"/>
    <w:rsid w:val="00583520"/>
    <w:rsid w:val="00583715"/>
    <w:rsid w:val="005839B3"/>
    <w:rsid w:val="00583B4C"/>
    <w:rsid w:val="005841A9"/>
    <w:rsid w:val="0058436D"/>
    <w:rsid w:val="00584516"/>
    <w:rsid w:val="0058462D"/>
    <w:rsid w:val="0058490B"/>
    <w:rsid w:val="0058552E"/>
    <w:rsid w:val="00585C22"/>
    <w:rsid w:val="00585D88"/>
    <w:rsid w:val="0058612C"/>
    <w:rsid w:val="00586A59"/>
    <w:rsid w:val="00586F07"/>
    <w:rsid w:val="00587174"/>
    <w:rsid w:val="00587577"/>
    <w:rsid w:val="00587591"/>
    <w:rsid w:val="00587CA4"/>
    <w:rsid w:val="00587ED3"/>
    <w:rsid w:val="0059004E"/>
    <w:rsid w:val="005904E0"/>
    <w:rsid w:val="005907EE"/>
    <w:rsid w:val="00590B47"/>
    <w:rsid w:val="00591062"/>
    <w:rsid w:val="005915E4"/>
    <w:rsid w:val="005916B0"/>
    <w:rsid w:val="00591B1D"/>
    <w:rsid w:val="00591B67"/>
    <w:rsid w:val="00592484"/>
    <w:rsid w:val="00592DAC"/>
    <w:rsid w:val="00593033"/>
    <w:rsid w:val="005931A8"/>
    <w:rsid w:val="00593456"/>
    <w:rsid w:val="00593D9A"/>
    <w:rsid w:val="00594467"/>
    <w:rsid w:val="00594B63"/>
    <w:rsid w:val="00594F43"/>
    <w:rsid w:val="0059523A"/>
    <w:rsid w:val="00595B26"/>
    <w:rsid w:val="00595BE7"/>
    <w:rsid w:val="00595DDB"/>
    <w:rsid w:val="00595E1E"/>
    <w:rsid w:val="005968D8"/>
    <w:rsid w:val="00597151"/>
    <w:rsid w:val="005972C3"/>
    <w:rsid w:val="0059786E"/>
    <w:rsid w:val="005978E3"/>
    <w:rsid w:val="00597F41"/>
    <w:rsid w:val="00597FB3"/>
    <w:rsid w:val="005A00FC"/>
    <w:rsid w:val="005A0277"/>
    <w:rsid w:val="005A08D4"/>
    <w:rsid w:val="005A0F46"/>
    <w:rsid w:val="005A1018"/>
    <w:rsid w:val="005A1072"/>
    <w:rsid w:val="005A10DA"/>
    <w:rsid w:val="005A1530"/>
    <w:rsid w:val="005A2100"/>
    <w:rsid w:val="005A2551"/>
    <w:rsid w:val="005A261E"/>
    <w:rsid w:val="005A2A30"/>
    <w:rsid w:val="005A2E1B"/>
    <w:rsid w:val="005A2FFA"/>
    <w:rsid w:val="005A3110"/>
    <w:rsid w:val="005A3676"/>
    <w:rsid w:val="005A3CD5"/>
    <w:rsid w:val="005A41B0"/>
    <w:rsid w:val="005A42D8"/>
    <w:rsid w:val="005A43B4"/>
    <w:rsid w:val="005A4443"/>
    <w:rsid w:val="005A472B"/>
    <w:rsid w:val="005A4770"/>
    <w:rsid w:val="005A4913"/>
    <w:rsid w:val="005A4A71"/>
    <w:rsid w:val="005A4C89"/>
    <w:rsid w:val="005A4D0A"/>
    <w:rsid w:val="005A532F"/>
    <w:rsid w:val="005A54E6"/>
    <w:rsid w:val="005A5CED"/>
    <w:rsid w:val="005A6137"/>
    <w:rsid w:val="005A624A"/>
    <w:rsid w:val="005A656D"/>
    <w:rsid w:val="005A66A4"/>
    <w:rsid w:val="005A6745"/>
    <w:rsid w:val="005A6EB4"/>
    <w:rsid w:val="005A7094"/>
    <w:rsid w:val="005A72D4"/>
    <w:rsid w:val="005A73DA"/>
    <w:rsid w:val="005A7460"/>
    <w:rsid w:val="005A76EF"/>
    <w:rsid w:val="005A7704"/>
    <w:rsid w:val="005A7A4D"/>
    <w:rsid w:val="005A7CA8"/>
    <w:rsid w:val="005B073D"/>
    <w:rsid w:val="005B090A"/>
    <w:rsid w:val="005B0E93"/>
    <w:rsid w:val="005B0E9A"/>
    <w:rsid w:val="005B0EE3"/>
    <w:rsid w:val="005B0FDE"/>
    <w:rsid w:val="005B1169"/>
    <w:rsid w:val="005B1589"/>
    <w:rsid w:val="005B1A61"/>
    <w:rsid w:val="005B1A67"/>
    <w:rsid w:val="005B1B8A"/>
    <w:rsid w:val="005B1C4F"/>
    <w:rsid w:val="005B1C8A"/>
    <w:rsid w:val="005B2122"/>
    <w:rsid w:val="005B21F7"/>
    <w:rsid w:val="005B26A3"/>
    <w:rsid w:val="005B28D3"/>
    <w:rsid w:val="005B292E"/>
    <w:rsid w:val="005B2A06"/>
    <w:rsid w:val="005B2C1F"/>
    <w:rsid w:val="005B325E"/>
    <w:rsid w:val="005B33A5"/>
    <w:rsid w:val="005B3782"/>
    <w:rsid w:val="005B3958"/>
    <w:rsid w:val="005B3FB9"/>
    <w:rsid w:val="005B5164"/>
    <w:rsid w:val="005B5225"/>
    <w:rsid w:val="005B53DF"/>
    <w:rsid w:val="005B5487"/>
    <w:rsid w:val="005B5A33"/>
    <w:rsid w:val="005B5D9C"/>
    <w:rsid w:val="005B62CC"/>
    <w:rsid w:val="005B64F2"/>
    <w:rsid w:val="005B763D"/>
    <w:rsid w:val="005B7FD8"/>
    <w:rsid w:val="005C0446"/>
    <w:rsid w:val="005C0F61"/>
    <w:rsid w:val="005C1081"/>
    <w:rsid w:val="005C114B"/>
    <w:rsid w:val="005C1283"/>
    <w:rsid w:val="005C1507"/>
    <w:rsid w:val="005C17A6"/>
    <w:rsid w:val="005C1EDF"/>
    <w:rsid w:val="005C2270"/>
    <w:rsid w:val="005C22DD"/>
    <w:rsid w:val="005C2776"/>
    <w:rsid w:val="005C299E"/>
    <w:rsid w:val="005C2A7B"/>
    <w:rsid w:val="005C2E27"/>
    <w:rsid w:val="005C30AB"/>
    <w:rsid w:val="005C30F8"/>
    <w:rsid w:val="005C31A0"/>
    <w:rsid w:val="005C3207"/>
    <w:rsid w:val="005C34CB"/>
    <w:rsid w:val="005C360B"/>
    <w:rsid w:val="005C3A25"/>
    <w:rsid w:val="005C3E6F"/>
    <w:rsid w:val="005C42BE"/>
    <w:rsid w:val="005C46CB"/>
    <w:rsid w:val="005C4F20"/>
    <w:rsid w:val="005C50E5"/>
    <w:rsid w:val="005C51D6"/>
    <w:rsid w:val="005C5C2F"/>
    <w:rsid w:val="005C5C91"/>
    <w:rsid w:val="005C5E88"/>
    <w:rsid w:val="005C61E8"/>
    <w:rsid w:val="005C665F"/>
    <w:rsid w:val="005C6C80"/>
    <w:rsid w:val="005C6F9E"/>
    <w:rsid w:val="005C723F"/>
    <w:rsid w:val="005C7A1D"/>
    <w:rsid w:val="005C7E53"/>
    <w:rsid w:val="005D02A7"/>
    <w:rsid w:val="005D02EE"/>
    <w:rsid w:val="005D1463"/>
    <w:rsid w:val="005D15F7"/>
    <w:rsid w:val="005D1FD7"/>
    <w:rsid w:val="005D2225"/>
    <w:rsid w:val="005D234F"/>
    <w:rsid w:val="005D2713"/>
    <w:rsid w:val="005D2C6B"/>
    <w:rsid w:val="005D2F4B"/>
    <w:rsid w:val="005D32D4"/>
    <w:rsid w:val="005D3356"/>
    <w:rsid w:val="005D3943"/>
    <w:rsid w:val="005D3E0E"/>
    <w:rsid w:val="005D412E"/>
    <w:rsid w:val="005D4BAF"/>
    <w:rsid w:val="005D4EB1"/>
    <w:rsid w:val="005D50F3"/>
    <w:rsid w:val="005D525E"/>
    <w:rsid w:val="005D5AE6"/>
    <w:rsid w:val="005D5CF8"/>
    <w:rsid w:val="005D6B80"/>
    <w:rsid w:val="005D6FD7"/>
    <w:rsid w:val="005D72C4"/>
    <w:rsid w:val="005D7463"/>
    <w:rsid w:val="005D7485"/>
    <w:rsid w:val="005D79BD"/>
    <w:rsid w:val="005D7CA7"/>
    <w:rsid w:val="005E0A06"/>
    <w:rsid w:val="005E0B61"/>
    <w:rsid w:val="005E0E40"/>
    <w:rsid w:val="005E12C9"/>
    <w:rsid w:val="005E1529"/>
    <w:rsid w:val="005E20FD"/>
    <w:rsid w:val="005E2497"/>
    <w:rsid w:val="005E2826"/>
    <w:rsid w:val="005E2932"/>
    <w:rsid w:val="005E3BDD"/>
    <w:rsid w:val="005E3EF4"/>
    <w:rsid w:val="005E3F54"/>
    <w:rsid w:val="005E4225"/>
    <w:rsid w:val="005E485A"/>
    <w:rsid w:val="005E60B6"/>
    <w:rsid w:val="005E62E0"/>
    <w:rsid w:val="005E6383"/>
    <w:rsid w:val="005E676A"/>
    <w:rsid w:val="005E6C2C"/>
    <w:rsid w:val="005E6D68"/>
    <w:rsid w:val="005E715F"/>
    <w:rsid w:val="005E75AD"/>
    <w:rsid w:val="005E796A"/>
    <w:rsid w:val="005E7C8F"/>
    <w:rsid w:val="005E7FBF"/>
    <w:rsid w:val="005F0E15"/>
    <w:rsid w:val="005F1137"/>
    <w:rsid w:val="005F11C4"/>
    <w:rsid w:val="005F1694"/>
    <w:rsid w:val="005F17BF"/>
    <w:rsid w:val="005F1A57"/>
    <w:rsid w:val="005F2101"/>
    <w:rsid w:val="005F21AB"/>
    <w:rsid w:val="005F247F"/>
    <w:rsid w:val="005F29C7"/>
    <w:rsid w:val="005F2C8C"/>
    <w:rsid w:val="005F34B6"/>
    <w:rsid w:val="005F37F1"/>
    <w:rsid w:val="005F3C23"/>
    <w:rsid w:val="005F43B4"/>
    <w:rsid w:val="005F4A05"/>
    <w:rsid w:val="005F52E3"/>
    <w:rsid w:val="005F5325"/>
    <w:rsid w:val="005F5D10"/>
    <w:rsid w:val="005F5F26"/>
    <w:rsid w:val="005F60E1"/>
    <w:rsid w:val="005F63DB"/>
    <w:rsid w:val="005F6B55"/>
    <w:rsid w:val="005F6C9F"/>
    <w:rsid w:val="005F6F9D"/>
    <w:rsid w:val="005F70F0"/>
    <w:rsid w:val="005F7659"/>
    <w:rsid w:val="005F7918"/>
    <w:rsid w:val="005F7DDA"/>
    <w:rsid w:val="005F7F3F"/>
    <w:rsid w:val="0060018A"/>
    <w:rsid w:val="00600296"/>
    <w:rsid w:val="00601135"/>
    <w:rsid w:val="00601398"/>
    <w:rsid w:val="00601399"/>
    <w:rsid w:val="00601AFC"/>
    <w:rsid w:val="00601D21"/>
    <w:rsid w:val="00602DF5"/>
    <w:rsid w:val="00602E47"/>
    <w:rsid w:val="00602EDB"/>
    <w:rsid w:val="00603A07"/>
    <w:rsid w:val="00603BEA"/>
    <w:rsid w:val="00603C8B"/>
    <w:rsid w:val="0060437A"/>
    <w:rsid w:val="0060449F"/>
    <w:rsid w:val="006048D1"/>
    <w:rsid w:val="00604C88"/>
    <w:rsid w:val="00604E8A"/>
    <w:rsid w:val="00604FAF"/>
    <w:rsid w:val="00605DFB"/>
    <w:rsid w:val="00605E25"/>
    <w:rsid w:val="00605E26"/>
    <w:rsid w:val="00605ED1"/>
    <w:rsid w:val="00605F2E"/>
    <w:rsid w:val="006061B2"/>
    <w:rsid w:val="006063D4"/>
    <w:rsid w:val="00606777"/>
    <w:rsid w:val="0060682D"/>
    <w:rsid w:val="00606941"/>
    <w:rsid w:val="00606C4D"/>
    <w:rsid w:val="00606F0D"/>
    <w:rsid w:val="0060746E"/>
    <w:rsid w:val="00607719"/>
    <w:rsid w:val="0060771E"/>
    <w:rsid w:val="006077BF"/>
    <w:rsid w:val="00607957"/>
    <w:rsid w:val="00607A82"/>
    <w:rsid w:val="006100CA"/>
    <w:rsid w:val="0061034C"/>
    <w:rsid w:val="00610889"/>
    <w:rsid w:val="0061099F"/>
    <w:rsid w:val="006109B6"/>
    <w:rsid w:val="00610C8D"/>
    <w:rsid w:val="00610E66"/>
    <w:rsid w:val="00610FD3"/>
    <w:rsid w:val="00611374"/>
    <w:rsid w:val="0061156D"/>
    <w:rsid w:val="0061174D"/>
    <w:rsid w:val="006124C3"/>
    <w:rsid w:val="0061322F"/>
    <w:rsid w:val="006133B0"/>
    <w:rsid w:val="00613579"/>
    <w:rsid w:val="006136E0"/>
    <w:rsid w:val="00613B2B"/>
    <w:rsid w:val="00613F63"/>
    <w:rsid w:val="0061481D"/>
    <w:rsid w:val="00614861"/>
    <w:rsid w:val="00614CAF"/>
    <w:rsid w:val="006151C4"/>
    <w:rsid w:val="00615529"/>
    <w:rsid w:val="0061571E"/>
    <w:rsid w:val="006158A5"/>
    <w:rsid w:val="00615A46"/>
    <w:rsid w:val="00615AB1"/>
    <w:rsid w:val="00615BB3"/>
    <w:rsid w:val="00615E1C"/>
    <w:rsid w:val="00615F67"/>
    <w:rsid w:val="00616187"/>
    <w:rsid w:val="00616211"/>
    <w:rsid w:val="0061690D"/>
    <w:rsid w:val="006169A1"/>
    <w:rsid w:val="00616CEE"/>
    <w:rsid w:val="00616FED"/>
    <w:rsid w:val="006171BB"/>
    <w:rsid w:val="00617436"/>
    <w:rsid w:val="0061743B"/>
    <w:rsid w:val="006175CE"/>
    <w:rsid w:val="006175D9"/>
    <w:rsid w:val="006176BC"/>
    <w:rsid w:val="00617C79"/>
    <w:rsid w:val="00617DF2"/>
    <w:rsid w:val="006204C1"/>
    <w:rsid w:val="00620984"/>
    <w:rsid w:val="00620D2C"/>
    <w:rsid w:val="006214DC"/>
    <w:rsid w:val="006217AE"/>
    <w:rsid w:val="006218D9"/>
    <w:rsid w:val="00621B7D"/>
    <w:rsid w:val="00622C85"/>
    <w:rsid w:val="00622EA4"/>
    <w:rsid w:val="00623000"/>
    <w:rsid w:val="006236C8"/>
    <w:rsid w:val="006238A5"/>
    <w:rsid w:val="00623EA7"/>
    <w:rsid w:val="00623F90"/>
    <w:rsid w:val="0062452A"/>
    <w:rsid w:val="00624605"/>
    <w:rsid w:val="0062484D"/>
    <w:rsid w:val="0062499A"/>
    <w:rsid w:val="00624B47"/>
    <w:rsid w:val="00624BCA"/>
    <w:rsid w:val="00624C17"/>
    <w:rsid w:val="00624DAF"/>
    <w:rsid w:val="00624E7B"/>
    <w:rsid w:val="00624E8D"/>
    <w:rsid w:val="0062506B"/>
    <w:rsid w:val="0062506F"/>
    <w:rsid w:val="00625711"/>
    <w:rsid w:val="00625722"/>
    <w:rsid w:val="00625991"/>
    <w:rsid w:val="00625D88"/>
    <w:rsid w:val="00625E73"/>
    <w:rsid w:val="0062614D"/>
    <w:rsid w:val="00626E0C"/>
    <w:rsid w:val="00626F06"/>
    <w:rsid w:val="00627048"/>
    <w:rsid w:val="0062739A"/>
    <w:rsid w:val="006274D1"/>
    <w:rsid w:val="00627A58"/>
    <w:rsid w:val="00627E17"/>
    <w:rsid w:val="0063078C"/>
    <w:rsid w:val="00630B2A"/>
    <w:rsid w:val="00630E54"/>
    <w:rsid w:val="00631259"/>
    <w:rsid w:val="0063174F"/>
    <w:rsid w:val="00631C11"/>
    <w:rsid w:val="00631CBA"/>
    <w:rsid w:val="006329A5"/>
    <w:rsid w:val="006332BB"/>
    <w:rsid w:val="006337E0"/>
    <w:rsid w:val="00633BD9"/>
    <w:rsid w:val="00633C5A"/>
    <w:rsid w:val="0063428F"/>
    <w:rsid w:val="006342E5"/>
    <w:rsid w:val="006342F0"/>
    <w:rsid w:val="006348AC"/>
    <w:rsid w:val="00634A57"/>
    <w:rsid w:val="00635499"/>
    <w:rsid w:val="00635CB3"/>
    <w:rsid w:val="00636B78"/>
    <w:rsid w:val="00636D95"/>
    <w:rsid w:val="00636DBE"/>
    <w:rsid w:val="00637BEA"/>
    <w:rsid w:val="006401FC"/>
    <w:rsid w:val="0064066A"/>
    <w:rsid w:val="006406B1"/>
    <w:rsid w:val="00640C5D"/>
    <w:rsid w:val="00640C76"/>
    <w:rsid w:val="00640E14"/>
    <w:rsid w:val="0064119F"/>
    <w:rsid w:val="006415E8"/>
    <w:rsid w:val="0064166A"/>
    <w:rsid w:val="0064190E"/>
    <w:rsid w:val="00641F56"/>
    <w:rsid w:val="0064217E"/>
    <w:rsid w:val="0064237C"/>
    <w:rsid w:val="00642945"/>
    <w:rsid w:val="006431EF"/>
    <w:rsid w:val="0064339E"/>
    <w:rsid w:val="00643598"/>
    <w:rsid w:val="006435A4"/>
    <w:rsid w:val="00643607"/>
    <w:rsid w:val="00643893"/>
    <w:rsid w:val="0064428E"/>
    <w:rsid w:val="0064443F"/>
    <w:rsid w:val="006444D8"/>
    <w:rsid w:val="00644ACE"/>
    <w:rsid w:val="006457BD"/>
    <w:rsid w:val="00645EA7"/>
    <w:rsid w:val="0064608B"/>
    <w:rsid w:val="006466D6"/>
    <w:rsid w:val="00646990"/>
    <w:rsid w:val="00646A51"/>
    <w:rsid w:val="00646BE8"/>
    <w:rsid w:val="00646DD3"/>
    <w:rsid w:val="00646FA5"/>
    <w:rsid w:val="0064711F"/>
    <w:rsid w:val="006472EA"/>
    <w:rsid w:val="00647332"/>
    <w:rsid w:val="006474E2"/>
    <w:rsid w:val="0064785A"/>
    <w:rsid w:val="006479AE"/>
    <w:rsid w:val="00647AD9"/>
    <w:rsid w:val="00647C43"/>
    <w:rsid w:val="00647D22"/>
    <w:rsid w:val="0065058B"/>
    <w:rsid w:val="00650633"/>
    <w:rsid w:val="0065073B"/>
    <w:rsid w:val="0065073E"/>
    <w:rsid w:val="00650895"/>
    <w:rsid w:val="00650A8C"/>
    <w:rsid w:val="00651C46"/>
    <w:rsid w:val="0065228F"/>
    <w:rsid w:val="006523B6"/>
    <w:rsid w:val="006526CF"/>
    <w:rsid w:val="00653288"/>
    <w:rsid w:val="006535B9"/>
    <w:rsid w:val="00653F74"/>
    <w:rsid w:val="00654126"/>
    <w:rsid w:val="00654253"/>
    <w:rsid w:val="00654446"/>
    <w:rsid w:val="00654739"/>
    <w:rsid w:val="00654768"/>
    <w:rsid w:val="006548B0"/>
    <w:rsid w:val="006553EE"/>
    <w:rsid w:val="006557F1"/>
    <w:rsid w:val="00655DEA"/>
    <w:rsid w:val="00656022"/>
    <w:rsid w:val="00656315"/>
    <w:rsid w:val="00656425"/>
    <w:rsid w:val="006564A8"/>
    <w:rsid w:val="00656725"/>
    <w:rsid w:val="006568C9"/>
    <w:rsid w:val="00656993"/>
    <w:rsid w:val="00656F33"/>
    <w:rsid w:val="00657662"/>
    <w:rsid w:val="00660097"/>
    <w:rsid w:val="0066055E"/>
    <w:rsid w:val="00660726"/>
    <w:rsid w:val="006609F3"/>
    <w:rsid w:val="00661169"/>
    <w:rsid w:val="00661864"/>
    <w:rsid w:val="00661DAF"/>
    <w:rsid w:val="00661F2D"/>
    <w:rsid w:val="006628B7"/>
    <w:rsid w:val="00662C79"/>
    <w:rsid w:val="00662E18"/>
    <w:rsid w:val="0066358B"/>
    <w:rsid w:val="0066373B"/>
    <w:rsid w:val="00663CED"/>
    <w:rsid w:val="00664062"/>
    <w:rsid w:val="00664162"/>
    <w:rsid w:val="0066434A"/>
    <w:rsid w:val="0066437B"/>
    <w:rsid w:val="0066438F"/>
    <w:rsid w:val="00664534"/>
    <w:rsid w:val="006648D3"/>
    <w:rsid w:val="00664A84"/>
    <w:rsid w:val="00664B84"/>
    <w:rsid w:val="00664F42"/>
    <w:rsid w:val="006651E0"/>
    <w:rsid w:val="00665C98"/>
    <w:rsid w:val="00665FA7"/>
    <w:rsid w:val="00665FAF"/>
    <w:rsid w:val="006668CA"/>
    <w:rsid w:val="00667178"/>
    <w:rsid w:val="00667678"/>
    <w:rsid w:val="00667AC1"/>
    <w:rsid w:val="00667D29"/>
    <w:rsid w:val="00667D8F"/>
    <w:rsid w:val="00667D91"/>
    <w:rsid w:val="00667ECA"/>
    <w:rsid w:val="0067015F"/>
    <w:rsid w:val="00670370"/>
    <w:rsid w:val="00670DDA"/>
    <w:rsid w:val="00670FC4"/>
    <w:rsid w:val="00670FD2"/>
    <w:rsid w:val="0067128E"/>
    <w:rsid w:val="00671479"/>
    <w:rsid w:val="0067173D"/>
    <w:rsid w:val="0067180F"/>
    <w:rsid w:val="0067197D"/>
    <w:rsid w:val="00671C5E"/>
    <w:rsid w:val="00671D95"/>
    <w:rsid w:val="0067281D"/>
    <w:rsid w:val="00672929"/>
    <w:rsid w:val="00673182"/>
    <w:rsid w:val="00673675"/>
    <w:rsid w:val="00673AD6"/>
    <w:rsid w:val="00673CD1"/>
    <w:rsid w:val="00673E69"/>
    <w:rsid w:val="0067400A"/>
    <w:rsid w:val="00674399"/>
    <w:rsid w:val="00674426"/>
    <w:rsid w:val="00674B30"/>
    <w:rsid w:val="00674FE9"/>
    <w:rsid w:val="00674FF6"/>
    <w:rsid w:val="0067509D"/>
    <w:rsid w:val="0067509E"/>
    <w:rsid w:val="0067511A"/>
    <w:rsid w:val="00675215"/>
    <w:rsid w:val="0067543B"/>
    <w:rsid w:val="00675849"/>
    <w:rsid w:val="006758CF"/>
    <w:rsid w:val="00675916"/>
    <w:rsid w:val="00675CA3"/>
    <w:rsid w:val="00675EC1"/>
    <w:rsid w:val="00676061"/>
    <w:rsid w:val="0067622C"/>
    <w:rsid w:val="00676313"/>
    <w:rsid w:val="006766C4"/>
    <w:rsid w:val="00680EFF"/>
    <w:rsid w:val="00681ADD"/>
    <w:rsid w:val="00681CF9"/>
    <w:rsid w:val="006821C2"/>
    <w:rsid w:val="006827CE"/>
    <w:rsid w:val="00682849"/>
    <w:rsid w:val="00682EE0"/>
    <w:rsid w:val="00683013"/>
    <w:rsid w:val="00683176"/>
    <w:rsid w:val="006831EE"/>
    <w:rsid w:val="00683229"/>
    <w:rsid w:val="006833BF"/>
    <w:rsid w:val="006835DD"/>
    <w:rsid w:val="006839AA"/>
    <w:rsid w:val="00684052"/>
    <w:rsid w:val="006840CD"/>
    <w:rsid w:val="006842F0"/>
    <w:rsid w:val="00684D58"/>
    <w:rsid w:val="00685A14"/>
    <w:rsid w:val="00685D56"/>
    <w:rsid w:val="00685E76"/>
    <w:rsid w:val="0068611F"/>
    <w:rsid w:val="006865D1"/>
    <w:rsid w:val="0068693D"/>
    <w:rsid w:val="00686AF1"/>
    <w:rsid w:val="006875C3"/>
    <w:rsid w:val="00687D2A"/>
    <w:rsid w:val="00687E40"/>
    <w:rsid w:val="006903F3"/>
    <w:rsid w:val="006905E8"/>
    <w:rsid w:val="00690A66"/>
    <w:rsid w:val="00690E96"/>
    <w:rsid w:val="00691298"/>
    <w:rsid w:val="00691335"/>
    <w:rsid w:val="0069142B"/>
    <w:rsid w:val="00691AC7"/>
    <w:rsid w:val="00691D1B"/>
    <w:rsid w:val="00691F58"/>
    <w:rsid w:val="006920E2"/>
    <w:rsid w:val="00692305"/>
    <w:rsid w:val="00692B29"/>
    <w:rsid w:val="0069310F"/>
    <w:rsid w:val="00693A50"/>
    <w:rsid w:val="00693E17"/>
    <w:rsid w:val="0069420E"/>
    <w:rsid w:val="00694282"/>
    <w:rsid w:val="006944DA"/>
    <w:rsid w:val="00694660"/>
    <w:rsid w:val="006946C7"/>
    <w:rsid w:val="00694875"/>
    <w:rsid w:val="00694B28"/>
    <w:rsid w:val="00694C36"/>
    <w:rsid w:val="00695077"/>
    <w:rsid w:val="006957BE"/>
    <w:rsid w:val="00695913"/>
    <w:rsid w:val="00695A4C"/>
    <w:rsid w:val="00695C28"/>
    <w:rsid w:val="0069600D"/>
    <w:rsid w:val="006962F9"/>
    <w:rsid w:val="00696331"/>
    <w:rsid w:val="006966FD"/>
    <w:rsid w:val="00697182"/>
    <w:rsid w:val="00697697"/>
    <w:rsid w:val="00697AD2"/>
    <w:rsid w:val="006A000E"/>
    <w:rsid w:val="006A06E9"/>
    <w:rsid w:val="006A0987"/>
    <w:rsid w:val="006A0D55"/>
    <w:rsid w:val="006A12AA"/>
    <w:rsid w:val="006A1B0E"/>
    <w:rsid w:val="006A1D0F"/>
    <w:rsid w:val="006A1F3A"/>
    <w:rsid w:val="006A23F0"/>
    <w:rsid w:val="006A2882"/>
    <w:rsid w:val="006A29D3"/>
    <w:rsid w:val="006A2F47"/>
    <w:rsid w:val="006A3537"/>
    <w:rsid w:val="006A36FF"/>
    <w:rsid w:val="006A3812"/>
    <w:rsid w:val="006A3841"/>
    <w:rsid w:val="006A3844"/>
    <w:rsid w:val="006A3914"/>
    <w:rsid w:val="006A39E8"/>
    <w:rsid w:val="006A3A14"/>
    <w:rsid w:val="006A3C6F"/>
    <w:rsid w:val="006A3F04"/>
    <w:rsid w:val="006A3FBB"/>
    <w:rsid w:val="006A411D"/>
    <w:rsid w:val="006A4333"/>
    <w:rsid w:val="006A4A94"/>
    <w:rsid w:val="006A4DB2"/>
    <w:rsid w:val="006A524A"/>
    <w:rsid w:val="006A5289"/>
    <w:rsid w:val="006A558F"/>
    <w:rsid w:val="006A5CB2"/>
    <w:rsid w:val="006A5CB4"/>
    <w:rsid w:val="006A5E32"/>
    <w:rsid w:val="006A6064"/>
    <w:rsid w:val="006A65FA"/>
    <w:rsid w:val="006A68F4"/>
    <w:rsid w:val="006A78A2"/>
    <w:rsid w:val="006A7A14"/>
    <w:rsid w:val="006A7C2E"/>
    <w:rsid w:val="006B0051"/>
    <w:rsid w:val="006B0055"/>
    <w:rsid w:val="006B0715"/>
    <w:rsid w:val="006B071A"/>
    <w:rsid w:val="006B0754"/>
    <w:rsid w:val="006B08F3"/>
    <w:rsid w:val="006B097B"/>
    <w:rsid w:val="006B0FD0"/>
    <w:rsid w:val="006B155B"/>
    <w:rsid w:val="006B16B7"/>
    <w:rsid w:val="006B1720"/>
    <w:rsid w:val="006B1AF9"/>
    <w:rsid w:val="006B20D6"/>
    <w:rsid w:val="006B2717"/>
    <w:rsid w:val="006B2725"/>
    <w:rsid w:val="006B2866"/>
    <w:rsid w:val="006B2923"/>
    <w:rsid w:val="006B2A6F"/>
    <w:rsid w:val="006B2BA6"/>
    <w:rsid w:val="006B31D8"/>
    <w:rsid w:val="006B34E8"/>
    <w:rsid w:val="006B35ED"/>
    <w:rsid w:val="006B4133"/>
    <w:rsid w:val="006B4885"/>
    <w:rsid w:val="006B4F5A"/>
    <w:rsid w:val="006B531A"/>
    <w:rsid w:val="006B556F"/>
    <w:rsid w:val="006B580D"/>
    <w:rsid w:val="006B5DFA"/>
    <w:rsid w:val="006B5E33"/>
    <w:rsid w:val="006B6DC6"/>
    <w:rsid w:val="006B6EEB"/>
    <w:rsid w:val="006B6F5F"/>
    <w:rsid w:val="006B735E"/>
    <w:rsid w:val="006B7459"/>
    <w:rsid w:val="006B78BC"/>
    <w:rsid w:val="006B78D7"/>
    <w:rsid w:val="006B7C01"/>
    <w:rsid w:val="006B7DDE"/>
    <w:rsid w:val="006B7E7F"/>
    <w:rsid w:val="006B7F63"/>
    <w:rsid w:val="006C09F4"/>
    <w:rsid w:val="006C0B08"/>
    <w:rsid w:val="006C0CD1"/>
    <w:rsid w:val="006C0CF0"/>
    <w:rsid w:val="006C1587"/>
    <w:rsid w:val="006C1E8F"/>
    <w:rsid w:val="006C2C7A"/>
    <w:rsid w:val="006C2DA7"/>
    <w:rsid w:val="006C3FEE"/>
    <w:rsid w:val="006C42E4"/>
    <w:rsid w:val="006C4590"/>
    <w:rsid w:val="006C45A9"/>
    <w:rsid w:val="006C4720"/>
    <w:rsid w:val="006C4878"/>
    <w:rsid w:val="006C4A64"/>
    <w:rsid w:val="006C4D13"/>
    <w:rsid w:val="006C4F67"/>
    <w:rsid w:val="006C5197"/>
    <w:rsid w:val="006C561B"/>
    <w:rsid w:val="006C5688"/>
    <w:rsid w:val="006C5692"/>
    <w:rsid w:val="006C5D96"/>
    <w:rsid w:val="006C60D4"/>
    <w:rsid w:val="006C62C5"/>
    <w:rsid w:val="006C6547"/>
    <w:rsid w:val="006C6C6B"/>
    <w:rsid w:val="006C6D39"/>
    <w:rsid w:val="006C6E2A"/>
    <w:rsid w:val="006C750E"/>
    <w:rsid w:val="006C7525"/>
    <w:rsid w:val="006C7585"/>
    <w:rsid w:val="006D01B0"/>
    <w:rsid w:val="006D02C2"/>
    <w:rsid w:val="006D04B4"/>
    <w:rsid w:val="006D0966"/>
    <w:rsid w:val="006D0984"/>
    <w:rsid w:val="006D0BB6"/>
    <w:rsid w:val="006D1417"/>
    <w:rsid w:val="006D14D8"/>
    <w:rsid w:val="006D161A"/>
    <w:rsid w:val="006D17A0"/>
    <w:rsid w:val="006D18E4"/>
    <w:rsid w:val="006D1955"/>
    <w:rsid w:val="006D2120"/>
    <w:rsid w:val="006D27E6"/>
    <w:rsid w:val="006D2B8F"/>
    <w:rsid w:val="006D339C"/>
    <w:rsid w:val="006D357B"/>
    <w:rsid w:val="006D3A52"/>
    <w:rsid w:val="006D3A62"/>
    <w:rsid w:val="006D3BB1"/>
    <w:rsid w:val="006D40E9"/>
    <w:rsid w:val="006D47C7"/>
    <w:rsid w:val="006D47CF"/>
    <w:rsid w:val="006D4A5D"/>
    <w:rsid w:val="006D4B92"/>
    <w:rsid w:val="006D4CA9"/>
    <w:rsid w:val="006D508D"/>
    <w:rsid w:val="006D536B"/>
    <w:rsid w:val="006D58D1"/>
    <w:rsid w:val="006D6081"/>
    <w:rsid w:val="006D6289"/>
    <w:rsid w:val="006D698F"/>
    <w:rsid w:val="006D6BCF"/>
    <w:rsid w:val="006D6D93"/>
    <w:rsid w:val="006D6DDF"/>
    <w:rsid w:val="006D7152"/>
    <w:rsid w:val="006D7638"/>
    <w:rsid w:val="006D793E"/>
    <w:rsid w:val="006D7B0E"/>
    <w:rsid w:val="006D7E00"/>
    <w:rsid w:val="006D7FE9"/>
    <w:rsid w:val="006E0311"/>
    <w:rsid w:val="006E07A5"/>
    <w:rsid w:val="006E099A"/>
    <w:rsid w:val="006E0D38"/>
    <w:rsid w:val="006E0E53"/>
    <w:rsid w:val="006E0EC1"/>
    <w:rsid w:val="006E1011"/>
    <w:rsid w:val="006E1D58"/>
    <w:rsid w:val="006E1DB6"/>
    <w:rsid w:val="006E1E40"/>
    <w:rsid w:val="006E235E"/>
    <w:rsid w:val="006E2CEE"/>
    <w:rsid w:val="006E2DC4"/>
    <w:rsid w:val="006E3584"/>
    <w:rsid w:val="006E35C3"/>
    <w:rsid w:val="006E3B98"/>
    <w:rsid w:val="006E3F72"/>
    <w:rsid w:val="006E3FFA"/>
    <w:rsid w:val="006E4096"/>
    <w:rsid w:val="006E4358"/>
    <w:rsid w:val="006E4E0B"/>
    <w:rsid w:val="006E4F1D"/>
    <w:rsid w:val="006E5189"/>
    <w:rsid w:val="006E5863"/>
    <w:rsid w:val="006E5B3D"/>
    <w:rsid w:val="006E5BAA"/>
    <w:rsid w:val="006E5CF3"/>
    <w:rsid w:val="006E5E11"/>
    <w:rsid w:val="006E5FD9"/>
    <w:rsid w:val="006E5FEA"/>
    <w:rsid w:val="006E641F"/>
    <w:rsid w:val="006E6429"/>
    <w:rsid w:val="006E6C15"/>
    <w:rsid w:val="006E6E23"/>
    <w:rsid w:val="006E7B89"/>
    <w:rsid w:val="006E7BFC"/>
    <w:rsid w:val="006E7E0E"/>
    <w:rsid w:val="006F0413"/>
    <w:rsid w:val="006F0850"/>
    <w:rsid w:val="006F10D9"/>
    <w:rsid w:val="006F18F0"/>
    <w:rsid w:val="006F191A"/>
    <w:rsid w:val="006F192B"/>
    <w:rsid w:val="006F1976"/>
    <w:rsid w:val="006F1E5A"/>
    <w:rsid w:val="006F22F2"/>
    <w:rsid w:val="006F233B"/>
    <w:rsid w:val="006F2368"/>
    <w:rsid w:val="006F24E6"/>
    <w:rsid w:val="006F29A9"/>
    <w:rsid w:val="006F2A88"/>
    <w:rsid w:val="006F2ECB"/>
    <w:rsid w:val="006F328D"/>
    <w:rsid w:val="006F3DFB"/>
    <w:rsid w:val="006F3E43"/>
    <w:rsid w:val="006F4C29"/>
    <w:rsid w:val="006F4C72"/>
    <w:rsid w:val="006F4F89"/>
    <w:rsid w:val="006F4F9D"/>
    <w:rsid w:val="006F5645"/>
    <w:rsid w:val="006F57D8"/>
    <w:rsid w:val="006F5AB5"/>
    <w:rsid w:val="006F5B70"/>
    <w:rsid w:val="006F5DB5"/>
    <w:rsid w:val="006F5F89"/>
    <w:rsid w:val="006F635E"/>
    <w:rsid w:val="006F63F5"/>
    <w:rsid w:val="006F67E5"/>
    <w:rsid w:val="006F72C4"/>
    <w:rsid w:val="006F730E"/>
    <w:rsid w:val="006F7367"/>
    <w:rsid w:val="006F7C9D"/>
    <w:rsid w:val="006F7EA7"/>
    <w:rsid w:val="00700C19"/>
    <w:rsid w:val="00700FE2"/>
    <w:rsid w:val="00701160"/>
    <w:rsid w:val="00701213"/>
    <w:rsid w:val="0070123D"/>
    <w:rsid w:val="007017BA"/>
    <w:rsid w:val="00701884"/>
    <w:rsid w:val="00701B96"/>
    <w:rsid w:val="00702928"/>
    <w:rsid w:val="007029A6"/>
    <w:rsid w:val="007029EA"/>
    <w:rsid w:val="00702A3F"/>
    <w:rsid w:val="007032B6"/>
    <w:rsid w:val="00703A24"/>
    <w:rsid w:val="00703B3F"/>
    <w:rsid w:val="00703C65"/>
    <w:rsid w:val="00703CF9"/>
    <w:rsid w:val="00703DE3"/>
    <w:rsid w:val="00703E41"/>
    <w:rsid w:val="00703E43"/>
    <w:rsid w:val="00704768"/>
    <w:rsid w:val="00704883"/>
    <w:rsid w:val="007048FF"/>
    <w:rsid w:val="00704C93"/>
    <w:rsid w:val="00705866"/>
    <w:rsid w:val="0070611A"/>
    <w:rsid w:val="007063AE"/>
    <w:rsid w:val="007068D1"/>
    <w:rsid w:val="00706C2A"/>
    <w:rsid w:val="00706FFB"/>
    <w:rsid w:val="0070727A"/>
    <w:rsid w:val="00707762"/>
    <w:rsid w:val="00707B00"/>
    <w:rsid w:val="00707FE7"/>
    <w:rsid w:val="00710342"/>
    <w:rsid w:val="0071048F"/>
    <w:rsid w:val="0071064B"/>
    <w:rsid w:val="00711301"/>
    <w:rsid w:val="00711DCE"/>
    <w:rsid w:val="00711E1D"/>
    <w:rsid w:val="007122B6"/>
    <w:rsid w:val="007129D5"/>
    <w:rsid w:val="00712C05"/>
    <w:rsid w:val="00712CC9"/>
    <w:rsid w:val="00713159"/>
    <w:rsid w:val="00713675"/>
    <w:rsid w:val="00713A51"/>
    <w:rsid w:val="00713C9F"/>
    <w:rsid w:val="00714299"/>
    <w:rsid w:val="0071431A"/>
    <w:rsid w:val="00714520"/>
    <w:rsid w:val="00714531"/>
    <w:rsid w:val="00714962"/>
    <w:rsid w:val="00714A93"/>
    <w:rsid w:val="00714CC5"/>
    <w:rsid w:val="0071598C"/>
    <w:rsid w:val="00715A65"/>
    <w:rsid w:val="00715D9F"/>
    <w:rsid w:val="00715DF6"/>
    <w:rsid w:val="00716226"/>
    <w:rsid w:val="00716942"/>
    <w:rsid w:val="00716A96"/>
    <w:rsid w:val="0071703B"/>
    <w:rsid w:val="007171E4"/>
    <w:rsid w:val="007173C7"/>
    <w:rsid w:val="007177C5"/>
    <w:rsid w:val="00717A58"/>
    <w:rsid w:val="00720081"/>
    <w:rsid w:val="00720322"/>
    <w:rsid w:val="00720360"/>
    <w:rsid w:val="00720AC5"/>
    <w:rsid w:val="00720F27"/>
    <w:rsid w:val="0072137D"/>
    <w:rsid w:val="007218A6"/>
    <w:rsid w:val="007218F5"/>
    <w:rsid w:val="00721937"/>
    <w:rsid w:val="007219BE"/>
    <w:rsid w:val="00721D9F"/>
    <w:rsid w:val="00722448"/>
    <w:rsid w:val="007224F1"/>
    <w:rsid w:val="0072252B"/>
    <w:rsid w:val="00722D21"/>
    <w:rsid w:val="00722D37"/>
    <w:rsid w:val="00723608"/>
    <w:rsid w:val="007240D5"/>
    <w:rsid w:val="007244B2"/>
    <w:rsid w:val="007246DC"/>
    <w:rsid w:val="00724D24"/>
    <w:rsid w:val="00725169"/>
    <w:rsid w:val="00725881"/>
    <w:rsid w:val="00725D67"/>
    <w:rsid w:val="00725D88"/>
    <w:rsid w:val="00725FD7"/>
    <w:rsid w:val="00726087"/>
    <w:rsid w:val="0072656C"/>
    <w:rsid w:val="00726851"/>
    <w:rsid w:val="0072758B"/>
    <w:rsid w:val="007276E5"/>
    <w:rsid w:val="00727A86"/>
    <w:rsid w:val="00727B9A"/>
    <w:rsid w:val="0073061D"/>
    <w:rsid w:val="00730792"/>
    <w:rsid w:val="00730796"/>
    <w:rsid w:val="007307E9"/>
    <w:rsid w:val="00730CB2"/>
    <w:rsid w:val="007310BC"/>
    <w:rsid w:val="0073123E"/>
    <w:rsid w:val="007314B9"/>
    <w:rsid w:val="00731780"/>
    <w:rsid w:val="0073197D"/>
    <w:rsid w:val="00731BCC"/>
    <w:rsid w:val="00731C58"/>
    <w:rsid w:val="00732304"/>
    <w:rsid w:val="0073240D"/>
    <w:rsid w:val="007326C2"/>
    <w:rsid w:val="007327F1"/>
    <w:rsid w:val="00732A15"/>
    <w:rsid w:val="00732C37"/>
    <w:rsid w:val="00732E79"/>
    <w:rsid w:val="0073305E"/>
    <w:rsid w:val="007330F7"/>
    <w:rsid w:val="0073364D"/>
    <w:rsid w:val="007337CA"/>
    <w:rsid w:val="007339B1"/>
    <w:rsid w:val="007339BC"/>
    <w:rsid w:val="00733DAC"/>
    <w:rsid w:val="0073420B"/>
    <w:rsid w:val="007345CC"/>
    <w:rsid w:val="00734815"/>
    <w:rsid w:val="00734951"/>
    <w:rsid w:val="007349F1"/>
    <w:rsid w:val="00734AC0"/>
    <w:rsid w:val="00734B8A"/>
    <w:rsid w:val="00734E22"/>
    <w:rsid w:val="00734E97"/>
    <w:rsid w:val="00734E9C"/>
    <w:rsid w:val="00735353"/>
    <w:rsid w:val="00735437"/>
    <w:rsid w:val="00735802"/>
    <w:rsid w:val="00735906"/>
    <w:rsid w:val="00735CFC"/>
    <w:rsid w:val="00735D3F"/>
    <w:rsid w:val="00735E64"/>
    <w:rsid w:val="00736234"/>
    <w:rsid w:val="0073659F"/>
    <w:rsid w:val="007367CC"/>
    <w:rsid w:val="00736959"/>
    <w:rsid w:val="00736967"/>
    <w:rsid w:val="00736C9B"/>
    <w:rsid w:val="00737332"/>
    <w:rsid w:val="007373B1"/>
    <w:rsid w:val="007373FD"/>
    <w:rsid w:val="0073772C"/>
    <w:rsid w:val="00740469"/>
    <w:rsid w:val="00740496"/>
    <w:rsid w:val="00740902"/>
    <w:rsid w:val="00740A85"/>
    <w:rsid w:val="00740BA3"/>
    <w:rsid w:val="00740DB5"/>
    <w:rsid w:val="007413D9"/>
    <w:rsid w:val="0074142F"/>
    <w:rsid w:val="0074146D"/>
    <w:rsid w:val="007415FB"/>
    <w:rsid w:val="00741D48"/>
    <w:rsid w:val="007420FC"/>
    <w:rsid w:val="007424B0"/>
    <w:rsid w:val="00742938"/>
    <w:rsid w:val="007430A3"/>
    <w:rsid w:val="007432D2"/>
    <w:rsid w:val="00743DE0"/>
    <w:rsid w:val="00743E69"/>
    <w:rsid w:val="00743E93"/>
    <w:rsid w:val="00744210"/>
    <w:rsid w:val="00744874"/>
    <w:rsid w:val="0074571E"/>
    <w:rsid w:val="00745854"/>
    <w:rsid w:val="00745ACC"/>
    <w:rsid w:val="00745FA9"/>
    <w:rsid w:val="00746359"/>
    <w:rsid w:val="00746525"/>
    <w:rsid w:val="00746A38"/>
    <w:rsid w:val="00746E53"/>
    <w:rsid w:val="00746FD3"/>
    <w:rsid w:val="00747370"/>
    <w:rsid w:val="007477C2"/>
    <w:rsid w:val="00747BDD"/>
    <w:rsid w:val="00747DA5"/>
    <w:rsid w:val="007501BF"/>
    <w:rsid w:val="00750B5D"/>
    <w:rsid w:val="00750F8A"/>
    <w:rsid w:val="007510CE"/>
    <w:rsid w:val="00751619"/>
    <w:rsid w:val="00751AB2"/>
    <w:rsid w:val="00751BF4"/>
    <w:rsid w:val="00752158"/>
    <w:rsid w:val="0075236E"/>
    <w:rsid w:val="00752588"/>
    <w:rsid w:val="007526B4"/>
    <w:rsid w:val="0075322F"/>
    <w:rsid w:val="0075391B"/>
    <w:rsid w:val="007539DA"/>
    <w:rsid w:val="00753DEA"/>
    <w:rsid w:val="00754290"/>
    <w:rsid w:val="0075462F"/>
    <w:rsid w:val="007548B4"/>
    <w:rsid w:val="00754CA6"/>
    <w:rsid w:val="00754D07"/>
    <w:rsid w:val="00755713"/>
    <w:rsid w:val="00755E71"/>
    <w:rsid w:val="00756037"/>
    <w:rsid w:val="0075637D"/>
    <w:rsid w:val="007564E9"/>
    <w:rsid w:val="00756595"/>
    <w:rsid w:val="00756CFF"/>
    <w:rsid w:val="00756E21"/>
    <w:rsid w:val="00757038"/>
    <w:rsid w:val="0075707F"/>
    <w:rsid w:val="00757841"/>
    <w:rsid w:val="00757A00"/>
    <w:rsid w:val="00757E4C"/>
    <w:rsid w:val="007601CA"/>
    <w:rsid w:val="0076030F"/>
    <w:rsid w:val="00760381"/>
    <w:rsid w:val="007607FB"/>
    <w:rsid w:val="00760D6A"/>
    <w:rsid w:val="00760E63"/>
    <w:rsid w:val="00761396"/>
    <w:rsid w:val="00761A63"/>
    <w:rsid w:val="00761C3C"/>
    <w:rsid w:val="00762388"/>
    <w:rsid w:val="00762472"/>
    <w:rsid w:val="0076261E"/>
    <w:rsid w:val="0076262D"/>
    <w:rsid w:val="00763067"/>
    <w:rsid w:val="007630EF"/>
    <w:rsid w:val="00763C4A"/>
    <w:rsid w:val="00763C5C"/>
    <w:rsid w:val="00763D2B"/>
    <w:rsid w:val="00764164"/>
    <w:rsid w:val="007641F0"/>
    <w:rsid w:val="007644AA"/>
    <w:rsid w:val="00764A7F"/>
    <w:rsid w:val="00764B57"/>
    <w:rsid w:val="00765262"/>
    <w:rsid w:val="0076564B"/>
    <w:rsid w:val="00765A5F"/>
    <w:rsid w:val="00765ADB"/>
    <w:rsid w:val="00765CD7"/>
    <w:rsid w:val="0076601F"/>
    <w:rsid w:val="00766A59"/>
    <w:rsid w:val="00766D77"/>
    <w:rsid w:val="00766FDC"/>
    <w:rsid w:val="00767206"/>
    <w:rsid w:val="0076723D"/>
    <w:rsid w:val="00767412"/>
    <w:rsid w:val="00767673"/>
    <w:rsid w:val="00767747"/>
    <w:rsid w:val="007679D1"/>
    <w:rsid w:val="00767E4F"/>
    <w:rsid w:val="007701AC"/>
    <w:rsid w:val="0077039B"/>
    <w:rsid w:val="007707A8"/>
    <w:rsid w:val="00770FCE"/>
    <w:rsid w:val="007714F7"/>
    <w:rsid w:val="00771A7E"/>
    <w:rsid w:val="00771AD1"/>
    <w:rsid w:val="00771CB6"/>
    <w:rsid w:val="00771ED3"/>
    <w:rsid w:val="00772179"/>
    <w:rsid w:val="00772DA7"/>
    <w:rsid w:val="00772E06"/>
    <w:rsid w:val="00772E7E"/>
    <w:rsid w:val="00772ED7"/>
    <w:rsid w:val="00773228"/>
    <w:rsid w:val="007733A6"/>
    <w:rsid w:val="00773694"/>
    <w:rsid w:val="007738D3"/>
    <w:rsid w:val="00773B9E"/>
    <w:rsid w:val="007741E5"/>
    <w:rsid w:val="00774707"/>
    <w:rsid w:val="007747AE"/>
    <w:rsid w:val="00774AFF"/>
    <w:rsid w:val="00774C74"/>
    <w:rsid w:val="00774E83"/>
    <w:rsid w:val="00774E91"/>
    <w:rsid w:val="00774F8B"/>
    <w:rsid w:val="0077529D"/>
    <w:rsid w:val="00775663"/>
    <w:rsid w:val="0077594E"/>
    <w:rsid w:val="00775B60"/>
    <w:rsid w:val="00775B73"/>
    <w:rsid w:val="00775CF0"/>
    <w:rsid w:val="00775E78"/>
    <w:rsid w:val="00776B76"/>
    <w:rsid w:val="00777052"/>
    <w:rsid w:val="00777633"/>
    <w:rsid w:val="00777766"/>
    <w:rsid w:val="00777826"/>
    <w:rsid w:val="00777887"/>
    <w:rsid w:val="00777E13"/>
    <w:rsid w:val="00777FE4"/>
    <w:rsid w:val="0078036A"/>
    <w:rsid w:val="00780403"/>
    <w:rsid w:val="0078040B"/>
    <w:rsid w:val="007806EE"/>
    <w:rsid w:val="0078070E"/>
    <w:rsid w:val="00780A95"/>
    <w:rsid w:val="00780C45"/>
    <w:rsid w:val="00780C99"/>
    <w:rsid w:val="00781183"/>
    <w:rsid w:val="007812D3"/>
    <w:rsid w:val="00781D7D"/>
    <w:rsid w:val="00781F4B"/>
    <w:rsid w:val="00781FBE"/>
    <w:rsid w:val="00782B0B"/>
    <w:rsid w:val="00782FA5"/>
    <w:rsid w:val="00782FF5"/>
    <w:rsid w:val="007833CA"/>
    <w:rsid w:val="0078342B"/>
    <w:rsid w:val="007835E9"/>
    <w:rsid w:val="00783616"/>
    <w:rsid w:val="0078376D"/>
    <w:rsid w:val="007837B4"/>
    <w:rsid w:val="00783AE7"/>
    <w:rsid w:val="00783C77"/>
    <w:rsid w:val="00783D1E"/>
    <w:rsid w:val="00783EC8"/>
    <w:rsid w:val="007844DA"/>
    <w:rsid w:val="00784BB0"/>
    <w:rsid w:val="00784C33"/>
    <w:rsid w:val="007853BB"/>
    <w:rsid w:val="0078555D"/>
    <w:rsid w:val="007857AC"/>
    <w:rsid w:val="00786016"/>
    <w:rsid w:val="007869BD"/>
    <w:rsid w:val="00786A00"/>
    <w:rsid w:val="00786BBF"/>
    <w:rsid w:val="00786CED"/>
    <w:rsid w:val="00786EA0"/>
    <w:rsid w:val="00787323"/>
    <w:rsid w:val="00787483"/>
    <w:rsid w:val="00787677"/>
    <w:rsid w:val="0078774D"/>
    <w:rsid w:val="0078774E"/>
    <w:rsid w:val="00790018"/>
    <w:rsid w:val="00790359"/>
    <w:rsid w:val="00790486"/>
    <w:rsid w:val="0079068B"/>
    <w:rsid w:val="00790742"/>
    <w:rsid w:val="007909F6"/>
    <w:rsid w:val="00790AA9"/>
    <w:rsid w:val="00790DD4"/>
    <w:rsid w:val="00791097"/>
    <w:rsid w:val="00791459"/>
    <w:rsid w:val="00791A14"/>
    <w:rsid w:val="00791CD9"/>
    <w:rsid w:val="00792131"/>
    <w:rsid w:val="00792178"/>
    <w:rsid w:val="00792260"/>
    <w:rsid w:val="00792718"/>
    <w:rsid w:val="00792849"/>
    <w:rsid w:val="0079299B"/>
    <w:rsid w:val="007929E9"/>
    <w:rsid w:val="007929EE"/>
    <w:rsid w:val="00792D17"/>
    <w:rsid w:val="00792E9C"/>
    <w:rsid w:val="00793E79"/>
    <w:rsid w:val="0079433A"/>
    <w:rsid w:val="0079479A"/>
    <w:rsid w:val="00794A60"/>
    <w:rsid w:val="007954FC"/>
    <w:rsid w:val="00795530"/>
    <w:rsid w:val="0079556F"/>
    <w:rsid w:val="00795939"/>
    <w:rsid w:val="00795ABE"/>
    <w:rsid w:val="00795D75"/>
    <w:rsid w:val="00795ED2"/>
    <w:rsid w:val="0079652F"/>
    <w:rsid w:val="00796558"/>
    <w:rsid w:val="007965CC"/>
    <w:rsid w:val="00796862"/>
    <w:rsid w:val="00796899"/>
    <w:rsid w:val="00796E6B"/>
    <w:rsid w:val="007971BD"/>
    <w:rsid w:val="00797B4B"/>
    <w:rsid w:val="00797DC2"/>
    <w:rsid w:val="007A0050"/>
    <w:rsid w:val="007A00BF"/>
    <w:rsid w:val="007A083B"/>
    <w:rsid w:val="007A0BEA"/>
    <w:rsid w:val="007A0CDD"/>
    <w:rsid w:val="007A0D2E"/>
    <w:rsid w:val="007A110C"/>
    <w:rsid w:val="007A149C"/>
    <w:rsid w:val="007A1BD5"/>
    <w:rsid w:val="007A1CBB"/>
    <w:rsid w:val="007A1D75"/>
    <w:rsid w:val="007A1FAC"/>
    <w:rsid w:val="007A2445"/>
    <w:rsid w:val="007A24AF"/>
    <w:rsid w:val="007A2965"/>
    <w:rsid w:val="007A35BC"/>
    <w:rsid w:val="007A36D4"/>
    <w:rsid w:val="007A375D"/>
    <w:rsid w:val="007A3889"/>
    <w:rsid w:val="007A3D04"/>
    <w:rsid w:val="007A4045"/>
    <w:rsid w:val="007A48C2"/>
    <w:rsid w:val="007A496E"/>
    <w:rsid w:val="007A53D1"/>
    <w:rsid w:val="007A58EF"/>
    <w:rsid w:val="007A5A96"/>
    <w:rsid w:val="007A5B42"/>
    <w:rsid w:val="007A6586"/>
    <w:rsid w:val="007A66FA"/>
    <w:rsid w:val="007A6995"/>
    <w:rsid w:val="007A6C0C"/>
    <w:rsid w:val="007A73C4"/>
    <w:rsid w:val="007A74A0"/>
    <w:rsid w:val="007A766A"/>
    <w:rsid w:val="007A7692"/>
    <w:rsid w:val="007A7B70"/>
    <w:rsid w:val="007A7D26"/>
    <w:rsid w:val="007A7F6F"/>
    <w:rsid w:val="007B08AC"/>
    <w:rsid w:val="007B0E3D"/>
    <w:rsid w:val="007B13C8"/>
    <w:rsid w:val="007B16E8"/>
    <w:rsid w:val="007B1A17"/>
    <w:rsid w:val="007B1E6D"/>
    <w:rsid w:val="007B1EDC"/>
    <w:rsid w:val="007B2085"/>
    <w:rsid w:val="007B2325"/>
    <w:rsid w:val="007B25F4"/>
    <w:rsid w:val="007B26BC"/>
    <w:rsid w:val="007B2D20"/>
    <w:rsid w:val="007B2D4C"/>
    <w:rsid w:val="007B2DE6"/>
    <w:rsid w:val="007B3086"/>
    <w:rsid w:val="007B3106"/>
    <w:rsid w:val="007B36F9"/>
    <w:rsid w:val="007B3B58"/>
    <w:rsid w:val="007B3DB1"/>
    <w:rsid w:val="007B497D"/>
    <w:rsid w:val="007B4F3B"/>
    <w:rsid w:val="007B5012"/>
    <w:rsid w:val="007B501F"/>
    <w:rsid w:val="007B50FC"/>
    <w:rsid w:val="007B55FA"/>
    <w:rsid w:val="007B575E"/>
    <w:rsid w:val="007B57BC"/>
    <w:rsid w:val="007B59B8"/>
    <w:rsid w:val="007B5F2A"/>
    <w:rsid w:val="007B6014"/>
    <w:rsid w:val="007B6273"/>
    <w:rsid w:val="007B6C16"/>
    <w:rsid w:val="007B6D39"/>
    <w:rsid w:val="007B6F11"/>
    <w:rsid w:val="007B75E4"/>
    <w:rsid w:val="007B7DD5"/>
    <w:rsid w:val="007C0501"/>
    <w:rsid w:val="007C0A2B"/>
    <w:rsid w:val="007C0C0D"/>
    <w:rsid w:val="007C1BAD"/>
    <w:rsid w:val="007C2080"/>
    <w:rsid w:val="007C230C"/>
    <w:rsid w:val="007C2520"/>
    <w:rsid w:val="007C2933"/>
    <w:rsid w:val="007C2C73"/>
    <w:rsid w:val="007C2D79"/>
    <w:rsid w:val="007C30C9"/>
    <w:rsid w:val="007C3206"/>
    <w:rsid w:val="007C3842"/>
    <w:rsid w:val="007C38CA"/>
    <w:rsid w:val="007C3B76"/>
    <w:rsid w:val="007C3BD3"/>
    <w:rsid w:val="007C3BDA"/>
    <w:rsid w:val="007C3D60"/>
    <w:rsid w:val="007C3E3B"/>
    <w:rsid w:val="007C4473"/>
    <w:rsid w:val="007C45BF"/>
    <w:rsid w:val="007C4A92"/>
    <w:rsid w:val="007C4BFA"/>
    <w:rsid w:val="007C4C02"/>
    <w:rsid w:val="007C511D"/>
    <w:rsid w:val="007C519E"/>
    <w:rsid w:val="007C5205"/>
    <w:rsid w:val="007C5230"/>
    <w:rsid w:val="007C5741"/>
    <w:rsid w:val="007C59D7"/>
    <w:rsid w:val="007C5B1A"/>
    <w:rsid w:val="007C5D86"/>
    <w:rsid w:val="007C64E2"/>
    <w:rsid w:val="007C6F95"/>
    <w:rsid w:val="007C7023"/>
    <w:rsid w:val="007C70CA"/>
    <w:rsid w:val="007C732D"/>
    <w:rsid w:val="007C7592"/>
    <w:rsid w:val="007C79EF"/>
    <w:rsid w:val="007C7C53"/>
    <w:rsid w:val="007D037D"/>
    <w:rsid w:val="007D0437"/>
    <w:rsid w:val="007D0729"/>
    <w:rsid w:val="007D0FE6"/>
    <w:rsid w:val="007D10D2"/>
    <w:rsid w:val="007D1335"/>
    <w:rsid w:val="007D15AA"/>
    <w:rsid w:val="007D1A30"/>
    <w:rsid w:val="007D1B85"/>
    <w:rsid w:val="007D1F70"/>
    <w:rsid w:val="007D244B"/>
    <w:rsid w:val="007D251D"/>
    <w:rsid w:val="007D2741"/>
    <w:rsid w:val="007D2D1D"/>
    <w:rsid w:val="007D2D52"/>
    <w:rsid w:val="007D2D6C"/>
    <w:rsid w:val="007D301C"/>
    <w:rsid w:val="007D335D"/>
    <w:rsid w:val="007D3396"/>
    <w:rsid w:val="007D3504"/>
    <w:rsid w:val="007D35BC"/>
    <w:rsid w:val="007D375E"/>
    <w:rsid w:val="007D3BD1"/>
    <w:rsid w:val="007D3E9A"/>
    <w:rsid w:val="007D429E"/>
    <w:rsid w:val="007D4405"/>
    <w:rsid w:val="007D449C"/>
    <w:rsid w:val="007D4A43"/>
    <w:rsid w:val="007D4DD1"/>
    <w:rsid w:val="007D5017"/>
    <w:rsid w:val="007D5027"/>
    <w:rsid w:val="007D53E1"/>
    <w:rsid w:val="007D5527"/>
    <w:rsid w:val="007D5C14"/>
    <w:rsid w:val="007D6D6C"/>
    <w:rsid w:val="007D6DBE"/>
    <w:rsid w:val="007D7071"/>
    <w:rsid w:val="007D7333"/>
    <w:rsid w:val="007D7515"/>
    <w:rsid w:val="007D766B"/>
    <w:rsid w:val="007D7A0C"/>
    <w:rsid w:val="007D7B44"/>
    <w:rsid w:val="007E01BA"/>
    <w:rsid w:val="007E03B4"/>
    <w:rsid w:val="007E0A14"/>
    <w:rsid w:val="007E1333"/>
    <w:rsid w:val="007E1B9A"/>
    <w:rsid w:val="007E1F52"/>
    <w:rsid w:val="007E21EF"/>
    <w:rsid w:val="007E2579"/>
    <w:rsid w:val="007E26C0"/>
    <w:rsid w:val="007E27BA"/>
    <w:rsid w:val="007E2A9F"/>
    <w:rsid w:val="007E2AA0"/>
    <w:rsid w:val="007E3493"/>
    <w:rsid w:val="007E349D"/>
    <w:rsid w:val="007E35B5"/>
    <w:rsid w:val="007E3D94"/>
    <w:rsid w:val="007E41EF"/>
    <w:rsid w:val="007E473F"/>
    <w:rsid w:val="007E478F"/>
    <w:rsid w:val="007E4D19"/>
    <w:rsid w:val="007E5104"/>
    <w:rsid w:val="007E5766"/>
    <w:rsid w:val="007E5C8C"/>
    <w:rsid w:val="007E6140"/>
    <w:rsid w:val="007E650E"/>
    <w:rsid w:val="007E66FE"/>
    <w:rsid w:val="007E671C"/>
    <w:rsid w:val="007E678A"/>
    <w:rsid w:val="007E68A5"/>
    <w:rsid w:val="007E6966"/>
    <w:rsid w:val="007E69FD"/>
    <w:rsid w:val="007E6DBA"/>
    <w:rsid w:val="007E6EB7"/>
    <w:rsid w:val="007E7244"/>
    <w:rsid w:val="007E74DA"/>
    <w:rsid w:val="007E768D"/>
    <w:rsid w:val="007E7A0A"/>
    <w:rsid w:val="007E7B10"/>
    <w:rsid w:val="007E7B31"/>
    <w:rsid w:val="007E7F63"/>
    <w:rsid w:val="007F04A4"/>
    <w:rsid w:val="007F0BA3"/>
    <w:rsid w:val="007F0C43"/>
    <w:rsid w:val="007F0D3D"/>
    <w:rsid w:val="007F0DEE"/>
    <w:rsid w:val="007F0EBC"/>
    <w:rsid w:val="007F1683"/>
    <w:rsid w:val="007F16B9"/>
    <w:rsid w:val="007F184B"/>
    <w:rsid w:val="007F2523"/>
    <w:rsid w:val="007F25D9"/>
    <w:rsid w:val="007F2D60"/>
    <w:rsid w:val="007F2E57"/>
    <w:rsid w:val="007F35BC"/>
    <w:rsid w:val="007F367C"/>
    <w:rsid w:val="007F3EA9"/>
    <w:rsid w:val="007F454F"/>
    <w:rsid w:val="007F46EE"/>
    <w:rsid w:val="007F4A0E"/>
    <w:rsid w:val="007F4A97"/>
    <w:rsid w:val="007F5105"/>
    <w:rsid w:val="007F5197"/>
    <w:rsid w:val="007F572C"/>
    <w:rsid w:val="007F58B7"/>
    <w:rsid w:val="007F5E9D"/>
    <w:rsid w:val="007F6145"/>
    <w:rsid w:val="007F62E2"/>
    <w:rsid w:val="007F6A65"/>
    <w:rsid w:val="007F6C79"/>
    <w:rsid w:val="007F72EA"/>
    <w:rsid w:val="007F7571"/>
    <w:rsid w:val="007F75D6"/>
    <w:rsid w:val="007F7634"/>
    <w:rsid w:val="007F7AFF"/>
    <w:rsid w:val="00800223"/>
    <w:rsid w:val="0080051F"/>
    <w:rsid w:val="008005EE"/>
    <w:rsid w:val="008007D1"/>
    <w:rsid w:val="008008BF"/>
    <w:rsid w:val="00800911"/>
    <w:rsid w:val="00800C00"/>
    <w:rsid w:val="00800C22"/>
    <w:rsid w:val="00800C4A"/>
    <w:rsid w:val="00800E1B"/>
    <w:rsid w:val="0080145D"/>
    <w:rsid w:val="008016E6"/>
    <w:rsid w:val="00801781"/>
    <w:rsid w:val="008017F4"/>
    <w:rsid w:val="0080181E"/>
    <w:rsid w:val="00801C6B"/>
    <w:rsid w:val="00802543"/>
    <w:rsid w:val="00802662"/>
    <w:rsid w:val="00802796"/>
    <w:rsid w:val="008028B0"/>
    <w:rsid w:val="008028DE"/>
    <w:rsid w:val="0080291E"/>
    <w:rsid w:val="00802DF1"/>
    <w:rsid w:val="00802EB7"/>
    <w:rsid w:val="008030D9"/>
    <w:rsid w:val="0080356A"/>
    <w:rsid w:val="00803922"/>
    <w:rsid w:val="00803A8C"/>
    <w:rsid w:val="00803BB5"/>
    <w:rsid w:val="00803E52"/>
    <w:rsid w:val="0080424C"/>
    <w:rsid w:val="00804413"/>
    <w:rsid w:val="008044FA"/>
    <w:rsid w:val="00804738"/>
    <w:rsid w:val="00804D42"/>
    <w:rsid w:val="0080511C"/>
    <w:rsid w:val="0080557F"/>
    <w:rsid w:val="008056D7"/>
    <w:rsid w:val="008059E1"/>
    <w:rsid w:val="00805D9C"/>
    <w:rsid w:val="008060A0"/>
    <w:rsid w:val="00806758"/>
    <w:rsid w:val="008068BC"/>
    <w:rsid w:val="00806D37"/>
    <w:rsid w:val="00806FD7"/>
    <w:rsid w:val="008077AE"/>
    <w:rsid w:val="0080781F"/>
    <w:rsid w:val="0081027A"/>
    <w:rsid w:val="008103C4"/>
    <w:rsid w:val="0081067F"/>
    <w:rsid w:val="0081072E"/>
    <w:rsid w:val="00810B77"/>
    <w:rsid w:val="00810C09"/>
    <w:rsid w:val="00811343"/>
    <w:rsid w:val="008114A8"/>
    <w:rsid w:val="00811717"/>
    <w:rsid w:val="0081176A"/>
    <w:rsid w:val="00811C33"/>
    <w:rsid w:val="00811D4E"/>
    <w:rsid w:val="0081222B"/>
    <w:rsid w:val="008122B2"/>
    <w:rsid w:val="00812465"/>
    <w:rsid w:val="0081261B"/>
    <w:rsid w:val="008134A0"/>
    <w:rsid w:val="0081368B"/>
    <w:rsid w:val="00813B10"/>
    <w:rsid w:val="00813EC7"/>
    <w:rsid w:val="008140C6"/>
    <w:rsid w:val="0081419C"/>
    <w:rsid w:val="008144B5"/>
    <w:rsid w:val="00814760"/>
    <w:rsid w:val="00814BA8"/>
    <w:rsid w:val="00814BAD"/>
    <w:rsid w:val="00814F4E"/>
    <w:rsid w:val="00815BF7"/>
    <w:rsid w:val="0081617B"/>
    <w:rsid w:val="008161E7"/>
    <w:rsid w:val="008168E1"/>
    <w:rsid w:val="00816B70"/>
    <w:rsid w:val="008170D4"/>
    <w:rsid w:val="008171EB"/>
    <w:rsid w:val="00817630"/>
    <w:rsid w:val="00817749"/>
    <w:rsid w:val="00817B22"/>
    <w:rsid w:val="00817F6A"/>
    <w:rsid w:val="0082027C"/>
    <w:rsid w:val="0082066F"/>
    <w:rsid w:val="008206FD"/>
    <w:rsid w:val="00820D31"/>
    <w:rsid w:val="00820FBD"/>
    <w:rsid w:val="0082100A"/>
    <w:rsid w:val="008210B1"/>
    <w:rsid w:val="0082113C"/>
    <w:rsid w:val="00821A5A"/>
    <w:rsid w:val="00821E19"/>
    <w:rsid w:val="008220DD"/>
    <w:rsid w:val="008221BD"/>
    <w:rsid w:val="008226C1"/>
    <w:rsid w:val="008229D3"/>
    <w:rsid w:val="00822FED"/>
    <w:rsid w:val="00823437"/>
    <w:rsid w:val="00823625"/>
    <w:rsid w:val="00823CAC"/>
    <w:rsid w:val="00823DD8"/>
    <w:rsid w:val="00823F06"/>
    <w:rsid w:val="008244F3"/>
    <w:rsid w:val="0082460A"/>
    <w:rsid w:val="00824799"/>
    <w:rsid w:val="00824D9C"/>
    <w:rsid w:val="0082520B"/>
    <w:rsid w:val="0082528B"/>
    <w:rsid w:val="0082551F"/>
    <w:rsid w:val="0082593C"/>
    <w:rsid w:val="00825CE7"/>
    <w:rsid w:val="008262ED"/>
    <w:rsid w:val="00826988"/>
    <w:rsid w:val="008269E9"/>
    <w:rsid w:val="00826C60"/>
    <w:rsid w:val="008276D7"/>
    <w:rsid w:val="00827A44"/>
    <w:rsid w:val="00827DB2"/>
    <w:rsid w:val="00830680"/>
    <w:rsid w:val="00830C5F"/>
    <w:rsid w:val="00830C7E"/>
    <w:rsid w:val="008315CE"/>
    <w:rsid w:val="0083179E"/>
    <w:rsid w:val="0083181E"/>
    <w:rsid w:val="0083206C"/>
    <w:rsid w:val="0083218A"/>
    <w:rsid w:val="0083280A"/>
    <w:rsid w:val="00832BD1"/>
    <w:rsid w:val="00832E5F"/>
    <w:rsid w:val="00832FF5"/>
    <w:rsid w:val="00833193"/>
    <w:rsid w:val="008334D0"/>
    <w:rsid w:val="00833A7D"/>
    <w:rsid w:val="00834B71"/>
    <w:rsid w:val="00834C61"/>
    <w:rsid w:val="00834D40"/>
    <w:rsid w:val="00834D9D"/>
    <w:rsid w:val="008352DB"/>
    <w:rsid w:val="008353B5"/>
    <w:rsid w:val="0083564E"/>
    <w:rsid w:val="00835808"/>
    <w:rsid w:val="00836479"/>
    <w:rsid w:val="008365E6"/>
    <w:rsid w:val="008365EB"/>
    <w:rsid w:val="00836635"/>
    <w:rsid w:val="008366D8"/>
    <w:rsid w:val="00836D24"/>
    <w:rsid w:val="00837692"/>
    <w:rsid w:val="00837EA6"/>
    <w:rsid w:val="008401CE"/>
    <w:rsid w:val="008401F9"/>
    <w:rsid w:val="00840F9D"/>
    <w:rsid w:val="008413F6"/>
    <w:rsid w:val="0084145B"/>
    <w:rsid w:val="0084185F"/>
    <w:rsid w:val="00841885"/>
    <w:rsid w:val="00841B98"/>
    <w:rsid w:val="00841F2F"/>
    <w:rsid w:val="0084202C"/>
    <w:rsid w:val="0084240C"/>
    <w:rsid w:val="00842786"/>
    <w:rsid w:val="00842848"/>
    <w:rsid w:val="008429D3"/>
    <w:rsid w:val="00842B8D"/>
    <w:rsid w:val="00842CA3"/>
    <w:rsid w:val="0084327D"/>
    <w:rsid w:val="008436C5"/>
    <w:rsid w:val="00843823"/>
    <w:rsid w:val="00843DE4"/>
    <w:rsid w:val="00844527"/>
    <w:rsid w:val="00845360"/>
    <w:rsid w:val="008453EA"/>
    <w:rsid w:val="00845A3E"/>
    <w:rsid w:val="00845DA4"/>
    <w:rsid w:val="00845E58"/>
    <w:rsid w:val="00845FF5"/>
    <w:rsid w:val="008460A9"/>
    <w:rsid w:val="008461B9"/>
    <w:rsid w:val="0084623B"/>
    <w:rsid w:val="00846366"/>
    <w:rsid w:val="0084651A"/>
    <w:rsid w:val="0084692D"/>
    <w:rsid w:val="00846A18"/>
    <w:rsid w:val="00846D79"/>
    <w:rsid w:val="00847FAA"/>
    <w:rsid w:val="008506E0"/>
    <w:rsid w:val="00850AED"/>
    <w:rsid w:val="00850D31"/>
    <w:rsid w:val="008511B3"/>
    <w:rsid w:val="008511D7"/>
    <w:rsid w:val="00851242"/>
    <w:rsid w:val="008515C2"/>
    <w:rsid w:val="00851639"/>
    <w:rsid w:val="00851EB0"/>
    <w:rsid w:val="00852113"/>
    <w:rsid w:val="0085216E"/>
    <w:rsid w:val="0085267B"/>
    <w:rsid w:val="00852C9B"/>
    <w:rsid w:val="0085348E"/>
    <w:rsid w:val="008536CF"/>
    <w:rsid w:val="00853BAF"/>
    <w:rsid w:val="0085448D"/>
    <w:rsid w:val="008548AB"/>
    <w:rsid w:val="00854F1A"/>
    <w:rsid w:val="00855353"/>
    <w:rsid w:val="00855B36"/>
    <w:rsid w:val="00856224"/>
    <w:rsid w:val="0085639B"/>
    <w:rsid w:val="008563A8"/>
    <w:rsid w:val="008568BE"/>
    <w:rsid w:val="00856B90"/>
    <w:rsid w:val="00856F3A"/>
    <w:rsid w:val="00857225"/>
    <w:rsid w:val="0085724C"/>
    <w:rsid w:val="00857324"/>
    <w:rsid w:val="008573C1"/>
    <w:rsid w:val="00857581"/>
    <w:rsid w:val="0085765E"/>
    <w:rsid w:val="0085767D"/>
    <w:rsid w:val="00857991"/>
    <w:rsid w:val="00857A5D"/>
    <w:rsid w:val="00860541"/>
    <w:rsid w:val="00860B01"/>
    <w:rsid w:val="00860BF7"/>
    <w:rsid w:val="00860C53"/>
    <w:rsid w:val="00860D44"/>
    <w:rsid w:val="00860E67"/>
    <w:rsid w:val="00860EE3"/>
    <w:rsid w:val="00861120"/>
    <w:rsid w:val="008611A2"/>
    <w:rsid w:val="00861356"/>
    <w:rsid w:val="0086180C"/>
    <w:rsid w:val="008619C7"/>
    <w:rsid w:val="00861E03"/>
    <w:rsid w:val="00862033"/>
    <w:rsid w:val="00862391"/>
    <w:rsid w:val="00862415"/>
    <w:rsid w:val="0086278E"/>
    <w:rsid w:val="008633C1"/>
    <w:rsid w:val="008635B6"/>
    <w:rsid w:val="0086386C"/>
    <w:rsid w:val="00863D43"/>
    <w:rsid w:val="008642AF"/>
    <w:rsid w:val="00864309"/>
    <w:rsid w:val="008643E8"/>
    <w:rsid w:val="00864D35"/>
    <w:rsid w:val="008651B6"/>
    <w:rsid w:val="00865365"/>
    <w:rsid w:val="00865590"/>
    <w:rsid w:val="008656A0"/>
    <w:rsid w:val="00865889"/>
    <w:rsid w:val="0086686A"/>
    <w:rsid w:val="008669F8"/>
    <w:rsid w:val="0086710D"/>
    <w:rsid w:val="008674C3"/>
    <w:rsid w:val="008676D0"/>
    <w:rsid w:val="00867B2E"/>
    <w:rsid w:val="00867D46"/>
    <w:rsid w:val="0087001E"/>
    <w:rsid w:val="0087013E"/>
    <w:rsid w:val="008703CF"/>
    <w:rsid w:val="00870584"/>
    <w:rsid w:val="00870682"/>
    <w:rsid w:val="00871210"/>
    <w:rsid w:val="00871391"/>
    <w:rsid w:val="00872200"/>
    <w:rsid w:val="00872460"/>
    <w:rsid w:val="00872572"/>
    <w:rsid w:val="00872A65"/>
    <w:rsid w:val="00872CE2"/>
    <w:rsid w:val="00872FA7"/>
    <w:rsid w:val="00873379"/>
    <w:rsid w:val="0087367F"/>
    <w:rsid w:val="00873A3A"/>
    <w:rsid w:val="00873C42"/>
    <w:rsid w:val="00873E8C"/>
    <w:rsid w:val="00873EC0"/>
    <w:rsid w:val="00873EC1"/>
    <w:rsid w:val="00873F8A"/>
    <w:rsid w:val="008740A6"/>
    <w:rsid w:val="0087467B"/>
    <w:rsid w:val="00874AEC"/>
    <w:rsid w:val="00874C15"/>
    <w:rsid w:val="008753FA"/>
    <w:rsid w:val="0087598C"/>
    <w:rsid w:val="0087616C"/>
    <w:rsid w:val="00876780"/>
    <w:rsid w:val="008768CD"/>
    <w:rsid w:val="00876C64"/>
    <w:rsid w:val="00876DEA"/>
    <w:rsid w:val="00877607"/>
    <w:rsid w:val="008779B0"/>
    <w:rsid w:val="00877E41"/>
    <w:rsid w:val="00877FE7"/>
    <w:rsid w:val="008804AF"/>
    <w:rsid w:val="00880773"/>
    <w:rsid w:val="00880A72"/>
    <w:rsid w:val="00880FA7"/>
    <w:rsid w:val="008810A9"/>
    <w:rsid w:val="00881516"/>
    <w:rsid w:val="008816F2"/>
    <w:rsid w:val="008818B8"/>
    <w:rsid w:val="00881BDA"/>
    <w:rsid w:val="00881C28"/>
    <w:rsid w:val="00881F1A"/>
    <w:rsid w:val="00882609"/>
    <w:rsid w:val="008829FE"/>
    <w:rsid w:val="00882A30"/>
    <w:rsid w:val="0088310D"/>
    <w:rsid w:val="00883B71"/>
    <w:rsid w:val="00883BB1"/>
    <w:rsid w:val="00883E42"/>
    <w:rsid w:val="008842D8"/>
    <w:rsid w:val="0088440D"/>
    <w:rsid w:val="00884716"/>
    <w:rsid w:val="00884821"/>
    <w:rsid w:val="00884938"/>
    <w:rsid w:val="00884ABD"/>
    <w:rsid w:val="00885597"/>
    <w:rsid w:val="00885F11"/>
    <w:rsid w:val="008860B0"/>
    <w:rsid w:val="00886116"/>
    <w:rsid w:val="00886173"/>
    <w:rsid w:val="008862F1"/>
    <w:rsid w:val="00886519"/>
    <w:rsid w:val="008865CF"/>
    <w:rsid w:val="00886655"/>
    <w:rsid w:val="008867FB"/>
    <w:rsid w:val="008868C1"/>
    <w:rsid w:val="0088690C"/>
    <w:rsid w:val="00886928"/>
    <w:rsid w:val="00886F54"/>
    <w:rsid w:val="00887001"/>
    <w:rsid w:val="00887213"/>
    <w:rsid w:val="00887461"/>
    <w:rsid w:val="0088763B"/>
    <w:rsid w:val="008876DD"/>
    <w:rsid w:val="00887A96"/>
    <w:rsid w:val="00890187"/>
    <w:rsid w:val="008902C8"/>
    <w:rsid w:val="008908C8"/>
    <w:rsid w:val="00890B8B"/>
    <w:rsid w:val="00890ED1"/>
    <w:rsid w:val="008912D3"/>
    <w:rsid w:val="00891D0F"/>
    <w:rsid w:val="00891D21"/>
    <w:rsid w:val="008926C2"/>
    <w:rsid w:val="008927BB"/>
    <w:rsid w:val="0089281A"/>
    <w:rsid w:val="00892935"/>
    <w:rsid w:val="0089296F"/>
    <w:rsid w:val="00892B43"/>
    <w:rsid w:val="00892E1A"/>
    <w:rsid w:val="00892E40"/>
    <w:rsid w:val="0089329B"/>
    <w:rsid w:val="008933DD"/>
    <w:rsid w:val="008941F2"/>
    <w:rsid w:val="00894980"/>
    <w:rsid w:val="00894A9D"/>
    <w:rsid w:val="00894BAA"/>
    <w:rsid w:val="00894BB7"/>
    <w:rsid w:val="00894BF6"/>
    <w:rsid w:val="00894D7E"/>
    <w:rsid w:val="008950B7"/>
    <w:rsid w:val="008952A7"/>
    <w:rsid w:val="0089563D"/>
    <w:rsid w:val="00895771"/>
    <w:rsid w:val="00895830"/>
    <w:rsid w:val="0089627A"/>
    <w:rsid w:val="00896573"/>
    <w:rsid w:val="008967C8"/>
    <w:rsid w:val="0089694E"/>
    <w:rsid w:val="00896A32"/>
    <w:rsid w:val="00896BA8"/>
    <w:rsid w:val="008973EF"/>
    <w:rsid w:val="008A032E"/>
    <w:rsid w:val="008A03BE"/>
    <w:rsid w:val="008A05B7"/>
    <w:rsid w:val="008A0C34"/>
    <w:rsid w:val="008A14AE"/>
    <w:rsid w:val="008A2E66"/>
    <w:rsid w:val="008A34F7"/>
    <w:rsid w:val="008A37BD"/>
    <w:rsid w:val="008A39D1"/>
    <w:rsid w:val="008A3CA0"/>
    <w:rsid w:val="008A3F31"/>
    <w:rsid w:val="008A42A3"/>
    <w:rsid w:val="008A4340"/>
    <w:rsid w:val="008A4593"/>
    <w:rsid w:val="008A48A3"/>
    <w:rsid w:val="008A4C8E"/>
    <w:rsid w:val="008A4D19"/>
    <w:rsid w:val="008A4DE7"/>
    <w:rsid w:val="008A513F"/>
    <w:rsid w:val="008A5233"/>
    <w:rsid w:val="008A5921"/>
    <w:rsid w:val="008A5A30"/>
    <w:rsid w:val="008A5A63"/>
    <w:rsid w:val="008A5A64"/>
    <w:rsid w:val="008A5F28"/>
    <w:rsid w:val="008A61E0"/>
    <w:rsid w:val="008A6647"/>
    <w:rsid w:val="008A6FAA"/>
    <w:rsid w:val="008A70B5"/>
    <w:rsid w:val="008A717B"/>
    <w:rsid w:val="008A71C7"/>
    <w:rsid w:val="008A722A"/>
    <w:rsid w:val="008A7253"/>
    <w:rsid w:val="008A73E8"/>
    <w:rsid w:val="008A7624"/>
    <w:rsid w:val="008A7FD7"/>
    <w:rsid w:val="008B0422"/>
    <w:rsid w:val="008B054C"/>
    <w:rsid w:val="008B0D20"/>
    <w:rsid w:val="008B152C"/>
    <w:rsid w:val="008B1687"/>
    <w:rsid w:val="008B1BFE"/>
    <w:rsid w:val="008B1D55"/>
    <w:rsid w:val="008B1EED"/>
    <w:rsid w:val="008B2472"/>
    <w:rsid w:val="008B29C1"/>
    <w:rsid w:val="008B2B35"/>
    <w:rsid w:val="008B2C59"/>
    <w:rsid w:val="008B3718"/>
    <w:rsid w:val="008B39D5"/>
    <w:rsid w:val="008B42CE"/>
    <w:rsid w:val="008B437E"/>
    <w:rsid w:val="008B43E6"/>
    <w:rsid w:val="008B4B68"/>
    <w:rsid w:val="008B4E84"/>
    <w:rsid w:val="008B5244"/>
    <w:rsid w:val="008B5339"/>
    <w:rsid w:val="008B5360"/>
    <w:rsid w:val="008B5652"/>
    <w:rsid w:val="008B58E5"/>
    <w:rsid w:val="008B5A59"/>
    <w:rsid w:val="008B5ABF"/>
    <w:rsid w:val="008B6968"/>
    <w:rsid w:val="008B6ECD"/>
    <w:rsid w:val="008B6F13"/>
    <w:rsid w:val="008B70BE"/>
    <w:rsid w:val="008B7497"/>
    <w:rsid w:val="008B76D2"/>
    <w:rsid w:val="008B7AD4"/>
    <w:rsid w:val="008B7DB9"/>
    <w:rsid w:val="008C0425"/>
    <w:rsid w:val="008C062A"/>
    <w:rsid w:val="008C0C46"/>
    <w:rsid w:val="008C100B"/>
    <w:rsid w:val="008C1011"/>
    <w:rsid w:val="008C1175"/>
    <w:rsid w:val="008C1994"/>
    <w:rsid w:val="008C1A6D"/>
    <w:rsid w:val="008C1AAB"/>
    <w:rsid w:val="008C1BD2"/>
    <w:rsid w:val="008C1DF8"/>
    <w:rsid w:val="008C1FB9"/>
    <w:rsid w:val="008C230A"/>
    <w:rsid w:val="008C244A"/>
    <w:rsid w:val="008C269D"/>
    <w:rsid w:val="008C2857"/>
    <w:rsid w:val="008C2E7A"/>
    <w:rsid w:val="008C310F"/>
    <w:rsid w:val="008C32B2"/>
    <w:rsid w:val="008C3437"/>
    <w:rsid w:val="008C3453"/>
    <w:rsid w:val="008C354F"/>
    <w:rsid w:val="008C39DB"/>
    <w:rsid w:val="008C3DCB"/>
    <w:rsid w:val="008C3EA5"/>
    <w:rsid w:val="008C4382"/>
    <w:rsid w:val="008C4CD4"/>
    <w:rsid w:val="008C4D1D"/>
    <w:rsid w:val="008C54F4"/>
    <w:rsid w:val="008C57B2"/>
    <w:rsid w:val="008C5F34"/>
    <w:rsid w:val="008C64B0"/>
    <w:rsid w:val="008C669F"/>
    <w:rsid w:val="008C693B"/>
    <w:rsid w:val="008C6A05"/>
    <w:rsid w:val="008C7771"/>
    <w:rsid w:val="008C7833"/>
    <w:rsid w:val="008C78AE"/>
    <w:rsid w:val="008C7A1B"/>
    <w:rsid w:val="008C7A3E"/>
    <w:rsid w:val="008D0125"/>
    <w:rsid w:val="008D05C9"/>
    <w:rsid w:val="008D0ABF"/>
    <w:rsid w:val="008D0E01"/>
    <w:rsid w:val="008D19F9"/>
    <w:rsid w:val="008D1AB5"/>
    <w:rsid w:val="008D1B80"/>
    <w:rsid w:val="008D1F45"/>
    <w:rsid w:val="008D27C7"/>
    <w:rsid w:val="008D283E"/>
    <w:rsid w:val="008D2A7C"/>
    <w:rsid w:val="008D2BB0"/>
    <w:rsid w:val="008D2D52"/>
    <w:rsid w:val="008D2DBF"/>
    <w:rsid w:val="008D300F"/>
    <w:rsid w:val="008D36C4"/>
    <w:rsid w:val="008D38A4"/>
    <w:rsid w:val="008D3B87"/>
    <w:rsid w:val="008D3FE6"/>
    <w:rsid w:val="008D4048"/>
    <w:rsid w:val="008D4307"/>
    <w:rsid w:val="008D47F0"/>
    <w:rsid w:val="008D4893"/>
    <w:rsid w:val="008D4B1A"/>
    <w:rsid w:val="008D4EDE"/>
    <w:rsid w:val="008D513E"/>
    <w:rsid w:val="008D51C0"/>
    <w:rsid w:val="008D51CE"/>
    <w:rsid w:val="008D55BB"/>
    <w:rsid w:val="008D5754"/>
    <w:rsid w:val="008D62C6"/>
    <w:rsid w:val="008D6595"/>
    <w:rsid w:val="008D6706"/>
    <w:rsid w:val="008D6869"/>
    <w:rsid w:val="008D6A37"/>
    <w:rsid w:val="008D6BB9"/>
    <w:rsid w:val="008D755D"/>
    <w:rsid w:val="008D7716"/>
    <w:rsid w:val="008D771E"/>
    <w:rsid w:val="008E00D9"/>
    <w:rsid w:val="008E0636"/>
    <w:rsid w:val="008E08A0"/>
    <w:rsid w:val="008E0C9C"/>
    <w:rsid w:val="008E113A"/>
    <w:rsid w:val="008E14F9"/>
    <w:rsid w:val="008E180B"/>
    <w:rsid w:val="008E19F3"/>
    <w:rsid w:val="008E1C90"/>
    <w:rsid w:val="008E1CA9"/>
    <w:rsid w:val="008E206B"/>
    <w:rsid w:val="008E222C"/>
    <w:rsid w:val="008E2940"/>
    <w:rsid w:val="008E299B"/>
    <w:rsid w:val="008E29DE"/>
    <w:rsid w:val="008E2C71"/>
    <w:rsid w:val="008E2F32"/>
    <w:rsid w:val="008E30D9"/>
    <w:rsid w:val="008E386D"/>
    <w:rsid w:val="008E3D5E"/>
    <w:rsid w:val="008E3E8B"/>
    <w:rsid w:val="008E458E"/>
    <w:rsid w:val="008E4835"/>
    <w:rsid w:val="008E53C4"/>
    <w:rsid w:val="008E53F8"/>
    <w:rsid w:val="008E5749"/>
    <w:rsid w:val="008E5752"/>
    <w:rsid w:val="008E578E"/>
    <w:rsid w:val="008E5835"/>
    <w:rsid w:val="008E58AE"/>
    <w:rsid w:val="008E60A2"/>
    <w:rsid w:val="008E60A6"/>
    <w:rsid w:val="008E65F6"/>
    <w:rsid w:val="008E6758"/>
    <w:rsid w:val="008E6C86"/>
    <w:rsid w:val="008E7174"/>
    <w:rsid w:val="008E764A"/>
    <w:rsid w:val="008E7888"/>
    <w:rsid w:val="008E7CC2"/>
    <w:rsid w:val="008F04B7"/>
    <w:rsid w:val="008F05D2"/>
    <w:rsid w:val="008F0C6B"/>
    <w:rsid w:val="008F0D54"/>
    <w:rsid w:val="008F160D"/>
    <w:rsid w:val="008F22CF"/>
    <w:rsid w:val="008F2A7C"/>
    <w:rsid w:val="008F2CC0"/>
    <w:rsid w:val="008F2F1C"/>
    <w:rsid w:val="008F34A2"/>
    <w:rsid w:val="008F3B76"/>
    <w:rsid w:val="008F3C97"/>
    <w:rsid w:val="008F3CE6"/>
    <w:rsid w:val="008F3D38"/>
    <w:rsid w:val="008F3D5C"/>
    <w:rsid w:val="008F3EF8"/>
    <w:rsid w:val="008F47CE"/>
    <w:rsid w:val="008F480D"/>
    <w:rsid w:val="008F5D89"/>
    <w:rsid w:val="008F614F"/>
    <w:rsid w:val="008F643B"/>
    <w:rsid w:val="008F679B"/>
    <w:rsid w:val="008F73B6"/>
    <w:rsid w:val="008F74BD"/>
    <w:rsid w:val="008F7CDC"/>
    <w:rsid w:val="008F7EFD"/>
    <w:rsid w:val="009002C9"/>
    <w:rsid w:val="0090042D"/>
    <w:rsid w:val="009004E2"/>
    <w:rsid w:val="00900CB3"/>
    <w:rsid w:val="009011EE"/>
    <w:rsid w:val="0090126D"/>
    <w:rsid w:val="009014B8"/>
    <w:rsid w:val="00901550"/>
    <w:rsid w:val="009018BA"/>
    <w:rsid w:val="00901B01"/>
    <w:rsid w:val="00901BD9"/>
    <w:rsid w:val="00901E36"/>
    <w:rsid w:val="00901E73"/>
    <w:rsid w:val="009022E3"/>
    <w:rsid w:val="00902541"/>
    <w:rsid w:val="00902E49"/>
    <w:rsid w:val="00902EA5"/>
    <w:rsid w:val="0090300B"/>
    <w:rsid w:val="009033B8"/>
    <w:rsid w:val="009034A3"/>
    <w:rsid w:val="009035D7"/>
    <w:rsid w:val="00903A17"/>
    <w:rsid w:val="00903FCC"/>
    <w:rsid w:val="00904BF5"/>
    <w:rsid w:val="009051C3"/>
    <w:rsid w:val="009055B3"/>
    <w:rsid w:val="00905822"/>
    <w:rsid w:val="00905B84"/>
    <w:rsid w:val="00905ED7"/>
    <w:rsid w:val="00905FD0"/>
    <w:rsid w:val="0090606C"/>
    <w:rsid w:val="00906123"/>
    <w:rsid w:val="009066FB"/>
    <w:rsid w:val="00906713"/>
    <w:rsid w:val="00906875"/>
    <w:rsid w:val="009068CD"/>
    <w:rsid w:val="00906BCE"/>
    <w:rsid w:val="00906D26"/>
    <w:rsid w:val="00907245"/>
    <w:rsid w:val="00910E42"/>
    <w:rsid w:val="00911134"/>
    <w:rsid w:val="00911244"/>
    <w:rsid w:val="00911AD7"/>
    <w:rsid w:val="00911E26"/>
    <w:rsid w:val="00912185"/>
    <w:rsid w:val="00912455"/>
    <w:rsid w:val="00912A7D"/>
    <w:rsid w:val="00912BF8"/>
    <w:rsid w:val="009131CE"/>
    <w:rsid w:val="00913264"/>
    <w:rsid w:val="009135B5"/>
    <w:rsid w:val="009135DF"/>
    <w:rsid w:val="00913D0B"/>
    <w:rsid w:val="00913DC1"/>
    <w:rsid w:val="0091448F"/>
    <w:rsid w:val="009155C9"/>
    <w:rsid w:val="00915A4A"/>
    <w:rsid w:val="00916307"/>
    <w:rsid w:val="00916A96"/>
    <w:rsid w:val="00916D37"/>
    <w:rsid w:val="00916F34"/>
    <w:rsid w:val="009171F3"/>
    <w:rsid w:val="0091754B"/>
    <w:rsid w:val="0091799F"/>
    <w:rsid w:val="00917C3A"/>
    <w:rsid w:val="0092020B"/>
    <w:rsid w:val="0092054A"/>
    <w:rsid w:val="00920ED4"/>
    <w:rsid w:val="0092107D"/>
    <w:rsid w:val="009210B7"/>
    <w:rsid w:val="009214C7"/>
    <w:rsid w:val="0092199E"/>
    <w:rsid w:val="00921AE2"/>
    <w:rsid w:val="00921C9D"/>
    <w:rsid w:val="00921E1D"/>
    <w:rsid w:val="00921F51"/>
    <w:rsid w:val="00921FFE"/>
    <w:rsid w:val="0092216E"/>
    <w:rsid w:val="00922BED"/>
    <w:rsid w:val="009231A7"/>
    <w:rsid w:val="00923335"/>
    <w:rsid w:val="00923533"/>
    <w:rsid w:val="009237DE"/>
    <w:rsid w:val="00923ED7"/>
    <w:rsid w:val="0092421F"/>
    <w:rsid w:val="00924549"/>
    <w:rsid w:val="009247B6"/>
    <w:rsid w:val="00924CFC"/>
    <w:rsid w:val="00924EBC"/>
    <w:rsid w:val="00925442"/>
    <w:rsid w:val="00925554"/>
    <w:rsid w:val="00925772"/>
    <w:rsid w:val="00925F1C"/>
    <w:rsid w:val="00926236"/>
    <w:rsid w:val="00926550"/>
    <w:rsid w:val="009267B4"/>
    <w:rsid w:val="00926959"/>
    <w:rsid w:val="00926A5E"/>
    <w:rsid w:val="00926BAE"/>
    <w:rsid w:val="00927088"/>
    <w:rsid w:val="00927372"/>
    <w:rsid w:val="009274E0"/>
    <w:rsid w:val="00927A33"/>
    <w:rsid w:val="00927B2E"/>
    <w:rsid w:val="0093025C"/>
    <w:rsid w:val="00930302"/>
    <w:rsid w:val="00930496"/>
    <w:rsid w:val="009308AA"/>
    <w:rsid w:val="00930983"/>
    <w:rsid w:val="009309C3"/>
    <w:rsid w:val="00930A5C"/>
    <w:rsid w:val="00931020"/>
    <w:rsid w:val="00931661"/>
    <w:rsid w:val="009319DC"/>
    <w:rsid w:val="00931A1C"/>
    <w:rsid w:val="00931F98"/>
    <w:rsid w:val="009321DA"/>
    <w:rsid w:val="009324E7"/>
    <w:rsid w:val="00933555"/>
    <w:rsid w:val="009336B8"/>
    <w:rsid w:val="00933C1D"/>
    <w:rsid w:val="00933CB4"/>
    <w:rsid w:val="00933EA2"/>
    <w:rsid w:val="00933F97"/>
    <w:rsid w:val="009342EC"/>
    <w:rsid w:val="00934644"/>
    <w:rsid w:val="00934E1E"/>
    <w:rsid w:val="009354CB"/>
    <w:rsid w:val="00935540"/>
    <w:rsid w:val="00935737"/>
    <w:rsid w:val="00935802"/>
    <w:rsid w:val="00935DD0"/>
    <w:rsid w:val="00935FFD"/>
    <w:rsid w:val="00936194"/>
    <w:rsid w:val="009362C5"/>
    <w:rsid w:val="00936526"/>
    <w:rsid w:val="00936BAE"/>
    <w:rsid w:val="00937938"/>
    <w:rsid w:val="00937B8D"/>
    <w:rsid w:val="0094002E"/>
    <w:rsid w:val="0094015E"/>
    <w:rsid w:val="0094017C"/>
    <w:rsid w:val="0094026A"/>
    <w:rsid w:val="0094069F"/>
    <w:rsid w:val="00940900"/>
    <w:rsid w:val="00940A0B"/>
    <w:rsid w:val="00940C21"/>
    <w:rsid w:val="00941726"/>
    <w:rsid w:val="00941877"/>
    <w:rsid w:val="009422AD"/>
    <w:rsid w:val="009426DC"/>
    <w:rsid w:val="0094277D"/>
    <w:rsid w:val="00942890"/>
    <w:rsid w:val="00942C6A"/>
    <w:rsid w:val="00942F94"/>
    <w:rsid w:val="009434C7"/>
    <w:rsid w:val="00944437"/>
    <w:rsid w:val="0094477D"/>
    <w:rsid w:val="00944B48"/>
    <w:rsid w:val="009456A5"/>
    <w:rsid w:val="00945984"/>
    <w:rsid w:val="00945D8E"/>
    <w:rsid w:val="009461FD"/>
    <w:rsid w:val="00946355"/>
    <w:rsid w:val="00946415"/>
    <w:rsid w:val="009467EA"/>
    <w:rsid w:val="00946C2D"/>
    <w:rsid w:val="00946DE4"/>
    <w:rsid w:val="00946ED4"/>
    <w:rsid w:val="0094738D"/>
    <w:rsid w:val="0094759A"/>
    <w:rsid w:val="00947641"/>
    <w:rsid w:val="009476A1"/>
    <w:rsid w:val="00947702"/>
    <w:rsid w:val="009502C8"/>
    <w:rsid w:val="00950C04"/>
    <w:rsid w:val="0095144E"/>
    <w:rsid w:val="0095185E"/>
    <w:rsid w:val="00951AE8"/>
    <w:rsid w:val="00951D5D"/>
    <w:rsid w:val="00951DDD"/>
    <w:rsid w:val="00951E3D"/>
    <w:rsid w:val="00951E78"/>
    <w:rsid w:val="0095240D"/>
    <w:rsid w:val="00952473"/>
    <w:rsid w:val="009524D8"/>
    <w:rsid w:val="00952956"/>
    <w:rsid w:val="00952A88"/>
    <w:rsid w:val="00952D82"/>
    <w:rsid w:val="00953050"/>
    <w:rsid w:val="00953314"/>
    <w:rsid w:val="00954457"/>
    <w:rsid w:val="0095480A"/>
    <w:rsid w:val="009549C9"/>
    <w:rsid w:val="00954FC0"/>
    <w:rsid w:val="00955280"/>
    <w:rsid w:val="00955695"/>
    <w:rsid w:val="00955DA8"/>
    <w:rsid w:val="00955F2C"/>
    <w:rsid w:val="00955F8A"/>
    <w:rsid w:val="00956746"/>
    <w:rsid w:val="00956DAE"/>
    <w:rsid w:val="00956E01"/>
    <w:rsid w:val="009570CB"/>
    <w:rsid w:val="00957B24"/>
    <w:rsid w:val="00957C63"/>
    <w:rsid w:val="009600E5"/>
    <w:rsid w:val="00960402"/>
    <w:rsid w:val="009605D4"/>
    <w:rsid w:val="009606FD"/>
    <w:rsid w:val="009615A0"/>
    <w:rsid w:val="00961792"/>
    <w:rsid w:val="00962CF1"/>
    <w:rsid w:val="00962F83"/>
    <w:rsid w:val="009635CD"/>
    <w:rsid w:val="00963B21"/>
    <w:rsid w:val="00963BFC"/>
    <w:rsid w:val="00964838"/>
    <w:rsid w:val="009650D5"/>
    <w:rsid w:val="00965239"/>
    <w:rsid w:val="00965824"/>
    <w:rsid w:val="00965833"/>
    <w:rsid w:val="00965DFF"/>
    <w:rsid w:val="00965FC9"/>
    <w:rsid w:val="00966052"/>
    <w:rsid w:val="00966348"/>
    <w:rsid w:val="009674EF"/>
    <w:rsid w:val="0096760E"/>
    <w:rsid w:val="00967B96"/>
    <w:rsid w:val="00967FA8"/>
    <w:rsid w:val="00970714"/>
    <w:rsid w:val="009709ED"/>
    <w:rsid w:val="00970C53"/>
    <w:rsid w:val="00970DBD"/>
    <w:rsid w:val="00970E81"/>
    <w:rsid w:val="00970F8B"/>
    <w:rsid w:val="009713F8"/>
    <w:rsid w:val="009715A7"/>
    <w:rsid w:val="0097172E"/>
    <w:rsid w:val="009718F0"/>
    <w:rsid w:val="00971EF0"/>
    <w:rsid w:val="009722B5"/>
    <w:rsid w:val="00972793"/>
    <w:rsid w:val="00972FAF"/>
    <w:rsid w:val="009731CC"/>
    <w:rsid w:val="009734A7"/>
    <w:rsid w:val="009735A1"/>
    <w:rsid w:val="009736B4"/>
    <w:rsid w:val="009738B0"/>
    <w:rsid w:val="009739A1"/>
    <w:rsid w:val="00973B17"/>
    <w:rsid w:val="00975184"/>
    <w:rsid w:val="00975277"/>
    <w:rsid w:val="00975328"/>
    <w:rsid w:val="0097570E"/>
    <w:rsid w:val="0097580E"/>
    <w:rsid w:val="00976476"/>
    <w:rsid w:val="009767F7"/>
    <w:rsid w:val="00976827"/>
    <w:rsid w:val="00976934"/>
    <w:rsid w:val="00976CDF"/>
    <w:rsid w:val="00976F92"/>
    <w:rsid w:val="00977017"/>
    <w:rsid w:val="00977223"/>
    <w:rsid w:val="00977322"/>
    <w:rsid w:val="0097756F"/>
    <w:rsid w:val="009779D9"/>
    <w:rsid w:val="00977EC0"/>
    <w:rsid w:val="009802FB"/>
    <w:rsid w:val="0098046B"/>
    <w:rsid w:val="00980507"/>
    <w:rsid w:val="00980731"/>
    <w:rsid w:val="0098096B"/>
    <w:rsid w:val="00980E63"/>
    <w:rsid w:val="00980FFB"/>
    <w:rsid w:val="009818F8"/>
    <w:rsid w:val="00981A0D"/>
    <w:rsid w:val="00982114"/>
    <w:rsid w:val="0098217E"/>
    <w:rsid w:val="0098219E"/>
    <w:rsid w:val="0098225D"/>
    <w:rsid w:val="009824F6"/>
    <w:rsid w:val="0098296B"/>
    <w:rsid w:val="00982ADE"/>
    <w:rsid w:val="00982E4C"/>
    <w:rsid w:val="00983718"/>
    <w:rsid w:val="00983BB7"/>
    <w:rsid w:val="00984775"/>
    <w:rsid w:val="00984A0C"/>
    <w:rsid w:val="00984D15"/>
    <w:rsid w:val="00984D6C"/>
    <w:rsid w:val="009852C6"/>
    <w:rsid w:val="0098586F"/>
    <w:rsid w:val="00985871"/>
    <w:rsid w:val="00985B2C"/>
    <w:rsid w:val="009863AD"/>
    <w:rsid w:val="009863BA"/>
    <w:rsid w:val="00986524"/>
    <w:rsid w:val="00986837"/>
    <w:rsid w:val="00986FAF"/>
    <w:rsid w:val="0098786D"/>
    <w:rsid w:val="00987E16"/>
    <w:rsid w:val="0099010F"/>
    <w:rsid w:val="0099037F"/>
    <w:rsid w:val="00990623"/>
    <w:rsid w:val="0099066A"/>
    <w:rsid w:val="00990783"/>
    <w:rsid w:val="00990861"/>
    <w:rsid w:val="00990BD9"/>
    <w:rsid w:val="009913FD"/>
    <w:rsid w:val="00991545"/>
    <w:rsid w:val="009918C7"/>
    <w:rsid w:val="00991CAB"/>
    <w:rsid w:val="009924B8"/>
    <w:rsid w:val="009925CC"/>
    <w:rsid w:val="0099297D"/>
    <w:rsid w:val="00992FA2"/>
    <w:rsid w:val="00993067"/>
    <w:rsid w:val="00993100"/>
    <w:rsid w:val="009931A0"/>
    <w:rsid w:val="009934BE"/>
    <w:rsid w:val="0099366B"/>
    <w:rsid w:val="00993851"/>
    <w:rsid w:val="00993C1F"/>
    <w:rsid w:val="00993C79"/>
    <w:rsid w:val="00993E99"/>
    <w:rsid w:val="00993EBE"/>
    <w:rsid w:val="009941ED"/>
    <w:rsid w:val="00994485"/>
    <w:rsid w:val="00994637"/>
    <w:rsid w:val="00994B3B"/>
    <w:rsid w:val="00994B85"/>
    <w:rsid w:val="00994E01"/>
    <w:rsid w:val="009958B0"/>
    <w:rsid w:val="00995AB7"/>
    <w:rsid w:val="00996BB3"/>
    <w:rsid w:val="00997005"/>
    <w:rsid w:val="00997270"/>
    <w:rsid w:val="0099775A"/>
    <w:rsid w:val="00997760"/>
    <w:rsid w:val="009979FD"/>
    <w:rsid w:val="009A0018"/>
    <w:rsid w:val="009A0806"/>
    <w:rsid w:val="009A0AE7"/>
    <w:rsid w:val="009A10B5"/>
    <w:rsid w:val="009A1631"/>
    <w:rsid w:val="009A18E3"/>
    <w:rsid w:val="009A1B83"/>
    <w:rsid w:val="009A1BE0"/>
    <w:rsid w:val="009A1FE5"/>
    <w:rsid w:val="009A3217"/>
    <w:rsid w:val="009A330E"/>
    <w:rsid w:val="009A356B"/>
    <w:rsid w:val="009A37A3"/>
    <w:rsid w:val="009A3BF5"/>
    <w:rsid w:val="009A3BF6"/>
    <w:rsid w:val="009A3E0C"/>
    <w:rsid w:val="009A3E57"/>
    <w:rsid w:val="009A3F88"/>
    <w:rsid w:val="009A4676"/>
    <w:rsid w:val="009A5380"/>
    <w:rsid w:val="009A63D2"/>
    <w:rsid w:val="009A6659"/>
    <w:rsid w:val="009A6A0D"/>
    <w:rsid w:val="009A6E78"/>
    <w:rsid w:val="009A6FD1"/>
    <w:rsid w:val="009A7473"/>
    <w:rsid w:val="009A74C1"/>
    <w:rsid w:val="009A75C0"/>
    <w:rsid w:val="009A7E07"/>
    <w:rsid w:val="009A7EA6"/>
    <w:rsid w:val="009B05EB"/>
    <w:rsid w:val="009B0A78"/>
    <w:rsid w:val="009B15D2"/>
    <w:rsid w:val="009B2CCB"/>
    <w:rsid w:val="009B3182"/>
    <w:rsid w:val="009B319B"/>
    <w:rsid w:val="009B3423"/>
    <w:rsid w:val="009B3537"/>
    <w:rsid w:val="009B367A"/>
    <w:rsid w:val="009B3DFC"/>
    <w:rsid w:val="009B4547"/>
    <w:rsid w:val="009B4B79"/>
    <w:rsid w:val="009B54DA"/>
    <w:rsid w:val="009B584D"/>
    <w:rsid w:val="009B591E"/>
    <w:rsid w:val="009B5921"/>
    <w:rsid w:val="009B5BE5"/>
    <w:rsid w:val="009B5C91"/>
    <w:rsid w:val="009B618E"/>
    <w:rsid w:val="009B6841"/>
    <w:rsid w:val="009B688D"/>
    <w:rsid w:val="009B6B61"/>
    <w:rsid w:val="009B741E"/>
    <w:rsid w:val="009B76A7"/>
    <w:rsid w:val="009B7755"/>
    <w:rsid w:val="009B7C11"/>
    <w:rsid w:val="009C03BD"/>
    <w:rsid w:val="009C0464"/>
    <w:rsid w:val="009C0AED"/>
    <w:rsid w:val="009C0E66"/>
    <w:rsid w:val="009C1083"/>
    <w:rsid w:val="009C128B"/>
    <w:rsid w:val="009C141A"/>
    <w:rsid w:val="009C14B3"/>
    <w:rsid w:val="009C1890"/>
    <w:rsid w:val="009C1E7D"/>
    <w:rsid w:val="009C26F1"/>
    <w:rsid w:val="009C2E6F"/>
    <w:rsid w:val="009C34F1"/>
    <w:rsid w:val="009C3600"/>
    <w:rsid w:val="009C36CB"/>
    <w:rsid w:val="009C375B"/>
    <w:rsid w:val="009C38CB"/>
    <w:rsid w:val="009C3E16"/>
    <w:rsid w:val="009C43A2"/>
    <w:rsid w:val="009C44BF"/>
    <w:rsid w:val="009C4723"/>
    <w:rsid w:val="009C4C59"/>
    <w:rsid w:val="009C526C"/>
    <w:rsid w:val="009C5829"/>
    <w:rsid w:val="009C5B78"/>
    <w:rsid w:val="009C5C0D"/>
    <w:rsid w:val="009C5D88"/>
    <w:rsid w:val="009C5F52"/>
    <w:rsid w:val="009C5F9F"/>
    <w:rsid w:val="009C5FD8"/>
    <w:rsid w:val="009C6131"/>
    <w:rsid w:val="009C6E08"/>
    <w:rsid w:val="009C6FE4"/>
    <w:rsid w:val="009C70C3"/>
    <w:rsid w:val="009C7E8D"/>
    <w:rsid w:val="009D0358"/>
    <w:rsid w:val="009D07C1"/>
    <w:rsid w:val="009D0CD3"/>
    <w:rsid w:val="009D0EFA"/>
    <w:rsid w:val="009D1181"/>
    <w:rsid w:val="009D1627"/>
    <w:rsid w:val="009D1BD1"/>
    <w:rsid w:val="009D1CED"/>
    <w:rsid w:val="009D20C0"/>
    <w:rsid w:val="009D2334"/>
    <w:rsid w:val="009D2BFB"/>
    <w:rsid w:val="009D2F5C"/>
    <w:rsid w:val="009D35A1"/>
    <w:rsid w:val="009D36A3"/>
    <w:rsid w:val="009D3A6D"/>
    <w:rsid w:val="009D3E0F"/>
    <w:rsid w:val="009D3FBB"/>
    <w:rsid w:val="009D4088"/>
    <w:rsid w:val="009D4441"/>
    <w:rsid w:val="009D47F5"/>
    <w:rsid w:val="009D4CB6"/>
    <w:rsid w:val="009D5016"/>
    <w:rsid w:val="009D563F"/>
    <w:rsid w:val="009D639C"/>
    <w:rsid w:val="009D6598"/>
    <w:rsid w:val="009D6B2B"/>
    <w:rsid w:val="009D6E21"/>
    <w:rsid w:val="009D75AE"/>
    <w:rsid w:val="009D7784"/>
    <w:rsid w:val="009D782D"/>
    <w:rsid w:val="009D78A4"/>
    <w:rsid w:val="009D7F1D"/>
    <w:rsid w:val="009E0222"/>
    <w:rsid w:val="009E02A1"/>
    <w:rsid w:val="009E03AA"/>
    <w:rsid w:val="009E0BC8"/>
    <w:rsid w:val="009E0C62"/>
    <w:rsid w:val="009E0CA7"/>
    <w:rsid w:val="009E0CDD"/>
    <w:rsid w:val="009E194E"/>
    <w:rsid w:val="009E1A3C"/>
    <w:rsid w:val="009E1AC2"/>
    <w:rsid w:val="009E2007"/>
    <w:rsid w:val="009E21F2"/>
    <w:rsid w:val="009E2F5F"/>
    <w:rsid w:val="009E3040"/>
    <w:rsid w:val="009E313B"/>
    <w:rsid w:val="009E334E"/>
    <w:rsid w:val="009E3495"/>
    <w:rsid w:val="009E3E3D"/>
    <w:rsid w:val="009E41B1"/>
    <w:rsid w:val="009E473E"/>
    <w:rsid w:val="009E4B8C"/>
    <w:rsid w:val="009E4D98"/>
    <w:rsid w:val="009E4E7C"/>
    <w:rsid w:val="009E54D8"/>
    <w:rsid w:val="009E54F2"/>
    <w:rsid w:val="009E55D8"/>
    <w:rsid w:val="009E5888"/>
    <w:rsid w:val="009E59C5"/>
    <w:rsid w:val="009E5E05"/>
    <w:rsid w:val="009E5ED1"/>
    <w:rsid w:val="009E658C"/>
    <w:rsid w:val="009E689F"/>
    <w:rsid w:val="009E6C50"/>
    <w:rsid w:val="009E6E55"/>
    <w:rsid w:val="009E6F32"/>
    <w:rsid w:val="009E7176"/>
    <w:rsid w:val="009E732B"/>
    <w:rsid w:val="009E7421"/>
    <w:rsid w:val="009E760F"/>
    <w:rsid w:val="009E7A85"/>
    <w:rsid w:val="009E7C24"/>
    <w:rsid w:val="009E7CEC"/>
    <w:rsid w:val="009E7D9D"/>
    <w:rsid w:val="009E7F2E"/>
    <w:rsid w:val="009F011D"/>
    <w:rsid w:val="009F0513"/>
    <w:rsid w:val="009F0615"/>
    <w:rsid w:val="009F0AF0"/>
    <w:rsid w:val="009F105B"/>
    <w:rsid w:val="009F107A"/>
    <w:rsid w:val="009F115B"/>
    <w:rsid w:val="009F160C"/>
    <w:rsid w:val="009F1AFB"/>
    <w:rsid w:val="009F1FBD"/>
    <w:rsid w:val="009F2258"/>
    <w:rsid w:val="009F2B9E"/>
    <w:rsid w:val="009F332F"/>
    <w:rsid w:val="009F346F"/>
    <w:rsid w:val="009F41D7"/>
    <w:rsid w:val="009F4380"/>
    <w:rsid w:val="009F4C65"/>
    <w:rsid w:val="009F4DB6"/>
    <w:rsid w:val="009F5892"/>
    <w:rsid w:val="009F68AD"/>
    <w:rsid w:val="009F6C4B"/>
    <w:rsid w:val="009F6FDD"/>
    <w:rsid w:val="009F7479"/>
    <w:rsid w:val="009F7A51"/>
    <w:rsid w:val="009F7D3A"/>
    <w:rsid w:val="00A00657"/>
    <w:rsid w:val="00A01755"/>
    <w:rsid w:val="00A018DA"/>
    <w:rsid w:val="00A01F81"/>
    <w:rsid w:val="00A022DE"/>
    <w:rsid w:val="00A023DC"/>
    <w:rsid w:val="00A0264F"/>
    <w:rsid w:val="00A029F3"/>
    <w:rsid w:val="00A02AC3"/>
    <w:rsid w:val="00A02C9C"/>
    <w:rsid w:val="00A031F9"/>
    <w:rsid w:val="00A0329A"/>
    <w:rsid w:val="00A0357D"/>
    <w:rsid w:val="00A03C09"/>
    <w:rsid w:val="00A03FA3"/>
    <w:rsid w:val="00A0413D"/>
    <w:rsid w:val="00A041C4"/>
    <w:rsid w:val="00A047D2"/>
    <w:rsid w:val="00A05426"/>
    <w:rsid w:val="00A0557E"/>
    <w:rsid w:val="00A060A9"/>
    <w:rsid w:val="00A06694"/>
    <w:rsid w:val="00A06B13"/>
    <w:rsid w:val="00A07541"/>
    <w:rsid w:val="00A101FA"/>
    <w:rsid w:val="00A109BE"/>
    <w:rsid w:val="00A111AC"/>
    <w:rsid w:val="00A111FD"/>
    <w:rsid w:val="00A11334"/>
    <w:rsid w:val="00A113FC"/>
    <w:rsid w:val="00A11671"/>
    <w:rsid w:val="00A1186E"/>
    <w:rsid w:val="00A11957"/>
    <w:rsid w:val="00A1235C"/>
    <w:rsid w:val="00A126F9"/>
    <w:rsid w:val="00A12831"/>
    <w:rsid w:val="00A12A41"/>
    <w:rsid w:val="00A13042"/>
    <w:rsid w:val="00A1366F"/>
    <w:rsid w:val="00A13A17"/>
    <w:rsid w:val="00A13DA1"/>
    <w:rsid w:val="00A147A8"/>
    <w:rsid w:val="00A14A01"/>
    <w:rsid w:val="00A14DEB"/>
    <w:rsid w:val="00A15104"/>
    <w:rsid w:val="00A15385"/>
    <w:rsid w:val="00A16257"/>
    <w:rsid w:val="00A168B9"/>
    <w:rsid w:val="00A1728F"/>
    <w:rsid w:val="00A1737D"/>
    <w:rsid w:val="00A179AC"/>
    <w:rsid w:val="00A17CB0"/>
    <w:rsid w:val="00A20712"/>
    <w:rsid w:val="00A20897"/>
    <w:rsid w:val="00A20ABB"/>
    <w:rsid w:val="00A20CB3"/>
    <w:rsid w:val="00A212F7"/>
    <w:rsid w:val="00A2176A"/>
    <w:rsid w:val="00A21B0D"/>
    <w:rsid w:val="00A22543"/>
    <w:rsid w:val="00A228E1"/>
    <w:rsid w:val="00A22990"/>
    <w:rsid w:val="00A22A38"/>
    <w:rsid w:val="00A22C6D"/>
    <w:rsid w:val="00A23102"/>
    <w:rsid w:val="00A23242"/>
    <w:rsid w:val="00A232FA"/>
    <w:rsid w:val="00A2359C"/>
    <w:rsid w:val="00A23961"/>
    <w:rsid w:val="00A23CB1"/>
    <w:rsid w:val="00A242CF"/>
    <w:rsid w:val="00A245E2"/>
    <w:rsid w:val="00A2487E"/>
    <w:rsid w:val="00A24C96"/>
    <w:rsid w:val="00A24F22"/>
    <w:rsid w:val="00A25158"/>
    <w:rsid w:val="00A25297"/>
    <w:rsid w:val="00A25389"/>
    <w:rsid w:val="00A25931"/>
    <w:rsid w:val="00A25A5B"/>
    <w:rsid w:val="00A25EEF"/>
    <w:rsid w:val="00A260E3"/>
    <w:rsid w:val="00A2628D"/>
    <w:rsid w:val="00A2655B"/>
    <w:rsid w:val="00A26644"/>
    <w:rsid w:val="00A26783"/>
    <w:rsid w:val="00A2678B"/>
    <w:rsid w:val="00A26CE3"/>
    <w:rsid w:val="00A26E9A"/>
    <w:rsid w:val="00A271C7"/>
    <w:rsid w:val="00A27A21"/>
    <w:rsid w:val="00A27D4D"/>
    <w:rsid w:val="00A27DE2"/>
    <w:rsid w:val="00A27F73"/>
    <w:rsid w:val="00A3031C"/>
    <w:rsid w:val="00A3032B"/>
    <w:rsid w:val="00A304E8"/>
    <w:rsid w:val="00A3057B"/>
    <w:rsid w:val="00A30969"/>
    <w:rsid w:val="00A30994"/>
    <w:rsid w:val="00A30C83"/>
    <w:rsid w:val="00A30CCE"/>
    <w:rsid w:val="00A30CD9"/>
    <w:rsid w:val="00A30E37"/>
    <w:rsid w:val="00A320DC"/>
    <w:rsid w:val="00A32286"/>
    <w:rsid w:val="00A3243B"/>
    <w:rsid w:val="00A3276F"/>
    <w:rsid w:val="00A327D8"/>
    <w:rsid w:val="00A32B2F"/>
    <w:rsid w:val="00A33018"/>
    <w:rsid w:val="00A330FC"/>
    <w:rsid w:val="00A335D0"/>
    <w:rsid w:val="00A33728"/>
    <w:rsid w:val="00A339AE"/>
    <w:rsid w:val="00A33CB2"/>
    <w:rsid w:val="00A33DAF"/>
    <w:rsid w:val="00A33FEA"/>
    <w:rsid w:val="00A34057"/>
    <w:rsid w:val="00A3429F"/>
    <w:rsid w:val="00A3447B"/>
    <w:rsid w:val="00A34706"/>
    <w:rsid w:val="00A348AE"/>
    <w:rsid w:val="00A34EC7"/>
    <w:rsid w:val="00A351CB"/>
    <w:rsid w:val="00A35D05"/>
    <w:rsid w:val="00A3606A"/>
    <w:rsid w:val="00A36205"/>
    <w:rsid w:val="00A36458"/>
    <w:rsid w:val="00A36718"/>
    <w:rsid w:val="00A36B93"/>
    <w:rsid w:val="00A376EE"/>
    <w:rsid w:val="00A37EEC"/>
    <w:rsid w:val="00A37FA4"/>
    <w:rsid w:val="00A40489"/>
    <w:rsid w:val="00A4087E"/>
    <w:rsid w:val="00A40A4D"/>
    <w:rsid w:val="00A41746"/>
    <w:rsid w:val="00A4189F"/>
    <w:rsid w:val="00A41FBD"/>
    <w:rsid w:val="00A42455"/>
    <w:rsid w:val="00A42942"/>
    <w:rsid w:val="00A42EF7"/>
    <w:rsid w:val="00A43765"/>
    <w:rsid w:val="00A43880"/>
    <w:rsid w:val="00A438B0"/>
    <w:rsid w:val="00A43CD4"/>
    <w:rsid w:val="00A44021"/>
    <w:rsid w:val="00A442D7"/>
    <w:rsid w:val="00A4434D"/>
    <w:rsid w:val="00A445C2"/>
    <w:rsid w:val="00A453FA"/>
    <w:rsid w:val="00A45997"/>
    <w:rsid w:val="00A45D3E"/>
    <w:rsid w:val="00A46005"/>
    <w:rsid w:val="00A46656"/>
    <w:rsid w:val="00A46929"/>
    <w:rsid w:val="00A46E63"/>
    <w:rsid w:val="00A47218"/>
    <w:rsid w:val="00A47267"/>
    <w:rsid w:val="00A472D6"/>
    <w:rsid w:val="00A472F3"/>
    <w:rsid w:val="00A475F7"/>
    <w:rsid w:val="00A47835"/>
    <w:rsid w:val="00A47852"/>
    <w:rsid w:val="00A47973"/>
    <w:rsid w:val="00A47C1F"/>
    <w:rsid w:val="00A47F79"/>
    <w:rsid w:val="00A50589"/>
    <w:rsid w:val="00A5066D"/>
    <w:rsid w:val="00A506F2"/>
    <w:rsid w:val="00A50747"/>
    <w:rsid w:val="00A50DA3"/>
    <w:rsid w:val="00A511EB"/>
    <w:rsid w:val="00A514EC"/>
    <w:rsid w:val="00A5156E"/>
    <w:rsid w:val="00A51B19"/>
    <w:rsid w:val="00A51C84"/>
    <w:rsid w:val="00A52525"/>
    <w:rsid w:val="00A52608"/>
    <w:rsid w:val="00A5271A"/>
    <w:rsid w:val="00A5281F"/>
    <w:rsid w:val="00A52BE5"/>
    <w:rsid w:val="00A52E4D"/>
    <w:rsid w:val="00A5339C"/>
    <w:rsid w:val="00A537EF"/>
    <w:rsid w:val="00A53978"/>
    <w:rsid w:val="00A539AD"/>
    <w:rsid w:val="00A539F5"/>
    <w:rsid w:val="00A53B06"/>
    <w:rsid w:val="00A53CF4"/>
    <w:rsid w:val="00A53E94"/>
    <w:rsid w:val="00A54283"/>
    <w:rsid w:val="00A542A0"/>
    <w:rsid w:val="00A543E5"/>
    <w:rsid w:val="00A547C7"/>
    <w:rsid w:val="00A549A5"/>
    <w:rsid w:val="00A549D5"/>
    <w:rsid w:val="00A55189"/>
    <w:rsid w:val="00A552BF"/>
    <w:rsid w:val="00A552C6"/>
    <w:rsid w:val="00A556DA"/>
    <w:rsid w:val="00A556E3"/>
    <w:rsid w:val="00A559CC"/>
    <w:rsid w:val="00A55ACB"/>
    <w:rsid w:val="00A55B73"/>
    <w:rsid w:val="00A57137"/>
    <w:rsid w:val="00A57679"/>
    <w:rsid w:val="00A5791A"/>
    <w:rsid w:val="00A6016C"/>
    <w:rsid w:val="00A60AC3"/>
    <w:rsid w:val="00A60C05"/>
    <w:rsid w:val="00A60EED"/>
    <w:rsid w:val="00A60FFF"/>
    <w:rsid w:val="00A6111A"/>
    <w:rsid w:val="00A6111B"/>
    <w:rsid w:val="00A616EA"/>
    <w:rsid w:val="00A61922"/>
    <w:rsid w:val="00A619D6"/>
    <w:rsid w:val="00A61A18"/>
    <w:rsid w:val="00A61EAF"/>
    <w:rsid w:val="00A62097"/>
    <w:rsid w:val="00A6269F"/>
    <w:rsid w:val="00A62A26"/>
    <w:rsid w:val="00A62CCE"/>
    <w:rsid w:val="00A6340F"/>
    <w:rsid w:val="00A63570"/>
    <w:rsid w:val="00A636F1"/>
    <w:rsid w:val="00A637AC"/>
    <w:rsid w:val="00A64805"/>
    <w:rsid w:val="00A64C26"/>
    <w:rsid w:val="00A64CC3"/>
    <w:rsid w:val="00A64DCD"/>
    <w:rsid w:val="00A64E15"/>
    <w:rsid w:val="00A6506D"/>
    <w:rsid w:val="00A651E6"/>
    <w:rsid w:val="00A6537E"/>
    <w:rsid w:val="00A675B6"/>
    <w:rsid w:val="00A67CB9"/>
    <w:rsid w:val="00A67F69"/>
    <w:rsid w:val="00A703B1"/>
    <w:rsid w:val="00A704B5"/>
    <w:rsid w:val="00A70515"/>
    <w:rsid w:val="00A705AB"/>
    <w:rsid w:val="00A7093F"/>
    <w:rsid w:val="00A71319"/>
    <w:rsid w:val="00A713C0"/>
    <w:rsid w:val="00A7193A"/>
    <w:rsid w:val="00A71F08"/>
    <w:rsid w:val="00A724F2"/>
    <w:rsid w:val="00A72583"/>
    <w:rsid w:val="00A732B8"/>
    <w:rsid w:val="00A7331B"/>
    <w:rsid w:val="00A7335B"/>
    <w:rsid w:val="00A738E8"/>
    <w:rsid w:val="00A73907"/>
    <w:rsid w:val="00A7397E"/>
    <w:rsid w:val="00A73AC6"/>
    <w:rsid w:val="00A73C5A"/>
    <w:rsid w:val="00A73DCD"/>
    <w:rsid w:val="00A7437C"/>
    <w:rsid w:val="00A74D82"/>
    <w:rsid w:val="00A74E8C"/>
    <w:rsid w:val="00A75207"/>
    <w:rsid w:val="00A758A3"/>
    <w:rsid w:val="00A75A43"/>
    <w:rsid w:val="00A75B60"/>
    <w:rsid w:val="00A761CA"/>
    <w:rsid w:val="00A7625D"/>
    <w:rsid w:val="00A76448"/>
    <w:rsid w:val="00A76493"/>
    <w:rsid w:val="00A76A32"/>
    <w:rsid w:val="00A76B36"/>
    <w:rsid w:val="00A76BBA"/>
    <w:rsid w:val="00A76D5C"/>
    <w:rsid w:val="00A76D87"/>
    <w:rsid w:val="00A772A9"/>
    <w:rsid w:val="00A773A4"/>
    <w:rsid w:val="00A77638"/>
    <w:rsid w:val="00A77838"/>
    <w:rsid w:val="00A77B54"/>
    <w:rsid w:val="00A800F7"/>
    <w:rsid w:val="00A803C1"/>
    <w:rsid w:val="00A8042F"/>
    <w:rsid w:val="00A80669"/>
    <w:rsid w:val="00A80807"/>
    <w:rsid w:val="00A80C16"/>
    <w:rsid w:val="00A80C5E"/>
    <w:rsid w:val="00A80E55"/>
    <w:rsid w:val="00A810B4"/>
    <w:rsid w:val="00A812E9"/>
    <w:rsid w:val="00A81D18"/>
    <w:rsid w:val="00A8237C"/>
    <w:rsid w:val="00A824CF"/>
    <w:rsid w:val="00A8262B"/>
    <w:rsid w:val="00A826AB"/>
    <w:rsid w:val="00A82CEC"/>
    <w:rsid w:val="00A82D18"/>
    <w:rsid w:val="00A830B4"/>
    <w:rsid w:val="00A836F0"/>
    <w:rsid w:val="00A83F11"/>
    <w:rsid w:val="00A83F33"/>
    <w:rsid w:val="00A841AA"/>
    <w:rsid w:val="00A8463F"/>
    <w:rsid w:val="00A84C56"/>
    <w:rsid w:val="00A84D55"/>
    <w:rsid w:val="00A84FEA"/>
    <w:rsid w:val="00A85092"/>
    <w:rsid w:val="00A8561A"/>
    <w:rsid w:val="00A85C14"/>
    <w:rsid w:val="00A85C19"/>
    <w:rsid w:val="00A86053"/>
    <w:rsid w:val="00A861EB"/>
    <w:rsid w:val="00A863D8"/>
    <w:rsid w:val="00A86625"/>
    <w:rsid w:val="00A871BA"/>
    <w:rsid w:val="00A873EA"/>
    <w:rsid w:val="00A87808"/>
    <w:rsid w:val="00A87DFA"/>
    <w:rsid w:val="00A90037"/>
    <w:rsid w:val="00A90520"/>
    <w:rsid w:val="00A90D6E"/>
    <w:rsid w:val="00A90EE5"/>
    <w:rsid w:val="00A914AB"/>
    <w:rsid w:val="00A91AE3"/>
    <w:rsid w:val="00A91B53"/>
    <w:rsid w:val="00A91C71"/>
    <w:rsid w:val="00A92054"/>
    <w:rsid w:val="00A92225"/>
    <w:rsid w:val="00A92493"/>
    <w:rsid w:val="00A92504"/>
    <w:rsid w:val="00A93707"/>
    <w:rsid w:val="00A93C5A"/>
    <w:rsid w:val="00A9428C"/>
    <w:rsid w:val="00A94293"/>
    <w:rsid w:val="00A9443E"/>
    <w:rsid w:val="00A9465D"/>
    <w:rsid w:val="00A94ADE"/>
    <w:rsid w:val="00A94B84"/>
    <w:rsid w:val="00A94F22"/>
    <w:rsid w:val="00A95137"/>
    <w:rsid w:val="00A959EE"/>
    <w:rsid w:val="00A95A18"/>
    <w:rsid w:val="00A95A67"/>
    <w:rsid w:val="00A9612E"/>
    <w:rsid w:val="00A961C2"/>
    <w:rsid w:val="00A962DD"/>
    <w:rsid w:val="00A96646"/>
    <w:rsid w:val="00A96807"/>
    <w:rsid w:val="00A96916"/>
    <w:rsid w:val="00A96B6F"/>
    <w:rsid w:val="00A96FE2"/>
    <w:rsid w:val="00A9792F"/>
    <w:rsid w:val="00A97AD2"/>
    <w:rsid w:val="00AA0453"/>
    <w:rsid w:val="00AA06FB"/>
    <w:rsid w:val="00AA0756"/>
    <w:rsid w:val="00AA0972"/>
    <w:rsid w:val="00AA12BB"/>
    <w:rsid w:val="00AA1BBF"/>
    <w:rsid w:val="00AA1C5C"/>
    <w:rsid w:val="00AA20C4"/>
    <w:rsid w:val="00AA24C9"/>
    <w:rsid w:val="00AA261B"/>
    <w:rsid w:val="00AA2771"/>
    <w:rsid w:val="00AA2787"/>
    <w:rsid w:val="00AA2F57"/>
    <w:rsid w:val="00AA3270"/>
    <w:rsid w:val="00AA32FC"/>
    <w:rsid w:val="00AA36FD"/>
    <w:rsid w:val="00AA3EB8"/>
    <w:rsid w:val="00AA3FCE"/>
    <w:rsid w:val="00AA42C2"/>
    <w:rsid w:val="00AA42DF"/>
    <w:rsid w:val="00AA4840"/>
    <w:rsid w:val="00AA5B93"/>
    <w:rsid w:val="00AA5C64"/>
    <w:rsid w:val="00AA5CB3"/>
    <w:rsid w:val="00AA5CDD"/>
    <w:rsid w:val="00AA6557"/>
    <w:rsid w:val="00AA6A97"/>
    <w:rsid w:val="00AA6E8D"/>
    <w:rsid w:val="00AA7176"/>
    <w:rsid w:val="00AA741A"/>
    <w:rsid w:val="00AA74C9"/>
    <w:rsid w:val="00AA7B6A"/>
    <w:rsid w:val="00AA7D4E"/>
    <w:rsid w:val="00AA7F1D"/>
    <w:rsid w:val="00AB0170"/>
    <w:rsid w:val="00AB01E0"/>
    <w:rsid w:val="00AB0608"/>
    <w:rsid w:val="00AB07FA"/>
    <w:rsid w:val="00AB0B28"/>
    <w:rsid w:val="00AB0BFA"/>
    <w:rsid w:val="00AB0D2C"/>
    <w:rsid w:val="00AB0E29"/>
    <w:rsid w:val="00AB112B"/>
    <w:rsid w:val="00AB1533"/>
    <w:rsid w:val="00AB1614"/>
    <w:rsid w:val="00AB18AD"/>
    <w:rsid w:val="00AB1F84"/>
    <w:rsid w:val="00AB2314"/>
    <w:rsid w:val="00AB2AED"/>
    <w:rsid w:val="00AB2D9F"/>
    <w:rsid w:val="00AB2FA9"/>
    <w:rsid w:val="00AB3067"/>
    <w:rsid w:val="00AB3261"/>
    <w:rsid w:val="00AB3E76"/>
    <w:rsid w:val="00AB4525"/>
    <w:rsid w:val="00AB497B"/>
    <w:rsid w:val="00AB4CE2"/>
    <w:rsid w:val="00AB4F27"/>
    <w:rsid w:val="00AB4F85"/>
    <w:rsid w:val="00AB5002"/>
    <w:rsid w:val="00AB52B7"/>
    <w:rsid w:val="00AB599C"/>
    <w:rsid w:val="00AB5A84"/>
    <w:rsid w:val="00AB5C6F"/>
    <w:rsid w:val="00AB5E64"/>
    <w:rsid w:val="00AB5F36"/>
    <w:rsid w:val="00AB600D"/>
    <w:rsid w:val="00AB6894"/>
    <w:rsid w:val="00AB69B1"/>
    <w:rsid w:val="00AB6B54"/>
    <w:rsid w:val="00AB70FF"/>
    <w:rsid w:val="00AB763B"/>
    <w:rsid w:val="00AB779A"/>
    <w:rsid w:val="00AB7855"/>
    <w:rsid w:val="00AC0063"/>
    <w:rsid w:val="00AC067E"/>
    <w:rsid w:val="00AC0A31"/>
    <w:rsid w:val="00AC0B19"/>
    <w:rsid w:val="00AC0CC7"/>
    <w:rsid w:val="00AC0D0E"/>
    <w:rsid w:val="00AC113C"/>
    <w:rsid w:val="00AC1363"/>
    <w:rsid w:val="00AC1722"/>
    <w:rsid w:val="00AC1BC6"/>
    <w:rsid w:val="00AC1C6B"/>
    <w:rsid w:val="00AC1F98"/>
    <w:rsid w:val="00AC2045"/>
    <w:rsid w:val="00AC21FC"/>
    <w:rsid w:val="00AC23C0"/>
    <w:rsid w:val="00AC23D2"/>
    <w:rsid w:val="00AC2A64"/>
    <w:rsid w:val="00AC2C99"/>
    <w:rsid w:val="00AC2DAD"/>
    <w:rsid w:val="00AC2E3E"/>
    <w:rsid w:val="00AC3877"/>
    <w:rsid w:val="00AC3A9A"/>
    <w:rsid w:val="00AC3BDF"/>
    <w:rsid w:val="00AC4144"/>
    <w:rsid w:val="00AC4165"/>
    <w:rsid w:val="00AC5321"/>
    <w:rsid w:val="00AC5A79"/>
    <w:rsid w:val="00AC62D8"/>
    <w:rsid w:val="00AC63A4"/>
    <w:rsid w:val="00AC6444"/>
    <w:rsid w:val="00AC65D8"/>
    <w:rsid w:val="00AC6634"/>
    <w:rsid w:val="00AC68EB"/>
    <w:rsid w:val="00AC6B54"/>
    <w:rsid w:val="00AC7031"/>
    <w:rsid w:val="00AC7077"/>
    <w:rsid w:val="00AC70E8"/>
    <w:rsid w:val="00AC70F3"/>
    <w:rsid w:val="00AC715C"/>
    <w:rsid w:val="00AC78DF"/>
    <w:rsid w:val="00AC7B2A"/>
    <w:rsid w:val="00AC7CC4"/>
    <w:rsid w:val="00AD007B"/>
    <w:rsid w:val="00AD03AF"/>
    <w:rsid w:val="00AD03D6"/>
    <w:rsid w:val="00AD045C"/>
    <w:rsid w:val="00AD06F5"/>
    <w:rsid w:val="00AD0D73"/>
    <w:rsid w:val="00AD0DAE"/>
    <w:rsid w:val="00AD0E00"/>
    <w:rsid w:val="00AD114B"/>
    <w:rsid w:val="00AD1937"/>
    <w:rsid w:val="00AD1B93"/>
    <w:rsid w:val="00AD230F"/>
    <w:rsid w:val="00AD2535"/>
    <w:rsid w:val="00AD27AE"/>
    <w:rsid w:val="00AD2C4C"/>
    <w:rsid w:val="00AD2CF5"/>
    <w:rsid w:val="00AD2DE9"/>
    <w:rsid w:val="00AD2FFD"/>
    <w:rsid w:val="00AD34BA"/>
    <w:rsid w:val="00AD3731"/>
    <w:rsid w:val="00AD3925"/>
    <w:rsid w:val="00AD3DBC"/>
    <w:rsid w:val="00AD3E20"/>
    <w:rsid w:val="00AD43F9"/>
    <w:rsid w:val="00AD44ED"/>
    <w:rsid w:val="00AD4548"/>
    <w:rsid w:val="00AD4AFA"/>
    <w:rsid w:val="00AD4CF5"/>
    <w:rsid w:val="00AD4CFF"/>
    <w:rsid w:val="00AD5189"/>
    <w:rsid w:val="00AD5202"/>
    <w:rsid w:val="00AD529A"/>
    <w:rsid w:val="00AD53FE"/>
    <w:rsid w:val="00AD5428"/>
    <w:rsid w:val="00AD543C"/>
    <w:rsid w:val="00AD5AC5"/>
    <w:rsid w:val="00AD5C97"/>
    <w:rsid w:val="00AD5F64"/>
    <w:rsid w:val="00AD6162"/>
    <w:rsid w:val="00AD62E7"/>
    <w:rsid w:val="00AD6655"/>
    <w:rsid w:val="00AD67FC"/>
    <w:rsid w:val="00AD6986"/>
    <w:rsid w:val="00AD698F"/>
    <w:rsid w:val="00AD6A00"/>
    <w:rsid w:val="00AD6A30"/>
    <w:rsid w:val="00AD717A"/>
    <w:rsid w:val="00AD762E"/>
    <w:rsid w:val="00AD7AE0"/>
    <w:rsid w:val="00AD7BEA"/>
    <w:rsid w:val="00AE0106"/>
    <w:rsid w:val="00AE0226"/>
    <w:rsid w:val="00AE030B"/>
    <w:rsid w:val="00AE0525"/>
    <w:rsid w:val="00AE0775"/>
    <w:rsid w:val="00AE0786"/>
    <w:rsid w:val="00AE07BF"/>
    <w:rsid w:val="00AE0CB8"/>
    <w:rsid w:val="00AE1C94"/>
    <w:rsid w:val="00AE1DD1"/>
    <w:rsid w:val="00AE22DD"/>
    <w:rsid w:val="00AE22F0"/>
    <w:rsid w:val="00AE2366"/>
    <w:rsid w:val="00AE2556"/>
    <w:rsid w:val="00AE2AEB"/>
    <w:rsid w:val="00AE3586"/>
    <w:rsid w:val="00AE38E4"/>
    <w:rsid w:val="00AE3C36"/>
    <w:rsid w:val="00AE40BA"/>
    <w:rsid w:val="00AE41DC"/>
    <w:rsid w:val="00AE4509"/>
    <w:rsid w:val="00AE4603"/>
    <w:rsid w:val="00AE4F25"/>
    <w:rsid w:val="00AE55F7"/>
    <w:rsid w:val="00AE5723"/>
    <w:rsid w:val="00AE6BBA"/>
    <w:rsid w:val="00AE6D90"/>
    <w:rsid w:val="00AE723E"/>
    <w:rsid w:val="00AE7344"/>
    <w:rsid w:val="00AE7C90"/>
    <w:rsid w:val="00AE7E56"/>
    <w:rsid w:val="00AF0080"/>
    <w:rsid w:val="00AF058E"/>
    <w:rsid w:val="00AF0A02"/>
    <w:rsid w:val="00AF12B3"/>
    <w:rsid w:val="00AF19EE"/>
    <w:rsid w:val="00AF1F06"/>
    <w:rsid w:val="00AF221C"/>
    <w:rsid w:val="00AF224F"/>
    <w:rsid w:val="00AF26E8"/>
    <w:rsid w:val="00AF2725"/>
    <w:rsid w:val="00AF272E"/>
    <w:rsid w:val="00AF282A"/>
    <w:rsid w:val="00AF28AF"/>
    <w:rsid w:val="00AF28BA"/>
    <w:rsid w:val="00AF2AE4"/>
    <w:rsid w:val="00AF310E"/>
    <w:rsid w:val="00AF3C6D"/>
    <w:rsid w:val="00AF4B2E"/>
    <w:rsid w:val="00AF506D"/>
    <w:rsid w:val="00AF5177"/>
    <w:rsid w:val="00AF52C1"/>
    <w:rsid w:val="00AF55BB"/>
    <w:rsid w:val="00AF5DD8"/>
    <w:rsid w:val="00AF696D"/>
    <w:rsid w:val="00AF7330"/>
    <w:rsid w:val="00AF764E"/>
    <w:rsid w:val="00AF7684"/>
    <w:rsid w:val="00AF7D36"/>
    <w:rsid w:val="00AF7DCD"/>
    <w:rsid w:val="00B009BC"/>
    <w:rsid w:val="00B00CCE"/>
    <w:rsid w:val="00B00F9E"/>
    <w:rsid w:val="00B0101F"/>
    <w:rsid w:val="00B015C1"/>
    <w:rsid w:val="00B0172A"/>
    <w:rsid w:val="00B02808"/>
    <w:rsid w:val="00B02C2A"/>
    <w:rsid w:val="00B02D49"/>
    <w:rsid w:val="00B02FA8"/>
    <w:rsid w:val="00B03F0F"/>
    <w:rsid w:val="00B04512"/>
    <w:rsid w:val="00B04B82"/>
    <w:rsid w:val="00B04DE4"/>
    <w:rsid w:val="00B04F1C"/>
    <w:rsid w:val="00B0515F"/>
    <w:rsid w:val="00B05B24"/>
    <w:rsid w:val="00B060B0"/>
    <w:rsid w:val="00B060FA"/>
    <w:rsid w:val="00B06476"/>
    <w:rsid w:val="00B067DB"/>
    <w:rsid w:val="00B06AA2"/>
    <w:rsid w:val="00B06BA3"/>
    <w:rsid w:val="00B07041"/>
    <w:rsid w:val="00B071D3"/>
    <w:rsid w:val="00B073D4"/>
    <w:rsid w:val="00B0762E"/>
    <w:rsid w:val="00B07657"/>
    <w:rsid w:val="00B07989"/>
    <w:rsid w:val="00B07AE8"/>
    <w:rsid w:val="00B10078"/>
    <w:rsid w:val="00B1018A"/>
    <w:rsid w:val="00B10426"/>
    <w:rsid w:val="00B1067B"/>
    <w:rsid w:val="00B106DD"/>
    <w:rsid w:val="00B109FD"/>
    <w:rsid w:val="00B11607"/>
    <w:rsid w:val="00B1197C"/>
    <w:rsid w:val="00B11C9F"/>
    <w:rsid w:val="00B11D76"/>
    <w:rsid w:val="00B1250D"/>
    <w:rsid w:val="00B126EE"/>
    <w:rsid w:val="00B12F2E"/>
    <w:rsid w:val="00B1344B"/>
    <w:rsid w:val="00B13472"/>
    <w:rsid w:val="00B134AF"/>
    <w:rsid w:val="00B136ED"/>
    <w:rsid w:val="00B137D2"/>
    <w:rsid w:val="00B139EE"/>
    <w:rsid w:val="00B13A98"/>
    <w:rsid w:val="00B13E90"/>
    <w:rsid w:val="00B14C1B"/>
    <w:rsid w:val="00B155FF"/>
    <w:rsid w:val="00B15608"/>
    <w:rsid w:val="00B15C95"/>
    <w:rsid w:val="00B163F1"/>
    <w:rsid w:val="00B170E0"/>
    <w:rsid w:val="00B170E6"/>
    <w:rsid w:val="00B17FC6"/>
    <w:rsid w:val="00B20018"/>
    <w:rsid w:val="00B20736"/>
    <w:rsid w:val="00B20A41"/>
    <w:rsid w:val="00B20AF5"/>
    <w:rsid w:val="00B20AFE"/>
    <w:rsid w:val="00B218EC"/>
    <w:rsid w:val="00B21EF7"/>
    <w:rsid w:val="00B2225E"/>
    <w:rsid w:val="00B22410"/>
    <w:rsid w:val="00B228ED"/>
    <w:rsid w:val="00B2297D"/>
    <w:rsid w:val="00B22B12"/>
    <w:rsid w:val="00B22C8F"/>
    <w:rsid w:val="00B230AB"/>
    <w:rsid w:val="00B23755"/>
    <w:rsid w:val="00B238EB"/>
    <w:rsid w:val="00B23BDC"/>
    <w:rsid w:val="00B23E01"/>
    <w:rsid w:val="00B2484F"/>
    <w:rsid w:val="00B248CD"/>
    <w:rsid w:val="00B24A41"/>
    <w:rsid w:val="00B24ACB"/>
    <w:rsid w:val="00B24D1D"/>
    <w:rsid w:val="00B24FE5"/>
    <w:rsid w:val="00B25094"/>
    <w:rsid w:val="00B2530E"/>
    <w:rsid w:val="00B25479"/>
    <w:rsid w:val="00B256E5"/>
    <w:rsid w:val="00B25AC7"/>
    <w:rsid w:val="00B25B8C"/>
    <w:rsid w:val="00B25C70"/>
    <w:rsid w:val="00B26156"/>
    <w:rsid w:val="00B2631F"/>
    <w:rsid w:val="00B26BE8"/>
    <w:rsid w:val="00B26D0E"/>
    <w:rsid w:val="00B26EF4"/>
    <w:rsid w:val="00B27CD8"/>
    <w:rsid w:val="00B301F1"/>
    <w:rsid w:val="00B3033C"/>
    <w:rsid w:val="00B3063C"/>
    <w:rsid w:val="00B306DC"/>
    <w:rsid w:val="00B30903"/>
    <w:rsid w:val="00B31548"/>
    <w:rsid w:val="00B31C28"/>
    <w:rsid w:val="00B31F1F"/>
    <w:rsid w:val="00B328E7"/>
    <w:rsid w:val="00B33230"/>
    <w:rsid w:val="00B33307"/>
    <w:rsid w:val="00B334B1"/>
    <w:rsid w:val="00B33922"/>
    <w:rsid w:val="00B339AF"/>
    <w:rsid w:val="00B33EFC"/>
    <w:rsid w:val="00B33F0E"/>
    <w:rsid w:val="00B343ED"/>
    <w:rsid w:val="00B344DF"/>
    <w:rsid w:val="00B352F9"/>
    <w:rsid w:val="00B35C03"/>
    <w:rsid w:val="00B360AE"/>
    <w:rsid w:val="00B3672A"/>
    <w:rsid w:val="00B36D3B"/>
    <w:rsid w:val="00B37373"/>
    <w:rsid w:val="00B37669"/>
    <w:rsid w:val="00B37D07"/>
    <w:rsid w:val="00B37D3E"/>
    <w:rsid w:val="00B401EF"/>
    <w:rsid w:val="00B4058B"/>
    <w:rsid w:val="00B4096F"/>
    <w:rsid w:val="00B40B34"/>
    <w:rsid w:val="00B40BCA"/>
    <w:rsid w:val="00B40E8C"/>
    <w:rsid w:val="00B40FA1"/>
    <w:rsid w:val="00B412CE"/>
    <w:rsid w:val="00B41302"/>
    <w:rsid w:val="00B4139F"/>
    <w:rsid w:val="00B41F47"/>
    <w:rsid w:val="00B42319"/>
    <w:rsid w:val="00B42347"/>
    <w:rsid w:val="00B42DC1"/>
    <w:rsid w:val="00B433C1"/>
    <w:rsid w:val="00B43675"/>
    <w:rsid w:val="00B43C21"/>
    <w:rsid w:val="00B44D35"/>
    <w:rsid w:val="00B45196"/>
    <w:rsid w:val="00B456FE"/>
    <w:rsid w:val="00B4591A"/>
    <w:rsid w:val="00B45D8F"/>
    <w:rsid w:val="00B45E00"/>
    <w:rsid w:val="00B4645F"/>
    <w:rsid w:val="00B46993"/>
    <w:rsid w:val="00B46A38"/>
    <w:rsid w:val="00B46C80"/>
    <w:rsid w:val="00B46D43"/>
    <w:rsid w:val="00B46EC4"/>
    <w:rsid w:val="00B47221"/>
    <w:rsid w:val="00B47238"/>
    <w:rsid w:val="00B4770F"/>
    <w:rsid w:val="00B47763"/>
    <w:rsid w:val="00B47B24"/>
    <w:rsid w:val="00B47D03"/>
    <w:rsid w:val="00B47F14"/>
    <w:rsid w:val="00B50AF5"/>
    <w:rsid w:val="00B5104D"/>
    <w:rsid w:val="00B51170"/>
    <w:rsid w:val="00B5120C"/>
    <w:rsid w:val="00B513C6"/>
    <w:rsid w:val="00B51912"/>
    <w:rsid w:val="00B51B6C"/>
    <w:rsid w:val="00B52261"/>
    <w:rsid w:val="00B5228B"/>
    <w:rsid w:val="00B525EA"/>
    <w:rsid w:val="00B52743"/>
    <w:rsid w:val="00B52781"/>
    <w:rsid w:val="00B5278B"/>
    <w:rsid w:val="00B527A9"/>
    <w:rsid w:val="00B5290E"/>
    <w:rsid w:val="00B52939"/>
    <w:rsid w:val="00B5298F"/>
    <w:rsid w:val="00B52CB3"/>
    <w:rsid w:val="00B53121"/>
    <w:rsid w:val="00B53511"/>
    <w:rsid w:val="00B53B58"/>
    <w:rsid w:val="00B53B69"/>
    <w:rsid w:val="00B53F7D"/>
    <w:rsid w:val="00B5418E"/>
    <w:rsid w:val="00B54195"/>
    <w:rsid w:val="00B5420F"/>
    <w:rsid w:val="00B54267"/>
    <w:rsid w:val="00B543F9"/>
    <w:rsid w:val="00B54439"/>
    <w:rsid w:val="00B54895"/>
    <w:rsid w:val="00B54AFC"/>
    <w:rsid w:val="00B54B9F"/>
    <w:rsid w:val="00B552F0"/>
    <w:rsid w:val="00B55E11"/>
    <w:rsid w:val="00B55E55"/>
    <w:rsid w:val="00B560A7"/>
    <w:rsid w:val="00B565A4"/>
    <w:rsid w:val="00B566FF"/>
    <w:rsid w:val="00B57902"/>
    <w:rsid w:val="00B57B2D"/>
    <w:rsid w:val="00B60285"/>
    <w:rsid w:val="00B609BE"/>
    <w:rsid w:val="00B6114B"/>
    <w:rsid w:val="00B611BA"/>
    <w:rsid w:val="00B6131D"/>
    <w:rsid w:val="00B616BA"/>
    <w:rsid w:val="00B617F2"/>
    <w:rsid w:val="00B61E13"/>
    <w:rsid w:val="00B6237F"/>
    <w:rsid w:val="00B62455"/>
    <w:rsid w:val="00B6301F"/>
    <w:rsid w:val="00B630E6"/>
    <w:rsid w:val="00B63326"/>
    <w:rsid w:val="00B6353D"/>
    <w:rsid w:val="00B637FE"/>
    <w:rsid w:val="00B6388F"/>
    <w:rsid w:val="00B63E46"/>
    <w:rsid w:val="00B641D2"/>
    <w:rsid w:val="00B642FD"/>
    <w:rsid w:val="00B64348"/>
    <w:rsid w:val="00B646CC"/>
    <w:rsid w:val="00B649E3"/>
    <w:rsid w:val="00B64FB9"/>
    <w:rsid w:val="00B650AD"/>
    <w:rsid w:val="00B661A5"/>
    <w:rsid w:val="00B66681"/>
    <w:rsid w:val="00B66C0E"/>
    <w:rsid w:val="00B66C89"/>
    <w:rsid w:val="00B66DA1"/>
    <w:rsid w:val="00B670A2"/>
    <w:rsid w:val="00B671C8"/>
    <w:rsid w:val="00B671D3"/>
    <w:rsid w:val="00B67330"/>
    <w:rsid w:val="00B67465"/>
    <w:rsid w:val="00B67500"/>
    <w:rsid w:val="00B67895"/>
    <w:rsid w:val="00B700E2"/>
    <w:rsid w:val="00B701FA"/>
    <w:rsid w:val="00B7029C"/>
    <w:rsid w:val="00B7043C"/>
    <w:rsid w:val="00B7053B"/>
    <w:rsid w:val="00B71201"/>
    <w:rsid w:val="00B71255"/>
    <w:rsid w:val="00B713D4"/>
    <w:rsid w:val="00B71836"/>
    <w:rsid w:val="00B71866"/>
    <w:rsid w:val="00B718D2"/>
    <w:rsid w:val="00B719A8"/>
    <w:rsid w:val="00B71A58"/>
    <w:rsid w:val="00B71F7A"/>
    <w:rsid w:val="00B71FEA"/>
    <w:rsid w:val="00B720AE"/>
    <w:rsid w:val="00B7253F"/>
    <w:rsid w:val="00B72550"/>
    <w:rsid w:val="00B726FA"/>
    <w:rsid w:val="00B730CC"/>
    <w:rsid w:val="00B732D1"/>
    <w:rsid w:val="00B73394"/>
    <w:rsid w:val="00B738BF"/>
    <w:rsid w:val="00B73BBC"/>
    <w:rsid w:val="00B742C3"/>
    <w:rsid w:val="00B74C0E"/>
    <w:rsid w:val="00B7528E"/>
    <w:rsid w:val="00B75415"/>
    <w:rsid w:val="00B7548D"/>
    <w:rsid w:val="00B75AC0"/>
    <w:rsid w:val="00B75B96"/>
    <w:rsid w:val="00B75EDC"/>
    <w:rsid w:val="00B76562"/>
    <w:rsid w:val="00B768D6"/>
    <w:rsid w:val="00B76983"/>
    <w:rsid w:val="00B76C0D"/>
    <w:rsid w:val="00B7725B"/>
    <w:rsid w:val="00B7739B"/>
    <w:rsid w:val="00B7757A"/>
    <w:rsid w:val="00B778C8"/>
    <w:rsid w:val="00B77991"/>
    <w:rsid w:val="00B8017F"/>
    <w:rsid w:val="00B8027A"/>
    <w:rsid w:val="00B8095D"/>
    <w:rsid w:val="00B80CF4"/>
    <w:rsid w:val="00B81222"/>
    <w:rsid w:val="00B815F8"/>
    <w:rsid w:val="00B819DB"/>
    <w:rsid w:val="00B81AF3"/>
    <w:rsid w:val="00B81CD0"/>
    <w:rsid w:val="00B825E7"/>
    <w:rsid w:val="00B82868"/>
    <w:rsid w:val="00B82FBD"/>
    <w:rsid w:val="00B831B8"/>
    <w:rsid w:val="00B8333A"/>
    <w:rsid w:val="00B835D0"/>
    <w:rsid w:val="00B83C2C"/>
    <w:rsid w:val="00B83E65"/>
    <w:rsid w:val="00B846DE"/>
    <w:rsid w:val="00B84E3B"/>
    <w:rsid w:val="00B84F73"/>
    <w:rsid w:val="00B850F8"/>
    <w:rsid w:val="00B85CBE"/>
    <w:rsid w:val="00B85D49"/>
    <w:rsid w:val="00B85F92"/>
    <w:rsid w:val="00B8649C"/>
    <w:rsid w:val="00B86501"/>
    <w:rsid w:val="00B86870"/>
    <w:rsid w:val="00B86EBF"/>
    <w:rsid w:val="00B870EF"/>
    <w:rsid w:val="00B873B5"/>
    <w:rsid w:val="00B875ED"/>
    <w:rsid w:val="00B87B37"/>
    <w:rsid w:val="00B90093"/>
    <w:rsid w:val="00B90206"/>
    <w:rsid w:val="00B90845"/>
    <w:rsid w:val="00B90B3E"/>
    <w:rsid w:val="00B90FD9"/>
    <w:rsid w:val="00B91198"/>
    <w:rsid w:val="00B911A5"/>
    <w:rsid w:val="00B911AA"/>
    <w:rsid w:val="00B9123F"/>
    <w:rsid w:val="00B91C7B"/>
    <w:rsid w:val="00B91D4C"/>
    <w:rsid w:val="00B91D80"/>
    <w:rsid w:val="00B922F7"/>
    <w:rsid w:val="00B923E2"/>
    <w:rsid w:val="00B924F3"/>
    <w:rsid w:val="00B925DE"/>
    <w:rsid w:val="00B926E8"/>
    <w:rsid w:val="00B9315D"/>
    <w:rsid w:val="00B93257"/>
    <w:rsid w:val="00B9356A"/>
    <w:rsid w:val="00B93CD6"/>
    <w:rsid w:val="00B94025"/>
    <w:rsid w:val="00B9439E"/>
    <w:rsid w:val="00B943B4"/>
    <w:rsid w:val="00B94473"/>
    <w:rsid w:val="00B94E5C"/>
    <w:rsid w:val="00B94FEB"/>
    <w:rsid w:val="00B95061"/>
    <w:rsid w:val="00B950F8"/>
    <w:rsid w:val="00B95AF6"/>
    <w:rsid w:val="00B96795"/>
    <w:rsid w:val="00B96875"/>
    <w:rsid w:val="00B968C9"/>
    <w:rsid w:val="00B96C76"/>
    <w:rsid w:val="00B96C82"/>
    <w:rsid w:val="00B96F21"/>
    <w:rsid w:val="00B97025"/>
    <w:rsid w:val="00B972DD"/>
    <w:rsid w:val="00B9742F"/>
    <w:rsid w:val="00B97814"/>
    <w:rsid w:val="00B9781E"/>
    <w:rsid w:val="00B978DC"/>
    <w:rsid w:val="00B97A0E"/>
    <w:rsid w:val="00B97A37"/>
    <w:rsid w:val="00B97A62"/>
    <w:rsid w:val="00B97DE0"/>
    <w:rsid w:val="00BA0122"/>
    <w:rsid w:val="00BA051F"/>
    <w:rsid w:val="00BA0601"/>
    <w:rsid w:val="00BA0808"/>
    <w:rsid w:val="00BA081A"/>
    <w:rsid w:val="00BA14CD"/>
    <w:rsid w:val="00BA17D9"/>
    <w:rsid w:val="00BA196B"/>
    <w:rsid w:val="00BA21A3"/>
    <w:rsid w:val="00BA23A7"/>
    <w:rsid w:val="00BA2BE3"/>
    <w:rsid w:val="00BA2E2E"/>
    <w:rsid w:val="00BA38D0"/>
    <w:rsid w:val="00BA3AC1"/>
    <w:rsid w:val="00BA47AA"/>
    <w:rsid w:val="00BA4CAB"/>
    <w:rsid w:val="00BA5886"/>
    <w:rsid w:val="00BA590E"/>
    <w:rsid w:val="00BA592A"/>
    <w:rsid w:val="00BA59CF"/>
    <w:rsid w:val="00BA6657"/>
    <w:rsid w:val="00BA67A9"/>
    <w:rsid w:val="00BA6B05"/>
    <w:rsid w:val="00BA72AF"/>
    <w:rsid w:val="00BA73B4"/>
    <w:rsid w:val="00BA73C5"/>
    <w:rsid w:val="00BA755A"/>
    <w:rsid w:val="00BA76CD"/>
    <w:rsid w:val="00BA785A"/>
    <w:rsid w:val="00BA7B3A"/>
    <w:rsid w:val="00BA7D9A"/>
    <w:rsid w:val="00BB09FF"/>
    <w:rsid w:val="00BB0C43"/>
    <w:rsid w:val="00BB1318"/>
    <w:rsid w:val="00BB1337"/>
    <w:rsid w:val="00BB14CE"/>
    <w:rsid w:val="00BB15E6"/>
    <w:rsid w:val="00BB196F"/>
    <w:rsid w:val="00BB1A2F"/>
    <w:rsid w:val="00BB1D92"/>
    <w:rsid w:val="00BB21CD"/>
    <w:rsid w:val="00BB2B38"/>
    <w:rsid w:val="00BB2D29"/>
    <w:rsid w:val="00BB2DA5"/>
    <w:rsid w:val="00BB2F2B"/>
    <w:rsid w:val="00BB3423"/>
    <w:rsid w:val="00BB37EA"/>
    <w:rsid w:val="00BB39F7"/>
    <w:rsid w:val="00BB3A23"/>
    <w:rsid w:val="00BB3CCF"/>
    <w:rsid w:val="00BB4078"/>
    <w:rsid w:val="00BB4594"/>
    <w:rsid w:val="00BB48C4"/>
    <w:rsid w:val="00BB4997"/>
    <w:rsid w:val="00BB510A"/>
    <w:rsid w:val="00BB5351"/>
    <w:rsid w:val="00BB54E8"/>
    <w:rsid w:val="00BB56B9"/>
    <w:rsid w:val="00BB5A52"/>
    <w:rsid w:val="00BB5C0B"/>
    <w:rsid w:val="00BB5C56"/>
    <w:rsid w:val="00BB5CC1"/>
    <w:rsid w:val="00BB5FD7"/>
    <w:rsid w:val="00BB655B"/>
    <w:rsid w:val="00BB689A"/>
    <w:rsid w:val="00BB68C5"/>
    <w:rsid w:val="00BB6C60"/>
    <w:rsid w:val="00BB6F8B"/>
    <w:rsid w:val="00BB706B"/>
    <w:rsid w:val="00BB7996"/>
    <w:rsid w:val="00BB7AFF"/>
    <w:rsid w:val="00BB7C00"/>
    <w:rsid w:val="00BB7F2A"/>
    <w:rsid w:val="00BC0356"/>
    <w:rsid w:val="00BC0565"/>
    <w:rsid w:val="00BC0683"/>
    <w:rsid w:val="00BC0F07"/>
    <w:rsid w:val="00BC1291"/>
    <w:rsid w:val="00BC168A"/>
    <w:rsid w:val="00BC190A"/>
    <w:rsid w:val="00BC1C0C"/>
    <w:rsid w:val="00BC1D3F"/>
    <w:rsid w:val="00BC2090"/>
    <w:rsid w:val="00BC26E3"/>
    <w:rsid w:val="00BC2780"/>
    <w:rsid w:val="00BC2B3A"/>
    <w:rsid w:val="00BC3139"/>
    <w:rsid w:val="00BC3395"/>
    <w:rsid w:val="00BC3652"/>
    <w:rsid w:val="00BC375C"/>
    <w:rsid w:val="00BC381A"/>
    <w:rsid w:val="00BC388B"/>
    <w:rsid w:val="00BC3DFA"/>
    <w:rsid w:val="00BC3E52"/>
    <w:rsid w:val="00BC3ECE"/>
    <w:rsid w:val="00BC3F0B"/>
    <w:rsid w:val="00BC466F"/>
    <w:rsid w:val="00BC48D1"/>
    <w:rsid w:val="00BC4F1E"/>
    <w:rsid w:val="00BC51C5"/>
    <w:rsid w:val="00BC56E6"/>
    <w:rsid w:val="00BC5A7F"/>
    <w:rsid w:val="00BC6028"/>
    <w:rsid w:val="00BC610B"/>
    <w:rsid w:val="00BC6526"/>
    <w:rsid w:val="00BC6622"/>
    <w:rsid w:val="00BC6B14"/>
    <w:rsid w:val="00BC6D6C"/>
    <w:rsid w:val="00BC729C"/>
    <w:rsid w:val="00BC7A57"/>
    <w:rsid w:val="00BC7ACD"/>
    <w:rsid w:val="00BC7F52"/>
    <w:rsid w:val="00BD0111"/>
    <w:rsid w:val="00BD0143"/>
    <w:rsid w:val="00BD0A2A"/>
    <w:rsid w:val="00BD10D3"/>
    <w:rsid w:val="00BD1AB2"/>
    <w:rsid w:val="00BD1D2E"/>
    <w:rsid w:val="00BD235D"/>
    <w:rsid w:val="00BD23D9"/>
    <w:rsid w:val="00BD3F05"/>
    <w:rsid w:val="00BD3F83"/>
    <w:rsid w:val="00BD441E"/>
    <w:rsid w:val="00BD4877"/>
    <w:rsid w:val="00BD4B8F"/>
    <w:rsid w:val="00BD522A"/>
    <w:rsid w:val="00BD53E5"/>
    <w:rsid w:val="00BD57A9"/>
    <w:rsid w:val="00BD588A"/>
    <w:rsid w:val="00BD5C73"/>
    <w:rsid w:val="00BD61C8"/>
    <w:rsid w:val="00BD629E"/>
    <w:rsid w:val="00BD6585"/>
    <w:rsid w:val="00BD6836"/>
    <w:rsid w:val="00BD6A49"/>
    <w:rsid w:val="00BD6C77"/>
    <w:rsid w:val="00BD6CA6"/>
    <w:rsid w:val="00BD6E69"/>
    <w:rsid w:val="00BD6F22"/>
    <w:rsid w:val="00BD75BB"/>
    <w:rsid w:val="00BD7DA2"/>
    <w:rsid w:val="00BE00E9"/>
    <w:rsid w:val="00BE016D"/>
    <w:rsid w:val="00BE0797"/>
    <w:rsid w:val="00BE1421"/>
    <w:rsid w:val="00BE1519"/>
    <w:rsid w:val="00BE15C0"/>
    <w:rsid w:val="00BE18A3"/>
    <w:rsid w:val="00BE1B77"/>
    <w:rsid w:val="00BE27DA"/>
    <w:rsid w:val="00BE28B0"/>
    <w:rsid w:val="00BE29B3"/>
    <w:rsid w:val="00BE2C2C"/>
    <w:rsid w:val="00BE3327"/>
    <w:rsid w:val="00BE3581"/>
    <w:rsid w:val="00BE3BC4"/>
    <w:rsid w:val="00BE3D7F"/>
    <w:rsid w:val="00BE3F7A"/>
    <w:rsid w:val="00BE3FED"/>
    <w:rsid w:val="00BE40A6"/>
    <w:rsid w:val="00BE42F3"/>
    <w:rsid w:val="00BE43D7"/>
    <w:rsid w:val="00BE4845"/>
    <w:rsid w:val="00BE493E"/>
    <w:rsid w:val="00BE4C49"/>
    <w:rsid w:val="00BE5055"/>
    <w:rsid w:val="00BE51BA"/>
    <w:rsid w:val="00BE54DD"/>
    <w:rsid w:val="00BE57AE"/>
    <w:rsid w:val="00BE592F"/>
    <w:rsid w:val="00BE5E60"/>
    <w:rsid w:val="00BE67D3"/>
    <w:rsid w:val="00BE69D1"/>
    <w:rsid w:val="00BE6D51"/>
    <w:rsid w:val="00BE7181"/>
    <w:rsid w:val="00BE7A95"/>
    <w:rsid w:val="00BE7DAB"/>
    <w:rsid w:val="00BE7E64"/>
    <w:rsid w:val="00BF098E"/>
    <w:rsid w:val="00BF112A"/>
    <w:rsid w:val="00BF11EB"/>
    <w:rsid w:val="00BF1444"/>
    <w:rsid w:val="00BF1D03"/>
    <w:rsid w:val="00BF1E51"/>
    <w:rsid w:val="00BF2931"/>
    <w:rsid w:val="00BF2947"/>
    <w:rsid w:val="00BF310E"/>
    <w:rsid w:val="00BF31DF"/>
    <w:rsid w:val="00BF3641"/>
    <w:rsid w:val="00BF38FE"/>
    <w:rsid w:val="00BF3970"/>
    <w:rsid w:val="00BF3BC7"/>
    <w:rsid w:val="00BF3D99"/>
    <w:rsid w:val="00BF4458"/>
    <w:rsid w:val="00BF451A"/>
    <w:rsid w:val="00BF4626"/>
    <w:rsid w:val="00BF476C"/>
    <w:rsid w:val="00BF47D7"/>
    <w:rsid w:val="00BF4EC8"/>
    <w:rsid w:val="00BF5586"/>
    <w:rsid w:val="00BF5668"/>
    <w:rsid w:val="00BF56D0"/>
    <w:rsid w:val="00BF5A5E"/>
    <w:rsid w:val="00BF5F65"/>
    <w:rsid w:val="00BF6072"/>
    <w:rsid w:val="00BF6238"/>
    <w:rsid w:val="00BF69F3"/>
    <w:rsid w:val="00BF6E38"/>
    <w:rsid w:val="00BF6FB5"/>
    <w:rsid w:val="00BF73D8"/>
    <w:rsid w:val="00BF768F"/>
    <w:rsid w:val="00BF7751"/>
    <w:rsid w:val="00BF7D78"/>
    <w:rsid w:val="00C00544"/>
    <w:rsid w:val="00C00877"/>
    <w:rsid w:val="00C00B0E"/>
    <w:rsid w:val="00C00F7E"/>
    <w:rsid w:val="00C0107D"/>
    <w:rsid w:val="00C01471"/>
    <w:rsid w:val="00C01505"/>
    <w:rsid w:val="00C01DAD"/>
    <w:rsid w:val="00C0425A"/>
    <w:rsid w:val="00C04818"/>
    <w:rsid w:val="00C0520E"/>
    <w:rsid w:val="00C05B7A"/>
    <w:rsid w:val="00C05E73"/>
    <w:rsid w:val="00C062CE"/>
    <w:rsid w:val="00C06382"/>
    <w:rsid w:val="00C06B62"/>
    <w:rsid w:val="00C06C1C"/>
    <w:rsid w:val="00C077E6"/>
    <w:rsid w:val="00C07D71"/>
    <w:rsid w:val="00C07FE2"/>
    <w:rsid w:val="00C1023B"/>
    <w:rsid w:val="00C104C5"/>
    <w:rsid w:val="00C106F3"/>
    <w:rsid w:val="00C10764"/>
    <w:rsid w:val="00C10C3B"/>
    <w:rsid w:val="00C10C6B"/>
    <w:rsid w:val="00C11A82"/>
    <w:rsid w:val="00C11CC1"/>
    <w:rsid w:val="00C130BC"/>
    <w:rsid w:val="00C1352E"/>
    <w:rsid w:val="00C13AC6"/>
    <w:rsid w:val="00C13D2A"/>
    <w:rsid w:val="00C13E06"/>
    <w:rsid w:val="00C14083"/>
    <w:rsid w:val="00C14AD5"/>
    <w:rsid w:val="00C14BBD"/>
    <w:rsid w:val="00C15031"/>
    <w:rsid w:val="00C1513A"/>
    <w:rsid w:val="00C15192"/>
    <w:rsid w:val="00C15766"/>
    <w:rsid w:val="00C15796"/>
    <w:rsid w:val="00C15811"/>
    <w:rsid w:val="00C15A12"/>
    <w:rsid w:val="00C15B7C"/>
    <w:rsid w:val="00C15BBB"/>
    <w:rsid w:val="00C16226"/>
    <w:rsid w:val="00C1639E"/>
    <w:rsid w:val="00C17022"/>
    <w:rsid w:val="00C17717"/>
    <w:rsid w:val="00C177C8"/>
    <w:rsid w:val="00C178EA"/>
    <w:rsid w:val="00C17A75"/>
    <w:rsid w:val="00C17D2A"/>
    <w:rsid w:val="00C2043B"/>
    <w:rsid w:val="00C20AE4"/>
    <w:rsid w:val="00C216BC"/>
    <w:rsid w:val="00C21B22"/>
    <w:rsid w:val="00C21CB0"/>
    <w:rsid w:val="00C22146"/>
    <w:rsid w:val="00C223CB"/>
    <w:rsid w:val="00C223F8"/>
    <w:rsid w:val="00C22582"/>
    <w:rsid w:val="00C22AA1"/>
    <w:rsid w:val="00C22FDB"/>
    <w:rsid w:val="00C230D2"/>
    <w:rsid w:val="00C23226"/>
    <w:rsid w:val="00C235A5"/>
    <w:rsid w:val="00C23D13"/>
    <w:rsid w:val="00C2410D"/>
    <w:rsid w:val="00C2414E"/>
    <w:rsid w:val="00C243DD"/>
    <w:rsid w:val="00C246C2"/>
    <w:rsid w:val="00C24B94"/>
    <w:rsid w:val="00C24BAC"/>
    <w:rsid w:val="00C24D18"/>
    <w:rsid w:val="00C25265"/>
    <w:rsid w:val="00C254F5"/>
    <w:rsid w:val="00C25E80"/>
    <w:rsid w:val="00C25E87"/>
    <w:rsid w:val="00C25F2B"/>
    <w:rsid w:val="00C261B9"/>
    <w:rsid w:val="00C26785"/>
    <w:rsid w:val="00C2683F"/>
    <w:rsid w:val="00C26DB3"/>
    <w:rsid w:val="00C26F72"/>
    <w:rsid w:val="00C2704C"/>
    <w:rsid w:val="00C2738E"/>
    <w:rsid w:val="00C2743B"/>
    <w:rsid w:val="00C277A9"/>
    <w:rsid w:val="00C27B87"/>
    <w:rsid w:val="00C27DC0"/>
    <w:rsid w:val="00C27DDC"/>
    <w:rsid w:val="00C30257"/>
    <w:rsid w:val="00C307B9"/>
    <w:rsid w:val="00C3089D"/>
    <w:rsid w:val="00C3159A"/>
    <w:rsid w:val="00C31E58"/>
    <w:rsid w:val="00C32471"/>
    <w:rsid w:val="00C3290E"/>
    <w:rsid w:val="00C32928"/>
    <w:rsid w:val="00C32A2D"/>
    <w:rsid w:val="00C32CC5"/>
    <w:rsid w:val="00C32D88"/>
    <w:rsid w:val="00C334D4"/>
    <w:rsid w:val="00C33619"/>
    <w:rsid w:val="00C33861"/>
    <w:rsid w:val="00C33EA4"/>
    <w:rsid w:val="00C34C1B"/>
    <w:rsid w:val="00C34ECB"/>
    <w:rsid w:val="00C35659"/>
    <w:rsid w:val="00C35CE6"/>
    <w:rsid w:val="00C360DD"/>
    <w:rsid w:val="00C36B7D"/>
    <w:rsid w:val="00C36F37"/>
    <w:rsid w:val="00C3731D"/>
    <w:rsid w:val="00C3758D"/>
    <w:rsid w:val="00C37756"/>
    <w:rsid w:val="00C37785"/>
    <w:rsid w:val="00C37921"/>
    <w:rsid w:val="00C40713"/>
    <w:rsid w:val="00C4071C"/>
    <w:rsid w:val="00C40F44"/>
    <w:rsid w:val="00C4103C"/>
    <w:rsid w:val="00C4115E"/>
    <w:rsid w:val="00C4190C"/>
    <w:rsid w:val="00C41935"/>
    <w:rsid w:val="00C420DE"/>
    <w:rsid w:val="00C42177"/>
    <w:rsid w:val="00C42394"/>
    <w:rsid w:val="00C42B0B"/>
    <w:rsid w:val="00C42B38"/>
    <w:rsid w:val="00C43096"/>
    <w:rsid w:val="00C430D3"/>
    <w:rsid w:val="00C43424"/>
    <w:rsid w:val="00C434EE"/>
    <w:rsid w:val="00C43F85"/>
    <w:rsid w:val="00C44404"/>
    <w:rsid w:val="00C44412"/>
    <w:rsid w:val="00C44450"/>
    <w:rsid w:val="00C449E5"/>
    <w:rsid w:val="00C45298"/>
    <w:rsid w:val="00C453E4"/>
    <w:rsid w:val="00C45604"/>
    <w:rsid w:val="00C456DF"/>
    <w:rsid w:val="00C457C9"/>
    <w:rsid w:val="00C45CB7"/>
    <w:rsid w:val="00C46090"/>
    <w:rsid w:val="00C461DA"/>
    <w:rsid w:val="00C46600"/>
    <w:rsid w:val="00C46761"/>
    <w:rsid w:val="00C4680B"/>
    <w:rsid w:val="00C46A67"/>
    <w:rsid w:val="00C46C4D"/>
    <w:rsid w:val="00C46D99"/>
    <w:rsid w:val="00C46F0B"/>
    <w:rsid w:val="00C47051"/>
    <w:rsid w:val="00C475A3"/>
    <w:rsid w:val="00C47C7E"/>
    <w:rsid w:val="00C500A2"/>
    <w:rsid w:val="00C504D5"/>
    <w:rsid w:val="00C50877"/>
    <w:rsid w:val="00C50A4A"/>
    <w:rsid w:val="00C510D6"/>
    <w:rsid w:val="00C5191F"/>
    <w:rsid w:val="00C51948"/>
    <w:rsid w:val="00C51C36"/>
    <w:rsid w:val="00C51DA2"/>
    <w:rsid w:val="00C522CE"/>
    <w:rsid w:val="00C524C4"/>
    <w:rsid w:val="00C531FC"/>
    <w:rsid w:val="00C53324"/>
    <w:rsid w:val="00C533D5"/>
    <w:rsid w:val="00C534E3"/>
    <w:rsid w:val="00C535AD"/>
    <w:rsid w:val="00C535E7"/>
    <w:rsid w:val="00C541E0"/>
    <w:rsid w:val="00C544A9"/>
    <w:rsid w:val="00C5499B"/>
    <w:rsid w:val="00C55501"/>
    <w:rsid w:val="00C55958"/>
    <w:rsid w:val="00C55A9D"/>
    <w:rsid w:val="00C560A8"/>
    <w:rsid w:val="00C563EE"/>
    <w:rsid w:val="00C565C5"/>
    <w:rsid w:val="00C56640"/>
    <w:rsid w:val="00C56C48"/>
    <w:rsid w:val="00C57197"/>
    <w:rsid w:val="00C579D6"/>
    <w:rsid w:val="00C57A06"/>
    <w:rsid w:val="00C57D55"/>
    <w:rsid w:val="00C608ED"/>
    <w:rsid w:val="00C60EFB"/>
    <w:rsid w:val="00C61024"/>
    <w:rsid w:val="00C618E1"/>
    <w:rsid w:val="00C618E4"/>
    <w:rsid w:val="00C61A37"/>
    <w:rsid w:val="00C61B71"/>
    <w:rsid w:val="00C61B86"/>
    <w:rsid w:val="00C61DAB"/>
    <w:rsid w:val="00C62083"/>
    <w:rsid w:val="00C62334"/>
    <w:rsid w:val="00C625F2"/>
    <w:rsid w:val="00C62C70"/>
    <w:rsid w:val="00C62C7D"/>
    <w:rsid w:val="00C631E1"/>
    <w:rsid w:val="00C63205"/>
    <w:rsid w:val="00C635A9"/>
    <w:rsid w:val="00C63E2A"/>
    <w:rsid w:val="00C63FAE"/>
    <w:rsid w:val="00C645B4"/>
    <w:rsid w:val="00C645C3"/>
    <w:rsid w:val="00C64850"/>
    <w:rsid w:val="00C6495F"/>
    <w:rsid w:val="00C64C67"/>
    <w:rsid w:val="00C64CBB"/>
    <w:rsid w:val="00C64DE8"/>
    <w:rsid w:val="00C64EC4"/>
    <w:rsid w:val="00C65401"/>
    <w:rsid w:val="00C657DA"/>
    <w:rsid w:val="00C65D3A"/>
    <w:rsid w:val="00C65EDD"/>
    <w:rsid w:val="00C65EF9"/>
    <w:rsid w:val="00C663B2"/>
    <w:rsid w:val="00C665C7"/>
    <w:rsid w:val="00C66962"/>
    <w:rsid w:val="00C66B3A"/>
    <w:rsid w:val="00C67C4D"/>
    <w:rsid w:val="00C67D26"/>
    <w:rsid w:val="00C701A9"/>
    <w:rsid w:val="00C7020E"/>
    <w:rsid w:val="00C705FC"/>
    <w:rsid w:val="00C70735"/>
    <w:rsid w:val="00C707DF"/>
    <w:rsid w:val="00C712D9"/>
    <w:rsid w:val="00C71656"/>
    <w:rsid w:val="00C71C74"/>
    <w:rsid w:val="00C71F73"/>
    <w:rsid w:val="00C71F97"/>
    <w:rsid w:val="00C726DA"/>
    <w:rsid w:val="00C72939"/>
    <w:rsid w:val="00C72A72"/>
    <w:rsid w:val="00C72B74"/>
    <w:rsid w:val="00C72DBE"/>
    <w:rsid w:val="00C72DEC"/>
    <w:rsid w:val="00C73591"/>
    <w:rsid w:val="00C73670"/>
    <w:rsid w:val="00C738EB"/>
    <w:rsid w:val="00C73CC2"/>
    <w:rsid w:val="00C73D2B"/>
    <w:rsid w:val="00C73F20"/>
    <w:rsid w:val="00C7454D"/>
    <w:rsid w:val="00C74572"/>
    <w:rsid w:val="00C745C6"/>
    <w:rsid w:val="00C745FE"/>
    <w:rsid w:val="00C7463A"/>
    <w:rsid w:val="00C74D69"/>
    <w:rsid w:val="00C756CA"/>
    <w:rsid w:val="00C75ABA"/>
    <w:rsid w:val="00C75C5C"/>
    <w:rsid w:val="00C764F8"/>
    <w:rsid w:val="00C7672D"/>
    <w:rsid w:val="00C76823"/>
    <w:rsid w:val="00C76A75"/>
    <w:rsid w:val="00C76F3C"/>
    <w:rsid w:val="00C77307"/>
    <w:rsid w:val="00C779BF"/>
    <w:rsid w:val="00C804F2"/>
    <w:rsid w:val="00C80530"/>
    <w:rsid w:val="00C80705"/>
    <w:rsid w:val="00C80765"/>
    <w:rsid w:val="00C8123B"/>
    <w:rsid w:val="00C81E9E"/>
    <w:rsid w:val="00C81F50"/>
    <w:rsid w:val="00C82335"/>
    <w:rsid w:val="00C82398"/>
    <w:rsid w:val="00C828EF"/>
    <w:rsid w:val="00C8334F"/>
    <w:rsid w:val="00C835D1"/>
    <w:rsid w:val="00C8366E"/>
    <w:rsid w:val="00C836CD"/>
    <w:rsid w:val="00C8387D"/>
    <w:rsid w:val="00C83D22"/>
    <w:rsid w:val="00C841E0"/>
    <w:rsid w:val="00C844E0"/>
    <w:rsid w:val="00C84BDE"/>
    <w:rsid w:val="00C84FC0"/>
    <w:rsid w:val="00C85A52"/>
    <w:rsid w:val="00C85FFD"/>
    <w:rsid w:val="00C867FE"/>
    <w:rsid w:val="00C8687C"/>
    <w:rsid w:val="00C869FB"/>
    <w:rsid w:val="00C86A48"/>
    <w:rsid w:val="00C86BDD"/>
    <w:rsid w:val="00C86DCD"/>
    <w:rsid w:val="00C86ECE"/>
    <w:rsid w:val="00C872EE"/>
    <w:rsid w:val="00C87388"/>
    <w:rsid w:val="00C878BF"/>
    <w:rsid w:val="00C87FC6"/>
    <w:rsid w:val="00C911D7"/>
    <w:rsid w:val="00C91859"/>
    <w:rsid w:val="00C91F0F"/>
    <w:rsid w:val="00C92248"/>
    <w:rsid w:val="00C9250A"/>
    <w:rsid w:val="00C93388"/>
    <w:rsid w:val="00C93532"/>
    <w:rsid w:val="00C9362B"/>
    <w:rsid w:val="00C93BF4"/>
    <w:rsid w:val="00C942FB"/>
    <w:rsid w:val="00C94AB2"/>
    <w:rsid w:val="00C94B83"/>
    <w:rsid w:val="00C94C43"/>
    <w:rsid w:val="00C952D4"/>
    <w:rsid w:val="00C954FF"/>
    <w:rsid w:val="00C959F7"/>
    <w:rsid w:val="00C9605B"/>
    <w:rsid w:val="00C97266"/>
    <w:rsid w:val="00C97528"/>
    <w:rsid w:val="00CA02EC"/>
    <w:rsid w:val="00CA0452"/>
    <w:rsid w:val="00CA083D"/>
    <w:rsid w:val="00CA0E2C"/>
    <w:rsid w:val="00CA19E4"/>
    <w:rsid w:val="00CA1A45"/>
    <w:rsid w:val="00CA1A6B"/>
    <w:rsid w:val="00CA23D3"/>
    <w:rsid w:val="00CA25DC"/>
    <w:rsid w:val="00CA2EE3"/>
    <w:rsid w:val="00CA469D"/>
    <w:rsid w:val="00CA46DB"/>
    <w:rsid w:val="00CA4710"/>
    <w:rsid w:val="00CA4B1D"/>
    <w:rsid w:val="00CA4B87"/>
    <w:rsid w:val="00CA4C75"/>
    <w:rsid w:val="00CA4FF1"/>
    <w:rsid w:val="00CA4FFE"/>
    <w:rsid w:val="00CA50F6"/>
    <w:rsid w:val="00CA55F4"/>
    <w:rsid w:val="00CA627F"/>
    <w:rsid w:val="00CA661E"/>
    <w:rsid w:val="00CA6D54"/>
    <w:rsid w:val="00CA71C6"/>
    <w:rsid w:val="00CA71F6"/>
    <w:rsid w:val="00CA75A7"/>
    <w:rsid w:val="00CB06D7"/>
    <w:rsid w:val="00CB1006"/>
    <w:rsid w:val="00CB127E"/>
    <w:rsid w:val="00CB1463"/>
    <w:rsid w:val="00CB1863"/>
    <w:rsid w:val="00CB1C41"/>
    <w:rsid w:val="00CB1CFC"/>
    <w:rsid w:val="00CB20FE"/>
    <w:rsid w:val="00CB288D"/>
    <w:rsid w:val="00CB2986"/>
    <w:rsid w:val="00CB2A0D"/>
    <w:rsid w:val="00CB2A4C"/>
    <w:rsid w:val="00CB322A"/>
    <w:rsid w:val="00CB32B7"/>
    <w:rsid w:val="00CB3C17"/>
    <w:rsid w:val="00CB3D23"/>
    <w:rsid w:val="00CB41F1"/>
    <w:rsid w:val="00CB4221"/>
    <w:rsid w:val="00CB4758"/>
    <w:rsid w:val="00CB479F"/>
    <w:rsid w:val="00CB4A7F"/>
    <w:rsid w:val="00CB52D2"/>
    <w:rsid w:val="00CB5CF0"/>
    <w:rsid w:val="00CB5F50"/>
    <w:rsid w:val="00CB63B1"/>
    <w:rsid w:val="00CB6613"/>
    <w:rsid w:val="00CB6747"/>
    <w:rsid w:val="00CB6820"/>
    <w:rsid w:val="00CB6A4F"/>
    <w:rsid w:val="00CB73DB"/>
    <w:rsid w:val="00CB793E"/>
    <w:rsid w:val="00CC02C0"/>
    <w:rsid w:val="00CC099C"/>
    <w:rsid w:val="00CC0E17"/>
    <w:rsid w:val="00CC192F"/>
    <w:rsid w:val="00CC19C7"/>
    <w:rsid w:val="00CC1F27"/>
    <w:rsid w:val="00CC2369"/>
    <w:rsid w:val="00CC2578"/>
    <w:rsid w:val="00CC2634"/>
    <w:rsid w:val="00CC2819"/>
    <w:rsid w:val="00CC2CDB"/>
    <w:rsid w:val="00CC2D26"/>
    <w:rsid w:val="00CC3173"/>
    <w:rsid w:val="00CC31AD"/>
    <w:rsid w:val="00CC3561"/>
    <w:rsid w:val="00CC369A"/>
    <w:rsid w:val="00CC3719"/>
    <w:rsid w:val="00CC3D6E"/>
    <w:rsid w:val="00CC43C9"/>
    <w:rsid w:val="00CC43D9"/>
    <w:rsid w:val="00CC4AFD"/>
    <w:rsid w:val="00CC5252"/>
    <w:rsid w:val="00CC5280"/>
    <w:rsid w:val="00CC5472"/>
    <w:rsid w:val="00CC553A"/>
    <w:rsid w:val="00CC5CBB"/>
    <w:rsid w:val="00CC5D84"/>
    <w:rsid w:val="00CC628B"/>
    <w:rsid w:val="00CC6485"/>
    <w:rsid w:val="00CC69A9"/>
    <w:rsid w:val="00CC6CDF"/>
    <w:rsid w:val="00CC712E"/>
    <w:rsid w:val="00CC7783"/>
    <w:rsid w:val="00CC7BD5"/>
    <w:rsid w:val="00CC7CA5"/>
    <w:rsid w:val="00CC7D20"/>
    <w:rsid w:val="00CC7D89"/>
    <w:rsid w:val="00CD0092"/>
    <w:rsid w:val="00CD0600"/>
    <w:rsid w:val="00CD0A84"/>
    <w:rsid w:val="00CD0BF5"/>
    <w:rsid w:val="00CD0D04"/>
    <w:rsid w:val="00CD0D23"/>
    <w:rsid w:val="00CD0F61"/>
    <w:rsid w:val="00CD10C0"/>
    <w:rsid w:val="00CD120B"/>
    <w:rsid w:val="00CD1408"/>
    <w:rsid w:val="00CD1EA4"/>
    <w:rsid w:val="00CD2344"/>
    <w:rsid w:val="00CD2361"/>
    <w:rsid w:val="00CD2F2D"/>
    <w:rsid w:val="00CD32AF"/>
    <w:rsid w:val="00CD3591"/>
    <w:rsid w:val="00CD386A"/>
    <w:rsid w:val="00CD3AC2"/>
    <w:rsid w:val="00CD3DB3"/>
    <w:rsid w:val="00CD3E55"/>
    <w:rsid w:val="00CD412C"/>
    <w:rsid w:val="00CD43E4"/>
    <w:rsid w:val="00CD448B"/>
    <w:rsid w:val="00CD45FF"/>
    <w:rsid w:val="00CD4601"/>
    <w:rsid w:val="00CD4814"/>
    <w:rsid w:val="00CD4E49"/>
    <w:rsid w:val="00CD5042"/>
    <w:rsid w:val="00CD5076"/>
    <w:rsid w:val="00CD54CE"/>
    <w:rsid w:val="00CD5BC4"/>
    <w:rsid w:val="00CD627A"/>
    <w:rsid w:val="00CD6339"/>
    <w:rsid w:val="00CD6499"/>
    <w:rsid w:val="00CD661C"/>
    <w:rsid w:val="00CD69AB"/>
    <w:rsid w:val="00CD6C51"/>
    <w:rsid w:val="00CD7106"/>
    <w:rsid w:val="00CD712D"/>
    <w:rsid w:val="00CD7170"/>
    <w:rsid w:val="00CD74C3"/>
    <w:rsid w:val="00CD7F6E"/>
    <w:rsid w:val="00CE024B"/>
    <w:rsid w:val="00CE05C3"/>
    <w:rsid w:val="00CE0A99"/>
    <w:rsid w:val="00CE0DFA"/>
    <w:rsid w:val="00CE11D2"/>
    <w:rsid w:val="00CE1519"/>
    <w:rsid w:val="00CE16E9"/>
    <w:rsid w:val="00CE1BF7"/>
    <w:rsid w:val="00CE2033"/>
    <w:rsid w:val="00CE2213"/>
    <w:rsid w:val="00CE22A2"/>
    <w:rsid w:val="00CE22C8"/>
    <w:rsid w:val="00CE2D25"/>
    <w:rsid w:val="00CE393E"/>
    <w:rsid w:val="00CE3B3D"/>
    <w:rsid w:val="00CE3C2C"/>
    <w:rsid w:val="00CE3CC4"/>
    <w:rsid w:val="00CE3EA9"/>
    <w:rsid w:val="00CE411D"/>
    <w:rsid w:val="00CE4158"/>
    <w:rsid w:val="00CE41CD"/>
    <w:rsid w:val="00CE4435"/>
    <w:rsid w:val="00CE458A"/>
    <w:rsid w:val="00CE49A3"/>
    <w:rsid w:val="00CE4A63"/>
    <w:rsid w:val="00CE4CCE"/>
    <w:rsid w:val="00CE5093"/>
    <w:rsid w:val="00CE50AC"/>
    <w:rsid w:val="00CE56B8"/>
    <w:rsid w:val="00CE57F5"/>
    <w:rsid w:val="00CE5BDF"/>
    <w:rsid w:val="00CE5F65"/>
    <w:rsid w:val="00CE6449"/>
    <w:rsid w:val="00CE68B4"/>
    <w:rsid w:val="00CE6916"/>
    <w:rsid w:val="00CE7005"/>
    <w:rsid w:val="00CE72A8"/>
    <w:rsid w:val="00CE7379"/>
    <w:rsid w:val="00CE79D7"/>
    <w:rsid w:val="00CE7DDA"/>
    <w:rsid w:val="00CE7EEB"/>
    <w:rsid w:val="00CE7F0E"/>
    <w:rsid w:val="00CE7F15"/>
    <w:rsid w:val="00CF0136"/>
    <w:rsid w:val="00CF09BC"/>
    <w:rsid w:val="00CF1160"/>
    <w:rsid w:val="00CF1720"/>
    <w:rsid w:val="00CF1BE3"/>
    <w:rsid w:val="00CF2209"/>
    <w:rsid w:val="00CF229D"/>
    <w:rsid w:val="00CF27EC"/>
    <w:rsid w:val="00CF2D32"/>
    <w:rsid w:val="00CF2D59"/>
    <w:rsid w:val="00CF2F79"/>
    <w:rsid w:val="00CF3596"/>
    <w:rsid w:val="00CF35C9"/>
    <w:rsid w:val="00CF3636"/>
    <w:rsid w:val="00CF38A0"/>
    <w:rsid w:val="00CF3904"/>
    <w:rsid w:val="00CF3AF7"/>
    <w:rsid w:val="00CF3CC5"/>
    <w:rsid w:val="00CF3F71"/>
    <w:rsid w:val="00CF4182"/>
    <w:rsid w:val="00CF490E"/>
    <w:rsid w:val="00CF5288"/>
    <w:rsid w:val="00CF52ED"/>
    <w:rsid w:val="00CF5396"/>
    <w:rsid w:val="00CF5409"/>
    <w:rsid w:val="00CF5723"/>
    <w:rsid w:val="00CF596F"/>
    <w:rsid w:val="00CF650D"/>
    <w:rsid w:val="00CF6A31"/>
    <w:rsid w:val="00CF6E6A"/>
    <w:rsid w:val="00CF6F25"/>
    <w:rsid w:val="00CF7326"/>
    <w:rsid w:val="00CF758E"/>
    <w:rsid w:val="00CF7B7D"/>
    <w:rsid w:val="00CF7FDA"/>
    <w:rsid w:val="00D0012D"/>
    <w:rsid w:val="00D00434"/>
    <w:rsid w:val="00D004DB"/>
    <w:rsid w:val="00D008AB"/>
    <w:rsid w:val="00D00B7A"/>
    <w:rsid w:val="00D00DE4"/>
    <w:rsid w:val="00D00E7E"/>
    <w:rsid w:val="00D01917"/>
    <w:rsid w:val="00D02730"/>
    <w:rsid w:val="00D02865"/>
    <w:rsid w:val="00D028E7"/>
    <w:rsid w:val="00D02C6A"/>
    <w:rsid w:val="00D03FC3"/>
    <w:rsid w:val="00D044F7"/>
    <w:rsid w:val="00D04616"/>
    <w:rsid w:val="00D0472A"/>
    <w:rsid w:val="00D04A5A"/>
    <w:rsid w:val="00D04C58"/>
    <w:rsid w:val="00D0536C"/>
    <w:rsid w:val="00D056ED"/>
    <w:rsid w:val="00D05C0B"/>
    <w:rsid w:val="00D05C0E"/>
    <w:rsid w:val="00D05FD2"/>
    <w:rsid w:val="00D067AB"/>
    <w:rsid w:val="00D068F1"/>
    <w:rsid w:val="00D069FC"/>
    <w:rsid w:val="00D06E4F"/>
    <w:rsid w:val="00D07A18"/>
    <w:rsid w:val="00D07C8D"/>
    <w:rsid w:val="00D07DD6"/>
    <w:rsid w:val="00D10B87"/>
    <w:rsid w:val="00D10BE3"/>
    <w:rsid w:val="00D10BF2"/>
    <w:rsid w:val="00D10E5B"/>
    <w:rsid w:val="00D10E6A"/>
    <w:rsid w:val="00D11294"/>
    <w:rsid w:val="00D11306"/>
    <w:rsid w:val="00D11EA5"/>
    <w:rsid w:val="00D11EF1"/>
    <w:rsid w:val="00D12054"/>
    <w:rsid w:val="00D122BF"/>
    <w:rsid w:val="00D12430"/>
    <w:rsid w:val="00D1273E"/>
    <w:rsid w:val="00D12822"/>
    <w:rsid w:val="00D12CF7"/>
    <w:rsid w:val="00D13535"/>
    <w:rsid w:val="00D13577"/>
    <w:rsid w:val="00D1362B"/>
    <w:rsid w:val="00D13672"/>
    <w:rsid w:val="00D137EC"/>
    <w:rsid w:val="00D13897"/>
    <w:rsid w:val="00D13AC3"/>
    <w:rsid w:val="00D140D7"/>
    <w:rsid w:val="00D141B4"/>
    <w:rsid w:val="00D142A9"/>
    <w:rsid w:val="00D1512A"/>
    <w:rsid w:val="00D151C2"/>
    <w:rsid w:val="00D15693"/>
    <w:rsid w:val="00D15F40"/>
    <w:rsid w:val="00D16566"/>
    <w:rsid w:val="00D166A7"/>
    <w:rsid w:val="00D16977"/>
    <w:rsid w:val="00D1774E"/>
    <w:rsid w:val="00D177B6"/>
    <w:rsid w:val="00D179DB"/>
    <w:rsid w:val="00D17D36"/>
    <w:rsid w:val="00D200AF"/>
    <w:rsid w:val="00D20585"/>
    <w:rsid w:val="00D205F6"/>
    <w:rsid w:val="00D207FC"/>
    <w:rsid w:val="00D20AC9"/>
    <w:rsid w:val="00D21454"/>
    <w:rsid w:val="00D21664"/>
    <w:rsid w:val="00D216B0"/>
    <w:rsid w:val="00D21A3C"/>
    <w:rsid w:val="00D21C14"/>
    <w:rsid w:val="00D21E0C"/>
    <w:rsid w:val="00D22145"/>
    <w:rsid w:val="00D22952"/>
    <w:rsid w:val="00D229E5"/>
    <w:rsid w:val="00D22CB9"/>
    <w:rsid w:val="00D22D5D"/>
    <w:rsid w:val="00D2303D"/>
    <w:rsid w:val="00D23095"/>
    <w:rsid w:val="00D23211"/>
    <w:rsid w:val="00D23859"/>
    <w:rsid w:val="00D239F1"/>
    <w:rsid w:val="00D23A70"/>
    <w:rsid w:val="00D23E0C"/>
    <w:rsid w:val="00D24165"/>
    <w:rsid w:val="00D244DC"/>
    <w:rsid w:val="00D244FA"/>
    <w:rsid w:val="00D24673"/>
    <w:rsid w:val="00D2488F"/>
    <w:rsid w:val="00D2548F"/>
    <w:rsid w:val="00D25F5C"/>
    <w:rsid w:val="00D261BD"/>
    <w:rsid w:val="00D2683E"/>
    <w:rsid w:val="00D268E7"/>
    <w:rsid w:val="00D2707C"/>
    <w:rsid w:val="00D2741D"/>
    <w:rsid w:val="00D27593"/>
    <w:rsid w:val="00D27668"/>
    <w:rsid w:val="00D27BA5"/>
    <w:rsid w:val="00D27F8C"/>
    <w:rsid w:val="00D30AB6"/>
    <w:rsid w:val="00D31427"/>
    <w:rsid w:val="00D31575"/>
    <w:rsid w:val="00D316A6"/>
    <w:rsid w:val="00D31D2A"/>
    <w:rsid w:val="00D31E45"/>
    <w:rsid w:val="00D3236F"/>
    <w:rsid w:val="00D32579"/>
    <w:rsid w:val="00D3273B"/>
    <w:rsid w:val="00D32C76"/>
    <w:rsid w:val="00D32E5D"/>
    <w:rsid w:val="00D332A0"/>
    <w:rsid w:val="00D334E6"/>
    <w:rsid w:val="00D336AB"/>
    <w:rsid w:val="00D338E0"/>
    <w:rsid w:val="00D33B0F"/>
    <w:rsid w:val="00D33B64"/>
    <w:rsid w:val="00D33F65"/>
    <w:rsid w:val="00D33FFD"/>
    <w:rsid w:val="00D34118"/>
    <w:rsid w:val="00D34171"/>
    <w:rsid w:val="00D341AC"/>
    <w:rsid w:val="00D349A8"/>
    <w:rsid w:val="00D34A7F"/>
    <w:rsid w:val="00D352B1"/>
    <w:rsid w:val="00D3562C"/>
    <w:rsid w:val="00D3569B"/>
    <w:rsid w:val="00D358CB"/>
    <w:rsid w:val="00D35A83"/>
    <w:rsid w:val="00D360D7"/>
    <w:rsid w:val="00D368C4"/>
    <w:rsid w:val="00D369F5"/>
    <w:rsid w:val="00D36B11"/>
    <w:rsid w:val="00D37552"/>
    <w:rsid w:val="00D37765"/>
    <w:rsid w:val="00D37AFD"/>
    <w:rsid w:val="00D4001C"/>
    <w:rsid w:val="00D40914"/>
    <w:rsid w:val="00D40ACF"/>
    <w:rsid w:val="00D40AE7"/>
    <w:rsid w:val="00D40D3B"/>
    <w:rsid w:val="00D41093"/>
    <w:rsid w:val="00D4146E"/>
    <w:rsid w:val="00D41522"/>
    <w:rsid w:val="00D417C4"/>
    <w:rsid w:val="00D41908"/>
    <w:rsid w:val="00D41A7E"/>
    <w:rsid w:val="00D41D51"/>
    <w:rsid w:val="00D41E70"/>
    <w:rsid w:val="00D42881"/>
    <w:rsid w:val="00D42A9B"/>
    <w:rsid w:val="00D432EE"/>
    <w:rsid w:val="00D43AC5"/>
    <w:rsid w:val="00D43EB1"/>
    <w:rsid w:val="00D43EB6"/>
    <w:rsid w:val="00D43F4A"/>
    <w:rsid w:val="00D444D0"/>
    <w:rsid w:val="00D44CB1"/>
    <w:rsid w:val="00D44CFE"/>
    <w:rsid w:val="00D44D33"/>
    <w:rsid w:val="00D44D3E"/>
    <w:rsid w:val="00D45126"/>
    <w:rsid w:val="00D45E18"/>
    <w:rsid w:val="00D45EA0"/>
    <w:rsid w:val="00D46205"/>
    <w:rsid w:val="00D46432"/>
    <w:rsid w:val="00D4664C"/>
    <w:rsid w:val="00D46688"/>
    <w:rsid w:val="00D46739"/>
    <w:rsid w:val="00D4675C"/>
    <w:rsid w:val="00D46D2D"/>
    <w:rsid w:val="00D46D47"/>
    <w:rsid w:val="00D46F41"/>
    <w:rsid w:val="00D4701C"/>
    <w:rsid w:val="00D4712B"/>
    <w:rsid w:val="00D4736F"/>
    <w:rsid w:val="00D473EA"/>
    <w:rsid w:val="00D47741"/>
    <w:rsid w:val="00D477BB"/>
    <w:rsid w:val="00D47B55"/>
    <w:rsid w:val="00D47CBC"/>
    <w:rsid w:val="00D47DC9"/>
    <w:rsid w:val="00D47F64"/>
    <w:rsid w:val="00D5090E"/>
    <w:rsid w:val="00D50A68"/>
    <w:rsid w:val="00D50C5B"/>
    <w:rsid w:val="00D51230"/>
    <w:rsid w:val="00D51248"/>
    <w:rsid w:val="00D51809"/>
    <w:rsid w:val="00D51CB8"/>
    <w:rsid w:val="00D51E20"/>
    <w:rsid w:val="00D525EB"/>
    <w:rsid w:val="00D528E5"/>
    <w:rsid w:val="00D529CC"/>
    <w:rsid w:val="00D53138"/>
    <w:rsid w:val="00D531CA"/>
    <w:rsid w:val="00D532AD"/>
    <w:rsid w:val="00D53408"/>
    <w:rsid w:val="00D5378F"/>
    <w:rsid w:val="00D539E4"/>
    <w:rsid w:val="00D54247"/>
    <w:rsid w:val="00D549B0"/>
    <w:rsid w:val="00D54BF9"/>
    <w:rsid w:val="00D54D0F"/>
    <w:rsid w:val="00D54E92"/>
    <w:rsid w:val="00D552D2"/>
    <w:rsid w:val="00D552E0"/>
    <w:rsid w:val="00D55715"/>
    <w:rsid w:val="00D5572E"/>
    <w:rsid w:val="00D558E9"/>
    <w:rsid w:val="00D55F6A"/>
    <w:rsid w:val="00D566F6"/>
    <w:rsid w:val="00D56A8D"/>
    <w:rsid w:val="00D5727F"/>
    <w:rsid w:val="00D5754B"/>
    <w:rsid w:val="00D57BCB"/>
    <w:rsid w:val="00D57F42"/>
    <w:rsid w:val="00D60055"/>
    <w:rsid w:val="00D6010A"/>
    <w:rsid w:val="00D6029C"/>
    <w:rsid w:val="00D60595"/>
    <w:rsid w:val="00D60680"/>
    <w:rsid w:val="00D60B1B"/>
    <w:rsid w:val="00D61992"/>
    <w:rsid w:val="00D61FCA"/>
    <w:rsid w:val="00D624D4"/>
    <w:rsid w:val="00D6291A"/>
    <w:rsid w:val="00D62922"/>
    <w:rsid w:val="00D629D2"/>
    <w:rsid w:val="00D62AC2"/>
    <w:rsid w:val="00D62BB4"/>
    <w:rsid w:val="00D62D83"/>
    <w:rsid w:val="00D6334E"/>
    <w:rsid w:val="00D63766"/>
    <w:rsid w:val="00D63931"/>
    <w:rsid w:val="00D63D0F"/>
    <w:rsid w:val="00D63DE8"/>
    <w:rsid w:val="00D63E82"/>
    <w:rsid w:val="00D64018"/>
    <w:rsid w:val="00D6444A"/>
    <w:rsid w:val="00D64D4A"/>
    <w:rsid w:val="00D6538C"/>
    <w:rsid w:val="00D65484"/>
    <w:rsid w:val="00D655BF"/>
    <w:rsid w:val="00D655C0"/>
    <w:rsid w:val="00D65F90"/>
    <w:rsid w:val="00D660C7"/>
    <w:rsid w:val="00D66330"/>
    <w:rsid w:val="00D663CA"/>
    <w:rsid w:val="00D66506"/>
    <w:rsid w:val="00D666E5"/>
    <w:rsid w:val="00D66A32"/>
    <w:rsid w:val="00D66FB4"/>
    <w:rsid w:val="00D70264"/>
    <w:rsid w:val="00D70476"/>
    <w:rsid w:val="00D70F7A"/>
    <w:rsid w:val="00D714E5"/>
    <w:rsid w:val="00D7184C"/>
    <w:rsid w:val="00D71A0A"/>
    <w:rsid w:val="00D71A9E"/>
    <w:rsid w:val="00D71B4B"/>
    <w:rsid w:val="00D72807"/>
    <w:rsid w:val="00D73C78"/>
    <w:rsid w:val="00D7430E"/>
    <w:rsid w:val="00D74755"/>
    <w:rsid w:val="00D747EB"/>
    <w:rsid w:val="00D74B0F"/>
    <w:rsid w:val="00D7531A"/>
    <w:rsid w:val="00D75755"/>
    <w:rsid w:val="00D75A61"/>
    <w:rsid w:val="00D75D0F"/>
    <w:rsid w:val="00D75D52"/>
    <w:rsid w:val="00D75EF4"/>
    <w:rsid w:val="00D75FAA"/>
    <w:rsid w:val="00D764D3"/>
    <w:rsid w:val="00D76E11"/>
    <w:rsid w:val="00D77535"/>
    <w:rsid w:val="00D77D03"/>
    <w:rsid w:val="00D77E46"/>
    <w:rsid w:val="00D8017C"/>
    <w:rsid w:val="00D80C23"/>
    <w:rsid w:val="00D80CC0"/>
    <w:rsid w:val="00D80ECB"/>
    <w:rsid w:val="00D80F7F"/>
    <w:rsid w:val="00D81355"/>
    <w:rsid w:val="00D81367"/>
    <w:rsid w:val="00D8142A"/>
    <w:rsid w:val="00D815A1"/>
    <w:rsid w:val="00D81D28"/>
    <w:rsid w:val="00D81D9A"/>
    <w:rsid w:val="00D82086"/>
    <w:rsid w:val="00D820D0"/>
    <w:rsid w:val="00D82547"/>
    <w:rsid w:val="00D82A56"/>
    <w:rsid w:val="00D82D6A"/>
    <w:rsid w:val="00D82DA3"/>
    <w:rsid w:val="00D82EDB"/>
    <w:rsid w:val="00D837AD"/>
    <w:rsid w:val="00D83D59"/>
    <w:rsid w:val="00D83EB0"/>
    <w:rsid w:val="00D8403F"/>
    <w:rsid w:val="00D84085"/>
    <w:rsid w:val="00D8466D"/>
    <w:rsid w:val="00D846E2"/>
    <w:rsid w:val="00D85040"/>
    <w:rsid w:val="00D851AB"/>
    <w:rsid w:val="00D85BB7"/>
    <w:rsid w:val="00D85F5B"/>
    <w:rsid w:val="00D86360"/>
    <w:rsid w:val="00D869D4"/>
    <w:rsid w:val="00D86B00"/>
    <w:rsid w:val="00D86D4B"/>
    <w:rsid w:val="00D87134"/>
    <w:rsid w:val="00D877DB"/>
    <w:rsid w:val="00D87AB7"/>
    <w:rsid w:val="00D87FB6"/>
    <w:rsid w:val="00D90122"/>
    <w:rsid w:val="00D903FC"/>
    <w:rsid w:val="00D90464"/>
    <w:rsid w:val="00D90598"/>
    <w:rsid w:val="00D909A1"/>
    <w:rsid w:val="00D90BF3"/>
    <w:rsid w:val="00D91039"/>
    <w:rsid w:val="00D91876"/>
    <w:rsid w:val="00D91E04"/>
    <w:rsid w:val="00D91F07"/>
    <w:rsid w:val="00D92084"/>
    <w:rsid w:val="00D92C5C"/>
    <w:rsid w:val="00D92D25"/>
    <w:rsid w:val="00D92D2D"/>
    <w:rsid w:val="00D931EE"/>
    <w:rsid w:val="00D9331C"/>
    <w:rsid w:val="00D93372"/>
    <w:rsid w:val="00D933BA"/>
    <w:rsid w:val="00D93B17"/>
    <w:rsid w:val="00D94B18"/>
    <w:rsid w:val="00D95307"/>
    <w:rsid w:val="00D9578E"/>
    <w:rsid w:val="00D95812"/>
    <w:rsid w:val="00D95F92"/>
    <w:rsid w:val="00D96643"/>
    <w:rsid w:val="00D96D16"/>
    <w:rsid w:val="00D972D8"/>
    <w:rsid w:val="00D97E3F"/>
    <w:rsid w:val="00DA0042"/>
    <w:rsid w:val="00DA00ED"/>
    <w:rsid w:val="00DA0117"/>
    <w:rsid w:val="00DA0595"/>
    <w:rsid w:val="00DA093B"/>
    <w:rsid w:val="00DA0AD0"/>
    <w:rsid w:val="00DA13B8"/>
    <w:rsid w:val="00DA1460"/>
    <w:rsid w:val="00DA1B9D"/>
    <w:rsid w:val="00DA1BEE"/>
    <w:rsid w:val="00DA1C89"/>
    <w:rsid w:val="00DA212E"/>
    <w:rsid w:val="00DA21A6"/>
    <w:rsid w:val="00DA2255"/>
    <w:rsid w:val="00DA24B1"/>
    <w:rsid w:val="00DA256D"/>
    <w:rsid w:val="00DA2908"/>
    <w:rsid w:val="00DA2940"/>
    <w:rsid w:val="00DA31E7"/>
    <w:rsid w:val="00DA3D2C"/>
    <w:rsid w:val="00DA3D3D"/>
    <w:rsid w:val="00DA3ED1"/>
    <w:rsid w:val="00DA48E1"/>
    <w:rsid w:val="00DA4AD7"/>
    <w:rsid w:val="00DA52B8"/>
    <w:rsid w:val="00DA57A5"/>
    <w:rsid w:val="00DA5ED4"/>
    <w:rsid w:val="00DA650D"/>
    <w:rsid w:val="00DA65E8"/>
    <w:rsid w:val="00DA6978"/>
    <w:rsid w:val="00DA6D5D"/>
    <w:rsid w:val="00DA70F5"/>
    <w:rsid w:val="00DA7147"/>
    <w:rsid w:val="00DA73C2"/>
    <w:rsid w:val="00DA7612"/>
    <w:rsid w:val="00DA7932"/>
    <w:rsid w:val="00DA7D88"/>
    <w:rsid w:val="00DA7EE1"/>
    <w:rsid w:val="00DB0327"/>
    <w:rsid w:val="00DB0587"/>
    <w:rsid w:val="00DB07EF"/>
    <w:rsid w:val="00DB0924"/>
    <w:rsid w:val="00DB0F45"/>
    <w:rsid w:val="00DB11B6"/>
    <w:rsid w:val="00DB1657"/>
    <w:rsid w:val="00DB191E"/>
    <w:rsid w:val="00DB1CE0"/>
    <w:rsid w:val="00DB1F33"/>
    <w:rsid w:val="00DB2306"/>
    <w:rsid w:val="00DB2465"/>
    <w:rsid w:val="00DB249D"/>
    <w:rsid w:val="00DB24AE"/>
    <w:rsid w:val="00DB2519"/>
    <w:rsid w:val="00DB271A"/>
    <w:rsid w:val="00DB2980"/>
    <w:rsid w:val="00DB2C44"/>
    <w:rsid w:val="00DB2D25"/>
    <w:rsid w:val="00DB2E73"/>
    <w:rsid w:val="00DB35E5"/>
    <w:rsid w:val="00DB3D2D"/>
    <w:rsid w:val="00DB4119"/>
    <w:rsid w:val="00DB4226"/>
    <w:rsid w:val="00DB48B5"/>
    <w:rsid w:val="00DB49DE"/>
    <w:rsid w:val="00DB4BB9"/>
    <w:rsid w:val="00DB4E47"/>
    <w:rsid w:val="00DB55BA"/>
    <w:rsid w:val="00DB56FD"/>
    <w:rsid w:val="00DB64A0"/>
    <w:rsid w:val="00DB650C"/>
    <w:rsid w:val="00DB6550"/>
    <w:rsid w:val="00DB6860"/>
    <w:rsid w:val="00DB6BA2"/>
    <w:rsid w:val="00DB76D4"/>
    <w:rsid w:val="00DB7F7E"/>
    <w:rsid w:val="00DB7F8E"/>
    <w:rsid w:val="00DC0348"/>
    <w:rsid w:val="00DC04D7"/>
    <w:rsid w:val="00DC0509"/>
    <w:rsid w:val="00DC080D"/>
    <w:rsid w:val="00DC0AD1"/>
    <w:rsid w:val="00DC0AE9"/>
    <w:rsid w:val="00DC0EFA"/>
    <w:rsid w:val="00DC12D5"/>
    <w:rsid w:val="00DC16AE"/>
    <w:rsid w:val="00DC16BD"/>
    <w:rsid w:val="00DC182A"/>
    <w:rsid w:val="00DC1CEB"/>
    <w:rsid w:val="00DC246E"/>
    <w:rsid w:val="00DC29F2"/>
    <w:rsid w:val="00DC2CA4"/>
    <w:rsid w:val="00DC2DCE"/>
    <w:rsid w:val="00DC2E57"/>
    <w:rsid w:val="00DC3007"/>
    <w:rsid w:val="00DC3392"/>
    <w:rsid w:val="00DC4F6D"/>
    <w:rsid w:val="00DC4FCA"/>
    <w:rsid w:val="00DC5101"/>
    <w:rsid w:val="00DC5543"/>
    <w:rsid w:val="00DC5752"/>
    <w:rsid w:val="00DC5E1A"/>
    <w:rsid w:val="00DC5EB8"/>
    <w:rsid w:val="00DC6198"/>
    <w:rsid w:val="00DC6324"/>
    <w:rsid w:val="00DC633C"/>
    <w:rsid w:val="00DC6472"/>
    <w:rsid w:val="00DC6D24"/>
    <w:rsid w:val="00DC75D4"/>
    <w:rsid w:val="00DC7D4A"/>
    <w:rsid w:val="00DC7D76"/>
    <w:rsid w:val="00DC7E75"/>
    <w:rsid w:val="00DC7EE1"/>
    <w:rsid w:val="00DC7F28"/>
    <w:rsid w:val="00DD011A"/>
    <w:rsid w:val="00DD0B3F"/>
    <w:rsid w:val="00DD0DD4"/>
    <w:rsid w:val="00DD0F52"/>
    <w:rsid w:val="00DD125A"/>
    <w:rsid w:val="00DD13B4"/>
    <w:rsid w:val="00DD1848"/>
    <w:rsid w:val="00DD1D28"/>
    <w:rsid w:val="00DD1EB5"/>
    <w:rsid w:val="00DD23A0"/>
    <w:rsid w:val="00DD2586"/>
    <w:rsid w:val="00DD25BC"/>
    <w:rsid w:val="00DD260A"/>
    <w:rsid w:val="00DD296A"/>
    <w:rsid w:val="00DD2B70"/>
    <w:rsid w:val="00DD2E91"/>
    <w:rsid w:val="00DD2FCC"/>
    <w:rsid w:val="00DD301B"/>
    <w:rsid w:val="00DD3B93"/>
    <w:rsid w:val="00DD3D11"/>
    <w:rsid w:val="00DD423F"/>
    <w:rsid w:val="00DD43EC"/>
    <w:rsid w:val="00DD4454"/>
    <w:rsid w:val="00DD4668"/>
    <w:rsid w:val="00DD467E"/>
    <w:rsid w:val="00DD49E3"/>
    <w:rsid w:val="00DD4F4C"/>
    <w:rsid w:val="00DD551A"/>
    <w:rsid w:val="00DD653A"/>
    <w:rsid w:val="00DD7510"/>
    <w:rsid w:val="00DD7BB9"/>
    <w:rsid w:val="00DD7E28"/>
    <w:rsid w:val="00DE01A1"/>
    <w:rsid w:val="00DE028F"/>
    <w:rsid w:val="00DE02E4"/>
    <w:rsid w:val="00DE0979"/>
    <w:rsid w:val="00DE0B81"/>
    <w:rsid w:val="00DE1670"/>
    <w:rsid w:val="00DE184F"/>
    <w:rsid w:val="00DE1916"/>
    <w:rsid w:val="00DE1E22"/>
    <w:rsid w:val="00DE1F5C"/>
    <w:rsid w:val="00DE204A"/>
    <w:rsid w:val="00DE20F7"/>
    <w:rsid w:val="00DE2229"/>
    <w:rsid w:val="00DE25EB"/>
    <w:rsid w:val="00DE28BA"/>
    <w:rsid w:val="00DE2D22"/>
    <w:rsid w:val="00DE2E19"/>
    <w:rsid w:val="00DE37B0"/>
    <w:rsid w:val="00DE388A"/>
    <w:rsid w:val="00DE38E8"/>
    <w:rsid w:val="00DE3A5C"/>
    <w:rsid w:val="00DE4722"/>
    <w:rsid w:val="00DE48B0"/>
    <w:rsid w:val="00DE4A32"/>
    <w:rsid w:val="00DE4A72"/>
    <w:rsid w:val="00DE4F61"/>
    <w:rsid w:val="00DE53FB"/>
    <w:rsid w:val="00DE56C6"/>
    <w:rsid w:val="00DE572E"/>
    <w:rsid w:val="00DE59D3"/>
    <w:rsid w:val="00DE5A2B"/>
    <w:rsid w:val="00DE6842"/>
    <w:rsid w:val="00DE6AED"/>
    <w:rsid w:val="00DE6DC1"/>
    <w:rsid w:val="00DE7009"/>
    <w:rsid w:val="00DE705B"/>
    <w:rsid w:val="00DE71D8"/>
    <w:rsid w:val="00DE7AE0"/>
    <w:rsid w:val="00DF002E"/>
    <w:rsid w:val="00DF00D4"/>
    <w:rsid w:val="00DF0454"/>
    <w:rsid w:val="00DF07EC"/>
    <w:rsid w:val="00DF098F"/>
    <w:rsid w:val="00DF0B2C"/>
    <w:rsid w:val="00DF0DDD"/>
    <w:rsid w:val="00DF121A"/>
    <w:rsid w:val="00DF18EE"/>
    <w:rsid w:val="00DF2599"/>
    <w:rsid w:val="00DF330F"/>
    <w:rsid w:val="00DF3B3A"/>
    <w:rsid w:val="00DF3BDF"/>
    <w:rsid w:val="00DF430D"/>
    <w:rsid w:val="00DF4ACC"/>
    <w:rsid w:val="00DF510C"/>
    <w:rsid w:val="00DF5117"/>
    <w:rsid w:val="00DF5230"/>
    <w:rsid w:val="00DF53F3"/>
    <w:rsid w:val="00DF540D"/>
    <w:rsid w:val="00DF563C"/>
    <w:rsid w:val="00DF5FC5"/>
    <w:rsid w:val="00DF623E"/>
    <w:rsid w:val="00DF6390"/>
    <w:rsid w:val="00DF65B2"/>
    <w:rsid w:val="00DF6967"/>
    <w:rsid w:val="00DF6DA6"/>
    <w:rsid w:val="00DF7ABE"/>
    <w:rsid w:val="00DF7CC0"/>
    <w:rsid w:val="00E0086D"/>
    <w:rsid w:val="00E008A9"/>
    <w:rsid w:val="00E010BD"/>
    <w:rsid w:val="00E015EF"/>
    <w:rsid w:val="00E01F0E"/>
    <w:rsid w:val="00E02046"/>
    <w:rsid w:val="00E020F9"/>
    <w:rsid w:val="00E02477"/>
    <w:rsid w:val="00E0286C"/>
    <w:rsid w:val="00E02BF9"/>
    <w:rsid w:val="00E02F14"/>
    <w:rsid w:val="00E03A2C"/>
    <w:rsid w:val="00E03F51"/>
    <w:rsid w:val="00E04449"/>
    <w:rsid w:val="00E05018"/>
    <w:rsid w:val="00E05C78"/>
    <w:rsid w:val="00E05E7C"/>
    <w:rsid w:val="00E06053"/>
    <w:rsid w:val="00E0608D"/>
    <w:rsid w:val="00E06417"/>
    <w:rsid w:val="00E06456"/>
    <w:rsid w:val="00E070CA"/>
    <w:rsid w:val="00E07819"/>
    <w:rsid w:val="00E07B9D"/>
    <w:rsid w:val="00E07DB4"/>
    <w:rsid w:val="00E07F50"/>
    <w:rsid w:val="00E10156"/>
    <w:rsid w:val="00E1029C"/>
    <w:rsid w:val="00E10A62"/>
    <w:rsid w:val="00E10A80"/>
    <w:rsid w:val="00E11576"/>
    <w:rsid w:val="00E119EC"/>
    <w:rsid w:val="00E11A93"/>
    <w:rsid w:val="00E11BEA"/>
    <w:rsid w:val="00E11C81"/>
    <w:rsid w:val="00E12412"/>
    <w:rsid w:val="00E1255C"/>
    <w:rsid w:val="00E1279A"/>
    <w:rsid w:val="00E12832"/>
    <w:rsid w:val="00E12F0D"/>
    <w:rsid w:val="00E13E81"/>
    <w:rsid w:val="00E13EC1"/>
    <w:rsid w:val="00E14005"/>
    <w:rsid w:val="00E141A2"/>
    <w:rsid w:val="00E143E8"/>
    <w:rsid w:val="00E14EFE"/>
    <w:rsid w:val="00E15A51"/>
    <w:rsid w:val="00E15BAF"/>
    <w:rsid w:val="00E15CDA"/>
    <w:rsid w:val="00E16855"/>
    <w:rsid w:val="00E168F9"/>
    <w:rsid w:val="00E17243"/>
    <w:rsid w:val="00E175EB"/>
    <w:rsid w:val="00E17BA7"/>
    <w:rsid w:val="00E17F1B"/>
    <w:rsid w:val="00E17F77"/>
    <w:rsid w:val="00E20039"/>
    <w:rsid w:val="00E20111"/>
    <w:rsid w:val="00E2053F"/>
    <w:rsid w:val="00E20667"/>
    <w:rsid w:val="00E20CBA"/>
    <w:rsid w:val="00E20D8B"/>
    <w:rsid w:val="00E20FBF"/>
    <w:rsid w:val="00E21079"/>
    <w:rsid w:val="00E2131A"/>
    <w:rsid w:val="00E21C58"/>
    <w:rsid w:val="00E21FA9"/>
    <w:rsid w:val="00E2224C"/>
    <w:rsid w:val="00E22533"/>
    <w:rsid w:val="00E22D4A"/>
    <w:rsid w:val="00E23292"/>
    <w:rsid w:val="00E233CA"/>
    <w:rsid w:val="00E23451"/>
    <w:rsid w:val="00E2375C"/>
    <w:rsid w:val="00E24059"/>
    <w:rsid w:val="00E249FF"/>
    <w:rsid w:val="00E24A5A"/>
    <w:rsid w:val="00E24C94"/>
    <w:rsid w:val="00E24F7B"/>
    <w:rsid w:val="00E24FDE"/>
    <w:rsid w:val="00E2519F"/>
    <w:rsid w:val="00E254B9"/>
    <w:rsid w:val="00E254D4"/>
    <w:rsid w:val="00E2687F"/>
    <w:rsid w:val="00E26A8B"/>
    <w:rsid w:val="00E26EF9"/>
    <w:rsid w:val="00E26F6A"/>
    <w:rsid w:val="00E27185"/>
    <w:rsid w:val="00E272AB"/>
    <w:rsid w:val="00E278E4"/>
    <w:rsid w:val="00E27B6E"/>
    <w:rsid w:val="00E30014"/>
    <w:rsid w:val="00E30057"/>
    <w:rsid w:val="00E30164"/>
    <w:rsid w:val="00E30487"/>
    <w:rsid w:val="00E30550"/>
    <w:rsid w:val="00E30785"/>
    <w:rsid w:val="00E30F41"/>
    <w:rsid w:val="00E31149"/>
    <w:rsid w:val="00E315D5"/>
    <w:rsid w:val="00E3172E"/>
    <w:rsid w:val="00E31DA2"/>
    <w:rsid w:val="00E32164"/>
    <w:rsid w:val="00E3219F"/>
    <w:rsid w:val="00E32413"/>
    <w:rsid w:val="00E32B3E"/>
    <w:rsid w:val="00E32B41"/>
    <w:rsid w:val="00E333DE"/>
    <w:rsid w:val="00E338F5"/>
    <w:rsid w:val="00E339F7"/>
    <w:rsid w:val="00E33DB8"/>
    <w:rsid w:val="00E34108"/>
    <w:rsid w:val="00E34370"/>
    <w:rsid w:val="00E34488"/>
    <w:rsid w:val="00E345ED"/>
    <w:rsid w:val="00E34D10"/>
    <w:rsid w:val="00E352A6"/>
    <w:rsid w:val="00E35764"/>
    <w:rsid w:val="00E35935"/>
    <w:rsid w:val="00E35B6D"/>
    <w:rsid w:val="00E35E05"/>
    <w:rsid w:val="00E36E58"/>
    <w:rsid w:val="00E371C0"/>
    <w:rsid w:val="00E3796E"/>
    <w:rsid w:val="00E37BAB"/>
    <w:rsid w:val="00E4020B"/>
    <w:rsid w:val="00E40594"/>
    <w:rsid w:val="00E4072E"/>
    <w:rsid w:val="00E40C98"/>
    <w:rsid w:val="00E41511"/>
    <w:rsid w:val="00E421AA"/>
    <w:rsid w:val="00E422BA"/>
    <w:rsid w:val="00E423FC"/>
    <w:rsid w:val="00E4284A"/>
    <w:rsid w:val="00E42EB5"/>
    <w:rsid w:val="00E43882"/>
    <w:rsid w:val="00E43A55"/>
    <w:rsid w:val="00E43B41"/>
    <w:rsid w:val="00E43B6F"/>
    <w:rsid w:val="00E43F9F"/>
    <w:rsid w:val="00E44239"/>
    <w:rsid w:val="00E447C7"/>
    <w:rsid w:val="00E448F1"/>
    <w:rsid w:val="00E44B7A"/>
    <w:rsid w:val="00E44CB1"/>
    <w:rsid w:val="00E44FF7"/>
    <w:rsid w:val="00E45119"/>
    <w:rsid w:val="00E45424"/>
    <w:rsid w:val="00E456CD"/>
    <w:rsid w:val="00E4582F"/>
    <w:rsid w:val="00E45A10"/>
    <w:rsid w:val="00E45AD3"/>
    <w:rsid w:val="00E45BDD"/>
    <w:rsid w:val="00E4614E"/>
    <w:rsid w:val="00E46719"/>
    <w:rsid w:val="00E46C89"/>
    <w:rsid w:val="00E46E81"/>
    <w:rsid w:val="00E4706A"/>
    <w:rsid w:val="00E4724A"/>
    <w:rsid w:val="00E472CF"/>
    <w:rsid w:val="00E47487"/>
    <w:rsid w:val="00E476AA"/>
    <w:rsid w:val="00E50588"/>
    <w:rsid w:val="00E505CA"/>
    <w:rsid w:val="00E50E01"/>
    <w:rsid w:val="00E50F60"/>
    <w:rsid w:val="00E51BCC"/>
    <w:rsid w:val="00E51EFA"/>
    <w:rsid w:val="00E51F4D"/>
    <w:rsid w:val="00E5271E"/>
    <w:rsid w:val="00E52957"/>
    <w:rsid w:val="00E52A0C"/>
    <w:rsid w:val="00E52F5A"/>
    <w:rsid w:val="00E52F9D"/>
    <w:rsid w:val="00E5346D"/>
    <w:rsid w:val="00E53B4B"/>
    <w:rsid w:val="00E542A2"/>
    <w:rsid w:val="00E542DD"/>
    <w:rsid w:val="00E5474E"/>
    <w:rsid w:val="00E54832"/>
    <w:rsid w:val="00E5494C"/>
    <w:rsid w:val="00E549AF"/>
    <w:rsid w:val="00E559FB"/>
    <w:rsid w:val="00E55D2B"/>
    <w:rsid w:val="00E567FB"/>
    <w:rsid w:val="00E56EDF"/>
    <w:rsid w:val="00E576D8"/>
    <w:rsid w:val="00E579B0"/>
    <w:rsid w:val="00E57BEA"/>
    <w:rsid w:val="00E57C99"/>
    <w:rsid w:val="00E57D1F"/>
    <w:rsid w:val="00E57FD6"/>
    <w:rsid w:val="00E60035"/>
    <w:rsid w:val="00E6042D"/>
    <w:rsid w:val="00E604F6"/>
    <w:rsid w:val="00E605F4"/>
    <w:rsid w:val="00E60804"/>
    <w:rsid w:val="00E60972"/>
    <w:rsid w:val="00E60A28"/>
    <w:rsid w:val="00E60AF6"/>
    <w:rsid w:val="00E61458"/>
    <w:rsid w:val="00E61EFD"/>
    <w:rsid w:val="00E6201A"/>
    <w:rsid w:val="00E6246C"/>
    <w:rsid w:val="00E62726"/>
    <w:rsid w:val="00E627A5"/>
    <w:rsid w:val="00E62B62"/>
    <w:rsid w:val="00E62D89"/>
    <w:rsid w:val="00E63D72"/>
    <w:rsid w:val="00E643E3"/>
    <w:rsid w:val="00E6467A"/>
    <w:rsid w:val="00E64E6D"/>
    <w:rsid w:val="00E6574F"/>
    <w:rsid w:val="00E6586E"/>
    <w:rsid w:val="00E66827"/>
    <w:rsid w:val="00E66A4C"/>
    <w:rsid w:val="00E66EFF"/>
    <w:rsid w:val="00E671B3"/>
    <w:rsid w:val="00E67238"/>
    <w:rsid w:val="00E6772F"/>
    <w:rsid w:val="00E67922"/>
    <w:rsid w:val="00E67AB8"/>
    <w:rsid w:val="00E67C4E"/>
    <w:rsid w:val="00E67CF3"/>
    <w:rsid w:val="00E67D5E"/>
    <w:rsid w:val="00E67E4B"/>
    <w:rsid w:val="00E700EF"/>
    <w:rsid w:val="00E7080D"/>
    <w:rsid w:val="00E70BC8"/>
    <w:rsid w:val="00E70D10"/>
    <w:rsid w:val="00E72267"/>
    <w:rsid w:val="00E7227A"/>
    <w:rsid w:val="00E72686"/>
    <w:rsid w:val="00E72747"/>
    <w:rsid w:val="00E72A87"/>
    <w:rsid w:val="00E72C4C"/>
    <w:rsid w:val="00E734D3"/>
    <w:rsid w:val="00E736B8"/>
    <w:rsid w:val="00E7373B"/>
    <w:rsid w:val="00E73876"/>
    <w:rsid w:val="00E742CB"/>
    <w:rsid w:val="00E74B34"/>
    <w:rsid w:val="00E74EC7"/>
    <w:rsid w:val="00E752D9"/>
    <w:rsid w:val="00E753D5"/>
    <w:rsid w:val="00E75ACC"/>
    <w:rsid w:val="00E75D78"/>
    <w:rsid w:val="00E75ECA"/>
    <w:rsid w:val="00E769D9"/>
    <w:rsid w:val="00E76B52"/>
    <w:rsid w:val="00E76B6A"/>
    <w:rsid w:val="00E76F55"/>
    <w:rsid w:val="00E76FD3"/>
    <w:rsid w:val="00E770B0"/>
    <w:rsid w:val="00E7798F"/>
    <w:rsid w:val="00E77A29"/>
    <w:rsid w:val="00E77C38"/>
    <w:rsid w:val="00E800E9"/>
    <w:rsid w:val="00E804EC"/>
    <w:rsid w:val="00E80FC4"/>
    <w:rsid w:val="00E813B3"/>
    <w:rsid w:val="00E815F0"/>
    <w:rsid w:val="00E8160E"/>
    <w:rsid w:val="00E81B09"/>
    <w:rsid w:val="00E81D3A"/>
    <w:rsid w:val="00E82193"/>
    <w:rsid w:val="00E82407"/>
    <w:rsid w:val="00E8254B"/>
    <w:rsid w:val="00E82849"/>
    <w:rsid w:val="00E82C1B"/>
    <w:rsid w:val="00E82E83"/>
    <w:rsid w:val="00E836AD"/>
    <w:rsid w:val="00E83A80"/>
    <w:rsid w:val="00E83BFA"/>
    <w:rsid w:val="00E83F04"/>
    <w:rsid w:val="00E84C05"/>
    <w:rsid w:val="00E84C45"/>
    <w:rsid w:val="00E84EF1"/>
    <w:rsid w:val="00E84FD2"/>
    <w:rsid w:val="00E84FFB"/>
    <w:rsid w:val="00E850BC"/>
    <w:rsid w:val="00E8596C"/>
    <w:rsid w:val="00E85A2C"/>
    <w:rsid w:val="00E85B15"/>
    <w:rsid w:val="00E86BCF"/>
    <w:rsid w:val="00E86C8D"/>
    <w:rsid w:val="00E86EF7"/>
    <w:rsid w:val="00E87A7F"/>
    <w:rsid w:val="00E90165"/>
    <w:rsid w:val="00E908AE"/>
    <w:rsid w:val="00E90AC9"/>
    <w:rsid w:val="00E90BCE"/>
    <w:rsid w:val="00E90D94"/>
    <w:rsid w:val="00E90ECC"/>
    <w:rsid w:val="00E91A1E"/>
    <w:rsid w:val="00E91DD3"/>
    <w:rsid w:val="00E91E05"/>
    <w:rsid w:val="00E920C2"/>
    <w:rsid w:val="00E92766"/>
    <w:rsid w:val="00E92D15"/>
    <w:rsid w:val="00E92DB0"/>
    <w:rsid w:val="00E933D2"/>
    <w:rsid w:val="00E93472"/>
    <w:rsid w:val="00E94315"/>
    <w:rsid w:val="00E94E8B"/>
    <w:rsid w:val="00E9527A"/>
    <w:rsid w:val="00E956AE"/>
    <w:rsid w:val="00E9593C"/>
    <w:rsid w:val="00E95A4B"/>
    <w:rsid w:val="00E96010"/>
    <w:rsid w:val="00E960B2"/>
    <w:rsid w:val="00E964F4"/>
    <w:rsid w:val="00E966B4"/>
    <w:rsid w:val="00E96E4D"/>
    <w:rsid w:val="00E97045"/>
    <w:rsid w:val="00E970FB"/>
    <w:rsid w:val="00E97240"/>
    <w:rsid w:val="00E973D7"/>
    <w:rsid w:val="00E97A18"/>
    <w:rsid w:val="00E97EEE"/>
    <w:rsid w:val="00E97F64"/>
    <w:rsid w:val="00E97FD1"/>
    <w:rsid w:val="00EA1654"/>
    <w:rsid w:val="00EA16DD"/>
    <w:rsid w:val="00EA1916"/>
    <w:rsid w:val="00EA1C6A"/>
    <w:rsid w:val="00EA1E8A"/>
    <w:rsid w:val="00EA1EA6"/>
    <w:rsid w:val="00EA24A8"/>
    <w:rsid w:val="00EA255A"/>
    <w:rsid w:val="00EA298B"/>
    <w:rsid w:val="00EA2F1B"/>
    <w:rsid w:val="00EA2F48"/>
    <w:rsid w:val="00EA31E3"/>
    <w:rsid w:val="00EA32F0"/>
    <w:rsid w:val="00EA33FE"/>
    <w:rsid w:val="00EA3585"/>
    <w:rsid w:val="00EA360A"/>
    <w:rsid w:val="00EA38F2"/>
    <w:rsid w:val="00EA3CDD"/>
    <w:rsid w:val="00EA4673"/>
    <w:rsid w:val="00EA4A8A"/>
    <w:rsid w:val="00EA4DCC"/>
    <w:rsid w:val="00EA4E79"/>
    <w:rsid w:val="00EA509A"/>
    <w:rsid w:val="00EA5AA7"/>
    <w:rsid w:val="00EA61C6"/>
    <w:rsid w:val="00EA61CF"/>
    <w:rsid w:val="00EA6695"/>
    <w:rsid w:val="00EA67E8"/>
    <w:rsid w:val="00EA6926"/>
    <w:rsid w:val="00EA7105"/>
    <w:rsid w:val="00EA7177"/>
    <w:rsid w:val="00EA7608"/>
    <w:rsid w:val="00EA7847"/>
    <w:rsid w:val="00EA78A4"/>
    <w:rsid w:val="00EA7EC2"/>
    <w:rsid w:val="00EA7F5D"/>
    <w:rsid w:val="00EB00A5"/>
    <w:rsid w:val="00EB0206"/>
    <w:rsid w:val="00EB0660"/>
    <w:rsid w:val="00EB0A75"/>
    <w:rsid w:val="00EB0AB0"/>
    <w:rsid w:val="00EB0CBD"/>
    <w:rsid w:val="00EB1153"/>
    <w:rsid w:val="00EB191A"/>
    <w:rsid w:val="00EB1FFD"/>
    <w:rsid w:val="00EB20C6"/>
    <w:rsid w:val="00EB20D6"/>
    <w:rsid w:val="00EB256A"/>
    <w:rsid w:val="00EB2971"/>
    <w:rsid w:val="00EB297F"/>
    <w:rsid w:val="00EB2A44"/>
    <w:rsid w:val="00EB2C6E"/>
    <w:rsid w:val="00EB2CAB"/>
    <w:rsid w:val="00EB2DE3"/>
    <w:rsid w:val="00EB2EA9"/>
    <w:rsid w:val="00EB307B"/>
    <w:rsid w:val="00EB374C"/>
    <w:rsid w:val="00EB4279"/>
    <w:rsid w:val="00EB4C04"/>
    <w:rsid w:val="00EB4CC6"/>
    <w:rsid w:val="00EB4D0A"/>
    <w:rsid w:val="00EB4F3B"/>
    <w:rsid w:val="00EB50DF"/>
    <w:rsid w:val="00EB513C"/>
    <w:rsid w:val="00EB5CB9"/>
    <w:rsid w:val="00EB5EA3"/>
    <w:rsid w:val="00EB611A"/>
    <w:rsid w:val="00EB62C7"/>
    <w:rsid w:val="00EB68DC"/>
    <w:rsid w:val="00EB6C58"/>
    <w:rsid w:val="00EB6EA6"/>
    <w:rsid w:val="00EB7210"/>
    <w:rsid w:val="00EB747C"/>
    <w:rsid w:val="00EB772E"/>
    <w:rsid w:val="00EB77E4"/>
    <w:rsid w:val="00EB78CF"/>
    <w:rsid w:val="00EB7981"/>
    <w:rsid w:val="00EB79E1"/>
    <w:rsid w:val="00EB7E26"/>
    <w:rsid w:val="00EC0059"/>
    <w:rsid w:val="00EC02D1"/>
    <w:rsid w:val="00EC04E7"/>
    <w:rsid w:val="00EC0A05"/>
    <w:rsid w:val="00EC0A10"/>
    <w:rsid w:val="00EC0A36"/>
    <w:rsid w:val="00EC0DA8"/>
    <w:rsid w:val="00EC1321"/>
    <w:rsid w:val="00EC16FD"/>
    <w:rsid w:val="00EC17DC"/>
    <w:rsid w:val="00EC18EE"/>
    <w:rsid w:val="00EC1A15"/>
    <w:rsid w:val="00EC1D0A"/>
    <w:rsid w:val="00EC2108"/>
    <w:rsid w:val="00EC25C7"/>
    <w:rsid w:val="00EC2BAC"/>
    <w:rsid w:val="00EC2D8F"/>
    <w:rsid w:val="00EC30DB"/>
    <w:rsid w:val="00EC33DB"/>
    <w:rsid w:val="00EC3E31"/>
    <w:rsid w:val="00EC4B30"/>
    <w:rsid w:val="00EC4CD1"/>
    <w:rsid w:val="00EC4DF2"/>
    <w:rsid w:val="00EC4F0E"/>
    <w:rsid w:val="00EC5173"/>
    <w:rsid w:val="00EC584A"/>
    <w:rsid w:val="00EC5BA6"/>
    <w:rsid w:val="00EC5E56"/>
    <w:rsid w:val="00EC5F9C"/>
    <w:rsid w:val="00EC6028"/>
    <w:rsid w:val="00EC60CC"/>
    <w:rsid w:val="00EC6437"/>
    <w:rsid w:val="00EC6BE0"/>
    <w:rsid w:val="00EC70DD"/>
    <w:rsid w:val="00EC72DD"/>
    <w:rsid w:val="00EC75D0"/>
    <w:rsid w:val="00EC7BEE"/>
    <w:rsid w:val="00ED0101"/>
    <w:rsid w:val="00ED02E0"/>
    <w:rsid w:val="00ED0324"/>
    <w:rsid w:val="00ED07C7"/>
    <w:rsid w:val="00ED106F"/>
    <w:rsid w:val="00ED10A6"/>
    <w:rsid w:val="00ED118C"/>
    <w:rsid w:val="00ED1504"/>
    <w:rsid w:val="00ED172C"/>
    <w:rsid w:val="00ED176D"/>
    <w:rsid w:val="00ED1957"/>
    <w:rsid w:val="00ED1B29"/>
    <w:rsid w:val="00ED1E5E"/>
    <w:rsid w:val="00ED1FF3"/>
    <w:rsid w:val="00ED21CA"/>
    <w:rsid w:val="00ED2673"/>
    <w:rsid w:val="00ED26F3"/>
    <w:rsid w:val="00ED2722"/>
    <w:rsid w:val="00ED2F34"/>
    <w:rsid w:val="00ED2FAD"/>
    <w:rsid w:val="00ED350C"/>
    <w:rsid w:val="00ED355C"/>
    <w:rsid w:val="00ED3889"/>
    <w:rsid w:val="00ED3A13"/>
    <w:rsid w:val="00ED4566"/>
    <w:rsid w:val="00ED4966"/>
    <w:rsid w:val="00ED5517"/>
    <w:rsid w:val="00ED5795"/>
    <w:rsid w:val="00ED5BC8"/>
    <w:rsid w:val="00ED5D16"/>
    <w:rsid w:val="00ED5DB3"/>
    <w:rsid w:val="00ED5F34"/>
    <w:rsid w:val="00ED6A28"/>
    <w:rsid w:val="00ED6D44"/>
    <w:rsid w:val="00ED70EA"/>
    <w:rsid w:val="00ED727F"/>
    <w:rsid w:val="00ED7760"/>
    <w:rsid w:val="00ED77A3"/>
    <w:rsid w:val="00ED78BB"/>
    <w:rsid w:val="00ED7C56"/>
    <w:rsid w:val="00EE033B"/>
    <w:rsid w:val="00EE0C76"/>
    <w:rsid w:val="00EE0EBD"/>
    <w:rsid w:val="00EE139E"/>
    <w:rsid w:val="00EE15E0"/>
    <w:rsid w:val="00EE172F"/>
    <w:rsid w:val="00EE1818"/>
    <w:rsid w:val="00EE1A55"/>
    <w:rsid w:val="00EE1C71"/>
    <w:rsid w:val="00EE1C8A"/>
    <w:rsid w:val="00EE1D28"/>
    <w:rsid w:val="00EE1DE2"/>
    <w:rsid w:val="00EE21AF"/>
    <w:rsid w:val="00EE2668"/>
    <w:rsid w:val="00EE31D1"/>
    <w:rsid w:val="00EE3288"/>
    <w:rsid w:val="00EE4055"/>
    <w:rsid w:val="00EE4101"/>
    <w:rsid w:val="00EE42B2"/>
    <w:rsid w:val="00EE461D"/>
    <w:rsid w:val="00EE4F1C"/>
    <w:rsid w:val="00EE4FA7"/>
    <w:rsid w:val="00EE5245"/>
    <w:rsid w:val="00EE551A"/>
    <w:rsid w:val="00EE570E"/>
    <w:rsid w:val="00EE571F"/>
    <w:rsid w:val="00EE6017"/>
    <w:rsid w:val="00EE718D"/>
    <w:rsid w:val="00EE75EA"/>
    <w:rsid w:val="00EE78ED"/>
    <w:rsid w:val="00EF0320"/>
    <w:rsid w:val="00EF03F7"/>
    <w:rsid w:val="00EF08BC"/>
    <w:rsid w:val="00EF0A95"/>
    <w:rsid w:val="00EF0AF2"/>
    <w:rsid w:val="00EF113A"/>
    <w:rsid w:val="00EF1297"/>
    <w:rsid w:val="00EF13A7"/>
    <w:rsid w:val="00EF1716"/>
    <w:rsid w:val="00EF186A"/>
    <w:rsid w:val="00EF1AE7"/>
    <w:rsid w:val="00EF1CEF"/>
    <w:rsid w:val="00EF1D89"/>
    <w:rsid w:val="00EF1DF3"/>
    <w:rsid w:val="00EF22FD"/>
    <w:rsid w:val="00EF292A"/>
    <w:rsid w:val="00EF2B73"/>
    <w:rsid w:val="00EF2EF6"/>
    <w:rsid w:val="00EF333B"/>
    <w:rsid w:val="00EF33F9"/>
    <w:rsid w:val="00EF347F"/>
    <w:rsid w:val="00EF3594"/>
    <w:rsid w:val="00EF36E0"/>
    <w:rsid w:val="00EF3A61"/>
    <w:rsid w:val="00EF3C8A"/>
    <w:rsid w:val="00EF40E1"/>
    <w:rsid w:val="00EF4786"/>
    <w:rsid w:val="00EF484A"/>
    <w:rsid w:val="00EF49CF"/>
    <w:rsid w:val="00EF4AEC"/>
    <w:rsid w:val="00EF4E61"/>
    <w:rsid w:val="00EF4F62"/>
    <w:rsid w:val="00EF5528"/>
    <w:rsid w:val="00EF5CF6"/>
    <w:rsid w:val="00EF5F67"/>
    <w:rsid w:val="00EF62CE"/>
    <w:rsid w:val="00EF7365"/>
    <w:rsid w:val="00EF74CD"/>
    <w:rsid w:val="00EF7553"/>
    <w:rsid w:val="00EF78A0"/>
    <w:rsid w:val="00EF7A39"/>
    <w:rsid w:val="00EF7B14"/>
    <w:rsid w:val="00EF7C3D"/>
    <w:rsid w:val="00F003F9"/>
    <w:rsid w:val="00F00AB8"/>
    <w:rsid w:val="00F013AB"/>
    <w:rsid w:val="00F01BD8"/>
    <w:rsid w:val="00F023A2"/>
    <w:rsid w:val="00F02488"/>
    <w:rsid w:val="00F026B9"/>
    <w:rsid w:val="00F0279E"/>
    <w:rsid w:val="00F02EE6"/>
    <w:rsid w:val="00F0319D"/>
    <w:rsid w:val="00F038CC"/>
    <w:rsid w:val="00F03A44"/>
    <w:rsid w:val="00F04002"/>
    <w:rsid w:val="00F040E5"/>
    <w:rsid w:val="00F045C5"/>
    <w:rsid w:val="00F047FF"/>
    <w:rsid w:val="00F0492A"/>
    <w:rsid w:val="00F049A5"/>
    <w:rsid w:val="00F04A16"/>
    <w:rsid w:val="00F04A8E"/>
    <w:rsid w:val="00F04B20"/>
    <w:rsid w:val="00F04C75"/>
    <w:rsid w:val="00F04C8A"/>
    <w:rsid w:val="00F04E58"/>
    <w:rsid w:val="00F0523D"/>
    <w:rsid w:val="00F052E0"/>
    <w:rsid w:val="00F0593A"/>
    <w:rsid w:val="00F05A71"/>
    <w:rsid w:val="00F05DCC"/>
    <w:rsid w:val="00F061A7"/>
    <w:rsid w:val="00F062A1"/>
    <w:rsid w:val="00F06855"/>
    <w:rsid w:val="00F070AE"/>
    <w:rsid w:val="00F073EB"/>
    <w:rsid w:val="00F07613"/>
    <w:rsid w:val="00F076D8"/>
    <w:rsid w:val="00F079C9"/>
    <w:rsid w:val="00F10179"/>
    <w:rsid w:val="00F10240"/>
    <w:rsid w:val="00F103B0"/>
    <w:rsid w:val="00F1044F"/>
    <w:rsid w:val="00F10587"/>
    <w:rsid w:val="00F1067B"/>
    <w:rsid w:val="00F10685"/>
    <w:rsid w:val="00F10A6E"/>
    <w:rsid w:val="00F10DDB"/>
    <w:rsid w:val="00F1118B"/>
    <w:rsid w:val="00F11557"/>
    <w:rsid w:val="00F115AD"/>
    <w:rsid w:val="00F115B3"/>
    <w:rsid w:val="00F118AC"/>
    <w:rsid w:val="00F11ADE"/>
    <w:rsid w:val="00F1233A"/>
    <w:rsid w:val="00F1240B"/>
    <w:rsid w:val="00F12439"/>
    <w:rsid w:val="00F12614"/>
    <w:rsid w:val="00F126A3"/>
    <w:rsid w:val="00F12A5B"/>
    <w:rsid w:val="00F13723"/>
    <w:rsid w:val="00F13934"/>
    <w:rsid w:val="00F13E6A"/>
    <w:rsid w:val="00F13FC7"/>
    <w:rsid w:val="00F14116"/>
    <w:rsid w:val="00F14140"/>
    <w:rsid w:val="00F14163"/>
    <w:rsid w:val="00F141B0"/>
    <w:rsid w:val="00F141D1"/>
    <w:rsid w:val="00F14418"/>
    <w:rsid w:val="00F14597"/>
    <w:rsid w:val="00F148B2"/>
    <w:rsid w:val="00F148D2"/>
    <w:rsid w:val="00F14FBC"/>
    <w:rsid w:val="00F14FD9"/>
    <w:rsid w:val="00F15214"/>
    <w:rsid w:val="00F16030"/>
    <w:rsid w:val="00F161E9"/>
    <w:rsid w:val="00F1625C"/>
    <w:rsid w:val="00F164D8"/>
    <w:rsid w:val="00F16A34"/>
    <w:rsid w:val="00F16B46"/>
    <w:rsid w:val="00F16C09"/>
    <w:rsid w:val="00F17408"/>
    <w:rsid w:val="00F176D6"/>
    <w:rsid w:val="00F202E6"/>
    <w:rsid w:val="00F20419"/>
    <w:rsid w:val="00F205EE"/>
    <w:rsid w:val="00F20AC0"/>
    <w:rsid w:val="00F20B18"/>
    <w:rsid w:val="00F20E78"/>
    <w:rsid w:val="00F21380"/>
    <w:rsid w:val="00F21518"/>
    <w:rsid w:val="00F21A06"/>
    <w:rsid w:val="00F21AED"/>
    <w:rsid w:val="00F21CDB"/>
    <w:rsid w:val="00F22102"/>
    <w:rsid w:val="00F223B3"/>
    <w:rsid w:val="00F22971"/>
    <w:rsid w:val="00F22B94"/>
    <w:rsid w:val="00F22BB7"/>
    <w:rsid w:val="00F22EB6"/>
    <w:rsid w:val="00F22FF6"/>
    <w:rsid w:val="00F2309F"/>
    <w:rsid w:val="00F230B0"/>
    <w:rsid w:val="00F23DD4"/>
    <w:rsid w:val="00F23F77"/>
    <w:rsid w:val="00F241A9"/>
    <w:rsid w:val="00F2423A"/>
    <w:rsid w:val="00F2444B"/>
    <w:rsid w:val="00F247BC"/>
    <w:rsid w:val="00F2497C"/>
    <w:rsid w:val="00F24B3F"/>
    <w:rsid w:val="00F24E58"/>
    <w:rsid w:val="00F24E83"/>
    <w:rsid w:val="00F254A1"/>
    <w:rsid w:val="00F25873"/>
    <w:rsid w:val="00F25A98"/>
    <w:rsid w:val="00F25C11"/>
    <w:rsid w:val="00F25FEE"/>
    <w:rsid w:val="00F26025"/>
    <w:rsid w:val="00F2605D"/>
    <w:rsid w:val="00F2637C"/>
    <w:rsid w:val="00F26496"/>
    <w:rsid w:val="00F26538"/>
    <w:rsid w:val="00F26589"/>
    <w:rsid w:val="00F2662B"/>
    <w:rsid w:val="00F26745"/>
    <w:rsid w:val="00F267D8"/>
    <w:rsid w:val="00F26ADC"/>
    <w:rsid w:val="00F26B0D"/>
    <w:rsid w:val="00F2795B"/>
    <w:rsid w:val="00F279C4"/>
    <w:rsid w:val="00F279C5"/>
    <w:rsid w:val="00F27A36"/>
    <w:rsid w:val="00F27B7A"/>
    <w:rsid w:val="00F300AD"/>
    <w:rsid w:val="00F300F8"/>
    <w:rsid w:val="00F30331"/>
    <w:rsid w:val="00F30A9A"/>
    <w:rsid w:val="00F30AA4"/>
    <w:rsid w:val="00F30ABA"/>
    <w:rsid w:val="00F30D05"/>
    <w:rsid w:val="00F30D28"/>
    <w:rsid w:val="00F310FB"/>
    <w:rsid w:val="00F31148"/>
    <w:rsid w:val="00F313D2"/>
    <w:rsid w:val="00F313F7"/>
    <w:rsid w:val="00F316D7"/>
    <w:rsid w:val="00F318B7"/>
    <w:rsid w:val="00F319BE"/>
    <w:rsid w:val="00F31A16"/>
    <w:rsid w:val="00F31C44"/>
    <w:rsid w:val="00F3221D"/>
    <w:rsid w:val="00F324CB"/>
    <w:rsid w:val="00F329D4"/>
    <w:rsid w:val="00F32C2B"/>
    <w:rsid w:val="00F32EF3"/>
    <w:rsid w:val="00F330A3"/>
    <w:rsid w:val="00F3429F"/>
    <w:rsid w:val="00F342C7"/>
    <w:rsid w:val="00F34301"/>
    <w:rsid w:val="00F3480D"/>
    <w:rsid w:val="00F3487C"/>
    <w:rsid w:val="00F34E46"/>
    <w:rsid w:val="00F3537F"/>
    <w:rsid w:val="00F3554F"/>
    <w:rsid w:val="00F35650"/>
    <w:rsid w:val="00F3629E"/>
    <w:rsid w:val="00F36446"/>
    <w:rsid w:val="00F368BC"/>
    <w:rsid w:val="00F36CA5"/>
    <w:rsid w:val="00F3725C"/>
    <w:rsid w:val="00F375DE"/>
    <w:rsid w:val="00F37884"/>
    <w:rsid w:val="00F4067F"/>
    <w:rsid w:val="00F40D51"/>
    <w:rsid w:val="00F40E85"/>
    <w:rsid w:val="00F41438"/>
    <w:rsid w:val="00F4148A"/>
    <w:rsid w:val="00F416E9"/>
    <w:rsid w:val="00F41869"/>
    <w:rsid w:val="00F41BA2"/>
    <w:rsid w:val="00F41BBE"/>
    <w:rsid w:val="00F41D5F"/>
    <w:rsid w:val="00F42027"/>
    <w:rsid w:val="00F42132"/>
    <w:rsid w:val="00F421F8"/>
    <w:rsid w:val="00F42569"/>
    <w:rsid w:val="00F42681"/>
    <w:rsid w:val="00F42CAE"/>
    <w:rsid w:val="00F42D30"/>
    <w:rsid w:val="00F42E56"/>
    <w:rsid w:val="00F42ED1"/>
    <w:rsid w:val="00F437F8"/>
    <w:rsid w:val="00F43B37"/>
    <w:rsid w:val="00F43B5F"/>
    <w:rsid w:val="00F43C08"/>
    <w:rsid w:val="00F43E29"/>
    <w:rsid w:val="00F4404F"/>
    <w:rsid w:val="00F44184"/>
    <w:rsid w:val="00F44334"/>
    <w:rsid w:val="00F443F6"/>
    <w:rsid w:val="00F44751"/>
    <w:rsid w:val="00F44C61"/>
    <w:rsid w:val="00F44DB0"/>
    <w:rsid w:val="00F45872"/>
    <w:rsid w:val="00F4621A"/>
    <w:rsid w:val="00F4637E"/>
    <w:rsid w:val="00F4670A"/>
    <w:rsid w:val="00F468B8"/>
    <w:rsid w:val="00F46943"/>
    <w:rsid w:val="00F469DE"/>
    <w:rsid w:val="00F46CF3"/>
    <w:rsid w:val="00F46DC9"/>
    <w:rsid w:val="00F46E6B"/>
    <w:rsid w:val="00F46F6E"/>
    <w:rsid w:val="00F46FDF"/>
    <w:rsid w:val="00F46FF8"/>
    <w:rsid w:val="00F500E3"/>
    <w:rsid w:val="00F5022B"/>
    <w:rsid w:val="00F504BC"/>
    <w:rsid w:val="00F50766"/>
    <w:rsid w:val="00F508D4"/>
    <w:rsid w:val="00F50EA7"/>
    <w:rsid w:val="00F51065"/>
    <w:rsid w:val="00F512D6"/>
    <w:rsid w:val="00F51426"/>
    <w:rsid w:val="00F515CE"/>
    <w:rsid w:val="00F518ED"/>
    <w:rsid w:val="00F51A16"/>
    <w:rsid w:val="00F52384"/>
    <w:rsid w:val="00F525FE"/>
    <w:rsid w:val="00F528BE"/>
    <w:rsid w:val="00F5379A"/>
    <w:rsid w:val="00F53B30"/>
    <w:rsid w:val="00F53C3B"/>
    <w:rsid w:val="00F54597"/>
    <w:rsid w:val="00F54599"/>
    <w:rsid w:val="00F54849"/>
    <w:rsid w:val="00F5484C"/>
    <w:rsid w:val="00F550A0"/>
    <w:rsid w:val="00F55287"/>
    <w:rsid w:val="00F5561E"/>
    <w:rsid w:val="00F557CD"/>
    <w:rsid w:val="00F557FF"/>
    <w:rsid w:val="00F558B7"/>
    <w:rsid w:val="00F55965"/>
    <w:rsid w:val="00F55B04"/>
    <w:rsid w:val="00F55C46"/>
    <w:rsid w:val="00F55E05"/>
    <w:rsid w:val="00F5611A"/>
    <w:rsid w:val="00F561AF"/>
    <w:rsid w:val="00F562B9"/>
    <w:rsid w:val="00F563A4"/>
    <w:rsid w:val="00F56560"/>
    <w:rsid w:val="00F56DD9"/>
    <w:rsid w:val="00F57071"/>
    <w:rsid w:val="00F5733F"/>
    <w:rsid w:val="00F5789C"/>
    <w:rsid w:val="00F5796E"/>
    <w:rsid w:val="00F57D99"/>
    <w:rsid w:val="00F57DBF"/>
    <w:rsid w:val="00F57FAF"/>
    <w:rsid w:val="00F60440"/>
    <w:rsid w:val="00F6059C"/>
    <w:rsid w:val="00F607DC"/>
    <w:rsid w:val="00F6082E"/>
    <w:rsid w:val="00F60ADD"/>
    <w:rsid w:val="00F60B3E"/>
    <w:rsid w:val="00F60F5A"/>
    <w:rsid w:val="00F61DEB"/>
    <w:rsid w:val="00F61EAD"/>
    <w:rsid w:val="00F61EB4"/>
    <w:rsid w:val="00F6201A"/>
    <w:rsid w:val="00F62299"/>
    <w:rsid w:val="00F626CC"/>
    <w:rsid w:val="00F62785"/>
    <w:rsid w:val="00F62B42"/>
    <w:rsid w:val="00F62BD2"/>
    <w:rsid w:val="00F62FE6"/>
    <w:rsid w:val="00F632E0"/>
    <w:rsid w:val="00F63DE1"/>
    <w:rsid w:val="00F63EE6"/>
    <w:rsid w:val="00F642E5"/>
    <w:rsid w:val="00F644F1"/>
    <w:rsid w:val="00F64ABA"/>
    <w:rsid w:val="00F654E0"/>
    <w:rsid w:val="00F66414"/>
    <w:rsid w:val="00F66603"/>
    <w:rsid w:val="00F6674F"/>
    <w:rsid w:val="00F66BC9"/>
    <w:rsid w:val="00F66D2F"/>
    <w:rsid w:val="00F66FF6"/>
    <w:rsid w:val="00F67263"/>
    <w:rsid w:val="00F701C8"/>
    <w:rsid w:val="00F7034E"/>
    <w:rsid w:val="00F706CC"/>
    <w:rsid w:val="00F707CF"/>
    <w:rsid w:val="00F70ADA"/>
    <w:rsid w:val="00F713E4"/>
    <w:rsid w:val="00F719F7"/>
    <w:rsid w:val="00F7200B"/>
    <w:rsid w:val="00F72200"/>
    <w:rsid w:val="00F72753"/>
    <w:rsid w:val="00F7308E"/>
    <w:rsid w:val="00F73195"/>
    <w:rsid w:val="00F732A6"/>
    <w:rsid w:val="00F73A08"/>
    <w:rsid w:val="00F73A72"/>
    <w:rsid w:val="00F73AFE"/>
    <w:rsid w:val="00F73E89"/>
    <w:rsid w:val="00F74175"/>
    <w:rsid w:val="00F74549"/>
    <w:rsid w:val="00F74928"/>
    <w:rsid w:val="00F74E3A"/>
    <w:rsid w:val="00F74E9C"/>
    <w:rsid w:val="00F74F68"/>
    <w:rsid w:val="00F752A4"/>
    <w:rsid w:val="00F75E07"/>
    <w:rsid w:val="00F761F0"/>
    <w:rsid w:val="00F764D3"/>
    <w:rsid w:val="00F767B4"/>
    <w:rsid w:val="00F76850"/>
    <w:rsid w:val="00F76B0E"/>
    <w:rsid w:val="00F77137"/>
    <w:rsid w:val="00F7732E"/>
    <w:rsid w:val="00F77B74"/>
    <w:rsid w:val="00F77C9D"/>
    <w:rsid w:val="00F77DF4"/>
    <w:rsid w:val="00F80015"/>
    <w:rsid w:val="00F80148"/>
    <w:rsid w:val="00F804B1"/>
    <w:rsid w:val="00F80E82"/>
    <w:rsid w:val="00F81610"/>
    <w:rsid w:val="00F81935"/>
    <w:rsid w:val="00F81A56"/>
    <w:rsid w:val="00F81BBC"/>
    <w:rsid w:val="00F81BFC"/>
    <w:rsid w:val="00F81C9E"/>
    <w:rsid w:val="00F821D3"/>
    <w:rsid w:val="00F823D7"/>
    <w:rsid w:val="00F827B4"/>
    <w:rsid w:val="00F82B28"/>
    <w:rsid w:val="00F82E0D"/>
    <w:rsid w:val="00F830B2"/>
    <w:rsid w:val="00F832CF"/>
    <w:rsid w:val="00F83362"/>
    <w:rsid w:val="00F84058"/>
    <w:rsid w:val="00F84094"/>
    <w:rsid w:val="00F845D7"/>
    <w:rsid w:val="00F846D0"/>
    <w:rsid w:val="00F84A05"/>
    <w:rsid w:val="00F84A29"/>
    <w:rsid w:val="00F84BF5"/>
    <w:rsid w:val="00F84CD1"/>
    <w:rsid w:val="00F85247"/>
    <w:rsid w:val="00F853AE"/>
    <w:rsid w:val="00F856E9"/>
    <w:rsid w:val="00F85896"/>
    <w:rsid w:val="00F85A92"/>
    <w:rsid w:val="00F85AA3"/>
    <w:rsid w:val="00F85BCD"/>
    <w:rsid w:val="00F85C52"/>
    <w:rsid w:val="00F86085"/>
    <w:rsid w:val="00F866F6"/>
    <w:rsid w:val="00F8699E"/>
    <w:rsid w:val="00F86C56"/>
    <w:rsid w:val="00F8738B"/>
    <w:rsid w:val="00F8742B"/>
    <w:rsid w:val="00F904C8"/>
    <w:rsid w:val="00F90B91"/>
    <w:rsid w:val="00F90E72"/>
    <w:rsid w:val="00F91104"/>
    <w:rsid w:val="00F912D1"/>
    <w:rsid w:val="00F915B7"/>
    <w:rsid w:val="00F9179E"/>
    <w:rsid w:val="00F91DF8"/>
    <w:rsid w:val="00F92161"/>
    <w:rsid w:val="00F921F8"/>
    <w:rsid w:val="00F92336"/>
    <w:rsid w:val="00F9236E"/>
    <w:rsid w:val="00F92995"/>
    <w:rsid w:val="00F92CEA"/>
    <w:rsid w:val="00F92EF2"/>
    <w:rsid w:val="00F92F80"/>
    <w:rsid w:val="00F933AF"/>
    <w:rsid w:val="00F934B3"/>
    <w:rsid w:val="00F93742"/>
    <w:rsid w:val="00F937D8"/>
    <w:rsid w:val="00F94050"/>
    <w:rsid w:val="00F940C5"/>
    <w:rsid w:val="00F9430B"/>
    <w:rsid w:val="00F943CA"/>
    <w:rsid w:val="00F945BA"/>
    <w:rsid w:val="00F94702"/>
    <w:rsid w:val="00F94906"/>
    <w:rsid w:val="00F949C2"/>
    <w:rsid w:val="00F94B5A"/>
    <w:rsid w:val="00F94C4A"/>
    <w:rsid w:val="00F94D2D"/>
    <w:rsid w:val="00F94FEA"/>
    <w:rsid w:val="00F95287"/>
    <w:rsid w:val="00F95401"/>
    <w:rsid w:val="00F9576E"/>
    <w:rsid w:val="00F957A2"/>
    <w:rsid w:val="00F95824"/>
    <w:rsid w:val="00F95953"/>
    <w:rsid w:val="00F95AF7"/>
    <w:rsid w:val="00F95E8E"/>
    <w:rsid w:val="00F95E9F"/>
    <w:rsid w:val="00F96870"/>
    <w:rsid w:val="00F96ECB"/>
    <w:rsid w:val="00F97120"/>
    <w:rsid w:val="00F97C81"/>
    <w:rsid w:val="00F97D00"/>
    <w:rsid w:val="00F97E49"/>
    <w:rsid w:val="00F97EC3"/>
    <w:rsid w:val="00FA0001"/>
    <w:rsid w:val="00FA03F1"/>
    <w:rsid w:val="00FA07FC"/>
    <w:rsid w:val="00FA0BD6"/>
    <w:rsid w:val="00FA0E61"/>
    <w:rsid w:val="00FA0EFD"/>
    <w:rsid w:val="00FA167C"/>
    <w:rsid w:val="00FA206A"/>
    <w:rsid w:val="00FA20CB"/>
    <w:rsid w:val="00FA258D"/>
    <w:rsid w:val="00FA29F7"/>
    <w:rsid w:val="00FA2CCE"/>
    <w:rsid w:val="00FA2F4E"/>
    <w:rsid w:val="00FA3327"/>
    <w:rsid w:val="00FA382A"/>
    <w:rsid w:val="00FA3979"/>
    <w:rsid w:val="00FA3B3B"/>
    <w:rsid w:val="00FA3B6A"/>
    <w:rsid w:val="00FA4185"/>
    <w:rsid w:val="00FA43A8"/>
    <w:rsid w:val="00FA46FD"/>
    <w:rsid w:val="00FA49D0"/>
    <w:rsid w:val="00FA4B85"/>
    <w:rsid w:val="00FA4CA7"/>
    <w:rsid w:val="00FA5347"/>
    <w:rsid w:val="00FA57AE"/>
    <w:rsid w:val="00FA59D2"/>
    <w:rsid w:val="00FA5C2B"/>
    <w:rsid w:val="00FA61A0"/>
    <w:rsid w:val="00FA6447"/>
    <w:rsid w:val="00FA72E3"/>
    <w:rsid w:val="00FA7565"/>
    <w:rsid w:val="00FA771C"/>
    <w:rsid w:val="00FB023E"/>
    <w:rsid w:val="00FB0288"/>
    <w:rsid w:val="00FB0461"/>
    <w:rsid w:val="00FB057F"/>
    <w:rsid w:val="00FB069B"/>
    <w:rsid w:val="00FB08BA"/>
    <w:rsid w:val="00FB0A47"/>
    <w:rsid w:val="00FB0B38"/>
    <w:rsid w:val="00FB1009"/>
    <w:rsid w:val="00FB1083"/>
    <w:rsid w:val="00FB10B5"/>
    <w:rsid w:val="00FB1A7D"/>
    <w:rsid w:val="00FB1BB3"/>
    <w:rsid w:val="00FB1CF5"/>
    <w:rsid w:val="00FB1DD6"/>
    <w:rsid w:val="00FB2614"/>
    <w:rsid w:val="00FB2850"/>
    <w:rsid w:val="00FB29E3"/>
    <w:rsid w:val="00FB2CAE"/>
    <w:rsid w:val="00FB2E14"/>
    <w:rsid w:val="00FB2E67"/>
    <w:rsid w:val="00FB33CD"/>
    <w:rsid w:val="00FB34B0"/>
    <w:rsid w:val="00FB38A5"/>
    <w:rsid w:val="00FB3A9B"/>
    <w:rsid w:val="00FB3D07"/>
    <w:rsid w:val="00FB49BE"/>
    <w:rsid w:val="00FB4BFC"/>
    <w:rsid w:val="00FB5411"/>
    <w:rsid w:val="00FB5723"/>
    <w:rsid w:val="00FB5B76"/>
    <w:rsid w:val="00FB605B"/>
    <w:rsid w:val="00FB6074"/>
    <w:rsid w:val="00FB65B1"/>
    <w:rsid w:val="00FB67CD"/>
    <w:rsid w:val="00FB6961"/>
    <w:rsid w:val="00FB6D7E"/>
    <w:rsid w:val="00FB6D9B"/>
    <w:rsid w:val="00FB6DE1"/>
    <w:rsid w:val="00FB7009"/>
    <w:rsid w:val="00FB711D"/>
    <w:rsid w:val="00FB73AC"/>
    <w:rsid w:val="00FB7560"/>
    <w:rsid w:val="00FB77D6"/>
    <w:rsid w:val="00FB7A97"/>
    <w:rsid w:val="00FB7B85"/>
    <w:rsid w:val="00FC0046"/>
    <w:rsid w:val="00FC06A9"/>
    <w:rsid w:val="00FC0826"/>
    <w:rsid w:val="00FC0B26"/>
    <w:rsid w:val="00FC1534"/>
    <w:rsid w:val="00FC153B"/>
    <w:rsid w:val="00FC1910"/>
    <w:rsid w:val="00FC1C79"/>
    <w:rsid w:val="00FC1F4A"/>
    <w:rsid w:val="00FC215D"/>
    <w:rsid w:val="00FC2267"/>
    <w:rsid w:val="00FC24F9"/>
    <w:rsid w:val="00FC29BF"/>
    <w:rsid w:val="00FC2A27"/>
    <w:rsid w:val="00FC2D63"/>
    <w:rsid w:val="00FC3412"/>
    <w:rsid w:val="00FC385F"/>
    <w:rsid w:val="00FC39B2"/>
    <w:rsid w:val="00FC403D"/>
    <w:rsid w:val="00FC43B5"/>
    <w:rsid w:val="00FC453F"/>
    <w:rsid w:val="00FC4A23"/>
    <w:rsid w:val="00FC4CDD"/>
    <w:rsid w:val="00FC5410"/>
    <w:rsid w:val="00FC5500"/>
    <w:rsid w:val="00FC61DB"/>
    <w:rsid w:val="00FC6236"/>
    <w:rsid w:val="00FC67E4"/>
    <w:rsid w:val="00FC6833"/>
    <w:rsid w:val="00FC6923"/>
    <w:rsid w:val="00FC6BD4"/>
    <w:rsid w:val="00FC7211"/>
    <w:rsid w:val="00FC72C0"/>
    <w:rsid w:val="00FC7C8D"/>
    <w:rsid w:val="00FC7E27"/>
    <w:rsid w:val="00FC7E58"/>
    <w:rsid w:val="00FD014D"/>
    <w:rsid w:val="00FD06E9"/>
    <w:rsid w:val="00FD07F1"/>
    <w:rsid w:val="00FD0C93"/>
    <w:rsid w:val="00FD0E94"/>
    <w:rsid w:val="00FD0E9B"/>
    <w:rsid w:val="00FD0F19"/>
    <w:rsid w:val="00FD120F"/>
    <w:rsid w:val="00FD12EB"/>
    <w:rsid w:val="00FD1899"/>
    <w:rsid w:val="00FD1B60"/>
    <w:rsid w:val="00FD1B6E"/>
    <w:rsid w:val="00FD1FE9"/>
    <w:rsid w:val="00FD2706"/>
    <w:rsid w:val="00FD2B04"/>
    <w:rsid w:val="00FD2FCE"/>
    <w:rsid w:val="00FD3287"/>
    <w:rsid w:val="00FD38C4"/>
    <w:rsid w:val="00FD3EAF"/>
    <w:rsid w:val="00FD3EE3"/>
    <w:rsid w:val="00FD4090"/>
    <w:rsid w:val="00FD42F4"/>
    <w:rsid w:val="00FD43EB"/>
    <w:rsid w:val="00FD4501"/>
    <w:rsid w:val="00FD462A"/>
    <w:rsid w:val="00FD4B4F"/>
    <w:rsid w:val="00FD5573"/>
    <w:rsid w:val="00FD59BB"/>
    <w:rsid w:val="00FD5D2F"/>
    <w:rsid w:val="00FD5FD2"/>
    <w:rsid w:val="00FD5FF8"/>
    <w:rsid w:val="00FD6073"/>
    <w:rsid w:val="00FD662A"/>
    <w:rsid w:val="00FD6A69"/>
    <w:rsid w:val="00FD6D66"/>
    <w:rsid w:val="00FD6E5C"/>
    <w:rsid w:val="00FD6FF8"/>
    <w:rsid w:val="00FD71D0"/>
    <w:rsid w:val="00FD763F"/>
    <w:rsid w:val="00FD7A41"/>
    <w:rsid w:val="00FE06CB"/>
    <w:rsid w:val="00FE081C"/>
    <w:rsid w:val="00FE1150"/>
    <w:rsid w:val="00FE1835"/>
    <w:rsid w:val="00FE1C2F"/>
    <w:rsid w:val="00FE1C56"/>
    <w:rsid w:val="00FE1D4C"/>
    <w:rsid w:val="00FE22E0"/>
    <w:rsid w:val="00FE242F"/>
    <w:rsid w:val="00FE268D"/>
    <w:rsid w:val="00FE2E3F"/>
    <w:rsid w:val="00FE2FAA"/>
    <w:rsid w:val="00FE30B3"/>
    <w:rsid w:val="00FE362A"/>
    <w:rsid w:val="00FE387D"/>
    <w:rsid w:val="00FE38B5"/>
    <w:rsid w:val="00FE3E86"/>
    <w:rsid w:val="00FE3EB7"/>
    <w:rsid w:val="00FE40D5"/>
    <w:rsid w:val="00FE49AB"/>
    <w:rsid w:val="00FE58E2"/>
    <w:rsid w:val="00FE5F5A"/>
    <w:rsid w:val="00FE5FD0"/>
    <w:rsid w:val="00FE652D"/>
    <w:rsid w:val="00FE66E2"/>
    <w:rsid w:val="00FE7497"/>
    <w:rsid w:val="00FE76A2"/>
    <w:rsid w:val="00FE77FE"/>
    <w:rsid w:val="00FE7D43"/>
    <w:rsid w:val="00FE7F66"/>
    <w:rsid w:val="00FF0209"/>
    <w:rsid w:val="00FF04D7"/>
    <w:rsid w:val="00FF0B16"/>
    <w:rsid w:val="00FF0C92"/>
    <w:rsid w:val="00FF0E36"/>
    <w:rsid w:val="00FF1194"/>
    <w:rsid w:val="00FF1A51"/>
    <w:rsid w:val="00FF1AC9"/>
    <w:rsid w:val="00FF1D54"/>
    <w:rsid w:val="00FF1E07"/>
    <w:rsid w:val="00FF227D"/>
    <w:rsid w:val="00FF235B"/>
    <w:rsid w:val="00FF24D6"/>
    <w:rsid w:val="00FF253D"/>
    <w:rsid w:val="00FF254B"/>
    <w:rsid w:val="00FF2854"/>
    <w:rsid w:val="00FF28A3"/>
    <w:rsid w:val="00FF2D6B"/>
    <w:rsid w:val="00FF306C"/>
    <w:rsid w:val="00FF32A5"/>
    <w:rsid w:val="00FF330A"/>
    <w:rsid w:val="00FF351B"/>
    <w:rsid w:val="00FF3BC9"/>
    <w:rsid w:val="00FF4191"/>
    <w:rsid w:val="00FF4544"/>
    <w:rsid w:val="00FF4686"/>
    <w:rsid w:val="00FF5043"/>
    <w:rsid w:val="00FF52E1"/>
    <w:rsid w:val="00FF5694"/>
    <w:rsid w:val="00FF584F"/>
    <w:rsid w:val="00FF5A2E"/>
    <w:rsid w:val="00FF5F54"/>
    <w:rsid w:val="00FF60D7"/>
    <w:rsid w:val="00FF6BD9"/>
    <w:rsid w:val="00FF744C"/>
    <w:rsid w:val="00FF74BF"/>
    <w:rsid w:val="00FF79C3"/>
    <w:rsid w:val="00FF7EFD"/>
    <w:rsid w:val="00FF7F05"/>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fillcolor="none [3204]" strokecolor="none [3204]">
      <v:fill color="none [3204]"/>
      <v:stroke color="none [3204]" weight="3pt"/>
      <v:shadow type="perspective" color="none [1604]" opacity=".5" offset="1pt" offset2="-1pt"/>
    </o:shapedefaults>
    <o:shapelayout v:ext="edit">
      <o:idmap v:ext="edit" data="2"/>
    </o:shapelayout>
  </w:shapeDefaults>
  <w:decimalSymbol w:val="."/>
  <w:listSeparator w:val=","/>
  <w14:docId w14:val="2AFAA628"/>
  <w15:docId w15:val="{30958445-1823-49B9-B9B0-D69C0EBFA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98"/>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iPriority="11" w:unhideWhenUsed="1"/>
    <w:lsdException w:name="index 4" w:semiHidden="1" w:uiPriority="11" w:unhideWhenUsed="1"/>
    <w:lsdException w:name="index 5" w:semiHidden="1" w:uiPriority="11" w:unhideWhenUsed="1"/>
    <w:lsdException w:name="index 6" w:semiHidden="1" w:uiPriority="11" w:unhideWhenUsed="1"/>
    <w:lsdException w:name="index 7" w:semiHidden="1" w:uiPriority="11" w:unhideWhenUsed="1"/>
    <w:lsdException w:name="index 8" w:semiHidden="1" w:uiPriority="11" w:unhideWhenUsed="1"/>
    <w:lsdException w:name="index 9" w:semiHidden="1" w:uiPriority="11" w:unhideWhenUsed="1"/>
    <w:lsdException w:name="toc 1" w:semiHidden="1" w:uiPriority="39" w:unhideWhenUsed="1"/>
    <w:lsdException w:name="toc 2" w:semiHidden="1" w:uiPriority="39" w:unhideWhenUsed="1"/>
    <w:lsdException w:name="toc 3" w:semiHidden="1" w:uiPriority="39" w:unhideWhenUsed="1"/>
    <w:lsdException w:name="toc 4" w:semiHidden="1" w:uiPriority="8" w:unhideWhenUsed="1"/>
    <w:lsdException w:name="toc 5" w:semiHidden="1" w:uiPriority="8"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lsdException w:name="annotation text" w:semiHidden="1" w:uiPriority="98" w:unhideWhenUsed="1"/>
    <w:lsdException w:name="header" w:semiHidden="1" w:uiPriority="0" w:unhideWhenUsed="1"/>
    <w:lsdException w:name="footer" w:semiHidden="1" w:uiPriority="10" w:unhideWhenUsed="1"/>
    <w:lsdException w:name="index heading" w:semiHidden="1" w:uiPriority="1" w:unhideWhenUsed="1"/>
    <w:lsdException w:name="caption" w:semiHidden="1" w:uiPriority="2" w:unhideWhenUsed="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7" w:unhideWhenUsed="1"/>
    <w:lsdException w:name="table of authorities" w:semiHidden="1" w:uiPriority="9" w:unhideWhenUsed="1"/>
    <w:lsdException w:name="macro" w:semiHidden="1" w:unhideWhenUsed="1"/>
    <w:lsdException w:name="toa heading" w:semiHidden="1" w:uiPriority="9" w:unhideWhenUsed="1"/>
    <w:lsdException w:name="List" w:semiHidden="1" w:unhideWhenUsed="1"/>
    <w:lsdException w:name="List Bullet" w:semiHidden="1" w:uiPriority="3" w:unhideWhenUsed="1"/>
    <w:lsdException w:name="List Number" w:semiHidden="1" w:uiPriority="5"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lsdException w:name="List Number 2" w:semiHidden="1" w:uiPriority="5" w:unhideWhenUsed="1"/>
    <w:lsdException w:name="List Number 3" w:semiHidden="1" w:uiPriority="5" w:unhideWhenUsed="1"/>
    <w:lsdException w:name="List Number 4" w:semiHidden="1" w:uiPriority="97" w:unhideWhenUsed="1"/>
    <w:lsdException w:name="List Number 5" w:semiHidden="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2" w:unhideWhenUsed="1" w:qFormat="1"/>
    <w:lsdException w:name="Body Text Indent" w:semiHidden="1" w:unhideWhenUsed="1"/>
    <w:lsdException w:name="List Continue" w:semiHidden="1" w:uiPriority="4" w:unhideWhenUsed="1"/>
    <w:lsdException w:name="List Continue 2" w:semiHidden="1" w:uiPriority="4" w:unhideWhenUsed="1"/>
    <w:lsdException w:name="List Continue 3" w:semiHidden="1" w:uiPriority="4" w:unhideWhenUsed="1"/>
    <w:lsdException w:name="List Continue 4" w:semiHidden="1" w:uiPriority="4"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 w:unhideWhenUsed="1"/>
    <w:lsdException w:name="Strong" w:semiHidden="1"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12"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7" w:unhideWhenUsed="1"/>
    <w:lsdException w:name="TOC Heading" w:semiHidden="1" w:uiPriority="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rsid w:val="003465BE"/>
    <w:pPr>
      <w:spacing w:after="160" w:line="300" w:lineRule="atLeast"/>
    </w:pPr>
    <w:rPr>
      <w:rFonts w:ascii="Calibri" w:hAnsi="Calibri"/>
      <w:color w:val="1E1E1E"/>
      <w:sz w:val="24"/>
    </w:rPr>
  </w:style>
  <w:style w:type="paragraph" w:styleId="Heading1">
    <w:name w:val="heading 1"/>
    <w:basedOn w:val="Normalcolour"/>
    <w:next w:val="BodyText"/>
    <w:link w:val="Heading1Char"/>
    <w:uiPriority w:val="1"/>
    <w:qFormat/>
    <w:rsid w:val="00212DBD"/>
    <w:pPr>
      <w:keepNext/>
      <w:keepLines/>
      <w:numPr>
        <w:numId w:val="9"/>
      </w:numPr>
      <w:spacing w:before="480" w:after="140" w:line="240" w:lineRule="auto"/>
      <w:ind w:right="284"/>
      <w:outlineLvl w:val="0"/>
    </w:pPr>
    <w:rPr>
      <w:rFonts w:eastAsiaTheme="majorEastAsia" w:cstheme="majorBidi"/>
      <w:bCs/>
      <w:sz w:val="38"/>
      <w:szCs w:val="28"/>
    </w:rPr>
  </w:style>
  <w:style w:type="paragraph" w:styleId="Heading2">
    <w:name w:val="heading 2"/>
    <w:basedOn w:val="Normal"/>
    <w:next w:val="BodyText"/>
    <w:link w:val="Heading2Char"/>
    <w:uiPriority w:val="1"/>
    <w:qFormat/>
    <w:rsid w:val="00443097"/>
    <w:pPr>
      <w:keepNext/>
      <w:keepLines/>
      <w:numPr>
        <w:ilvl w:val="1"/>
        <w:numId w:val="9"/>
      </w:numPr>
      <w:spacing w:before="360" w:after="140" w:line="240" w:lineRule="auto"/>
      <w:ind w:right="284"/>
      <w:outlineLvl w:val="1"/>
    </w:pPr>
    <w:rPr>
      <w:rFonts w:eastAsiaTheme="majorEastAsia" w:cstheme="majorBidi"/>
      <w:b/>
      <w:bCs/>
      <w:sz w:val="30"/>
      <w:szCs w:val="26"/>
    </w:rPr>
  </w:style>
  <w:style w:type="paragraph" w:styleId="Heading3">
    <w:name w:val="heading 3"/>
    <w:basedOn w:val="Normalcolour"/>
    <w:next w:val="BodyText"/>
    <w:link w:val="Heading3Char"/>
    <w:uiPriority w:val="1"/>
    <w:qFormat/>
    <w:rsid w:val="00443097"/>
    <w:pPr>
      <w:keepNext/>
      <w:keepLines/>
      <w:numPr>
        <w:ilvl w:val="2"/>
        <w:numId w:val="9"/>
      </w:numPr>
      <w:spacing w:before="360" w:after="60" w:line="240" w:lineRule="auto"/>
      <w:ind w:right="284"/>
      <w:outlineLvl w:val="2"/>
    </w:pPr>
    <w:rPr>
      <w:rFonts w:eastAsiaTheme="majorEastAsia" w:cstheme="majorBidi"/>
      <w:bCs/>
      <w:color w:val="1E1E1E"/>
      <w:sz w:val="29"/>
    </w:rPr>
  </w:style>
  <w:style w:type="paragraph" w:styleId="Heading4">
    <w:name w:val="heading 4"/>
    <w:basedOn w:val="Normal"/>
    <w:next w:val="BodyText"/>
    <w:link w:val="Heading4Char"/>
    <w:uiPriority w:val="1"/>
    <w:qFormat/>
    <w:rsid w:val="00443097"/>
    <w:pPr>
      <w:keepNext/>
      <w:keepLines/>
      <w:numPr>
        <w:ilvl w:val="3"/>
        <w:numId w:val="9"/>
      </w:numPr>
      <w:spacing w:before="280" w:after="60" w:line="240" w:lineRule="auto"/>
      <w:ind w:right="284"/>
      <w:outlineLvl w:val="3"/>
    </w:pPr>
    <w:rPr>
      <w:rFonts w:eastAsiaTheme="majorEastAsia" w:cstheme="majorBidi"/>
      <w:b/>
      <w:bCs/>
      <w:iCs/>
      <w:sz w:val="26"/>
    </w:rPr>
  </w:style>
  <w:style w:type="paragraph" w:styleId="Heading5">
    <w:name w:val="heading 5"/>
    <w:basedOn w:val="Normal"/>
    <w:next w:val="BodyText"/>
    <w:link w:val="Heading5Char"/>
    <w:uiPriority w:val="1"/>
    <w:qFormat/>
    <w:rsid w:val="00443097"/>
    <w:pPr>
      <w:keepNext/>
      <w:keepLines/>
      <w:numPr>
        <w:ilvl w:val="4"/>
        <w:numId w:val="9"/>
      </w:numPr>
      <w:spacing w:before="360" w:after="60"/>
      <w:ind w:right="284"/>
      <w:outlineLvl w:val="4"/>
    </w:pPr>
    <w:rPr>
      <w:rFonts w:eastAsiaTheme="majorEastAsia" w:cstheme="majorBidi"/>
      <w:b/>
      <w:caps/>
      <w:sz w:val="22"/>
    </w:rPr>
  </w:style>
  <w:style w:type="paragraph" w:styleId="Heading6">
    <w:name w:val="heading 6"/>
    <w:basedOn w:val="Normal"/>
    <w:next w:val="Normal"/>
    <w:link w:val="Heading6Char"/>
    <w:uiPriority w:val="9"/>
    <w:semiHidden/>
    <w:qFormat/>
    <w:rsid w:val="00443097"/>
    <w:pPr>
      <w:keepNext/>
      <w:keepLines/>
      <w:numPr>
        <w:ilvl w:val="5"/>
        <w:numId w:val="9"/>
      </w:numPr>
      <w:spacing w:before="200" w:after="0"/>
      <w:outlineLvl w:val="5"/>
    </w:pPr>
    <w:rPr>
      <w:rFonts w:asciiTheme="majorHAnsi" w:eastAsiaTheme="majorEastAsia" w:hAnsiTheme="majorHAnsi" w:cstheme="majorBidi"/>
      <w:i/>
      <w:iCs/>
      <w:color w:val="155A39" w:themeColor="accent1" w:themeShade="7F"/>
    </w:rPr>
  </w:style>
  <w:style w:type="paragraph" w:styleId="Heading7">
    <w:name w:val="heading 7"/>
    <w:basedOn w:val="Normal"/>
    <w:next w:val="Normal"/>
    <w:link w:val="Heading7Char"/>
    <w:uiPriority w:val="9"/>
    <w:semiHidden/>
    <w:qFormat/>
    <w:rsid w:val="00443097"/>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443097"/>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443097"/>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7"/>
    <w:rsid w:val="0057603B"/>
    <w:rPr>
      <w:vertAlign w:val="superscript"/>
    </w:rPr>
  </w:style>
  <w:style w:type="paragraph" w:styleId="BalloonText">
    <w:name w:val="Balloon Text"/>
    <w:basedOn w:val="Normal"/>
    <w:link w:val="BalloonTextChar"/>
    <w:uiPriority w:val="98"/>
    <w:semiHidden/>
    <w:rsid w:val="00EC7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8"/>
    <w:semiHidden/>
    <w:rsid w:val="00A47267"/>
    <w:rPr>
      <w:rFonts w:ascii="Tahoma" w:hAnsi="Tahoma" w:cs="Tahoma"/>
      <w:color w:val="1E1E1E"/>
      <w:sz w:val="16"/>
      <w:szCs w:val="16"/>
    </w:rPr>
  </w:style>
  <w:style w:type="character" w:customStyle="1" w:styleId="Heading1Char">
    <w:name w:val="Heading 1 Char"/>
    <w:basedOn w:val="DefaultParagraphFont"/>
    <w:link w:val="Heading1"/>
    <w:uiPriority w:val="1"/>
    <w:rsid w:val="00212DBD"/>
    <w:rPr>
      <w:rFonts w:ascii="Calibri" w:eastAsiaTheme="majorEastAsia" w:hAnsi="Calibri" w:cstheme="majorBidi"/>
      <w:bCs/>
      <w:color w:val="2BB673"/>
      <w:sz w:val="38"/>
      <w:szCs w:val="28"/>
    </w:rPr>
  </w:style>
  <w:style w:type="character" w:customStyle="1" w:styleId="Heading2Char">
    <w:name w:val="Heading 2 Char"/>
    <w:basedOn w:val="DefaultParagraphFont"/>
    <w:link w:val="Heading2"/>
    <w:uiPriority w:val="1"/>
    <w:rsid w:val="006A1F3A"/>
    <w:rPr>
      <w:rFonts w:ascii="Calibri" w:eastAsiaTheme="majorEastAsia" w:hAnsi="Calibri" w:cstheme="majorBidi"/>
      <w:b/>
      <w:bCs/>
      <w:color w:val="1E1E1E"/>
      <w:sz w:val="30"/>
      <w:szCs w:val="26"/>
    </w:rPr>
  </w:style>
  <w:style w:type="character" w:customStyle="1" w:styleId="Heading3Char">
    <w:name w:val="Heading 3 Char"/>
    <w:basedOn w:val="DefaultParagraphFont"/>
    <w:link w:val="Heading3"/>
    <w:uiPriority w:val="1"/>
    <w:rsid w:val="006A1F3A"/>
    <w:rPr>
      <w:rFonts w:ascii="Calibri" w:eastAsiaTheme="majorEastAsia" w:hAnsi="Calibri" w:cstheme="majorBidi"/>
      <w:bCs/>
      <w:color w:val="1E1E1E"/>
      <w:sz w:val="29"/>
    </w:rPr>
  </w:style>
  <w:style w:type="paragraph" w:styleId="Title">
    <w:name w:val="Title"/>
    <w:basedOn w:val="Normalcolour"/>
    <w:next w:val="BodyText"/>
    <w:link w:val="TitleChar"/>
    <w:uiPriority w:val="1"/>
    <w:rsid w:val="0025080F"/>
    <w:pPr>
      <w:spacing w:after="0" w:line="240" w:lineRule="auto"/>
      <w:ind w:right="284"/>
      <w:contextualSpacing/>
    </w:pPr>
    <w:rPr>
      <w:rFonts w:eastAsiaTheme="majorEastAsia" w:cstheme="majorBidi"/>
      <w:spacing w:val="5"/>
      <w:kern w:val="28"/>
      <w:sz w:val="48"/>
      <w:szCs w:val="52"/>
    </w:rPr>
  </w:style>
  <w:style w:type="character" w:customStyle="1" w:styleId="TitleChar">
    <w:name w:val="Title Char"/>
    <w:basedOn w:val="DefaultParagraphFont"/>
    <w:link w:val="Title"/>
    <w:uiPriority w:val="1"/>
    <w:rsid w:val="0025080F"/>
    <w:rPr>
      <w:rFonts w:ascii="Calibri" w:eastAsiaTheme="majorEastAsia" w:hAnsi="Calibri" w:cstheme="majorBidi"/>
      <w:color w:val="2BB673"/>
      <w:spacing w:val="5"/>
      <w:kern w:val="28"/>
      <w:sz w:val="48"/>
      <w:szCs w:val="52"/>
    </w:rPr>
  </w:style>
  <w:style w:type="character" w:customStyle="1" w:styleId="Heading4Char">
    <w:name w:val="Heading 4 Char"/>
    <w:basedOn w:val="DefaultParagraphFont"/>
    <w:link w:val="Heading4"/>
    <w:uiPriority w:val="1"/>
    <w:rsid w:val="00C50877"/>
    <w:rPr>
      <w:rFonts w:ascii="Calibri" w:eastAsiaTheme="majorEastAsia" w:hAnsi="Calibri" w:cstheme="majorBidi"/>
      <w:b/>
      <w:bCs/>
      <w:iCs/>
      <w:color w:val="1E1E1E"/>
      <w:sz w:val="26"/>
    </w:rPr>
  </w:style>
  <w:style w:type="character" w:customStyle="1" w:styleId="Heading5Char">
    <w:name w:val="Heading 5 Char"/>
    <w:basedOn w:val="DefaultParagraphFont"/>
    <w:link w:val="Heading5"/>
    <w:uiPriority w:val="1"/>
    <w:rsid w:val="008D38A4"/>
    <w:rPr>
      <w:rFonts w:ascii="Calibri" w:eastAsiaTheme="majorEastAsia" w:hAnsi="Calibri" w:cstheme="majorBidi"/>
      <w:b/>
      <w:caps/>
      <w:color w:val="1E1E1E"/>
    </w:rPr>
  </w:style>
  <w:style w:type="character" w:customStyle="1" w:styleId="Heading6Char">
    <w:name w:val="Heading 6 Char"/>
    <w:basedOn w:val="DefaultParagraphFont"/>
    <w:link w:val="Heading6"/>
    <w:uiPriority w:val="9"/>
    <w:semiHidden/>
    <w:rsid w:val="00D65F90"/>
    <w:rPr>
      <w:rFonts w:asciiTheme="majorHAnsi" w:eastAsiaTheme="majorEastAsia" w:hAnsiTheme="majorHAnsi" w:cstheme="majorBidi"/>
      <w:i/>
      <w:iCs/>
      <w:color w:val="155A39" w:themeColor="accent1" w:themeShade="7F"/>
      <w:sz w:val="24"/>
    </w:rPr>
  </w:style>
  <w:style w:type="character" w:customStyle="1" w:styleId="Heading7Char">
    <w:name w:val="Heading 7 Char"/>
    <w:basedOn w:val="DefaultParagraphFont"/>
    <w:link w:val="Heading7"/>
    <w:uiPriority w:val="9"/>
    <w:semiHidden/>
    <w:rsid w:val="00D65F90"/>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D65F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65F9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BodyText"/>
    <w:uiPriority w:val="2"/>
    <w:semiHidden/>
    <w:rsid w:val="00342FE3"/>
    <w:pPr>
      <w:keepNext/>
      <w:spacing w:before="200" w:after="140"/>
    </w:pPr>
    <w:rPr>
      <w:b/>
      <w:bCs/>
      <w:szCs w:val="18"/>
    </w:rPr>
  </w:style>
  <w:style w:type="paragraph" w:styleId="Bibliography">
    <w:name w:val="Bibliography"/>
    <w:basedOn w:val="Normal"/>
    <w:next w:val="Normal"/>
    <w:uiPriority w:val="7"/>
    <w:rsid w:val="00342FE3"/>
  </w:style>
  <w:style w:type="paragraph" w:styleId="TOC1">
    <w:name w:val="toc 1"/>
    <w:basedOn w:val="Normalcolour"/>
    <w:next w:val="Normal"/>
    <w:uiPriority w:val="39"/>
    <w:rsid w:val="0025080F"/>
    <w:pPr>
      <w:tabs>
        <w:tab w:val="right" w:leader="underscore" w:pos="9299"/>
      </w:tabs>
      <w:spacing w:before="200" w:after="0"/>
      <w:ind w:right="425"/>
    </w:pPr>
    <w:rPr>
      <w:b/>
      <w:sz w:val="26"/>
    </w:rPr>
  </w:style>
  <w:style w:type="paragraph" w:styleId="TOC2">
    <w:name w:val="toc 2"/>
    <w:basedOn w:val="Normal"/>
    <w:next w:val="Normal"/>
    <w:uiPriority w:val="39"/>
    <w:rsid w:val="0074146D"/>
    <w:pPr>
      <w:tabs>
        <w:tab w:val="right" w:leader="underscore" w:pos="9299"/>
      </w:tabs>
      <w:spacing w:after="0"/>
      <w:ind w:right="425"/>
    </w:pPr>
  </w:style>
  <w:style w:type="paragraph" w:styleId="TOC3">
    <w:name w:val="toc 3"/>
    <w:basedOn w:val="Normal"/>
    <w:next w:val="Normal"/>
    <w:uiPriority w:val="39"/>
    <w:rsid w:val="0074146D"/>
    <w:pPr>
      <w:tabs>
        <w:tab w:val="right" w:leader="underscore" w:pos="9299"/>
      </w:tabs>
      <w:spacing w:after="0"/>
      <w:ind w:left="284" w:right="425"/>
    </w:pPr>
  </w:style>
  <w:style w:type="paragraph" w:styleId="TOC4">
    <w:name w:val="toc 4"/>
    <w:basedOn w:val="Normal"/>
    <w:next w:val="Normal"/>
    <w:uiPriority w:val="39"/>
    <w:rsid w:val="004F549A"/>
    <w:pPr>
      <w:tabs>
        <w:tab w:val="right" w:leader="underscore" w:pos="9299"/>
      </w:tabs>
      <w:spacing w:after="0"/>
      <w:ind w:left="567" w:right="425"/>
    </w:pPr>
  </w:style>
  <w:style w:type="paragraph" w:styleId="TOC5">
    <w:name w:val="toc 5"/>
    <w:basedOn w:val="Normal"/>
    <w:next w:val="Normal"/>
    <w:uiPriority w:val="39"/>
    <w:semiHidden/>
    <w:rsid w:val="0074146D"/>
    <w:pPr>
      <w:tabs>
        <w:tab w:val="right" w:leader="dot" w:pos="9299"/>
      </w:tabs>
      <w:spacing w:after="0" w:line="260" w:lineRule="atLeast"/>
      <w:ind w:left="851" w:right="425"/>
    </w:pPr>
  </w:style>
  <w:style w:type="paragraph" w:styleId="TOC6">
    <w:name w:val="toc 6"/>
    <w:basedOn w:val="Normal"/>
    <w:next w:val="Normal"/>
    <w:autoRedefine/>
    <w:uiPriority w:val="39"/>
    <w:semiHidden/>
    <w:rsid w:val="00342FE3"/>
    <w:pPr>
      <w:spacing w:after="100"/>
      <w:ind w:left="1100"/>
    </w:pPr>
  </w:style>
  <w:style w:type="paragraph" w:styleId="TOC7">
    <w:name w:val="toc 7"/>
    <w:basedOn w:val="Normal"/>
    <w:next w:val="Normal"/>
    <w:autoRedefine/>
    <w:uiPriority w:val="39"/>
    <w:semiHidden/>
    <w:rsid w:val="00342FE3"/>
    <w:pPr>
      <w:spacing w:after="100"/>
      <w:ind w:left="1320"/>
    </w:pPr>
  </w:style>
  <w:style w:type="paragraph" w:styleId="TOC8">
    <w:name w:val="toc 8"/>
    <w:basedOn w:val="Normal"/>
    <w:next w:val="Normal"/>
    <w:autoRedefine/>
    <w:uiPriority w:val="39"/>
    <w:semiHidden/>
    <w:rsid w:val="00342FE3"/>
    <w:pPr>
      <w:spacing w:after="100"/>
      <w:ind w:left="1540"/>
    </w:pPr>
  </w:style>
  <w:style w:type="paragraph" w:styleId="TOC9">
    <w:name w:val="toc 9"/>
    <w:basedOn w:val="Normal"/>
    <w:next w:val="Normal"/>
    <w:autoRedefine/>
    <w:uiPriority w:val="39"/>
    <w:semiHidden/>
    <w:rsid w:val="00342FE3"/>
    <w:pPr>
      <w:spacing w:after="100"/>
      <w:ind w:left="1760"/>
    </w:pPr>
  </w:style>
  <w:style w:type="paragraph" w:styleId="TOCHeading">
    <w:name w:val="TOC Heading"/>
    <w:basedOn w:val="Heading1"/>
    <w:next w:val="BodyText"/>
    <w:uiPriority w:val="1"/>
    <w:rsid w:val="0074146D"/>
    <w:pPr>
      <w:outlineLvl w:val="9"/>
    </w:pPr>
  </w:style>
  <w:style w:type="paragraph" w:styleId="BodyText">
    <w:name w:val="Body Text"/>
    <w:basedOn w:val="Normal"/>
    <w:link w:val="BodyTextChar"/>
    <w:uiPriority w:val="2"/>
    <w:qFormat/>
    <w:rsid w:val="00342FE3"/>
  </w:style>
  <w:style w:type="character" w:customStyle="1" w:styleId="BodyTextChar">
    <w:name w:val="Body Text Char"/>
    <w:basedOn w:val="DefaultParagraphFont"/>
    <w:link w:val="BodyText"/>
    <w:uiPriority w:val="2"/>
    <w:rsid w:val="003567EB"/>
    <w:rPr>
      <w:rFonts w:ascii="Calibri" w:hAnsi="Calibri"/>
      <w:color w:val="1E1E1E"/>
      <w:sz w:val="24"/>
    </w:rPr>
  </w:style>
  <w:style w:type="paragraph" w:styleId="CommentText">
    <w:name w:val="annotation text"/>
    <w:basedOn w:val="Normal"/>
    <w:link w:val="CommentTextChar"/>
    <w:uiPriority w:val="98"/>
    <w:semiHidden/>
    <w:rsid w:val="003567EB"/>
    <w:pPr>
      <w:spacing w:line="240" w:lineRule="auto"/>
    </w:pPr>
    <w:rPr>
      <w:sz w:val="22"/>
      <w:szCs w:val="20"/>
    </w:rPr>
  </w:style>
  <w:style w:type="character" w:customStyle="1" w:styleId="CommentTextChar">
    <w:name w:val="Comment Text Char"/>
    <w:basedOn w:val="DefaultParagraphFont"/>
    <w:link w:val="CommentText"/>
    <w:uiPriority w:val="98"/>
    <w:semiHidden/>
    <w:rsid w:val="00A47267"/>
    <w:rPr>
      <w:rFonts w:ascii="Calibri" w:hAnsi="Calibri"/>
      <w:color w:val="1E1E1E"/>
      <w:szCs w:val="20"/>
    </w:rPr>
  </w:style>
  <w:style w:type="paragraph" w:styleId="CommentSubject">
    <w:name w:val="annotation subject"/>
    <w:basedOn w:val="CommentText"/>
    <w:next w:val="CommentText"/>
    <w:link w:val="CommentSubjectChar"/>
    <w:uiPriority w:val="98"/>
    <w:semiHidden/>
    <w:rsid w:val="003567EB"/>
    <w:rPr>
      <w:b/>
      <w:bCs/>
    </w:rPr>
  </w:style>
  <w:style w:type="character" w:customStyle="1" w:styleId="CommentSubjectChar">
    <w:name w:val="Comment Subject Char"/>
    <w:basedOn w:val="CommentTextChar"/>
    <w:link w:val="CommentSubject"/>
    <w:uiPriority w:val="98"/>
    <w:semiHidden/>
    <w:rsid w:val="00A47267"/>
    <w:rPr>
      <w:rFonts w:ascii="Calibri" w:hAnsi="Calibri"/>
      <w:b/>
      <w:bCs/>
      <w:color w:val="1E1E1E"/>
      <w:szCs w:val="20"/>
    </w:rPr>
  </w:style>
  <w:style w:type="paragraph" w:styleId="Date">
    <w:name w:val="Date"/>
    <w:basedOn w:val="Normal"/>
    <w:next w:val="Normal"/>
    <w:link w:val="DateChar"/>
    <w:uiPriority w:val="99"/>
    <w:semiHidden/>
    <w:rsid w:val="00342FE3"/>
  </w:style>
  <w:style w:type="character" w:customStyle="1" w:styleId="DateChar">
    <w:name w:val="Date Char"/>
    <w:basedOn w:val="DefaultParagraphFont"/>
    <w:link w:val="Date"/>
    <w:uiPriority w:val="99"/>
    <w:semiHidden/>
    <w:rsid w:val="00FF5694"/>
    <w:rPr>
      <w:rFonts w:ascii="Calibri" w:hAnsi="Calibri"/>
      <w:color w:val="1E1E1E"/>
      <w:sz w:val="24"/>
    </w:rPr>
  </w:style>
  <w:style w:type="paragraph" w:styleId="EmailSignature">
    <w:name w:val="E-mail Signature"/>
    <w:basedOn w:val="Normal"/>
    <w:link w:val="EmailSignatureChar"/>
    <w:uiPriority w:val="99"/>
    <w:semiHidden/>
    <w:rsid w:val="00EC70DD"/>
    <w:pPr>
      <w:spacing w:after="0" w:line="240" w:lineRule="auto"/>
    </w:pPr>
  </w:style>
  <w:style w:type="character" w:customStyle="1" w:styleId="EmailSignatureChar">
    <w:name w:val="Email Signature Char"/>
    <w:basedOn w:val="DefaultParagraphFont"/>
    <w:link w:val="EmailSignature"/>
    <w:uiPriority w:val="99"/>
    <w:semiHidden/>
    <w:rsid w:val="00D65F90"/>
    <w:rPr>
      <w:rFonts w:ascii="Calibri" w:hAnsi="Calibri"/>
      <w:color w:val="1E1E1E"/>
      <w:sz w:val="24"/>
    </w:rPr>
  </w:style>
  <w:style w:type="paragraph" w:styleId="EndnoteText">
    <w:name w:val="endnote text"/>
    <w:basedOn w:val="Normal"/>
    <w:link w:val="EndnoteTextChar"/>
    <w:uiPriority w:val="7"/>
    <w:rsid w:val="00F73A72"/>
    <w:pPr>
      <w:tabs>
        <w:tab w:val="left" w:pos="284"/>
      </w:tabs>
      <w:spacing w:after="80" w:line="230" w:lineRule="atLeast"/>
      <w:ind w:left="284" w:hanging="284"/>
    </w:pPr>
    <w:rPr>
      <w:color w:val="4D4D4D"/>
      <w:sz w:val="20"/>
      <w:szCs w:val="20"/>
    </w:rPr>
  </w:style>
  <w:style w:type="character" w:customStyle="1" w:styleId="EndnoteTextChar">
    <w:name w:val="Endnote Text Char"/>
    <w:basedOn w:val="DefaultParagraphFont"/>
    <w:link w:val="EndnoteText"/>
    <w:uiPriority w:val="7"/>
    <w:rsid w:val="00D45126"/>
    <w:rPr>
      <w:rFonts w:ascii="Calibri" w:hAnsi="Calibri"/>
      <w:color w:val="4D4D4D"/>
      <w:sz w:val="20"/>
      <w:szCs w:val="20"/>
    </w:rPr>
  </w:style>
  <w:style w:type="paragraph" w:styleId="EnvelopeAddress">
    <w:name w:val="envelope address"/>
    <w:basedOn w:val="Normal"/>
    <w:uiPriority w:val="99"/>
    <w:semiHidden/>
    <w:rsid w:val="00EC70DD"/>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rsid w:val="00EC70DD"/>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10"/>
    <w:rsid w:val="00670DDA"/>
    <w:pPr>
      <w:spacing w:after="0" w:line="240" w:lineRule="auto"/>
      <w:jc w:val="right"/>
    </w:pPr>
    <w:rPr>
      <w:color w:val="696969"/>
      <w:sz w:val="20"/>
    </w:rPr>
  </w:style>
  <w:style w:type="character" w:customStyle="1" w:styleId="FooterChar">
    <w:name w:val="Footer Char"/>
    <w:basedOn w:val="DefaultParagraphFont"/>
    <w:link w:val="Footer"/>
    <w:uiPriority w:val="10"/>
    <w:rsid w:val="00670DDA"/>
    <w:rPr>
      <w:rFonts w:ascii="Calibri" w:hAnsi="Calibri"/>
      <w:color w:val="696969"/>
      <w:sz w:val="20"/>
    </w:rPr>
  </w:style>
  <w:style w:type="paragraph" w:styleId="FootnoteText">
    <w:name w:val="footnote text"/>
    <w:basedOn w:val="Normal"/>
    <w:link w:val="FootnoteTextChar"/>
    <w:uiPriority w:val="7"/>
    <w:rsid w:val="00342FE3"/>
    <w:pPr>
      <w:tabs>
        <w:tab w:val="left" w:pos="284"/>
      </w:tabs>
      <w:spacing w:after="80" w:line="230" w:lineRule="atLeast"/>
      <w:ind w:left="284" w:hanging="284"/>
    </w:pPr>
    <w:rPr>
      <w:color w:val="4D4D4D"/>
      <w:sz w:val="20"/>
      <w:szCs w:val="20"/>
    </w:rPr>
  </w:style>
  <w:style w:type="character" w:customStyle="1" w:styleId="FootnoteTextChar">
    <w:name w:val="Footnote Text Char"/>
    <w:basedOn w:val="DefaultParagraphFont"/>
    <w:link w:val="FootnoteText"/>
    <w:uiPriority w:val="7"/>
    <w:rsid w:val="00D45126"/>
    <w:rPr>
      <w:rFonts w:ascii="Calibri" w:hAnsi="Calibri"/>
      <w:color w:val="4D4D4D"/>
      <w:sz w:val="20"/>
      <w:szCs w:val="20"/>
    </w:rPr>
  </w:style>
  <w:style w:type="paragraph" w:styleId="Header">
    <w:name w:val="header"/>
    <w:basedOn w:val="Normal"/>
    <w:link w:val="HeaderChar"/>
    <w:rsid w:val="00AA6557"/>
    <w:pPr>
      <w:tabs>
        <w:tab w:val="right" w:pos="9299"/>
      </w:tabs>
      <w:spacing w:after="0" w:line="240" w:lineRule="auto"/>
    </w:pPr>
    <w:rPr>
      <w:color w:val="696969"/>
      <w:sz w:val="20"/>
    </w:rPr>
  </w:style>
  <w:style w:type="character" w:customStyle="1" w:styleId="HeaderChar">
    <w:name w:val="Header Char"/>
    <w:basedOn w:val="DefaultParagraphFont"/>
    <w:link w:val="Header"/>
    <w:rsid w:val="00AA6557"/>
    <w:rPr>
      <w:rFonts w:ascii="Calibri" w:hAnsi="Calibri"/>
      <w:color w:val="696969"/>
      <w:sz w:val="20"/>
    </w:rPr>
  </w:style>
  <w:style w:type="paragraph" w:styleId="HTMLAddress">
    <w:name w:val="HTML Address"/>
    <w:basedOn w:val="Normal"/>
    <w:link w:val="HTMLAddressChar"/>
    <w:uiPriority w:val="99"/>
    <w:semiHidden/>
    <w:rsid w:val="00EC70DD"/>
    <w:pPr>
      <w:spacing w:after="0" w:line="240" w:lineRule="auto"/>
    </w:pPr>
    <w:rPr>
      <w:i/>
      <w:iCs/>
    </w:rPr>
  </w:style>
  <w:style w:type="character" w:customStyle="1" w:styleId="HTMLAddressChar">
    <w:name w:val="HTML Address Char"/>
    <w:basedOn w:val="DefaultParagraphFont"/>
    <w:link w:val="HTMLAddress"/>
    <w:uiPriority w:val="99"/>
    <w:semiHidden/>
    <w:rsid w:val="00D65F90"/>
    <w:rPr>
      <w:rFonts w:ascii="Calibri" w:hAnsi="Calibri"/>
      <w:i/>
      <w:iCs/>
      <w:color w:val="1E1E1E"/>
      <w:sz w:val="24"/>
    </w:rPr>
  </w:style>
  <w:style w:type="paragraph" w:styleId="HTMLPreformatted">
    <w:name w:val="HTML Preformatted"/>
    <w:basedOn w:val="Normal"/>
    <w:link w:val="HTMLPreformattedChar"/>
    <w:uiPriority w:val="99"/>
    <w:semiHidden/>
    <w:unhideWhenUsed/>
    <w:rsid w:val="00EC70D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65F90"/>
    <w:rPr>
      <w:rFonts w:ascii="Consolas" w:hAnsi="Consolas"/>
      <w:color w:val="1E1E1E"/>
      <w:sz w:val="20"/>
      <w:szCs w:val="20"/>
    </w:rPr>
  </w:style>
  <w:style w:type="paragraph" w:styleId="Index1">
    <w:name w:val="index 1"/>
    <w:basedOn w:val="Normal"/>
    <w:uiPriority w:val="99"/>
    <w:rsid w:val="00342FE3"/>
    <w:pPr>
      <w:spacing w:after="0"/>
      <w:ind w:left="220" w:hanging="220"/>
    </w:pPr>
    <w:rPr>
      <w:szCs w:val="18"/>
    </w:rPr>
  </w:style>
  <w:style w:type="paragraph" w:styleId="Index2">
    <w:name w:val="index 2"/>
    <w:basedOn w:val="Normal"/>
    <w:uiPriority w:val="99"/>
    <w:rsid w:val="00342FE3"/>
    <w:pPr>
      <w:spacing w:after="0"/>
      <w:ind w:left="440" w:hanging="220"/>
    </w:pPr>
    <w:rPr>
      <w:szCs w:val="18"/>
    </w:rPr>
  </w:style>
  <w:style w:type="paragraph" w:styleId="Index3">
    <w:name w:val="index 3"/>
    <w:basedOn w:val="Normal"/>
    <w:uiPriority w:val="99"/>
    <w:rsid w:val="00254D72"/>
    <w:pPr>
      <w:spacing w:after="0"/>
      <w:ind w:left="660" w:hanging="220"/>
    </w:pPr>
    <w:rPr>
      <w:szCs w:val="18"/>
    </w:rPr>
  </w:style>
  <w:style w:type="paragraph" w:styleId="Index4">
    <w:name w:val="index 4"/>
    <w:basedOn w:val="Normal"/>
    <w:uiPriority w:val="99"/>
    <w:rsid w:val="00342FE3"/>
    <w:pPr>
      <w:spacing w:after="0"/>
      <w:ind w:left="880" w:hanging="220"/>
    </w:pPr>
    <w:rPr>
      <w:szCs w:val="18"/>
    </w:rPr>
  </w:style>
  <w:style w:type="paragraph" w:styleId="Index5">
    <w:name w:val="index 5"/>
    <w:basedOn w:val="Normal"/>
    <w:uiPriority w:val="99"/>
    <w:rsid w:val="00342FE3"/>
    <w:pPr>
      <w:spacing w:after="0"/>
      <w:ind w:left="1100" w:hanging="220"/>
    </w:pPr>
    <w:rPr>
      <w:szCs w:val="18"/>
    </w:rPr>
  </w:style>
  <w:style w:type="paragraph" w:styleId="Index6">
    <w:name w:val="index 6"/>
    <w:basedOn w:val="Normal"/>
    <w:uiPriority w:val="99"/>
    <w:rsid w:val="00342FE3"/>
    <w:pPr>
      <w:spacing w:after="0"/>
      <w:ind w:left="1320" w:hanging="220"/>
    </w:pPr>
    <w:rPr>
      <w:szCs w:val="18"/>
    </w:rPr>
  </w:style>
  <w:style w:type="paragraph" w:styleId="Index7">
    <w:name w:val="index 7"/>
    <w:basedOn w:val="Normal"/>
    <w:uiPriority w:val="99"/>
    <w:rsid w:val="00342FE3"/>
    <w:pPr>
      <w:spacing w:after="0"/>
      <w:ind w:left="1540" w:hanging="220"/>
    </w:pPr>
    <w:rPr>
      <w:szCs w:val="18"/>
    </w:rPr>
  </w:style>
  <w:style w:type="paragraph" w:styleId="Index8">
    <w:name w:val="index 8"/>
    <w:basedOn w:val="Normal"/>
    <w:uiPriority w:val="99"/>
    <w:rsid w:val="00342FE3"/>
    <w:pPr>
      <w:spacing w:after="0"/>
      <w:ind w:left="1760" w:hanging="220"/>
    </w:pPr>
    <w:rPr>
      <w:szCs w:val="18"/>
    </w:rPr>
  </w:style>
  <w:style w:type="paragraph" w:styleId="Index9">
    <w:name w:val="index 9"/>
    <w:basedOn w:val="Normal"/>
    <w:uiPriority w:val="99"/>
    <w:rsid w:val="00342FE3"/>
    <w:pPr>
      <w:spacing w:after="0"/>
      <w:ind w:left="1980" w:hanging="220"/>
    </w:pPr>
    <w:rPr>
      <w:szCs w:val="18"/>
    </w:rPr>
  </w:style>
  <w:style w:type="paragraph" w:styleId="IndexHeading">
    <w:name w:val="index heading"/>
    <w:basedOn w:val="Normalcolour"/>
    <w:next w:val="Index1"/>
    <w:uiPriority w:val="1"/>
    <w:rsid w:val="0025080F"/>
    <w:pPr>
      <w:pBdr>
        <w:bottom w:val="single" w:sz="8" w:space="1" w:color="2BB673"/>
      </w:pBdr>
      <w:spacing w:before="200" w:after="60"/>
    </w:pPr>
    <w:rPr>
      <w:rFonts w:eastAsiaTheme="majorEastAsia" w:cstheme="majorBidi"/>
      <w:b/>
      <w:bCs/>
      <w:sz w:val="26"/>
    </w:rPr>
  </w:style>
  <w:style w:type="paragraph" w:styleId="NormalWeb">
    <w:name w:val="Normal (Web)"/>
    <w:basedOn w:val="Normal"/>
    <w:uiPriority w:val="99"/>
    <w:semiHidden/>
    <w:rsid w:val="00EC70DD"/>
    <w:rPr>
      <w:rFonts w:ascii="Times New Roman" w:hAnsi="Times New Roman" w:cs="Times New Roman"/>
      <w:szCs w:val="24"/>
    </w:rPr>
  </w:style>
  <w:style w:type="paragraph" w:styleId="TableofAuthorities">
    <w:name w:val="table of authorities"/>
    <w:basedOn w:val="Normal"/>
    <w:next w:val="Normal"/>
    <w:uiPriority w:val="9"/>
    <w:rsid w:val="00CE3CC4"/>
    <w:pPr>
      <w:spacing w:after="0"/>
      <w:ind w:left="220" w:hanging="220"/>
    </w:pPr>
  </w:style>
  <w:style w:type="paragraph" w:styleId="TableofFigures">
    <w:name w:val="table of figures"/>
    <w:basedOn w:val="Normal"/>
    <w:next w:val="BodyText"/>
    <w:uiPriority w:val="99"/>
    <w:rsid w:val="00CE72A8"/>
    <w:pPr>
      <w:tabs>
        <w:tab w:val="right" w:leader="underscore" w:pos="9299"/>
      </w:tabs>
      <w:spacing w:after="0"/>
      <w:ind w:right="425"/>
    </w:pPr>
  </w:style>
  <w:style w:type="paragraph" w:styleId="TOAHeading">
    <w:name w:val="toa heading"/>
    <w:basedOn w:val="Normal"/>
    <w:next w:val="Normal"/>
    <w:uiPriority w:val="9"/>
    <w:rsid w:val="00212DBD"/>
    <w:pPr>
      <w:spacing w:before="120"/>
    </w:pPr>
    <w:rPr>
      <w:rFonts w:eastAsiaTheme="majorEastAsia" w:cstheme="majorBidi"/>
      <w:b/>
      <w:bCs/>
      <w:szCs w:val="24"/>
    </w:rPr>
  </w:style>
  <w:style w:type="paragraph" w:customStyle="1" w:styleId="Normalcolour">
    <w:name w:val="Normal colour"/>
    <w:basedOn w:val="Normal"/>
    <w:uiPriority w:val="98"/>
    <w:rsid w:val="0025080F"/>
    <w:rPr>
      <w:color w:val="2BB673"/>
    </w:rPr>
  </w:style>
  <w:style w:type="character" w:styleId="PageNumber">
    <w:name w:val="page number"/>
    <w:basedOn w:val="DefaultParagraphFont"/>
    <w:rsid w:val="0074146D"/>
    <w:rPr>
      <w:b/>
      <w:color w:val="1E1E1E"/>
      <w:sz w:val="20"/>
    </w:rPr>
  </w:style>
  <w:style w:type="paragraph" w:customStyle="1" w:styleId="Heading1line">
    <w:name w:val="Heading 1 line"/>
    <w:basedOn w:val="Normal"/>
    <w:next w:val="BodyText"/>
    <w:uiPriority w:val="1"/>
    <w:rsid w:val="00443097"/>
    <w:pPr>
      <w:pBdr>
        <w:bottom w:val="single" w:sz="4" w:space="1" w:color="696969"/>
      </w:pBdr>
      <w:spacing w:before="200" w:line="240" w:lineRule="auto"/>
    </w:pPr>
    <w:rPr>
      <w:color w:val="696969"/>
    </w:rPr>
  </w:style>
  <w:style w:type="table" w:styleId="TableGrid">
    <w:name w:val="Table Grid"/>
    <w:basedOn w:val="TableNormal"/>
    <w:uiPriority w:val="59"/>
    <w:rsid w:val="004F549A"/>
    <w:pPr>
      <w:spacing w:line="240" w:lineRule="atLeast"/>
    </w:pPr>
    <w:rPr>
      <w:rFonts w:ascii="Calibri" w:hAnsi="Calibri"/>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tblPr/>
      <w:trPr>
        <w:tblHeader/>
      </w:trPr>
      <w:tcPr>
        <w:tcBorders>
          <w:top w:val="single" w:sz="4" w:space="0" w:color="A6A6A6" w:themeColor="background1" w:themeShade="A6"/>
          <w:left w:val="single" w:sz="4" w:space="0" w:color="595959"/>
          <w:bottom w:val="single" w:sz="4" w:space="0" w:color="A6A6A6" w:themeColor="background1" w:themeShade="A6"/>
          <w:right w:val="single" w:sz="4" w:space="0" w:color="595959"/>
          <w:insideH w:val="single" w:sz="4" w:space="0" w:color="A6A6A6" w:themeColor="background1" w:themeShade="A6"/>
          <w:insideV w:val="single" w:sz="4" w:space="0" w:color="A6A6A6" w:themeColor="background1" w:themeShade="A6"/>
          <w:tl2br w:val="nil"/>
          <w:tr2bl w:val="nil"/>
        </w:tcBorders>
        <w:shd w:val="clear" w:color="auto" w:fill="595959"/>
      </w:tcPr>
    </w:tblStylePr>
    <w:tblStylePr w:type="lastRow">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fir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la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band1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tblStylePr w:type="band1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style>
  <w:style w:type="paragraph" w:customStyle="1" w:styleId="Tableheadingrow1">
    <w:name w:val="Table heading row 1"/>
    <w:basedOn w:val="Normal"/>
    <w:uiPriority w:val="1"/>
    <w:rsid w:val="00F73A72"/>
    <w:pPr>
      <w:keepNext/>
      <w:spacing w:before="60" w:after="60" w:line="240" w:lineRule="auto"/>
    </w:pPr>
    <w:rPr>
      <w:color w:val="FFFFFF" w:themeColor="background1"/>
    </w:rPr>
  </w:style>
  <w:style w:type="character" w:styleId="Hyperlink">
    <w:name w:val="Hyperlink"/>
    <w:basedOn w:val="DefaultParagraphFont"/>
    <w:uiPriority w:val="99"/>
    <w:rsid w:val="0074146D"/>
    <w:rPr>
      <w:color w:val="0D6AB8"/>
      <w:u w:val="single"/>
    </w:rPr>
  </w:style>
  <w:style w:type="character" w:styleId="Emphasis">
    <w:name w:val="Emphasis"/>
    <w:uiPriority w:val="2"/>
    <w:rsid w:val="00107858"/>
    <w:rPr>
      <w:rFonts w:ascii="Calibri" w:hAnsi="Calibri"/>
      <w:b/>
      <w:bCs/>
      <w:iCs/>
      <w:spacing w:val="0"/>
      <w:lang w:val="en-NZ"/>
    </w:rPr>
  </w:style>
  <w:style w:type="character" w:styleId="EndnoteReference">
    <w:name w:val="endnote reference"/>
    <w:basedOn w:val="DefaultParagraphFont"/>
    <w:uiPriority w:val="7"/>
    <w:rsid w:val="0057603B"/>
    <w:rPr>
      <w:vertAlign w:val="superscript"/>
    </w:rPr>
  </w:style>
  <w:style w:type="paragraph" w:customStyle="1" w:styleId="Boxsmalltext">
    <w:name w:val="Box small text"/>
    <w:basedOn w:val="Normalcolour"/>
    <w:uiPriority w:val="2"/>
    <w:qFormat/>
    <w:rsid w:val="0074146D"/>
    <w:rPr>
      <w:color w:val="1E1E1E"/>
    </w:rPr>
  </w:style>
  <w:style w:type="paragraph" w:customStyle="1" w:styleId="Boxlargetext">
    <w:name w:val="Box large text"/>
    <w:basedOn w:val="Normalcolour"/>
    <w:uiPriority w:val="2"/>
    <w:qFormat/>
    <w:rsid w:val="0025080F"/>
    <w:pPr>
      <w:spacing w:line="320" w:lineRule="atLeast"/>
    </w:pPr>
    <w:rPr>
      <w:sz w:val="26"/>
    </w:rPr>
  </w:style>
  <w:style w:type="paragraph" w:customStyle="1" w:styleId="Quotationparagraphbefore">
    <w:name w:val="Quotation (paragraph before)"/>
    <w:basedOn w:val="Normal"/>
    <w:next w:val="Quotationseparateparagraph"/>
    <w:uiPriority w:val="6"/>
    <w:rsid w:val="00F73A72"/>
    <w:pPr>
      <w:spacing w:after="120"/>
    </w:pPr>
  </w:style>
  <w:style w:type="paragraph" w:customStyle="1" w:styleId="Quotationseparateparagraph">
    <w:name w:val="Quotation (separate paragraph)"/>
    <w:basedOn w:val="Normal"/>
    <w:uiPriority w:val="6"/>
    <w:rsid w:val="00F73A72"/>
    <w:pPr>
      <w:ind w:left="567" w:right="567"/>
    </w:pPr>
    <w:rPr>
      <w:i/>
      <w:color w:val="4D4D4D"/>
    </w:rPr>
  </w:style>
  <w:style w:type="character" w:customStyle="1" w:styleId="Quotationwithinthesentence">
    <w:name w:val="Quotation (within the sentence)"/>
    <w:basedOn w:val="DefaultParagraphFont"/>
    <w:uiPriority w:val="6"/>
    <w:rsid w:val="00F73A72"/>
    <w:rPr>
      <w:i/>
    </w:rPr>
  </w:style>
  <w:style w:type="paragraph" w:customStyle="1" w:styleId="Tablebodytext">
    <w:name w:val="Table body text"/>
    <w:basedOn w:val="BodyText"/>
    <w:uiPriority w:val="2"/>
    <w:rsid w:val="00F73A72"/>
    <w:pPr>
      <w:spacing w:before="120" w:after="120"/>
    </w:pPr>
    <w:rPr>
      <w:sz w:val="22"/>
    </w:rPr>
  </w:style>
  <w:style w:type="paragraph" w:customStyle="1" w:styleId="Tablebodytextnospaceafter">
    <w:name w:val="Table body text (no space after)"/>
    <w:basedOn w:val="BodyText"/>
    <w:uiPriority w:val="2"/>
    <w:rsid w:val="00F73A72"/>
    <w:pPr>
      <w:spacing w:after="0"/>
    </w:pPr>
    <w:rPr>
      <w:sz w:val="22"/>
    </w:rPr>
  </w:style>
  <w:style w:type="table" w:customStyle="1" w:styleId="TableBox">
    <w:name w:val="Table Box"/>
    <w:basedOn w:val="TableNormal"/>
    <w:uiPriority w:val="99"/>
    <w:rsid w:val="004F549A"/>
    <w:pPr>
      <w:spacing w:line="240" w:lineRule="atLeast"/>
    </w:pPr>
    <w:rPr>
      <w:rFonts w:ascii="Calibri" w:hAnsi="Calibri"/>
      <w:sz w:val="24"/>
    </w:rPr>
    <w:tblPr>
      <w:tblCellMar>
        <w:top w:w="142" w:type="dxa"/>
        <w:left w:w="284" w:type="dxa"/>
        <w:bottom w:w="142" w:type="dxa"/>
        <w:right w:w="284" w:type="dxa"/>
      </w:tblCellMar>
    </w:tblPr>
    <w:tcPr>
      <w:shd w:val="clear" w:color="auto" w:fill="D3D3D3"/>
    </w:tcPr>
  </w:style>
  <w:style w:type="table" w:customStyle="1" w:styleId="TableGridnoborders">
    <w:name w:val="Table Grid (no borders)"/>
    <w:basedOn w:val="TableNormal"/>
    <w:uiPriority w:val="99"/>
    <w:rsid w:val="009E473E"/>
    <w:pPr>
      <w:spacing w:line="240" w:lineRule="atLeast"/>
    </w:pPr>
    <w:rPr>
      <w:rFonts w:ascii="Calibri" w:hAnsi="Calibri"/>
      <w:sz w:val="24"/>
    </w:rPr>
    <w:tblPr>
      <w:tblInd w:w="113" w:type="dxa"/>
      <w:tblCellMar>
        <w:top w:w="28" w:type="dxa"/>
        <w:bottom w:w="28" w:type="dxa"/>
      </w:tblCellMar>
    </w:tblPr>
    <w:tcPr>
      <w:shd w:val="clear" w:color="auto" w:fill="auto"/>
    </w:tcPr>
  </w:style>
  <w:style w:type="paragraph" w:customStyle="1" w:styleId="Whitespace">
    <w:name w:val="White space"/>
    <w:basedOn w:val="BodyText"/>
    <w:uiPriority w:val="2"/>
    <w:rsid w:val="00F73A72"/>
    <w:pPr>
      <w:spacing w:after="0" w:line="240" w:lineRule="auto"/>
    </w:pPr>
    <w:rPr>
      <w:sz w:val="16"/>
    </w:rPr>
  </w:style>
  <w:style w:type="paragraph" w:customStyle="1" w:styleId="Singlespacedparagraph">
    <w:name w:val="Single spaced paragraph"/>
    <w:basedOn w:val="BodyText"/>
    <w:uiPriority w:val="2"/>
    <w:rsid w:val="00F73A72"/>
    <w:pPr>
      <w:spacing w:after="0"/>
    </w:pPr>
  </w:style>
  <w:style w:type="paragraph" w:customStyle="1" w:styleId="Headingboxtextinbody">
    <w:name w:val="Heading box text (in body)"/>
    <w:basedOn w:val="Normalcolour"/>
    <w:uiPriority w:val="1"/>
    <w:rsid w:val="0025080F"/>
    <w:pPr>
      <w:keepNext/>
      <w:spacing w:before="360" w:after="60" w:line="320" w:lineRule="atLeast"/>
    </w:pPr>
    <w:rPr>
      <w:b/>
      <w:sz w:val="26"/>
    </w:rPr>
  </w:style>
  <w:style w:type="paragraph" w:customStyle="1" w:styleId="Headingboxtexttop">
    <w:name w:val="Heading box text (top)"/>
    <w:basedOn w:val="Normalcolour"/>
    <w:uiPriority w:val="1"/>
    <w:rsid w:val="0025080F"/>
    <w:pPr>
      <w:spacing w:after="60" w:line="320" w:lineRule="atLeast"/>
    </w:pPr>
    <w:rPr>
      <w:b/>
      <w:sz w:val="26"/>
    </w:rPr>
  </w:style>
  <w:style w:type="character" w:styleId="FollowedHyperlink">
    <w:name w:val="FollowedHyperlink"/>
    <w:basedOn w:val="DefaultParagraphFont"/>
    <w:uiPriority w:val="2"/>
    <w:rsid w:val="00342FE3"/>
    <w:rPr>
      <w:color w:val="3C98E7"/>
      <w:u w:val="single"/>
    </w:rPr>
  </w:style>
  <w:style w:type="paragraph" w:customStyle="1" w:styleId="Heading1-Sub">
    <w:name w:val="Heading 1 - Sub"/>
    <w:basedOn w:val="Normal"/>
    <w:uiPriority w:val="1"/>
    <w:rsid w:val="00443097"/>
    <w:pPr>
      <w:tabs>
        <w:tab w:val="left" w:pos="2268"/>
      </w:tabs>
      <w:spacing w:after="0"/>
      <w:ind w:left="2268" w:hanging="2268"/>
    </w:pPr>
    <w:rPr>
      <w:b/>
    </w:rPr>
  </w:style>
  <w:style w:type="character" w:customStyle="1" w:styleId="Heading1-Subnonboldtext">
    <w:name w:val="Heading 1 - Sub (non bold text)"/>
    <w:basedOn w:val="DefaultParagraphFont"/>
    <w:uiPriority w:val="1"/>
    <w:rsid w:val="00443097"/>
    <w:rPr>
      <w:b/>
    </w:rPr>
  </w:style>
  <w:style w:type="paragraph" w:customStyle="1" w:styleId="Heading2-Start">
    <w:name w:val="Heading 2 - Start"/>
    <w:basedOn w:val="Heading2"/>
    <w:next w:val="BodyText"/>
    <w:uiPriority w:val="1"/>
    <w:semiHidden/>
    <w:qFormat/>
    <w:rsid w:val="00443097"/>
    <w:pPr>
      <w:spacing w:before="200"/>
    </w:pPr>
  </w:style>
  <w:style w:type="paragraph" w:customStyle="1" w:styleId="HeadingAppendix">
    <w:name w:val="Heading Appendix"/>
    <w:basedOn w:val="Heading1"/>
    <w:next w:val="BodyText"/>
    <w:uiPriority w:val="1"/>
    <w:rsid w:val="008C39DB"/>
    <w:pPr>
      <w:pageBreakBefore/>
      <w:numPr>
        <w:numId w:val="8"/>
      </w:numPr>
      <w:spacing w:before="0"/>
    </w:pPr>
  </w:style>
  <w:style w:type="paragraph" w:customStyle="1" w:styleId="DL-addresslines">
    <w:name w:val="DL - address lines"/>
    <w:basedOn w:val="Singlespacedparagraph"/>
    <w:uiPriority w:val="12"/>
    <w:semiHidden/>
    <w:qFormat/>
    <w:rsid w:val="006E2CEE"/>
  </w:style>
  <w:style w:type="paragraph" w:customStyle="1" w:styleId="DL-closing">
    <w:name w:val="DL - closing"/>
    <w:basedOn w:val="Singlespacedparagraph"/>
    <w:uiPriority w:val="12"/>
    <w:semiHidden/>
    <w:qFormat/>
    <w:rsid w:val="006E2CEE"/>
    <w:pPr>
      <w:spacing w:before="600"/>
    </w:pPr>
  </w:style>
  <w:style w:type="paragraph" w:customStyle="1" w:styleId="DL-closingname">
    <w:name w:val="DL - closing name"/>
    <w:basedOn w:val="Singlespacedparagraph"/>
    <w:uiPriority w:val="12"/>
    <w:semiHidden/>
    <w:qFormat/>
    <w:rsid w:val="006E2CEE"/>
  </w:style>
  <w:style w:type="paragraph" w:customStyle="1" w:styleId="DL-closingposition">
    <w:name w:val="DL - closing position"/>
    <w:basedOn w:val="Singlespacedparagraph"/>
    <w:uiPriority w:val="12"/>
    <w:semiHidden/>
    <w:qFormat/>
    <w:rsid w:val="006E2CEE"/>
    <w:pPr>
      <w:spacing w:after="240"/>
    </w:pPr>
  </w:style>
  <w:style w:type="paragraph" w:customStyle="1" w:styleId="DL-date">
    <w:name w:val="DL - date"/>
    <w:basedOn w:val="Singlespacedparagraph"/>
    <w:next w:val="DL-addresslines"/>
    <w:uiPriority w:val="12"/>
    <w:semiHidden/>
    <w:qFormat/>
    <w:rsid w:val="006E2CEE"/>
    <w:pPr>
      <w:spacing w:before="300" w:after="600"/>
    </w:pPr>
  </w:style>
  <w:style w:type="paragraph" w:customStyle="1" w:styleId="DL-enclosure">
    <w:name w:val="DL - enclosure"/>
    <w:basedOn w:val="Singlespacedparagraph"/>
    <w:uiPriority w:val="12"/>
    <w:semiHidden/>
    <w:qFormat/>
    <w:rsid w:val="006E2CEE"/>
    <w:pPr>
      <w:tabs>
        <w:tab w:val="left" w:pos="709"/>
      </w:tabs>
    </w:pPr>
  </w:style>
  <w:style w:type="paragraph" w:customStyle="1" w:styleId="DL-freephonetextline">
    <w:name w:val="DL - freephone text line"/>
    <w:basedOn w:val="Singlespacedparagraph"/>
    <w:uiPriority w:val="12"/>
    <w:semiHidden/>
    <w:rsid w:val="006E2CEE"/>
    <w:pPr>
      <w:spacing w:before="340" w:after="600"/>
      <w:jc w:val="right"/>
    </w:pPr>
    <w:rPr>
      <w:sz w:val="17"/>
    </w:rPr>
  </w:style>
  <w:style w:type="paragraph" w:customStyle="1" w:styleId="DL-ourref">
    <w:name w:val="DL - our ref"/>
    <w:basedOn w:val="Singlespacedparagraph"/>
    <w:next w:val="DL-date"/>
    <w:uiPriority w:val="12"/>
    <w:semiHidden/>
    <w:qFormat/>
    <w:rsid w:val="008D38A4"/>
    <w:pPr>
      <w:spacing w:after="300"/>
    </w:pPr>
  </w:style>
  <w:style w:type="paragraph" w:customStyle="1" w:styleId="DL-salutation">
    <w:name w:val="DL - salutation"/>
    <w:basedOn w:val="Singlespacedparagraph"/>
    <w:next w:val="Heading1"/>
    <w:uiPriority w:val="12"/>
    <w:semiHidden/>
    <w:qFormat/>
    <w:rsid w:val="006E2CEE"/>
    <w:pPr>
      <w:spacing w:before="600"/>
    </w:pPr>
  </w:style>
  <w:style w:type="paragraph" w:customStyle="1" w:styleId="Footerline">
    <w:name w:val="Footer line"/>
    <w:basedOn w:val="Footer"/>
    <w:next w:val="Footer"/>
    <w:uiPriority w:val="10"/>
    <w:rsid w:val="006A3812"/>
    <w:pPr>
      <w:pBdr>
        <w:top w:val="single" w:sz="4" w:space="5" w:color="696969"/>
      </w:pBdr>
      <w:ind w:left="23" w:right="23"/>
    </w:pPr>
    <w:rPr>
      <w:sz w:val="2"/>
    </w:rPr>
  </w:style>
  <w:style w:type="paragraph" w:customStyle="1" w:styleId="Headerline">
    <w:name w:val="Header line"/>
    <w:basedOn w:val="Header"/>
    <w:rsid w:val="00AE40BA"/>
    <w:pPr>
      <w:pBdr>
        <w:bottom w:val="single" w:sz="4" w:space="5" w:color="696969"/>
      </w:pBdr>
      <w:ind w:left="23" w:right="23"/>
    </w:pPr>
    <w:rPr>
      <w:sz w:val="2"/>
    </w:rPr>
  </w:style>
  <w:style w:type="paragraph" w:customStyle="1" w:styleId="Tableoffiguresheading">
    <w:name w:val="Table of figures heading"/>
    <w:basedOn w:val="Heading4"/>
    <w:next w:val="TableofFigures"/>
    <w:uiPriority w:val="1"/>
    <w:rsid w:val="00AD7BEA"/>
    <w:pPr>
      <w:outlineLvl w:val="9"/>
    </w:pPr>
  </w:style>
  <w:style w:type="paragraph" w:customStyle="1" w:styleId="Heading1-Start">
    <w:name w:val="Heading 1 - Start"/>
    <w:basedOn w:val="Heading1"/>
    <w:next w:val="BodyText"/>
    <w:uiPriority w:val="1"/>
    <w:rsid w:val="00443097"/>
    <w:pPr>
      <w:spacing w:before="200"/>
    </w:pPr>
  </w:style>
  <w:style w:type="paragraph" w:customStyle="1" w:styleId="Guidelines">
    <w:name w:val="Guidelines"/>
    <w:basedOn w:val="Normal"/>
    <w:next w:val="BodyText"/>
    <w:uiPriority w:val="2"/>
    <w:rsid w:val="005B5487"/>
    <w:rPr>
      <w:color w:val="00B050"/>
    </w:rPr>
  </w:style>
  <w:style w:type="paragraph" w:customStyle="1" w:styleId="QIndent1">
    <w:name w:val="QIndent 1"/>
    <w:basedOn w:val="Normal"/>
    <w:uiPriority w:val="6"/>
    <w:rsid w:val="002C6579"/>
    <w:pPr>
      <w:ind w:left="1134" w:right="567"/>
    </w:pPr>
    <w:rPr>
      <w:i/>
      <w:color w:val="4D4D4D"/>
    </w:rPr>
  </w:style>
  <w:style w:type="paragraph" w:customStyle="1" w:styleId="QIndent2">
    <w:name w:val="QIndent 2"/>
    <w:basedOn w:val="Normal"/>
    <w:uiPriority w:val="6"/>
    <w:rsid w:val="002C6579"/>
    <w:pPr>
      <w:ind w:left="1701" w:right="567"/>
    </w:pPr>
    <w:rPr>
      <w:i/>
      <w:color w:val="4D4D4D"/>
    </w:rPr>
  </w:style>
  <w:style w:type="paragraph" w:customStyle="1" w:styleId="QIndent3">
    <w:name w:val="QIndent 3"/>
    <w:basedOn w:val="Normal"/>
    <w:uiPriority w:val="6"/>
    <w:rsid w:val="00F36446"/>
    <w:pPr>
      <w:ind w:left="2268" w:right="567"/>
    </w:pPr>
    <w:rPr>
      <w:i/>
      <w:color w:val="4D4D4D"/>
    </w:rPr>
  </w:style>
  <w:style w:type="paragraph" w:customStyle="1" w:styleId="QListalpha">
    <w:name w:val="QList alpha"/>
    <w:basedOn w:val="Normal"/>
    <w:uiPriority w:val="6"/>
    <w:rsid w:val="00572F56"/>
    <w:pPr>
      <w:numPr>
        <w:numId w:val="13"/>
      </w:numPr>
      <w:ind w:right="567"/>
    </w:pPr>
    <w:rPr>
      <w:i/>
      <w:color w:val="4D4D4D"/>
    </w:rPr>
  </w:style>
  <w:style w:type="paragraph" w:customStyle="1" w:styleId="QListbullet">
    <w:name w:val="QList bullet"/>
    <w:basedOn w:val="Normal"/>
    <w:uiPriority w:val="6"/>
    <w:rsid w:val="00572F56"/>
    <w:pPr>
      <w:numPr>
        <w:numId w:val="14"/>
      </w:numPr>
      <w:ind w:right="567"/>
    </w:pPr>
    <w:rPr>
      <w:i/>
      <w:color w:val="4D4D4D"/>
    </w:rPr>
  </w:style>
  <w:style w:type="paragraph" w:customStyle="1" w:styleId="QListnumber">
    <w:name w:val="QList number"/>
    <w:basedOn w:val="Normal"/>
    <w:uiPriority w:val="6"/>
    <w:rsid w:val="00572F56"/>
    <w:pPr>
      <w:numPr>
        <w:numId w:val="15"/>
      </w:numPr>
      <w:ind w:right="567"/>
    </w:pPr>
    <w:rPr>
      <w:i/>
      <w:color w:val="4D4D4D"/>
    </w:rPr>
  </w:style>
  <w:style w:type="paragraph" w:customStyle="1" w:styleId="QListroman">
    <w:name w:val="QList roman"/>
    <w:basedOn w:val="Normal"/>
    <w:uiPriority w:val="6"/>
    <w:rsid w:val="00572F56"/>
    <w:pPr>
      <w:numPr>
        <w:numId w:val="16"/>
      </w:numPr>
      <w:ind w:right="567"/>
    </w:pPr>
    <w:rPr>
      <w:rFonts w:eastAsia="Times New Roman" w:cs="Times New Roman"/>
      <w:i/>
      <w:color w:val="4D4D4D"/>
      <w:szCs w:val="20"/>
    </w:rPr>
  </w:style>
  <w:style w:type="paragraph" w:customStyle="1" w:styleId="Bullet1">
    <w:name w:val="Bullet 1"/>
    <w:basedOn w:val="Normal"/>
    <w:uiPriority w:val="2"/>
    <w:rsid w:val="00D53408"/>
    <w:pPr>
      <w:numPr>
        <w:numId w:val="1"/>
      </w:numPr>
    </w:pPr>
  </w:style>
  <w:style w:type="paragraph" w:customStyle="1" w:styleId="Bullet2">
    <w:name w:val="Bullet 2"/>
    <w:basedOn w:val="Normal"/>
    <w:uiPriority w:val="2"/>
    <w:rsid w:val="00D53408"/>
    <w:pPr>
      <w:numPr>
        <w:ilvl w:val="1"/>
        <w:numId w:val="1"/>
      </w:numPr>
    </w:pPr>
  </w:style>
  <w:style w:type="paragraph" w:customStyle="1" w:styleId="Bullet3">
    <w:name w:val="Bullet 3"/>
    <w:basedOn w:val="Normal"/>
    <w:uiPriority w:val="2"/>
    <w:rsid w:val="00D53408"/>
    <w:pPr>
      <w:numPr>
        <w:ilvl w:val="2"/>
        <w:numId w:val="1"/>
      </w:numPr>
    </w:pPr>
  </w:style>
  <w:style w:type="paragraph" w:customStyle="1" w:styleId="Bullet4">
    <w:name w:val="Bullet 4"/>
    <w:basedOn w:val="Normal"/>
    <w:uiPriority w:val="2"/>
    <w:rsid w:val="00D53408"/>
    <w:pPr>
      <w:numPr>
        <w:ilvl w:val="3"/>
        <w:numId w:val="1"/>
      </w:numPr>
    </w:pPr>
  </w:style>
  <w:style w:type="paragraph" w:customStyle="1" w:styleId="Checkbox1">
    <w:name w:val="Check box 1"/>
    <w:basedOn w:val="BodyText"/>
    <w:uiPriority w:val="3"/>
    <w:rsid w:val="00D53408"/>
    <w:pPr>
      <w:numPr>
        <w:numId w:val="2"/>
      </w:numPr>
    </w:pPr>
  </w:style>
  <w:style w:type="paragraph" w:customStyle="1" w:styleId="Indent1">
    <w:name w:val="Indent 1"/>
    <w:basedOn w:val="Normal"/>
    <w:uiPriority w:val="4"/>
    <w:rsid w:val="003A10EE"/>
    <w:pPr>
      <w:ind w:left="567"/>
    </w:pPr>
  </w:style>
  <w:style w:type="paragraph" w:customStyle="1" w:styleId="Indent2">
    <w:name w:val="Indent 2"/>
    <w:basedOn w:val="Normal"/>
    <w:uiPriority w:val="4"/>
    <w:rsid w:val="003A10EE"/>
    <w:pPr>
      <w:ind w:left="1134"/>
    </w:pPr>
  </w:style>
  <w:style w:type="paragraph" w:customStyle="1" w:styleId="Indent3">
    <w:name w:val="Indent 3"/>
    <w:basedOn w:val="Normal"/>
    <w:uiPriority w:val="4"/>
    <w:rsid w:val="003A10EE"/>
    <w:pPr>
      <w:ind w:left="1701"/>
    </w:pPr>
  </w:style>
  <w:style w:type="paragraph" w:customStyle="1" w:styleId="Indent4">
    <w:name w:val="Indent 4"/>
    <w:basedOn w:val="Normal"/>
    <w:uiPriority w:val="4"/>
    <w:rsid w:val="003A10EE"/>
    <w:pPr>
      <w:ind w:left="2268"/>
    </w:pPr>
  </w:style>
  <w:style w:type="paragraph" w:customStyle="1" w:styleId="Number-1">
    <w:name w:val="Number - 1."/>
    <w:basedOn w:val="BodyText"/>
    <w:uiPriority w:val="5"/>
    <w:rsid w:val="00331C40"/>
    <w:pPr>
      <w:numPr>
        <w:numId w:val="11"/>
      </w:numPr>
    </w:pPr>
  </w:style>
  <w:style w:type="paragraph" w:customStyle="1" w:styleId="Number-11">
    <w:name w:val="Number - 1.1"/>
    <w:basedOn w:val="Normal"/>
    <w:uiPriority w:val="5"/>
    <w:rsid w:val="00331C40"/>
    <w:pPr>
      <w:numPr>
        <w:ilvl w:val="1"/>
        <w:numId w:val="11"/>
      </w:numPr>
    </w:pPr>
  </w:style>
  <w:style w:type="paragraph" w:customStyle="1" w:styleId="Number-111">
    <w:name w:val="Number - 1.1.1"/>
    <w:basedOn w:val="Normal"/>
    <w:uiPriority w:val="5"/>
    <w:rsid w:val="00331C40"/>
    <w:pPr>
      <w:numPr>
        <w:ilvl w:val="2"/>
        <w:numId w:val="11"/>
      </w:numPr>
    </w:pPr>
  </w:style>
  <w:style w:type="paragraph" w:customStyle="1" w:styleId="Number-a">
    <w:name w:val="Number - a."/>
    <w:basedOn w:val="Normal"/>
    <w:uiPriority w:val="5"/>
    <w:rsid w:val="00331C40"/>
    <w:pPr>
      <w:numPr>
        <w:numId w:val="12"/>
      </w:numPr>
    </w:pPr>
  </w:style>
  <w:style w:type="paragraph" w:customStyle="1" w:styleId="Number-i">
    <w:name w:val="Number - i."/>
    <w:basedOn w:val="Normal"/>
    <w:uiPriority w:val="5"/>
    <w:rsid w:val="00331C40"/>
    <w:pPr>
      <w:numPr>
        <w:ilvl w:val="1"/>
        <w:numId w:val="12"/>
      </w:numPr>
    </w:pPr>
  </w:style>
  <w:style w:type="paragraph" w:customStyle="1" w:styleId="Number1">
    <w:name w:val="Number 1"/>
    <w:basedOn w:val="Normal"/>
    <w:uiPriority w:val="5"/>
    <w:rsid w:val="00F73A72"/>
    <w:pPr>
      <w:numPr>
        <w:numId w:val="3"/>
      </w:numPr>
    </w:pPr>
  </w:style>
  <w:style w:type="paragraph" w:customStyle="1" w:styleId="Number2">
    <w:name w:val="Number 2"/>
    <w:basedOn w:val="Normal"/>
    <w:uiPriority w:val="5"/>
    <w:rsid w:val="00F73A72"/>
    <w:pPr>
      <w:numPr>
        <w:ilvl w:val="1"/>
        <w:numId w:val="3"/>
      </w:numPr>
    </w:pPr>
  </w:style>
  <w:style w:type="paragraph" w:customStyle="1" w:styleId="Number3">
    <w:name w:val="Number 3"/>
    <w:basedOn w:val="Normal"/>
    <w:uiPriority w:val="5"/>
    <w:rsid w:val="00F73A72"/>
    <w:pPr>
      <w:numPr>
        <w:ilvl w:val="2"/>
        <w:numId w:val="3"/>
      </w:numPr>
    </w:pPr>
  </w:style>
  <w:style w:type="paragraph" w:customStyle="1" w:styleId="TableBullet1">
    <w:name w:val="Table Bullet 1"/>
    <w:basedOn w:val="Tablebodytext"/>
    <w:uiPriority w:val="2"/>
    <w:rsid w:val="00F73A72"/>
    <w:pPr>
      <w:numPr>
        <w:numId w:val="4"/>
      </w:numPr>
    </w:pPr>
  </w:style>
  <w:style w:type="paragraph" w:customStyle="1" w:styleId="TableBullet2">
    <w:name w:val="Table Bullet 2"/>
    <w:basedOn w:val="Tablebodytext"/>
    <w:uiPriority w:val="2"/>
    <w:rsid w:val="00F73A72"/>
    <w:pPr>
      <w:numPr>
        <w:ilvl w:val="1"/>
        <w:numId w:val="4"/>
      </w:numPr>
    </w:pPr>
  </w:style>
  <w:style w:type="paragraph" w:customStyle="1" w:styleId="TableBullet3">
    <w:name w:val="Table Bullet 3"/>
    <w:basedOn w:val="Tablebodytext"/>
    <w:uiPriority w:val="2"/>
    <w:rsid w:val="00F73A72"/>
    <w:pPr>
      <w:numPr>
        <w:ilvl w:val="2"/>
        <w:numId w:val="4"/>
      </w:numPr>
    </w:pPr>
  </w:style>
  <w:style w:type="paragraph" w:customStyle="1" w:styleId="Tablecheckbox1">
    <w:name w:val="Table check box 1"/>
    <w:basedOn w:val="Tablebodytext"/>
    <w:uiPriority w:val="2"/>
    <w:rsid w:val="00F73A72"/>
    <w:pPr>
      <w:numPr>
        <w:numId w:val="5"/>
      </w:numPr>
    </w:pPr>
  </w:style>
  <w:style w:type="paragraph" w:customStyle="1" w:styleId="Tableheading">
    <w:name w:val="Table heading"/>
    <w:basedOn w:val="Tablebodytext"/>
    <w:next w:val="Tablebodytext"/>
    <w:uiPriority w:val="2"/>
    <w:rsid w:val="00A82CEC"/>
    <w:pPr>
      <w:keepNext/>
      <w:spacing w:after="60"/>
    </w:pPr>
    <w:rPr>
      <w:b/>
    </w:rPr>
  </w:style>
  <w:style w:type="paragraph" w:customStyle="1" w:styleId="TableIndent1">
    <w:name w:val="Table Indent 1"/>
    <w:basedOn w:val="Normal"/>
    <w:uiPriority w:val="2"/>
    <w:rsid w:val="003A10EE"/>
    <w:pPr>
      <w:spacing w:before="120" w:after="120"/>
      <w:ind w:left="357"/>
    </w:pPr>
    <w:rPr>
      <w:sz w:val="22"/>
    </w:rPr>
  </w:style>
  <w:style w:type="paragraph" w:customStyle="1" w:styleId="TableIndent2">
    <w:name w:val="Table Indent 2"/>
    <w:basedOn w:val="Normal"/>
    <w:uiPriority w:val="2"/>
    <w:rsid w:val="003A10EE"/>
    <w:pPr>
      <w:spacing w:before="120" w:after="120"/>
      <w:ind w:left="714"/>
    </w:pPr>
    <w:rPr>
      <w:sz w:val="22"/>
    </w:rPr>
  </w:style>
  <w:style w:type="paragraph" w:customStyle="1" w:styleId="TableIndent3">
    <w:name w:val="Table Indent 3"/>
    <w:basedOn w:val="Normal"/>
    <w:uiPriority w:val="2"/>
    <w:rsid w:val="003A10EE"/>
    <w:pPr>
      <w:spacing w:before="120" w:after="120"/>
      <w:ind w:left="1072"/>
    </w:pPr>
    <w:rPr>
      <w:sz w:val="22"/>
    </w:rPr>
  </w:style>
  <w:style w:type="paragraph" w:customStyle="1" w:styleId="TableNumber1">
    <w:name w:val="Table Number 1."/>
    <w:basedOn w:val="Tablebodytext"/>
    <w:uiPriority w:val="2"/>
    <w:rsid w:val="00BB6F8B"/>
    <w:pPr>
      <w:numPr>
        <w:numId w:val="6"/>
      </w:numPr>
    </w:pPr>
  </w:style>
  <w:style w:type="paragraph" w:customStyle="1" w:styleId="TableNumbera">
    <w:name w:val="Table Number a."/>
    <w:basedOn w:val="Tablebodytext"/>
    <w:uiPriority w:val="2"/>
    <w:rsid w:val="00F73A72"/>
    <w:pPr>
      <w:numPr>
        <w:ilvl w:val="1"/>
        <w:numId w:val="6"/>
      </w:numPr>
    </w:pPr>
  </w:style>
  <w:style w:type="paragraph" w:customStyle="1" w:styleId="TableNumberi">
    <w:name w:val="Table Number i."/>
    <w:basedOn w:val="Tablebodytext"/>
    <w:uiPriority w:val="2"/>
    <w:rsid w:val="00F73A72"/>
    <w:pPr>
      <w:numPr>
        <w:ilvl w:val="2"/>
        <w:numId w:val="6"/>
      </w:numPr>
    </w:pPr>
  </w:style>
  <w:style w:type="paragraph" w:customStyle="1" w:styleId="TableQuotationseparateparagraph">
    <w:name w:val="Table Quotation (separate paragraph)"/>
    <w:basedOn w:val="Quotationseparateparagraph"/>
    <w:uiPriority w:val="2"/>
    <w:rsid w:val="00F73A72"/>
    <w:pPr>
      <w:spacing w:after="120"/>
      <w:ind w:left="357" w:right="357"/>
    </w:pPr>
    <w:rPr>
      <w:sz w:val="22"/>
    </w:rPr>
  </w:style>
  <w:style w:type="paragraph" w:customStyle="1" w:styleId="Tablesinglespacedparagraph">
    <w:name w:val="Table single spaced paragraph"/>
    <w:basedOn w:val="BodyText"/>
    <w:uiPriority w:val="2"/>
    <w:rsid w:val="00BB6F8B"/>
    <w:pPr>
      <w:spacing w:before="40" w:after="40"/>
    </w:pPr>
    <w:rPr>
      <w:sz w:val="22"/>
    </w:rPr>
  </w:style>
  <w:style w:type="paragraph" w:customStyle="1" w:styleId="Tablesinglespacedparagraphlast">
    <w:name w:val="Table single spaced paragraph (last)"/>
    <w:basedOn w:val="Tablesinglespacedparagraph"/>
    <w:uiPriority w:val="2"/>
    <w:rsid w:val="00BB6F8B"/>
  </w:style>
  <w:style w:type="paragraph" w:customStyle="1" w:styleId="Tablecaption">
    <w:name w:val="Table caption"/>
    <w:basedOn w:val="Normal"/>
    <w:next w:val="BodyText"/>
    <w:uiPriority w:val="98"/>
    <w:rsid w:val="004C470D"/>
    <w:pPr>
      <w:keepNext/>
      <w:spacing w:before="360" w:after="60" w:line="260" w:lineRule="atLeast"/>
    </w:pPr>
    <w:rPr>
      <w:b/>
      <w:sz w:val="26"/>
    </w:rPr>
  </w:style>
  <w:style w:type="paragraph" w:customStyle="1" w:styleId="FigureCaption">
    <w:name w:val="Figure Caption"/>
    <w:basedOn w:val="Normal"/>
    <w:next w:val="BodyText"/>
    <w:uiPriority w:val="2"/>
    <w:rsid w:val="00CE3CC4"/>
    <w:pPr>
      <w:spacing w:line="240" w:lineRule="auto"/>
    </w:pPr>
    <w:rPr>
      <w:i/>
    </w:rPr>
  </w:style>
  <w:style w:type="paragraph" w:customStyle="1" w:styleId="Footerlandscape">
    <w:name w:val="Footer landscape"/>
    <w:basedOn w:val="Footer"/>
    <w:uiPriority w:val="10"/>
    <w:rsid w:val="00670DDA"/>
  </w:style>
  <w:style w:type="paragraph" w:customStyle="1" w:styleId="Headerlandscape">
    <w:name w:val="Header landscape"/>
    <w:basedOn w:val="Header"/>
    <w:rsid w:val="00AA6557"/>
    <w:pPr>
      <w:tabs>
        <w:tab w:val="clear" w:pos="9299"/>
        <w:tab w:val="right" w:pos="14232"/>
      </w:tabs>
    </w:pPr>
  </w:style>
  <w:style w:type="character" w:customStyle="1" w:styleId="Italics">
    <w:name w:val="Italics"/>
    <w:basedOn w:val="DefaultParagraphFont"/>
    <w:uiPriority w:val="2"/>
    <w:rsid w:val="005D6B80"/>
    <w:rPr>
      <w:i/>
    </w:rPr>
  </w:style>
  <w:style w:type="character" w:customStyle="1" w:styleId="Bluetext">
    <w:name w:val="Blue text"/>
    <w:basedOn w:val="DefaultParagraphFont"/>
    <w:uiPriority w:val="2"/>
    <w:rsid w:val="007B501F"/>
    <w:rPr>
      <w:color w:val="0070C0"/>
    </w:rPr>
  </w:style>
  <w:style w:type="paragraph" w:customStyle="1" w:styleId="Boxsmallbullet1">
    <w:name w:val="Box small bullet 1"/>
    <w:basedOn w:val="Boxsmalltext"/>
    <w:uiPriority w:val="2"/>
    <w:rsid w:val="005D6B80"/>
    <w:pPr>
      <w:numPr>
        <w:numId w:val="7"/>
      </w:numPr>
    </w:pPr>
  </w:style>
  <w:style w:type="paragraph" w:customStyle="1" w:styleId="Boxsmallbullet2">
    <w:name w:val="Box small bullet 2"/>
    <w:basedOn w:val="Boxsmalltext"/>
    <w:uiPriority w:val="2"/>
    <w:rsid w:val="00E76FD3"/>
    <w:pPr>
      <w:numPr>
        <w:ilvl w:val="1"/>
        <w:numId w:val="7"/>
      </w:numPr>
    </w:pPr>
  </w:style>
  <w:style w:type="character" w:customStyle="1" w:styleId="HyperlinkSourceTextReference">
    <w:name w:val="Hyperlink (Source Text Reference)"/>
    <w:basedOn w:val="Hyperlink"/>
    <w:uiPriority w:val="2"/>
    <w:rsid w:val="005D6B80"/>
    <w:rPr>
      <w:color w:val="0D6AB8"/>
      <w:u w:val="single"/>
    </w:rPr>
  </w:style>
  <w:style w:type="paragraph" w:customStyle="1" w:styleId="Boxsmallnumber-1">
    <w:name w:val="Box small number - 1."/>
    <w:basedOn w:val="Boxsmalltext"/>
    <w:uiPriority w:val="2"/>
    <w:rsid w:val="00A90037"/>
    <w:pPr>
      <w:numPr>
        <w:numId w:val="10"/>
      </w:numPr>
    </w:pPr>
  </w:style>
  <w:style w:type="paragraph" w:customStyle="1" w:styleId="Boxsmallnumber-a">
    <w:name w:val="Box small number - a."/>
    <w:basedOn w:val="Boxsmalltext"/>
    <w:uiPriority w:val="2"/>
    <w:rsid w:val="00A90037"/>
    <w:pPr>
      <w:numPr>
        <w:ilvl w:val="1"/>
        <w:numId w:val="10"/>
      </w:numPr>
    </w:pPr>
  </w:style>
  <w:style w:type="paragraph" w:customStyle="1" w:styleId="Boxsmallnumber-i">
    <w:name w:val="Box small number - i."/>
    <w:basedOn w:val="Boxsmalltext"/>
    <w:uiPriority w:val="2"/>
    <w:rsid w:val="00A90037"/>
    <w:pPr>
      <w:numPr>
        <w:ilvl w:val="2"/>
        <w:numId w:val="10"/>
      </w:numPr>
    </w:pPr>
  </w:style>
  <w:style w:type="paragraph" w:customStyle="1" w:styleId="FootnoteBullet">
    <w:name w:val="Footnote Bullet"/>
    <w:basedOn w:val="FootnoteText"/>
    <w:uiPriority w:val="7"/>
    <w:rsid w:val="00864D35"/>
    <w:pPr>
      <w:numPr>
        <w:numId w:val="18"/>
      </w:numPr>
      <w:tabs>
        <w:tab w:val="clear" w:pos="284"/>
      </w:tabs>
    </w:pPr>
  </w:style>
  <w:style w:type="paragraph" w:customStyle="1" w:styleId="Introduction">
    <w:name w:val="Introduction"/>
    <w:basedOn w:val="BodyText"/>
    <w:uiPriority w:val="2"/>
    <w:rsid w:val="00A90037"/>
    <w:rPr>
      <w:color w:val="4D4D4D"/>
      <w:sz w:val="28"/>
    </w:rPr>
  </w:style>
  <w:style w:type="paragraph" w:customStyle="1" w:styleId="Checkbox2">
    <w:name w:val="Check box 2"/>
    <w:basedOn w:val="Checkbox1"/>
    <w:uiPriority w:val="3"/>
    <w:rsid w:val="0080356A"/>
    <w:pPr>
      <w:numPr>
        <w:ilvl w:val="1"/>
      </w:numPr>
    </w:pPr>
  </w:style>
  <w:style w:type="paragraph" w:customStyle="1" w:styleId="Checkbox3">
    <w:name w:val="Check box 3"/>
    <w:basedOn w:val="Checkbox1"/>
    <w:uiPriority w:val="3"/>
    <w:rsid w:val="0080356A"/>
    <w:pPr>
      <w:numPr>
        <w:ilvl w:val="2"/>
      </w:numPr>
    </w:pPr>
  </w:style>
  <w:style w:type="paragraph" w:customStyle="1" w:styleId="Checkbox4">
    <w:name w:val="Check box 4"/>
    <w:basedOn w:val="Checkbox1"/>
    <w:uiPriority w:val="3"/>
    <w:rsid w:val="0080356A"/>
    <w:pPr>
      <w:numPr>
        <w:ilvl w:val="3"/>
      </w:numPr>
    </w:pPr>
  </w:style>
  <w:style w:type="paragraph" w:customStyle="1" w:styleId="Tablecheckbox2">
    <w:name w:val="Table check box 2"/>
    <w:basedOn w:val="Tablecheckbox1"/>
    <w:uiPriority w:val="2"/>
    <w:rsid w:val="005C61E8"/>
    <w:pPr>
      <w:numPr>
        <w:ilvl w:val="1"/>
      </w:numPr>
    </w:pPr>
  </w:style>
  <w:style w:type="paragraph" w:customStyle="1" w:styleId="Tablecheckbox3">
    <w:name w:val="Table check box 3"/>
    <w:basedOn w:val="Tablecheckbox1"/>
    <w:uiPriority w:val="2"/>
    <w:rsid w:val="005C61E8"/>
    <w:pPr>
      <w:numPr>
        <w:ilvl w:val="2"/>
      </w:numPr>
    </w:pPr>
  </w:style>
  <w:style w:type="paragraph" w:customStyle="1" w:styleId="EndnoteBullet">
    <w:name w:val="Endnote Bullet"/>
    <w:uiPriority w:val="7"/>
    <w:rsid w:val="00864D35"/>
    <w:pPr>
      <w:numPr>
        <w:numId w:val="17"/>
      </w:numPr>
      <w:spacing w:after="80" w:line="230" w:lineRule="atLeast"/>
    </w:pPr>
    <w:rPr>
      <w:rFonts w:ascii="Calibri" w:hAnsi="Calibri"/>
      <w:color w:val="4D4D4D"/>
      <w:sz w:val="20"/>
      <w:szCs w:val="20"/>
    </w:rPr>
  </w:style>
  <w:style w:type="paragraph" w:customStyle="1" w:styleId="CQLegindent1">
    <w:name w:val="CQLeg indent 1"/>
    <w:basedOn w:val="Normal"/>
    <w:uiPriority w:val="6"/>
    <w:rsid w:val="00DD1848"/>
    <w:pPr>
      <w:ind w:left="2268" w:right="567"/>
    </w:pPr>
    <w:rPr>
      <w:i/>
      <w:color w:val="4D4D4D"/>
    </w:rPr>
  </w:style>
  <w:style w:type="paragraph" w:customStyle="1" w:styleId="CQLegindent2">
    <w:name w:val="CQLeg indent 2"/>
    <w:basedOn w:val="Normal"/>
    <w:uiPriority w:val="6"/>
    <w:rsid w:val="00DD1848"/>
    <w:pPr>
      <w:ind w:left="2977" w:right="567"/>
    </w:pPr>
    <w:rPr>
      <w:i/>
      <w:color w:val="4D4D4D"/>
    </w:rPr>
  </w:style>
  <w:style w:type="paragraph" w:customStyle="1" w:styleId="CQLegindent3">
    <w:name w:val="CQLeg indent 3"/>
    <w:basedOn w:val="Normal"/>
    <w:uiPriority w:val="6"/>
    <w:rsid w:val="00DD1848"/>
    <w:pPr>
      <w:ind w:left="3686" w:right="567"/>
    </w:pPr>
    <w:rPr>
      <w:i/>
      <w:color w:val="4D4D4D"/>
    </w:rPr>
  </w:style>
  <w:style w:type="paragraph" w:customStyle="1" w:styleId="CQLegstyle-1">
    <w:name w:val="CQLeg style - (1)"/>
    <w:basedOn w:val="Normal"/>
    <w:uiPriority w:val="6"/>
    <w:rsid w:val="00DD1848"/>
    <w:pPr>
      <w:tabs>
        <w:tab w:val="left" w:pos="2268"/>
      </w:tabs>
      <w:ind w:left="2269" w:right="567" w:hanging="851"/>
    </w:pPr>
    <w:rPr>
      <w:i/>
      <w:color w:val="4D4D4D"/>
    </w:rPr>
  </w:style>
  <w:style w:type="paragraph" w:customStyle="1" w:styleId="CQLegstyle-a">
    <w:name w:val="CQLeg style - (a)"/>
    <w:basedOn w:val="Normal"/>
    <w:uiPriority w:val="6"/>
    <w:rsid w:val="00DD1848"/>
    <w:pPr>
      <w:tabs>
        <w:tab w:val="left" w:pos="2977"/>
      </w:tabs>
      <w:ind w:left="2977" w:right="567" w:hanging="709"/>
    </w:pPr>
    <w:rPr>
      <w:i/>
      <w:color w:val="4D4D4D"/>
    </w:rPr>
  </w:style>
  <w:style w:type="paragraph" w:customStyle="1" w:styleId="CQLegstyle-i">
    <w:name w:val="CQLeg style - (i)"/>
    <w:basedOn w:val="Normal"/>
    <w:uiPriority w:val="6"/>
    <w:rsid w:val="00DD1848"/>
    <w:pPr>
      <w:tabs>
        <w:tab w:val="left" w:pos="3686"/>
      </w:tabs>
      <w:ind w:left="3686" w:right="567" w:hanging="709"/>
    </w:pPr>
    <w:rPr>
      <w:i/>
      <w:color w:val="4D4D4D"/>
    </w:rPr>
  </w:style>
  <w:style w:type="paragraph" w:customStyle="1" w:styleId="CQLegstyle-10">
    <w:name w:val="CQLeg style - 1"/>
    <w:basedOn w:val="Normal"/>
    <w:uiPriority w:val="6"/>
    <w:rsid w:val="00EB5CB9"/>
    <w:pPr>
      <w:keepNext/>
      <w:tabs>
        <w:tab w:val="left" w:pos="2268"/>
      </w:tabs>
      <w:ind w:left="2269" w:right="567" w:hanging="851"/>
    </w:pPr>
    <w:rPr>
      <w:b/>
      <w:i/>
      <w:color w:val="4D4D4D"/>
    </w:rPr>
  </w:style>
  <w:style w:type="paragraph" w:customStyle="1" w:styleId="BQLegindent1">
    <w:name w:val="BQLeg indent 1"/>
    <w:basedOn w:val="Normal"/>
    <w:uiPriority w:val="6"/>
    <w:rsid w:val="00734951"/>
    <w:pPr>
      <w:ind w:left="1418" w:right="567"/>
    </w:pPr>
    <w:rPr>
      <w:i/>
      <w:color w:val="4D4D4D"/>
    </w:rPr>
  </w:style>
  <w:style w:type="paragraph" w:customStyle="1" w:styleId="BQLegindent2">
    <w:name w:val="BQLeg indent 2"/>
    <w:basedOn w:val="Normal"/>
    <w:uiPriority w:val="6"/>
    <w:rsid w:val="00734951"/>
    <w:pPr>
      <w:ind w:left="2126" w:right="567"/>
    </w:pPr>
    <w:rPr>
      <w:i/>
      <w:color w:val="4D4D4D"/>
    </w:rPr>
  </w:style>
  <w:style w:type="paragraph" w:customStyle="1" w:styleId="BQLegindent3">
    <w:name w:val="BQLeg indent 3"/>
    <w:basedOn w:val="Normal"/>
    <w:uiPriority w:val="6"/>
    <w:rsid w:val="00734951"/>
    <w:pPr>
      <w:ind w:left="2835" w:right="567"/>
    </w:pPr>
    <w:rPr>
      <w:i/>
      <w:color w:val="4D4D4D"/>
    </w:rPr>
  </w:style>
  <w:style w:type="paragraph" w:customStyle="1" w:styleId="BQLegstyle-1">
    <w:name w:val="BQLeg style - (1)"/>
    <w:basedOn w:val="Normal"/>
    <w:uiPriority w:val="6"/>
    <w:rsid w:val="00734951"/>
    <w:pPr>
      <w:tabs>
        <w:tab w:val="left" w:pos="1418"/>
      </w:tabs>
      <w:ind w:left="1418" w:right="567" w:hanging="851"/>
    </w:pPr>
    <w:rPr>
      <w:i/>
      <w:color w:val="4D4D4D"/>
    </w:rPr>
  </w:style>
  <w:style w:type="paragraph" w:customStyle="1" w:styleId="BQLegstyle-a">
    <w:name w:val="BQLeg style - (a)"/>
    <w:basedOn w:val="Normal"/>
    <w:uiPriority w:val="6"/>
    <w:rsid w:val="00734951"/>
    <w:pPr>
      <w:tabs>
        <w:tab w:val="left" w:pos="2126"/>
      </w:tabs>
      <w:ind w:left="2127" w:right="567" w:hanging="709"/>
    </w:pPr>
    <w:rPr>
      <w:i/>
      <w:color w:val="4D4D4D"/>
    </w:rPr>
  </w:style>
  <w:style w:type="paragraph" w:customStyle="1" w:styleId="BQLegstyle-i">
    <w:name w:val="BQLeg style - (i)"/>
    <w:basedOn w:val="Normal"/>
    <w:uiPriority w:val="6"/>
    <w:rsid w:val="00734951"/>
    <w:pPr>
      <w:tabs>
        <w:tab w:val="left" w:pos="2835"/>
      </w:tabs>
      <w:ind w:left="2835" w:right="567" w:hanging="709"/>
    </w:pPr>
    <w:rPr>
      <w:i/>
      <w:color w:val="4D4D4D"/>
    </w:rPr>
  </w:style>
  <w:style w:type="paragraph" w:customStyle="1" w:styleId="BQLegstyle-10">
    <w:name w:val="BQLeg style - 1"/>
    <w:basedOn w:val="Normal"/>
    <w:uiPriority w:val="6"/>
    <w:rsid w:val="00734951"/>
    <w:pPr>
      <w:keepNext/>
      <w:tabs>
        <w:tab w:val="left" w:pos="1418"/>
      </w:tabs>
      <w:ind w:left="1418" w:right="567" w:hanging="851"/>
    </w:pPr>
    <w:rPr>
      <w:b/>
      <w:i/>
      <w:color w:val="4D4D4D"/>
    </w:rPr>
  </w:style>
  <w:style w:type="paragraph" w:customStyle="1" w:styleId="ALegindent1">
    <w:name w:val="ALeg indent 1"/>
    <w:basedOn w:val="Normal"/>
    <w:uiPriority w:val="6"/>
    <w:rsid w:val="003205E8"/>
    <w:pPr>
      <w:ind w:left="851"/>
    </w:pPr>
  </w:style>
  <w:style w:type="paragraph" w:customStyle="1" w:styleId="ALegindent2">
    <w:name w:val="ALeg indent 2"/>
    <w:basedOn w:val="Normal"/>
    <w:uiPriority w:val="6"/>
    <w:rsid w:val="003205E8"/>
    <w:pPr>
      <w:ind w:left="1559"/>
    </w:pPr>
  </w:style>
  <w:style w:type="paragraph" w:customStyle="1" w:styleId="ALegindent3">
    <w:name w:val="ALeg indent 3"/>
    <w:basedOn w:val="Normal"/>
    <w:uiPriority w:val="6"/>
    <w:rsid w:val="003205E8"/>
    <w:pPr>
      <w:ind w:left="2268"/>
    </w:pPr>
  </w:style>
  <w:style w:type="paragraph" w:customStyle="1" w:styleId="ALegstyle-1">
    <w:name w:val="ALeg style - (1)"/>
    <w:basedOn w:val="Normal"/>
    <w:uiPriority w:val="6"/>
    <w:rsid w:val="003205E8"/>
    <w:pPr>
      <w:tabs>
        <w:tab w:val="left" w:pos="851"/>
      </w:tabs>
      <w:ind w:left="851" w:hanging="851"/>
    </w:pPr>
  </w:style>
  <w:style w:type="paragraph" w:customStyle="1" w:styleId="ALegstyle-a">
    <w:name w:val="ALeg style - (a)"/>
    <w:basedOn w:val="Normal"/>
    <w:uiPriority w:val="6"/>
    <w:rsid w:val="003205E8"/>
    <w:pPr>
      <w:tabs>
        <w:tab w:val="left" w:pos="1559"/>
      </w:tabs>
      <w:ind w:left="1560" w:hanging="709"/>
    </w:pPr>
  </w:style>
  <w:style w:type="paragraph" w:customStyle="1" w:styleId="ALegstyle-i">
    <w:name w:val="ALeg style - (i)"/>
    <w:basedOn w:val="Normal"/>
    <w:uiPriority w:val="6"/>
    <w:rsid w:val="003205E8"/>
    <w:pPr>
      <w:tabs>
        <w:tab w:val="left" w:pos="2268"/>
      </w:tabs>
      <w:ind w:left="2268" w:hanging="709"/>
    </w:pPr>
  </w:style>
  <w:style w:type="paragraph" w:customStyle="1" w:styleId="ALegstyle-10">
    <w:name w:val="ALeg style - 1"/>
    <w:basedOn w:val="Normal"/>
    <w:uiPriority w:val="6"/>
    <w:rsid w:val="00EB5CB9"/>
    <w:pPr>
      <w:keepNext/>
      <w:tabs>
        <w:tab w:val="left" w:pos="851"/>
      </w:tabs>
      <w:ind w:left="851" w:hanging="851"/>
    </w:pPr>
    <w:rPr>
      <w:b/>
    </w:rPr>
  </w:style>
  <w:style w:type="paragraph" w:customStyle="1" w:styleId="SQLegindent1">
    <w:name w:val="SQLeg indent 1"/>
    <w:basedOn w:val="Normal"/>
    <w:uiPriority w:val="6"/>
    <w:rsid w:val="003205E8"/>
    <w:pPr>
      <w:ind w:left="1985" w:right="567"/>
    </w:pPr>
    <w:rPr>
      <w:i/>
      <w:color w:val="4D4D4D"/>
    </w:rPr>
  </w:style>
  <w:style w:type="paragraph" w:customStyle="1" w:styleId="SQLegindent2">
    <w:name w:val="SQLeg indent 2"/>
    <w:basedOn w:val="Normal"/>
    <w:uiPriority w:val="6"/>
    <w:rsid w:val="003205E8"/>
    <w:pPr>
      <w:ind w:left="2693" w:right="567"/>
    </w:pPr>
    <w:rPr>
      <w:i/>
      <w:color w:val="4D4D4D"/>
    </w:rPr>
  </w:style>
  <w:style w:type="paragraph" w:customStyle="1" w:styleId="SQLegindent3">
    <w:name w:val="SQLeg indent 3"/>
    <w:basedOn w:val="Normal"/>
    <w:uiPriority w:val="6"/>
    <w:rsid w:val="003205E8"/>
    <w:pPr>
      <w:ind w:left="3402" w:right="567"/>
    </w:pPr>
    <w:rPr>
      <w:i/>
      <w:color w:val="4D4D4D"/>
    </w:rPr>
  </w:style>
  <w:style w:type="paragraph" w:customStyle="1" w:styleId="SQLegstyle-1">
    <w:name w:val="SQLeg style - (1)"/>
    <w:basedOn w:val="Normal"/>
    <w:uiPriority w:val="6"/>
    <w:rsid w:val="003205E8"/>
    <w:pPr>
      <w:tabs>
        <w:tab w:val="left" w:pos="1985"/>
      </w:tabs>
      <w:ind w:left="1985" w:right="567" w:hanging="851"/>
    </w:pPr>
    <w:rPr>
      <w:i/>
      <w:color w:val="4D4D4D"/>
    </w:rPr>
  </w:style>
  <w:style w:type="paragraph" w:customStyle="1" w:styleId="SQLegstyle-a">
    <w:name w:val="SQLeg style - (a)"/>
    <w:basedOn w:val="Normal"/>
    <w:uiPriority w:val="6"/>
    <w:rsid w:val="003205E8"/>
    <w:pPr>
      <w:tabs>
        <w:tab w:val="left" w:pos="2693"/>
      </w:tabs>
      <w:ind w:left="2694" w:right="567" w:hanging="709"/>
    </w:pPr>
    <w:rPr>
      <w:i/>
      <w:color w:val="4D4D4D"/>
    </w:rPr>
  </w:style>
  <w:style w:type="paragraph" w:customStyle="1" w:styleId="SQLegstyle-i">
    <w:name w:val="SQLeg style - (i)"/>
    <w:basedOn w:val="Normal"/>
    <w:uiPriority w:val="6"/>
    <w:rsid w:val="003205E8"/>
    <w:pPr>
      <w:tabs>
        <w:tab w:val="left" w:pos="3402"/>
      </w:tabs>
      <w:ind w:left="3402" w:right="567" w:hanging="709"/>
    </w:pPr>
    <w:rPr>
      <w:i/>
      <w:color w:val="4D4D4D"/>
    </w:rPr>
  </w:style>
  <w:style w:type="paragraph" w:customStyle="1" w:styleId="SQLegstyle-10">
    <w:name w:val="SQLeg style - 1"/>
    <w:basedOn w:val="Normal"/>
    <w:uiPriority w:val="6"/>
    <w:rsid w:val="00EB5CB9"/>
    <w:pPr>
      <w:keepNext/>
      <w:tabs>
        <w:tab w:val="left" w:pos="1985"/>
      </w:tabs>
      <w:ind w:left="1985" w:right="567" w:hanging="851"/>
    </w:pPr>
    <w:rPr>
      <w:b/>
      <w:i/>
      <w:color w:val="4D4D4D"/>
    </w:rPr>
  </w:style>
  <w:style w:type="character" w:customStyle="1" w:styleId="EmphasisItalics">
    <w:name w:val="Emphasis Italics"/>
    <w:basedOn w:val="DefaultParagraphFont"/>
    <w:uiPriority w:val="2"/>
    <w:rsid w:val="00550220"/>
    <w:rPr>
      <w:b/>
      <w:i/>
    </w:rPr>
  </w:style>
  <w:style w:type="paragraph" w:customStyle="1" w:styleId="OIPI-Cover-title2">
    <w:name w:val="OIPI - Cover - title 2"/>
    <w:basedOn w:val="Normal"/>
    <w:uiPriority w:val="98"/>
    <w:rsid w:val="001C4E25"/>
    <w:pPr>
      <w:spacing w:before="240" w:line="240" w:lineRule="auto"/>
      <w:contextualSpacing/>
    </w:pPr>
    <w:rPr>
      <w:b/>
      <w:color w:val="FFFFFF" w:themeColor="background1"/>
      <w:sz w:val="34"/>
    </w:rPr>
  </w:style>
  <w:style w:type="paragraph" w:customStyle="1" w:styleId="OIPI-Cover-agencyname">
    <w:name w:val="OIPI - Cover - agency name"/>
    <w:basedOn w:val="Normal"/>
    <w:uiPriority w:val="98"/>
    <w:rsid w:val="001C4E25"/>
    <w:pPr>
      <w:spacing w:after="240" w:line="240" w:lineRule="auto"/>
      <w:contextualSpacing/>
    </w:pPr>
    <w:rPr>
      <w:b/>
      <w:color w:val="FFFFFF" w:themeColor="background1"/>
      <w:sz w:val="50"/>
      <w:szCs w:val="50"/>
    </w:rPr>
  </w:style>
  <w:style w:type="paragraph" w:customStyle="1" w:styleId="OIPI-Cover-title1">
    <w:name w:val="OIPI - Cover - title 1"/>
    <w:basedOn w:val="Normal"/>
    <w:uiPriority w:val="98"/>
    <w:rsid w:val="001C4E25"/>
    <w:rPr>
      <w:color w:val="FFFFFF" w:themeColor="background1"/>
      <w:sz w:val="26"/>
      <w:szCs w:val="24"/>
    </w:rPr>
  </w:style>
  <w:style w:type="paragraph" w:customStyle="1" w:styleId="OIPI-Cover-title4">
    <w:name w:val="OIPI - Cover - title 4"/>
    <w:basedOn w:val="Normal"/>
    <w:uiPriority w:val="98"/>
    <w:rsid w:val="001C4E25"/>
    <w:pPr>
      <w:spacing w:before="320" w:after="0" w:line="240" w:lineRule="auto"/>
    </w:pPr>
    <w:rPr>
      <w:color w:val="FFFFFF" w:themeColor="background1"/>
      <w:sz w:val="26"/>
      <w:szCs w:val="20"/>
    </w:rPr>
  </w:style>
  <w:style w:type="character" w:styleId="CommentReference">
    <w:name w:val="annotation reference"/>
    <w:basedOn w:val="DefaultParagraphFont"/>
    <w:uiPriority w:val="99"/>
    <w:semiHidden/>
    <w:unhideWhenUsed/>
    <w:rsid w:val="00FE58E2"/>
    <w:rPr>
      <w:sz w:val="16"/>
      <w:szCs w:val="16"/>
    </w:rPr>
  </w:style>
  <w:style w:type="character" w:styleId="UnresolvedMention">
    <w:name w:val="Unresolved Mention"/>
    <w:basedOn w:val="DefaultParagraphFont"/>
    <w:uiPriority w:val="99"/>
    <w:semiHidden/>
    <w:unhideWhenUsed/>
    <w:rsid w:val="001628BC"/>
    <w:rPr>
      <w:color w:val="605E5C"/>
      <w:shd w:val="clear" w:color="auto" w:fill="E1DFDD"/>
    </w:rPr>
  </w:style>
  <w:style w:type="paragraph" w:customStyle="1" w:styleId="Default">
    <w:name w:val="Default"/>
    <w:rsid w:val="005F21AB"/>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D27BA5"/>
    <w:pPr>
      <w:spacing w:after="0" w:line="240" w:lineRule="auto"/>
    </w:pPr>
    <w:rPr>
      <w:rFonts w:ascii="Calibri" w:hAnsi="Calibri"/>
      <w:color w:val="1E1E1E"/>
      <w:sz w:val="24"/>
    </w:rPr>
  </w:style>
  <w:style w:type="paragraph" w:styleId="ListParagraph">
    <w:name w:val="List Paragraph"/>
    <w:basedOn w:val="Normal"/>
    <w:uiPriority w:val="34"/>
    <w:qFormat/>
    <w:rsid w:val="003E22EF"/>
    <w:pPr>
      <w:spacing w:after="200" w:line="276" w:lineRule="auto"/>
      <w:ind w:left="720"/>
      <w:contextualSpacing/>
    </w:pPr>
    <w:rPr>
      <w:rFonts w:asciiTheme="minorHAnsi" w:hAnsiTheme="minorHAnsi"/>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5181">
      <w:bodyDiv w:val="1"/>
      <w:marLeft w:val="0"/>
      <w:marRight w:val="0"/>
      <w:marTop w:val="0"/>
      <w:marBottom w:val="0"/>
      <w:divBdr>
        <w:top w:val="none" w:sz="0" w:space="0" w:color="auto"/>
        <w:left w:val="none" w:sz="0" w:space="0" w:color="auto"/>
        <w:bottom w:val="none" w:sz="0" w:space="0" w:color="auto"/>
        <w:right w:val="none" w:sz="0" w:space="0" w:color="auto"/>
      </w:divBdr>
    </w:div>
    <w:div w:id="275841698">
      <w:bodyDiv w:val="1"/>
      <w:marLeft w:val="0"/>
      <w:marRight w:val="0"/>
      <w:marTop w:val="0"/>
      <w:marBottom w:val="0"/>
      <w:divBdr>
        <w:top w:val="none" w:sz="0" w:space="0" w:color="auto"/>
        <w:left w:val="none" w:sz="0" w:space="0" w:color="auto"/>
        <w:bottom w:val="none" w:sz="0" w:space="0" w:color="auto"/>
        <w:right w:val="none" w:sz="0" w:space="0" w:color="auto"/>
      </w:divBdr>
    </w:div>
    <w:div w:id="344673265">
      <w:bodyDiv w:val="1"/>
      <w:marLeft w:val="0"/>
      <w:marRight w:val="0"/>
      <w:marTop w:val="0"/>
      <w:marBottom w:val="0"/>
      <w:divBdr>
        <w:top w:val="none" w:sz="0" w:space="0" w:color="auto"/>
        <w:left w:val="none" w:sz="0" w:space="0" w:color="auto"/>
        <w:bottom w:val="none" w:sz="0" w:space="0" w:color="auto"/>
        <w:right w:val="none" w:sz="0" w:space="0" w:color="auto"/>
      </w:divBdr>
    </w:div>
    <w:div w:id="356468229">
      <w:bodyDiv w:val="1"/>
      <w:marLeft w:val="0"/>
      <w:marRight w:val="0"/>
      <w:marTop w:val="0"/>
      <w:marBottom w:val="0"/>
      <w:divBdr>
        <w:top w:val="none" w:sz="0" w:space="0" w:color="auto"/>
        <w:left w:val="none" w:sz="0" w:space="0" w:color="auto"/>
        <w:bottom w:val="none" w:sz="0" w:space="0" w:color="auto"/>
        <w:right w:val="none" w:sz="0" w:space="0" w:color="auto"/>
      </w:divBdr>
    </w:div>
    <w:div w:id="670792735">
      <w:bodyDiv w:val="1"/>
      <w:marLeft w:val="0"/>
      <w:marRight w:val="0"/>
      <w:marTop w:val="0"/>
      <w:marBottom w:val="0"/>
      <w:divBdr>
        <w:top w:val="none" w:sz="0" w:space="0" w:color="auto"/>
        <w:left w:val="none" w:sz="0" w:space="0" w:color="auto"/>
        <w:bottom w:val="none" w:sz="0" w:space="0" w:color="auto"/>
        <w:right w:val="none" w:sz="0" w:space="0" w:color="auto"/>
      </w:divBdr>
    </w:div>
    <w:div w:id="778184952">
      <w:bodyDiv w:val="1"/>
      <w:marLeft w:val="0"/>
      <w:marRight w:val="0"/>
      <w:marTop w:val="0"/>
      <w:marBottom w:val="0"/>
      <w:divBdr>
        <w:top w:val="none" w:sz="0" w:space="0" w:color="auto"/>
        <w:left w:val="none" w:sz="0" w:space="0" w:color="auto"/>
        <w:bottom w:val="none" w:sz="0" w:space="0" w:color="auto"/>
        <w:right w:val="none" w:sz="0" w:space="0" w:color="auto"/>
      </w:divBdr>
    </w:div>
    <w:div w:id="839273161">
      <w:bodyDiv w:val="1"/>
      <w:marLeft w:val="0"/>
      <w:marRight w:val="0"/>
      <w:marTop w:val="0"/>
      <w:marBottom w:val="0"/>
      <w:divBdr>
        <w:top w:val="none" w:sz="0" w:space="0" w:color="auto"/>
        <w:left w:val="none" w:sz="0" w:space="0" w:color="auto"/>
        <w:bottom w:val="none" w:sz="0" w:space="0" w:color="auto"/>
        <w:right w:val="none" w:sz="0" w:space="0" w:color="auto"/>
      </w:divBdr>
    </w:div>
    <w:div w:id="1301157828">
      <w:bodyDiv w:val="1"/>
      <w:marLeft w:val="0"/>
      <w:marRight w:val="0"/>
      <w:marTop w:val="0"/>
      <w:marBottom w:val="0"/>
      <w:divBdr>
        <w:top w:val="none" w:sz="0" w:space="0" w:color="auto"/>
        <w:left w:val="none" w:sz="0" w:space="0" w:color="auto"/>
        <w:bottom w:val="none" w:sz="0" w:space="0" w:color="auto"/>
        <w:right w:val="none" w:sz="0" w:space="0" w:color="auto"/>
      </w:divBdr>
    </w:div>
    <w:div w:id="1306618628">
      <w:bodyDiv w:val="1"/>
      <w:marLeft w:val="0"/>
      <w:marRight w:val="0"/>
      <w:marTop w:val="0"/>
      <w:marBottom w:val="0"/>
      <w:divBdr>
        <w:top w:val="none" w:sz="0" w:space="0" w:color="auto"/>
        <w:left w:val="none" w:sz="0" w:space="0" w:color="auto"/>
        <w:bottom w:val="none" w:sz="0" w:space="0" w:color="auto"/>
        <w:right w:val="none" w:sz="0" w:space="0" w:color="auto"/>
      </w:divBdr>
    </w:div>
    <w:div w:id="1389457514">
      <w:bodyDiv w:val="1"/>
      <w:marLeft w:val="0"/>
      <w:marRight w:val="0"/>
      <w:marTop w:val="0"/>
      <w:marBottom w:val="0"/>
      <w:divBdr>
        <w:top w:val="none" w:sz="0" w:space="0" w:color="auto"/>
        <w:left w:val="none" w:sz="0" w:space="0" w:color="auto"/>
        <w:bottom w:val="none" w:sz="0" w:space="0" w:color="auto"/>
        <w:right w:val="none" w:sz="0" w:space="0" w:color="auto"/>
      </w:divBdr>
    </w:div>
    <w:div w:id="1547060012">
      <w:bodyDiv w:val="1"/>
      <w:marLeft w:val="0"/>
      <w:marRight w:val="0"/>
      <w:marTop w:val="0"/>
      <w:marBottom w:val="0"/>
      <w:divBdr>
        <w:top w:val="none" w:sz="0" w:space="0" w:color="auto"/>
        <w:left w:val="none" w:sz="0" w:space="0" w:color="auto"/>
        <w:bottom w:val="none" w:sz="0" w:space="0" w:color="auto"/>
        <w:right w:val="none" w:sz="0" w:space="0" w:color="auto"/>
      </w:divBdr>
    </w:div>
    <w:div w:id="1751153990">
      <w:bodyDiv w:val="1"/>
      <w:marLeft w:val="0"/>
      <w:marRight w:val="0"/>
      <w:marTop w:val="0"/>
      <w:marBottom w:val="0"/>
      <w:divBdr>
        <w:top w:val="none" w:sz="0" w:space="0" w:color="auto"/>
        <w:left w:val="none" w:sz="0" w:space="0" w:color="auto"/>
        <w:bottom w:val="none" w:sz="0" w:space="0" w:color="auto"/>
        <w:right w:val="none" w:sz="0" w:space="0" w:color="auto"/>
      </w:divBdr>
    </w:div>
    <w:div w:id="1787118740">
      <w:bodyDiv w:val="1"/>
      <w:marLeft w:val="0"/>
      <w:marRight w:val="0"/>
      <w:marTop w:val="0"/>
      <w:marBottom w:val="0"/>
      <w:divBdr>
        <w:top w:val="none" w:sz="0" w:space="0" w:color="auto"/>
        <w:left w:val="none" w:sz="0" w:space="0" w:color="auto"/>
        <w:bottom w:val="none" w:sz="0" w:space="0" w:color="auto"/>
        <w:right w:val="none" w:sz="0" w:space="0" w:color="auto"/>
      </w:divBdr>
    </w:div>
    <w:div w:id="200843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5.jpeg"/><Relationship Id="rId10" Type="http://schemas.openxmlformats.org/officeDocument/2006/relationships/header" Target="head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 Id="rId22" Type="http://schemas.openxmlformats.org/officeDocument/2006/relationships/footer" Target="footer7.xml"/></Relationships>
</file>

<file path=word/_rels/footnotes.xml.rels><?xml version="1.0" encoding="UTF-8" standalone="yes"?>
<Relationships xmlns="http://schemas.openxmlformats.org/package/2006/relationships"><Relationship Id="rId8" Type="http://schemas.openxmlformats.org/officeDocument/2006/relationships/hyperlink" Target="https://www.publicservice.govt.nz/guidance/official-information/oia-statistics" TargetMode="External"/><Relationship Id="rId13" Type="http://schemas.openxmlformats.org/officeDocument/2006/relationships/hyperlink" Target="https://www.ird.govt.nz/contactus/information-requests/oia-form" TargetMode="External"/><Relationship Id="rId18" Type="http://schemas.openxmlformats.org/officeDocument/2006/relationships/hyperlink" Target="https://www.legislation.govt.nz/act/public/1994/166/en/latest/" TargetMode="External"/><Relationship Id="rId3" Type="http://schemas.openxmlformats.org/officeDocument/2006/relationships/hyperlink" Target="https://www.legislation.govt.nz/act/public/1982/156/en/latest/" TargetMode="External"/><Relationship Id="rId21" Type="http://schemas.openxmlformats.org/officeDocument/2006/relationships/hyperlink" Target="https://www.legislation.govt.nz/act/public/1994/166/en/latest/" TargetMode="External"/><Relationship Id="rId7" Type="http://schemas.openxmlformats.org/officeDocument/2006/relationships/hyperlink" Target="https://www.taxpolicy.ird.govt.nz/publications/2026/reports-to-ministers-2026" TargetMode="External"/><Relationship Id="rId12" Type="http://schemas.openxmlformats.org/officeDocument/2006/relationships/hyperlink" Target="https://www.ird.govt.nz/about-us/publications/responses-to-official-information-act-requests" TargetMode="External"/><Relationship Id="rId17" Type="http://schemas.openxmlformats.org/officeDocument/2006/relationships/hyperlink" Target="https://www.legislation.govt.nz/act/public/1994/166/en/latest/" TargetMode="External"/><Relationship Id="rId2" Type="http://schemas.openxmlformats.org/officeDocument/2006/relationships/hyperlink" Target="http://www.ombudsman.parliament.nz/news/international-right-know-day-2025" TargetMode="External"/><Relationship Id="rId16" Type="http://schemas.openxmlformats.org/officeDocument/2006/relationships/hyperlink" Target="https://www.taxpolicy.ird.govt.nz/publications/2018/2018-commentary-armtarm-bill" TargetMode="External"/><Relationship Id="rId20" Type="http://schemas.openxmlformats.org/officeDocument/2006/relationships/hyperlink" Target="https://www.legislation.govt.nz/act/public/1994/166/en/latest/" TargetMode="External"/><Relationship Id="rId1" Type="http://schemas.openxmlformats.org/officeDocument/2006/relationships/hyperlink" Target="https://www.ombudsman.parliament.nz/agency-assistance/resources-agencies/chief-ombudsmans-oia-self-assessment-tool" TargetMode="External"/><Relationship Id="rId6" Type="http://schemas.openxmlformats.org/officeDocument/2006/relationships/hyperlink" Target="https://www.taxpolicy.ird.govt.nz/publications/2025/reports-to-ministers-2025" TargetMode="External"/><Relationship Id="rId11" Type="http://schemas.openxmlformats.org/officeDocument/2006/relationships/hyperlink" Target="https://www.ird.govt.nz/contactus/information-requests/oia-form" TargetMode="External"/><Relationship Id="rId5" Type="http://schemas.openxmlformats.org/officeDocument/2006/relationships/hyperlink" Target="https://www.ird.govt.nz/about-us/publications/annual-corporate-reports/annual-report/annual-report-2025" TargetMode="External"/><Relationship Id="rId15" Type="http://schemas.openxmlformats.org/officeDocument/2006/relationships/hyperlink" Target="https://www.legislation.govt.nz/act/public/1994/166/en/latest/" TargetMode="External"/><Relationship Id="rId10" Type="http://schemas.openxmlformats.org/officeDocument/2006/relationships/hyperlink" Target="http://ird.govt.nz/about-us/publications/responses-to-official-information-act-requests/about-oia-requests" TargetMode="External"/><Relationship Id="rId19" Type="http://schemas.openxmlformats.org/officeDocument/2006/relationships/hyperlink" Target="https://www.legislation.govt.nz/act/public/1994/166/en/latest/" TargetMode="External"/><Relationship Id="rId4" Type="http://schemas.openxmlformats.org/officeDocument/2006/relationships/hyperlink" Target="https://www.ombudsman.parliament.nz/resources/substantial-collation-or-research-guide-section-18f-oia-and-section-17f-lgoima" TargetMode="External"/><Relationship Id="rId9" Type="http://schemas.openxmlformats.org/officeDocument/2006/relationships/hyperlink" Target="https://www.ird.govt.nz/contactus/information-requests/oia-form" TargetMode="External"/><Relationship Id="rId14" Type="http://schemas.openxmlformats.org/officeDocument/2006/relationships/hyperlink" Target="https://www.ird.govt.nz/about-us/publications/annual-corporate-reports/annual-report/annual-report-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intune\officetemplates\shared\OOTO%20General\OOTO_Blank.dotm" TargetMode="External"/></Relationships>
</file>

<file path=word/theme/theme1.xml><?xml version="1.0" encoding="utf-8"?>
<a:theme xmlns:a="http://schemas.openxmlformats.org/drawingml/2006/main" name="OOTO Theme">
  <a:themeElements>
    <a:clrScheme name="OOTO Colours">
      <a:dk1>
        <a:srgbClr val="000000"/>
      </a:dk1>
      <a:lt1>
        <a:srgbClr val="FFFFFF"/>
      </a:lt1>
      <a:dk2>
        <a:srgbClr val="262626"/>
      </a:dk2>
      <a:lt2>
        <a:srgbClr val="F2F2F2"/>
      </a:lt2>
      <a:accent1>
        <a:srgbClr val="2BB673"/>
      </a:accent1>
      <a:accent2>
        <a:srgbClr val="93B41A"/>
      </a:accent2>
      <a:accent3>
        <a:srgbClr val="F06A3B"/>
      </a:accent3>
      <a:accent4>
        <a:srgbClr val="9561CC"/>
      </a:accent4>
      <a:accent5>
        <a:srgbClr val="00ADC6"/>
      </a:accent5>
      <a:accent6>
        <a:srgbClr val="FD8F0A"/>
      </a:accent6>
      <a:hlink>
        <a:srgbClr val="0D6AB8"/>
      </a:hlink>
      <a:folHlink>
        <a:srgbClr val="3C98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C7E13-19BF-4896-8C5D-0AA722980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OOTO_Blank</Template>
  <TotalTime>2</TotalTime>
  <Pages>20</Pages>
  <Words>5372</Words>
  <Characters>30622</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Ryan</dc:creator>
  <cp:keywords/>
  <dc:description/>
  <cp:lastModifiedBy>Yogesh Ambalaghan</cp:lastModifiedBy>
  <cp:revision>2</cp:revision>
  <cp:lastPrinted>2013-06-21T09:52:00Z</cp:lastPrinted>
  <dcterms:created xsi:type="dcterms:W3CDTF">2026-09-03T01:59:00Z</dcterms:created>
  <dcterms:modified xsi:type="dcterms:W3CDTF">2026-09-03T01:59:00Z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2025-V2</vt:lpwstr>
  </property>
  <property fmtid="{D5CDD505-2E9C-101B-9397-08002B2CF9AE}" pid="3" name="MSIP_Label_6a67d216-400b-4799-8a06-22bb06804922_Enabled">
    <vt:lpwstr>true</vt:lpwstr>
  </property>
  <property fmtid="{D5CDD505-2E9C-101B-9397-08002B2CF9AE}" pid="4" name="MSIP_Label_6a67d216-400b-4799-8a06-22bb06804922_SetDate">
    <vt:lpwstr>2026-08-21T04:03:39Z</vt:lpwstr>
  </property>
  <property fmtid="{D5CDD505-2E9C-101B-9397-08002B2CF9AE}" pid="5" name="MSIP_Label_6a67d216-400b-4799-8a06-22bb06804922_Method">
    <vt:lpwstr>Standard</vt:lpwstr>
  </property>
  <property fmtid="{D5CDD505-2E9C-101B-9397-08002B2CF9AE}" pid="6" name="MSIP_Label_6a67d216-400b-4799-8a06-22bb06804922_Name">
    <vt:lpwstr>Unlabelled</vt:lpwstr>
  </property>
  <property fmtid="{D5CDD505-2E9C-101B-9397-08002B2CF9AE}" pid="7" name="MSIP_Label_6a67d216-400b-4799-8a06-22bb06804922_SiteId">
    <vt:lpwstr>d7313039-86b2-4d25-9be8-abe2799c2315</vt:lpwstr>
  </property>
  <property fmtid="{D5CDD505-2E9C-101B-9397-08002B2CF9AE}" pid="8" name="MSIP_Label_6a67d216-400b-4799-8a06-22bb06804922_ActionId">
    <vt:lpwstr>605c598d-ef30-44fd-a65a-f6f8c554ba48</vt:lpwstr>
  </property>
  <property fmtid="{D5CDD505-2E9C-101B-9397-08002B2CF9AE}" pid="9" name="MSIP_Label_6a67d216-400b-4799-8a06-22bb06804922_ContentBits">
    <vt:lpwstr>0</vt:lpwstr>
  </property>
  <property fmtid="{D5CDD505-2E9C-101B-9397-08002B2CF9AE}" pid="10" name="MSIP_Label_6a67d216-400b-4799-8a06-22bb06804922_Tag">
    <vt:lpwstr>10, 3, 0, 1</vt:lpwstr>
  </property>
</Properties>
</file>