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72D09" w14:textId="77777777" w:rsidR="00612343" w:rsidRDefault="00612343" w:rsidP="00FD0DC1">
      <w:pPr>
        <w:tabs>
          <w:tab w:val="left" w:pos="1418"/>
          <w:tab w:val="left" w:pos="5387"/>
        </w:tabs>
        <w:ind w:left="-142"/>
      </w:pPr>
      <w:bookmarkStart w:id="0" w:name="_Toc363332972"/>
      <w:bookmarkStart w:id="1" w:name="_Toc463356586"/>
      <w:bookmarkStart w:id="2" w:name="_Toc463617662"/>
      <w:bookmarkStart w:id="3" w:name="_Toc6912222"/>
    </w:p>
    <w:p w14:paraId="15D771BD" w14:textId="77777777" w:rsidR="00612343" w:rsidRPr="00284C17" w:rsidRDefault="00612343" w:rsidP="00612343">
      <w:pPr>
        <w:tabs>
          <w:tab w:val="left" w:pos="1418"/>
          <w:tab w:val="left" w:pos="5387"/>
        </w:tabs>
      </w:pPr>
    </w:p>
    <w:tbl>
      <w:tblPr>
        <w:tblStyle w:val="TableGridnoborders"/>
        <w:tblW w:w="9299" w:type="dxa"/>
        <w:tblInd w:w="79" w:type="dxa"/>
        <w:tblCellMar>
          <w:left w:w="0" w:type="dxa"/>
          <w:right w:w="0" w:type="dxa"/>
        </w:tblCellMar>
        <w:tblLook w:val="04A0" w:firstRow="1" w:lastRow="0" w:firstColumn="1" w:lastColumn="0" w:noHBand="0" w:noVBand="1"/>
        <w:tblCaption w:val="Table for formatting purposes"/>
      </w:tblPr>
      <w:tblGrid>
        <w:gridCol w:w="9299"/>
      </w:tblGrid>
      <w:tr w:rsidR="00612343" w14:paraId="1294A159" w14:textId="77777777" w:rsidTr="00494E6C">
        <w:trPr>
          <w:trHeight w:val="2408"/>
        </w:trPr>
        <w:tc>
          <w:tcPr>
            <w:tcW w:w="9299" w:type="dxa"/>
            <w:vAlign w:val="bottom"/>
            <w:hideMark/>
          </w:tcPr>
          <w:p w14:paraId="05330D5F" w14:textId="141DE4BD" w:rsidR="00612343" w:rsidRDefault="00612343" w:rsidP="00494E6C">
            <w:pPr>
              <w:pStyle w:val="Title1"/>
            </w:pPr>
          </w:p>
        </w:tc>
      </w:tr>
      <w:tr w:rsidR="00612343" w14:paraId="4304D3AC" w14:textId="77777777" w:rsidTr="00494E6C">
        <w:trPr>
          <w:trHeight w:val="2954"/>
        </w:trPr>
        <w:tc>
          <w:tcPr>
            <w:tcW w:w="9299" w:type="dxa"/>
            <w:tcMar>
              <w:top w:w="284" w:type="dxa"/>
            </w:tcMar>
          </w:tcPr>
          <w:p w14:paraId="6AFE90C5" w14:textId="0DCA1790" w:rsidR="00612343" w:rsidRPr="009B2AA5" w:rsidRDefault="00E856BB" w:rsidP="00AD74A7">
            <w:pPr>
              <w:pStyle w:val="Title2"/>
            </w:pPr>
            <w:bookmarkStart w:id="4" w:name="_Hlk240556893"/>
            <w:r>
              <w:t xml:space="preserve">OPCAT </w:t>
            </w:r>
            <w:r w:rsidR="00D2403B">
              <w:t xml:space="preserve">report </w:t>
            </w:r>
            <w:r w:rsidR="00612343">
              <w:t xml:space="preserve">on an announced </w:t>
            </w:r>
            <w:r w:rsidR="005D69E5">
              <w:t xml:space="preserve">follow up </w:t>
            </w:r>
            <w:r w:rsidR="00612343">
              <w:t>inspection of</w:t>
            </w:r>
            <w:r w:rsidR="001E42CC" w:rsidRPr="001E42CC">
              <w:t xml:space="preserve"> </w:t>
            </w:r>
            <w:proofErr w:type="spellStart"/>
            <w:r w:rsidR="001E42CC" w:rsidRPr="001E42CC">
              <w:t>Te</w:t>
            </w:r>
            <w:proofErr w:type="spellEnd"/>
            <w:r w:rsidR="001E42CC" w:rsidRPr="001E42CC">
              <w:t xml:space="preserve"> Whare Ahuru</w:t>
            </w:r>
            <w:r w:rsidR="00AD74A7">
              <w:t xml:space="preserve"> Mental Health Inpatient </w:t>
            </w:r>
            <w:r w:rsidR="001E42CC" w:rsidRPr="001E42CC">
              <w:t>Unit</w:t>
            </w:r>
            <w:r w:rsidR="00AD74A7">
              <w:t>, Hutt Hospital,</w:t>
            </w:r>
            <w:r w:rsidR="00612343">
              <w:t xml:space="preserve"> under the Crimes of Torture Act 1989</w:t>
            </w:r>
            <w:bookmarkEnd w:id="4"/>
          </w:p>
        </w:tc>
      </w:tr>
      <w:tr w:rsidR="00612343" w14:paraId="02763712" w14:textId="77777777" w:rsidTr="00494E6C">
        <w:trPr>
          <w:trHeight w:val="6050"/>
        </w:trPr>
        <w:tc>
          <w:tcPr>
            <w:tcW w:w="9299" w:type="dxa"/>
            <w:tcMar>
              <w:top w:w="284" w:type="dxa"/>
            </w:tcMar>
            <w:vAlign w:val="bottom"/>
          </w:tcPr>
          <w:p w14:paraId="04603AA4" w14:textId="7F2CC869" w:rsidR="00A128E3" w:rsidRPr="00007FA6" w:rsidRDefault="00007FA6" w:rsidP="00A128E3">
            <w:pPr>
              <w:pStyle w:val="Datecover"/>
              <w:rPr>
                <w:rStyle w:val="Bluetext"/>
                <w:color w:val="auto"/>
              </w:rPr>
            </w:pPr>
            <w:r w:rsidRPr="00007FA6">
              <w:rPr>
                <w:rStyle w:val="Bluetext"/>
                <w:color w:val="auto"/>
              </w:rPr>
              <w:t>15 December 2025</w:t>
            </w:r>
          </w:p>
          <w:p w14:paraId="01E54A49" w14:textId="77777777" w:rsidR="001E42CC" w:rsidRPr="000003B1" w:rsidRDefault="001E42CC" w:rsidP="00494E6C">
            <w:pPr>
              <w:pStyle w:val="ChiefOmbudsmantitle"/>
              <w:rPr>
                <w:color w:val="auto"/>
              </w:rPr>
            </w:pPr>
            <w:r w:rsidRPr="000003B1">
              <w:rPr>
                <w:color w:val="auto"/>
              </w:rPr>
              <w:t>John Allen</w:t>
            </w:r>
          </w:p>
          <w:p w14:paraId="6B93F4A9" w14:textId="2051EC5C" w:rsidR="00612343" w:rsidRPr="00865E8F" w:rsidRDefault="00612343" w:rsidP="00494E6C">
            <w:pPr>
              <w:pStyle w:val="ChiefOmbudsmantitle"/>
            </w:pPr>
            <w:r w:rsidRPr="00865E8F">
              <w:t>Chief Ombudsman</w:t>
            </w:r>
          </w:p>
          <w:p w14:paraId="261DD967" w14:textId="77777777" w:rsidR="00612343" w:rsidRDefault="00612343" w:rsidP="00494E6C">
            <w:pPr>
              <w:pStyle w:val="ChiefOmbudsmantitle"/>
            </w:pPr>
            <w:r w:rsidRPr="00865E8F">
              <w:t>National Preventive Mechanism</w:t>
            </w:r>
          </w:p>
          <w:p w14:paraId="622A0E5F" w14:textId="77777777" w:rsidR="00612343" w:rsidRDefault="00612343" w:rsidP="00494E6C">
            <w:pPr>
              <w:pStyle w:val="ChiefOmbudsmantitle"/>
            </w:pPr>
          </w:p>
        </w:tc>
      </w:tr>
    </w:tbl>
    <w:p w14:paraId="0C2B57E1" w14:textId="77777777" w:rsidR="00612343" w:rsidRDefault="00612343" w:rsidP="00612343"/>
    <w:p w14:paraId="06383065" w14:textId="27F2C3F1" w:rsidR="00612343" w:rsidRDefault="00612343" w:rsidP="001374D1">
      <w:pPr>
        <w:pStyle w:val="Guidelines"/>
        <w:sectPr w:rsidR="00612343" w:rsidSect="00FD0DC1">
          <w:headerReference w:type="default" r:id="rId8"/>
          <w:footerReference w:type="default" r:id="rId9"/>
          <w:headerReference w:type="first" r:id="rId10"/>
          <w:footerReference w:type="first" r:id="rId11"/>
          <w:endnotePr>
            <w:numFmt w:val="decimal"/>
          </w:endnotePr>
          <w:type w:val="continuous"/>
          <w:pgSz w:w="11906" w:h="16838" w:code="9"/>
          <w:pgMar w:top="1701" w:right="1304" w:bottom="1701" w:left="1134" w:header="680" w:footer="680" w:gutter="0"/>
          <w:cols w:space="708"/>
          <w:titlePg/>
          <w:docGrid w:linePitch="360"/>
        </w:sectPr>
      </w:pPr>
      <w:r w:rsidRPr="00D551D1">
        <w:rPr>
          <w:noProof/>
          <w:lang w:eastAsia="en-NZ"/>
        </w:rPr>
        <w:drawing>
          <wp:anchor distT="0" distB="0" distL="114300" distR="114300" simplePos="0" relativeHeight="251659264" behindDoc="1" locked="0" layoutInCell="1" allowOverlap="1" wp14:anchorId="2753CBFE" wp14:editId="5066CEC4">
            <wp:simplePos x="0" y="0"/>
            <wp:positionH relativeFrom="page">
              <wp:align>left</wp:align>
            </wp:positionH>
            <wp:positionV relativeFrom="page">
              <wp:align>top</wp:align>
            </wp:positionV>
            <wp:extent cx="7560000" cy="10695600"/>
            <wp:effectExtent l="0" t="0" r="3175" b="0"/>
            <wp:wrapNone/>
            <wp:docPr id="2" name="Picture 0" title="Office of the Ombudsman cover page logo – features the word Ombudsman in bold font with the text ‘Fairness for all’ in a smaller font-size below. A graphic of a fern furls into the ‘O’ helping to form the first letter of the word Ombuds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A Report Image_Purple_V1.jpg"/>
                    <pic:cNvPicPr/>
                  </pic:nvPicPr>
                  <pic:blipFill>
                    <a:blip r:embed="rId12" cstate="print"/>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p w14:paraId="2E0BD9CA" w14:textId="38275140" w:rsidR="00A846CC" w:rsidRDefault="00243CF8" w:rsidP="00B34082">
      <w:pPr>
        <w:pStyle w:val="BodyText"/>
        <w:numPr>
          <w:ilvl w:val="0"/>
          <w:numId w:val="9"/>
        </w:numPr>
        <w:sectPr w:rsidR="00A846CC" w:rsidSect="00612343">
          <w:headerReference w:type="first" r:id="rId13"/>
          <w:footerReference w:type="first" r:id="rId14"/>
          <w:endnotePr>
            <w:numFmt w:val="decimal"/>
          </w:endnotePr>
          <w:pgSz w:w="11906" w:h="16838" w:code="9"/>
          <w:pgMar w:top="1701" w:right="1304" w:bottom="1701" w:left="1304" w:header="680" w:footer="680" w:gutter="0"/>
          <w:cols w:space="708"/>
          <w:titlePg/>
          <w:docGrid w:linePitch="360"/>
        </w:sectPr>
      </w:pPr>
      <w:bookmarkStart w:id="5" w:name="_Hlk240619669"/>
      <w:bookmarkEnd w:id="0"/>
      <w:bookmarkEnd w:id="1"/>
      <w:bookmarkEnd w:id="2"/>
      <w:bookmarkEnd w:id="3"/>
      <w:r>
        <w:rPr>
          <w:noProof/>
          <w:lang w:eastAsia="en-NZ"/>
        </w:rPr>
        <w:lastRenderedPageBreak/>
        <w:drawing>
          <wp:anchor distT="0" distB="0" distL="114300" distR="114300" simplePos="0" relativeHeight="251668480" behindDoc="1" locked="0" layoutInCell="1" allowOverlap="1" wp14:anchorId="77F22FDC" wp14:editId="3B319BC5">
            <wp:simplePos x="0" y="0"/>
            <wp:positionH relativeFrom="column">
              <wp:posOffset>-51435</wp:posOffset>
            </wp:positionH>
            <wp:positionV relativeFrom="page">
              <wp:posOffset>9130030</wp:posOffset>
            </wp:positionV>
            <wp:extent cx="935990" cy="935990"/>
            <wp:effectExtent l="0" t="0" r="0" b="0"/>
            <wp:wrapTight wrapText="bothSides">
              <wp:wrapPolygon edited="0">
                <wp:start x="0" y="0"/>
                <wp:lineTo x="0" y="21102"/>
                <wp:lineTo x="21102" y="21102"/>
                <wp:lineTo x="21102" y="0"/>
                <wp:lineTo x="0" y="0"/>
              </wp:wrapPolygon>
            </wp:wrapTight>
            <wp:docPr id="551048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048304" name="Picture 551048304"/>
                    <pic:cNvPicPr/>
                  </pic:nvPicPr>
                  <pic:blipFill>
                    <a:blip r:embed="rId15">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Pr>
          <w:noProof/>
          <w:lang w:eastAsia="en-NZ"/>
        </w:rPr>
        <mc:AlternateContent>
          <mc:Choice Requires="wps">
            <w:drawing>
              <wp:anchor distT="0" distB="0" distL="114300" distR="114300" simplePos="0" relativeHeight="251667456" behindDoc="1" locked="0" layoutInCell="1" allowOverlap="1" wp14:anchorId="1A21A5FB" wp14:editId="6B564E66">
                <wp:simplePos x="0" y="0"/>
                <wp:positionH relativeFrom="column">
                  <wp:posOffset>1038860</wp:posOffset>
                </wp:positionH>
                <wp:positionV relativeFrom="page">
                  <wp:posOffset>9151620</wp:posOffset>
                </wp:positionV>
                <wp:extent cx="4874895" cy="1101090"/>
                <wp:effectExtent l="0" t="0" r="1905" b="3810"/>
                <wp:wrapTight wrapText="bothSides">
                  <wp:wrapPolygon edited="0">
                    <wp:start x="0" y="0"/>
                    <wp:lineTo x="0" y="21301"/>
                    <wp:lineTo x="21524" y="21301"/>
                    <wp:lineTo x="21524" y="0"/>
                    <wp:lineTo x="0" y="0"/>
                  </wp:wrapPolygon>
                </wp:wrapTight>
                <wp:docPr id="571352189" name="Text Box 1"/>
                <wp:cNvGraphicFramePr/>
                <a:graphic xmlns:a="http://schemas.openxmlformats.org/drawingml/2006/main">
                  <a:graphicData uri="http://schemas.microsoft.com/office/word/2010/wordprocessingShape">
                    <wps:wsp>
                      <wps:cNvSpPr txBox="1"/>
                      <wps:spPr>
                        <a:xfrm>
                          <a:off x="0" y="0"/>
                          <a:ext cx="4874895" cy="1101090"/>
                        </a:xfrm>
                        <a:prstGeom prst="rect">
                          <a:avLst/>
                        </a:prstGeom>
                        <a:noFill/>
                        <a:ln w="6350">
                          <a:noFill/>
                        </a:ln>
                      </wps:spPr>
                      <wps:txbx>
                        <w:txbxContent>
                          <w:p w14:paraId="5B97F1EA" w14:textId="56F29F38" w:rsidR="00243CF8" w:rsidRPr="00243CF8" w:rsidRDefault="00243CF8" w:rsidP="00243CF8">
                            <w:pPr>
                              <w:pStyle w:val="OIPI-Cover-title2"/>
                              <w:spacing w:before="0" w:after="80"/>
                              <w:contextualSpacing w:val="0"/>
                              <w:rPr>
                                <w:color w:val="000000" w:themeColor="text1"/>
                                <w:sz w:val="20"/>
                                <w:szCs w:val="20"/>
                              </w:rPr>
                            </w:pPr>
                            <w:bookmarkStart w:id="6" w:name="_Hlk238810257"/>
                            <w:bookmarkStart w:id="7" w:name="_Hlk238810258"/>
                            <w:r w:rsidRPr="00243CF8">
                              <w:rPr>
                                <w:color w:val="000000" w:themeColor="text1"/>
                                <w:sz w:val="20"/>
                                <w:szCs w:val="20"/>
                              </w:rPr>
                              <w:t xml:space="preserve">OPCAT report on an announced follow up inspection of </w:t>
                            </w:r>
                            <w:proofErr w:type="spellStart"/>
                            <w:r w:rsidRPr="00243CF8">
                              <w:rPr>
                                <w:color w:val="000000" w:themeColor="text1"/>
                                <w:sz w:val="20"/>
                                <w:szCs w:val="20"/>
                              </w:rPr>
                              <w:t>Te</w:t>
                            </w:r>
                            <w:proofErr w:type="spellEnd"/>
                            <w:r w:rsidRPr="00243CF8">
                              <w:rPr>
                                <w:color w:val="000000" w:themeColor="text1"/>
                                <w:sz w:val="20"/>
                                <w:szCs w:val="20"/>
                              </w:rPr>
                              <w:t xml:space="preserve"> Whare Ahuru Mental Health Inpatient Unit, Hutt Hospital, under the Crimes of Torture Act 1989</w:t>
                            </w:r>
                          </w:p>
                          <w:p w14:paraId="01BCAA6A" w14:textId="00F23995" w:rsidR="00243CF8" w:rsidRPr="00243CF8" w:rsidRDefault="00243CF8" w:rsidP="00243CF8">
                            <w:pPr>
                              <w:spacing w:before="20" w:after="40" w:line="240" w:lineRule="auto"/>
                              <w:rPr>
                                <w:color w:val="000000" w:themeColor="text1"/>
                                <w:sz w:val="20"/>
                                <w:szCs w:val="20"/>
                              </w:rPr>
                            </w:pPr>
                            <w:r w:rsidRPr="00117E0B">
                              <w:rPr>
                                <w:color w:val="000000" w:themeColor="text1"/>
                                <w:sz w:val="20"/>
                                <w:szCs w:val="20"/>
                              </w:rPr>
                              <w:t xml:space="preserve">ISBN: </w:t>
                            </w:r>
                            <w:r w:rsidRPr="00243CF8">
                              <w:rPr>
                                <w:color w:val="000000" w:themeColor="text1"/>
                                <w:sz w:val="20"/>
                                <w:szCs w:val="20"/>
                              </w:rPr>
                              <w:t>978-1-0671271-7-6 (Digital)</w:t>
                            </w:r>
                          </w:p>
                          <w:p w14:paraId="3DE25943" w14:textId="53A570E3" w:rsidR="00243CF8" w:rsidRDefault="00243CF8" w:rsidP="00243CF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2F872505" w14:textId="77777777" w:rsidR="00243CF8" w:rsidRDefault="00243CF8" w:rsidP="00243CF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6EA4002A" w14:textId="77777777" w:rsidR="00243CF8" w:rsidRPr="00C34ED4" w:rsidRDefault="00243CF8" w:rsidP="00243CF8">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bookmarkEnd w:id="6"/>
                          <w:bookmarkEnd w:id="7"/>
                          <w:p w14:paraId="24A732D0" w14:textId="77777777" w:rsidR="00243CF8" w:rsidRPr="00117E0B" w:rsidRDefault="00243CF8" w:rsidP="00243CF8">
                            <w:pPr>
                              <w:spacing w:before="20" w:after="40" w:line="240" w:lineRule="auto"/>
                              <w:rPr>
                                <w:color w:val="000000" w:themeColor="text1"/>
                                <w:sz w:val="20"/>
                                <w:szCs w:val="20"/>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21A5FB" id="_x0000_t202" coordsize="21600,21600" o:spt="202" path="m,l,21600r21600,l21600,xe">
                <v:stroke joinstyle="miter"/>
                <v:path gradientshapeok="t" o:connecttype="rect"/>
              </v:shapetype>
              <v:shape id="Text Box 1" o:spid="_x0000_s1026" type="#_x0000_t202" style="position:absolute;left:0;text-align:left;margin-left:81.8pt;margin-top:720.6pt;width:383.85pt;height:86.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" filled="f" stroked="f" strokeweight=".5pt">
                <v:textbox inset="0,0,0,0">
                  <w:txbxContent>
                    <w:p w14:paraId="5B97F1EA" w14:textId="56F29F38" w:rsidR="00243CF8" w:rsidRPr="00243CF8" w:rsidRDefault="00243CF8" w:rsidP="00243CF8">
                      <w:pPr>
                        <w:pStyle w:val="OIPI-Cover-title2"/>
                        <w:spacing w:before="0" w:after="80"/>
                        <w:contextualSpacing w:val="0"/>
                        <w:rPr>
                          <w:color w:val="000000" w:themeColor="text1"/>
                          <w:sz w:val="20"/>
                          <w:szCs w:val="20"/>
                        </w:rPr>
                      </w:pPr>
                      <w:bookmarkStart w:id="8" w:name="_Hlk238810257"/>
                      <w:bookmarkStart w:id="9" w:name="_Hlk238810258"/>
                      <w:r w:rsidRPr="00243CF8">
                        <w:rPr>
                          <w:color w:val="000000" w:themeColor="text1"/>
                          <w:sz w:val="20"/>
                          <w:szCs w:val="20"/>
                        </w:rPr>
                        <w:t xml:space="preserve">OPCAT report on an announced follow up inspection of </w:t>
                      </w:r>
                      <w:proofErr w:type="spellStart"/>
                      <w:r w:rsidRPr="00243CF8">
                        <w:rPr>
                          <w:color w:val="000000" w:themeColor="text1"/>
                          <w:sz w:val="20"/>
                          <w:szCs w:val="20"/>
                        </w:rPr>
                        <w:t>Te</w:t>
                      </w:r>
                      <w:proofErr w:type="spellEnd"/>
                      <w:r w:rsidRPr="00243CF8">
                        <w:rPr>
                          <w:color w:val="000000" w:themeColor="text1"/>
                          <w:sz w:val="20"/>
                          <w:szCs w:val="20"/>
                        </w:rPr>
                        <w:t xml:space="preserve"> Whare Ahuru Mental Health Inpatient Unit, Hutt Hospital, under the Crimes of Torture Act 1989</w:t>
                      </w:r>
                    </w:p>
                    <w:p w14:paraId="01BCAA6A" w14:textId="00F23995" w:rsidR="00243CF8" w:rsidRPr="00243CF8" w:rsidRDefault="00243CF8" w:rsidP="00243CF8">
                      <w:pPr>
                        <w:spacing w:before="20" w:after="40" w:line="240" w:lineRule="auto"/>
                        <w:rPr>
                          <w:color w:val="000000" w:themeColor="text1"/>
                          <w:sz w:val="20"/>
                          <w:szCs w:val="20"/>
                        </w:rPr>
                      </w:pPr>
                      <w:r w:rsidRPr="00117E0B">
                        <w:rPr>
                          <w:color w:val="000000" w:themeColor="text1"/>
                          <w:sz w:val="20"/>
                          <w:szCs w:val="20"/>
                        </w:rPr>
                        <w:t xml:space="preserve">ISBN: </w:t>
                      </w:r>
                      <w:r w:rsidRPr="00243CF8">
                        <w:rPr>
                          <w:color w:val="000000" w:themeColor="text1"/>
                          <w:sz w:val="20"/>
                          <w:szCs w:val="20"/>
                        </w:rPr>
                        <w:t>978-1-0671271-7-6 (Digital)</w:t>
                      </w:r>
                    </w:p>
                    <w:p w14:paraId="3DE25943" w14:textId="53A570E3" w:rsidR="00243CF8" w:rsidRDefault="00243CF8" w:rsidP="00243CF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2F872505" w14:textId="77777777" w:rsidR="00243CF8" w:rsidRDefault="00243CF8" w:rsidP="00243CF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6EA4002A" w14:textId="77777777" w:rsidR="00243CF8" w:rsidRPr="00C34ED4" w:rsidRDefault="00243CF8" w:rsidP="00243CF8">
                      <w:pPr>
                        <w:spacing w:before="80" w:after="0" w:line="240" w:lineRule="auto"/>
                        <w:rPr>
                          <w:b/>
                          <w:bCs/>
                          <w:sz w:val="20"/>
                          <w:szCs w:val="20"/>
                        </w:rPr>
                      </w:pPr>
                      <w:r w:rsidRPr="00C34ED4">
                        <w:rPr>
                          <w:b/>
                          <w:bCs/>
                          <w:sz w:val="20"/>
                          <w:szCs w:val="20"/>
                        </w:rPr>
                        <w:t xml:space="preserve">Office of the </w:t>
                      </w:r>
                      <w:proofErr w:type="gramStart"/>
                      <w:r w:rsidRPr="00C34ED4">
                        <w:rPr>
                          <w:b/>
                          <w:bCs/>
                          <w:sz w:val="20"/>
                          <w:szCs w:val="20"/>
                        </w:rPr>
                        <w:t>Ombudsman  |</w:t>
                      </w:r>
                      <w:proofErr w:type="gramEnd"/>
                      <w:r w:rsidRPr="00C34ED4">
                        <w:rPr>
                          <w:b/>
                          <w:bCs/>
                          <w:sz w:val="20"/>
                          <w:szCs w:val="20"/>
                        </w:rPr>
                        <w:t xml:space="preserve">  Wellington, New Zealand  |  www.ombudsman.parliament.nz</w:t>
                      </w:r>
                    </w:p>
                    <w:bookmarkEnd w:id="8"/>
                    <w:bookmarkEnd w:id="9"/>
                    <w:p w14:paraId="24A732D0" w14:textId="77777777" w:rsidR="00243CF8" w:rsidRPr="00117E0B" w:rsidRDefault="00243CF8" w:rsidP="00243CF8">
                      <w:pPr>
                        <w:spacing w:before="20" w:after="40" w:line="240" w:lineRule="auto"/>
                        <w:rPr>
                          <w:color w:val="000000" w:themeColor="text1"/>
                          <w:sz w:val="20"/>
                          <w:szCs w:val="20"/>
                        </w:rPr>
                      </w:pPr>
                    </w:p>
                  </w:txbxContent>
                </v:textbox>
                <w10:wrap type="tight" anchory="page"/>
              </v:shape>
            </w:pict>
          </mc:Fallback>
        </mc:AlternateContent>
      </w:r>
      <w:r w:rsidR="00BA4978">
        <w:rPr>
          <w:noProof/>
        </w:rPr>
        <mc:AlternateContent>
          <mc:Choice Requires="wps">
            <w:drawing>
              <wp:anchor distT="0" distB="0" distL="114300" distR="114300" simplePos="0" relativeHeight="251664384" behindDoc="0" locked="0" layoutInCell="1" allowOverlap="1" wp14:anchorId="3311A5E5" wp14:editId="471613B7">
                <wp:simplePos x="0" y="0"/>
                <wp:positionH relativeFrom="margin">
                  <wp:posOffset>1188720</wp:posOffset>
                </wp:positionH>
                <wp:positionV relativeFrom="paragraph">
                  <wp:posOffset>-7865745</wp:posOffset>
                </wp:positionV>
                <wp:extent cx="5038725" cy="1241425"/>
                <wp:effectExtent l="0" t="0" r="9525" b="0"/>
                <wp:wrapNone/>
                <wp:docPr id="523973001" name="Text Box 2"/>
                <wp:cNvGraphicFramePr/>
                <a:graphic xmlns:a="http://schemas.openxmlformats.org/drawingml/2006/main">
                  <a:graphicData uri="http://schemas.microsoft.com/office/word/2010/wordprocessingShape">
                    <wps:wsp>
                      <wps:cNvSpPr txBox="1"/>
                      <wps:spPr>
                        <a:xfrm>
                          <a:off x="0" y="0"/>
                          <a:ext cx="5038725" cy="1241425"/>
                        </a:xfrm>
                        <a:prstGeom prst="rect">
                          <a:avLst/>
                        </a:prstGeom>
                        <a:solidFill>
                          <a:srgbClr val="FFFFFF"/>
                        </a:solidFill>
                        <a:ln w="6350">
                          <a:noFill/>
                        </a:ln>
                      </wps:spPr>
                      <wps:txbx>
                        <w:txbxContent>
                          <w:p w14:paraId="778E4971" w14:textId="77777777" w:rsidR="00BA4978" w:rsidRPr="00DF197A" w:rsidRDefault="00BA4978" w:rsidP="00BA4978">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28A47827" w14:textId="77777777" w:rsidR="00BA4978" w:rsidRPr="004E0F0E" w:rsidRDefault="00BA4978" w:rsidP="00BA4978">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48A22CA3" w14:textId="77777777" w:rsidR="00BA4978" w:rsidRDefault="00BA4978" w:rsidP="00BA497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10973319" w14:textId="77777777" w:rsidR="00BA4978" w:rsidRDefault="00BA4978" w:rsidP="00BA497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138FFD4F" w14:textId="77777777" w:rsidR="00BA4978" w:rsidRPr="00156409" w:rsidRDefault="00BA4978" w:rsidP="00BA4978">
                            <w:pPr>
                              <w:spacing w:before="20" w:after="40" w:line="240" w:lineRule="auto"/>
                              <w:rPr>
                                <w:sz w:val="4"/>
                                <w:szCs w:val="16"/>
                              </w:rPr>
                            </w:pPr>
                          </w:p>
                          <w:p w14:paraId="15F56E28" w14:textId="77777777" w:rsidR="00BA4978" w:rsidRPr="00021D58" w:rsidRDefault="00BA4978" w:rsidP="00BA4978">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1A5E5" id="Text Box 2" o:spid="_x0000_s1027" type="#_x0000_t202" style="position:absolute;left:0;text-align:left;margin-left:93.6pt;margin-top:-619.35pt;width:396.75pt;height:97.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" stroked="f" strokeweight=".5pt">
                <v:textbox>
                  <w:txbxContent>
                    <w:p w14:paraId="778E4971" w14:textId="77777777" w:rsidR="00BA4978" w:rsidRPr="00DF197A" w:rsidRDefault="00BA4978" w:rsidP="00BA4978">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28A47827" w14:textId="77777777" w:rsidR="00BA4978" w:rsidRPr="004E0F0E" w:rsidRDefault="00BA4978" w:rsidP="00BA4978">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48A22CA3" w14:textId="77777777" w:rsidR="00BA4978" w:rsidRDefault="00BA4978" w:rsidP="00BA497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10973319" w14:textId="77777777" w:rsidR="00BA4978" w:rsidRDefault="00BA4978" w:rsidP="00BA497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138FFD4F" w14:textId="77777777" w:rsidR="00BA4978" w:rsidRPr="00156409" w:rsidRDefault="00BA4978" w:rsidP="00BA4978">
                      <w:pPr>
                        <w:spacing w:before="20" w:after="40" w:line="240" w:lineRule="auto"/>
                        <w:rPr>
                          <w:sz w:val="4"/>
                          <w:szCs w:val="16"/>
                        </w:rPr>
                      </w:pPr>
                    </w:p>
                    <w:p w14:paraId="15F56E28" w14:textId="77777777" w:rsidR="00BA4978" w:rsidRPr="00021D58" w:rsidRDefault="00BA4978" w:rsidP="00BA4978">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v:textbox>
                <w10:wrap anchorx="margin"/>
              </v:shape>
            </w:pict>
          </mc:Fallback>
        </mc:AlternateContent>
      </w:r>
      <w:r w:rsidR="00BA4978">
        <w:rPr>
          <w:noProof/>
          <w:lang w:eastAsia="en-NZ"/>
        </w:rPr>
        <w:drawing>
          <wp:anchor distT="0" distB="0" distL="114300" distR="114300" simplePos="0" relativeHeight="251665408" behindDoc="0" locked="0" layoutInCell="1" allowOverlap="1" wp14:anchorId="34FF1EEF" wp14:editId="3A528D4B">
            <wp:simplePos x="0" y="0"/>
            <wp:positionH relativeFrom="margin">
              <wp:posOffset>236220</wp:posOffset>
            </wp:positionH>
            <wp:positionV relativeFrom="paragraph">
              <wp:posOffset>-7865745</wp:posOffset>
            </wp:positionV>
            <wp:extent cx="935990" cy="935990"/>
            <wp:effectExtent l="0" t="0" r="0" b="0"/>
            <wp:wrapNone/>
            <wp:docPr id="198306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r w:rsidR="00BA4978">
        <w:rPr>
          <w:noProof/>
        </w:rPr>
        <mc:AlternateContent>
          <mc:Choice Requires="wps">
            <w:drawing>
              <wp:anchor distT="0" distB="0" distL="114300" distR="114300" simplePos="0" relativeHeight="251661312" behindDoc="0" locked="0" layoutInCell="1" allowOverlap="1" wp14:anchorId="207FFA21" wp14:editId="68AB7D9B">
                <wp:simplePos x="0" y="0"/>
                <wp:positionH relativeFrom="margin">
                  <wp:posOffset>1036320</wp:posOffset>
                </wp:positionH>
                <wp:positionV relativeFrom="paragraph">
                  <wp:posOffset>-8018145</wp:posOffset>
                </wp:positionV>
                <wp:extent cx="5038725" cy="1241425"/>
                <wp:effectExtent l="0" t="0" r="9525" b="0"/>
                <wp:wrapNone/>
                <wp:docPr id="3" name="Text Box 2"/>
                <wp:cNvGraphicFramePr/>
                <a:graphic xmlns:a="http://schemas.openxmlformats.org/drawingml/2006/main">
                  <a:graphicData uri="http://schemas.microsoft.com/office/word/2010/wordprocessingShape">
                    <wps:wsp>
                      <wps:cNvSpPr txBox="1"/>
                      <wps:spPr>
                        <a:xfrm>
                          <a:off x="0" y="0"/>
                          <a:ext cx="5038725" cy="1241425"/>
                        </a:xfrm>
                        <a:prstGeom prst="rect">
                          <a:avLst/>
                        </a:prstGeom>
                        <a:solidFill>
                          <a:srgbClr val="FFFFFF"/>
                        </a:solidFill>
                        <a:ln w="6350">
                          <a:noFill/>
                        </a:ln>
                      </wps:spPr>
                      <wps:txbx>
                        <w:txbxContent>
                          <w:p w14:paraId="130F007B" w14:textId="77777777" w:rsidR="00BA4978" w:rsidRPr="00DF197A" w:rsidRDefault="00BA4978" w:rsidP="00BA4978">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4192218F" w14:textId="77777777" w:rsidR="00BA4978" w:rsidRPr="004E0F0E" w:rsidRDefault="00BA4978" w:rsidP="00BA4978">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1E1E519A" w14:textId="77777777" w:rsidR="00BA4978" w:rsidRDefault="00BA4978" w:rsidP="00BA497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0C2D54F2" w14:textId="77777777" w:rsidR="00BA4978" w:rsidRDefault="00BA4978" w:rsidP="00BA497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2206CC7" w14:textId="77777777" w:rsidR="00BA4978" w:rsidRPr="00156409" w:rsidRDefault="00BA4978" w:rsidP="00BA4978">
                            <w:pPr>
                              <w:spacing w:before="20" w:after="40" w:line="240" w:lineRule="auto"/>
                              <w:rPr>
                                <w:sz w:val="4"/>
                                <w:szCs w:val="16"/>
                              </w:rPr>
                            </w:pPr>
                          </w:p>
                          <w:p w14:paraId="70F9F637" w14:textId="77777777" w:rsidR="00BA4978" w:rsidRPr="00021D58" w:rsidRDefault="00BA4978" w:rsidP="00BA4978">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FFA21" id="_x0000_s1028" type="#_x0000_t202" style="position:absolute;left:0;text-align:left;margin-left:81.6pt;margin-top:-631.35pt;width:396.75pt;height:97.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" stroked="f" strokeweight=".5pt">
                <v:textbox>
                  <w:txbxContent>
                    <w:p w14:paraId="130F007B" w14:textId="77777777" w:rsidR="00BA4978" w:rsidRPr="00DF197A" w:rsidRDefault="00BA4978" w:rsidP="00BA4978">
                      <w:pPr>
                        <w:spacing w:before="20" w:after="40" w:line="240" w:lineRule="auto"/>
                        <w:rPr>
                          <w:b/>
                          <w:sz w:val="20"/>
                          <w:szCs w:val="20"/>
                        </w:rPr>
                      </w:pPr>
                      <w:r w:rsidRPr="00DF197A">
                        <w:rPr>
                          <w:b/>
                          <w:sz w:val="20"/>
                          <w:szCs w:val="20"/>
                        </w:rPr>
                        <w:t xml:space="preserve">OPCAT </w:t>
                      </w:r>
                      <w:r>
                        <w:rPr>
                          <w:b/>
                          <w:sz w:val="20"/>
                          <w:szCs w:val="20"/>
                        </w:rPr>
                        <w:t>r</w:t>
                      </w:r>
                      <w:r w:rsidRPr="00DF197A">
                        <w:rPr>
                          <w:b/>
                          <w:sz w:val="20"/>
                          <w:szCs w:val="20"/>
                        </w:rPr>
                        <w:t>eport o</w:t>
                      </w:r>
                      <w:r>
                        <w:rPr>
                          <w:b/>
                          <w:sz w:val="20"/>
                          <w:szCs w:val="20"/>
                        </w:rPr>
                        <w:t xml:space="preserve">n </w:t>
                      </w:r>
                      <w:r w:rsidRPr="002608A3">
                        <w:rPr>
                          <w:b/>
                          <w:sz w:val="20"/>
                          <w:szCs w:val="20"/>
                        </w:rPr>
                        <w:t xml:space="preserve">an </w:t>
                      </w:r>
                      <w:r w:rsidRPr="006F2EFA">
                        <w:rPr>
                          <w:b/>
                          <w:sz w:val="20"/>
                          <w:szCs w:val="20"/>
                        </w:rPr>
                        <w:t>un</w:t>
                      </w:r>
                      <w:r w:rsidRPr="002608A3">
                        <w:rPr>
                          <w:b/>
                          <w:sz w:val="20"/>
                          <w:szCs w:val="20"/>
                        </w:rPr>
                        <w:t xml:space="preserve">announced inspection of </w:t>
                      </w:r>
                      <w:proofErr w:type="spellStart"/>
                      <w:r w:rsidRPr="00944AE4">
                        <w:rPr>
                          <w:b/>
                          <w:sz w:val="20"/>
                          <w:szCs w:val="20"/>
                        </w:rPr>
                        <w:t>Te</w:t>
                      </w:r>
                      <w:proofErr w:type="spellEnd"/>
                      <w:r w:rsidRPr="00944AE4">
                        <w:rPr>
                          <w:b/>
                          <w:sz w:val="20"/>
                          <w:szCs w:val="20"/>
                        </w:rPr>
                        <w:t xml:space="preserve"> Whare o </w:t>
                      </w:r>
                      <w:proofErr w:type="spellStart"/>
                      <w:r w:rsidRPr="00944AE4">
                        <w:rPr>
                          <w:b/>
                          <w:sz w:val="20"/>
                          <w:szCs w:val="20"/>
                        </w:rPr>
                        <w:t>Matairangi</w:t>
                      </w:r>
                      <w:proofErr w:type="spellEnd"/>
                      <w:r w:rsidRPr="00944AE4">
                        <w:rPr>
                          <w:b/>
                          <w:sz w:val="20"/>
                          <w:szCs w:val="20"/>
                        </w:rPr>
                        <w:t xml:space="preserve"> Mental Health Inpatient Unit, </w:t>
                      </w:r>
                      <w:r>
                        <w:rPr>
                          <w:b/>
                          <w:sz w:val="20"/>
                          <w:szCs w:val="20"/>
                        </w:rPr>
                        <w:t xml:space="preserve">Wellington Hospital, </w:t>
                      </w:r>
                      <w:r w:rsidRPr="002608A3">
                        <w:rPr>
                          <w:b/>
                          <w:sz w:val="20"/>
                          <w:szCs w:val="20"/>
                        </w:rPr>
                        <w:t xml:space="preserve">under the </w:t>
                      </w:r>
                      <w:r w:rsidRPr="00DF197A">
                        <w:rPr>
                          <w:b/>
                          <w:sz w:val="20"/>
                          <w:szCs w:val="20"/>
                        </w:rPr>
                        <w:t>Crimes of Torture Act 1989</w:t>
                      </w:r>
                    </w:p>
                    <w:p w14:paraId="4192218F" w14:textId="77777777" w:rsidR="00BA4978" w:rsidRPr="004E0F0E" w:rsidRDefault="00BA4978" w:rsidP="00BA4978">
                      <w:pPr>
                        <w:spacing w:before="20" w:after="40" w:line="240" w:lineRule="auto"/>
                        <w:rPr>
                          <w:sz w:val="20"/>
                          <w:szCs w:val="20"/>
                        </w:rPr>
                      </w:pPr>
                      <w:r w:rsidRPr="00D42751">
                        <w:rPr>
                          <w:sz w:val="20"/>
                          <w:szCs w:val="20"/>
                        </w:rPr>
                        <w:t>ISBN</w:t>
                      </w:r>
                      <w:r w:rsidRPr="004E0F0E">
                        <w:rPr>
                          <w:sz w:val="20"/>
                          <w:szCs w:val="20"/>
                        </w:rPr>
                        <w:t xml:space="preserve">: </w:t>
                      </w:r>
                      <w:r w:rsidRPr="00340E2D">
                        <w:rPr>
                          <w:sz w:val="20"/>
                          <w:szCs w:val="20"/>
                        </w:rPr>
                        <w:t>978-1-0671271-3-8</w:t>
                      </w:r>
                      <w:r>
                        <w:rPr>
                          <w:sz w:val="20"/>
                          <w:szCs w:val="20"/>
                        </w:rPr>
                        <w:t xml:space="preserve"> (Digital)</w:t>
                      </w:r>
                    </w:p>
                    <w:p w14:paraId="1E1E519A" w14:textId="77777777" w:rsidR="00BA4978" w:rsidRDefault="00BA4978" w:rsidP="00BA4978">
                      <w:pPr>
                        <w:spacing w:before="20" w:after="40" w:line="240" w:lineRule="auto"/>
                        <w:rPr>
                          <w:rFonts w:cs="Calibri"/>
                          <w:color w:val="000000"/>
                          <w:sz w:val="20"/>
                          <w:szCs w:val="20"/>
                          <w:lang w:eastAsia="en-NZ"/>
                        </w:rPr>
                      </w:pPr>
                      <w:r w:rsidRPr="00117E0B">
                        <w:rPr>
                          <w:rFonts w:cs="Calibri"/>
                          <w:color w:val="000000"/>
                          <w:sz w:val="20"/>
                          <w:szCs w:val="20"/>
                          <w:lang w:eastAsia="en-NZ"/>
                        </w:rPr>
                        <w:t xml:space="preserve">Published </w:t>
                      </w:r>
                      <w:r>
                        <w:rPr>
                          <w:rFonts w:cs="Calibri"/>
                          <w:color w:val="000000"/>
                          <w:sz w:val="20"/>
                          <w:szCs w:val="20"/>
                          <w:lang w:eastAsia="en-NZ"/>
                        </w:rPr>
                        <w:t>September</w:t>
                      </w:r>
                      <w:r w:rsidRPr="00117E0B">
                        <w:rPr>
                          <w:rFonts w:cs="Calibri"/>
                          <w:color w:val="000000"/>
                          <w:sz w:val="20"/>
                          <w:szCs w:val="20"/>
                          <w:lang w:eastAsia="en-NZ"/>
                        </w:rPr>
                        <w:t xml:space="preserve"> 2026</w:t>
                      </w:r>
                    </w:p>
                    <w:p w14:paraId="0C2D54F2" w14:textId="77777777" w:rsidR="00BA4978" w:rsidRDefault="00BA4978" w:rsidP="00BA4978">
                      <w:pPr>
                        <w:spacing w:before="20" w:after="40" w:line="240" w:lineRule="auto"/>
                        <w:rPr>
                          <w:rFonts w:cs="Calibri"/>
                          <w:color w:val="000000"/>
                          <w:sz w:val="20"/>
                          <w:szCs w:val="20"/>
                          <w:lang w:eastAsia="en-NZ"/>
                        </w:rPr>
                      </w:pPr>
                      <w:r w:rsidRPr="00C34ED4">
                        <w:rPr>
                          <w:rFonts w:cs="Calibri"/>
                          <w:color w:val="000000"/>
                          <w:sz w:val="20"/>
                          <w:szCs w:val="20"/>
                          <w:lang w:eastAsia="en-NZ"/>
                        </w:rPr>
                        <w:t>All text and images copyright © Office of the Ombudsman</w:t>
                      </w:r>
                    </w:p>
                    <w:p w14:paraId="42206CC7" w14:textId="77777777" w:rsidR="00BA4978" w:rsidRPr="00156409" w:rsidRDefault="00BA4978" w:rsidP="00BA4978">
                      <w:pPr>
                        <w:spacing w:before="20" w:after="40" w:line="240" w:lineRule="auto"/>
                        <w:rPr>
                          <w:sz w:val="4"/>
                          <w:szCs w:val="16"/>
                        </w:rPr>
                      </w:pPr>
                    </w:p>
                    <w:p w14:paraId="70F9F637" w14:textId="77777777" w:rsidR="00BA4978" w:rsidRPr="00021D58" w:rsidRDefault="00BA4978" w:rsidP="00BA4978">
                      <w:pPr>
                        <w:spacing w:before="20" w:after="40" w:line="240" w:lineRule="auto"/>
                        <w:rPr>
                          <w:b/>
                          <w:bCs/>
                          <w:sz w:val="20"/>
                          <w:szCs w:val="20"/>
                        </w:rPr>
                      </w:pPr>
                      <w:r w:rsidRPr="00021D58">
                        <w:rPr>
                          <w:b/>
                          <w:bCs/>
                          <w:sz w:val="20"/>
                          <w:szCs w:val="20"/>
                        </w:rPr>
                        <w:t xml:space="preserve">Office of the </w:t>
                      </w:r>
                      <w:proofErr w:type="gramStart"/>
                      <w:r w:rsidRPr="00021D58">
                        <w:rPr>
                          <w:b/>
                          <w:bCs/>
                          <w:sz w:val="20"/>
                          <w:szCs w:val="20"/>
                        </w:rPr>
                        <w:t>Ombudsman  |</w:t>
                      </w:r>
                      <w:proofErr w:type="gramEnd"/>
                      <w:r w:rsidRPr="00021D58">
                        <w:rPr>
                          <w:b/>
                          <w:bCs/>
                          <w:sz w:val="20"/>
                          <w:szCs w:val="20"/>
                        </w:rPr>
                        <w:t xml:space="preserve">  Wellington, New Zealand  |  www.ombudsman.parliament.nz</w:t>
                      </w:r>
                    </w:p>
                  </w:txbxContent>
                </v:textbox>
                <w10:wrap anchorx="margin"/>
              </v:shape>
            </w:pict>
          </mc:Fallback>
        </mc:AlternateContent>
      </w:r>
      <w:r w:rsidR="00BA4978">
        <w:rPr>
          <w:noProof/>
          <w:lang w:eastAsia="en-NZ"/>
        </w:rPr>
        <w:drawing>
          <wp:anchor distT="0" distB="0" distL="114300" distR="114300" simplePos="0" relativeHeight="251662336" behindDoc="0" locked="0" layoutInCell="1" allowOverlap="1" wp14:anchorId="15FE974D" wp14:editId="62FF1F57">
            <wp:simplePos x="0" y="0"/>
            <wp:positionH relativeFrom="margin">
              <wp:posOffset>83820</wp:posOffset>
            </wp:positionH>
            <wp:positionV relativeFrom="paragraph">
              <wp:posOffset>-8018145</wp:posOffset>
            </wp:positionV>
            <wp:extent cx="935990" cy="935990"/>
            <wp:effectExtent l="0" t="0" r="0" b="0"/>
            <wp:wrapNone/>
            <wp:docPr id="1266858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858392" name="Picture 12668583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35990" cy="935990"/>
                    </a:xfrm>
                    <a:prstGeom prst="rect">
                      <a:avLst/>
                    </a:prstGeom>
                  </pic:spPr>
                </pic:pic>
              </a:graphicData>
            </a:graphic>
            <wp14:sizeRelH relativeFrom="page">
              <wp14:pctWidth>0</wp14:pctWidth>
            </wp14:sizeRelH>
            <wp14:sizeRelV relativeFrom="page">
              <wp14:pctHeight>0</wp14:pctHeight>
            </wp14:sizeRelV>
          </wp:anchor>
        </w:drawing>
      </w:r>
    </w:p>
    <w:bookmarkEnd w:id="5"/>
    <w:p w14:paraId="475178DA" w14:textId="0973BD64" w:rsidR="00AE79ED" w:rsidRDefault="00AE79ED" w:rsidP="00AE79ED">
      <w:pPr>
        <w:pStyle w:val="Heading1"/>
      </w:pPr>
      <w:r>
        <w:t>Introduction</w:t>
      </w:r>
    </w:p>
    <w:p w14:paraId="32767ADA" w14:textId="461FA6DE" w:rsidR="001374D1" w:rsidRDefault="001374D1" w:rsidP="00B34082">
      <w:pPr>
        <w:pStyle w:val="BodyText"/>
        <w:numPr>
          <w:ilvl w:val="0"/>
          <w:numId w:val="9"/>
        </w:numPr>
      </w:pPr>
      <w:r w:rsidRPr="00646967">
        <w:t xml:space="preserve">The following report has been </w:t>
      </w:r>
      <w:r w:rsidRPr="005A5557">
        <w:t>prepared in my capacity as a National Preventive Mechanism</w:t>
      </w:r>
      <w:r>
        <w:t xml:space="preserve"> (</w:t>
      </w:r>
      <w:proofErr w:type="spellStart"/>
      <w:r>
        <w:t>NPM</w:t>
      </w:r>
      <w:proofErr w:type="spellEnd"/>
      <w:r>
        <w:t>),</w:t>
      </w:r>
      <w:r>
        <w:rPr>
          <w:rStyle w:val="FootnoteReference"/>
        </w:rPr>
        <w:footnoteReference w:id="2"/>
      </w:r>
      <w:r w:rsidRPr="005A5557">
        <w:t xml:space="preserve"> as designated under the Crimes of Torture Act 1989 (COTA).</w:t>
      </w:r>
      <w:r w:rsidRPr="00ED4664">
        <w:t xml:space="preserve"> </w:t>
      </w:r>
      <w:r w:rsidR="00E00692" w:rsidRPr="00C21D0F">
        <w:t>I am empowered to examine places of detention: where people are unable to leave at will.</w:t>
      </w:r>
      <w:r w:rsidR="00E00692">
        <w:t xml:space="preserve"> </w:t>
      </w:r>
      <w:r w:rsidRPr="006F510F">
        <w:t xml:space="preserve">Central to </w:t>
      </w:r>
      <w:r w:rsidR="00E154C9">
        <w:t>my role</w:t>
      </w:r>
      <w:r w:rsidRPr="006F510F">
        <w:t xml:space="preserve"> is conducting visits and inspections</w:t>
      </w:r>
      <w:r>
        <w:t xml:space="preserve">. My role is to form an independent opinion as to the conditions and treatment in these places, report my observations and if </w:t>
      </w:r>
      <w:proofErr w:type="gramStart"/>
      <w:r>
        <w:t>necessary</w:t>
      </w:r>
      <w:proofErr w:type="gramEnd"/>
      <w:r>
        <w:t xml:space="preserve"> make recommendations for improvement.</w:t>
      </w:r>
      <w:r w:rsidR="00A51C13">
        <w:t xml:space="preserve"> </w:t>
      </w:r>
    </w:p>
    <w:p w14:paraId="0653CB93" w14:textId="4FBF2A4D" w:rsidR="001374D1" w:rsidRDefault="001374D1" w:rsidP="001374D1">
      <w:pPr>
        <w:pStyle w:val="Heading2"/>
        <w:spacing w:before="240"/>
      </w:pPr>
      <w:r>
        <w:t xml:space="preserve">Inspection </w:t>
      </w:r>
      <w:r w:rsidR="00981DA0">
        <w:t>approach</w:t>
      </w:r>
      <w:r w:rsidRPr="00981DA0">
        <w:rPr>
          <w:strike/>
        </w:rPr>
        <w:t xml:space="preserve"> </w:t>
      </w:r>
    </w:p>
    <w:p w14:paraId="5139DFCB" w14:textId="3A52AA76" w:rsidR="001E42CC" w:rsidRDefault="001E42CC" w:rsidP="001A792E">
      <w:pPr>
        <w:pStyle w:val="BodyText"/>
      </w:pPr>
      <w:r w:rsidRPr="00B712A6">
        <w:rPr>
          <w:color w:val="auto"/>
        </w:rPr>
        <w:t xml:space="preserve">From </w:t>
      </w:r>
      <w:r>
        <w:rPr>
          <w:rStyle w:val="Bluetext"/>
          <w:color w:val="auto"/>
        </w:rPr>
        <w:t>29 October to 1 November 2024</w:t>
      </w:r>
      <w:r w:rsidRPr="00B712A6">
        <w:rPr>
          <w:color w:val="auto"/>
        </w:rPr>
        <w:t xml:space="preserve">, a team of </w:t>
      </w:r>
      <w:r>
        <w:rPr>
          <w:rStyle w:val="Bluetext"/>
          <w:color w:val="auto"/>
        </w:rPr>
        <w:t xml:space="preserve">four </w:t>
      </w:r>
      <w:r w:rsidRPr="00B712A6">
        <w:rPr>
          <w:color w:val="auto"/>
        </w:rPr>
        <w:t xml:space="preserve">inspectors, who </w:t>
      </w:r>
      <w:r w:rsidR="000E1E5B">
        <w:rPr>
          <w:color w:val="auto"/>
        </w:rPr>
        <w:t xml:space="preserve">were </w:t>
      </w:r>
      <w:r>
        <w:rPr>
          <w:color w:val="auto"/>
        </w:rPr>
        <w:t>delegated</w:t>
      </w:r>
      <w:r w:rsidRPr="00B712A6">
        <w:rPr>
          <w:color w:val="auto"/>
        </w:rPr>
        <w:t xml:space="preserve"> </w:t>
      </w:r>
      <w:r w:rsidR="000E1E5B">
        <w:rPr>
          <w:color w:val="auto"/>
        </w:rPr>
        <w:t xml:space="preserve">authority </w:t>
      </w:r>
      <w:r w:rsidRPr="00B712A6">
        <w:rPr>
          <w:color w:val="auto"/>
        </w:rPr>
        <w:t xml:space="preserve">to carry out visits to places of detention </w:t>
      </w:r>
      <w:r w:rsidR="000E1E5B">
        <w:rPr>
          <w:color w:val="auto"/>
        </w:rPr>
        <w:t>under COTA</w:t>
      </w:r>
      <w:r w:rsidRPr="00BB03C5">
        <w:rPr>
          <w:color w:val="auto"/>
        </w:rPr>
        <w:t>, made an announced</w:t>
      </w:r>
      <w:r w:rsidRPr="00BB03C5">
        <w:rPr>
          <w:rStyle w:val="Bluetext"/>
          <w:color w:val="auto"/>
        </w:rPr>
        <w:t xml:space="preserve"> four-day</w:t>
      </w:r>
      <w:r>
        <w:rPr>
          <w:rStyle w:val="Bluetext"/>
          <w:color w:val="auto"/>
        </w:rPr>
        <w:t xml:space="preserve"> </w:t>
      </w:r>
      <w:r w:rsidRPr="00B712A6">
        <w:rPr>
          <w:color w:val="auto"/>
        </w:rPr>
        <w:t xml:space="preserve">visit </w:t>
      </w:r>
      <w:r w:rsidR="00F67250">
        <w:rPr>
          <w:color w:val="auto"/>
        </w:rPr>
        <w:t>as part of the</w:t>
      </w:r>
      <w:r>
        <w:rPr>
          <w:color w:val="auto"/>
        </w:rPr>
        <w:t xml:space="preserve"> follow-up inspection to </w:t>
      </w:r>
      <w:proofErr w:type="spellStart"/>
      <w:r>
        <w:rPr>
          <w:color w:val="auto"/>
        </w:rPr>
        <w:t>Te</w:t>
      </w:r>
      <w:proofErr w:type="spellEnd"/>
      <w:r>
        <w:rPr>
          <w:color w:val="auto"/>
        </w:rPr>
        <w:t xml:space="preserve"> Whare Ahuru,</w:t>
      </w:r>
      <w:r w:rsidR="007B3F41" w:rsidRPr="00B64FC3">
        <w:rPr>
          <w:rStyle w:val="FootnoteReference"/>
        </w:rPr>
        <w:footnoteReference w:id="3"/>
      </w:r>
      <w:r w:rsidR="007B3F41" w:rsidRPr="00B64FC3">
        <w:t xml:space="preserve"> </w:t>
      </w:r>
      <w:r>
        <w:rPr>
          <w:color w:val="auto"/>
        </w:rPr>
        <w:t>an acute inpatient mental health unit</w:t>
      </w:r>
      <w:r w:rsidR="00C36A53">
        <w:rPr>
          <w:color w:val="auto"/>
        </w:rPr>
        <w:t xml:space="preserve"> (the Unit)</w:t>
      </w:r>
      <w:r>
        <w:rPr>
          <w:color w:val="auto"/>
        </w:rPr>
        <w:t>.</w:t>
      </w:r>
      <w:r w:rsidRPr="00B712A6">
        <w:rPr>
          <w:color w:val="auto"/>
        </w:rPr>
        <w:t xml:space="preserve"> </w:t>
      </w:r>
      <w:r w:rsidRPr="00E3420C">
        <w:rPr>
          <w:color w:val="auto"/>
        </w:rPr>
        <w:t>Inspectors w</w:t>
      </w:r>
      <w:r w:rsidRPr="00496473">
        <w:t xml:space="preserve">ere guided by </w:t>
      </w:r>
      <w:r w:rsidR="000E1E5B">
        <w:t>our</w:t>
      </w:r>
      <w:r>
        <w:t xml:space="preserve"> </w:t>
      </w:r>
      <w:r w:rsidRPr="00E3420C">
        <w:t>Expectations for conditions and treatment of tāngata whai ora</w:t>
      </w:r>
      <w:r w:rsidRPr="00E3420C">
        <w:rPr>
          <w:rStyle w:val="FootnoteReference"/>
        </w:rPr>
        <w:footnoteReference w:id="4"/>
      </w:r>
      <w:r w:rsidRPr="00E3420C">
        <w:rPr>
          <w:rStyle w:val="FootnoteReference"/>
        </w:rPr>
        <w:t xml:space="preserve"> </w:t>
      </w:r>
      <w:r w:rsidRPr="00E3420C">
        <w:t>in health and disability places of detention.</w:t>
      </w:r>
      <w:r>
        <w:rPr>
          <w:rStyle w:val="FootnoteReference"/>
        </w:rPr>
        <w:footnoteReference w:id="5"/>
      </w:r>
    </w:p>
    <w:p w14:paraId="490702F1" w14:textId="078070C8" w:rsidR="002D2176" w:rsidRDefault="002D2176" w:rsidP="002D2176">
      <w:pPr>
        <w:pStyle w:val="BodyText"/>
      </w:pPr>
      <w:r w:rsidRPr="00304C7D">
        <w:t xml:space="preserve">The inspection was to follow up on the </w:t>
      </w:r>
      <w:r w:rsidR="00C36A53" w:rsidRPr="00304C7D">
        <w:t>18</w:t>
      </w:r>
      <w:r w:rsidR="00C36A53" w:rsidRPr="00304C7D">
        <w:rPr>
          <w:rStyle w:val="Bluetext"/>
        </w:rPr>
        <w:t xml:space="preserve"> </w:t>
      </w:r>
      <w:r w:rsidR="00C36A53" w:rsidRPr="00304C7D">
        <w:t>recommendations made following the</w:t>
      </w:r>
      <w:r w:rsidRPr="00304C7D">
        <w:t xml:space="preserve"> previous inspection in </w:t>
      </w:r>
      <w:r w:rsidR="007B3F41" w:rsidRPr="00304C7D">
        <w:t>2020 (report date June 2021)</w:t>
      </w:r>
      <w:r w:rsidRPr="00304C7D">
        <w:t>.</w:t>
      </w:r>
      <w:r w:rsidRPr="00304C7D">
        <w:rPr>
          <w:rStyle w:val="FootnoteReference"/>
        </w:rPr>
        <w:footnoteReference w:id="6"/>
      </w:r>
      <w:r w:rsidRPr="00304C7D">
        <w:t xml:space="preserve"> The </w:t>
      </w:r>
      <w:r w:rsidR="00C36A53" w:rsidRPr="00304C7D">
        <w:t>Unit</w:t>
      </w:r>
      <w:r w:rsidRPr="00304C7D">
        <w:rPr>
          <w:rStyle w:val="Bluetext"/>
        </w:rPr>
        <w:t xml:space="preserve"> </w:t>
      </w:r>
      <w:r w:rsidRPr="00304C7D">
        <w:t xml:space="preserve">accepted </w:t>
      </w:r>
      <w:r w:rsidR="00304C7D" w:rsidRPr="00304C7D">
        <w:t>12, partially accepted five</w:t>
      </w:r>
      <w:r w:rsidRPr="00304C7D">
        <w:t xml:space="preserve"> and rejected </w:t>
      </w:r>
      <w:r w:rsidR="00304C7D" w:rsidRPr="00304C7D">
        <w:t>one</w:t>
      </w:r>
      <w:r w:rsidRPr="00304C7D">
        <w:t xml:space="preserve"> of these recommendations.</w:t>
      </w:r>
    </w:p>
    <w:p w14:paraId="65736C17" w14:textId="082701FB" w:rsidR="00B83CCD" w:rsidRDefault="00B83CCD" w:rsidP="00B83CCD">
      <w:pPr>
        <w:pStyle w:val="Guidelines"/>
        <w:rPr>
          <w:rStyle w:val="BodyTextChar"/>
        </w:rPr>
      </w:pPr>
      <w:r w:rsidRPr="00B34082">
        <w:rPr>
          <w:rStyle w:val="BodyTextChar"/>
        </w:rPr>
        <w:t xml:space="preserve">Inspectors gathered and assessed a range of information, including reviewing documents, interviewing </w:t>
      </w:r>
      <w:proofErr w:type="gramStart"/>
      <w:r w:rsidRPr="00B34082">
        <w:rPr>
          <w:rStyle w:val="BodyTextChar"/>
        </w:rPr>
        <w:t>a number of</w:t>
      </w:r>
      <w:proofErr w:type="gramEnd"/>
      <w:r w:rsidRPr="00B34082">
        <w:rPr>
          <w:rStyle w:val="BodyTextChar"/>
        </w:rPr>
        <w:t xml:space="preserve"> people, and observing </w:t>
      </w:r>
      <w:r>
        <w:rPr>
          <w:rStyle w:val="BodyTextChar"/>
        </w:rPr>
        <w:t>Unit</w:t>
      </w:r>
      <w:r w:rsidRPr="00B34082">
        <w:rPr>
          <w:rStyle w:val="BodyTextChar"/>
        </w:rPr>
        <w:t xml:space="preserve"> activities. </w:t>
      </w:r>
      <w:r w:rsidRPr="001E42CC">
        <w:rPr>
          <w:rStyle w:val="BodyTextChar"/>
        </w:rPr>
        <w:t>Before leaving the Unit, inspectors met with Unit management to outline their initial observations.</w:t>
      </w:r>
    </w:p>
    <w:p w14:paraId="09094F5C" w14:textId="77777777" w:rsidR="00117E82" w:rsidRPr="00D2403B" w:rsidRDefault="00117E82" w:rsidP="00117E82">
      <w:pPr>
        <w:pStyle w:val="Heading2"/>
      </w:pPr>
      <w:r w:rsidRPr="00D2403B">
        <w:t>Consultation</w:t>
      </w:r>
    </w:p>
    <w:p w14:paraId="5802CCB9" w14:textId="54BC6E7A" w:rsidR="00DF6285" w:rsidRPr="004A752E" w:rsidRDefault="00117E82" w:rsidP="00FE7FA4">
      <w:pPr>
        <w:pStyle w:val="BodyText"/>
        <w:rPr>
          <w:color w:val="auto"/>
        </w:rPr>
      </w:pPr>
      <w:r w:rsidRPr="00D2403B">
        <w:t xml:space="preserve">A provisional copy of </w:t>
      </w:r>
      <w:r w:rsidR="00FE7FA4" w:rsidRPr="00D2403B">
        <w:t xml:space="preserve">this </w:t>
      </w:r>
      <w:r w:rsidRPr="00D2403B">
        <w:t>report was sent to Health N</w:t>
      </w:r>
      <w:r w:rsidR="000F7C83" w:rsidRPr="00D2403B">
        <w:t xml:space="preserve">ew </w:t>
      </w:r>
      <w:r w:rsidRPr="00D2403B">
        <w:t>Z</w:t>
      </w:r>
      <w:r w:rsidR="000F7C83" w:rsidRPr="00D2403B">
        <w:t>ealand</w:t>
      </w:r>
      <w:r w:rsidRPr="00D2403B">
        <w:t xml:space="preserve"> – </w:t>
      </w:r>
      <w:proofErr w:type="spellStart"/>
      <w:r w:rsidRPr="00D2403B">
        <w:t>Te</w:t>
      </w:r>
      <w:proofErr w:type="spellEnd"/>
      <w:r w:rsidRPr="00D2403B">
        <w:t xml:space="preserve"> Whatu Ora</w:t>
      </w:r>
      <w:r w:rsidR="000F7C83" w:rsidRPr="00D2403B">
        <w:t xml:space="preserve"> (Health New Zealand)</w:t>
      </w:r>
      <w:r w:rsidRPr="00D2403B">
        <w:t xml:space="preserve"> </w:t>
      </w:r>
      <w:r w:rsidRPr="00D2403B">
        <w:rPr>
          <w:color w:val="auto"/>
        </w:rPr>
        <w:t>on 28 August 2025.</w:t>
      </w:r>
      <w:r w:rsidRPr="00D2403B">
        <w:t xml:space="preserve"> On </w:t>
      </w:r>
      <w:r w:rsidR="00FE7FA4" w:rsidRPr="00D2403B">
        <w:t>19 September</w:t>
      </w:r>
      <w:r w:rsidRPr="00D2403B">
        <w:t xml:space="preserve"> 2025, </w:t>
      </w:r>
      <w:r w:rsidR="00FE7FA4" w:rsidRPr="00D2403B">
        <w:t xml:space="preserve">we </w:t>
      </w:r>
      <w:r w:rsidRPr="00D2403B">
        <w:t>received a response from Health N</w:t>
      </w:r>
      <w:r w:rsidR="000F7C83" w:rsidRPr="00D2403B">
        <w:t xml:space="preserve">ew </w:t>
      </w:r>
      <w:r w:rsidRPr="00D2403B">
        <w:t>Z</w:t>
      </w:r>
      <w:r w:rsidR="000F7C83" w:rsidRPr="00D2403B">
        <w:t>ealand</w:t>
      </w:r>
      <w:r w:rsidRPr="00D2403B">
        <w:t xml:space="preserve"> </w:t>
      </w:r>
      <w:r w:rsidRPr="00D2403B">
        <w:rPr>
          <w:color w:val="auto"/>
        </w:rPr>
        <w:t xml:space="preserve">on behalf of the Unit. </w:t>
      </w:r>
      <w:r w:rsidR="00FE7FA4" w:rsidRPr="00D2403B">
        <w:rPr>
          <w:color w:val="auto"/>
        </w:rPr>
        <w:t>We</w:t>
      </w:r>
      <w:r w:rsidRPr="00D2403B">
        <w:rPr>
          <w:color w:val="auto"/>
        </w:rPr>
        <w:t xml:space="preserve"> have considered this feedback when finalising </w:t>
      </w:r>
      <w:r w:rsidR="00FE7FA4" w:rsidRPr="00D2403B">
        <w:rPr>
          <w:color w:val="auto"/>
        </w:rPr>
        <w:t>the</w:t>
      </w:r>
      <w:r w:rsidRPr="00D2403B">
        <w:rPr>
          <w:color w:val="auto"/>
        </w:rPr>
        <w:t xml:space="preserve"> report.</w:t>
      </w:r>
      <w:r w:rsidRPr="007A26D0">
        <w:rPr>
          <w:color w:val="auto"/>
        </w:rPr>
        <w:t xml:space="preserve"> </w:t>
      </w:r>
    </w:p>
    <w:p w14:paraId="2B65F2C3" w14:textId="3C4C8056" w:rsidR="002D2176" w:rsidRPr="002D2176" w:rsidRDefault="002D2176" w:rsidP="002D2176">
      <w:pPr>
        <w:pStyle w:val="Heading2"/>
        <w:spacing w:before="240"/>
      </w:pPr>
      <w:r w:rsidRPr="002D2176">
        <w:t>Facility facts</w:t>
      </w:r>
    </w:p>
    <w:p w14:paraId="7A8CAD2F" w14:textId="2176098D" w:rsidR="009A3421" w:rsidRPr="008C2F88" w:rsidRDefault="00AD74A7" w:rsidP="007E356A">
      <w:pPr>
        <w:pStyle w:val="BodyText"/>
      </w:pPr>
      <w:proofErr w:type="spellStart"/>
      <w:r>
        <w:t>Te</w:t>
      </w:r>
      <w:proofErr w:type="spellEnd"/>
      <w:r>
        <w:t xml:space="preserve"> </w:t>
      </w:r>
      <w:proofErr w:type="spellStart"/>
      <w:r>
        <w:t>Whare</w:t>
      </w:r>
      <w:proofErr w:type="spellEnd"/>
      <w:r>
        <w:t xml:space="preserve"> Ahuru</w:t>
      </w:r>
      <w:r w:rsidRPr="008C2F88">
        <w:t xml:space="preserve"> </w:t>
      </w:r>
      <w:r w:rsidR="007B3F41" w:rsidRPr="008C2F88">
        <w:t>is a 24-bed</w:t>
      </w:r>
      <w:r w:rsidR="007B3F41" w:rsidRPr="008C2F88">
        <w:rPr>
          <w:rStyle w:val="FootnoteReference"/>
          <w:color w:val="auto"/>
        </w:rPr>
        <w:footnoteReference w:id="7"/>
      </w:r>
      <w:r w:rsidR="007B3F41" w:rsidRPr="008C2F88">
        <w:t xml:space="preserve"> acute adult inpatient unit, providing services for people experiencing an episode of acute mental illness that requires assessment and treatment in a safe hospital setting.</w:t>
      </w:r>
      <w:r w:rsidR="007B3F41" w:rsidRPr="008C2F88">
        <w:rPr>
          <w:rStyle w:val="FootnoteReference"/>
          <w:color w:val="auto"/>
        </w:rPr>
        <w:footnoteReference w:id="8"/>
      </w:r>
    </w:p>
    <w:p w14:paraId="77942B59" w14:textId="64D86AEB" w:rsidR="00600F48" w:rsidRDefault="007B3F41" w:rsidP="007B3F41">
      <w:pPr>
        <w:pStyle w:val="BodyText"/>
      </w:pPr>
      <w:r w:rsidRPr="00B64FC3">
        <w:t xml:space="preserve">The Unit is a locked facility and accommodates clients of all genders. The Unit consists of two distinct areas, referred to as the acute ward and </w:t>
      </w:r>
      <w:proofErr w:type="spellStart"/>
      <w:r w:rsidRPr="00B64FC3">
        <w:t>Te</w:t>
      </w:r>
      <w:proofErr w:type="spellEnd"/>
      <w:r w:rsidRPr="00B64FC3">
        <w:t xml:space="preserve"> Rangi Marie</w:t>
      </w:r>
      <w:r>
        <w:t xml:space="preserve">, </w:t>
      </w:r>
      <w:r w:rsidRPr="00B64FC3">
        <w:t>which includes the de-escalation area</w:t>
      </w:r>
      <w:r>
        <w:t>, two de-escalation rooms and four bedrooms</w:t>
      </w:r>
      <w:r w:rsidRPr="00B64FC3">
        <w:t>.</w:t>
      </w:r>
      <w:r>
        <w:t xml:space="preserve"> There were 23 tāngata whai </w:t>
      </w:r>
      <w:r w:rsidR="00B668F2">
        <w:t>ora (</w:t>
      </w:r>
      <w:r w:rsidR="006F49EF">
        <w:t xml:space="preserve">15 female and eight male) </w:t>
      </w:r>
      <w:r w:rsidR="00B45E38">
        <w:t>in the U</w:t>
      </w:r>
      <w:r>
        <w:t>nit on the first day of inspection.</w:t>
      </w:r>
    </w:p>
    <w:p w14:paraId="2B2A49E1" w14:textId="2DA18BB6" w:rsidR="006F49EF" w:rsidRPr="007B3F41" w:rsidRDefault="000C7A4C" w:rsidP="007B3F41">
      <w:pPr>
        <w:pStyle w:val="BodyText"/>
      </w:pPr>
      <w:r>
        <w:t>Tāngata whai ora could be admitted to the Unit under orders made under the Mental Health (Compulsory Assessment and Treatment) Act 1992 (MHA), or on a voluntary basis</w:t>
      </w:r>
      <w:r w:rsidR="00483A70">
        <w:t>.</w:t>
      </w:r>
    </w:p>
    <w:p w14:paraId="67F1EB32" w14:textId="75F2A3FA" w:rsidR="002D2176" w:rsidRDefault="002D2176" w:rsidP="003F1C82">
      <w:pPr>
        <w:pStyle w:val="BodyText"/>
      </w:pPr>
      <w:r w:rsidRPr="001E42CC">
        <w:rPr>
          <w:rStyle w:val="BodyTextChar"/>
        </w:rPr>
        <w:t>At th</w:t>
      </w:r>
      <w:r w:rsidR="000C7A4C">
        <w:rPr>
          <w:rStyle w:val="BodyTextChar"/>
        </w:rPr>
        <w:t>e time of inspection</w:t>
      </w:r>
      <w:r w:rsidRPr="001E42CC">
        <w:rPr>
          <w:rStyle w:val="BodyTextChar"/>
        </w:rPr>
        <w:t xml:space="preserve"> there wer</w:t>
      </w:r>
      <w:r w:rsidRPr="008C2F88">
        <w:rPr>
          <w:rStyle w:val="BodyTextChar"/>
        </w:rPr>
        <w:t xml:space="preserve">e </w:t>
      </w:r>
      <w:r w:rsidR="008C2F88" w:rsidRPr="008C2F88">
        <w:rPr>
          <w:rStyle w:val="BodyTextChar"/>
        </w:rPr>
        <w:t>four</w:t>
      </w:r>
      <w:r w:rsidRPr="001E42CC">
        <w:rPr>
          <w:rStyle w:val="BodyTextChar"/>
        </w:rPr>
        <w:t xml:space="preserve"> voluntary t</w:t>
      </w:r>
      <w:r w:rsidR="00B45E38">
        <w:rPr>
          <w:rStyle w:val="BodyTextChar"/>
        </w:rPr>
        <w:t>āngata whai ora in the Unit</w:t>
      </w:r>
      <w:r w:rsidRPr="001E42CC">
        <w:rPr>
          <w:rStyle w:val="BodyTextChar"/>
        </w:rPr>
        <w:t>. Voluntary tāngata whai ora are under no legal compulsion to remain within a facility to receive mental health services. However, where there is a risk that arrangements in place could effectively mean voluntary consent is not given (including to treatment) or they are not free to leave at will, voluntary tāngata whai</w:t>
      </w:r>
      <w:r w:rsidR="00BB7860">
        <w:rPr>
          <w:rStyle w:val="BodyTextChar"/>
        </w:rPr>
        <w:t xml:space="preserve"> ora come within the scope of </w:t>
      </w:r>
      <w:r w:rsidR="00BB7860" w:rsidRPr="00BB7860">
        <w:rPr>
          <w:rStyle w:val="BodyTextChar"/>
        </w:rPr>
        <w:t>our</w:t>
      </w:r>
      <w:r w:rsidRPr="001E42CC">
        <w:rPr>
          <w:rStyle w:val="BodyTextChar"/>
        </w:rPr>
        <w:t xml:space="preserve"> OPCAT function. </w:t>
      </w:r>
    </w:p>
    <w:p w14:paraId="08B87A3A" w14:textId="025CB0D1" w:rsidR="002D2176" w:rsidRDefault="002D2176" w:rsidP="00AE79ED">
      <w:pPr>
        <w:pStyle w:val="Heading1"/>
      </w:pPr>
      <w:r w:rsidRPr="002D2176">
        <w:t xml:space="preserve">Inspection outcome </w:t>
      </w:r>
    </w:p>
    <w:p w14:paraId="3229E05C" w14:textId="26C614C8" w:rsidR="009316BA" w:rsidRPr="00600F48" w:rsidRDefault="00600F48" w:rsidP="00EA4AA5">
      <w:pPr>
        <w:pStyle w:val="BodyText"/>
      </w:pPr>
      <w:r>
        <w:t xml:space="preserve">As a result of the follow up inspection of </w:t>
      </w:r>
      <w:proofErr w:type="spellStart"/>
      <w:r>
        <w:t>Te</w:t>
      </w:r>
      <w:proofErr w:type="spellEnd"/>
      <w:r>
        <w:t xml:space="preserve"> Whare Ahuru, t</w:t>
      </w:r>
      <w:r w:rsidR="00483A70">
        <w:t>he Unit had a</w:t>
      </w:r>
      <w:r w:rsidR="00483A70" w:rsidRPr="00304C7D">
        <w:t>chieved</w:t>
      </w:r>
      <w:r w:rsidR="00304C7D" w:rsidRPr="00304C7D">
        <w:t xml:space="preserve"> </w:t>
      </w:r>
      <w:r w:rsidR="00E07D64">
        <w:t>five</w:t>
      </w:r>
      <w:r w:rsidR="001E42CC" w:rsidRPr="00304C7D">
        <w:t xml:space="preserve"> of </w:t>
      </w:r>
      <w:r>
        <w:t xml:space="preserve">the </w:t>
      </w:r>
      <w:r w:rsidR="00E07D64">
        <w:t xml:space="preserve">2021 </w:t>
      </w:r>
      <w:r>
        <w:t>recommendations,</w:t>
      </w:r>
      <w:r w:rsidRPr="00304C7D">
        <w:rPr>
          <w:rStyle w:val="FootnoteReference"/>
        </w:rPr>
        <w:footnoteReference w:id="9"/>
      </w:r>
      <w:r w:rsidRPr="00304C7D">
        <w:t xml:space="preserve"> </w:t>
      </w:r>
      <w:r>
        <w:t xml:space="preserve"> </w:t>
      </w:r>
      <w:r w:rsidR="00077E29">
        <w:t xml:space="preserve">a further </w:t>
      </w:r>
      <w:r>
        <w:t>f</w:t>
      </w:r>
      <w:r w:rsidR="00483A70">
        <w:t>ive</w:t>
      </w:r>
      <w:r w:rsidR="001E42CC" w:rsidRPr="00304C7D">
        <w:t xml:space="preserve"> were progressing</w:t>
      </w:r>
      <w:r>
        <w:t xml:space="preserve"> </w:t>
      </w:r>
      <w:r w:rsidRPr="00600F48">
        <w:rPr>
          <w:bCs/>
        </w:rPr>
        <w:t>but not yet achieved</w:t>
      </w:r>
      <w:r w:rsidR="001E42CC" w:rsidRPr="00304C7D">
        <w:t>.</w:t>
      </w:r>
      <w:r>
        <w:t xml:space="preserve"> </w:t>
      </w:r>
      <w:r w:rsidR="00077E29">
        <w:t xml:space="preserve">Therefore, </w:t>
      </w:r>
      <w:r w:rsidR="002D2176">
        <w:t>I make</w:t>
      </w:r>
      <w:r w:rsidR="002D2176" w:rsidRPr="00735BB1">
        <w:t xml:space="preserve"> </w:t>
      </w:r>
      <w:r w:rsidR="00735BB1" w:rsidRPr="00735BB1">
        <w:t>13</w:t>
      </w:r>
      <w:r w:rsidR="002D2176" w:rsidRPr="00735BB1">
        <w:t xml:space="preserve"> </w:t>
      </w:r>
      <w:r w:rsidR="002D2176">
        <w:t>repeat or</w:t>
      </w:r>
      <w:r w:rsidR="00C61717">
        <w:t xml:space="preserve"> am</w:t>
      </w:r>
      <w:r>
        <w:t>ended repeat recommendations along with</w:t>
      </w:r>
      <w:r w:rsidR="00C61717">
        <w:t xml:space="preserve"> </w:t>
      </w:r>
      <w:r w:rsidR="00735BB1">
        <w:t>one</w:t>
      </w:r>
      <w:r>
        <w:t xml:space="preserve"> new recommendation</w:t>
      </w:r>
      <w:r w:rsidR="00C61717">
        <w:t>.</w:t>
      </w:r>
      <w:r w:rsidR="00C61717" w:rsidRPr="00C61717">
        <w:t xml:space="preserve"> </w:t>
      </w:r>
      <w:r w:rsidR="00C61717" w:rsidRPr="00304C7D">
        <w:t>These are set out in the table below.</w:t>
      </w:r>
    </w:p>
    <w:p w14:paraId="549CEF3C" w14:textId="5532C7A2" w:rsidR="002D2176" w:rsidRPr="002D2176" w:rsidRDefault="002D2176" w:rsidP="00AE79ED">
      <w:pPr>
        <w:pStyle w:val="Heading2"/>
      </w:pPr>
      <w:r w:rsidRPr="002D2176">
        <w:t xml:space="preserve">Recommendations to </w:t>
      </w:r>
      <w:proofErr w:type="spellStart"/>
      <w:r w:rsidRPr="002D2176">
        <w:t>Te</w:t>
      </w:r>
      <w:proofErr w:type="spellEnd"/>
      <w:r w:rsidRPr="002D2176">
        <w:t xml:space="preserve"> Whare Ahuru Unit</w:t>
      </w:r>
    </w:p>
    <w:p w14:paraId="5EC5AE86" w14:textId="68D34566" w:rsidR="002D2176" w:rsidRDefault="002D2176" w:rsidP="00215479">
      <w:pPr>
        <w:pStyle w:val="BodyText"/>
      </w:pPr>
      <w:r>
        <w:t>I recommend the Unit management</w:t>
      </w:r>
      <w:r w:rsidR="00C61717">
        <w:t xml:space="preserve"> ensure</w:t>
      </w:r>
      <w:r>
        <w:t>:</w:t>
      </w:r>
    </w:p>
    <w:p w14:paraId="5018C524" w14:textId="7B9AAD3F" w:rsidR="000E6E8C" w:rsidRDefault="00867128" w:rsidP="00867128">
      <w:pPr>
        <w:pStyle w:val="Bullet1"/>
      </w:pPr>
      <w:r>
        <w:fldChar w:fldCharType="begin"/>
      </w:r>
      <w:r>
        <w:instrText xml:space="preserve"> REF  REC_Cultural_Support \h  \* MERGEFORMAT </w:instrText>
      </w:r>
      <w:r>
        <w:fldChar w:fldCharType="separate"/>
      </w:r>
      <w:r w:rsidR="009873C7" w:rsidRPr="009873C7">
        <w:t xml:space="preserve">cultural support for all 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 xml:space="preserve"> is provided, and actively promoted, in the Unit.</w:t>
      </w:r>
      <w:r>
        <w:fldChar w:fldCharType="end"/>
      </w:r>
      <w:r w:rsidR="00735BB1">
        <w:t xml:space="preserve"> </w:t>
      </w:r>
      <w:r w:rsidR="00735BB1" w:rsidRPr="007E356A">
        <w:t>This is an amended repeat recommendation</w:t>
      </w:r>
    </w:p>
    <w:p w14:paraId="2AE6A39F" w14:textId="1D09EAFC" w:rsidR="00867128" w:rsidRDefault="00867128" w:rsidP="00867128">
      <w:pPr>
        <w:pStyle w:val="Bullet1"/>
      </w:pPr>
      <w:r w:rsidRPr="00867128">
        <w:fldChar w:fldCharType="begin"/>
      </w:r>
      <w:r w:rsidRPr="00867128">
        <w:instrText xml:space="preserve"> REF  REC_ESO \h  \* MERGEFORMAT </w:instrText>
      </w:r>
      <w:r w:rsidRPr="00867128">
        <w:fldChar w:fldCharType="separate"/>
      </w:r>
      <w:r w:rsidR="009873C7" w:rsidRPr="009873C7">
        <w:rPr>
          <w:color w:val="000000"/>
        </w:rPr>
        <w:t xml:space="preserve">all Environmental Security Officers (ESOs) are fully inducted to their role and the Unit, including </w:t>
      </w:r>
      <w:r w:rsidR="009873C7" w:rsidRPr="009873C7">
        <w:t>provided with mandatory training</w:t>
      </w:r>
      <w:r w:rsidR="009873C7" w:rsidRPr="00220F9A">
        <w:rPr>
          <w:b/>
          <w:bCs/>
        </w:rPr>
        <w:t>.</w:t>
      </w:r>
      <w:r w:rsidRPr="00867128">
        <w:fldChar w:fldCharType="end"/>
      </w:r>
      <w:r w:rsidR="00735BB1">
        <w:t xml:space="preserve"> </w:t>
      </w:r>
      <w:r w:rsidR="00735BB1" w:rsidRPr="009B28BB">
        <w:t>This is an amended repeat recommendation.</w:t>
      </w:r>
    </w:p>
    <w:p w14:paraId="74DA9467" w14:textId="2B1BE10D" w:rsidR="00EF2853" w:rsidRDefault="00EF2853" w:rsidP="00867128">
      <w:pPr>
        <w:pStyle w:val="Bullet1"/>
      </w:pPr>
      <w:r w:rsidRPr="00EF2853">
        <w:fldChar w:fldCharType="begin"/>
      </w:r>
      <w:r w:rsidRPr="00EF2853">
        <w:instrText xml:space="preserve"> REF  REC_Access_Toilet \h  \* MERGEFORMAT </w:instrText>
      </w:r>
      <w:r w:rsidRPr="00EF2853">
        <w:fldChar w:fldCharType="separate"/>
      </w:r>
      <w:r w:rsidR="009873C7" w:rsidRPr="009873C7">
        <w:t xml:space="preserve">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 xml:space="preserve"> </w:t>
      </w:r>
      <w:proofErr w:type="gramStart"/>
      <w:r w:rsidR="009873C7" w:rsidRPr="009873C7">
        <w:t>are able to</w:t>
      </w:r>
      <w:proofErr w:type="gramEnd"/>
      <w:r w:rsidR="009873C7" w:rsidRPr="009873C7">
        <w:t xml:space="preserve"> access the toilet independently of staff at all times, unless deemed unsafe based on an individual risk assessment.</w:t>
      </w:r>
      <w:r w:rsidRPr="00EF2853">
        <w:fldChar w:fldCharType="end"/>
      </w:r>
      <w:r w:rsidR="00735BB1">
        <w:t xml:space="preserve"> </w:t>
      </w:r>
      <w:r w:rsidR="00735BB1" w:rsidRPr="009B28BB">
        <w:t>This is an amended repeat recommendation.</w:t>
      </w:r>
    </w:p>
    <w:p w14:paraId="58C36207" w14:textId="4AD403BF" w:rsidR="00EF2853" w:rsidRDefault="00EF2853" w:rsidP="00867128">
      <w:pPr>
        <w:pStyle w:val="Bullet1"/>
      </w:pPr>
      <w:r w:rsidRPr="00EF2853">
        <w:fldChar w:fldCharType="begin"/>
      </w:r>
      <w:r>
        <w:instrText xml:space="preserve"> REF  Rec_designated_bedrooms \h  \* MERGEFORMAT </w:instrText>
      </w:r>
      <w:r w:rsidRPr="00EF2853">
        <w:fldChar w:fldCharType="separate"/>
      </w:r>
      <w:r w:rsidR="009873C7" w:rsidRPr="009873C7">
        <w:t xml:space="preserve">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 xml:space="preserve"> are not accommodated in rooms other than those designed and designated as bedrooms. </w:t>
      </w:r>
      <w:r w:rsidRPr="00EF2853">
        <w:fldChar w:fldCharType="end"/>
      </w:r>
      <w:r w:rsidR="00735BB1">
        <w:t xml:space="preserve"> This is an amended repeat recommendation. </w:t>
      </w:r>
    </w:p>
    <w:p w14:paraId="0A26EE59" w14:textId="654858A8" w:rsidR="00FD6017" w:rsidRDefault="00D2403B" w:rsidP="00867128">
      <w:pPr>
        <w:pStyle w:val="Bullet1"/>
      </w:pPr>
      <w:r w:rsidRPr="00D2403B">
        <w:fldChar w:fldCharType="begin"/>
      </w:r>
      <w:r w:rsidRPr="00D2403B">
        <w:instrText xml:space="preserve"> REF  REC_Leave_Restrictions \h  \* MERGEFORMAT </w:instrText>
      </w:r>
      <w:r w:rsidRPr="00D2403B">
        <w:fldChar w:fldCharType="separate"/>
      </w:r>
      <w:r w:rsidR="009873C7" w:rsidRPr="009873C7">
        <w:t xml:space="preserve">leave restrictions are not placed on voluntary 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w:t>
      </w:r>
      <w:r w:rsidRPr="00D2403B">
        <w:fldChar w:fldCharType="end"/>
      </w:r>
      <w:r w:rsidR="00735BB1">
        <w:t xml:space="preserve"> This is a repeat recommendation.</w:t>
      </w:r>
    </w:p>
    <w:p w14:paraId="53A7DEEE" w14:textId="3D8E08C7" w:rsidR="00702554" w:rsidRDefault="00702554" w:rsidP="00867128">
      <w:pPr>
        <w:pStyle w:val="Bullet1"/>
      </w:pPr>
      <w:r w:rsidRPr="00702554">
        <w:fldChar w:fldCharType="begin"/>
      </w:r>
      <w:r w:rsidRPr="00702554">
        <w:instrText xml:space="preserve"> REF  REC_SPEC_Training \h  \* MERGEFORMAT </w:instrText>
      </w:r>
      <w:r w:rsidRPr="00702554">
        <w:fldChar w:fldCharType="separate"/>
      </w:r>
      <w:r w:rsidR="009873C7" w:rsidRPr="009873C7">
        <w:t>all relevant staff, including ESOs, are up to date with their SPEC training as a priority.</w:t>
      </w:r>
      <w:r w:rsidRPr="00702554">
        <w:fldChar w:fldCharType="end"/>
      </w:r>
      <w:r w:rsidR="00735BB1">
        <w:t xml:space="preserve"> </w:t>
      </w:r>
      <w:r w:rsidR="00735BB1" w:rsidRPr="00C928A8">
        <w:t xml:space="preserve">This is an amended </w:t>
      </w:r>
      <w:r w:rsidR="00735BB1">
        <w:t xml:space="preserve">repeat </w:t>
      </w:r>
      <w:r w:rsidR="00735BB1" w:rsidRPr="00C928A8">
        <w:t>recommendation</w:t>
      </w:r>
      <w:r w:rsidR="00735BB1" w:rsidRPr="00D14AB0">
        <w:rPr>
          <w:b/>
        </w:rPr>
        <w:t>.</w:t>
      </w:r>
    </w:p>
    <w:p w14:paraId="3C42A945" w14:textId="7D052778" w:rsidR="00702554" w:rsidRDefault="00702554" w:rsidP="00867128">
      <w:pPr>
        <w:pStyle w:val="Bullet1"/>
      </w:pPr>
      <w:r w:rsidRPr="006D6F9E">
        <w:rPr>
          <w:szCs w:val="24"/>
        </w:rPr>
        <w:fldChar w:fldCharType="begin"/>
      </w:r>
      <w:r w:rsidRPr="00E72BD7">
        <w:rPr>
          <w:szCs w:val="24"/>
        </w:rPr>
        <w:instrText xml:space="preserve"> REF  REC_Sensory_Room \h  \* MERGEFORMAT </w:instrText>
      </w:r>
      <w:r w:rsidRPr="006D6F9E">
        <w:rPr>
          <w:szCs w:val="24"/>
        </w:rPr>
      </w:r>
      <w:r w:rsidRPr="006D6F9E">
        <w:rPr>
          <w:szCs w:val="24"/>
        </w:rPr>
        <w:fldChar w:fldCharType="separate"/>
      </w:r>
      <w:r w:rsidR="009873C7" w:rsidRPr="009873C7">
        <w:rPr>
          <w:color w:val="000000"/>
          <w:szCs w:val="24"/>
        </w:rPr>
        <w:t xml:space="preserve">the sensory modulation room and its use is better advertised and more accessible to tāngata </w:t>
      </w:r>
      <w:proofErr w:type="spellStart"/>
      <w:r w:rsidR="009873C7" w:rsidRPr="009873C7">
        <w:rPr>
          <w:color w:val="000000"/>
          <w:szCs w:val="24"/>
        </w:rPr>
        <w:t>whai</w:t>
      </w:r>
      <w:proofErr w:type="spellEnd"/>
      <w:r w:rsidR="009873C7" w:rsidRPr="009873C7">
        <w:rPr>
          <w:color w:val="000000"/>
          <w:szCs w:val="24"/>
        </w:rPr>
        <w:t xml:space="preserve"> </w:t>
      </w:r>
      <w:proofErr w:type="spellStart"/>
      <w:r w:rsidR="009873C7" w:rsidRPr="009873C7">
        <w:rPr>
          <w:color w:val="000000"/>
          <w:szCs w:val="24"/>
        </w:rPr>
        <w:t>ora</w:t>
      </w:r>
      <w:proofErr w:type="spellEnd"/>
      <w:r w:rsidR="009873C7" w:rsidRPr="009873C7">
        <w:rPr>
          <w:color w:val="000000"/>
          <w:szCs w:val="24"/>
        </w:rPr>
        <w:t xml:space="preserve">. </w:t>
      </w:r>
      <w:r w:rsidRPr="006D6F9E">
        <w:rPr>
          <w:szCs w:val="24"/>
        </w:rPr>
        <w:fldChar w:fldCharType="end"/>
      </w:r>
      <w:r w:rsidR="00735BB1" w:rsidRPr="00735BB1">
        <w:rPr>
          <w:color w:val="000000"/>
        </w:rPr>
        <w:t xml:space="preserve"> </w:t>
      </w:r>
      <w:r w:rsidR="00735BB1" w:rsidRPr="00C928A8">
        <w:rPr>
          <w:color w:val="000000"/>
        </w:rPr>
        <w:t>This is a</w:t>
      </w:r>
      <w:r w:rsidR="00735BB1" w:rsidRPr="00C651D5">
        <w:rPr>
          <w:color w:val="000000"/>
        </w:rPr>
        <w:t xml:space="preserve"> </w:t>
      </w:r>
      <w:r w:rsidR="00735BB1">
        <w:t>repeat recommendation.</w:t>
      </w:r>
    </w:p>
    <w:p w14:paraId="00016C7A" w14:textId="70E83F2B" w:rsidR="00702554" w:rsidRDefault="00702554" w:rsidP="00867128">
      <w:pPr>
        <w:pStyle w:val="Bullet1"/>
      </w:pPr>
      <w:r w:rsidRPr="00702554">
        <w:fldChar w:fldCharType="begin"/>
      </w:r>
      <w:r w:rsidRPr="00702554">
        <w:instrText xml:space="preserve"> REF  REC_Client_Welcome_Info \h  \* MERGEFORMAT </w:instrText>
      </w:r>
      <w:r w:rsidRPr="00702554">
        <w:fldChar w:fldCharType="separate"/>
      </w:r>
      <w:r w:rsidR="009873C7" w:rsidRPr="009873C7">
        <w:t xml:space="preserve">welcome/information packs are provided on admission, and available to 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 xml:space="preserve"> throughout their admission.</w:t>
      </w:r>
      <w:r w:rsidRPr="00702554">
        <w:fldChar w:fldCharType="end"/>
      </w:r>
      <w:r w:rsidR="00735BB1">
        <w:t xml:space="preserve"> This is an amended repeat recommendation.</w:t>
      </w:r>
    </w:p>
    <w:p w14:paraId="7DF72C3F" w14:textId="4D7E1C4B" w:rsidR="00702554" w:rsidRDefault="006D6F9E" w:rsidP="00867128">
      <w:pPr>
        <w:pStyle w:val="Bullet1"/>
      </w:pPr>
      <w:r w:rsidRPr="006D6F9E">
        <w:fldChar w:fldCharType="begin"/>
      </w:r>
      <w:r w:rsidRPr="006D6F9E">
        <w:instrText xml:space="preserve"> REF  REC_Complaints_Mechanisms \h  \* MERGEFORMAT </w:instrText>
      </w:r>
      <w:r w:rsidRPr="006D6F9E">
        <w:fldChar w:fldCharType="separate"/>
      </w:r>
      <w:r w:rsidR="009873C7" w:rsidRPr="009873C7">
        <w:t xml:space="preserve">information about complaint mechanisms, and means to access them, are available to tāngata </w:t>
      </w:r>
      <w:proofErr w:type="spellStart"/>
      <w:r w:rsidR="009873C7" w:rsidRPr="009873C7">
        <w:t>whai</w:t>
      </w:r>
      <w:proofErr w:type="spellEnd"/>
      <w:r w:rsidR="009873C7" w:rsidRPr="009873C7">
        <w:t xml:space="preserve"> </w:t>
      </w:r>
      <w:proofErr w:type="spellStart"/>
      <w:r w:rsidR="009873C7" w:rsidRPr="009873C7">
        <w:t>ora</w:t>
      </w:r>
      <w:proofErr w:type="spellEnd"/>
      <w:r w:rsidR="009873C7" w:rsidRPr="009873C7">
        <w:t xml:space="preserve"> in all parts of the Unit, independent of staff. </w:t>
      </w:r>
      <w:r w:rsidRPr="006D6F9E">
        <w:fldChar w:fldCharType="end"/>
      </w:r>
      <w:r w:rsidR="00735BB1">
        <w:t>This is an amended repeat recommendation.</w:t>
      </w:r>
    </w:p>
    <w:p w14:paraId="0EC837B1" w14:textId="75E9B52A" w:rsidR="004E5E91" w:rsidRPr="00E07D64" w:rsidRDefault="004E5E91" w:rsidP="00867128">
      <w:pPr>
        <w:pStyle w:val="Bullet1"/>
        <w:rPr>
          <w:szCs w:val="24"/>
        </w:rPr>
      </w:pPr>
      <w:r w:rsidRPr="00E07D64">
        <w:rPr>
          <w:szCs w:val="24"/>
        </w:rPr>
        <w:fldChar w:fldCharType="begin"/>
      </w:r>
      <w:r w:rsidRPr="00E07D64">
        <w:rPr>
          <w:szCs w:val="24"/>
        </w:rPr>
        <w:instrText xml:space="preserve"> REF  REC_Consent_to_treatment \h  \* MERGEFORMAT </w:instrText>
      </w:r>
      <w:r w:rsidRPr="00E07D64">
        <w:rPr>
          <w:szCs w:val="24"/>
        </w:rPr>
      </w:r>
      <w:r w:rsidRPr="00E07D64">
        <w:rPr>
          <w:szCs w:val="24"/>
        </w:rPr>
        <w:fldChar w:fldCharType="separate"/>
      </w:r>
      <w:r w:rsidR="009873C7" w:rsidRPr="009873C7">
        <w:rPr>
          <w:color w:val="000000"/>
          <w:szCs w:val="24"/>
        </w:rPr>
        <w:t xml:space="preserve">that all tāngata </w:t>
      </w:r>
      <w:proofErr w:type="spellStart"/>
      <w:r w:rsidR="009873C7" w:rsidRPr="009873C7">
        <w:rPr>
          <w:color w:val="000000"/>
          <w:szCs w:val="24"/>
        </w:rPr>
        <w:t>whai</w:t>
      </w:r>
      <w:proofErr w:type="spellEnd"/>
      <w:r w:rsidR="009873C7" w:rsidRPr="009873C7">
        <w:rPr>
          <w:color w:val="000000"/>
          <w:szCs w:val="24"/>
        </w:rPr>
        <w:t xml:space="preserve"> </w:t>
      </w:r>
      <w:proofErr w:type="spellStart"/>
      <w:r w:rsidR="009873C7" w:rsidRPr="009873C7">
        <w:rPr>
          <w:color w:val="000000"/>
          <w:szCs w:val="24"/>
        </w:rPr>
        <w:t>ora</w:t>
      </w:r>
      <w:proofErr w:type="spellEnd"/>
      <w:r w:rsidR="009873C7" w:rsidRPr="009873C7">
        <w:rPr>
          <w:color w:val="000000"/>
          <w:szCs w:val="24"/>
        </w:rPr>
        <w:t xml:space="preserve"> have a signed consent to treatment form retained on their file</w:t>
      </w:r>
      <w:r w:rsidRPr="00E07D64">
        <w:rPr>
          <w:szCs w:val="24"/>
        </w:rPr>
        <w:fldChar w:fldCharType="end"/>
      </w:r>
      <w:r w:rsidR="00735BB1">
        <w:rPr>
          <w:szCs w:val="24"/>
        </w:rPr>
        <w:t xml:space="preserve">. </w:t>
      </w:r>
      <w:r w:rsidR="00735BB1">
        <w:t>This is an amended repeat recommendation.</w:t>
      </w:r>
    </w:p>
    <w:p w14:paraId="5A58350E" w14:textId="63AEF1C4" w:rsidR="004E5E91" w:rsidRPr="004E5E91" w:rsidRDefault="00D2403B" w:rsidP="00867128">
      <w:pPr>
        <w:pStyle w:val="Bullet1"/>
        <w:rPr>
          <w:b/>
        </w:rPr>
      </w:pPr>
      <w:r w:rsidRPr="00D2403B">
        <w:fldChar w:fldCharType="begin"/>
      </w:r>
      <w:r w:rsidRPr="00D2403B">
        <w:instrText xml:space="preserve"> REF  REC_Maintenance \h  \* MERGEFORMAT </w:instrText>
      </w:r>
      <w:r w:rsidRPr="00D2403B">
        <w:fldChar w:fldCharType="separate"/>
      </w:r>
      <w:r w:rsidR="009873C7" w:rsidRPr="009873C7">
        <w:t xml:space="preserve">the Unit is </w:t>
      </w:r>
      <w:proofErr w:type="gramStart"/>
      <w:r w:rsidR="009873C7" w:rsidRPr="009873C7">
        <w:t>cleaned</w:t>
      </w:r>
      <w:proofErr w:type="gramEnd"/>
      <w:r w:rsidR="009873C7" w:rsidRPr="009873C7">
        <w:t xml:space="preserve"> and maintenance issues are attended to in a timely manner.</w:t>
      </w:r>
      <w:r w:rsidRPr="00D2403B">
        <w:fldChar w:fldCharType="end"/>
      </w:r>
      <w:r w:rsidR="00735BB1" w:rsidRPr="00D2403B">
        <w:t xml:space="preserve"> This </w:t>
      </w:r>
      <w:r w:rsidR="00735BB1">
        <w:t>is an amended repeat recommendation.</w:t>
      </w:r>
    </w:p>
    <w:p w14:paraId="19478FF0" w14:textId="364408BE" w:rsidR="000E6E8C" w:rsidRPr="000E6E8C" w:rsidRDefault="000E6E8C" w:rsidP="00AE79ED">
      <w:pPr>
        <w:pStyle w:val="Heading2"/>
      </w:pPr>
      <w:r w:rsidRPr="000E6E8C">
        <w:t xml:space="preserve">Recommendations to </w:t>
      </w:r>
      <w:r>
        <w:t>Health New Zealand –</w:t>
      </w:r>
      <w:r w:rsidR="00600F48">
        <w:t xml:space="preserve"> </w:t>
      </w:r>
      <w:proofErr w:type="spellStart"/>
      <w:r w:rsidR="00600F48">
        <w:t>Te</w:t>
      </w:r>
      <w:proofErr w:type="spellEnd"/>
      <w:r w:rsidR="00600F48">
        <w:t xml:space="preserve"> Whatu Ora </w:t>
      </w:r>
    </w:p>
    <w:p w14:paraId="347E5366" w14:textId="7269EC7A" w:rsidR="000E6E8C" w:rsidRDefault="000E6E8C" w:rsidP="00215479">
      <w:pPr>
        <w:pStyle w:val="BodyText"/>
      </w:pPr>
      <w:r>
        <w:t>I recommend Health N</w:t>
      </w:r>
      <w:r w:rsidR="00EF2853">
        <w:t xml:space="preserve">ew </w:t>
      </w:r>
      <w:r>
        <w:t>Z</w:t>
      </w:r>
      <w:r w:rsidR="00EF2853">
        <w:t>ealand</w:t>
      </w:r>
      <w:r>
        <w:t>:</w:t>
      </w:r>
    </w:p>
    <w:p w14:paraId="415F3E11" w14:textId="79F99C01" w:rsidR="002D2176" w:rsidRDefault="000E6E8C" w:rsidP="000E6E8C">
      <w:pPr>
        <w:pStyle w:val="Bullet1"/>
      </w:pPr>
      <w:r>
        <w:fldChar w:fldCharType="begin"/>
      </w:r>
      <w:r>
        <w:instrText xml:space="preserve"> REF  REC_physical_environment \h  \* MERGEFORMAT </w:instrText>
      </w:r>
      <w:r>
        <w:fldChar w:fldCharType="separate"/>
      </w:r>
      <w:r w:rsidR="009873C7" w:rsidRPr="009873C7">
        <w:t>ensure improvements to the physical environment are carried out</w:t>
      </w:r>
      <w:r>
        <w:fldChar w:fldCharType="end"/>
      </w:r>
      <w:r w:rsidR="00867128">
        <w:t>.</w:t>
      </w:r>
      <w:r w:rsidR="00735BB1">
        <w:t xml:space="preserve"> </w:t>
      </w:r>
      <w:r w:rsidR="00735BB1" w:rsidRPr="003929B4">
        <w:t>This is an amended repeat recommendation.</w:t>
      </w:r>
    </w:p>
    <w:p w14:paraId="779951E4" w14:textId="12074835" w:rsidR="00EF2853" w:rsidRPr="00EF2853" w:rsidRDefault="00EF2853" w:rsidP="000E6E8C">
      <w:pPr>
        <w:pStyle w:val="Bullet1"/>
      </w:pPr>
      <w:r w:rsidRPr="00EF2853">
        <w:fldChar w:fldCharType="begin"/>
      </w:r>
      <w:r w:rsidRPr="00EF2853">
        <w:instrText xml:space="preserve"> REF  REC_HNZ_Meet_Demand \h  \* MERGEFORMAT </w:instrText>
      </w:r>
      <w:r w:rsidRPr="00EF2853">
        <w:fldChar w:fldCharType="separate"/>
      </w:r>
      <w:r w:rsidR="009873C7" w:rsidRPr="009873C7">
        <w:rPr>
          <w:bCs/>
        </w:rPr>
        <w:t xml:space="preserve">work with other relevant agencies to ensure that the Service </w:t>
      </w:r>
      <w:proofErr w:type="gramStart"/>
      <w:r w:rsidR="009873C7" w:rsidRPr="009873C7">
        <w:rPr>
          <w:bCs/>
        </w:rPr>
        <w:t>is able to</w:t>
      </w:r>
      <w:proofErr w:type="gramEnd"/>
      <w:r w:rsidR="009873C7" w:rsidRPr="009873C7">
        <w:rPr>
          <w:bCs/>
        </w:rPr>
        <w:t xml:space="preserve"> meet the demand for its services, including providing suitable bedrooms for all admitted tāngata </w:t>
      </w:r>
      <w:proofErr w:type="spellStart"/>
      <w:r w:rsidR="009873C7" w:rsidRPr="009873C7">
        <w:rPr>
          <w:bCs/>
        </w:rPr>
        <w:t>whai</w:t>
      </w:r>
      <w:proofErr w:type="spellEnd"/>
      <w:r w:rsidR="009873C7" w:rsidRPr="009873C7">
        <w:rPr>
          <w:bCs/>
        </w:rPr>
        <w:t xml:space="preserve"> </w:t>
      </w:r>
      <w:proofErr w:type="spellStart"/>
      <w:r w:rsidR="009873C7" w:rsidRPr="009873C7">
        <w:rPr>
          <w:bCs/>
        </w:rPr>
        <w:t>ora</w:t>
      </w:r>
      <w:proofErr w:type="spellEnd"/>
      <w:r w:rsidRPr="00EF2853">
        <w:fldChar w:fldCharType="end"/>
      </w:r>
      <w:r w:rsidRPr="00EF2853">
        <w:t>.</w:t>
      </w:r>
      <w:r w:rsidR="00735BB1">
        <w:t xml:space="preserve"> </w:t>
      </w:r>
      <w:r w:rsidR="00735BB1" w:rsidRPr="00B7291D">
        <w:rPr>
          <w:rStyle w:val="Emphasis"/>
          <w:b w:val="0"/>
        </w:rPr>
        <w:t>This is a new recommendation.</w:t>
      </w:r>
    </w:p>
    <w:p w14:paraId="363C6CD7" w14:textId="4B95157B" w:rsidR="000E6E8C" w:rsidRPr="00E07D64" w:rsidRDefault="00E07D64" w:rsidP="00AE79ED">
      <w:pPr>
        <w:pStyle w:val="Heading2"/>
      </w:pPr>
      <w:r w:rsidRPr="00E07D64">
        <w:t xml:space="preserve">Recommendation to </w:t>
      </w:r>
      <w:r w:rsidR="00E72BD7">
        <w:t xml:space="preserve">Health New Zealand </w:t>
      </w:r>
      <w:r w:rsidR="00D2403B">
        <w:t xml:space="preserve">– </w:t>
      </w:r>
      <w:proofErr w:type="spellStart"/>
      <w:r w:rsidR="00600F48">
        <w:t>Te</w:t>
      </w:r>
      <w:proofErr w:type="spellEnd"/>
      <w:r w:rsidR="00600F48">
        <w:t xml:space="preserve"> Whatu Ora</w:t>
      </w:r>
      <w:r w:rsidRPr="00E07D64">
        <w:t xml:space="preserve"> and Unit management </w:t>
      </w:r>
    </w:p>
    <w:p w14:paraId="335B69B3" w14:textId="5FDC304A" w:rsidR="00867128" w:rsidRDefault="000E6E8C" w:rsidP="000E6E8C">
      <w:pPr>
        <w:pStyle w:val="BodyText"/>
      </w:pPr>
      <w:r>
        <w:t>I recommend Health N</w:t>
      </w:r>
      <w:r w:rsidR="00EF2853">
        <w:t xml:space="preserve">ew </w:t>
      </w:r>
      <w:r>
        <w:t>Z</w:t>
      </w:r>
      <w:r w:rsidR="00EF2853">
        <w:t>ealand</w:t>
      </w:r>
      <w:r>
        <w:t xml:space="preserve"> and Unit management</w:t>
      </w:r>
      <w:r w:rsidR="00B0052C">
        <w:t>:</w:t>
      </w:r>
    </w:p>
    <w:p w14:paraId="55CBCF22" w14:textId="58912DFB" w:rsidR="00867128" w:rsidRPr="00867128" w:rsidRDefault="00D2403B" w:rsidP="00867128">
      <w:pPr>
        <w:pStyle w:val="Bullet1"/>
        <w:rPr>
          <w:b/>
        </w:rPr>
        <w:sectPr w:rsidR="00867128" w:rsidRPr="00867128" w:rsidSect="00612343">
          <w:footerReference w:type="first" r:id="rId17"/>
          <w:endnotePr>
            <w:numFmt w:val="decimal"/>
          </w:endnotePr>
          <w:pgSz w:w="11906" w:h="16838" w:code="9"/>
          <w:pgMar w:top="1701" w:right="1304" w:bottom="1701" w:left="1304" w:header="680" w:footer="680" w:gutter="0"/>
          <w:cols w:space="708"/>
          <w:titlePg/>
          <w:docGrid w:linePitch="360"/>
        </w:sectPr>
      </w:pPr>
      <w:r w:rsidRPr="00D2403B">
        <w:fldChar w:fldCharType="begin"/>
      </w:r>
      <w:r w:rsidRPr="00D2403B">
        <w:instrText xml:space="preserve"> REF  REC_Adequate_Staff \h  \* MERGEFORMAT </w:instrText>
      </w:r>
      <w:r w:rsidRPr="00D2403B">
        <w:fldChar w:fldCharType="separate"/>
      </w:r>
      <w:r w:rsidR="009873C7" w:rsidRPr="009873C7">
        <w:t>ensure the Unit is adequately staffed and resourced.</w:t>
      </w:r>
      <w:r w:rsidRPr="00D2403B">
        <w:fldChar w:fldCharType="end"/>
      </w:r>
      <w:r w:rsidR="00735BB1" w:rsidRPr="00D2403B">
        <w:t xml:space="preserve"> This </w:t>
      </w:r>
      <w:r w:rsidR="00735BB1">
        <w:t>is an amended repeat recommendation.</w:t>
      </w:r>
    </w:p>
    <w:p w14:paraId="28FB3AE2" w14:textId="050DD3AD" w:rsidR="009A3421" w:rsidRPr="002D2176" w:rsidRDefault="002D2176" w:rsidP="00AE79ED">
      <w:pPr>
        <w:pStyle w:val="Heading1"/>
        <w:spacing w:after="240"/>
      </w:pPr>
      <w:r w:rsidRPr="002D2176">
        <w:t>2024</w:t>
      </w:r>
      <w:r w:rsidR="005D69E5" w:rsidRPr="002D2176">
        <w:rPr>
          <w:rStyle w:val="Bluetext"/>
          <w:color w:val="auto"/>
        </w:rPr>
        <w:t xml:space="preserve"> </w:t>
      </w:r>
      <w:r w:rsidR="005D69E5" w:rsidRPr="00AE79ED">
        <w:t>Follow Up Inspection</w:t>
      </w:r>
      <w:r w:rsidR="005D69E5" w:rsidRPr="002D2176">
        <w:rPr>
          <w:rStyle w:val="Bluetext"/>
          <w:color w:val="auto"/>
        </w:rPr>
        <w:t xml:space="preserve"> </w:t>
      </w:r>
    </w:p>
    <w:p w14:paraId="490EC4FF" w14:textId="0621833F" w:rsidR="009A3421" w:rsidRPr="00D2391A" w:rsidRDefault="002D2176" w:rsidP="00D2391A">
      <w:pPr>
        <w:pStyle w:val="Heading2"/>
        <w:rPr>
          <w:rStyle w:val="Heading3Char"/>
          <w:bCs/>
          <w:sz w:val="30"/>
        </w:rPr>
      </w:pPr>
      <w:r w:rsidRPr="00D2391A">
        <w:rPr>
          <w:rStyle w:val="Heading3Char"/>
          <w:bCs/>
          <w:sz w:val="30"/>
        </w:rPr>
        <w:t>2021</w:t>
      </w:r>
      <w:r w:rsidR="005D69E5" w:rsidRPr="00D2391A">
        <w:rPr>
          <w:rStyle w:val="Heading3Char"/>
          <w:bCs/>
          <w:sz w:val="30"/>
        </w:rPr>
        <w:t xml:space="preserve"> recommendations achieved</w:t>
      </w:r>
    </w:p>
    <w:tbl>
      <w:tblPr>
        <w:tblStyle w:val="TableGrid"/>
        <w:tblW w:w="4933" w:type="pct"/>
        <w:tblLook w:val="0620" w:firstRow="1" w:lastRow="0" w:firstColumn="0" w:lastColumn="0" w:noHBand="1" w:noVBand="1"/>
        <w:tblCaption w:val="2019 Recommendations Achieved"/>
      </w:tblPr>
      <w:tblGrid>
        <w:gridCol w:w="3572"/>
        <w:gridCol w:w="10457"/>
      </w:tblGrid>
      <w:tr w:rsidR="005D69E5" w14:paraId="165E13F8" w14:textId="77777777" w:rsidTr="00230469">
        <w:trPr>
          <w:cnfStyle w:val="100000000000" w:firstRow="1" w:lastRow="0" w:firstColumn="0" w:lastColumn="0" w:oddVBand="0" w:evenVBand="0" w:oddHBand="0" w:evenHBand="0" w:firstRowFirstColumn="0" w:firstRowLastColumn="0" w:lastRowFirstColumn="0" w:lastRowLastColumn="0"/>
          <w:trHeight w:val="493"/>
        </w:trPr>
        <w:tc>
          <w:tcPr>
            <w:tcW w:w="1273" w:type="pct"/>
          </w:tcPr>
          <w:p w14:paraId="03267DB7" w14:textId="3D33639F" w:rsidR="005D69E5" w:rsidRPr="00B70284" w:rsidRDefault="005D69E5" w:rsidP="00B34082">
            <w:pPr>
              <w:pStyle w:val="Tableheadingrow1"/>
            </w:pPr>
            <w:r>
              <w:t>20</w:t>
            </w:r>
            <w:r w:rsidR="002D2176">
              <w:t>21</w:t>
            </w:r>
            <w:r>
              <w:t xml:space="preserve"> recommendation</w:t>
            </w:r>
          </w:p>
        </w:tc>
        <w:tc>
          <w:tcPr>
            <w:tcW w:w="3727" w:type="pct"/>
          </w:tcPr>
          <w:p w14:paraId="76B19996" w14:textId="77777777" w:rsidR="005D69E5" w:rsidRPr="005120BF" w:rsidRDefault="005D69E5" w:rsidP="00B34082">
            <w:pPr>
              <w:pStyle w:val="Tableheadingrow1"/>
            </w:pPr>
            <w:r>
              <w:t>Observations</w:t>
            </w:r>
          </w:p>
        </w:tc>
      </w:tr>
      <w:tr w:rsidR="005D69E5" w14:paraId="72B1DBF5" w14:textId="77777777" w:rsidTr="00230469">
        <w:tc>
          <w:tcPr>
            <w:tcW w:w="1273" w:type="pct"/>
          </w:tcPr>
          <w:p w14:paraId="775124D2" w14:textId="77777777" w:rsidR="0066436E" w:rsidRPr="0066436E" w:rsidRDefault="0066436E" w:rsidP="007E356A">
            <w:pPr>
              <w:pStyle w:val="Tablebodytext"/>
              <w:rPr>
                <w:rStyle w:val="Emphasis"/>
                <w:b w:val="0"/>
              </w:rPr>
            </w:pPr>
            <w:r w:rsidRPr="0066436E">
              <w:rPr>
                <w:rStyle w:val="Emphasis"/>
                <w:b w:val="0"/>
              </w:rPr>
              <w:t xml:space="preserve">Clients </w:t>
            </w:r>
            <w:proofErr w:type="gramStart"/>
            <w:r w:rsidRPr="0066436E">
              <w:rPr>
                <w:rStyle w:val="Emphasis"/>
                <w:b w:val="0"/>
              </w:rPr>
              <w:t>are able to</w:t>
            </w:r>
            <w:proofErr w:type="gramEnd"/>
            <w:r w:rsidRPr="0066436E">
              <w:rPr>
                <w:rStyle w:val="Emphasis"/>
                <w:b w:val="0"/>
              </w:rPr>
              <w:t xml:space="preserve"> conduct telephone calls in private.</w:t>
            </w:r>
          </w:p>
          <w:p w14:paraId="790E930C" w14:textId="77777777" w:rsidR="00E07D64" w:rsidRDefault="00E07D64" w:rsidP="007E356A">
            <w:pPr>
              <w:pStyle w:val="Tablebodytext"/>
              <w:rPr>
                <w:rStyle w:val="Emphasis"/>
                <w:b w:val="0"/>
              </w:rPr>
            </w:pPr>
          </w:p>
          <w:p w14:paraId="3230E10B" w14:textId="7043EE01" w:rsidR="005D69E5" w:rsidRPr="002B3F92" w:rsidRDefault="0066436E" w:rsidP="007E356A">
            <w:pPr>
              <w:pStyle w:val="Tablebodytext"/>
              <w:rPr>
                <w:rStyle w:val="Emphasis"/>
              </w:rPr>
            </w:pPr>
            <w:r w:rsidRPr="0066436E">
              <w:rPr>
                <w:rStyle w:val="Emphasis"/>
                <w:b w:val="0"/>
              </w:rPr>
              <w:t xml:space="preserve">Clients in de-escalation </w:t>
            </w:r>
            <w:proofErr w:type="gramStart"/>
            <w:r w:rsidRPr="0066436E">
              <w:rPr>
                <w:rStyle w:val="Emphasis"/>
                <w:b w:val="0"/>
              </w:rPr>
              <w:t>are able to</w:t>
            </w:r>
            <w:proofErr w:type="gramEnd"/>
            <w:r w:rsidRPr="0066436E">
              <w:rPr>
                <w:rStyle w:val="Emphasis"/>
                <w:b w:val="0"/>
              </w:rPr>
              <w:t xml:space="preserve"> access a telephone in private.</w:t>
            </w:r>
            <w:r w:rsidRPr="0066436E">
              <w:rPr>
                <w:rStyle w:val="Emphasis"/>
              </w:rPr>
              <w:t xml:space="preserve">  </w:t>
            </w:r>
          </w:p>
        </w:tc>
        <w:tc>
          <w:tcPr>
            <w:tcW w:w="3727" w:type="pct"/>
          </w:tcPr>
          <w:p w14:paraId="411ADCD5" w14:textId="68FD7DCF" w:rsidR="00D91E13" w:rsidRPr="004E262B" w:rsidRDefault="00D91E13" w:rsidP="007E356A">
            <w:pPr>
              <w:pStyle w:val="Tablesinglespacedparagraph"/>
            </w:pPr>
            <w:r>
              <w:t>Inspectors saw that a</w:t>
            </w:r>
            <w:r w:rsidRPr="004E262B">
              <w:t xml:space="preserve"> portable phone was available to tāngata whai ora </w:t>
            </w:r>
            <w:r w:rsidR="007A1914">
              <w:t>on request, this could</w:t>
            </w:r>
            <w:r>
              <w:t xml:space="preserve"> be taken to a private area </w:t>
            </w:r>
            <w:r w:rsidR="007A1914">
              <w:t xml:space="preserve">in the main Unit </w:t>
            </w:r>
            <w:r>
              <w:t xml:space="preserve">or to their bedroom.  In </w:t>
            </w:r>
            <w:proofErr w:type="gramStart"/>
            <w:r>
              <w:t>addition</w:t>
            </w:r>
            <w:proofErr w:type="gramEnd"/>
            <w:r>
              <w:t xml:space="preserve"> there was a phone in the phone room where </w:t>
            </w:r>
            <w:r w:rsidR="007A1914">
              <w:t>private</w:t>
            </w:r>
            <w:r>
              <w:t xml:space="preserve"> calls could be made. T</w:t>
            </w:r>
            <w:r w:rsidRPr="00F35DA2">
              <w:t xml:space="preserve">āngata whai ora </w:t>
            </w:r>
            <w:r>
              <w:t>also had access to their own cel</w:t>
            </w:r>
            <w:r w:rsidR="007A1914">
              <w:t xml:space="preserve">l phones, </w:t>
            </w:r>
            <w:r w:rsidRPr="004E262B">
              <w:t>unless deemed at r</w:t>
            </w:r>
            <w:r w:rsidR="007A1914">
              <w:t>isk and/or on a management plan</w:t>
            </w:r>
            <w:r w:rsidRPr="004E262B">
              <w:t xml:space="preserve">. </w:t>
            </w:r>
          </w:p>
          <w:p w14:paraId="1D4C48B4" w14:textId="6DE34C14" w:rsidR="00D91E13" w:rsidRDefault="00D91E13" w:rsidP="007E356A">
            <w:pPr>
              <w:pStyle w:val="Tablebodytext"/>
            </w:pPr>
            <w:r>
              <w:t>T</w:t>
            </w:r>
            <w:r w:rsidRPr="00517505">
              <w:t xml:space="preserve">āngata whai ora </w:t>
            </w:r>
            <w:r>
              <w:t>in the de-</w:t>
            </w:r>
            <w:r w:rsidR="007A1914">
              <w:t>escalation</w:t>
            </w:r>
            <w:r>
              <w:t xml:space="preserve"> area </w:t>
            </w:r>
            <w:r w:rsidRPr="00517505">
              <w:t xml:space="preserve">were able to </w:t>
            </w:r>
            <w:r>
              <w:t xml:space="preserve">use the portable phone in </w:t>
            </w:r>
            <w:proofErr w:type="gramStart"/>
            <w:r>
              <w:t>private, but</w:t>
            </w:r>
            <w:proofErr w:type="gramEnd"/>
            <w:r>
              <w:t xml:space="preserve"> did not have access to their cell phones.</w:t>
            </w:r>
          </w:p>
          <w:p w14:paraId="18363592" w14:textId="03114A35" w:rsidR="005D69E5" w:rsidRDefault="00D91E13" w:rsidP="007E356A">
            <w:pPr>
              <w:pStyle w:val="Tablebodytext"/>
            </w:pPr>
            <w:r>
              <w:t>A ta</w:t>
            </w:r>
            <w:r w:rsidRPr="00517505">
              <w:t xml:space="preserve">ngata whai ora </w:t>
            </w:r>
            <w:r>
              <w:t>who spoke to inspectors said they had good access to the phone and no issues with privacy.</w:t>
            </w:r>
          </w:p>
        </w:tc>
      </w:tr>
      <w:tr w:rsidR="005D69E5" w14:paraId="49E4789E" w14:textId="77777777" w:rsidTr="00230469">
        <w:tc>
          <w:tcPr>
            <w:tcW w:w="1273" w:type="pct"/>
          </w:tcPr>
          <w:p w14:paraId="2C502F81" w14:textId="722681AC" w:rsidR="0066436E" w:rsidRPr="002B3F92" w:rsidRDefault="0066436E" w:rsidP="00B34082">
            <w:pPr>
              <w:pStyle w:val="Tablebodytext"/>
              <w:rPr>
                <w:rStyle w:val="Emphasis"/>
              </w:rPr>
            </w:pPr>
            <w:r>
              <w:t xml:space="preserve">The Unit ensure that voluntary clients are fully informed of their right to leave the Unit at will, including through information displayed on the Unit and provided in induction material. </w:t>
            </w:r>
          </w:p>
        </w:tc>
        <w:tc>
          <w:tcPr>
            <w:tcW w:w="3727" w:type="pct"/>
          </w:tcPr>
          <w:p w14:paraId="050161A0" w14:textId="5BCA409B" w:rsidR="003D05A3" w:rsidRPr="00F35236" w:rsidRDefault="00470005" w:rsidP="003D05A3">
            <w:pPr>
              <w:pStyle w:val="Tablebodytext"/>
              <w:rPr>
                <w:rStyle w:val="Quotationwithinthesentence"/>
              </w:rPr>
            </w:pPr>
            <w:r w:rsidRPr="0066436E">
              <w:t xml:space="preserve">Inspectors </w:t>
            </w:r>
            <w:r w:rsidR="003D05A3">
              <w:t>saw the</w:t>
            </w:r>
            <w:r w:rsidRPr="0066436E">
              <w:t xml:space="preserve"> induction pamp</w:t>
            </w:r>
            <w:r w:rsidR="00F35236">
              <w:t>hlet provided to</w:t>
            </w:r>
            <w:r>
              <w:t xml:space="preserve"> tāngata whai ora</w:t>
            </w:r>
            <w:r w:rsidR="003D05A3">
              <w:t xml:space="preserve"> </w:t>
            </w:r>
            <w:r w:rsidR="007A1914">
              <w:t xml:space="preserve">on admission </w:t>
            </w:r>
            <w:r w:rsidR="003D05A3">
              <w:t xml:space="preserve">included clear </w:t>
            </w:r>
            <w:r>
              <w:t xml:space="preserve">information about voluntary </w:t>
            </w:r>
            <w:r w:rsidRPr="00F35DA2">
              <w:t>tāngata whai</w:t>
            </w:r>
            <w:r>
              <w:t xml:space="preserve"> ora leaving the Unit</w:t>
            </w:r>
            <w:r w:rsidR="007A1914">
              <w:t xml:space="preserve">, stating </w:t>
            </w:r>
            <w:r w:rsidRPr="00470005">
              <w:rPr>
                <w:rStyle w:val="Quotationwithinthesentence"/>
              </w:rPr>
              <w:t>‘If you have been admitted informally/voluntarily you ha</w:t>
            </w:r>
            <w:r w:rsidR="003D05A3">
              <w:rPr>
                <w:rStyle w:val="Quotationwithinthesentence"/>
              </w:rPr>
              <w:t>ve the right to leave the unit</w:t>
            </w:r>
            <w:r w:rsidR="00F35236">
              <w:rPr>
                <w:rStyle w:val="Quotationwithinthesentence"/>
              </w:rPr>
              <w:t xml:space="preserve">. </w:t>
            </w:r>
            <w:r w:rsidR="00F35236" w:rsidRPr="00F35236">
              <w:rPr>
                <w:rStyle w:val="Quotationwithinthesentence"/>
              </w:rPr>
              <w:t>Please inform staff where you are planning to go and what time you expect to be back.’</w:t>
            </w:r>
          </w:p>
          <w:p w14:paraId="7C6E5424" w14:textId="20CB2C06" w:rsidR="003D05A3" w:rsidRDefault="003D05A3" w:rsidP="003D05A3">
            <w:pPr>
              <w:pStyle w:val="Tablebodytext"/>
            </w:pPr>
            <w:r>
              <w:rPr>
                <w:rStyle w:val="Quotationwithinthesentence"/>
                <w:i w:val="0"/>
              </w:rPr>
              <w:t xml:space="preserve">Signage about leaving the Unit was seen </w:t>
            </w:r>
            <w:r>
              <w:t>displayed on the nurses</w:t>
            </w:r>
            <w:r w:rsidR="005177A9">
              <w:t>’</w:t>
            </w:r>
            <w:r>
              <w:t xml:space="preserve"> station window and on the main door of the Unit</w:t>
            </w:r>
            <w:r w:rsidR="00F35236">
              <w:t>,</w:t>
            </w:r>
            <w:r>
              <w:t xml:space="preserve"> </w:t>
            </w:r>
            <w:r w:rsidR="007A1914">
              <w:t>this</w:t>
            </w:r>
            <w:r>
              <w:t xml:space="preserve"> stated </w:t>
            </w:r>
            <w:r w:rsidRPr="003D05A3">
              <w:rPr>
                <w:rStyle w:val="Quotationwithinthesentence"/>
              </w:rPr>
              <w:t>‘</w:t>
            </w:r>
            <w:r>
              <w:rPr>
                <w:rStyle w:val="Quotationwithinthesentence"/>
              </w:rPr>
              <w:t>To exit the ward pl</w:t>
            </w:r>
            <w:r w:rsidRPr="003D05A3">
              <w:rPr>
                <w:rStyle w:val="Quotationwithinthesentence"/>
              </w:rPr>
              <w:t>ease see staff at the nursing station’</w:t>
            </w:r>
            <w:r>
              <w:t xml:space="preserve">. However, there was no signage </w:t>
            </w:r>
            <w:r w:rsidR="007A1914">
              <w:t>specifically</w:t>
            </w:r>
            <w:r>
              <w:t xml:space="preserve"> informing voluntary tāngata whai ora of their right to </w:t>
            </w:r>
            <w:r w:rsidR="00470005" w:rsidRPr="0066436E">
              <w:t>exit the Unit</w:t>
            </w:r>
            <w:r w:rsidR="00470005">
              <w:t xml:space="preserve">. </w:t>
            </w:r>
            <w:r>
              <w:t xml:space="preserve"> </w:t>
            </w:r>
          </w:p>
          <w:p w14:paraId="6AF371F3" w14:textId="33227263" w:rsidR="005D69E5" w:rsidRDefault="0066436E" w:rsidP="00F35236">
            <w:pPr>
              <w:pStyle w:val="Tablebodytext"/>
            </w:pPr>
            <w:r w:rsidRPr="0066436E">
              <w:t xml:space="preserve">Voluntary tāngata whai ora </w:t>
            </w:r>
            <w:r w:rsidR="00F35236">
              <w:t>confirmed with</w:t>
            </w:r>
            <w:r w:rsidRPr="0066436E">
              <w:t xml:space="preserve"> inspectors </w:t>
            </w:r>
            <w:r w:rsidR="00F35236">
              <w:t xml:space="preserve">that </w:t>
            </w:r>
            <w:r w:rsidRPr="0066436E">
              <w:t xml:space="preserve">they </w:t>
            </w:r>
            <w:r w:rsidR="003D05A3" w:rsidRPr="0066436E">
              <w:t>were provided with information about the process</w:t>
            </w:r>
            <w:r w:rsidR="003D05A3">
              <w:t xml:space="preserve"> of leaving the Unit and</w:t>
            </w:r>
            <w:r w:rsidR="003D05A3" w:rsidRPr="0066436E">
              <w:t xml:space="preserve"> </w:t>
            </w:r>
            <w:r w:rsidRPr="0066436E">
              <w:t xml:space="preserve">understood </w:t>
            </w:r>
            <w:r w:rsidR="00F35236">
              <w:t xml:space="preserve">they could leave the Unit when they wanted. </w:t>
            </w:r>
          </w:p>
          <w:p w14:paraId="1B3B381D" w14:textId="42ECED15" w:rsidR="00F35236" w:rsidRDefault="00F35236" w:rsidP="007A1914">
            <w:pPr>
              <w:pStyle w:val="Tablebodytext"/>
            </w:pPr>
            <w:r>
              <w:t xml:space="preserve">While information about their right to leave the Unit, and how to do this, was provided </w:t>
            </w:r>
            <w:r w:rsidR="007E356A">
              <w:t>to voluntary tāngata whai ora, we</w:t>
            </w:r>
            <w:r>
              <w:t xml:space="preserve"> suggest </w:t>
            </w:r>
            <w:r w:rsidR="00A55DDE">
              <w:t xml:space="preserve">the Unit </w:t>
            </w:r>
            <w:r w:rsidR="007A1914">
              <w:t>displays this information in the</w:t>
            </w:r>
            <w:r w:rsidR="00A55DDE">
              <w:t xml:space="preserve"> Unit and looks for further </w:t>
            </w:r>
            <w:r w:rsidR="007A1914">
              <w:t>opportunities</w:t>
            </w:r>
            <w:r w:rsidR="00A55DDE">
              <w:t xml:space="preserve"> to include this information</w:t>
            </w:r>
            <w:r w:rsidR="007A1914">
              <w:t xml:space="preserve"> in other </w:t>
            </w:r>
            <w:r w:rsidR="00A55DDE">
              <w:t>documents</w:t>
            </w:r>
            <w:r w:rsidR="007A1914">
              <w:t xml:space="preserve"> provided to voluntary tāngata whai ora and their whānau.</w:t>
            </w:r>
          </w:p>
        </w:tc>
      </w:tr>
      <w:tr w:rsidR="0066436E" w14:paraId="7A71D403" w14:textId="77777777" w:rsidTr="00230469">
        <w:tc>
          <w:tcPr>
            <w:tcW w:w="1273" w:type="pct"/>
          </w:tcPr>
          <w:p w14:paraId="036716DD" w14:textId="48DAB97F" w:rsidR="0066436E" w:rsidRPr="002B3F92" w:rsidRDefault="0066436E" w:rsidP="00B34082">
            <w:pPr>
              <w:pStyle w:val="Tablebodytext"/>
              <w:rPr>
                <w:rStyle w:val="Emphasis"/>
              </w:rPr>
            </w:pPr>
            <w:r>
              <w:t>Clients are invited to attend their Multi-Disciplinary Team meeting, wherever possible, and routinely informed of the outcome of their review.</w:t>
            </w:r>
          </w:p>
        </w:tc>
        <w:tc>
          <w:tcPr>
            <w:tcW w:w="3727" w:type="pct"/>
          </w:tcPr>
          <w:p w14:paraId="3D3CF9E2" w14:textId="1C0AF84F" w:rsidR="00053235" w:rsidRDefault="0066436E" w:rsidP="0066436E">
            <w:pPr>
              <w:pStyle w:val="Tablebodytext"/>
            </w:pPr>
            <w:r>
              <w:t>Staff told inspectors that m</w:t>
            </w:r>
            <w:r w:rsidR="007A1914">
              <w:t>ulti-disciplinary team (</w:t>
            </w:r>
            <w:r>
              <w:t>MDT)</w:t>
            </w:r>
            <w:r w:rsidRPr="00517505">
              <w:t xml:space="preserve"> meetings </w:t>
            </w:r>
            <w:r>
              <w:t xml:space="preserve">was not language used by the Unit anymore. </w:t>
            </w:r>
            <w:r w:rsidR="00053235">
              <w:t xml:space="preserve">One staff member said that the previous MDT meetings </w:t>
            </w:r>
            <w:r w:rsidR="00B75AA4">
              <w:t xml:space="preserve">had been redesigned as they </w:t>
            </w:r>
            <w:r w:rsidR="00053235">
              <w:t xml:space="preserve">were not working well and not well attended. The new meeting structure included a meeting with the </w:t>
            </w:r>
            <w:r w:rsidR="00053235" w:rsidRPr="0066436E">
              <w:t>tāngata whai ora</w:t>
            </w:r>
            <w:r w:rsidR="00053235">
              <w:t>, their wh</w:t>
            </w:r>
            <w:r w:rsidR="00DA14B2">
              <w:t>ā</w:t>
            </w:r>
            <w:r w:rsidR="00053235">
              <w:t xml:space="preserve">nau and relevant staff, ensuring the </w:t>
            </w:r>
            <w:r w:rsidR="00B75AA4">
              <w:t>discussion</w:t>
            </w:r>
            <w:r w:rsidR="00053235">
              <w:t xml:space="preserve"> was specific and relevant to the individual. Another staff mem</w:t>
            </w:r>
            <w:r w:rsidR="003929B4">
              <w:t xml:space="preserve">ber </w:t>
            </w:r>
            <w:r w:rsidR="00B75AA4">
              <w:t>confirm</w:t>
            </w:r>
            <w:r w:rsidR="00F67250">
              <w:t>ed</w:t>
            </w:r>
            <w:r w:rsidR="003929B4">
              <w:t xml:space="preserve"> that these meeting</w:t>
            </w:r>
            <w:r w:rsidR="00DA14B2">
              <w:t>s</w:t>
            </w:r>
            <w:r w:rsidR="003929B4">
              <w:t xml:space="preserve"> were </w:t>
            </w:r>
            <w:r w:rsidR="00053235">
              <w:t>held regularly</w:t>
            </w:r>
            <w:r w:rsidR="003929B4">
              <w:t xml:space="preserve">. </w:t>
            </w:r>
            <w:r>
              <w:t xml:space="preserve"> </w:t>
            </w:r>
          </w:p>
          <w:p w14:paraId="046ABC04" w14:textId="6D0CD2A4" w:rsidR="0066436E" w:rsidRDefault="00B75AA4" w:rsidP="0066436E">
            <w:pPr>
              <w:pStyle w:val="Tablebodytext"/>
            </w:pPr>
            <w:r>
              <w:t>T</w:t>
            </w:r>
            <w:r w:rsidR="00053235">
              <w:t xml:space="preserve">āngata </w:t>
            </w:r>
            <w:r>
              <w:t>wha</w:t>
            </w:r>
            <w:r w:rsidR="00487A72">
              <w:t>i ora who spoke with inspectors</w:t>
            </w:r>
            <w:r>
              <w:t xml:space="preserve"> confirmed</w:t>
            </w:r>
            <w:r w:rsidR="00053235">
              <w:t xml:space="preserve"> that they </w:t>
            </w:r>
            <w:r>
              <w:t>had meetings</w:t>
            </w:r>
            <w:r w:rsidR="0066436E">
              <w:t xml:space="preserve"> with their whānau and staff</w:t>
            </w:r>
            <w:r w:rsidR="003929B4">
              <w:t xml:space="preserve"> to discuss their care planning</w:t>
            </w:r>
            <w:r w:rsidR="0066436E">
              <w:t>.</w:t>
            </w:r>
            <w:r w:rsidR="0066436E" w:rsidRPr="00517505">
              <w:t xml:space="preserve"> </w:t>
            </w:r>
            <w:r w:rsidR="0066436E">
              <w:t xml:space="preserve">A review of paperwork </w:t>
            </w:r>
            <w:r>
              <w:t xml:space="preserve">also </w:t>
            </w:r>
            <w:r w:rsidR="0066436E">
              <w:t xml:space="preserve">showed tāngata whai ora presence at meetings, and involvement in their care. </w:t>
            </w:r>
          </w:p>
          <w:p w14:paraId="24E4D952" w14:textId="47B58470" w:rsidR="0066436E" w:rsidRDefault="007E356A" w:rsidP="0066436E">
            <w:pPr>
              <w:pStyle w:val="Tablebodytext"/>
            </w:pPr>
            <w:r>
              <w:t>We are</w:t>
            </w:r>
            <w:r w:rsidR="0066436E" w:rsidRPr="00517505">
              <w:t xml:space="preserve"> pleased to hear tāngata whai ora</w:t>
            </w:r>
            <w:r w:rsidR="0066436E">
              <w:t xml:space="preserve"> </w:t>
            </w:r>
            <w:r w:rsidR="0066436E" w:rsidRPr="00517505">
              <w:t>participation in decisions relating to their care was being promoted and fa</w:t>
            </w:r>
            <w:r w:rsidR="0066436E">
              <w:t>cilitated.</w:t>
            </w:r>
          </w:p>
        </w:tc>
      </w:tr>
      <w:tr w:rsidR="0066436E" w:rsidRPr="003929B4" w14:paraId="7705EF45" w14:textId="77777777" w:rsidTr="00230469">
        <w:tc>
          <w:tcPr>
            <w:tcW w:w="1273" w:type="pct"/>
          </w:tcPr>
          <w:p w14:paraId="2B4CA357" w14:textId="17D96A46" w:rsidR="0066436E" w:rsidRPr="003929B4" w:rsidRDefault="0066436E" w:rsidP="00B34082">
            <w:pPr>
              <w:pStyle w:val="Tablebodytext"/>
            </w:pPr>
            <w:r w:rsidRPr="003929B4">
              <w:t>Safeguards are implemented to ensure clients’ privacy is protected.</w:t>
            </w:r>
          </w:p>
        </w:tc>
        <w:tc>
          <w:tcPr>
            <w:tcW w:w="3727" w:type="pct"/>
          </w:tcPr>
          <w:p w14:paraId="2B60F646" w14:textId="7DD681AB" w:rsidR="00134202" w:rsidRDefault="00134202" w:rsidP="00134202">
            <w:pPr>
              <w:pStyle w:val="Tablebodytext"/>
            </w:pPr>
            <w:r>
              <w:rPr>
                <w:color w:val="000000"/>
              </w:rPr>
              <w:t xml:space="preserve">During the 2020 inspection it was observed that </w:t>
            </w:r>
            <w:r>
              <w:t xml:space="preserve">tāngata whai ora </w:t>
            </w:r>
            <w:r w:rsidR="00B75AA4">
              <w:t>privacy</w:t>
            </w:r>
            <w:r>
              <w:t xml:space="preserve"> was not being respected or preserved. Staff </w:t>
            </w:r>
            <w:r w:rsidR="00B75AA4">
              <w:t>conversations</w:t>
            </w:r>
            <w:r>
              <w:t xml:space="preserve"> </w:t>
            </w:r>
            <w:r w:rsidR="00B75AA4">
              <w:t>occurring</w:t>
            </w:r>
            <w:r>
              <w:t xml:space="preserve"> in the </w:t>
            </w:r>
            <w:r w:rsidR="00DA14B2">
              <w:t>nursing</w:t>
            </w:r>
            <w:r>
              <w:t xml:space="preserve"> station could be heard in other areas of the Unit by tānga</w:t>
            </w:r>
            <w:r w:rsidR="00487A72">
              <w:t>ta whai ora</w:t>
            </w:r>
            <w:r>
              <w:t xml:space="preserve">. </w:t>
            </w:r>
          </w:p>
          <w:p w14:paraId="3D3BBA19" w14:textId="7662A251" w:rsidR="0066436E" w:rsidRDefault="00134202" w:rsidP="00134202">
            <w:pPr>
              <w:pStyle w:val="Tablebodytext"/>
              <w:rPr>
                <w:color w:val="000000"/>
              </w:rPr>
            </w:pPr>
            <w:r>
              <w:rPr>
                <w:color w:val="000000"/>
              </w:rPr>
              <w:t xml:space="preserve">Staff told </w:t>
            </w:r>
            <w:r w:rsidR="00B75AA4">
              <w:rPr>
                <w:color w:val="000000"/>
              </w:rPr>
              <w:t>inspectors</w:t>
            </w:r>
            <w:r>
              <w:rPr>
                <w:color w:val="000000"/>
              </w:rPr>
              <w:t xml:space="preserve"> that </w:t>
            </w:r>
            <w:proofErr w:type="gramStart"/>
            <w:r>
              <w:rPr>
                <w:color w:val="000000"/>
              </w:rPr>
              <w:t>as a result of</w:t>
            </w:r>
            <w:proofErr w:type="gramEnd"/>
            <w:r>
              <w:rPr>
                <w:color w:val="000000"/>
              </w:rPr>
              <w:t xml:space="preserve"> the previous report staff were more aware that their conversations could be overheard outside of the nursing station. To prevent this from happening </w:t>
            </w:r>
            <w:r w:rsidRPr="003929B4">
              <w:rPr>
                <w:color w:val="000000"/>
              </w:rPr>
              <w:t xml:space="preserve">several signs </w:t>
            </w:r>
            <w:r>
              <w:rPr>
                <w:color w:val="000000"/>
              </w:rPr>
              <w:t>were displayed in the nursing station</w:t>
            </w:r>
            <w:r w:rsidRPr="003929B4">
              <w:rPr>
                <w:color w:val="000000"/>
              </w:rPr>
              <w:t xml:space="preserve"> reminding staff</w:t>
            </w:r>
            <w:r w:rsidR="00B75AA4">
              <w:rPr>
                <w:color w:val="000000"/>
              </w:rPr>
              <w:t xml:space="preserve"> to keep their voice down </w:t>
            </w:r>
            <w:r>
              <w:rPr>
                <w:color w:val="000000"/>
              </w:rPr>
              <w:t xml:space="preserve">and </w:t>
            </w:r>
            <w:r w:rsidRPr="003929B4">
              <w:rPr>
                <w:color w:val="000000"/>
              </w:rPr>
              <w:t xml:space="preserve">handover meetings were </w:t>
            </w:r>
            <w:r w:rsidR="00B75AA4">
              <w:rPr>
                <w:color w:val="000000"/>
              </w:rPr>
              <w:t xml:space="preserve">now </w:t>
            </w:r>
            <w:r w:rsidRPr="003929B4">
              <w:rPr>
                <w:color w:val="000000"/>
              </w:rPr>
              <w:t>held outside the Unit</w:t>
            </w:r>
            <w:r>
              <w:rPr>
                <w:color w:val="000000"/>
              </w:rPr>
              <w:t>.</w:t>
            </w:r>
            <w:r w:rsidRPr="003929B4">
              <w:rPr>
                <w:color w:val="000000"/>
              </w:rPr>
              <w:t xml:space="preserve"> </w:t>
            </w:r>
            <w:r w:rsidR="0066436E" w:rsidRPr="003929B4">
              <w:rPr>
                <w:color w:val="000000"/>
              </w:rPr>
              <w:t xml:space="preserve"> </w:t>
            </w:r>
          </w:p>
          <w:p w14:paraId="3622FB0D" w14:textId="4F50390F" w:rsidR="00134202" w:rsidRPr="003929B4" w:rsidRDefault="00134202" w:rsidP="00134202">
            <w:pPr>
              <w:pStyle w:val="Tablebodytext"/>
            </w:pPr>
            <w:r>
              <w:rPr>
                <w:color w:val="000000"/>
              </w:rPr>
              <w:t xml:space="preserve">Inspectors did not overhear any conversations about </w:t>
            </w:r>
            <w:r>
              <w:t xml:space="preserve">tāngata whai ora during the time of inspection. Staff were also </w:t>
            </w:r>
            <w:r>
              <w:rPr>
                <w:color w:val="000000"/>
              </w:rPr>
              <w:t xml:space="preserve">observed leaving the Unit to complete handover. </w:t>
            </w:r>
          </w:p>
        </w:tc>
      </w:tr>
    </w:tbl>
    <w:p w14:paraId="3BAEC84A" w14:textId="3AB9DCA8" w:rsidR="005D69E5" w:rsidRPr="00D2391A" w:rsidRDefault="0066436E" w:rsidP="00D2391A">
      <w:pPr>
        <w:pStyle w:val="Heading2"/>
        <w:rPr>
          <w:rStyle w:val="Heading3Char"/>
          <w:bCs/>
          <w:sz w:val="30"/>
        </w:rPr>
      </w:pPr>
      <w:r w:rsidRPr="00D2391A">
        <w:rPr>
          <w:rStyle w:val="Heading3Char"/>
          <w:bCs/>
          <w:sz w:val="30"/>
        </w:rPr>
        <w:t>2021</w:t>
      </w:r>
      <w:r w:rsidR="005D69E5" w:rsidRPr="00D2391A">
        <w:rPr>
          <w:rStyle w:val="Heading3Char"/>
          <w:bCs/>
          <w:sz w:val="30"/>
        </w:rPr>
        <w:t xml:space="preserve"> recommendations progressing but not yet achieved</w:t>
      </w:r>
    </w:p>
    <w:tbl>
      <w:tblPr>
        <w:tblStyle w:val="TableGrid"/>
        <w:tblW w:w="4933" w:type="pct"/>
        <w:tblLook w:val="0620" w:firstRow="1" w:lastRow="0" w:firstColumn="0" w:lastColumn="0" w:noHBand="1" w:noVBand="1"/>
        <w:tblCaption w:val="2019 Recommendations Achieved"/>
      </w:tblPr>
      <w:tblGrid>
        <w:gridCol w:w="2977"/>
        <w:gridCol w:w="8078"/>
        <w:gridCol w:w="2974"/>
      </w:tblGrid>
      <w:tr w:rsidR="005D69E5" w:rsidRPr="003929B4" w14:paraId="26F8EE9E" w14:textId="5F0F0E5A" w:rsidTr="000927F5">
        <w:trPr>
          <w:cnfStyle w:val="100000000000" w:firstRow="1" w:lastRow="0" w:firstColumn="0" w:lastColumn="0" w:oddVBand="0" w:evenVBand="0" w:oddHBand="0" w:evenHBand="0" w:firstRowFirstColumn="0" w:firstRowLastColumn="0" w:lastRowFirstColumn="0" w:lastRowLastColumn="0"/>
          <w:trHeight w:val="493"/>
        </w:trPr>
        <w:tc>
          <w:tcPr>
            <w:tcW w:w="1061" w:type="pct"/>
          </w:tcPr>
          <w:p w14:paraId="44B6861C" w14:textId="1D7FEEAB" w:rsidR="005D69E5" w:rsidRPr="003929B4" w:rsidRDefault="005D69E5" w:rsidP="00B34082">
            <w:pPr>
              <w:pStyle w:val="Tableheadingrow1"/>
            </w:pPr>
            <w:r w:rsidRPr="003929B4">
              <w:t>20</w:t>
            </w:r>
            <w:r w:rsidR="003929B4" w:rsidRPr="003929B4">
              <w:t>21</w:t>
            </w:r>
            <w:r w:rsidRPr="003929B4">
              <w:t xml:space="preserve"> recommendation</w:t>
            </w:r>
          </w:p>
        </w:tc>
        <w:tc>
          <w:tcPr>
            <w:tcW w:w="2879" w:type="pct"/>
          </w:tcPr>
          <w:p w14:paraId="2943BEBC" w14:textId="64C309F4" w:rsidR="005D69E5" w:rsidRPr="003929B4" w:rsidRDefault="005D69E5" w:rsidP="00B34082">
            <w:pPr>
              <w:pStyle w:val="Tableheadingrow1"/>
            </w:pPr>
            <w:r w:rsidRPr="003929B4">
              <w:t>Observations</w:t>
            </w:r>
          </w:p>
        </w:tc>
        <w:tc>
          <w:tcPr>
            <w:tcW w:w="1060" w:type="pct"/>
          </w:tcPr>
          <w:p w14:paraId="5FA6712E" w14:textId="62B8DD1F" w:rsidR="005D69E5" w:rsidRPr="003929B4" w:rsidRDefault="00CA539B" w:rsidP="00B34082">
            <w:pPr>
              <w:pStyle w:val="Tableheadingrow1"/>
            </w:pPr>
            <w:r w:rsidRPr="003929B4">
              <w:t>2025</w:t>
            </w:r>
            <w:r w:rsidR="005D69E5" w:rsidRPr="003929B4">
              <w:t xml:space="preserve"> recommendation</w:t>
            </w:r>
          </w:p>
        </w:tc>
      </w:tr>
      <w:tr w:rsidR="005D69E5" w14:paraId="3BEB6065" w14:textId="0F50CD6D" w:rsidTr="000927F5">
        <w:tc>
          <w:tcPr>
            <w:tcW w:w="1061" w:type="pct"/>
          </w:tcPr>
          <w:p w14:paraId="36E6DF58" w14:textId="48649FBD" w:rsidR="005D69E5" w:rsidRPr="003929B4" w:rsidRDefault="0066436E" w:rsidP="00B34082">
            <w:pPr>
              <w:pStyle w:val="Tablebodytext"/>
              <w:rPr>
                <w:rStyle w:val="Emphasis"/>
              </w:rPr>
            </w:pPr>
            <w:r w:rsidRPr="003929B4">
              <w:t>The building is upgraded as a matter of urgency</w:t>
            </w:r>
          </w:p>
        </w:tc>
        <w:tc>
          <w:tcPr>
            <w:tcW w:w="2879" w:type="pct"/>
          </w:tcPr>
          <w:p w14:paraId="109D50EA" w14:textId="3AE6D7F2" w:rsidR="00810193" w:rsidRDefault="007E356A" w:rsidP="0066436E">
            <w:pPr>
              <w:pStyle w:val="Tablebodytext"/>
            </w:pPr>
            <w:r>
              <w:t>It is our</w:t>
            </w:r>
            <w:r w:rsidR="0066436E" w:rsidRPr="003929B4">
              <w:t xml:space="preserve"> expectation that the building, facilities and grounds are appropriate for their </w:t>
            </w:r>
            <w:proofErr w:type="gramStart"/>
            <w:r w:rsidR="0066436E" w:rsidRPr="003929B4">
              <w:t>purpose, and</w:t>
            </w:r>
            <w:proofErr w:type="gramEnd"/>
            <w:r w:rsidR="0066436E" w:rsidRPr="003929B4">
              <w:t xml:space="preserve"> well maintained. The environment promotes the comfort, health, and wellbeing of tāngata whai ora and their enjoyment of daily life. </w:t>
            </w:r>
          </w:p>
          <w:p w14:paraId="1DFEE3D0" w14:textId="3E231FEE" w:rsidR="00810193" w:rsidRDefault="0066436E" w:rsidP="0066436E">
            <w:pPr>
              <w:pStyle w:val="Tablebodytext"/>
            </w:pPr>
            <w:r w:rsidRPr="003929B4">
              <w:t xml:space="preserve">At the time of inspection, the physical environment </w:t>
            </w:r>
            <w:r w:rsidR="00B75AA4">
              <w:t>continued to be in</w:t>
            </w:r>
            <w:r w:rsidRPr="003929B4">
              <w:t xml:space="preserve"> poor condition</w:t>
            </w:r>
            <w:r w:rsidR="00B75AA4">
              <w:t>, as identified in the 2021 report. The Unit was not fit for purpose.</w:t>
            </w:r>
          </w:p>
          <w:p w14:paraId="3B7D9063" w14:textId="365D13FD" w:rsidR="0066436E" w:rsidRPr="003929B4" w:rsidRDefault="00810193" w:rsidP="0066436E">
            <w:pPr>
              <w:pStyle w:val="Tablebodytext"/>
            </w:pPr>
            <w:r>
              <w:t xml:space="preserve">Inspectors were told the plans for the </w:t>
            </w:r>
            <w:r w:rsidR="00B75AA4">
              <w:t>proposed</w:t>
            </w:r>
            <w:r>
              <w:t xml:space="preserve"> new build had been approved and was due to start during 2025. Unit management said that this may take up to three years to complete. </w:t>
            </w:r>
          </w:p>
          <w:p w14:paraId="5212F26F" w14:textId="72EFAD16" w:rsidR="005D69E5" w:rsidRPr="003929B4" w:rsidRDefault="007E356A" w:rsidP="00B75AA4">
            <w:pPr>
              <w:pStyle w:val="Tablebodytext"/>
            </w:pPr>
            <w:r>
              <w:t>We</w:t>
            </w:r>
            <w:r w:rsidR="0066436E" w:rsidRPr="003929B4">
              <w:t xml:space="preserve"> acknowledge a new build is underway, </w:t>
            </w:r>
            <w:r w:rsidR="00810193">
              <w:t>however, d</w:t>
            </w:r>
            <w:r w:rsidR="00810193" w:rsidRPr="00810193">
              <w:t>ue to the significant timeframe</w:t>
            </w:r>
            <w:r w:rsidR="00810193">
              <w:t xml:space="preserve"> until completion</w:t>
            </w:r>
            <w:r>
              <w:t>, we</w:t>
            </w:r>
            <w:r w:rsidR="00810193" w:rsidRPr="00810193">
              <w:t xml:space="preserve"> expect the current Unit to be maintained to improve the living environment for tāngata whai ora accessing the service during this period.</w:t>
            </w:r>
            <w:r>
              <w:t xml:space="preserve"> We</w:t>
            </w:r>
            <w:r w:rsidR="00810193">
              <w:t xml:space="preserve"> d</w:t>
            </w:r>
            <w:r w:rsidR="00B75AA4">
              <w:t>iscuss maintenance concerns in more detail and make a</w:t>
            </w:r>
            <w:r w:rsidR="00810193">
              <w:t xml:space="preserve"> recommendation</w:t>
            </w:r>
            <w:r w:rsidR="00B75AA4">
              <w:t xml:space="preserve"> regarding this </w:t>
            </w:r>
            <w:r w:rsidR="00AF66DC" w:rsidRPr="0007360D">
              <w:t xml:space="preserve">on </w:t>
            </w:r>
            <w:hyperlink w:anchor="REC_Maintenance" w:history="1">
              <w:r w:rsidR="00AF66DC" w:rsidRPr="0010272A">
                <w:rPr>
                  <w:rStyle w:val="Hyperlink"/>
                </w:rPr>
                <w:t>page 1</w:t>
              </w:r>
              <w:r w:rsidR="0007360D" w:rsidRPr="0010272A">
                <w:rPr>
                  <w:rStyle w:val="Hyperlink"/>
                </w:rPr>
                <w:t>8</w:t>
              </w:r>
            </w:hyperlink>
            <w:r w:rsidR="00AF66DC" w:rsidRPr="0007360D">
              <w:t>.</w:t>
            </w:r>
          </w:p>
        </w:tc>
        <w:tc>
          <w:tcPr>
            <w:tcW w:w="1060" w:type="pct"/>
          </w:tcPr>
          <w:p w14:paraId="1A948FA0" w14:textId="1470A63D" w:rsidR="0066436E" w:rsidRPr="00220F9A" w:rsidRDefault="0066436E" w:rsidP="0066436E">
            <w:pPr>
              <w:pStyle w:val="Tablebodytext"/>
              <w:rPr>
                <w:b/>
                <w:bCs/>
              </w:rPr>
            </w:pPr>
            <w:r w:rsidRPr="00220F9A">
              <w:rPr>
                <w:b/>
                <w:bCs/>
              </w:rPr>
              <w:t xml:space="preserve">I recommend </w:t>
            </w:r>
            <w:r w:rsidR="000E6E8C" w:rsidRPr="00220F9A">
              <w:rPr>
                <w:b/>
                <w:bCs/>
              </w:rPr>
              <w:t>Health N</w:t>
            </w:r>
            <w:r w:rsidR="00EF2853" w:rsidRPr="00220F9A">
              <w:rPr>
                <w:b/>
                <w:bCs/>
              </w:rPr>
              <w:t xml:space="preserve">ew </w:t>
            </w:r>
            <w:r w:rsidR="000E6E8C" w:rsidRPr="00220F9A">
              <w:rPr>
                <w:b/>
                <w:bCs/>
              </w:rPr>
              <w:t>Z</w:t>
            </w:r>
            <w:r w:rsidR="00EF2853" w:rsidRPr="00220F9A">
              <w:rPr>
                <w:b/>
                <w:bCs/>
              </w:rPr>
              <w:t>ealand</w:t>
            </w:r>
            <w:r w:rsidRPr="00220F9A">
              <w:rPr>
                <w:b/>
                <w:bCs/>
              </w:rPr>
              <w:t xml:space="preserve"> </w:t>
            </w:r>
            <w:bookmarkStart w:id="10" w:name="REC_physical_environment"/>
            <w:r w:rsidRPr="00220F9A">
              <w:rPr>
                <w:b/>
                <w:bCs/>
              </w:rPr>
              <w:t>ensure improvements to the physical environment are carried out</w:t>
            </w:r>
            <w:bookmarkEnd w:id="10"/>
            <w:r w:rsidRPr="00220F9A">
              <w:rPr>
                <w:b/>
                <w:bCs/>
              </w:rPr>
              <w:t xml:space="preserve">. </w:t>
            </w:r>
          </w:p>
          <w:p w14:paraId="29E58EAA" w14:textId="37F0BEAA" w:rsidR="005D69E5" w:rsidRDefault="0066436E" w:rsidP="007E356A">
            <w:pPr>
              <w:pStyle w:val="Tablebodytext"/>
            </w:pPr>
            <w:r w:rsidRPr="003929B4">
              <w:t>This is an amended repeat recommendation.</w:t>
            </w:r>
            <w:r w:rsidR="00BD2FEC">
              <w:t xml:space="preserve"> </w:t>
            </w:r>
          </w:p>
        </w:tc>
      </w:tr>
      <w:tr w:rsidR="005D69E5" w14:paraId="1840EACF" w14:textId="669ECED8" w:rsidTr="000927F5">
        <w:tc>
          <w:tcPr>
            <w:tcW w:w="1061" w:type="pct"/>
          </w:tcPr>
          <w:p w14:paraId="4FDDD4E3" w14:textId="673CBCDE" w:rsidR="005D69E5" w:rsidRPr="002B3F92" w:rsidRDefault="00CA539B" w:rsidP="00B34082">
            <w:pPr>
              <w:pStyle w:val="Tablebodytext"/>
              <w:rPr>
                <w:rStyle w:val="Emphasis"/>
              </w:rPr>
            </w:pPr>
            <w:r>
              <w:rPr>
                <w:color w:val="000000"/>
              </w:rPr>
              <w:t>Senior Management address concerns relating to staffing levels.</w:t>
            </w:r>
          </w:p>
        </w:tc>
        <w:tc>
          <w:tcPr>
            <w:tcW w:w="2879" w:type="pct"/>
          </w:tcPr>
          <w:p w14:paraId="268C9BFA" w14:textId="5F08C7B0" w:rsidR="00CA539B" w:rsidRPr="00CA539B" w:rsidRDefault="007E356A" w:rsidP="0079149A">
            <w:pPr>
              <w:pStyle w:val="Tablesinglespacedparagraph"/>
            </w:pPr>
            <w:r>
              <w:t>We</w:t>
            </w:r>
            <w:r w:rsidR="00CA539B" w:rsidRPr="00CA539B">
              <w:t xml:space="preserve"> expect that tāngata whai ora are never unsafe due to staffi</w:t>
            </w:r>
            <w:r w:rsidR="0079149A">
              <w:t>ng shortages. Staff shortages should</w:t>
            </w:r>
            <w:r w:rsidR="00CA539B" w:rsidRPr="00CA539B">
              <w:t xml:space="preserve"> not prevent tāngata whai ora from receiving care or having access to meaningful activities. </w:t>
            </w:r>
          </w:p>
          <w:p w14:paraId="7B488B5A" w14:textId="315A4656" w:rsidR="00CA539B" w:rsidRPr="00CA539B" w:rsidRDefault="00CA539B" w:rsidP="009B28BB">
            <w:pPr>
              <w:pStyle w:val="Tablebodytext"/>
            </w:pPr>
            <w:r w:rsidRPr="00CA539B">
              <w:t xml:space="preserve">Data provided </w:t>
            </w:r>
            <w:r w:rsidR="00810193">
              <w:t xml:space="preserve">at </w:t>
            </w:r>
            <w:r w:rsidRPr="00CA539B">
              <w:t>the</w:t>
            </w:r>
            <w:r w:rsidR="00810193">
              <w:t xml:space="preserve"> time of</w:t>
            </w:r>
            <w:r w:rsidRPr="00CA539B">
              <w:t xml:space="preserve"> inspection show</w:t>
            </w:r>
            <w:r w:rsidR="00810193">
              <w:t>ed</w:t>
            </w:r>
            <w:r w:rsidRPr="00CA539B">
              <w:t xml:space="preserve"> staffing vacancies had consistently decreased </w:t>
            </w:r>
            <w:r w:rsidR="00494E6C">
              <w:t>during</w:t>
            </w:r>
            <w:r w:rsidR="00B75AA4">
              <w:t xml:space="preserve"> </w:t>
            </w:r>
            <w:r w:rsidRPr="00CA539B">
              <w:t xml:space="preserve">2024, from 30.82 </w:t>
            </w:r>
            <w:r w:rsidR="00E231B0">
              <w:t xml:space="preserve">full time equivalent </w:t>
            </w:r>
            <w:r w:rsidR="00494E6C">
              <w:t>(</w:t>
            </w:r>
            <w:r w:rsidRPr="00CA539B">
              <w:t>FTE</w:t>
            </w:r>
            <w:r w:rsidR="00494E6C">
              <w:t>)</w:t>
            </w:r>
            <w:r w:rsidRPr="00CA539B">
              <w:t xml:space="preserve"> </w:t>
            </w:r>
            <w:r w:rsidR="00B668F2">
              <w:t>vacancies in April 2024 to 18.6</w:t>
            </w:r>
            <w:r w:rsidRPr="00CA539B">
              <w:t xml:space="preserve"> FTE vacancies as </w:t>
            </w:r>
            <w:proofErr w:type="gramStart"/>
            <w:r w:rsidRPr="00CA539B">
              <w:t>at</w:t>
            </w:r>
            <w:proofErr w:type="gramEnd"/>
            <w:r w:rsidRPr="00CA539B">
              <w:t xml:space="preserve"> 29 October 2024.</w:t>
            </w:r>
            <w:r w:rsidR="003E24AB">
              <w:t xml:space="preserve"> </w:t>
            </w:r>
            <w:r w:rsidRPr="003E24AB">
              <w:t>Inspectors</w:t>
            </w:r>
            <w:r w:rsidRPr="00CA539B">
              <w:t xml:space="preserve"> were told that the vacant positions included </w:t>
            </w:r>
            <w:r w:rsidR="00494E6C">
              <w:t>four r</w:t>
            </w:r>
            <w:r w:rsidRPr="00CA539B">
              <w:t xml:space="preserve">egistered </w:t>
            </w:r>
            <w:r w:rsidR="00494E6C">
              <w:t>n</w:t>
            </w:r>
            <w:r w:rsidRPr="00CA539B">
              <w:t xml:space="preserve">urses, </w:t>
            </w:r>
            <w:r w:rsidR="00494E6C">
              <w:t>three s</w:t>
            </w:r>
            <w:r w:rsidRPr="00CA539B">
              <w:t xml:space="preserve">ocial </w:t>
            </w:r>
            <w:r w:rsidR="00494E6C">
              <w:t>w</w:t>
            </w:r>
            <w:r w:rsidR="006A4B47">
              <w:t>orkers, an o</w:t>
            </w:r>
            <w:r w:rsidRPr="00CA539B">
              <w:t xml:space="preserve">ccupational </w:t>
            </w:r>
            <w:r w:rsidR="006A4B47">
              <w:t>therapist and a p</w:t>
            </w:r>
            <w:r w:rsidRPr="00CA539B">
              <w:t xml:space="preserve">sychologist. </w:t>
            </w:r>
            <w:r w:rsidR="001F7E00">
              <w:t>They were also activel</w:t>
            </w:r>
            <w:r w:rsidR="00494E6C">
              <w:t>y recruiting for a Kuia to provide cultural support for the women in the Unit.</w:t>
            </w:r>
            <w:r w:rsidR="003E24AB">
              <w:t xml:space="preserve"> </w:t>
            </w:r>
          </w:p>
          <w:p w14:paraId="5487EEB8" w14:textId="50A38ADC" w:rsidR="00EC4211" w:rsidRDefault="00EC4211" w:rsidP="009B28BB">
            <w:pPr>
              <w:pStyle w:val="Tablebodytext"/>
            </w:pPr>
            <w:r>
              <w:t>A s</w:t>
            </w:r>
            <w:r w:rsidRPr="00073A6E">
              <w:t xml:space="preserve">taff </w:t>
            </w:r>
            <w:r>
              <w:t xml:space="preserve">member </w:t>
            </w:r>
            <w:r w:rsidRPr="00073A6E">
              <w:t>shared positive feedback on the impact of increased staffing numbers</w:t>
            </w:r>
            <w:r w:rsidR="006A4B47">
              <w:t>, saying the</w:t>
            </w:r>
            <w:r>
              <w:t xml:space="preserve"> </w:t>
            </w:r>
            <w:r w:rsidRPr="00073A6E">
              <w:t xml:space="preserve">frequency of overtime </w:t>
            </w:r>
            <w:r w:rsidR="00F67250">
              <w:t>has reduced,</w:t>
            </w:r>
            <w:r>
              <w:t xml:space="preserve"> stress levels have reduced</w:t>
            </w:r>
            <w:r w:rsidR="00F67250">
              <w:t xml:space="preserve"> and</w:t>
            </w:r>
            <w:r w:rsidRPr="00CA539B">
              <w:t xml:space="preserve"> progress towards reducing vacancies </w:t>
            </w:r>
            <w:r>
              <w:t xml:space="preserve">had been made. </w:t>
            </w:r>
            <w:proofErr w:type="gramStart"/>
            <w:r>
              <w:t>However</w:t>
            </w:r>
            <w:proofErr w:type="gramEnd"/>
            <w:r>
              <w:t xml:space="preserve"> another staff member said that although there had been additional staff employed, some staff were still working double shifts and gaps on weekends were filled by community nurses and social workers</w:t>
            </w:r>
            <w:r w:rsidR="006A4B47">
              <w:t>.</w:t>
            </w:r>
          </w:p>
          <w:p w14:paraId="5024BFD2" w14:textId="02CA766B" w:rsidR="001F7E00" w:rsidRDefault="001F7E00" w:rsidP="009B28BB">
            <w:pPr>
              <w:pStyle w:val="Tablebodytext"/>
            </w:pPr>
            <w:r>
              <w:t xml:space="preserve">Although the number of vacancies had reduced, </w:t>
            </w:r>
            <w:r w:rsidR="00E231B0">
              <w:t>in</w:t>
            </w:r>
            <w:r w:rsidR="00A34A4F">
              <w:t>spector</w:t>
            </w:r>
            <w:r w:rsidR="00E231B0">
              <w:t>s</w:t>
            </w:r>
            <w:r w:rsidR="00A34A4F">
              <w:t>’</w:t>
            </w:r>
            <w:r>
              <w:t xml:space="preserve"> review of staffing rosters </w:t>
            </w:r>
            <w:r w:rsidR="00F67250">
              <w:t>showed a significant variance between</w:t>
            </w:r>
            <w:r w:rsidRPr="001F7E00">
              <w:t xml:space="preserve"> the </w:t>
            </w:r>
            <w:r w:rsidR="00F67250">
              <w:t>number</w:t>
            </w:r>
            <w:r w:rsidRPr="001F7E00">
              <w:t xml:space="preserve"> of staff recommended on each </w:t>
            </w:r>
            <w:r w:rsidR="00073ED8">
              <w:t>shift and</w:t>
            </w:r>
            <w:r w:rsidRPr="001F7E00">
              <w:t xml:space="preserve"> the actual staff on each shift</w:t>
            </w:r>
            <w:r w:rsidR="00EC4211">
              <w:t>.</w:t>
            </w:r>
            <w:r w:rsidR="00CB3E00">
              <w:rPr>
                <w:rStyle w:val="FootnoteReference"/>
              </w:rPr>
              <w:t xml:space="preserve"> </w:t>
            </w:r>
            <w:r w:rsidR="00CB3E00">
              <w:rPr>
                <w:rStyle w:val="FootnoteReference"/>
              </w:rPr>
              <w:footnoteReference w:id="10"/>
            </w:r>
            <w:r w:rsidR="00CB3E00">
              <w:t xml:space="preserve"> </w:t>
            </w:r>
            <w:r>
              <w:t xml:space="preserve"> </w:t>
            </w:r>
            <w:r w:rsidRPr="001F7E00">
              <w:t xml:space="preserve">The variances </w:t>
            </w:r>
            <w:r>
              <w:t xml:space="preserve">were consistent throughout the roster </w:t>
            </w:r>
            <w:r w:rsidRPr="001F7E00">
              <w:t>information</w:t>
            </w:r>
            <w:r>
              <w:t xml:space="preserve"> provided</w:t>
            </w:r>
            <w:r w:rsidRPr="001F7E00">
              <w:t xml:space="preserve">, with the </w:t>
            </w:r>
            <w:r w:rsidR="001A7655">
              <w:t>n</w:t>
            </w:r>
            <w:r w:rsidRPr="001F7E00">
              <w:t>ight shift consistently showing under recommended staffing levels.</w:t>
            </w:r>
            <w:r>
              <w:t xml:space="preserve"> </w:t>
            </w:r>
          </w:p>
          <w:p w14:paraId="31709850" w14:textId="04959540" w:rsidR="00FE7FA4" w:rsidRPr="00BD07D6" w:rsidRDefault="00FE7FA4" w:rsidP="009B28BB">
            <w:pPr>
              <w:pStyle w:val="Tablebodytext"/>
              <w:rPr>
                <w:rStyle w:val="Italics"/>
              </w:rPr>
            </w:pPr>
            <w:r w:rsidRPr="00BD07D6">
              <w:rPr>
                <w:rStyle w:val="Italics"/>
              </w:rPr>
              <w:t>Feedback in response to the provisional report</w:t>
            </w:r>
          </w:p>
          <w:p w14:paraId="0C3CEC46" w14:textId="0BD22F6D" w:rsidR="005D69E5" w:rsidRDefault="003E24AB" w:rsidP="009B28BB">
            <w:pPr>
              <w:pStyle w:val="Tablebodytext"/>
            </w:pPr>
            <w:r w:rsidRPr="00BD07D6">
              <w:t>Health New Zealand advised that as of September 202</w:t>
            </w:r>
            <w:r w:rsidR="003F5733" w:rsidRPr="00BD07D6">
              <w:t>5</w:t>
            </w:r>
            <w:r w:rsidRPr="00BD07D6">
              <w:t xml:space="preserve">, the vacancy rate had reduced to 11%. We are encouraged that Health New Zealand </w:t>
            </w:r>
            <w:r w:rsidR="00C502B8" w:rsidRPr="00BD07D6">
              <w:t>appears to be prioritising</w:t>
            </w:r>
            <w:r w:rsidRPr="00BD07D6">
              <w:t xml:space="preserve"> reducing the vacancy rate, and we look forward to </w:t>
            </w:r>
            <w:proofErr w:type="gramStart"/>
            <w:r w:rsidRPr="00BD07D6">
              <w:t>further</w:t>
            </w:r>
            <w:proofErr w:type="gramEnd"/>
            <w:r w:rsidRPr="00BD07D6">
              <w:t xml:space="preserve"> progress in this area.</w:t>
            </w:r>
            <w:r>
              <w:t xml:space="preserve"> </w:t>
            </w:r>
          </w:p>
        </w:tc>
        <w:tc>
          <w:tcPr>
            <w:tcW w:w="1060" w:type="pct"/>
          </w:tcPr>
          <w:p w14:paraId="5F2A7042" w14:textId="330F2CE5" w:rsidR="00CA539B" w:rsidRPr="00220F9A" w:rsidRDefault="00CA539B" w:rsidP="009B28BB">
            <w:pPr>
              <w:pStyle w:val="Tablesinglespacedparagraph"/>
              <w:rPr>
                <w:b/>
                <w:bCs/>
              </w:rPr>
            </w:pPr>
            <w:r w:rsidRPr="00220F9A">
              <w:rPr>
                <w:b/>
                <w:bCs/>
              </w:rPr>
              <w:t xml:space="preserve">I recommend Health </w:t>
            </w:r>
            <w:r w:rsidR="000F7C83" w:rsidRPr="00220F9A">
              <w:rPr>
                <w:b/>
                <w:bCs/>
              </w:rPr>
              <w:t xml:space="preserve">New </w:t>
            </w:r>
            <w:r w:rsidR="00867128" w:rsidRPr="00220F9A">
              <w:rPr>
                <w:b/>
                <w:bCs/>
              </w:rPr>
              <w:t>Z</w:t>
            </w:r>
            <w:r w:rsidR="000F7C83" w:rsidRPr="00220F9A">
              <w:rPr>
                <w:b/>
                <w:bCs/>
              </w:rPr>
              <w:t>ealand</w:t>
            </w:r>
            <w:r w:rsidR="00867128" w:rsidRPr="00220F9A">
              <w:rPr>
                <w:b/>
                <w:bCs/>
              </w:rPr>
              <w:t xml:space="preserve"> </w:t>
            </w:r>
            <w:r w:rsidRPr="00220F9A">
              <w:rPr>
                <w:b/>
                <w:bCs/>
              </w:rPr>
              <w:t xml:space="preserve">and </w:t>
            </w:r>
            <w:r w:rsidR="00AD74A7" w:rsidRPr="00220F9A">
              <w:rPr>
                <w:b/>
                <w:bCs/>
              </w:rPr>
              <w:t xml:space="preserve">Unit management </w:t>
            </w:r>
            <w:bookmarkStart w:id="11" w:name="REC_Adequate_Staff"/>
            <w:r w:rsidR="00AD74A7" w:rsidRPr="00220F9A">
              <w:rPr>
                <w:b/>
                <w:bCs/>
              </w:rPr>
              <w:t xml:space="preserve">ensure the Unit is </w:t>
            </w:r>
            <w:r w:rsidRPr="00220F9A">
              <w:rPr>
                <w:b/>
                <w:bCs/>
              </w:rPr>
              <w:t>adequately staffed and resourced.</w:t>
            </w:r>
            <w:bookmarkEnd w:id="11"/>
            <w:r w:rsidRPr="00220F9A">
              <w:rPr>
                <w:b/>
                <w:bCs/>
              </w:rPr>
              <w:t xml:space="preserve"> </w:t>
            </w:r>
          </w:p>
          <w:p w14:paraId="7572326C" w14:textId="7A21766E" w:rsidR="005D69E5" w:rsidRDefault="00CA539B" w:rsidP="009B28BB">
            <w:pPr>
              <w:pStyle w:val="Tablesinglespacedparagraph"/>
            </w:pPr>
            <w:r>
              <w:t>This is an amended repeat recommendation.</w:t>
            </w:r>
          </w:p>
        </w:tc>
      </w:tr>
      <w:tr w:rsidR="00CA539B" w14:paraId="20FCF620" w14:textId="77777777" w:rsidTr="000927F5">
        <w:tc>
          <w:tcPr>
            <w:tcW w:w="1061" w:type="pct"/>
          </w:tcPr>
          <w:p w14:paraId="3D1EE5F7" w14:textId="7A5040AC" w:rsidR="00CA539B" w:rsidRDefault="00CA539B" w:rsidP="00B34082">
            <w:pPr>
              <w:pStyle w:val="Tablebodytext"/>
              <w:rPr>
                <w:color w:val="000000"/>
              </w:rPr>
            </w:pPr>
            <w:r>
              <w:rPr>
                <w:color w:val="000000"/>
              </w:rPr>
              <w:t xml:space="preserve">Cultural support and provision </w:t>
            </w:r>
            <w:proofErr w:type="gramStart"/>
            <w:r>
              <w:rPr>
                <w:color w:val="000000"/>
              </w:rPr>
              <w:t>is</w:t>
            </w:r>
            <w:proofErr w:type="gramEnd"/>
            <w:r>
              <w:rPr>
                <w:color w:val="000000"/>
              </w:rPr>
              <w:t xml:space="preserve"> made available to clients on the Unit.</w:t>
            </w:r>
          </w:p>
        </w:tc>
        <w:tc>
          <w:tcPr>
            <w:tcW w:w="2879" w:type="pct"/>
          </w:tcPr>
          <w:p w14:paraId="5A193A6A" w14:textId="18AC0057" w:rsidR="00BC3CD9" w:rsidRPr="00600B59" w:rsidRDefault="007E356A" w:rsidP="006132F8">
            <w:pPr>
              <w:pStyle w:val="Tablebodytext"/>
            </w:pPr>
            <w:r>
              <w:t>We</w:t>
            </w:r>
            <w:r w:rsidR="00731E67" w:rsidRPr="00E231B0">
              <w:t xml:space="preserve"> expect</w:t>
            </w:r>
            <w:r w:rsidR="00CA539B" w:rsidRPr="00E231B0">
              <w:t xml:space="preserve"> that provisions are made to support the expression of identity, cult</w:t>
            </w:r>
            <w:r>
              <w:t>ure, or faith. For example, tāngata whai ora should</w:t>
            </w:r>
            <w:r w:rsidR="00CA539B" w:rsidRPr="00E231B0">
              <w:t xml:space="preserve"> have access to kaumātua, and others who can provide cultural and/or spiritual support such as pastors and/or chaplains</w:t>
            </w:r>
            <w:r w:rsidR="00CA539B" w:rsidRPr="00600B59">
              <w:t>.</w:t>
            </w:r>
          </w:p>
          <w:p w14:paraId="7F734655" w14:textId="5F635676" w:rsidR="00CA539B" w:rsidRDefault="00296FB7" w:rsidP="006132F8">
            <w:pPr>
              <w:pStyle w:val="Tablebodytext"/>
            </w:pPr>
            <w:r>
              <w:t>A</w:t>
            </w:r>
            <w:r w:rsidR="00CA539B" w:rsidRPr="00600B59">
              <w:t xml:space="preserve"> </w:t>
            </w:r>
            <w:r>
              <w:t>K</w:t>
            </w:r>
            <w:r w:rsidR="00CA539B" w:rsidRPr="00600B59">
              <w:t xml:space="preserve">aumātua </w:t>
            </w:r>
            <w:r>
              <w:t xml:space="preserve">had been </w:t>
            </w:r>
            <w:r w:rsidR="00E231B0">
              <w:t>employed</w:t>
            </w:r>
            <w:r>
              <w:t xml:space="preserve"> to provide </w:t>
            </w:r>
            <w:r w:rsidR="00E231B0">
              <w:t>cultural</w:t>
            </w:r>
            <w:r>
              <w:t xml:space="preserve"> support in the Unit on a part time basis</w:t>
            </w:r>
            <w:r w:rsidR="0076387D">
              <w:t>. The K</w:t>
            </w:r>
            <w:r w:rsidR="00CA539B" w:rsidRPr="00600B59">
              <w:t>aumātua</w:t>
            </w:r>
            <w:r w:rsidR="00CA539B" w:rsidRPr="00600B59">
              <w:rPr>
                <w:color w:val="FF0000"/>
              </w:rPr>
              <w:t xml:space="preserve"> </w:t>
            </w:r>
            <w:r w:rsidR="00CA539B" w:rsidRPr="00600B59">
              <w:t>stated that cultural support was given within structured act</w:t>
            </w:r>
            <w:r w:rsidR="0076387D">
              <w:t xml:space="preserve">ivity and a life skills group </w:t>
            </w:r>
            <w:r>
              <w:t>that ran</w:t>
            </w:r>
            <w:r w:rsidR="00CA539B" w:rsidRPr="00600B59">
              <w:t xml:space="preserve"> twice </w:t>
            </w:r>
            <w:r w:rsidR="0076387D">
              <w:t>each</w:t>
            </w:r>
            <w:r w:rsidR="0076387D" w:rsidRPr="00600B59">
              <w:t xml:space="preserve"> week</w:t>
            </w:r>
            <w:r w:rsidR="00CA539B" w:rsidRPr="00600B59">
              <w:t xml:space="preserve">, </w:t>
            </w:r>
            <w:r w:rsidR="00E231B0">
              <w:t xml:space="preserve">where they provided information on </w:t>
            </w:r>
            <w:r w:rsidR="00CA539B" w:rsidRPr="00600B59">
              <w:t>cultural healthcare, food and nutrition.</w:t>
            </w:r>
            <w:r w:rsidR="00CA539B">
              <w:t xml:space="preserve"> </w:t>
            </w:r>
            <w:r w:rsidR="0076387D">
              <w:t xml:space="preserve">In </w:t>
            </w:r>
            <w:proofErr w:type="gramStart"/>
            <w:r w:rsidR="0076387D">
              <w:t>addition</w:t>
            </w:r>
            <w:proofErr w:type="gramEnd"/>
            <w:r w:rsidR="0076387D">
              <w:t xml:space="preserve"> an important part of their work was helping tāngata whai ora re-connect with whā</w:t>
            </w:r>
            <w:r w:rsidR="0076387D" w:rsidRPr="0076387D">
              <w:t>na</w:t>
            </w:r>
            <w:r w:rsidR="00A409BB">
              <w:t xml:space="preserve">u, learn </w:t>
            </w:r>
            <w:proofErr w:type="spellStart"/>
            <w:r w:rsidR="00A409BB">
              <w:t>pepeha</w:t>
            </w:r>
            <w:proofErr w:type="spellEnd"/>
            <w:r w:rsidR="00A409BB">
              <w:t xml:space="preserve"> and understand</w:t>
            </w:r>
            <w:r w:rsidR="0076387D" w:rsidRPr="0076387D">
              <w:t xml:space="preserve"> who they are.</w:t>
            </w:r>
            <w:r w:rsidR="0076387D">
              <w:t xml:space="preserve"> The Kaumātua could also be called into the Unit at other times when necessary.</w:t>
            </w:r>
          </w:p>
          <w:p w14:paraId="0C698E0C" w14:textId="7A92DD8E" w:rsidR="00BC3CD9" w:rsidRDefault="00E231B0" w:rsidP="006132F8">
            <w:pPr>
              <w:pStyle w:val="Tablebodytext"/>
            </w:pPr>
            <w:r>
              <w:t>Although</w:t>
            </w:r>
            <w:r w:rsidR="00CA539B" w:rsidRPr="00600B59">
              <w:t xml:space="preserve"> the </w:t>
            </w:r>
            <w:r>
              <w:t>K</w:t>
            </w:r>
            <w:r w:rsidR="00CA539B" w:rsidRPr="00600B59">
              <w:t xml:space="preserve">aumātua confirmed they could be called </w:t>
            </w:r>
            <w:proofErr w:type="gramStart"/>
            <w:r w:rsidR="00CA539B" w:rsidRPr="00600B59">
              <w:t>in</w:t>
            </w:r>
            <w:proofErr w:type="gramEnd"/>
            <w:r w:rsidR="00CA539B" w:rsidRPr="00600B59">
              <w:t xml:space="preserve"> when necessary, </w:t>
            </w:r>
            <w:r w:rsidR="007724EB" w:rsidRPr="00867128">
              <w:t xml:space="preserve">Unit </w:t>
            </w:r>
            <w:r w:rsidR="00CA539B" w:rsidRPr="00867128">
              <w:t xml:space="preserve">staff </w:t>
            </w:r>
            <w:r w:rsidR="007724EB" w:rsidRPr="00867128">
              <w:t>told inspectors that the availability for this service</w:t>
            </w:r>
            <w:r w:rsidR="00CA539B" w:rsidRPr="00867128">
              <w:t xml:space="preserve"> could be improved through increased availability throughout the week and greater visibility </w:t>
            </w:r>
            <w:r w:rsidR="007724EB" w:rsidRPr="00867128">
              <w:t>in the Unit</w:t>
            </w:r>
            <w:r w:rsidR="00CA539B" w:rsidRPr="00867128">
              <w:t>.</w:t>
            </w:r>
            <w:r w:rsidR="00CA539B">
              <w:t xml:space="preserve"> </w:t>
            </w:r>
          </w:p>
          <w:p w14:paraId="04535FDF" w14:textId="2E6C9813" w:rsidR="00BC3CD9" w:rsidRDefault="00BC3CD9" w:rsidP="006132F8">
            <w:pPr>
              <w:pStyle w:val="Tablebodytext"/>
            </w:pPr>
            <w:r>
              <w:t>I</w:t>
            </w:r>
            <w:r w:rsidR="007724EB">
              <w:t>nspectors noted that t</w:t>
            </w:r>
            <w:r w:rsidR="00CA539B" w:rsidRPr="00600B59">
              <w:t xml:space="preserve">he </w:t>
            </w:r>
            <w:r w:rsidR="007724EB">
              <w:t>K</w:t>
            </w:r>
            <w:r w:rsidR="00CA539B" w:rsidRPr="00600B59">
              <w:t xml:space="preserve">aumātua services were not advertised in the information booklet or displayed on the </w:t>
            </w:r>
            <w:r w:rsidR="00CA539B">
              <w:t>Unit</w:t>
            </w:r>
            <w:r w:rsidR="00CA539B" w:rsidRPr="00600B59">
              <w:t>.</w:t>
            </w:r>
            <w:r w:rsidR="00BC7C4E">
              <w:t xml:space="preserve"> </w:t>
            </w:r>
            <w:r w:rsidR="007F730A">
              <w:t>Inspectors did not observe any other cultural practices taking place during the inspection.</w:t>
            </w:r>
          </w:p>
          <w:p w14:paraId="38F98A7A" w14:textId="023C0F16" w:rsidR="000F7C83" w:rsidRPr="00BD07D6" w:rsidRDefault="000F7C83" w:rsidP="006132F8">
            <w:pPr>
              <w:pStyle w:val="Tablebodytext"/>
              <w:rPr>
                <w:i/>
              </w:rPr>
            </w:pPr>
            <w:r w:rsidRPr="00BD07D6">
              <w:rPr>
                <w:rStyle w:val="Italics"/>
              </w:rPr>
              <w:t>Feedback in response to the provisional report</w:t>
            </w:r>
          </w:p>
          <w:p w14:paraId="1712CFFF" w14:textId="1D3E7AEC" w:rsidR="00A409BB" w:rsidRPr="00BD07D6" w:rsidRDefault="00A409BB" w:rsidP="006132F8">
            <w:pPr>
              <w:pStyle w:val="Tablebodytext"/>
            </w:pPr>
            <w:r w:rsidRPr="00BD07D6">
              <w:t>Health N</w:t>
            </w:r>
            <w:r w:rsidR="00E83C24" w:rsidRPr="00BD07D6">
              <w:t xml:space="preserve">ew </w:t>
            </w:r>
            <w:r w:rsidRPr="00BD07D6">
              <w:t>Z</w:t>
            </w:r>
            <w:r w:rsidR="00E83C24" w:rsidRPr="00BD07D6">
              <w:t>ealand</w:t>
            </w:r>
            <w:r w:rsidRPr="00BD07D6">
              <w:t xml:space="preserve"> advised that information about the Kaumātua is now displayed in the </w:t>
            </w:r>
            <w:proofErr w:type="gramStart"/>
            <w:r w:rsidRPr="00BD07D6">
              <w:t>Unit, and</w:t>
            </w:r>
            <w:proofErr w:type="gramEnd"/>
            <w:r w:rsidRPr="00BD07D6">
              <w:t xml:space="preserve"> will be </w:t>
            </w:r>
            <w:r w:rsidR="003F5733" w:rsidRPr="00BD07D6">
              <w:t>included</w:t>
            </w:r>
            <w:r w:rsidR="00C502B8" w:rsidRPr="00BD07D6">
              <w:t xml:space="preserve"> </w:t>
            </w:r>
            <w:r w:rsidRPr="00BD07D6">
              <w:t>in the information booklet going forward. They also advised that the Unit has</w:t>
            </w:r>
            <w:r w:rsidR="009852E5" w:rsidRPr="00BD07D6">
              <w:t xml:space="preserve"> established links with a </w:t>
            </w:r>
            <w:r w:rsidR="00C502B8" w:rsidRPr="00BD07D6">
              <w:t xml:space="preserve">Pasifika </w:t>
            </w:r>
            <w:r w:rsidRPr="00BD07D6">
              <w:t>service in the community who are available to visit the Unit on request. Information about this service is now available in the Unit. They have also arranged access to a chaplain.</w:t>
            </w:r>
          </w:p>
          <w:p w14:paraId="6568F996" w14:textId="6A3DC834" w:rsidR="00CA539B" w:rsidRPr="00E83C24" w:rsidRDefault="00E83C24" w:rsidP="006132F8">
            <w:pPr>
              <w:pStyle w:val="Tablebodytext"/>
              <w:rPr>
                <w:highlight w:val="yellow"/>
              </w:rPr>
            </w:pPr>
            <w:r w:rsidRPr="00BD07D6">
              <w:t xml:space="preserve">We acknowledge the positive steps taken by the Unit in this area and encourage Unit Management to </w:t>
            </w:r>
            <w:r w:rsidR="00DC4560" w:rsidRPr="00BD07D6">
              <w:t>embed these practices and</w:t>
            </w:r>
            <w:r w:rsidRPr="00BD07D6">
              <w:t xml:space="preserve"> expand its focus on meeting the cultural and spiritual needs of </w:t>
            </w:r>
            <w:r w:rsidR="00DC4560" w:rsidRPr="00BD07D6">
              <w:t xml:space="preserve">each </w:t>
            </w:r>
            <w:r w:rsidRPr="00BD07D6">
              <w:t>t</w:t>
            </w:r>
            <w:r w:rsidR="00AF66DC" w:rsidRPr="00BD07D6">
              <w:t>a</w:t>
            </w:r>
            <w:r w:rsidRPr="00BD07D6">
              <w:t>ngata whai ora.</w:t>
            </w:r>
          </w:p>
        </w:tc>
        <w:tc>
          <w:tcPr>
            <w:tcW w:w="1060" w:type="pct"/>
          </w:tcPr>
          <w:p w14:paraId="22A59A5F" w14:textId="1A9B6B07" w:rsidR="00CA539B" w:rsidRPr="00220F9A" w:rsidRDefault="006132F8" w:rsidP="00CA539B">
            <w:pPr>
              <w:pStyle w:val="Tablebodytext"/>
              <w:rPr>
                <w:b/>
                <w:bCs/>
              </w:rPr>
            </w:pPr>
            <w:r w:rsidRPr="00220F9A">
              <w:rPr>
                <w:b/>
                <w:bCs/>
              </w:rPr>
              <w:t>I recommend</w:t>
            </w:r>
            <w:r w:rsidR="00CA539B" w:rsidRPr="00220F9A">
              <w:rPr>
                <w:b/>
                <w:bCs/>
              </w:rPr>
              <w:t xml:space="preserve"> </w:t>
            </w:r>
            <w:r w:rsidR="00731E67" w:rsidRPr="00220F9A">
              <w:rPr>
                <w:b/>
                <w:bCs/>
              </w:rPr>
              <w:t xml:space="preserve">Unit </w:t>
            </w:r>
            <w:r w:rsidR="0076387D" w:rsidRPr="00220F9A">
              <w:rPr>
                <w:b/>
                <w:bCs/>
              </w:rPr>
              <w:t>management ensure</w:t>
            </w:r>
            <w:r w:rsidR="00CA539B" w:rsidRPr="00220F9A">
              <w:rPr>
                <w:b/>
                <w:bCs/>
              </w:rPr>
              <w:t xml:space="preserve"> </w:t>
            </w:r>
            <w:bookmarkStart w:id="12" w:name="REC_Cultural_Support"/>
            <w:r w:rsidR="00CA539B" w:rsidRPr="00220F9A">
              <w:rPr>
                <w:b/>
                <w:bCs/>
              </w:rPr>
              <w:t>cultural support</w:t>
            </w:r>
            <w:r w:rsidR="00BC7C4E" w:rsidRPr="00220F9A">
              <w:rPr>
                <w:b/>
                <w:bCs/>
              </w:rPr>
              <w:t xml:space="preserve"> for all tāngata whai ora is provided</w:t>
            </w:r>
            <w:r w:rsidR="00CA539B" w:rsidRPr="00220F9A">
              <w:rPr>
                <w:b/>
                <w:bCs/>
              </w:rPr>
              <w:t>, and actively promoted</w:t>
            </w:r>
            <w:r w:rsidRPr="00220F9A">
              <w:rPr>
                <w:b/>
                <w:bCs/>
              </w:rPr>
              <w:t>,</w:t>
            </w:r>
            <w:r w:rsidR="00BC7C4E" w:rsidRPr="00220F9A">
              <w:rPr>
                <w:b/>
                <w:bCs/>
              </w:rPr>
              <w:t xml:space="preserve"> in the Unit</w:t>
            </w:r>
            <w:r w:rsidR="00CA539B" w:rsidRPr="00220F9A">
              <w:rPr>
                <w:b/>
                <w:bCs/>
              </w:rPr>
              <w:t>.</w:t>
            </w:r>
            <w:bookmarkEnd w:id="12"/>
            <w:r w:rsidR="00CA539B" w:rsidRPr="00220F9A">
              <w:rPr>
                <w:b/>
                <w:bCs/>
              </w:rPr>
              <w:t xml:space="preserve"> </w:t>
            </w:r>
          </w:p>
          <w:p w14:paraId="073BECED" w14:textId="461FE06A" w:rsidR="00CA539B" w:rsidRPr="007E356A" w:rsidRDefault="00CA539B" w:rsidP="007E356A">
            <w:pPr>
              <w:pStyle w:val="Tablesinglespacedparagraph"/>
            </w:pPr>
            <w:r w:rsidRPr="007E356A">
              <w:t>This is an amended repeat recommendation.</w:t>
            </w:r>
          </w:p>
        </w:tc>
      </w:tr>
      <w:tr w:rsidR="00CA539B" w14:paraId="523AD6C7" w14:textId="77777777" w:rsidTr="00E07D64">
        <w:tc>
          <w:tcPr>
            <w:tcW w:w="1061" w:type="pct"/>
            <w:tcBorders>
              <w:bottom w:val="single" w:sz="4" w:space="0" w:color="A6A6A6" w:themeColor="background1" w:themeShade="A6"/>
            </w:tcBorders>
          </w:tcPr>
          <w:p w14:paraId="1EBDBF4E" w14:textId="66592ABB" w:rsidR="00CA539B" w:rsidRDefault="00CA539B" w:rsidP="00B34082">
            <w:pPr>
              <w:pStyle w:val="Tablebodytext"/>
              <w:rPr>
                <w:color w:val="000000"/>
              </w:rPr>
            </w:pPr>
            <w:r w:rsidRPr="002D1004">
              <w:rPr>
                <w:color w:val="000000"/>
              </w:rPr>
              <w:t>The Unit develops a policy and job description for security staff, which includes a detailed induction and training specific to mental health care.</w:t>
            </w:r>
          </w:p>
        </w:tc>
        <w:tc>
          <w:tcPr>
            <w:tcW w:w="2879" w:type="pct"/>
            <w:tcBorders>
              <w:bottom w:val="single" w:sz="4" w:space="0" w:color="A6A6A6" w:themeColor="background1" w:themeShade="A6"/>
            </w:tcBorders>
          </w:tcPr>
          <w:p w14:paraId="45266DD6" w14:textId="7AB85C27" w:rsidR="000D7910" w:rsidRDefault="00651D16" w:rsidP="009B28BB">
            <w:pPr>
              <w:pStyle w:val="Tablebodytext"/>
            </w:pPr>
            <w:r>
              <w:t>We</w:t>
            </w:r>
            <w:r w:rsidR="000D7910">
              <w:t xml:space="preserve"> expect </w:t>
            </w:r>
            <w:r w:rsidR="000D7910" w:rsidRPr="00FA66CC">
              <w:t>staff are conscientiously selected and trained, recognising that the safety and wellbeing of tāngata whai ora depends upon staff members’ integrity, humanity, knowledge, skills, and personal suitability.</w:t>
            </w:r>
          </w:p>
          <w:p w14:paraId="3C51C4D0" w14:textId="5F1EC952" w:rsidR="000D7910" w:rsidRDefault="000D7910" w:rsidP="009B28BB">
            <w:pPr>
              <w:pStyle w:val="Tablebodytext"/>
            </w:pPr>
            <w:r w:rsidRPr="00CB0AC9">
              <w:t>Ins</w:t>
            </w:r>
            <w:r>
              <w:t xml:space="preserve">pectors observed security staff, referred to by the Unit as Environmental Security Officers (ESOs), </w:t>
            </w:r>
            <w:r w:rsidR="0021485F">
              <w:t>on the U</w:t>
            </w:r>
            <w:r w:rsidRPr="00CB0AC9">
              <w:t xml:space="preserve">nit during the </w:t>
            </w:r>
            <w:r>
              <w:t xml:space="preserve">time of </w:t>
            </w:r>
            <w:r w:rsidRPr="00CB0AC9">
              <w:t>inspection</w:t>
            </w:r>
            <w:r>
              <w:t xml:space="preserve">. Unit management told inspectors that while </w:t>
            </w:r>
            <w:r w:rsidRPr="00CB0AC9">
              <w:t xml:space="preserve">the number and use </w:t>
            </w:r>
            <w:r>
              <w:t>of ESOs</w:t>
            </w:r>
            <w:r w:rsidR="0021485F">
              <w:t xml:space="preserve"> in the Unit</w:t>
            </w:r>
            <w:r>
              <w:t xml:space="preserve"> had decreased they were</w:t>
            </w:r>
            <w:r w:rsidRPr="00CB0AC9">
              <w:t xml:space="preserve"> still req</w:t>
            </w:r>
            <w:r>
              <w:t xml:space="preserve">uired to </w:t>
            </w:r>
            <w:r w:rsidR="0021485F">
              <w:t xml:space="preserve">be rostered on to </w:t>
            </w:r>
            <w:r>
              <w:t xml:space="preserve">bolster staff numbers. However, they were working towards not having </w:t>
            </w:r>
            <w:r w:rsidR="0021485F">
              <w:t>ESOs</w:t>
            </w:r>
            <w:r>
              <w:t xml:space="preserve"> routinely working in the Unit.</w:t>
            </w:r>
          </w:p>
          <w:p w14:paraId="67F57A66" w14:textId="695AA2CC" w:rsidR="00565F1D" w:rsidRDefault="002F0281" w:rsidP="009B28BB">
            <w:pPr>
              <w:pStyle w:val="Tablebodytext"/>
            </w:pPr>
            <w:r>
              <w:t xml:space="preserve">ESOs were contracted by </w:t>
            </w:r>
            <w:r w:rsidR="003D7600">
              <w:t>Health New Zealand</w:t>
            </w:r>
            <w:r>
              <w:t xml:space="preserve"> from Allied Workforce. </w:t>
            </w:r>
            <w:r w:rsidR="00CC26E9">
              <w:t>T</w:t>
            </w:r>
            <w:r w:rsidR="000557EF">
              <w:t>he ESO</w:t>
            </w:r>
            <w:r w:rsidR="00CA539B">
              <w:t xml:space="preserve"> job </w:t>
            </w:r>
            <w:r w:rsidR="000557EF">
              <w:t>description was provided to inspectors</w:t>
            </w:r>
            <w:r w:rsidR="00CA539B">
              <w:t>. Th</w:t>
            </w:r>
            <w:r w:rsidR="000557EF">
              <w:t>e</w:t>
            </w:r>
            <w:r w:rsidR="00CA539B">
              <w:t xml:space="preserve"> job description outline</w:t>
            </w:r>
            <w:r w:rsidR="00CB0AC9">
              <w:t xml:space="preserve">d </w:t>
            </w:r>
            <w:r w:rsidR="000557EF">
              <w:t>responsibilities, expectations</w:t>
            </w:r>
            <w:r w:rsidR="00CB0AC9" w:rsidRPr="00CB0AC9">
              <w:t xml:space="preserve"> </w:t>
            </w:r>
            <w:r w:rsidR="000557EF">
              <w:t>and training requirements which included S</w:t>
            </w:r>
            <w:r w:rsidR="00AB09A3">
              <w:t xml:space="preserve">afe </w:t>
            </w:r>
            <w:r w:rsidR="000557EF">
              <w:t>P</w:t>
            </w:r>
            <w:r w:rsidR="00AB09A3">
              <w:t xml:space="preserve">ractice </w:t>
            </w:r>
            <w:r w:rsidR="000557EF">
              <w:t>E</w:t>
            </w:r>
            <w:r w:rsidR="00AB09A3">
              <w:t xml:space="preserve">ffective </w:t>
            </w:r>
            <w:r w:rsidR="000557EF">
              <w:t>C</w:t>
            </w:r>
            <w:r w:rsidR="00AB09A3">
              <w:t>ommunication (SPEC)</w:t>
            </w:r>
            <w:r w:rsidR="000557EF">
              <w:t xml:space="preserve"> and Unit</w:t>
            </w:r>
            <w:r w:rsidR="00AB09A3">
              <w:t xml:space="preserve"> orientation. </w:t>
            </w:r>
          </w:p>
          <w:p w14:paraId="4B7A685C" w14:textId="76BA7E2B" w:rsidR="00BD4B2B" w:rsidRDefault="00973C26" w:rsidP="009B28BB">
            <w:pPr>
              <w:pStyle w:val="Tablebodytext"/>
            </w:pPr>
            <w:r>
              <w:t xml:space="preserve">During the inspection, some staff told inspectors that all ESOs were SPEC </w:t>
            </w:r>
            <w:proofErr w:type="gramStart"/>
            <w:r>
              <w:t>trained</w:t>
            </w:r>
            <w:proofErr w:type="gramEnd"/>
            <w:r>
              <w:t xml:space="preserve"> but the U</w:t>
            </w:r>
            <w:r w:rsidRPr="00AB09A3">
              <w:t>nit d</w:t>
            </w:r>
            <w:r>
              <w:t>o not have training records to confirm this as these were not provided to the Unit</w:t>
            </w:r>
            <w:r w:rsidRPr="00AB09A3">
              <w:t>.</w:t>
            </w:r>
            <w:r>
              <w:t xml:space="preserve"> </w:t>
            </w:r>
            <w:r w:rsidR="00BD4B2B">
              <w:t>Inspectors spoke to an ESO who said they did not have SPEC training. One staff member said that they had seen ESOs involved in uses of restraint but believed these staff were not always SPEC trained. Another staff member said they feel like ESOs</w:t>
            </w:r>
            <w:r w:rsidR="00BD4B2B" w:rsidRPr="00AB09A3">
              <w:t xml:space="preserve"> don’t understand their role and do not get a full induction.</w:t>
            </w:r>
            <w:r w:rsidR="00BD4B2B">
              <w:t xml:space="preserve">  </w:t>
            </w:r>
          </w:p>
          <w:p w14:paraId="7E1C4415" w14:textId="2090550D" w:rsidR="00973C26" w:rsidRPr="00BD07D6" w:rsidRDefault="00973C26" w:rsidP="00973C26">
            <w:pPr>
              <w:pStyle w:val="Tablebodytext"/>
            </w:pPr>
            <w:r w:rsidRPr="00BD07D6">
              <w:t xml:space="preserve">In 2021, the former Chief Ombudsman recommended that the Unit develop a policy and job description for security staff. We acknowledge that documents have been developed outlining the role and training requirements for ESOs, including a requirement that they be SPEC trained. However, it appeared that in practice the function and training of ESOs in the Unit was inconsistent with the requirements of the role and could result in compromised safety for tāngata whai ora. </w:t>
            </w:r>
          </w:p>
          <w:p w14:paraId="0CD67519" w14:textId="3F75DFEC" w:rsidR="000F7C83" w:rsidRPr="00BD07D6" w:rsidRDefault="000F7C83" w:rsidP="00973C26">
            <w:pPr>
              <w:pStyle w:val="Tablebodytext"/>
              <w:rPr>
                <w:rStyle w:val="Italics"/>
              </w:rPr>
            </w:pPr>
            <w:r w:rsidRPr="00BD07D6">
              <w:rPr>
                <w:rStyle w:val="Italics"/>
              </w:rPr>
              <w:t>Feedback in response to provisional report</w:t>
            </w:r>
          </w:p>
          <w:p w14:paraId="7060C3A9" w14:textId="0A085E8E" w:rsidR="00AB09A3" w:rsidRPr="00973C26" w:rsidRDefault="00BD4B2B" w:rsidP="00AA1D36">
            <w:pPr>
              <w:pStyle w:val="Tablebodytext"/>
            </w:pPr>
            <w:r w:rsidRPr="00BD07D6">
              <w:t xml:space="preserve">Health New Zealand advised that </w:t>
            </w:r>
            <w:r w:rsidR="00973C26" w:rsidRPr="00BD07D6">
              <w:t>they are exploring ways of ensuring ESOs are SPEC trained, including requesting confirmation of SPEC training completion for each ESO assigned to the Unit.</w:t>
            </w:r>
            <w:r w:rsidR="00AA1D36" w:rsidRPr="00BD07D6">
              <w:t xml:space="preserve"> We encourage Unit management to develop a process that ensures that the Unit is assured that all ESOs have completed all necessary training.</w:t>
            </w:r>
          </w:p>
        </w:tc>
        <w:tc>
          <w:tcPr>
            <w:tcW w:w="1060" w:type="pct"/>
            <w:tcBorders>
              <w:bottom w:val="single" w:sz="4" w:space="0" w:color="A6A6A6" w:themeColor="background1" w:themeShade="A6"/>
            </w:tcBorders>
          </w:tcPr>
          <w:p w14:paraId="2F3C9FED" w14:textId="08098406" w:rsidR="000D7910" w:rsidRPr="00220F9A" w:rsidRDefault="0021485F" w:rsidP="000D7910">
            <w:pPr>
              <w:pStyle w:val="Tablebodytext"/>
              <w:rPr>
                <w:b/>
                <w:bCs/>
              </w:rPr>
            </w:pPr>
            <w:r w:rsidRPr="00220F9A">
              <w:rPr>
                <w:b/>
                <w:bCs/>
              </w:rPr>
              <w:t xml:space="preserve">I recommend </w:t>
            </w:r>
            <w:r w:rsidR="000D7910" w:rsidRPr="00220F9A">
              <w:rPr>
                <w:b/>
                <w:bCs/>
              </w:rPr>
              <w:t xml:space="preserve">Unit management ensure </w:t>
            </w:r>
            <w:bookmarkStart w:id="13" w:name="REC_ESO"/>
            <w:r w:rsidR="000D7910" w:rsidRPr="00220F9A">
              <w:rPr>
                <w:b/>
                <w:bCs/>
              </w:rPr>
              <w:t xml:space="preserve">all </w:t>
            </w:r>
            <w:r w:rsidR="00842A89">
              <w:rPr>
                <w:b/>
                <w:bCs/>
              </w:rPr>
              <w:t>Environmental Security Officers (</w:t>
            </w:r>
            <w:r w:rsidR="000D7910" w:rsidRPr="00220F9A">
              <w:rPr>
                <w:b/>
                <w:bCs/>
              </w:rPr>
              <w:t>ESOs</w:t>
            </w:r>
            <w:r w:rsidR="00842A89">
              <w:rPr>
                <w:b/>
                <w:bCs/>
              </w:rPr>
              <w:t>)</w:t>
            </w:r>
            <w:r w:rsidR="000D7910" w:rsidRPr="00220F9A">
              <w:rPr>
                <w:b/>
                <w:bCs/>
              </w:rPr>
              <w:t xml:space="preserve"> are fully indu</w:t>
            </w:r>
            <w:r w:rsidR="006132F8" w:rsidRPr="00220F9A">
              <w:rPr>
                <w:b/>
                <w:bCs/>
              </w:rPr>
              <w:t>cted to their role and the Unit, i</w:t>
            </w:r>
            <w:r w:rsidR="000D7910" w:rsidRPr="00220F9A">
              <w:rPr>
                <w:b/>
                <w:bCs/>
              </w:rPr>
              <w:t>ncluding provided with mandatory training.</w:t>
            </w:r>
            <w:bookmarkEnd w:id="13"/>
          </w:p>
          <w:p w14:paraId="4B3F30AA" w14:textId="15FB2123" w:rsidR="000D7910" w:rsidRPr="009B28BB" w:rsidRDefault="000D7910" w:rsidP="000D7910">
            <w:pPr>
              <w:pStyle w:val="Tablebodytext"/>
            </w:pPr>
            <w:r w:rsidRPr="009B28BB">
              <w:t>This is an amended repeat recommendation.</w:t>
            </w:r>
          </w:p>
        </w:tc>
      </w:tr>
      <w:tr w:rsidR="000927F5" w14:paraId="231568FC" w14:textId="77777777" w:rsidTr="00E07D6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1" w:type="pct"/>
            <w:shd w:val="clear" w:color="auto" w:fill="FFFFFF" w:themeFill="background1"/>
          </w:tcPr>
          <w:p w14:paraId="7DF9B077" w14:textId="77777777" w:rsidR="000927F5" w:rsidRPr="002B3F92" w:rsidRDefault="000927F5" w:rsidP="000927F5">
            <w:pPr>
              <w:pStyle w:val="Tablebodytext"/>
              <w:rPr>
                <w:rStyle w:val="Emphasis"/>
              </w:rPr>
            </w:pPr>
            <w:r>
              <w:rPr>
                <w:iCs/>
                <w:color w:val="auto"/>
              </w:rPr>
              <w:t xml:space="preserve">Clients </w:t>
            </w:r>
            <w:proofErr w:type="gramStart"/>
            <w:r>
              <w:rPr>
                <w:iCs/>
                <w:color w:val="auto"/>
              </w:rPr>
              <w:t>have unimpeded access to toilets at all times</w:t>
            </w:r>
            <w:proofErr w:type="gramEnd"/>
          </w:p>
        </w:tc>
        <w:tc>
          <w:tcPr>
            <w:tcW w:w="2879" w:type="pct"/>
            <w:shd w:val="clear" w:color="auto" w:fill="FFFFFF" w:themeFill="background1"/>
          </w:tcPr>
          <w:p w14:paraId="6EF3B82B" w14:textId="10AE733D" w:rsidR="000927F5" w:rsidRDefault="00910036" w:rsidP="000927F5">
            <w:pPr>
              <w:pStyle w:val="Tablebodytext"/>
              <w:cnfStyle w:val="000000100000" w:firstRow="0" w:lastRow="0" w:firstColumn="0" w:lastColumn="0" w:oddVBand="0" w:evenVBand="0" w:oddHBand="1" w:evenHBand="0" w:firstRowFirstColumn="0" w:firstRowLastColumn="0" w:lastRowFirstColumn="0" w:lastRowLastColumn="0"/>
            </w:pPr>
            <w:r>
              <w:t>The</w:t>
            </w:r>
            <w:r w:rsidR="000927F5">
              <w:t xml:space="preserve"> 2021 recommendation was b</w:t>
            </w:r>
            <w:r w:rsidR="006132F8">
              <w:t>ased on an incident where one ta</w:t>
            </w:r>
            <w:r w:rsidR="000927F5">
              <w:t xml:space="preserve">ngata whai ora was unable to use the toilet in </w:t>
            </w:r>
            <w:proofErr w:type="spellStart"/>
            <w:r w:rsidR="000927F5">
              <w:t>Te</w:t>
            </w:r>
            <w:proofErr w:type="spellEnd"/>
            <w:r w:rsidR="000927F5">
              <w:t xml:space="preserve"> Rangi Marie.</w:t>
            </w:r>
            <w:r w:rsidR="000927F5">
              <w:rPr>
                <w:rStyle w:val="FootnoteReference"/>
              </w:rPr>
              <w:footnoteReference w:id="11"/>
            </w:r>
          </w:p>
          <w:p w14:paraId="16ED3C0A" w14:textId="43275420" w:rsidR="000927F5" w:rsidRDefault="000927F5" w:rsidP="000927F5">
            <w:pPr>
              <w:pStyle w:val="Tablebodytext"/>
              <w:cnfStyle w:val="000000100000" w:firstRow="0" w:lastRow="0" w:firstColumn="0" w:lastColumn="0" w:oddVBand="0" w:evenVBand="0" w:oddHBand="1" w:evenHBand="0" w:firstRowFirstColumn="0" w:firstRowLastColumn="0" w:lastRowFirstColumn="0" w:lastRowLastColumn="0"/>
            </w:pPr>
            <w:r>
              <w:t>During the 2024 inspection, inspectors did not directly observe any challenges with tāngata w</w:t>
            </w:r>
            <w:r w:rsidR="0087422D">
              <w:t xml:space="preserve">hai ora accessing the toilet. </w:t>
            </w:r>
            <w:r>
              <w:t>Several tāngata whai ora told inspectors they had no issues with access to the toilet and could use the toilet anytime. Staff said the only reason the toilet would not be available was if it was being repaired.</w:t>
            </w:r>
          </w:p>
          <w:p w14:paraId="26250D32" w14:textId="6C2A0F88" w:rsidR="000927F5" w:rsidRDefault="000927F5" w:rsidP="000927F5">
            <w:pPr>
              <w:pStyle w:val="Tablebodytext"/>
              <w:cnfStyle w:val="000000100000" w:firstRow="0" w:lastRow="0" w:firstColumn="0" w:lastColumn="0" w:oddVBand="0" w:evenVBand="0" w:oddHBand="1" w:evenHBand="0" w:firstRowFirstColumn="0" w:firstRowLastColumn="0" w:lastRowFirstColumn="0" w:lastRowLastColumn="0"/>
            </w:pPr>
            <w:r>
              <w:t xml:space="preserve">However, inspectors </w:t>
            </w:r>
            <w:r w:rsidR="0087422D">
              <w:t>saw</w:t>
            </w:r>
            <w:r>
              <w:t xml:space="preserve"> </w:t>
            </w:r>
            <w:r w:rsidR="0087422D">
              <w:t xml:space="preserve">cardboard receptacles in the seclusion room. When </w:t>
            </w:r>
            <w:r w:rsidR="003949CD">
              <w:t>asked about</w:t>
            </w:r>
            <w:r w:rsidR="0087422D">
              <w:t xml:space="preserve"> these staff responded </w:t>
            </w:r>
            <w:r>
              <w:t xml:space="preserve">that </w:t>
            </w:r>
            <w:r w:rsidR="0087422D">
              <w:t>the</w:t>
            </w:r>
            <w:r>
              <w:t xml:space="preserve"> receptacles were used when someone was in seclusion. These were not seen in use at the time of inspection.</w:t>
            </w:r>
          </w:p>
          <w:p w14:paraId="76780E87" w14:textId="3B4391BD" w:rsidR="000927F5" w:rsidRDefault="00BB7860" w:rsidP="000927F5">
            <w:pPr>
              <w:pStyle w:val="Tablebodytext"/>
              <w:cnfStyle w:val="000000100000" w:firstRow="0" w:lastRow="0" w:firstColumn="0" w:lastColumn="0" w:oddVBand="0" w:evenVBand="0" w:oddHBand="1" w:evenHBand="0" w:firstRowFirstColumn="0" w:firstRowLastColumn="0" w:lastRowFirstColumn="0" w:lastRowLastColumn="0"/>
            </w:pPr>
            <w:r>
              <w:t>We are</w:t>
            </w:r>
            <w:r w:rsidR="0087422D">
              <w:t xml:space="preserve"> concerned about the use of c</w:t>
            </w:r>
            <w:r w:rsidR="000927F5">
              <w:t xml:space="preserve">ardboard </w:t>
            </w:r>
            <w:r w:rsidR="000927F5" w:rsidRPr="00110206">
              <w:t xml:space="preserve">receptacles </w:t>
            </w:r>
            <w:r w:rsidR="0087422D">
              <w:t>in seclusion. The use of these is</w:t>
            </w:r>
            <w:r w:rsidR="000927F5" w:rsidRPr="00110206">
              <w:t xml:space="preserve"> </w:t>
            </w:r>
            <w:r w:rsidR="00110206" w:rsidRPr="00110206">
              <w:t>an</w:t>
            </w:r>
            <w:r w:rsidR="000927F5">
              <w:t xml:space="preserve"> inappropriate replacement for indepe</w:t>
            </w:r>
            <w:r w:rsidR="006132F8">
              <w:t>ndent access to the toilet for tā</w:t>
            </w:r>
            <w:r w:rsidR="000927F5">
              <w:t xml:space="preserve">ngata whai ora in seclusion. </w:t>
            </w:r>
            <w:r w:rsidR="000927F5">
              <w:rPr>
                <w:color w:val="auto"/>
              </w:rPr>
              <w:t>The use of cardboard receptacles in seclusion would also be considered a serious risk to the privacy an</w:t>
            </w:r>
            <w:r w:rsidR="00651D16">
              <w:rPr>
                <w:color w:val="auto"/>
              </w:rPr>
              <w:t>d dignity of</w:t>
            </w:r>
            <w:r w:rsidR="000927F5">
              <w:rPr>
                <w:color w:val="auto"/>
              </w:rPr>
              <w:t xml:space="preserve"> </w:t>
            </w:r>
            <w:r w:rsidR="003D7600">
              <w:rPr>
                <w:color w:val="auto"/>
              </w:rPr>
              <w:t xml:space="preserve">tāngata </w:t>
            </w:r>
            <w:r w:rsidR="000927F5">
              <w:rPr>
                <w:color w:val="auto"/>
              </w:rPr>
              <w:t>whai ora.</w:t>
            </w:r>
            <w:r w:rsidR="000927F5">
              <w:t xml:space="preserve"> </w:t>
            </w:r>
          </w:p>
          <w:p w14:paraId="76D2494D" w14:textId="065C6AC7" w:rsidR="00A451A3" w:rsidRPr="00EF4BF6" w:rsidRDefault="000927F5" w:rsidP="00EF4BF6">
            <w:pPr>
              <w:pStyle w:val="Tablebodytext"/>
              <w:cnfStyle w:val="000000100000" w:firstRow="0" w:lastRow="0" w:firstColumn="0" w:lastColumn="0" w:oddVBand="0" w:evenVBand="0" w:oddHBand="1" w:evenHBand="0" w:firstRowFirstColumn="0" w:firstRowLastColumn="0" w:lastRowFirstColumn="0" w:lastRowLastColumn="0"/>
              <w:rPr>
                <w:i/>
              </w:rPr>
            </w:pPr>
            <w:r>
              <w:t xml:space="preserve">Guidelines from the Ministry of Health state that </w:t>
            </w:r>
            <w:r>
              <w:rPr>
                <w:i/>
              </w:rPr>
              <w:t>’</w:t>
            </w:r>
            <w:r w:rsidRPr="00E82713">
              <w:rPr>
                <w:i/>
              </w:rPr>
              <w:t>the use of cardboard receptacles for toileting is degrading and should be avoided wherever possible.</w:t>
            </w:r>
            <w:r>
              <w:rPr>
                <w:i/>
              </w:rPr>
              <w:t>’</w:t>
            </w:r>
            <w:r w:rsidRPr="0087422D">
              <w:rPr>
                <w:rStyle w:val="FootnoteReference"/>
              </w:rPr>
              <w:footnoteReference w:id="12"/>
            </w:r>
          </w:p>
        </w:tc>
        <w:tc>
          <w:tcPr>
            <w:tcW w:w="1060" w:type="pct"/>
            <w:shd w:val="clear" w:color="auto" w:fill="FFFFFF" w:themeFill="background1"/>
          </w:tcPr>
          <w:p w14:paraId="16CDE1E0" w14:textId="7C78B146" w:rsidR="000927F5" w:rsidRPr="00220F9A" w:rsidRDefault="0021485F" w:rsidP="000927F5">
            <w:pPr>
              <w:pStyle w:val="Tablebodytext"/>
              <w:cnfStyle w:val="000000100000" w:firstRow="0" w:lastRow="0" w:firstColumn="0" w:lastColumn="0" w:oddVBand="0" w:evenVBand="0" w:oddHBand="1" w:evenHBand="0" w:firstRowFirstColumn="0" w:firstRowLastColumn="0" w:lastRowFirstColumn="0" w:lastRowLastColumn="0"/>
              <w:rPr>
                <w:b/>
                <w:bCs/>
              </w:rPr>
            </w:pPr>
            <w:r w:rsidRPr="00220F9A">
              <w:rPr>
                <w:b/>
                <w:bCs/>
              </w:rPr>
              <w:t>I recommend Unit management e</w:t>
            </w:r>
            <w:r w:rsidR="000927F5" w:rsidRPr="00220F9A">
              <w:rPr>
                <w:b/>
                <w:bCs/>
              </w:rPr>
              <w:t>nsure</w:t>
            </w:r>
            <w:r w:rsidRPr="00220F9A">
              <w:rPr>
                <w:b/>
                <w:bCs/>
              </w:rPr>
              <w:t xml:space="preserve"> </w:t>
            </w:r>
            <w:bookmarkStart w:id="14" w:name="REC_Access_Toilet"/>
            <w:r w:rsidRPr="00220F9A">
              <w:rPr>
                <w:b/>
                <w:bCs/>
              </w:rPr>
              <w:t>t</w:t>
            </w:r>
            <w:r w:rsidR="000927F5" w:rsidRPr="00220F9A">
              <w:rPr>
                <w:b/>
                <w:bCs/>
              </w:rPr>
              <w:t xml:space="preserve">āngata whai ora </w:t>
            </w:r>
            <w:proofErr w:type="gramStart"/>
            <w:r w:rsidR="000927F5" w:rsidRPr="00220F9A">
              <w:rPr>
                <w:b/>
                <w:bCs/>
              </w:rPr>
              <w:t>are able to</w:t>
            </w:r>
            <w:proofErr w:type="gramEnd"/>
            <w:r w:rsidR="000927F5" w:rsidRPr="00220F9A">
              <w:rPr>
                <w:b/>
                <w:bCs/>
              </w:rPr>
              <w:t xml:space="preserve"> access the toilet independently of staff</w:t>
            </w:r>
            <w:r w:rsidR="0087422D" w:rsidRPr="00220F9A">
              <w:rPr>
                <w:b/>
                <w:bCs/>
              </w:rPr>
              <w:t xml:space="preserve"> at all times</w:t>
            </w:r>
            <w:r w:rsidR="000927F5" w:rsidRPr="00220F9A">
              <w:rPr>
                <w:b/>
                <w:bCs/>
              </w:rPr>
              <w:t>, unless deemed unsafe based on an individual risk assessment.</w:t>
            </w:r>
            <w:bookmarkEnd w:id="14"/>
          </w:p>
          <w:p w14:paraId="735F1E2C" w14:textId="6F7C6CD8" w:rsidR="000927F5" w:rsidRDefault="00735BB1" w:rsidP="0021485F">
            <w:pPr>
              <w:pStyle w:val="TableNumber1"/>
              <w:numPr>
                <w:ilvl w:val="0"/>
                <w:numId w:val="0"/>
              </w:numPr>
              <w:cnfStyle w:val="000000100000" w:firstRow="0" w:lastRow="0" w:firstColumn="0" w:lastColumn="0" w:oddVBand="0" w:evenVBand="0" w:oddHBand="1" w:evenHBand="0" w:firstRowFirstColumn="0" w:firstRowLastColumn="0" w:lastRowFirstColumn="0" w:lastRowLastColumn="0"/>
            </w:pPr>
            <w:r w:rsidRPr="009B28BB">
              <w:t>This is an amended repeat recommendation.</w:t>
            </w:r>
          </w:p>
        </w:tc>
      </w:tr>
    </w:tbl>
    <w:p w14:paraId="0D7CD594" w14:textId="2147F509" w:rsidR="009A3421" w:rsidRDefault="0066436E" w:rsidP="00D2391A">
      <w:pPr>
        <w:pStyle w:val="Heading2"/>
      </w:pPr>
      <w:r w:rsidRPr="0066436E">
        <w:rPr>
          <w:rStyle w:val="Heading3Char"/>
        </w:rPr>
        <w:t>2021</w:t>
      </w:r>
      <w:r w:rsidR="005D69E5" w:rsidRPr="0066436E">
        <w:rPr>
          <w:rStyle w:val="Heading3Char"/>
        </w:rPr>
        <w:t xml:space="preserve"> </w:t>
      </w:r>
      <w:r w:rsidR="005D69E5" w:rsidRPr="005D69E5">
        <w:rPr>
          <w:rStyle w:val="Heading3Char"/>
        </w:rPr>
        <w:t xml:space="preserve">recommendations </w:t>
      </w:r>
      <w:r w:rsidR="005D69E5">
        <w:rPr>
          <w:rStyle w:val="Heading3Char"/>
        </w:rPr>
        <w:t>not yet achieved</w:t>
      </w:r>
    </w:p>
    <w:tbl>
      <w:tblPr>
        <w:tblStyle w:val="TableGrid"/>
        <w:tblW w:w="4933" w:type="pct"/>
        <w:tblLook w:val="0620" w:firstRow="1" w:lastRow="0" w:firstColumn="0" w:lastColumn="0" w:noHBand="1" w:noVBand="1"/>
        <w:tblCaption w:val="2019 Recommendations Achieved"/>
      </w:tblPr>
      <w:tblGrid>
        <w:gridCol w:w="2977"/>
        <w:gridCol w:w="8078"/>
        <w:gridCol w:w="2974"/>
      </w:tblGrid>
      <w:tr w:rsidR="005D69E5" w14:paraId="31F28A54" w14:textId="77777777" w:rsidTr="005D69E5">
        <w:trPr>
          <w:cnfStyle w:val="100000000000" w:firstRow="1" w:lastRow="0" w:firstColumn="0" w:lastColumn="0" w:oddVBand="0" w:evenVBand="0" w:oddHBand="0" w:evenHBand="0" w:firstRowFirstColumn="0" w:firstRowLastColumn="0" w:lastRowFirstColumn="0" w:lastRowLastColumn="0"/>
          <w:trHeight w:val="493"/>
        </w:trPr>
        <w:tc>
          <w:tcPr>
            <w:tcW w:w="1061" w:type="pct"/>
          </w:tcPr>
          <w:p w14:paraId="58CF29B4" w14:textId="4EBF6A33" w:rsidR="005D69E5" w:rsidRPr="00B70284" w:rsidRDefault="005D69E5" w:rsidP="00B34082">
            <w:pPr>
              <w:pStyle w:val="Tableheadingrow1"/>
            </w:pPr>
            <w:r>
              <w:t>20</w:t>
            </w:r>
            <w:r w:rsidR="00CA539B">
              <w:t>21</w:t>
            </w:r>
            <w:r w:rsidRPr="00834CE7">
              <w:t xml:space="preserve"> </w:t>
            </w:r>
            <w:r>
              <w:t>recommendation</w:t>
            </w:r>
          </w:p>
        </w:tc>
        <w:tc>
          <w:tcPr>
            <w:tcW w:w="2879" w:type="pct"/>
          </w:tcPr>
          <w:p w14:paraId="1E7FBDA0" w14:textId="77777777" w:rsidR="005D69E5" w:rsidRPr="005120BF" w:rsidRDefault="005D69E5" w:rsidP="00B34082">
            <w:pPr>
              <w:pStyle w:val="Tableheadingrow1"/>
            </w:pPr>
            <w:r>
              <w:t>Observations</w:t>
            </w:r>
          </w:p>
        </w:tc>
        <w:tc>
          <w:tcPr>
            <w:tcW w:w="1060" w:type="pct"/>
          </w:tcPr>
          <w:p w14:paraId="259A77CC" w14:textId="5CAA6FFF" w:rsidR="005D69E5" w:rsidRDefault="00CA539B" w:rsidP="00B34082">
            <w:pPr>
              <w:pStyle w:val="Tableheadingrow1"/>
            </w:pPr>
            <w:r>
              <w:t>2025</w:t>
            </w:r>
            <w:r w:rsidR="005D69E5">
              <w:t xml:space="preserve"> recommendation</w:t>
            </w:r>
          </w:p>
        </w:tc>
      </w:tr>
      <w:tr w:rsidR="006C76E1" w14:paraId="41F2A329" w14:textId="77777777" w:rsidTr="005D69E5">
        <w:tc>
          <w:tcPr>
            <w:tcW w:w="1061" w:type="pct"/>
          </w:tcPr>
          <w:p w14:paraId="7132E186" w14:textId="17016509" w:rsidR="006C76E1" w:rsidRPr="006C76E1" w:rsidRDefault="006C76E1" w:rsidP="006C76E1">
            <w:pPr>
              <w:pStyle w:val="Tablebodytext"/>
              <w:rPr>
                <w:rStyle w:val="Emphasis"/>
                <w:b w:val="0"/>
              </w:rPr>
            </w:pPr>
            <w:r w:rsidRPr="006C76E1">
              <w:rPr>
                <w:rStyle w:val="Emphasis"/>
                <w:b w:val="0"/>
              </w:rPr>
              <w:t>The issue of over occupancy is addressed as a matter of urgency. Seclusion rooms and other non-designated bedrooms are never used as bedrooms.</w:t>
            </w:r>
          </w:p>
        </w:tc>
        <w:tc>
          <w:tcPr>
            <w:tcW w:w="2879" w:type="pct"/>
          </w:tcPr>
          <w:p w14:paraId="6AC547D3" w14:textId="739F91F2" w:rsidR="006C76E1" w:rsidRDefault="00BB7860" w:rsidP="006C76E1">
            <w:pPr>
              <w:pStyle w:val="Tablebodytext"/>
            </w:pPr>
            <w:r>
              <w:t>We</w:t>
            </w:r>
            <w:r w:rsidR="006C76E1">
              <w:t xml:space="preserve"> expect tāngata whai ora to be provided a dedicated and comfortable place to sleep, securely store their belongings, and relax in privacy</w:t>
            </w:r>
            <w:r w:rsidR="000304C5">
              <w:t>.</w:t>
            </w:r>
            <w:r w:rsidR="00B7291D" w:rsidRPr="00BD6605">
              <w:t xml:space="preserve"> </w:t>
            </w:r>
          </w:p>
          <w:p w14:paraId="79CBB616" w14:textId="013BC122" w:rsidR="000304C5" w:rsidRDefault="00B7291D" w:rsidP="006C76E1">
            <w:pPr>
              <w:pStyle w:val="Tablebodytext"/>
            </w:pPr>
            <w:r>
              <w:t>Inspectors were told that over occupancy had improv</w:t>
            </w:r>
            <w:r w:rsidR="00B025E2">
              <w:t xml:space="preserve">ed since </w:t>
            </w:r>
            <w:r w:rsidR="000304C5">
              <w:t>the previous inspection, and t</w:t>
            </w:r>
            <w:r>
              <w:t xml:space="preserve">āngata whai ora were no longer sleeping </w:t>
            </w:r>
            <w:r w:rsidR="008F1EB6">
              <w:t xml:space="preserve">in </w:t>
            </w:r>
            <w:r>
              <w:t>the lounge or phone rooms.</w:t>
            </w:r>
            <w:r w:rsidR="006C76E1">
              <w:t xml:space="preserve"> </w:t>
            </w:r>
          </w:p>
          <w:p w14:paraId="2D615B52" w14:textId="2644CD22" w:rsidR="006C76E1" w:rsidRDefault="003406BC" w:rsidP="006C76E1">
            <w:pPr>
              <w:pStyle w:val="Tablebodytext"/>
            </w:pPr>
            <w:r>
              <w:t xml:space="preserve">The Unit was funded for 24 beds. </w:t>
            </w:r>
            <w:r w:rsidR="006C76E1">
              <w:t xml:space="preserve">Data provided </w:t>
            </w:r>
            <w:r w:rsidR="00DE062D">
              <w:t>at the time of inspection showed the</w:t>
            </w:r>
            <w:r>
              <w:t>re had been approximately</w:t>
            </w:r>
            <w:r w:rsidR="00DE062D">
              <w:t xml:space="preserve"> </w:t>
            </w:r>
            <w:r>
              <w:t>22 to 23 tāngata whai ora in the Unit</w:t>
            </w:r>
            <w:r w:rsidR="0019471A">
              <w:rPr>
                <w:rStyle w:val="FootnoteReference"/>
              </w:rPr>
              <w:footnoteReference w:id="13"/>
            </w:r>
            <w:r>
              <w:t xml:space="preserve"> between April and November 2024</w:t>
            </w:r>
            <w:r w:rsidR="006C76E1">
              <w:t xml:space="preserve">. </w:t>
            </w:r>
            <w:r w:rsidR="00DE062D" w:rsidRPr="00DE062D">
              <w:t>Unit management</w:t>
            </w:r>
            <w:r w:rsidR="00DE062D">
              <w:t xml:space="preserve"> explained the occupancy had improved with the introduction</w:t>
            </w:r>
            <w:r w:rsidR="0019471A">
              <w:t xml:space="preserve"> of ‘bed-capping’ in the region. T</w:t>
            </w:r>
            <w:r w:rsidR="00DE062D">
              <w:t xml:space="preserve">he Unit </w:t>
            </w:r>
            <w:r w:rsidR="00B025E2">
              <w:t xml:space="preserve">now </w:t>
            </w:r>
            <w:r w:rsidR="00DE062D">
              <w:t xml:space="preserve">had a maximum number of tāngata whai ora they could admit. </w:t>
            </w:r>
            <w:r>
              <w:t>Prior to the bed capping the Unit w</w:t>
            </w:r>
            <w:r w:rsidR="00EB67D4">
              <w:t>as</w:t>
            </w:r>
            <w:r>
              <w:t xml:space="preserve"> </w:t>
            </w:r>
            <w:r w:rsidR="0019471A">
              <w:t xml:space="preserve">accommodating </w:t>
            </w:r>
            <w:r>
              <w:t>up to 27 to 28 t</w:t>
            </w:r>
            <w:r w:rsidR="00DA14B2">
              <w:t>ā</w:t>
            </w:r>
            <w:r>
              <w:t>ngata whai ora.</w:t>
            </w:r>
          </w:p>
          <w:p w14:paraId="657FA49F" w14:textId="5A3B29A2" w:rsidR="0019471A" w:rsidRDefault="00DE062D" w:rsidP="006C76E1">
            <w:pPr>
              <w:pStyle w:val="Tablebodytext"/>
            </w:pPr>
            <w:r>
              <w:t>However, Unit manageme</w:t>
            </w:r>
            <w:r w:rsidR="00C902B6">
              <w:t>nt</w:t>
            </w:r>
            <w:r>
              <w:t xml:space="preserve"> explain</w:t>
            </w:r>
            <w:r w:rsidR="00C902B6">
              <w:t>ed</w:t>
            </w:r>
            <w:r>
              <w:t xml:space="preserve"> that t</w:t>
            </w:r>
            <w:r w:rsidR="006C76E1">
              <w:t xml:space="preserve">here had been occasions when </w:t>
            </w:r>
            <w:r>
              <w:t xml:space="preserve">the </w:t>
            </w:r>
            <w:r w:rsidR="006C76E1">
              <w:t xml:space="preserve">de-escalation and seclusion rooms </w:t>
            </w:r>
            <w:r w:rsidR="003406BC">
              <w:t xml:space="preserve">in </w:t>
            </w:r>
            <w:proofErr w:type="spellStart"/>
            <w:r w:rsidR="003406BC">
              <w:t>Te</w:t>
            </w:r>
            <w:proofErr w:type="spellEnd"/>
            <w:r w:rsidR="003406BC">
              <w:t xml:space="preserve"> Rangi Marie </w:t>
            </w:r>
            <w:r>
              <w:t xml:space="preserve">had been </w:t>
            </w:r>
            <w:r w:rsidR="006C76E1">
              <w:t>used as bedroom</w:t>
            </w:r>
            <w:r w:rsidR="003406BC">
              <w:t>s.</w:t>
            </w:r>
            <w:r>
              <w:t xml:space="preserve"> </w:t>
            </w:r>
            <w:r w:rsidR="006C76E1" w:rsidRPr="003406BC">
              <w:t xml:space="preserve"> </w:t>
            </w:r>
            <w:r w:rsidR="003406BC">
              <w:t xml:space="preserve">This happened when </w:t>
            </w:r>
            <w:proofErr w:type="spellStart"/>
            <w:r w:rsidR="0019471A">
              <w:t>Te</w:t>
            </w:r>
            <w:proofErr w:type="spellEnd"/>
            <w:r w:rsidR="0019471A">
              <w:t xml:space="preserve"> Rangi Marie was at capacity and they had to</w:t>
            </w:r>
            <w:r w:rsidR="003406BC">
              <w:t xml:space="preserve"> manag</w:t>
            </w:r>
            <w:r w:rsidR="00DA14B2">
              <w:t>e</w:t>
            </w:r>
            <w:r>
              <w:t xml:space="preserve"> a</w:t>
            </w:r>
            <w:r w:rsidR="0019471A">
              <w:t>n</w:t>
            </w:r>
            <w:r>
              <w:t xml:space="preserve"> </w:t>
            </w:r>
            <w:r w:rsidR="0019471A">
              <w:t xml:space="preserve">additional </w:t>
            </w:r>
            <w:r>
              <w:t xml:space="preserve">tangata whai ora from the Acute </w:t>
            </w:r>
            <w:r w:rsidR="003406BC">
              <w:t>side of the Unit,</w:t>
            </w:r>
            <w:r>
              <w:t xml:space="preserve"> or when other units in the region were at capacity.</w:t>
            </w:r>
            <w:r w:rsidR="003406BC">
              <w:t xml:space="preserve"> </w:t>
            </w:r>
          </w:p>
          <w:p w14:paraId="1872448B" w14:textId="1D99786B" w:rsidR="003406BC" w:rsidRDefault="003406BC" w:rsidP="006C76E1">
            <w:pPr>
              <w:pStyle w:val="Tablebodytext"/>
            </w:pPr>
            <w:r>
              <w:t xml:space="preserve">Some staff told inspectors that this was not a common occurrence. Tāngata whai ora who spoke with inspectors also said that </w:t>
            </w:r>
            <w:r w:rsidR="0019471A">
              <w:t xml:space="preserve">they had not used these areas for </w:t>
            </w:r>
            <w:proofErr w:type="gramStart"/>
            <w:r w:rsidR="0019471A">
              <w:t>sleeping, or</w:t>
            </w:r>
            <w:proofErr w:type="gramEnd"/>
            <w:r>
              <w:t xml:space="preserve"> had not heard of these spaces being used as bedrooms.</w:t>
            </w:r>
          </w:p>
          <w:p w14:paraId="4802BEA0" w14:textId="078280AE" w:rsidR="006C76E1" w:rsidRDefault="006C76E1" w:rsidP="0019471A">
            <w:pPr>
              <w:pStyle w:val="Tablebodytext"/>
            </w:pPr>
            <w:r>
              <w:t xml:space="preserve">As outlined in </w:t>
            </w:r>
            <w:r w:rsidR="000C7A4C">
              <w:t>the</w:t>
            </w:r>
            <w:r w:rsidR="0019471A">
              <w:t xml:space="preserve"> </w:t>
            </w:r>
            <w:r>
              <w:t xml:space="preserve">2021 report, seclusion rooms </w:t>
            </w:r>
            <w:r w:rsidR="000C7A4C">
              <w:t>are inappropriate to use as bedrooms;</w:t>
            </w:r>
            <w:r w:rsidR="009A40AD">
              <w:t xml:space="preserve"> we are</w:t>
            </w:r>
            <w:r>
              <w:t xml:space="preserve"> very concerned that this practice continues.</w:t>
            </w:r>
            <w:r w:rsidR="003730A7">
              <w:t xml:space="preserve"> </w:t>
            </w:r>
          </w:p>
        </w:tc>
        <w:tc>
          <w:tcPr>
            <w:tcW w:w="1060" w:type="pct"/>
          </w:tcPr>
          <w:p w14:paraId="409200A4" w14:textId="680EE9B4" w:rsidR="006C76E1" w:rsidRPr="00220F9A" w:rsidRDefault="00C902B6" w:rsidP="006C76E1">
            <w:pPr>
              <w:pStyle w:val="Tablebodytext"/>
              <w:rPr>
                <w:b/>
                <w:bCs/>
              </w:rPr>
            </w:pPr>
            <w:r w:rsidRPr="00220F9A">
              <w:rPr>
                <w:b/>
                <w:bCs/>
              </w:rPr>
              <w:t>I recommend that</w:t>
            </w:r>
            <w:r w:rsidR="00EB67D4" w:rsidRPr="00220F9A">
              <w:rPr>
                <w:b/>
                <w:bCs/>
              </w:rPr>
              <w:t xml:space="preserve"> Unit</w:t>
            </w:r>
            <w:r w:rsidR="006C76E1" w:rsidRPr="00220F9A">
              <w:rPr>
                <w:b/>
                <w:bCs/>
              </w:rPr>
              <w:t xml:space="preserve"> </w:t>
            </w:r>
            <w:bookmarkStart w:id="15" w:name="8iugspegeaw" w:colFirst="0" w:colLast="0"/>
            <w:bookmarkEnd w:id="15"/>
            <w:r w:rsidRPr="00220F9A">
              <w:rPr>
                <w:b/>
                <w:bCs/>
              </w:rPr>
              <w:t xml:space="preserve">management </w:t>
            </w:r>
            <w:r w:rsidR="006C76E1" w:rsidRPr="00220F9A">
              <w:rPr>
                <w:b/>
                <w:bCs/>
              </w:rPr>
              <w:t xml:space="preserve">ensure </w:t>
            </w:r>
            <w:bookmarkStart w:id="16" w:name="Rec_designated_bedrooms"/>
            <w:r w:rsidR="006C76E1" w:rsidRPr="00220F9A">
              <w:rPr>
                <w:b/>
                <w:bCs/>
              </w:rPr>
              <w:t xml:space="preserve">tāngata whai ora are not accommodated in rooms other than those designed and designated as bedrooms. </w:t>
            </w:r>
            <w:bookmarkEnd w:id="16"/>
          </w:p>
          <w:p w14:paraId="3C2F70B7" w14:textId="77777777" w:rsidR="006C76E1" w:rsidRPr="000F7C83" w:rsidRDefault="006C76E1" w:rsidP="006C76E1">
            <w:pPr>
              <w:pStyle w:val="Tablebodytext"/>
            </w:pPr>
            <w:r w:rsidRPr="000F7C83">
              <w:t xml:space="preserve">This is an amended repeat recommendation. </w:t>
            </w:r>
          </w:p>
          <w:p w14:paraId="0303EDDB" w14:textId="371CCEB5" w:rsidR="006C76E1" w:rsidRPr="00220F9A" w:rsidRDefault="006C76E1" w:rsidP="006C76E1">
            <w:pPr>
              <w:pStyle w:val="Tablebodytext"/>
              <w:rPr>
                <w:b/>
                <w:bCs/>
              </w:rPr>
            </w:pPr>
            <w:r w:rsidRPr="00220F9A">
              <w:rPr>
                <w:b/>
                <w:bCs/>
              </w:rPr>
              <w:t xml:space="preserve">I recommend Health New Zealand </w:t>
            </w:r>
            <w:bookmarkStart w:id="17" w:name="REC_HNZ_demand"/>
            <w:bookmarkStart w:id="18" w:name="REC_HNZ_Meet_Demand"/>
            <w:r w:rsidRPr="00220F9A">
              <w:rPr>
                <w:b/>
                <w:bCs/>
              </w:rPr>
              <w:t xml:space="preserve">work with other relevant agencies to ensure that the Service </w:t>
            </w:r>
            <w:proofErr w:type="gramStart"/>
            <w:r w:rsidRPr="00220F9A">
              <w:rPr>
                <w:b/>
                <w:bCs/>
              </w:rPr>
              <w:t>is able to</w:t>
            </w:r>
            <w:proofErr w:type="gramEnd"/>
            <w:r w:rsidRPr="00220F9A">
              <w:rPr>
                <w:b/>
                <w:bCs/>
              </w:rPr>
              <w:t xml:space="preserve"> meet the demand for its services, including providing suitable bedrooms for all admitted tāngata whai o</w:t>
            </w:r>
            <w:bookmarkEnd w:id="17"/>
            <w:r w:rsidR="00EF2853" w:rsidRPr="00220F9A">
              <w:rPr>
                <w:b/>
                <w:bCs/>
              </w:rPr>
              <w:t>ra</w:t>
            </w:r>
            <w:bookmarkEnd w:id="18"/>
            <w:r w:rsidR="004C4498" w:rsidRPr="00220F9A">
              <w:rPr>
                <w:b/>
                <w:bCs/>
              </w:rPr>
              <w:t>.</w:t>
            </w:r>
          </w:p>
          <w:p w14:paraId="2C57DE29" w14:textId="254F7813" w:rsidR="006C76E1" w:rsidRPr="000F7C83" w:rsidRDefault="006C76E1" w:rsidP="006C76E1">
            <w:pPr>
              <w:pStyle w:val="Tablebodytext"/>
            </w:pPr>
            <w:r w:rsidRPr="000F7C83">
              <w:t>This is a new recommendation.</w:t>
            </w:r>
          </w:p>
        </w:tc>
      </w:tr>
      <w:tr w:rsidR="006C76E1" w14:paraId="272535C3" w14:textId="77777777" w:rsidTr="005D69E5">
        <w:tc>
          <w:tcPr>
            <w:tcW w:w="1061" w:type="pct"/>
          </w:tcPr>
          <w:p w14:paraId="13A1A8AF" w14:textId="07096997" w:rsidR="006C76E1" w:rsidRPr="006C76E1" w:rsidRDefault="006C76E1" w:rsidP="006C76E1">
            <w:pPr>
              <w:pStyle w:val="Tablebodytext"/>
              <w:rPr>
                <w:rStyle w:val="Emphasis"/>
                <w:b w:val="0"/>
              </w:rPr>
            </w:pPr>
            <w:r w:rsidRPr="00D14AB0">
              <w:t>Leave restrictions are not placed on voluntary clients.</w:t>
            </w:r>
          </w:p>
        </w:tc>
        <w:tc>
          <w:tcPr>
            <w:tcW w:w="2879" w:type="pct"/>
          </w:tcPr>
          <w:p w14:paraId="6360A860" w14:textId="17CC54EA" w:rsidR="0019471A" w:rsidRDefault="000C7A4C" w:rsidP="006C76E1">
            <w:pPr>
              <w:pStyle w:val="Tablebodytext"/>
            </w:pPr>
            <w:r w:rsidRPr="000C7A4C">
              <w:t>Voluntary tāngata whai ora are under no compulsion to receive treatment, nor to remain in the Unit should they wi</w:t>
            </w:r>
            <w:r w:rsidR="00BB7860">
              <w:t xml:space="preserve">sh to leave. </w:t>
            </w:r>
            <w:proofErr w:type="gramStart"/>
            <w:r w:rsidR="00BB7860">
              <w:t>As a consequence</w:t>
            </w:r>
            <w:proofErr w:type="gramEnd"/>
            <w:r w:rsidR="00BB7860">
              <w:t xml:space="preserve">, </w:t>
            </w:r>
            <w:r w:rsidR="00C902B6">
              <w:t>n</w:t>
            </w:r>
            <w:r w:rsidRPr="000C7A4C">
              <w:t>o leave restrictions should be placed on voluntary tāngata whai ora.</w:t>
            </w:r>
            <w:r w:rsidR="0019471A">
              <w:t xml:space="preserve"> </w:t>
            </w:r>
            <w:r w:rsidR="004A752E">
              <w:t>As discussed above, the Unit had adequate information for voluntary tāngata whai ora about their right to leave the Unit. Despite this information, in practice leave restrictions were being placed on tāngata whai ora.</w:t>
            </w:r>
          </w:p>
          <w:p w14:paraId="663C3857" w14:textId="6735AB93" w:rsidR="00CE69D8" w:rsidRDefault="00CE69D8" w:rsidP="006C76E1">
            <w:pPr>
              <w:pStyle w:val="Tablebodytext"/>
            </w:pPr>
            <w:r>
              <w:t xml:space="preserve">Several staff told inspectors that </w:t>
            </w:r>
            <w:r w:rsidR="0019471A">
              <w:t>there were</w:t>
            </w:r>
            <w:r>
              <w:t xml:space="preserve"> </w:t>
            </w:r>
            <w:r w:rsidR="006C76E1">
              <w:t xml:space="preserve">leave restrictions placed on some voluntary tāngata whai ora. </w:t>
            </w:r>
            <w:r w:rsidR="00D75744">
              <w:t>Restrictions</w:t>
            </w:r>
            <w:r>
              <w:t xml:space="preserve"> included the requirement of escort, limited leave or </w:t>
            </w:r>
            <w:r w:rsidR="00D75744">
              <w:t xml:space="preserve">even leave being </w:t>
            </w:r>
            <w:r>
              <w:t>decline</w:t>
            </w:r>
            <w:r w:rsidR="00D75744">
              <w:t>d due</w:t>
            </w:r>
            <w:r>
              <w:t xml:space="preserve"> to identified risk factors.</w:t>
            </w:r>
          </w:p>
          <w:p w14:paraId="43F0D288" w14:textId="3756A7C7" w:rsidR="006C76E1" w:rsidRDefault="00CE69D8" w:rsidP="006C76E1">
            <w:pPr>
              <w:pStyle w:val="Tablebodytext"/>
            </w:pPr>
            <w:r>
              <w:t>Review of clinical records showed l</w:t>
            </w:r>
            <w:r w:rsidR="006C76E1">
              <w:t xml:space="preserve">eave restrictions were documented in </w:t>
            </w:r>
            <w:r>
              <w:t xml:space="preserve">the </w:t>
            </w:r>
            <w:r w:rsidR="006C76E1">
              <w:t>clinical records</w:t>
            </w:r>
            <w:r>
              <w:t xml:space="preserve"> of voluntary tāngata whai ora</w:t>
            </w:r>
            <w:r w:rsidR="00D75744">
              <w:t>.</w:t>
            </w:r>
            <w:r>
              <w:t xml:space="preserve"> </w:t>
            </w:r>
            <w:r w:rsidR="006C76E1">
              <w:t xml:space="preserve"> </w:t>
            </w:r>
          </w:p>
          <w:p w14:paraId="57928CF0" w14:textId="77777777" w:rsidR="00CE69D8" w:rsidRDefault="00CE69D8" w:rsidP="00CE69D8">
            <w:pPr>
              <w:pStyle w:val="Tablebodytext"/>
            </w:pPr>
            <w:r w:rsidRPr="00B55371">
              <w:t xml:space="preserve">While it </w:t>
            </w:r>
            <w:r>
              <w:t>seems sensible for</w:t>
            </w:r>
            <w:r w:rsidRPr="00B55371">
              <w:t xml:space="preserve"> staff to support tāngata whai ora to understand the consequences of their decision to leave the Unit, </w:t>
            </w:r>
            <w:r>
              <w:t>a</w:t>
            </w:r>
            <w:r w:rsidRPr="00972A51">
              <w:t>ny discussion should not impede t</w:t>
            </w:r>
            <w:r w:rsidR="00DA14B2">
              <w:t>ā</w:t>
            </w:r>
            <w:r w:rsidRPr="00972A51">
              <w:t>ngata whai ora from leaving</w:t>
            </w:r>
            <w:r>
              <w:t xml:space="preserve">. </w:t>
            </w:r>
            <w:r w:rsidR="00BB7860">
              <w:t>We</w:t>
            </w:r>
            <w:r>
              <w:t xml:space="preserve"> also</w:t>
            </w:r>
            <w:r w:rsidRPr="00B55371">
              <w:t xml:space="preserve"> </w:t>
            </w:r>
            <w:r>
              <w:t>expect staff to make c</w:t>
            </w:r>
            <w:r w:rsidR="00EB67D4">
              <w:t>lear the decision belongs to</w:t>
            </w:r>
            <w:r>
              <w:t xml:space="preserve"> t</w:t>
            </w:r>
            <w:r w:rsidR="00DA14B2">
              <w:t>ā</w:t>
            </w:r>
            <w:r>
              <w:t xml:space="preserve">ngata whai ora. </w:t>
            </w:r>
          </w:p>
          <w:p w14:paraId="4D49216B" w14:textId="71251F59" w:rsidR="003E277C" w:rsidRPr="00BD07D6" w:rsidRDefault="003E277C" w:rsidP="00CE69D8">
            <w:pPr>
              <w:pStyle w:val="Tablebodytext"/>
              <w:rPr>
                <w:rStyle w:val="Italics"/>
              </w:rPr>
            </w:pPr>
            <w:r w:rsidRPr="00BD07D6">
              <w:rPr>
                <w:rStyle w:val="Italics"/>
              </w:rPr>
              <w:t xml:space="preserve">Feedback in response to provisional report </w:t>
            </w:r>
          </w:p>
          <w:p w14:paraId="3BD103A9" w14:textId="3830999C" w:rsidR="0019645C" w:rsidRDefault="00FB50D5" w:rsidP="00CE69D8">
            <w:pPr>
              <w:pStyle w:val="Tablebodytext"/>
            </w:pPr>
            <w:r w:rsidRPr="00BD07D6">
              <w:t>Health N</w:t>
            </w:r>
            <w:r w:rsidR="00A34A4F" w:rsidRPr="00BD07D6">
              <w:t xml:space="preserve">ew </w:t>
            </w:r>
            <w:r w:rsidRPr="00BD07D6">
              <w:t>Z</w:t>
            </w:r>
            <w:r w:rsidR="00A34A4F" w:rsidRPr="00BD07D6">
              <w:t>ealand</w:t>
            </w:r>
            <w:r w:rsidRPr="00BD07D6">
              <w:t xml:space="preserve"> advised that they are developing clearer guidance and documentation to support staff to ensure that voluntary tāngata whai ora are informed of their rights, and that any discussions regarding risk are advisory rather than restrictive.</w:t>
            </w:r>
            <w:r w:rsidR="004841CD" w:rsidRPr="00BD07D6">
              <w:t xml:space="preserve"> We look forward to viewing the updated guidance and documentation when this is available.</w:t>
            </w:r>
          </w:p>
        </w:tc>
        <w:tc>
          <w:tcPr>
            <w:tcW w:w="1060" w:type="pct"/>
          </w:tcPr>
          <w:p w14:paraId="39B31555" w14:textId="36D42132" w:rsidR="006C76E1" w:rsidRPr="00220F9A" w:rsidRDefault="006C76E1" w:rsidP="006C76E1">
            <w:pPr>
              <w:pStyle w:val="Tablebodytext"/>
              <w:rPr>
                <w:b/>
                <w:bCs/>
              </w:rPr>
            </w:pPr>
            <w:r w:rsidRPr="00220F9A">
              <w:rPr>
                <w:b/>
                <w:bCs/>
              </w:rPr>
              <w:t xml:space="preserve">I recommend </w:t>
            </w:r>
            <w:r w:rsidR="00CF01E4" w:rsidRPr="00220F9A">
              <w:rPr>
                <w:b/>
                <w:bCs/>
              </w:rPr>
              <w:t xml:space="preserve">Unit management </w:t>
            </w:r>
            <w:r w:rsidRPr="00220F9A">
              <w:rPr>
                <w:b/>
                <w:bCs/>
              </w:rPr>
              <w:t xml:space="preserve">ensure </w:t>
            </w:r>
            <w:bookmarkStart w:id="19" w:name="REC_Leave_Restrictions"/>
            <w:r w:rsidRPr="00220F9A">
              <w:rPr>
                <w:b/>
                <w:bCs/>
              </w:rPr>
              <w:t xml:space="preserve">leave restrictions are not placed on voluntary </w:t>
            </w:r>
            <w:r w:rsidR="00EB67D4" w:rsidRPr="00220F9A">
              <w:rPr>
                <w:b/>
                <w:bCs/>
              </w:rPr>
              <w:t>tāngata whai ora</w:t>
            </w:r>
            <w:r w:rsidRPr="00220F9A">
              <w:rPr>
                <w:b/>
                <w:bCs/>
              </w:rPr>
              <w:t>.</w:t>
            </w:r>
            <w:bookmarkEnd w:id="19"/>
            <w:r w:rsidRPr="00220F9A">
              <w:rPr>
                <w:b/>
                <w:bCs/>
              </w:rPr>
              <w:t xml:space="preserve"> </w:t>
            </w:r>
          </w:p>
          <w:p w14:paraId="5C864C2D" w14:textId="26462523" w:rsidR="006C76E1" w:rsidRPr="00C928A8" w:rsidRDefault="006C76E1" w:rsidP="006C76E1">
            <w:pPr>
              <w:pStyle w:val="Tablebodytext"/>
              <w:rPr>
                <w:b/>
              </w:rPr>
            </w:pPr>
            <w:r>
              <w:t>This is a repeat recommendation.</w:t>
            </w:r>
          </w:p>
        </w:tc>
      </w:tr>
      <w:tr w:rsidR="006C76E1" w14:paraId="5E1BD713" w14:textId="77777777" w:rsidTr="005D69E5">
        <w:tc>
          <w:tcPr>
            <w:tcW w:w="1061" w:type="pct"/>
          </w:tcPr>
          <w:p w14:paraId="6E9D1BE2" w14:textId="77777777" w:rsidR="006C76E1" w:rsidRDefault="006C76E1" w:rsidP="006C76E1">
            <w:pPr>
              <w:pStyle w:val="Tablebodytext"/>
            </w:pPr>
            <w:r w:rsidRPr="00D14AB0">
              <w:t>All relevant staff are up to date with their SPEC training.</w:t>
            </w:r>
          </w:p>
          <w:p w14:paraId="1C43A058" w14:textId="77777777" w:rsidR="006C76E1" w:rsidRDefault="006C76E1" w:rsidP="006C76E1">
            <w:pPr>
              <w:pStyle w:val="Tablebodytext"/>
            </w:pPr>
          </w:p>
          <w:p w14:paraId="0F358FCF" w14:textId="77777777" w:rsidR="006C76E1" w:rsidRPr="00D14AB0" w:rsidRDefault="006C76E1" w:rsidP="006C76E1">
            <w:pPr>
              <w:pStyle w:val="Tablebodytext"/>
            </w:pPr>
          </w:p>
        </w:tc>
        <w:tc>
          <w:tcPr>
            <w:tcW w:w="2879" w:type="pct"/>
          </w:tcPr>
          <w:p w14:paraId="7D8E28F8" w14:textId="3F9541F3" w:rsidR="00CF01E4" w:rsidRDefault="00BB7860" w:rsidP="006B3EDD">
            <w:pPr>
              <w:pStyle w:val="Tablebodytext"/>
            </w:pPr>
            <w:r>
              <w:t>It is our</w:t>
            </w:r>
            <w:r w:rsidR="00CF01E4">
              <w:t xml:space="preserve"> expectation that staff are supported and equipped to provide the highest attainable standard of care.</w:t>
            </w:r>
          </w:p>
          <w:p w14:paraId="13CAAA9A" w14:textId="144667F7" w:rsidR="006B3EDD" w:rsidRDefault="006B3EDD" w:rsidP="006B3EDD">
            <w:pPr>
              <w:pStyle w:val="Tablebodytext"/>
            </w:pPr>
            <w:r>
              <w:t>The number of staff not up to date with training in</w:t>
            </w:r>
            <w:r w:rsidRPr="00F54350">
              <w:t xml:space="preserve"> best practice for</w:t>
            </w:r>
            <w:r>
              <w:t xml:space="preserve"> use of restraint was raised in</w:t>
            </w:r>
            <w:r w:rsidR="00AF04EE">
              <w:t xml:space="preserve"> the</w:t>
            </w:r>
            <w:r>
              <w:t xml:space="preserve"> 2021 report when</w:t>
            </w:r>
            <w:r w:rsidR="00D75744">
              <w:t xml:space="preserve"> </w:t>
            </w:r>
            <w:r w:rsidR="006C76E1">
              <w:t>38.7</w:t>
            </w:r>
            <w:r w:rsidR="00C65C63">
              <w:t xml:space="preserve"> percent</w:t>
            </w:r>
            <w:r w:rsidR="006C76E1">
              <w:t xml:space="preserve"> of relevant staff were not up to date with their </w:t>
            </w:r>
            <w:r w:rsidR="006C76E1">
              <w:rPr>
                <w:color w:val="000000"/>
              </w:rPr>
              <w:t>Safe Practice Effective Communication (SPEC)</w:t>
            </w:r>
            <w:r w:rsidR="006C76E1">
              <w:t xml:space="preserve"> training. </w:t>
            </w:r>
          </w:p>
          <w:p w14:paraId="6AF52A92" w14:textId="171A2264" w:rsidR="00D75744" w:rsidRDefault="00D75744" w:rsidP="00D75744">
            <w:pPr>
              <w:pStyle w:val="Tablebodytext"/>
            </w:pPr>
            <w:r>
              <w:t>I</w:t>
            </w:r>
            <w:r w:rsidR="009A40AD">
              <w:t>nformation provided by the Unit</w:t>
            </w:r>
            <w:r>
              <w:t xml:space="preserve"> showed </w:t>
            </w:r>
            <w:r w:rsidR="009A40AD">
              <w:t xml:space="preserve">that </w:t>
            </w:r>
            <w:r>
              <w:t>of the 37 sta</w:t>
            </w:r>
            <w:r w:rsidR="00C902B6">
              <w:t>ff eligible for SPEC training, eight</w:t>
            </w:r>
            <w:r>
              <w:t xml:space="preserve"> staff were out of date. This data did not </w:t>
            </w:r>
            <w:r w:rsidR="009A40AD">
              <w:t>include ESOs. As discussed earlier</w:t>
            </w:r>
            <w:r>
              <w:t xml:space="preserve"> in this report, it is unclear how many ESOs had completed SPEC training.</w:t>
            </w:r>
          </w:p>
          <w:p w14:paraId="60A61C03" w14:textId="011EFE3B" w:rsidR="00C902B6" w:rsidRDefault="00C902B6" w:rsidP="00D75744">
            <w:pPr>
              <w:pStyle w:val="Tablebodytext"/>
            </w:pPr>
            <w:r w:rsidRPr="00BD07D6">
              <w:t>In response to the provisional report, Health N</w:t>
            </w:r>
            <w:r w:rsidR="00A34A4F" w:rsidRPr="00BD07D6">
              <w:t xml:space="preserve">ew </w:t>
            </w:r>
            <w:r w:rsidRPr="00BD07D6">
              <w:t>Z</w:t>
            </w:r>
            <w:r w:rsidR="00A34A4F" w:rsidRPr="00BD07D6">
              <w:t>ealand</w:t>
            </w:r>
            <w:r w:rsidRPr="00BD07D6">
              <w:t xml:space="preserve"> advised that only three staff were now out of date with SPEC training, and all three had a refresher training booked.</w:t>
            </w:r>
          </w:p>
          <w:p w14:paraId="09A6F023" w14:textId="4E8C3F3F" w:rsidR="00760B33" w:rsidRDefault="00CF01E4" w:rsidP="00D75744">
            <w:pPr>
              <w:pStyle w:val="Tablebodytext"/>
            </w:pPr>
            <w:r>
              <w:t xml:space="preserve">Unit management </w:t>
            </w:r>
            <w:r w:rsidR="00D75744">
              <w:t>said having more staff</w:t>
            </w:r>
            <w:r w:rsidRPr="00110206">
              <w:t xml:space="preserve"> had made it easier to get staff into </w:t>
            </w:r>
            <w:r w:rsidR="00D75744" w:rsidRPr="00110206">
              <w:t xml:space="preserve">training </w:t>
            </w:r>
            <w:r w:rsidR="00D75744">
              <w:t xml:space="preserve">and </w:t>
            </w:r>
            <w:r w:rsidR="00D75744" w:rsidRPr="00110206">
              <w:rPr>
                <w:i/>
              </w:rPr>
              <w:t>‘training has to take priority’</w:t>
            </w:r>
            <w:r w:rsidRPr="00110206">
              <w:t xml:space="preserve">. </w:t>
            </w:r>
            <w:r w:rsidR="00D75744">
              <w:t xml:space="preserve">Inspectors were told that </w:t>
            </w:r>
            <w:proofErr w:type="gramStart"/>
            <w:r>
              <w:t>It</w:t>
            </w:r>
            <w:proofErr w:type="gramEnd"/>
            <w:r>
              <w:t xml:space="preserve"> was much less common for staff to miss training due to very low staff levels</w:t>
            </w:r>
            <w:r w:rsidR="00D75744">
              <w:t>.</w:t>
            </w:r>
          </w:p>
          <w:p w14:paraId="14DAB455" w14:textId="17D6FE30" w:rsidR="00760B33" w:rsidRPr="00CF01E4" w:rsidRDefault="00D75744" w:rsidP="0045408E">
            <w:pPr>
              <w:pStyle w:val="Tablebodytext"/>
            </w:pPr>
            <w:r>
              <w:t>I</w:t>
            </w:r>
            <w:r w:rsidR="00C65C63">
              <w:t xml:space="preserve">t remains vital that all staff are properly trained on how to restrain tāngata whai ora in the safest, least restrictive and trauma-informed way. </w:t>
            </w:r>
            <w:r w:rsidR="00C65C63" w:rsidRPr="00A1674D">
              <w:t xml:space="preserve">Staff practice must be informed by </w:t>
            </w:r>
            <w:proofErr w:type="gramStart"/>
            <w:r w:rsidR="00C65C63" w:rsidRPr="00A1674D">
              <w:t>up to date</w:t>
            </w:r>
            <w:proofErr w:type="gramEnd"/>
            <w:r w:rsidR="00C65C63" w:rsidRPr="00A1674D">
              <w:t xml:space="preserve"> guidance.</w:t>
            </w:r>
            <w:r w:rsidR="00C65C63">
              <w:t xml:space="preserve"> </w:t>
            </w:r>
          </w:p>
        </w:tc>
        <w:tc>
          <w:tcPr>
            <w:tcW w:w="1060" w:type="pct"/>
          </w:tcPr>
          <w:p w14:paraId="1AF642F3" w14:textId="0AA17F18" w:rsidR="006C76E1" w:rsidRPr="00220F9A" w:rsidRDefault="006C76E1" w:rsidP="006C76E1">
            <w:pPr>
              <w:pStyle w:val="Tablebodytext"/>
              <w:rPr>
                <w:b/>
                <w:bCs/>
              </w:rPr>
            </w:pPr>
            <w:r w:rsidRPr="00220F9A">
              <w:rPr>
                <w:b/>
                <w:bCs/>
              </w:rPr>
              <w:t xml:space="preserve">I recommend </w:t>
            </w:r>
            <w:r w:rsidR="00CF01E4" w:rsidRPr="00220F9A">
              <w:rPr>
                <w:b/>
                <w:bCs/>
              </w:rPr>
              <w:t>Unit management</w:t>
            </w:r>
            <w:r w:rsidRPr="00220F9A">
              <w:rPr>
                <w:b/>
                <w:bCs/>
              </w:rPr>
              <w:t xml:space="preserve"> ensure </w:t>
            </w:r>
            <w:bookmarkStart w:id="20" w:name="REC_SPEC_Training"/>
            <w:r w:rsidRPr="00220F9A">
              <w:rPr>
                <w:b/>
                <w:bCs/>
              </w:rPr>
              <w:t xml:space="preserve">all relevant staff, including </w:t>
            </w:r>
            <w:r w:rsidR="00D75744" w:rsidRPr="00220F9A">
              <w:rPr>
                <w:b/>
                <w:bCs/>
              </w:rPr>
              <w:t>ESOs</w:t>
            </w:r>
            <w:r w:rsidRPr="00220F9A">
              <w:rPr>
                <w:b/>
                <w:bCs/>
              </w:rPr>
              <w:t>, are up to date with their SPEC training as a priority.</w:t>
            </w:r>
            <w:bookmarkEnd w:id="20"/>
            <w:r w:rsidRPr="00220F9A">
              <w:rPr>
                <w:b/>
                <w:bCs/>
              </w:rPr>
              <w:t xml:space="preserve"> </w:t>
            </w:r>
          </w:p>
          <w:p w14:paraId="2544DE96" w14:textId="74732623" w:rsidR="006C76E1" w:rsidRPr="00C928A8" w:rsidRDefault="006C76E1" w:rsidP="006C76E1">
            <w:pPr>
              <w:pStyle w:val="Tablebodytext"/>
              <w:rPr>
                <w:b/>
              </w:rPr>
            </w:pPr>
            <w:r w:rsidRPr="00C928A8">
              <w:t xml:space="preserve">This is an amended </w:t>
            </w:r>
            <w:r>
              <w:t xml:space="preserve">repeat </w:t>
            </w:r>
            <w:r w:rsidRPr="00C928A8">
              <w:t>recommendation</w:t>
            </w:r>
            <w:r w:rsidRPr="00D14AB0">
              <w:rPr>
                <w:b/>
              </w:rPr>
              <w:t xml:space="preserve">. </w:t>
            </w:r>
          </w:p>
        </w:tc>
      </w:tr>
      <w:tr w:rsidR="006C76E1" w14:paraId="1512AEBF" w14:textId="77777777" w:rsidTr="005D69E5">
        <w:tc>
          <w:tcPr>
            <w:tcW w:w="1061" w:type="pct"/>
          </w:tcPr>
          <w:p w14:paraId="226BD048" w14:textId="259ACF07" w:rsidR="006C76E1" w:rsidRPr="00D14AB0" w:rsidRDefault="00D75744" w:rsidP="006C76E1">
            <w:pPr>
              <w:pStyle w:val="Tablebodytext"/>
            </w:pPr>
            <w:r>
              <w:t>The sensory modulation r</w:t>
            </w:r>
            <w:r w:rsidR="006C76E1" w:rsidRPr="00D14AB0">
              <w:t>oom and its use is better advertised and more accessible to clients.</w:t>
            </w:r>
          </w:p>
        </w:tc>
        <w:tc>
          <w:tcPr>
            <w:tcW w:w="2879" w:type="pct"/>
          </w:tcPr>
          <w:p w14:paraId="65A20B0B" w14:textId="641BDE02" w:rsidR="006C76E1" w:rsidRDefault="00BB7860" w:rsidP="006C76E1">
            <w:pPr>
              <w:rPr>
                <w:color w:val="000000"/>
                <w:sz w:val="22"/>
              </w:rPr>
            </w:pPr>
            <w:r>
              <w:rPr>
                <w:color w:val="000000"/>
                <w:sz w:val="22"/>
              </w:rPr>
              <w:t>We</w:t>
            </w:r>
            <w:r w:rsidR="006C76E1">
              <w:rPr>
                <w:color w:val="000000"/>
                <w:sz w:val="22"/>
              </w:rPr>
              <w:t xml:space="preserve"> expect that a range of psychological, sensory, and other therapeutic interventions are available to promote tāngata whai ora wellbeing and recovery.</w:t>
            </w:r>
          </w:p>
          <w:p w14:paraId="1AB55D31" w14:textId="10EDDC5F" w:rsidR="008F26D1" w:rsidRDefault="008F26D1" w:rsidP="006C76E1">
            <w:pPr>
              <w:rPr>
                <w:color w:val="000000"/>
                <w:sz w:val="22"/>
              </w:rPr>
            </w:pPr>
            <w:r>
              <w:rPr>
                <w:color w:val="000000"/>
                <w:sz w:val="22"/>
              </w:rPr>
              <w:t xml:space="preserve">At the time of </w:t>
            </w:r>
            <w:proofErr w:type="gramStart"/>
            <w:r>
              <w:rPr>
                <w:color w:val="000000"/>
                <w:sz w:val="22"/>
              </w:rPr>
              <w:t>inspection</w:t>
            </w:r>
            <w:proofErr w:type="gramEnd"/>
            <w:r>
              <w:rPr>
                <w:color w:val="000000"/>
                <w:sz w:val="22"/>
              </w:rPr>
              <w:t xml:space="preserve"> the sensory modulation room was routinely locked and was not freely accessible to tāngata whai ora. Unit staff and management advised that tāngata whai ora had to be supervised when using the sensory modulation room due to past property damage.</w:t>
            </w:r>
          </w:p>
          <w:p w14:paraId="7BA33ACD" w14:textId="731F9C0C" w:rsidR="006C76E1" w:rsidRDefault="00732FB7" w:rsidP="00CF5553">
            <w:pPr>
              <w:rPr>
                <w:color w:val="000000"/>
                <w:sz w:val="22"/>
              </w:rPr>
            </w:pPr>
            <w:r>
              <w:rPr>
                <w:color w:val="000000"/>
                <w:sz w:val="22"/>
              </w:rPr>
              <w:t xml:space="preserve">Information about the sensory modulation room was seen by inspectors </w:t>
            </w:r>
            <w:r w:rsidR="00D75744">
              <w:rPr>
                <w:color w:val="000000"/>
                <w:sz w:val="22"/>
              </w:rPr>
              <w:t xml:space="preserve">displayed </w:t>
            </w:r>
            <w:r>
              <w:rPr>
                <w:color w:val="000000"/>
                <w:sz w:val="22"/>
              </w:rPr>
              <w:t xml:space="preserve">on the notice board outside the </w:t>
            </w:r>
            <w:proofErr w:type="gramStart"/>
            <w:r>
              <w:rPr>
                <w:color w:val="000000"/>
                <w:sz w:val="22"/>
              </w:rPr>
              <w:t>nurses</w:t>
            </w:r>
            <w:proofErr w:type="gramEnd"/>
            <w:r>
              <w:rPr>
                <w:color w:val="000000"/>
                <w:sz w:val="22"/>
              </w:rPr>
              <w:t xml:space="preserve"> station (in the main communal area) and directly outside the sensory modulation room.</w:t>
            </w:r>
            <w:r w:rsidR="00CF5553">
              <w:rPr>
                <w:color w:val="000000"/>
                <w:sz w:val="22"/>
              </w:rPr>
              <w:t xml:space="preserve"> Staff said tāngata whai ora were also told abou</w:t>
            </w:r>
            <w:r w:rsidR="00D75744">
              <w:rPr>
                <w:color w:val="000000"/>
                <w:sz w:val="22"/>
              </w:rPr>
              <w:t>t the sensory modulation room during orientation to the Unit on admission</w:t>
            </w:r>
            <w:r w:rsidR="00CF5553">
              <w:rPr>
                <w:color w:val="000000"/>
                <w:sz w:val="22"/>
              </w:rPr>
              <w:t xml:space="preserve">. However, staff and tāngata whai ora said </w:t>
            </w:r>
            <w:r w:rsidR="00CF5553" w:rsidRPr="00CF5553">
              <w:rPr>
                <w:color w:val="000000"/>
                <w:sz w:val="22"/>
              </w:rPr>
              <w:t>the orientation walk</w:t>
            </w:r>
            <w:r w:rsidR="00D75744">
              <w:rPr>
                <w:color w:val="000000"/>
                <w:sz w:val="22"/>
              </w:rPr>
              <w:t xml:space="preserve"> around the Unit</w:t>
            </w:r>
            <w:r w:rsidR="00CF5553" w:rsidRPr="00CF5553">
              <w:rPr>
                <w:color w:val="000000"/>
                <w:sz w:val="22"/>
              </w:rPr>
              <w:t xml:space="preserve"> was not always provided, or </w:t>
            </w:r>
            <w:r w:rsidR="00CF5553">
              <w:rPr>
                <w:color w:val="000000"/>
                <w:sz w:val="22"/>
              </w:rPr>
              <w:t>at times,</w:t>
            </w:r>
            <w:r w:rsidR="00D75744">
              <w:rPr>
                <w:color w:val="000000"/>
                <w:sz w:val="22"/>
              </w:rPr>
              <w:t xml:space="preserve"> provided too early after</w:t>
            </w:r>
            <w:r w:rsidR="00CF5553" w:rsidRPr="00CF5553">
              <w:rPr>
                <w:color w:val="000000"/>
                <w:sz w:val="22"/>
              </w:rPr>
              <w:t xml:space="preserve"> admission</w:t>
            </w:r>
            <w:r w:rsidR="00CF5553">
              <w:rPr>
                <w:color w:val="000000"/>
                <w:sz w:val="22"/>
              </w:rPr>
              <w:t xml:space="preserve"> so not all information</w:t>
            </w:r>
            <w:r w:rsidR="00D75744">
              <w:rPr>
                <w:color w:val="000000"/>
                <w:sz w:val="22"/>
              </w:rPr>
              <w:t xml:space="preserve"> was</w:t>
            </w:r>
            <w:r w:rsidR="00CF5553">
              <w:rPr>
                <w:color w:val="000000"/>
                <w:sz w:val="22"/>
              </w:rPr>
              <w:t xml:space="preserve"> remembered by tāngata whai ora. This was confirmed by some tāngata whai ora who told inspectors that they</w:t>
            </w:r>
            <w:r w:rsidR="00B24580">
              <w:rPr>
                <w:color w:val="000000"/>
                <w:sz w:val="22"/>
              </w:rPr>
              <w:t xml:space="preserve"> did not know where the sensory modulation room was or when this was available. Other tāngata whai ora appeared not to understand what sensory mod</w:t>
            </w:r>
            <w:r w:rsidR="00AD2B62">
              <w:rPr>
                <w:color w:val="000000"/>
                <w:sz w:val="22"/>
              </w:rPr>
              <w:t>ulation activities were</w:t>
            </w:r>
            <w:r w:rsidR="00B24580">
              <w:rPr>
                <w:color w:val="000000"/>
                <w:sz w:val="22"/>
              </w:rPr>
              <w:t xml:space="preserve"> when asked about the use of the room by inspectors.</w:t>
            </w:r>
            <w:r w:rsidR="00EA47D4">
              <w:rPr>
                <w:color w:val="000000"/>
                <w:sz w:val="22"/>
              </w:rPr>
              <w:t xml:space="preserve"> </w:t>
            </w:r>
          </w:p>
          <w:p w14:paraId="1D222EC1" w14:textId="6375AB35" w:rsidR="00E87D51" w:rsidRPr="00072928" w:rsidRDefault="00E87D51" w:rsidP="00760B33">
            <w:pPr>
              <w:rPr>
                <w:color w:val="000000"/>
                <w:sz w:val="22"/>
              </w:rPr>
            </w:pPr>
            <w:r w:rsidRPr="00BD07D6">
              <w:rPr>
                <w:color w:val="000000"/>
                <w:sz w:val="22"/>
              </w:rPr>
              <w:t xml:space="preserve">While information about the sensory modulation room is available in the Unit, </w:t>
            </w:r>
            <w:r w:rsidR="00760B33" w:rsidRPr="00BD07D6">
              <w:rPr>
                <w:color w:val="000000"/>
                <w:sz w:val="22"/>
              </w:rPr>
              <w:t>from inspectors’ interactions with tāngata whai ora it appears that some tāngata whai ora did not have any understanding of the sensory modulation room. We encourage Unit Management to promote the sensory modulation room to tāngata whai ora.</w:t>
            </w:r>
          </w:p>
        </w:tc>
        <w:tc>
          <w:tcPr>
            <w:tcW w:w="1060" w:type="pct"/>
          </w:tcPr>
          <w:p w14:paraId="1EC7952E" w14:textId="18D32A48" w:rsidR="006C76E1" w:rsidRPr="00220F9A" w:rsidRDefault="006C76E1" w:rsidP="000F7C83">
            <w:pPr>
              <w:pStyle w:val="Tablebodytext"/>
              <w:rPr>
                <w:b/>
                <w:bCs/>
              </w:rPr>
            </w:pPr>
            <w:r w:rsidRPr="00220F9A">
              <w:rPr>
                <w:b/>
                <w:bCs/>
              </w:rPr>
              <w:t xml:space="preserve">I recommend </w:t>
            </w:r>
            <w:r w:rsidR="00531F9D" w:rsidRPr="00220F9A">
              <w:rPr>
                <w:b/>
                <w:bCs/>
              </w:rPr>
              <w:t>Unit management</w:t>
            </w:r>
            <w:r w:rsidRPr="00220F9A">
              <w:rPr>
                <w:b/>
                <w:bCs/>
              </w:rPr>
              <w:t xml:space="preserve"> ensure </w:t>
            </w:r>
            <w:bookmarkStart w:id="21" w:name="REC_Sensory_Room"/>
            <w:r w:rsidRPr="00220F9A">
              <w:rPr>
                <w:b/>
                <w:bCs/>
              </w:rPr>
              <w:t xml:space="preserve">the </w:t>
            </w:r>
            <w:r w:rsidR="00531F9D" w:rsidRPr="00220F9A">
              <w:rPr>
                <w:b/>
                <w:bCs/>
              </w:rPr>
              <w:t>s</w:t>
            </w:r>
            <w:r w:rsidRPr="00220F9A">
              <w:rPr>
                <w:b/>
                <w:bCs/>
              </w:rPr>
              <w:t xml:space="preserve">ensory </w:t>
            </w:r>
            <w:r w:rsidR="00531F9D" w:rsidRPr="00220F9A">
              <w:rPr>
                <w:b/>
                <w:bCs/>
              </w:rPr>
              <w:t>m</w:t>
            </w:r>
            <w:r w:rsidRPr="00220F9A">
              <w:rPr>
                <w:b/>
                <w:bCs/>
              </w:rPr>
              <w:t xml:space="preserve">odulation </w:t>
            </w:r>
            <w:r w:rsidR="00531F9D" w:rsidRPr="00220F9A">
              <w:rPr>
                <w:b/>
                <w:bCs/>
              </w:rPr>
              <w:t>r</w:t>
            </w:r>
            <w:r w:rsidRPr="00220F9A">
              <w:rPr>
                <w:b/>
                <w:bCs/>
              </w:rPr>
              <w:t xml:space="preserve">oom and its use is better advertised and more accessible to tāngata whai ora. </w:t>
            </w:r>
            <w:bookmarkEnd w:id="21"/>
          </w:p>
          <w:p w14:paraId="4368585D" w14:textId="69B2C83F" w:rsidR="006C76E1" w:rsidRPr="000F7C83" w:rsidRDefault="006C76E1" w:rsidP="000F7C83">
            <w:pPr>
              <w:pStyle w:val="Tablebodytext"/>
            </w:pPr>
            <w:r w:rsidRPr="000F7C83">
              <w:t xml:space="preserve">This is a repeat recommendation. </w:t>
            </w:r>
          </w:p>
        </w:tc>
      </w:tr>
      <w:tr w:rsidR="006C76E1" w14:paraId="05D6BE4C" w14:textId="77777777" w:rsidTr="005D69E5">
        <w:tc>
          <w:tcPr>
            <w:tcW w:w="1061" w:type="pct"/>
          </w:tcPr>
          <w:p w14:paraId="3268B4A8" w14:textId="19DAD164" w:rsidR="006C76E1" w:rsidRPr="00D14AB0" w:rsidRDefault="006C76E1" w:rsidP="006C76E1">
            <w:pPr>
              <w:pStyle w:val="Tablebodytext"/>
            </w:pPr>
            <w:r>
              <w:rPr>
                <w:color w:val="000000"/>
              </w:rPr>
              <w:t>Client welcome/information packs are provided on admission.</w:t>
            </w:r>
          </w:p>
        </w:tc>
        <w:tc>
          <w:tcPr>
            <w:tcW w:w="2879" w:type="pct"/>
          </w:tcPr>
          <w:p w14:paraId="7A9F9E26" w14:textId="5CBC8BE6" w:rsidR="006C76E1" w:rsidRDefault="00BB7860" w:rsidP="006C76E1">
            <w:pPr>
              <w:spacing w:line="259" w:lineRule="auto"/>
              <w:rPr>
                <w:color w:val="000000"/>
                <w:sz w:val="22"/>
              </w:rPr>
            </w:pPr>
            <w:r>
              <w:rPr>
                <w:color w:val="000000"/>
                <w:sz w:val="22"/>
              </w:rPr>
              <w:t>We</w:t>
            </w:r>
            <w:r w:rsidR="006C76E1">
              <w:rPr>
                <w:color w:val="000000"/>
                <w:sz w:val="22"/>
              </w:rPr>
              <w:t xml:space="preserve"> expect that tāngata whai ora are provided with information in an appropriate language and accessible format as part of a comprehensive induction on admission.</w:t>
            </w:r>
          </w:p>
          <w:p w14:paraId="52E5054E" w14:textId="77777777" w:rsidR="00E87D51" w:rsidRDefault="006C76E1" w:rsidP="006C76E1">
            <w:pPr>
              <w:spacing w:line="259" w:lineRule="auto"/>
              <w:rPr>
                <w:color w:val="000000"/>
                <w:sz w:val="22"/>
              </w:rPr>
            </w:pPr>
            <w:r>
              <w:rPr>
                <w:color w:val="000000"/>
                <w:sz w:val="22"/>
              </w:rPr>
              <w:t xml:space="preserve">Some tāngata whai ora </w:t>
            </w:r>
            <w:r w:rsidR="007B19FD">
              <w:rPr>
                <w:color w:val="000000"/>
                <w:sz w:val="22"/>
              </w:rPr>
              <w:t xml:space="preserve">told </w:t>
            </w:r>
            <w:r>
              <w:rPr>
                <w:color w:val="000000"/>
                <w:sz w:val="22"/>
              </w:rPr>
              <w:t xml:space="preserve">inspectors they had received the </w:t>
            </w:r>
            <w:r w:rsidR="007B19FD">
              <w:rPr>
                <w:color w:val="000000"/>
                <w:sz w:val="22"/>
              </w:rPr>
              <w:t xml:space="preserve">Unit </w:t>
            </w:r>
            <w:r w:rsidR="00653F2D">
              <w:rPr>
                <w:color w:val="000000"/>
                <w:sz w:val="22"/>
              </w:rPr>
              <w:t xml:space="preserve">induction pack that included an </w:t>
            </w:r>
            <w:r>
              <w:rPr>
                <w:color w:val="000000"/>
                <w:sz w:val="22"/>
              </w:rPr>
              <w:t xml:space="preserve">information booklet and </w:t>
            </w:r>
            <w:r w:rsidR="00653F2D">
              <w:rPr>
                <w:color w:val="000000"/>
                <w:sz w:val="22"/>
              </w:rPr>
              <w:t xml:space="preserve">two </w:t>
            </w:r>
            <w:r>
              <w:rPr>
                <w:color w:val="000000"/>
                <w:sz w:val="22"/>
              </w:rPr>
              <w:t>pamphlets on arrival</w:t>
            </w:r>
            <w:r w:rsidR="007B19FD">
              <w:rPr>
                <w:color w:val="000000"/>
                <w:sz w:val="22"/>
              </w:rPr>
              <w:t xml:space="preserve"> to the Unit as pa</w:t>
            </w:r>
            <w:r w:rsidR="00653F2D">
              <w:rPr>
                <w:color w:val="000000"/>
                <w:sz w:val="22"/>
              </w:rPr>
              <w:t>r</w:t>
            </w:r>
            <w:r w:rsidR="007B19FD">
              <w:rPr>
                <w:color w:val="000000"/>
                <w:sz w:val="22"/>
              </w:rPr>
              <w:t>t of orientation</w:t>
            </w:r>
            <w:r>
              <w:rPr>
                <w:color w:val="000000"/>
                <w:sz w:val="22"/>
              </w:rPr>
              <w:t xml:space="preserve">. </w:t>
            </w:r>
            <w:r w:rsidR="007B19FD">
              <w:rPr>
                <w:color w:val="000000"/>
                <w:sz w:val="22"/>
              </w:rPr>
              <w:t>But some s</w:t>
            </w:r>
            <w:r>
              <w:rPr>
                <w:color w:val="000000"/>
                <w:sz w:val="22"/>
              </w:rPr>
              <w:t xml:space="preserve">taff and tāngata whai ora </w:t>
            </w:r>
            <w:r w:rsidR="00653F2D">
              <w:rPr>
                <w:color w:val="000000"/>
                <w:sz w:val="22"/>
              </w:rPr>
              <w:t xml:space="preserve">said the </w:t>
            </w:r>
            <w:r w:rsidR="000E7DCC">
              <w:rPr>
                <w:color w:val="000000"/>
                <w:sz w:val="22"/>
              </w:rPr>
              <w:t xml:space="preserve">information </w:t>
            </w:r>
            <w:r w:rsidR="000E7DCC" w:rsidRPr="00653F2D">
              <w:rPr>
                <w:color w:val="000000"/>
                <w:sz w:val="22"/>
              </w:rPr>
              <w:t>could</w:t>
            </w:r>
            <w:r w:rsidR="00653F2D" w:rsidRPr="00653F2D">
              <w:rPr>
                <w:color w:val="000000"/>
                <w:sz w:val="22"/>
              </w:rPr>
              <w:t xml:space="preserve"> sometimes </w:t>
            </w:r>
            <w:r w:rsidR="00653F2D">
              <w:rPr>
                <w:color w:val="000000"/>
                <w:sz w:val="22"/>
              </w:rPr>
              <w:t xml:space="preserve">be provided too early after </w:t>
            </w:r>
            <w:r w:rsidR="00653F2D" w:rsidRPr="00653F2D">
              <w:rPr>
                <w:color w:val="000000"/>
                <w:sz w:val="22"/>
              </w:rPr>
              <w:t xml:space="preserve">admission, making it hard for tāngata whai ora to remember </w:t>
            </w:r>
            <w:r w:rsidR="00653F2D">
              <w:rPr>
                <w:color w:val="000000"/>
                <w:sz w:val="22"/>
              </w:rPr>
              <w:t>it.</w:t>
            </w:r>
            <w:r w:rsidR="00E87D51">
              <w:rPr>
                <w:color w:val="000000"/>
                <w:sz w:val="22"/>
              </w:rPr>
              <w:t xml:space="preserve"> </w:t>
            </w:r>
          </w:p>
          <w:p w14:paraId="638C8FCC" w14:textId="77777777" w:rsidR="00653F2D" w:rsidRDefault="007B19FD" w:rsidP="007B19FD">
            <w:pPr>
              <w:pStyle w:val="Tablebodytext"/>
              <w:rPr>
                <w:color w:val="000000"/>
              </w:rPr>
            </w:pPr>
            <w:r>
              <w:rPr>
                <w:color w:val="000000"/>
              </w:rPr>
              <w:t xml:space="preserve">Inspectors saw </w:t>
            </w:r>
            <w:r w:rsidR="006C76E1">
              <w:rPr>
                <w:color w:val="000000"/>
              </w:rPr>
              <w:t>the information booklet and pamphlets were</w:t>
            </w:r>
            <w:r>
              <w:rPr>
                <w:color w:val="000000"/>
              </w:rPr>
              <w:t xml:space="preserve"> </w:t>
            </w:r>
            <w:r w:rsidR="006C76E1">
              <w:rPr>
                <w:color w:val="000000"/>
              </w:rPr>
              <w:t xml:space="preserve">freely available </w:t>
            </w:r>
            <w:r>
              <w:rPr>
                <w:color w:val="000000"/>
              </w:rPr>
              <w:t>i</w:t>
            </w:r>
            <w:r w:rsidR="00B24580">
              <w:rPr>
                <w:color w:val="000000"/>
              </w:rPr>
              <w:t>n the Acute Ward</w:t>
            </w:r>
            <w:r w:rsidR="00B24580" w:rsidRPr="007B19FD">
              <w:rPr>
                <w:color w:val="000000"/>
              </w:rPr>
              <w:t>.</w:t>
            </w:r>
            <w:r w:rsidR="00B24580">
              <w:rPr>
                <w:color w:val="000000"/>
              </w:rPr>
              <w:t xml:space="preserve"> However</w:t>
            </w:r>
            <w:r w:rsidR="000E7DCC">
              <w:rPr>
                <w:color w:val="000000"/>
              </w:rPr>
              <w:t>,</w:t>
            </w:r>
            <w:r w:rsidR="000E7DCC" w:rsidRPr="007B19FD">
              <w:rPr>
                <w:color w:val="000000"/>
              </w:rPr>
              <w:t xml:space="preserve"> th</w:t>
            </w:r>
            <w:r w:rsidR="000E7DCC">
              <w:rPr>
                <w:color w:val="000000"/>
              </w:rPr>
              <w:t>ese</w:t>
            </w:r>
            <w:r w:rsidRPr="007B19FD">
              <w:rPr>
                <w:color w:val="000000"/>
              </w:rPr>
              <w:t xml:space="preserve"> were </w:t>
            </w:r>
            <w:r>
              <w:rPr>
                <w:color w:val="000000"/>
              </w:rPr>
              <w:t>seen stored in</w:t>
            </w:r>
            <w:r w:rsidRPr="007B19FD">
              <w:rPr>
                <w:color w:val="000000"/>
              </w:rPr>
              <w:t xml:space="preserve"> the staff </w:t>
            </w:r>
            <w:r w:rsidR="00653F2D">
              <w:rPr>
                <w:color w:val="000000"/>
              </w:rPr>
              <w:t>base</w:t>
            </w:r>
            <w:r w:rsidRPr="007B19FD" w:rsidDel="007B19FD">
              <w:rPr>
                <w:color w:val="000000"/>
              </w:rPr>
              <w:t xml:space="preserve"> </w:t>
            </w:r>
            <w:r w:rsidR="006C76E1" w:rsidRPr="007B19FD">
              <w:rPr>
                <w:color w:val="000000"/>
              </w:rPr>
              <w:t xml:space="preserve">in </w:t>
            </w:r>
            <w:proofErr w:type="spellStart"/>
            <w:r w:rsidR="006C76E1" w:rsidRPr="007B19FD">
              <w:rPr>
                <w:color w:val="000000"/>
              </w:rPr>
              <w:t>Te</w:t>
            </w:r>
            <w:proofErr w:type="spellEnd"/>
            <w:r w:rsidR="006C76E1" w:rsidRPr="007B19FD">
              <w:rPr>
                <w:color w:val="000000"/>
              </w:rPr>
              <w:t xml:space="preserve"> Rangi Marie</w:t>
            </w:r>
            <w:r>
              <w:rPr>
                <w:color w:val="000000"/>
              </w:rPr>
              <w:t>, which tāngata whai ora</w:t>
            </w:r>
            <w:r w:rsidR="00B24580">
              <w:rPr>
                <w:color w:val="000000"/>
              </w:rPr>
              <w:t xml:space="preserve"> </w:t>
            </w:r>
            <w:r w:rsidR="006C76E1" w:rsidRPr="007B19FD">
              <w:rPr>
                <w:color w:val="000000"/>
              </w:rPr>
              <w:t>could not freely access.</w:t>
            </w:r>
            <w:r w:rsidR="006C76E1">
              <w:rPr>
                <w:color w:val="000000"/>
              </w:rPr>
              <w:t xml:space="preserve"> </w:t>
            </w:r>
          </w:p>
          <w:p w14:paraId="75E74E8B" w14:textId="14B02947" w:rsidR="00E87D51" w:rsidRPr="00E87D51" w:rsidRDefault="00E87D51" w:rsidP="004841CD">
            <w:pPr>
              <w:spacing w:line="259" w:lineRule="auto"/>
              <w:rPr>
                <w:color w:val="000000"/>
                <w:sz w:val="22"/>
              </w:rPr>
            </w:pPr>
            <w:r w:rsidRPr="00BD07D6">
              <w:rPr>
                <w:color w:val="000000"/>
                <w:sz w:val="22"/>
              </w:rPr>
              <w:t xml:space="preserve">We encourage Unit management to explore ways to ensure that all tāngata whai ora, including those in </w:t>
            </w:r>
            <w:proofErr w:type="spellStart"/>
            <w:r w:rsidRPr="00BD07D6">
              <w:rPr>
                <w:color w:val="000000"/>
                <w:sz w:val="22"/>
              </w:rPr>
              <w:t>Te</w:t>
            </w:r>
            <w:proofErr w:type="spellEnd"/>
            <w:r w:rsidRPr="00BD07D6">
              <w:rPr>
                <w:color w:val="000000"/>
                <w:sz w:val="22"/>
              </w:rPr>
              <w:t xml:space="preserve"> Rangi Marie, are aware of the welcome information available, and have access to it throughout their admission.</w:t>
            </w:r>
            <w:r w:rsidR="004841CD" w:rsidRPr="00BD07D6">
              <w:rPr>
                <w:color w:val="000000"/>
                <w:sz w:val="22"/>
              </w:rPr>
              <w:t xml:space="preserve"> This may include ensuring staff remind tāngata whai ora that information is available, rather than waiting for tāngata whai ora to request it.</w:t>
            </w:r>
            <w:r w:rsidR="004841CD">
              <w:rPr>
                <w:color w:val="000000"/>
                <w:sz w:val="22"/>
              </w:rPr>
              <w:t xml:space="preserve"> </w:t>
            </w:r>
          </w:p>
        </w:tc>
        <w:tc>
          <w:tcPr>
            <w:tcW w:w="1060" w:type="pct"/>
          </w:tcPr>
          <w:p w14:paraId="1080326F" w14:textId="211B9887" w:rsidR="00702F26" w:rsidRPr="00220F9A" w:rsidRDefault="006C76E1" w:rsidP="006C76E1">
            <w:pPr>
              <w:pStyle w:val="Tablebodytext"/>
              <w:rPr>
                <w:b/>
                <w:bCs/>
              </w:rPr>
            </w:pPr>
            <w:r w:rsidRPr="00220F9A">
              <w:rPr>
                <w:b/>
                <w:bCs/>
              </w:rPr>
              <w:t>I</w:t>
            </w:r>
            <w:r w:rsidR="00C902B6" w:rsidRPr="00220F9A">
              <w:rPr>
                <w:b/>
                <w:bCs/>
              </w:rPr>
              <w:t xml:space="preserve"> recommend</w:t>
            </w:r>
            <w:r w:rsidR="00EB67D4" w:rsidRPr="00220F9A">
              <w:rPr>
                <w:b/>
                <w:bCs/>
              </w:rPr>
              <w:t xml:space="preserve"> Unit</w:t>
            </w:r>
            <w:r w:rsidR="00C902B6" w:rsidRPr="00220F9A">
              <w:rPr>
                <w:b/>
                <w:bCs/>
              </w:rPr>
              <w:t xml:space="preserve"> management</w:t>
            </w:r>
            <w:r w:rsidRPr="00220F9A">
              <w:rPr>
                <w:b/>
                <w:bCs/>
              </w:rPr>
              <w:t xml:space="preserve"> ensure </w:t>
            </w:r>
            <w:bookmarkStart w:id="22" w:name="REC_Client_Welcome_Info"/>
            <w:r w:rsidRPr="00220F9A">
              <w:rPr>
                <w:b/>
                <w:bCs/>
              </w:rPr>
              <w:t>welcome/information packs are provided on admission, and available to tāngata whai ora throughout their admission.</w:t>
            </w:r>
            <w:bookmarkEnd w:id="22"/>
          </w:p>
          <w:p w14:paraId="45BD2F92" w14:textId="137C1C09" w:rsidR="006C76E1" w:rsidRPr="00C928A8" w:rsidRDefault="006C76E1" w:rsidP="006C76E1">
            <w:pPr>
              <w:pStyle w:val="Tablebodytext"/>
              <w:rPr>
                <w:b/>
              </w:rPr>
            </w:pPr>
            <w:r>
              <w:t>This is an amended repeat recommendation.</w:t>
            </w:r>
            <w:r w:rsidRPr="004944D6">
              <w:rPr>
                <w:b/>
              </w:rPr>
              <w:t xml:space="preserve"> </w:t>
            </w:r>
          </w:p>
        </w:tc>
      </w:tr>
      <w:tr w:rsidR="006C76E1" w14:paraId="67C7C704" w14:textId="77777777" w:rsidTr="005D69E5">
        <w:tc>
          <w:tcPr>
            <w:tcW w:w="1061" w:type="pct"/>
          </w:tcPr>
          <w:p w14:paraId="45027E58" w14:textId="29F8716B" w:rsidR="006C76E1" w:rsidRPr="00D14AB0" w:rsidRDefault="006C76E1" w:rsidP="006C76E1">
            <w:pPr>
              <w:pStyle w:val="Tablebodytext"/>
            </w:pPr>
            <w:r>
              <w:rPr>
                <w:color w:val="000000"/>
              </w:rPr>
              <w:t>Information on the complaints process is easily visible and accessible to all clients, including information on the role of the District Inspectors.</w:t>
            </w:r>
          </w:p>
        </w:tc>
        <w:tc>
          <w:tcPr>
            <w:tcW w:w="2879" w:type="pct"/>
          </w:tcPr>
          <w:p w14:paraId="2ED4B21D" w14:textId="30C1DD33" w:rsidR="00875570" w:rsidRDefault="00BB7860" w:rsidP="00875570">
            <w:pPr>
              <w:pStyle w:val="Tablebodytext"/>
            </w:pPr>
            <w:r>
              <w:t>We</w:t>
            </w:r>
            <w:r w:rsidR="006C76E1">
              <w:t xml:space="preserve"> expect that there are accessible avenues for tāngata whai ora to raise concerns and complaints independent of staff.</w:t>
            </w:r>
          </w:p>
          <w:p w14:paraId="684BFD5A" w14:textId="7D1EE689" w:rsidR="006C76E1" w:rsidRDefault="006C76E1" w:rsidP="00875570">
            <w:pPr>
              <w:pStyle w:val="Tablebodytext"/>
            </w:pPr>
            <w:r>
              <w:t xml:space="preserve">Inspectors saw information was visible in the Unit regarding complaints process and information on the role of the District </w:t>
            </w:r>
            <w:r w:rsidR="00B24580">
              <w:t>Inspector. However</w:t>
            </w:r>
            <w:r w:rsidR="00745AAB">
              <w:t>,</w:t>
            </w:r>
            <w:r>
              <w:t xml:space="preserve"> </w:t>
            </w:r>
            <w:r w:rsidR="000E7DCC">
              <w:t xml:space="preserve">when asked </w:t>
            </w:r>
            <w:r>
              <w:t>some tāngata</w:t>
            </w:r>
            <w:r w:rsidR="00745AAB">
              <w:t xml:space="preserve"> </w:t>
            </w:r>
            <w:r>
              <w:t xml:space="preserve">whai ora were unclear about how to make complaints and/or </w:t>
            </w:r>
            <w:r w:rsidR="00745AAB">
              <w:t xml:space="preserve">how to </w:t>
            </w:r>
            <w:r>
              <w:t xml:space="preserve">contact the District Inspector. </w:t>
            </w:r>
          </w:p>
          <w:p w14:paraId="7E051CEB" w14:textId="77777777" w:rsidR="00E87D51" w:rsidRDefault="00AD2B62" w:rsidP="00875570">
            <w:pPr>
              <w:pStyle w:val="Tablebodytext"/>
            </w:pPr>
            <w:r>
              <w:t>While c</w:t>
            </w:r>
            <w:r w:rsidR="006C76E1">
              <w:t xml:space="preserve">omplaint forms were </w:t>
            </w:r>
            <w:r w:rsidR="00745AAB">
              <w:t xml:space="preserve">seen to be </w:t>
            </w:r>
            <w:r w:rsidR="006C76E1">
              <w:t xml:space="preserve">accessible independently of staff in the Acute Ward, tāngata </w:t>
            </w:r>
            <w:proofErr w:type="spellStart"/>
            <w:r w:rsidR="006C76E1">
              <w:t>whai</w:t>
            </w:r>
            <w:proofErr w:type="spellEnd"/>
            <w:r w:rsidR="006C76E1">
              <w:t xml:space="preserve"> </w:t>
            </w:r>
            <w:proofErr w:type="spellStart"/>
            <w:r w:rsidR="006C76E1">
              <w:t>ora</w:t>
            </w:r>
            <w:proofErr w:type="spellEnd"/>
            <w:r w:rsidR="006C76E1">
              <w:t xml:space="preserve"> in </w:t>
            </w:r>
            <w:proofErr w:type="spellStart"/>
            <w:r w:rsidR="000E7DCC" w:rsidRPr="007B19FD">
              <w:t>Te</w:t>
            </w:r>
            <w:proofErr w:type="spellEnd"/>
            <w:r w:rsidR="000E7DCC" w:rsidRPr="007B19FD">
              <w:t xml:space="preserve"> Rangi Marie</w:t>
            </w:r>
            <w:r w:rsidR="000E7DCC">
              <w:t xml:space="preserve"> </w:t>
            </w:r>
            <w:r w:rsidR="006C76E1">
              <w:t xml:space="preserve">required staff assistance to access complaint forms.  </w:t>
            </w:r>
          </w:p>
          <w:p w14:paraId="0BB5E085" w14:textId="4E2450F5" w:rsidR="006C76E1" w:rsidRPr="0065584D" w:rsidRDefault="000E7DCC" w:rsidP="00BB7860">
            <w:pPr>
              <w:pStyle w:val="Tablebodytext"/>
              <w:rPr>
                <w:highlight w:val="yellow"/>
              </w:rPr>
            </w:pPr>
            <w:r>
              <w:t>T</w:t>
            </w:r>
            <w:r w:rsidR="00E87D51">
              <w:t>here were</w:t>
            </w:r>
            <w:r w:rsidR="006C76E1">
              <w:t xml:space="preserve"> no complaints box</w:t>
            </w:r>
            <w:r>
              <w:t>es seen in the Unit</w:t>
            </w:r>
            <w:r w:rsidR="006C76E1">
              <w:t xml:space="preserve">. </w:t>
            </w:r>
            <w:r>
              <w:t>S</w:t>
            </w:r>
            <w:r w:rsidR="006C76E1">
              <w:t xml:space="preserve">taff assistance was required to </w:t>
            </w:r>
            <w:r w:rsidR="006C76E1" w:rsidRPr="000E7DCC">
              <w:t>post</w:t>
            </w:r>
            <w:r w:rsidR="00E87D51">
              <w:t xml:space="preserve"> complaint forms on</w:t>
            </w:r>
            <w:r w:rsidR="006C76E1">
              <w:t xml:space="preserve"> behalf of tāngata whai ora. </w:t>
            </w:r>
          </w:p>
        </w:tc>
        <w:tc>
          <w:tcPr>
            <w:tcW w:w="1060" w:type="pct"/>
          </w:tcPr>
          <w:p w14:paraId="229A9AE0" w14:textId="389D4B99" w:rsidR="006C76E1" w:rsidRPr="00220F9A" w:rsidRDefault="006C76E1" w:rsidP="006C76E1">
            <w:pPr>
              <w:pStyle w:val="Tablebodytext"/>
              <w:rPr>
                <w:b/>
                <w:bCs/>
              </w:rPr>
            </w:pPr>
            <w:r w:rsidRPr="00220F9A">
              <w:rPr>
                <w:b/>
                <w:bCs/>
              </w:rPr>
              <w:t xml:space="preserve">I recommend </w:t>
            </w:r>
            <w:r w:rsidR="000E7DCC" w:rsidRPr="00220F9A">
              <w:rPr>
                <w:b/>
                <w:bCs/>
              </w:rPr>
              <w:t>Unit management</w:t>
            </w:r>
            <w:r w:rsidRPr="00220F9A">
              <w:rPr>
                <w:b/>
                <w:bCs/>
              </w:rPr>
              <w:t xml:space="preserve"> </w:t>
            </w:r>
            <w:bookmarkStart w:id="23" w:name="REC_Complaints"/>
            <w:r w:rsidR="00C61717" w:rsidRPr="00220F9A">
              <w:rPr>
                <w:b/>
                <w:bCs/>
              </w:rPr>
              <w:t>ensure</w:t>
            </w:r>
            <w:r w:rsidRPr="00220F9A">
              <w:rPr>
                <w:b/>
                <w:bCs/>
              </w:rPr>
              <w:t xml:space="preserve"> </w:t>
            </w:r>
            <w:bookmarkStart w:id="24" w:name="REC_Complaints_Mechanisms"/>
            <w:r w:rsidRPr="00220F9A">
              <w:rPr>
                <w:b/>
                <w:bCs/>
              </w:rPr>
              <w:t xml:space="preserve">information about complaint mechanisms, </w:t>
            </w:r>
            <w:r w:rsidR="00875570" w:rsidRPr="00220F9A">
              <w:rPr>
                <w:b/>
                <w:bCs/>
              </w:rPr>
              <w:t xml:space="preserve">and </w:t>
            </w:r>
            <w:r w:rsidRPr="00220F9A">
              <w:rPr>
                <w:b/>
                <w:bCs/>
              </w:rPr>
              <w:t xml:space="preserve">means to access them, </w:t>
            </w:r>
            <w:r w:rsidR="00C61717" w:rsidRPr="00220F9A">
              <w:rPr>
                <w:b/>
                <w:bCs/>
              </w:rPr>
              <w:t xml:space="preserve">are </w:t>
            </w:r>
            <w:r w:rsidRPr="00220F9A">
              <w:rPr>
                <w:b/>
                <w:bCs/>
              </w:rPr>
              <w:t xml:space="preserve">available to tāngata whai ora in all parts of the Unit, independent of staff. </w:t>
            </w:r>
            <w:bookmarkEnd w:id="23"/>
            <w:bookmarkEnd w:id="24"/>
          </w:p>
          <w:p w14:paraId="5B730D08" w14:textId="20344B02" w:rsidR="006C76E1" w:rsidRPr="00C928A8" w:rsidRDefault="006C76E1" w:rsidP="006C76E1">
            <w:pPr>
              <w:pStyle w:val="Tablebodytext"/>
              <w:rPr>
                <w:b/>
              </w:rPr>
            </w:pPr>
            <w:r>
              <w:t xml:space="preserve">This is an amended repeat recommendation. </w:t>
            </w:r>
          </w:p>
        </w:tc>
      </w:tr>
      <w:tr w:rsidR="006C76E1" w14:paraId="47F0F9F9" w14:textId="77777777" w:rsidTr="005D69E5">
        <w:tc>
          <w:tcPr>
            <w:tcW w:w="1061" w:type="pct"/>
          </w:tcPr>
          <w:p w14:paraId="4627E0A5" w14:textId="037BBE60" w:rsidR="006C76E1" w:rsidRDefault="006C76E1" w:rsidP="006C76E1">
            <w:pPr>
              <w:pStyle w:val="Tablebodytext"/>
              <w:rPr>
                <w:color w:val="000000"/>
              </w:rPr>
            </w:pPr>
            <w:r>
              <w:rPr>
                <w:color w:val="000000"/>
              </w:rPr>
              <w:t xml:space="preserve">Client consent to treatment forms </w:t>
            </w:r>
            <w:proofErr w:type="gramStart"/>
            <w:r>
              <w:rPr>
                <w:color w:val="000000"/>
              </w:rPr>
              <w:t>are</w:t>
            </w:r>
            <w:proofErr w:type="gramEnd"/>
            <w:r>
              <w:rPr>
                <w:color w:val="000000"/>
              </w:rPr>
              <w:t xml:space="preserve"> completed.</w:t>
            </w:r>
          </w:p>
        </w:tc>
        <w:tc>
          <w:tcPr>
            <w:tcW w:w="2879" w:type="pct"/>
          </w:tcPr>
          <w:p w14:paraId="505914C0" w14:textId="7C28E420" w:rsidR="006C76E1" w:rsidRDefault="00BB7860" w:rsidP="00BB7860">
            <w:pPr>
              <w:pStyle w:val="Tablebodytext"/>
            </w:pPr>
            <w:r>
              <w:t>We</w:t>
            </w:r>
            <w:r w:rsidR="006C76E1">
              <w:t xml:space="preserve"> expect consent to treatment from the relevant party is sought, recorded and adhered to. Tāngata whai ora consent should always be regularly sought even if a refusal may, according to the law, be overridden. </w:t>
            </w:r>
          </w:p>
          <w:p w14:paraId="1495CAF9" w14:textId="71E726EE" w:rsidR="009801CD" w:rsidRDefault="006C76E1" w:rsidP="00BB7860">
            <w:pPr>
              <w:pStyle w:val="Tablebodytext"/>
            </w:pPr>
            <w:r w:rsidRPr="000E7DCC">
              <w:t xml:space="preserve">Inspectors reviewed files for </w:t>
            </w:r>
            <w:r w:rsidR="00745AAB">
              <w:t xml:space="preserve">all </w:t>
            </w:r>
            <w:r w:rsidR="00F42945">
              <w:t xml:space="preserve">23 </w:t>
            </w:r>
            <w:r w:rsidRPr="000E7DCC">
              <w:t>tāngata whai ora in the Unit at the time of the inspection</w:t>
            </w:r>
            <w:r w:rsidR="00745AAB">
              <w:t xml:space="preserve"> </w:t>
            </w:r>
            <w:r w:rsidRPr="000E7DCC">
              <w:t xml:space="preserve">and </w:t>
            </w:r>
            <w:r w:rsidR="00F42945">
              <w:t xml:space="preserve">saw only five </w:t>
            </w:r>
            <w:r w:rsidRPr="000E7DCC">
              <w:t>files had consent forms completed</w:t>
            </w:r>
            <w:r w:rsidR="009801CD">
              <w:t xml:space="preserve"> correctly,</w:t>
            </w:r>
            <w:r w:rsidR="00F42945">
              <w:t xml:space="preserve"> </w:t>
            </w:r>
            <w:r w:rsidR="009801CD" w:rsidRPr="000E7DCC">
              <w:t xml:space="preserve">some forms did not have </w:t>
            </w:r>
            <w:r w:rsidR="009801CD">
              <w:t xml:space="preserve">names and/or signatures of the responsible clinician or nominee. There were </w:t>
            </w:r>
            <w:r w:rsidR="00817854">
              <w:t xml:space="preserve">also </w:t>
            </w:r>
            <w:r w:rsidR="009801CD">
              <w:t>no consent forms on file for six tāngata whai ora.</w:t>
            </w:r>
          </w:p>
          <w:p w14:paraId="16912D26" w14:textId="1EE28130" w:rsidR="006C76E1" w:rsidRDefault="009801CD" w:rsidP="00BB7860">
            <w:pPr>
              <w:pStyle w:val="Tablebodytext"/>
            </w:pPr>
            <w:r>
              <w:t xml:space="preserve">We were </w:t>
            </w:r>
            <w:r w:rsidR="00AD1665">
              <w:t xml:space="preserve">also </w:t>
            </w:r>
            <w:r>
              <w:t>concerned to see that m</w:t>
            </w:r>
            <w:r w:rsidR="006C76E1" w:rsidRPr="000E7DCC">
              <w:t>ost consent forms were dated either 27 or 28 October 2024</w:t>
            </w:r>
            <w:r w:rsidR="00817854">
              <w:t xml:space="preserve"> -</w:t>
            </w:r>
            <w:r w:rsidR="00745AAB">
              <w:t xml:space="preserve"> </w:t>
            </w:r>
            <w:r w:rsidR="006C76E1" w:rsidRPr="000E7DCC">
              <w:t>the weekend before the announced inspection</w:t>
            </w:r>
            <w:r w:rsidR="00817854">
              <w:t xml:space="preserve">. </w:t>
            </w:r>
          </w:p>
          <w:p w14:paraId="07DFC9CC" w14:textId="4F967BD5" w:rsidR="009801CD" w:rsidRDefault="00AD1665" w:rsidP="00BB7860">
            <w:pPr>
              <w:pStyle w:val="Tablebodytext"/>
            </w:pPr>
            <w:r>
              <w:t>When asked about consent forms by inspectors, s</w:t>
            </w:r>
            <w:r w:rsidR="007940CD">
              <w:t xml:space="preserve">taff had different understandings of when </w:t>
            </w:r>
            <w:r>
              <w:t xml:space="preserve">these </w:t>
            </w:r>
            <w:r w:rsidR="007940CD">
              <w:t xml:space="preserve">forms were completed. Some staff </w:t>
            </w:r>
            <w:r w:rsidR="005179EF">
              <w:t xml:space="preserve">said that </w:t>
            </w:r>
            <w:r w:rsidR="007940CD">
              <w:t>if a client was under the MHA they were</w:t>
            </w:r>
            <w:r w:rsidR="007940CD" w:rsidRPr="007940CD">
              <w:t xml:space="preserve"> often too unwell initially </w:t>
            </w:r>
            <w:r w:rsidR="005179EF">
              <w:t>to complete the form</w:t>
            </w:r>
            <w:r>
              <w:t>,</w:t>
            </w:r>
            <w:r w:rsidR="007940CD">
              <w:t xml:space="preserve"> so</w:t>
            </w:r>
            <w:r>
              <w:t xml:space="preserve"> they were</w:t>
            </w:r>
            <w:r w:rsidR="007940CD">
              <w:t xml:space="preserve"> completed when </w:t>
            </w:r>
            <w:r>
              <w:t xml:space="preserve">the tāngata whai ora was </w:t>
            </w:r>
            <w:r w:rsidR="007940CD">
              <w:t>well. Another me</w:t>
            </w:r>
            <w:r>
              <w:t>mber of staff said that there was</w:t>
            </w:r>
            <w:r w:rsidR="007940CD">
              <w:t xml:space="preserve"> a</w:t>
            </w:r>
            <w:r w:rsidR="007940CD" w:rsidRPr="005179EF">
              <w:t xml:space="preserve">n expectation that consent forms are completed, </w:t>
            </w:r>
            <w:r>
              <w:t>but this was</w:t>
            </w:r>
            <w:r w:rsidR="005179EF">
              <w:t xml:space="preserve"> </w:t>
            </w:r>
            <w:r w:rsidR="007940CD" w:rsidRPr="005179EF">
              <w:t>technically not a legal requirement.</w:t>
            </w:r>
            <w:r w:rsidR="007940CD">
              <w:t xml:space="preserve"> </w:t>
            </w:r>
          </w:p>
          <w:p w14:paraId="383F8CC1" w14:textId="5726CF05" w:rsidR="00BD07D6" w:rsidRDefault="005179EF" w:rsidP="00BB7860">
            <w:pPr>
              <w:pStyle w:val="Tablebodytext"/>
            </w:pPr>
            <w:r>
              <w:t>The MHA s</w:t>
            </w:r>
            <w:r w:rsidR="00BB7860">
              <w:t>tates</w:t>
            </w:r>
            <w:r>
              <w:t xml:space="preserve"> that after the first month of a Compulsory Treatment Order, written consent to treatment is required (unless specific circumstances are met).</w:t>
            </w:r>
            <w:r>
              <w:rPr>
                <w:rStyle w:val="FootnoteReference"/>
              </w:rPr>
              <w:footnoteReference w:id="14"/>
            </w:r>
            <w:r>
              <w:t xml:space="preserve"> It also s</w:t>
            </w:r>
            <w:r w:rsidR="00BB7860">
              <w:t>tates</w:t>
            </w:r>
            <w:r>
              <w:t xml:space="preserve"> that a patient’s consent should be obtained wherever practical, even if treatment is authorised under the Act without the patient’s consent. </w:t>
            </w:r>
            <w:r w:rsidRPr="006F2EFA">
              <w:t>A Consent to Treatment form, retained on the files of tāngata whai ora, provides an easily accessible document demonstrating that a consent process has been adhered to.</w:t>
            </w:r>
            <w:r w:rsidRPr="006F2EFA">
              <w:rPr>
                <w:vertAlign w:val="superscript"/>
              </w:rPr>
              <w:footnoteReference w:id="15"/>
            </w:r>
            <w:r w:rsidRPr="006F2EFA">
              <w:t xml:space="preserve"> </w:t>
            </w:r>
          </w:p>
          <w:p w14:paraId="7DD4A854" w14:textId="641CD6E7" w:rsidR="003E277C" w:rsidRPr="00BD07D6" w:rsidRDefault="003E277C" w:rsidP="00BB7860">
            <w:pPr>
              <w:pStyle w:val="Tablebodytext"/>
              <w:rPr>
                <w:rStyle w:val="Italics"/>
              </w:rPr>
            </w:pPr>
            <w:r w:rsidRPr="00BD07D6">
              <w:rPr>
                <w:rStyle w:val="Italics"/>
              </w:rPr>
              <w:t xml:space="preserve">Feedback in response to provisional report </w:t>
            </w:r>
          </w:p>
          <w:p w14:paraId="02E1FB47" w14:textId="457C1840" w:rsidR="004841CD" w:rsidRPr="005179EF" w:rsidRDefault="004841CD" w:rsidP="00BB7860">
            <w:pPr>
              <w:pStyle w:val="Tablebodytext"/>
            </w:pPr>
            <w:r w:rsidRPr="00BD07D6">
              <w:t>Health New Zealand advised that they are working across the service to implement a consistent process and standardised documentation for consent to treatment. We look forward to seeing these updated processes and</w:t>
            </w:r>
            <w:r w:rsidR="003F5733" w:rsidRPr="00BD07D6">
              <w:t xml:space="preserve"> finalised</w:t>
            </w:r>
            <w:r w:rsidRPr="00BD07D6">
              <w:t xml:space="preserve"> document</w:t>
            </w:r>
            <w:r w:rsidR="003F5733" w:rsidRPr="00BD07D6">
              <w:t>s</w:t>
            </w:r>
            <w:r w:rsidRPr="00BD07D6">
              <w:t>.</w:t>
            </w:r>
          </w:p>
        </w:tc>
        <w:tc>
          <w:tcPr>
            <w:tcW w:w="1060" w:type="pct"/>
          </w:tcPr>
          <w:p w14:paraId="049B0AE7" w14:textId="1230E62E" w:rsidR="006C76E1" w:rsidRPr="00220F9A" w:rsidRDefault="006C76E1" w:rsidP="00E07D64">
            <w:pPr>
              <w:pStyle w:val="Tablebodytext"/>
              <w:rPr>
                <w:b/>
                <w:bCs/>
              </w:rPr>
            </w:pPr>
            <w:r w:rsidRPr="00220F9A">
              <w:rPr>
                <w:b/>
                <w:bCs/>
              </w:rPr>
              <w:t xml:space="preserve">I recommend </w:t>
            </w:r>
            <w:r w:rsidR="00F42945" w:rsidRPr="00220F9A">
              <w:rPr>
                <w:b/>
                <w:bCs/>
              </w:rPr>
              <w:t>Unit management</w:t>
            </w:r>
            <w:r w:rsidRPr="00220F9A">
              <w:rPr>
                <w:b/>
                <w:bCs/>
              </w:rPr>
              <w:t xml:space="preserve"> ensure</w:t>
            </w:r>
            <w:r w:rsidR="005179EF" w:rsidRPr="00220F9A">
              <w:rPr>
                <w:b/>
                <w:bCs/>
              </w:rPr>
              <w:t xml:space="preserve"> </w:t>
            </w:r>
            <w:bookmarkStart w:id="25" w:name="REC_Consent_to_treatment"/>
            <w:r w:rsidR="005179EF" w:rsidRPr="00220F9A">
              <w:rPr>
                <w:b/>
                <w:bCs/>
              </w:rPr>
              <w:t xml:space="preserve">that </w:t>
            </w:r>
            <w:r w:rsidR="00817854" w:rsidRPr="00220F9A">
              <w:rPr>
                <w:b/>
                <w:bCs/>
              </w:rPr>
              <w:t>all tāngata</w:t>
            </w:r>
            <w:r w:rsidRPr="00220F9A">
              <w:rPr>
                <w:b/>
                <w:bCs/>
              </w:rPr>
              <w:t xml:space="preserve"> whai ora </w:t>
            </w:r>
            <w:r w:rsidR="005179EF" w:rsidRPr="00220F9A">
              <w:rPr>
                <w:b/>
                <w:bCs/>
              </w:rPr>
              <w:t xml:space="preserve">have a signed </w:t>
            </w:r>
            <w:r w:rsidRPr="00220F9A">
              <w:rPr>
                <w:b/>
                <w:bCs/>
              </w:rPr>
              <w:t xml:space="preserve">consent to treatment form </w:t>
            </w:r>
            <w:r w:rsidR="005179EF" w:rsidRPr="00220F9A">
              <w:rPr>
                <w:b/>
                <w:bCs/>
              </w:rPr>
              <w:t>retained on their file</w:t>
            </w:r>
            <w:bookmarkEnd w:id="25"/>
            <w:r w:rsidR="005179EF" w:rsidRPr="00220F9A">
              <w:rPr>
                <w:b/>
                <w:bCs/>
              </w:rPr>
              <w:t>.</w:t>
            </w:r>
          </w:p>
          <w:p w14:paraId="32718466" w14:textId="4AFDFB7C" w:rsidR="006C76E1" w:rsidRPr="00C94DDE" w:rsidRDefault="006C76E1" w:rsidP="006C76E1">
            <w:pPr>
              <w:pStyle w:val="Tablebodytext"/>
              <w:rPr>
                <w:b/>
              </w:rPr>
            </w:pPr>
            <w:r>
              <w:t xml:space="preserve">This is an amended repeat recommendation. </w:t>
            </w:r>
          </w:p>
        </w:tc>
      </w:tr>
      <w:tr w:rsidR="006C76E1" w14:paraId="4504F6AF" w14:textId="77777777" w:rsidTr="005D69E5">
        <w:tc>
          <w:tcPr>
            <w:tcW w:w="1061" w:type="pct"/>
          </w:tcPr>
          <w:p w14:paraId="12EDF824" w14:textId="4AF9E45E" w:rsidR="006C76E1" w:rsidRDefault="006C76E1" w:rsidP="00BB7860">
            <w:pPr>
              <w:pStyle w:val="Tablebodytext"/>
            </w:pPr>
            <w:r>
              <w:t>Cleanliness and facilities maintenance issues are attended to as a matter of priority.</w:t>
            </w:r>
          </w:p>
        </w:tc>
        <w:tc>
          <w:tcPr>
            <w:tcW w:w="2879" w:type="pct"/>
          </w:tcPr>
          <w:p w14:paraId="6FBABA78" w14:textId="7D6727A7" w:rsidR="006C76E1" w:rsidRDefault="00BB7860" w:rsidP="00BB7860">
            <w:pPr>
              <w:pStyle w:val="Tablebodytext"/>
            </w:pPr>
            <w:r>
              <w:t>It is our</w:t>
            </w:r>
            <w:r w:rsidR="006C76E1">
              <w:t xml:space="preserve"> expectation that the building, facilities and grounds are appropriate for their </w:t>
            </w:r>
            <w:proofErr w:type="gramStart"/>
            <w:r w:rsidR="006C76E1">
              <w:t>purpose, and</w:t>
            </w:r>
            <w:proofErr w:type="gramEnd"/>
            <w:r w:rsidR="006C76E1">
              <w:t xml:space="preserve"> well maintained. The environment promotes the comfort, health, and wellbeing of tāngata whai ora and their enjoyment of daily life.</w:t>
            </w:r>
          </w:p>
          <w:p w14:paraId="69908301" w14:textId="5E93781F" w:rsidR="006C76E1" w:rsidRDefault="000C4478" w:rsidP="00BB7860">
            <w:pPr>
              <w:pStyle w:val="Tablebodytext"/>
            </w:pPr>
            <w:r>
              <w:t>I</w:t>
            </w:r>
            <w:r w:rsidR="006C76E1">
              <w:t xml:space="preserve">nspectors observed there were </w:t>
            </w:r>
            <w:r w:rsidR="006D7B15">
              <w:t xml:space="preserve">several </w:t>
            </w:r>
            <w:r w:rsidR="006C76E1">
              <w:t xml:space="preserve">outstanding maintenance concerns. </w:t>
            </w:r>
            <w:r>
              <w:t>These</w:t>
            </w:r>
            <w:r w:rsidR="006D7B15">
              <w:t xml:space="preserve"> </w:t>
            </w:r>
            <w:r w:rsidR="006D7B15" w:rsidRPr="000C4478">
              <w:t xml:space="preserve">included a number of ripped </w:t>
            </w:r>
            <w:proofErr w:type="gramStart"/>
            <w:r w:rsidR="006D7B15" w:rsidRPr="000C4478">
              <w:t>seat</w:t>
            </w:r>
            <w:proofErr w:type="gramEnd"/>
            <w:r w:rsidR="006D7B15" w:rsidRPr="000C4478">
              <w:t xml:space="preserve"> covers, </w:t>
            </w:r>
            <w:r w:rsidR="006C76E1" w:rsidRPr="000C4478">
              <w:t>graffiti</w:t>
            </w:r>
            <w:r w:rsidR="006D7B15" w:rsidRPr="000C4478">
              <w:t xml:space="preserve"> on walls, windows and outdoor tables</w:t>
            </w:r>
            <w:r w:rsidR="006C76E1" w:rsidRPr="000C4478">
              <w:t xml:space="preserve">, </w:t>
            </w:r>
            <w:r w:rsidR="006D7B15" w:rsidRPr="000C4478">
              <w:t xml:space="preserve">broken light sockets, </w:t>
            </w:r>
            <w:r w:rsidR="006C76E1" w:rsidRPr="000C4478">
              <w:t>worn furniture</w:t>
            </w:r>
            <w:r w:rsidR="006D7B15" w:rsidRPr="000C4478">
              <w:t>, a build-up of dead leaves in outdoor areas</w:t>
            </w:r>
            <w:r w:rsidR="006C76E1" w:rsidRPr="000C4478">
              <w:t xml:space="preserve"> and </w:t>
            </w:r>
            <w:r w:rsidR="007E4929">
              <w:t xml:space="preserve">a general </w:t>
            </w:r>
            <w:r w:rsidR="006C76E1" w:rsidRPr="000C4478">
              <w:t>degree of uncleanliness.</w:t>
            </w:r>
          </w:p>
          <w:p w14:paraId="3D879EB6" w14:textId="5F481CF0" w:rsidR="006D7B15" w:rsidRDefault="006D7B15" w:rsidP="00BB7860">
            <w:pPr>
              <w:pStyle w:val="Tablebodytext"/>
            </w:pPr>
            <w:r>
              <w:t xml:space="preserve">Maintenance records were provided to inspectors </w:t>
            </w:r>
            <w:proofErr w:type="gramStart"/>
            <w:r>
              <w:t>subsequent to</w:t>
            </w:r>
            <w:proofErr w:type="gramEnd"/>
            <w:r>
              <w:t xml:space="preserve"> the inspection for the period 1 January to 30 October 2024. This showed </w:t>
            </w:r>
            <w:proofErr w:type="gramStart"/>
            <w:r>
              <w:t>a majority of</w:t>
            </w:r>
            <w:proofErr w:type="gramEnd"/>
            <w:r>
              <w:t xml:space="preserve"> ad-hoc maintenance was complete</w:t>
            </w:r>
            <w:r w:rsidR="007E4929">
              <w:t>d</w:t>
            </w:r>
            <w:r>
              <w:t>. However</w:t>
            </w:r>
            <w:r w:rsidR="007E4929">
              <w:t>,</w:t>
            </w:r>
            <w:r>
              <w:t xml:space="preserve"> </w:t>
            </w:r>
            <w:proofErr w:type="gramStart"/>
            <w:r>
              <w:t>a number of</w:t>
            </w:r>
            <w:proofErr w:type="gramEnd"/>
            <w:r>
              <w:t xml:space="preserve"> requests did not have a completed date, we could not confirm if this was due to incomplete maintenance or if the date had not been recorded. </w:t>
            </w:r>
          </w:p>
          <w:p w14:paraId="4E553E0A" w14:textId="74C55D0A" w:rsidR="006C76E1" w:rsidRDefault="006C76E1" w:rsidP="00BB7860">
            <w:pPr>
              <w:pStyle w:val="Tablebodytext"/>
            </w:pPr>
            <w:r w:rsidRPr="005179EF">
              <w:t xml:space="preserve">As </w:t>
            </w:r>
            <w:r w:rsidR="005179EF">
              <w:t xml:space="preserve">discussed </w:t>
            </w:r>
            <w:r w:rsidR="000C4478">
              <w:t>earlier in this report</w:t>
            </w:r>
            <w:r w:rsidR="00BB7860">
              <w:t>, we</w:t>
            </w:r>
            <w:r w:rsidRPr="005179EF">
              <w:t xml:space="preserve"> acknowledge a new bu</w:t>
            </w:r>
            <w:r w:rsidR="00BB7860">
              <w:t>ild is underway. Despite this, we</w:t>
            </w:r>
            <w:r w:rsidRPr="005179EF">
              <w:t xml:space="preserve"> expect the current Unit to be maintained to improve the living environment on an ongoing basis.</w:t>
            </w:r>
            <w:r>
              <w:t xml:space="preserve"> </w:t>
            </w:r>
          </w:p>
        </w:tc>
        <w:tc>
          <w:tcPr>
            <w:tcW w:w="1060" w:type="pct"/>
          </w:tcPr>
          <w:p w14:paraId="309ECDAA" w14:textId="7CCEF8E8" w:rsidR="006C76E1" w:rsidRPr="00220F9A" w:rsidRDefault="006C76E1" w:rsidP="00BB7860">
            <w:pPr>
              <w:pStyle w:val="Tablebodytext"/>
              <w:rPr>
                <w:b/>
                <w:bCs/>
              </w:rPr>
            </w:pPr>
            <w:r w:rsidRPr="00220F9A">
              <w:rPr>
                <w:b/>
                <w:bCs/>
              </w:rPr>
              <w:t xml:space="preserve">I recommend </w:t>
            </w:r>
            <w:r w:rsidR="006D7B15" w:rsidRPr="00220F9A">
              <w:rPr>
                <w:b/>
                <w:bCs/>
              </w:rPr>
              <w:t>Unit management</w:t>
            </w:r>
            <w:r w:rsidRPr="00220F9A">
              <w:rPr>
                <w:b/>
                <w:bCs/>
              </w:rPr>
              <w:t xml:space="preserve"> ensure </w:t>
            </w:r>
            <w:bookmarkStart w:id="26" w:name="REC_Maintenance"/>
            <w:r w:rsidR="006D7B15" w:rsidRPr="00220F9A">
              <w:rPr>
                <w:b/>
                <w:bCs/>
              </w:rPr>
              <w:t xml:space="preserve">the Unit is cleaned </w:t>
            </w:r>
            <w:r w:rsidRPr="00220F9A">
              <w:rPr>
                <w:b/>
                <w:bCs/>
              </w:rPr>
              <w:t>and maintenance issues are attended to in a timely manner.</w:t>
            </w:r>
            <w:bookmarkEnd w:id="26"/>
          </w:p>
          <w:p w14:paraId="3739F1FB" w14:textId="5744AD47" w:rsidR="006C76E1" w:rsidRPr="00C94DDE" w:rsidRDefault="006C76E1" w:rsidP="00BB7860">
            <w:pPr>
              <w:pStyle w:val="Tablebodytext"/>
            </w:pPr>
            <w:r>
              <w:t xml:space="preserve">This is an amended repeat recommendation. </w:t>
            </w:r>
          </w:p>
        </w:tc>
      </w:tr>
    </w:tbl>
    <w:p w14:paraId="4C3F6C92" w14:textId="3173A59B" w:rsidR="00624D01" w:rsidRDefault="00624D01" w:rsidP="00624D01">
      <w:pPr>
        <w:pStyle w:val="BodyText"/>
        <w:sectPr w:rsidR="00624D01" w:rsidSect="001374D1">
          <w:endnotePr>
            <w:numFmt w:val="decimal"/>
          </w:endnotePr>
          <w:pgSz w:w="16838" w:h="11906" w:orient="landscape" w:code="9"/>
          <w:pgMar w:top="1701" w:right="1304" w:bottom="1701" w:left="1304" w:header="680" w:footer="680" w:gutter="0"/>
          <w:cols w:space="708"/>
          <w:titlePg/>
          <w:docGrid w:linePitch="360"/>
        </w:sectPr>
      </w:pPr>
    </w:p>
    <w:p w14:paraId="4F665674" w14:textId="34C6E3DF" w:rsidR="009A3421" w:rsidRPr="00663130" w:rsidRDefault="009A3421" w:rsidP="00B34082">
      <w:pPr>
        <w:pStyle w:val="Heading1"/>
      </w:pPr>
      <w:r w:rsidRPr="00B34082">
        <w:t>Acknowledgements</w:t>
      </w:r>
    </w:p>
    <w:p w14:paraId="240F81C6" w14:textId="4671C8B2" w:rsidR="009A3421" w:rsidRPr="00BA5B2A" w:rsidRDefault="006C76E1" w:rsidP="00716A1F">
      <w:pPr>
        <w:pStyle w:val="BodyText"/>
        <w:keepNext/>
      </w:pPr>
      <w:r>
        <w:t xml:space="preserve">We </w:t>
      </w:r>
      <w:r w:rsidR="009A3421" w:rsidRPr="00BA5B2A">
        <w:t xml:space="preserve">appreciate the co-operation extended by the </w:t>
      </w:r>
      <w:r w:rsidRPr="00A917DE">
        <w:t>Unit</w:t>
      </w:r>
      <w:r w:rsidR="009A3421" w:rsidRPr="00A917DE">
        <w:t xml:space="preserve"> Manager</w:t>
      </w:r>
      <w:r w:rsidR="00073B8E">
        <w:t xml:space="preserve"> and staff to i</w:t>
      </w:r>
      <w:r w:rsidR="009A3421" w:rsidRPr="00BA5B2A">
        <w:t>nspecto</w:t>
      </w:r>
      <w:r w:rsidR="009A3421" w:rsidRPr="006C76E1">
        <w:rPr>
          <w:color w:val="auto"/>
        </w:rPr>
        <w:t>rs</w:t>
      </w:r>
      <w:r w:rsidR="00CA1114" w:rsidRPr="006C76E1">
        <w:rPr>
          <w:color w:val="auto"/>
        </w:rPr>
        <w:t>.</w:t>
      </w:r>
      <w:r w:rsidR="009A3421" w:rsidRPr="006C76E1">
        <w:rPr>
          <w:color w:val="auto"/>
        </w:rPr>
        <w:t xml:space="preserve"> </w:t>
      </w:r>
      <w:r>
        <w:rPr>
          <w:color w:val="auto"/>
        </w:rPr>
        <w:t>We</w:t>
      </w:r>
      <w:r w:rsidR="00CA1114" w:rsidRPr="006C76E1">
        <w:rPr>
          <w:color w:val="auto"/>
        </w:rPr>
        <w:t xml:space="preserve"> a</w:t>
      </w:r>
      <w:r>
        <w:rPr>
          <w:color w:val="auto"/>
        </w:rPr>
        <w:t>re</w:t>
      </w:r>
      <w:r w:rsidR="00CA1114" w:rsidRPr="006C76E1">
        <w:rPr>
          <w:color w:val="auto"/>
        </w:rPr>
        <w:t xml:space="preserve"> also grateful to the </w:t>
      </w:r>
      <w:r w:rsidRPr="006C76E1">
        <w:rPr>
          <w:color w:val="auto"/>
        </w:rPr>
        <w:t>tāngata</w:t>
      </w:r>
      <w:r w:rsidRPr="006C76E1">
        <w:rPr>
          <w:rStyle w:val="Bluetext"/>
          <w:color w:val="auto"/>
        </w:rPr>
        <w:t xml:space="preserve"> whai ora </w:t>
      </w:r>
      <w:r w:rsidR="00CA1114" w:rsidRPr="006C76E1">
        <w:rPr>
          <w:rStyle w:val="Bluetext"/>
          <w:color w:val="auto"/>
        </w:rPr>
        <w:t>and their wh</w:t>
      </w:r>
      <w:r w:rsidR="00981DA0" w:rsidRPr="006C76E1">
        <w:rPr>
          <w:rStyle w:val="Bluetext"/>
          <w:color w:val="auto"/>
        </w:rPr>
        <w:t>ā</w:t>
      </w:r>
      <w:r w:rsidR="00CA1114" w:rsidRPr="006C76E1">
        <w:rPr>
          <w:rStyle w:val="Bluetext"/>
          <w:color w:val="auto"/>
        </w:rPr>
        <w:t>nau, and to those people</w:t>
      </w:r>
      <w:r w:rsidR="00CA1114" w:rsidRPr="006C76E1">
        <w:rPr>
          <w:color w:val="auto"/>
        </w:rPr>
        <w:t xml:space="preserve"> </w:t>
      </w:r>
      <w:r w:rsidR="009A3421" w:rsidRPr="00BA5B2A">
        <w:t xml:space="preserve">who took the time to speak </w:t>
      </w:r>
      <w:r w:rsidR="000F0CB1">
        <w:t>with</w:t>
      </w:r>
      <w:r w:rsidR="00073B8E">
        <w:t xml:space="preserve"> i</w:t>
      </w:r>
      <w:r>
        <w:t xml:space="preserve">nspectors. We </w:t>
      </w:r>
      <w:r w:rsidR="009A3421" w:rsidRPr="00BA5B2A">
        <w:t xml:space="preserve">also acknowledge the work involved in collating the information requested. </w:t>
      </w:r>
    </w:p>
    <w:p w14:paraId="01F25669" w14:textId="49CCC141" w:rsidR="009A3421" w:rsidRDefault="008F5E90" w:rsidP="00716A1F">
      <w:pPr>
        <w:pStyle w:val="BodyText"/>
        <w:keepNext/>
      </w:pPr>
      <w:r>
        <w:rPr>
          <w:noProof/>
        </w:rPr>
        <w:drawing>
          <wp:inline distT="0" distB="0" distL="0" distR="0" wp14:anchorId="4F1EAFCE" wp14:editId="1996C3C8">
            <wp:extent cx="2218944" cy="845820"/>
            <wp:effectExtent l="0" t="0" r="0" b="0"/>
            <wp:docPr id="2029338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38682" name="Picture 202933868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18944" cy="845820"/>
                    </a:xfrm>
                    <a:prstGeom prst="rect">
                      <a:avLst/>
                    </a:prstGeom>
                  </pic:spPr>
                </pic:pic>
              </a:graphicData>
            </a:graphic>
          </wp:inline>
        </w:drawing>
      </w:r>
    </w:p>
    <w:p w14:paraId="48E9A694" w14:textId="77777777" w:rsidR="009A3421" w:rsidRDefault="009A3421" w:rsidP="00716A1F">
      <w:pPr>
        <w:pStyle w:val="BodyText"/>
        <w:keepNext/>
      </w:pPr>
    </w:p>
    <w:p w14:paraId="46A84A98" w14:textId="644F080E" w:rsidR="009A3421" w:rsidRPr="00E95C43" w:rsidRDefault="00B34082" w:rsidP="00716A1F">
      <w:pPr>
        <w:pStyle w:val="ChiefOmbudsmansignatureblock"/>
        <w:keepNext/>
      </w:pPr>
      <w:r>
        <w:t>John Allen</w:t>
      </w:r>
    </w:p>
    <w:p w14:paraId="414276FF" w14:textId="77777777" w:rsidR="009A3421" w:rsidRPr="00E95C43" w:rsidRDefault="009A3421" w:rsidP="00716A1F">
      <w:pPr>
        <w:pStyle w:val="ChiefOmbudsmantitle"/>
        <w:keepNext/>
      </w:pPr>
      <w:r w:rsidRPr="00E95C43">
        <w:t>Chief Ombudsman</w:t>
      </w:r>
    </w:p>
    <w:p w14:paraId="2DDBDCF2" w14:textId="77777777" w:rsidR="009A3421" w:rsidRDefault="009A3421" w:rsidP="00716A1F">
      <w:pPr>
        <w:pStyle w:val="ChiefOmbudsmantitle"/>
        <w:keepNext/>
      </w:pPr>
      <w:r w:rsidRPr="00E95C43">
        <w:t>National Preventive Mechanism</w:t>
      </w:r>
    </w:p>
    <w:p w14:paraId="0A5716C2" w14:textId="78B557FD" w:rsidR="009A3421" w:rsidRDefault="009A3421" w:rsidP="004C62F7">
      <w:pPr>
        <w:pStyle w:val="Heading2"/>
      </w:pPr>
    </w:p>
    <w:p w14:paraId="5FFD815D" w14:textId="22653CEC" w:rsidR="00624D01" w:rsidRDefault="00624D01" w:rsidP="00624D01">
      <w:pPr>
        <w:pStyle w:val="BodyText"/>
      </w:pPr>
    </w:p>
    <w:p w14:paraId="20DEE621" w14:textId="7B5505C8" w:rsidR="00624D01" w:rsidRDefault="00624D01" w:rsidP="00624D01">
      <w:pPr>
        <w:pStyle w:val="BodyText"/>
      </w:pPr>
    </w:p>
    <w:p w14:paraId="07CBBEB3" w14:textId="54523277" w:rsidR="00624D01" w:rsidRDefault="00624D01" w:rsidP="00624D01">
      <w:pPr>
        <w:pStyle w:val="BodyText"/>
      </w:pPr>
    </w:p>
    <w:p w14:paraId="7066E5BB" w14:textId="50FF5B17" w:rsidR="00624D01" w:rsidRDefault="00624D01" w:rsidP="00624D01">
      <w:pPr>
        <w:pStyle w:val="BodyText"/>
      </w:pPr>
    </w:p>
    <w:p w14:paraId="6F565BA4" w14:textId="3BA8ABBC" w:rsidR="00624D01" w:rsidRDefault="00624D01" w:rsidP="00624D01">
      <w:pPr>
        <w:pStyle w:val="BodyText"/>
      </w:pPr>
    </w:p>
    <w:p w14:paraId="50D1110E" w14:textId="0A436960" w:rsidR="00624D01" w:rsidRDefault="00624D01" w:rsidP="00624D01">
      <w:pPr>
        <w:pStyle w:val="BodyText"/>
      </w:pPr>
    </w:p>
    <w:p w14:paraId="572E3F79" w14:textId="087D99C5" w:rsidR="00624D01" w:rsidRDefault="00624D01" w:rsidP="00624D01">
      <w:pPr>
        <w:pStyle w:val="BodyText"/>
      </w:pPr>
    </w:p>
    <w:p w14:paraId="5580DCF4" w14:textId="0A0D322B" w:rsidR="00624D01" w:rsidRDefault="00624D01" w:rsidP="00624D01">
      <w:pPr>
        <w:pStyle w:val="BodyText"/>
      </w:pPr>
    </w:p>
    <w:p w14:paraId="374A5D1C" w14:textId="3EC5E502" w:rsidR="00624D01" w:rsidRDefault="00624D01" w:rsidP="00624D01">
      <w:pPr>
        <w:pStyle w:val="BodyText"/>
      </w:pPr>
    </w:p>
    <w:p w14:paraId="48EF431C" w14:textId="3364B214" w:rsidR="00624D01" w:rsidRDefault="00624D01" w:rsidP="00624D01">
      <w:pPr>
        <w:pStyle w:val="BodyText"/>
      </w:pPr>
    </w:p>
    <w:p w14:paraId="39107757" w14:textId="2760B34C" w:rsidR="00624D01" w:rsidRDefault="00624D01" w:rsidP="00624D01">
      <w:pPr>
        <w:pStyle w:val="BodyText"/>
      </w:pPr>
    </w:p>
    <w:p w14:paraId="43CB1FCF" w14:textId="78A336B1" w:rsidR="00624D01" w:rsidRDefault="00624D01" w:rsidP="00624D01">
      <w:pPr>
        <w:pStyle w:val="BodyText"/>
      </w:pPr>
    </w:p>
    <w:p w14:paraId="28761226" w14:textId="43D7CC39" w:rsidR="00624D01" w:rsidRDefault="00624D01" w:rsidP="00624D01">
      <w:pPr>
        <w:pStyle w:val="BodyText"/>
      </w:pPr>
    </w:p>
    <w:p w14:paraId="48C28604" w14:textId="2A8DFD23" w:rsidR="00624D01" w:rsidRDefault="00624D01" w:rsidP="00624D01">
      <w:pPr>
        <w:pStyle w:val="BodyText"/>
      </w:pPr>
    </w:p>
    <w:p w14:paraId="2434FEEF" w14:textId="71083C46" w:rsidR="00624D01" w:rsidRDefault="00624D01" w:rsidP="00624D01">
      <w:pPr>
        <w:pStyle w:val="BodyText"/>
      </w:pPr>
    </w:p>
    <w:p w14:paraId="63FD43B6" w14:textId="6F9F7BBE" w:rsidR="00624D01" w:rsidRDefault="00624D01" w:rsidP="00624D01">
      <w:pPr>
        <w:pStyle w:val="BodyText"/>
      </w:pPr>
    </w:p>
    <w:p w14:paraId="097B8216" w14:textId="77777777" w:rsidR="00624D01" w:rsidRPr="00C24AE3" w:rsidRDefault="00624D01" w:rsidP="00D2391A">
      <w:pPr>
        <w:pStyle w:val="Heading1"/>
      </w:pPr>
      <w:r>
        <w:t xml:space="preserve">Appendix 1. </w:t>
      </w:r>
      <w:r w:rsidRPr="00C24AE3">
        <w:t>Legislative Framework</w:t>
      </w:r>
    </w:p>
    <w:p w14:paraId="623A344C" w14:textId="77777777" w:rsidR="00624D01" w:rsidRPr="00C24AE3" w:rsidRDefault="00624D01" w:rsidP="00624D01">
      <w:r w:rsidRPr="00C24AE3">
        <w:t xml:space="preserve">In 2007 the New Zealand Government ratified the </w:t>
      </w:r>
      <w:r w:rsidRPr="00C24AE3">
        <w:rPr>
          <w:i/>
        </w:rPr>
        <w:t>United Nations Optional Protocol to the Convention against Torture and Other Cruel, Inhuman or Degrading Treatment or Punishment</w:t>
      </w:r>
      <w:r w:rsidRPr="00C24AE3">
        <w:t xml:space="preserve"> (OPCAT). </w:t>
      </w:r>
    </w:p>
    <w:p w14:paraId="6DF52B30" w14:textId="77777777" w:rsidR="00624D01" w:rsidRPr="00C24AE3" w:rsidRDefault="00624D01" w:rsidP="00624D01">
      <w:r w:rsidRPr="00C24AE3">
        <w:t xml:space="preserve">The objective of OPCAT is to establish a system of regular visits undertaken by an independent national body to places where people are deprived of their liberty, </w:t>
      </w:r>
      <w:proofErr w:type="gramStart"/>
      <w:r w:rsidRPr="00C24AE3">
        <w:t>in order to</w:t>
      </w:r>
      <w:proofErr w:type="gramEnd"/>
      <w:r w:rsidRPr="00C24AE3">
        <w:t xml:space="preserve"> prevent torture and other cruel, inhuman or degrading treatment or punishment. </w:t>
      </w:r>
    </w:p>
    <w:p w14:paraId="7186B9A2" w14:textId="77777777" w:rsidR="00624D01" w:rsidRPr="00C24AE3" w:rsidRDefault="00624D01" w:rsidP="00624D01">
      <w:r w:rsidRPr="00C24AE3">
        <w:t xml:space="preserve">The Crimes of Torture Act 1989 (COTA) was amended by the Crimes of Torture Amendment Act 2006 to enable New Zealand to meet its international obligations under OPCAT. </w:t>
      </w:r>
    </w:p>
    <w:p w14:paraId="588C7CF4" w14:textId="77777777" w:rsidR="00624D01" w:rsidRPr="00C24AE3" w:rsidRDefault="00624D01" w:rsidP="00624D01">
      <w:pPr>
        <w:keepNext/>
        <w:keepLines/>
        <w:numPr>
          <w:ilvl w:val="3"/>
          <w:numId w:val="0"/>
        </w:numPr>
        <w:spacing w:before="280" w:after="60" w:line="240" w:lineRule="auto"/>
        <w:ind w:right="284"/>
        <w:outlineLvl w:val="3"/>
        <w:rPr>
          <w:rFonts w:eastAsiaTheme="majorEastAsia" w:cstheme="majorBidi"/>
          <w:b/>
          <w:bCs/>
          <w:iCs/>
          <w:sz w:val="26"/>
        </w:rPr>
      </w:pPr>
      <w:r w:rsidRPr="00C24AE3">
        <w:rPr>
          <w:rFonts w:eastAsiaTheme="majorEastAsia" w:cstheme="majorBidi"/>
          <w:b/>
          <w:bCs/>
          <w:iCs/>
          <w:sz w:val="26"/>
        </w:rPr>
        <w:t xml:space="preserve">Places of detention  </w:t>
      </w:r>
    </w:p>
    <w:p w14:paraId="20A27548" w14:textId="77777777" w:rsidR="00624D01" w:rsidRPr="00C24AE3" w:rsidRDefault="00624D01" w:rsidP="00624D01">
      <w:r w:rsidRPr="00C24AE3">
        <w:t>Section 16 of COTA defines a “place of detention” as:</w:t>
      </w:r>
    </w:p>
    <w:p w14:paraId="1EFBCA60" w14:textId="33CF3167" w:rsidR="00624D01" w:rsidRPr="00C24AE3" w:rsidRDefault="00624D01" w:rsidP="003949CD">
      <w:pPr>
        <w:ind w:left="567" w:right="567"/>
        <w:rPr>
          <w:i/>
          <w:color w:val="4D4D4D"/>
        </w:rPr>
      </w:pPr>
      <w:r w:rsidRPr="00C24AE3">
        <w:rPr>
          <w:i/>
          <w:color w:val="4D4D4D"/>
        </w:rPr>
        <w:t>…any place in New Zealand where persons are or may be deprived of liberty, including, for example, detention or custody in…</w:t>
      </w:r>
    </w:p>
    <w:p w14:paraId="34064F0E" w14:textId="2E715455" w:rsidR="00624D01" w:rsidRPr="00C24AE3" w:rsidRDefault="00624D01" w:rsidP="003949CD">
      <w:pPr>
        <w:ind w:left="1843" w:right="567" w:hanging="556"/>
        <w:rPr>
          <w:i/>
          <w:color w:val="4D4D4D"/>
        </w:rPr>
      </w:pPr>
      <w:r w:rsidRPr="00C24AE3">
        <w:rPr>
          <w:i/>
          <w:color w:val="4D4D4D"/>
        </w:rPr>
        <w:t>(d)</w:t>
      </w:r>
      <w:r w:rsidRPr="00C24AE3">
        <w:rPr>
          <w:i/>
          <w:color w:val="4D4D4D"/>
        </w:rPr>
        <w:tab/>
        <w:t>a hospital:</w:t>
      </w:r>
    </w:p>
    <w:p w14:paraId="711388DA" w14:textId="77777777" w:rsidR="00624D01" w:rsidRPr="00C24AE3" w:rsidRDefault="00624D01" w:rsidP="00624D01">
      <w:r w:rsidRPr="00C24AE3">
        <w:t>Ombudsmen are designated by the Minister of Justice as a National Preventive Mechanism (</w:t>
      </w:r>
      <w:proofErr w:type="spellStart"/>
      <w:r w:rsidRPr="00C24AE3">
        <w:t>NPM</w:t>
      </w:r>
      <w:proofErr w:type="spellEnd"/>
      <w:r w:rsidRPr="00C24AE3">
        <w:t xml:space="preserve">) to inspect certain places of detention under OPCAT, including hospitals and the secure facilities identified above. </w:t>
      </w:r>
    </w:p>
    <w:p w14:paraId="1575F8F3" w14:textId="77777777" w:rsidR="00624D01" w:rsidRPr="00C24AE3" w:rsidRDefault="00624D01" w:rsidP="00624D01">
      <w:r w:rsidRPr="00C24AE3">
        <w:t xml:space="preserve">Under section 27 of COTA, an </w:t>
      </w:r>
      <w:proofErr w:type="spellStart"/>
      <w:r w:rsidRPr="00C24AE3">
        <w:t>NPM’s</w:t>
      </w:r>
      <w:proofErr w:type="spellEnd"/>
      <w:r w:rsidRPr="00C24AE3">
        <w:t xml:space="preserve"> functions include:</w:t>
      </w:r>
    </w:p>
    <w:p w14:paraId="69DC4F87" w14:textId="77777777" w:rsidR="00624D01" w:rsidRPr="00C24AE3" w:rsidRDefault="00624D01" w:rsidP="00624D01">
      <w:pPr>
        <w:pStyle w:val="Bullet1"/>
      </w:pPr>
      <w:r w:rsidRPr="00C24AE3">
        <w:t>to examine the conditions of detention applying to detainees and the treatment of detainees; and</w:t>
      </w:r>
    </w:p>
    <w:p w14:paraId="43E3D24C" w14:textId="77777777" w:rsidR="00624D01" w:rsidRPr="00C24AE3" w:rsidRDefault="00624D01" w:rsidP="00624D01">
      <w:pPr>
        <w:pStyle w:val="Bullet1"/>
      </w:pPr>
      <w:r w:rsidRPr="00C24AE3">
        <w:t>to make any recommendations it considers appropriate to the person in charge of a place of detention:</w:t>
      </w:r>
    </w:p>
    <w:p w14:paraId="160788CD" w14:textId="77777777" w:rsidR="00624D01" w:rsidRPr="00C24AE3" w:rsidRDefault="00624D01" w:rsidP="00624D01">
      <w:pPr>
        <w:pStyle w:val="Bullet2"/>
      </w:pPr>
      <w:r w:rsidRPr="00C24AE3">
        <w:t xml:space="preserve">for improving the conditions of detention applying to </w:t>
      </w:r>
      <w:proofErr w:type="gramStart"/>
      <w:r w:rsidRPr="00C24AE3">
        <w:t>detainees;</w:t>
      </w:r>
      <w:proofErr w:type="gramEnd"/>
    </w:p>
    <w:p w14:paraId="3A17D61F" w14:textId="77777777" w:rsidR="00624D01" w:rsidRPr="00C24AE3" w:rsidRDefault="00624D01" w:rsidP="00624D01">
      <w:pPr>
        <w:pStyle w:val="Bullet2"/>
      </w:pPr>
      <w:r w:rsidRPr="00C24AE3">
        <w:t>for improving the treatment of detainees; and</w:t>
      </w:r>
    </w:p>
    <w:p w14:paraId="3F7E3F33" w14:textId="77777777" w:rsidR="00624D01" w:rsidRPr="00C24AE3" w:rsidRDefault="00624D01" w:rsidP="00624D01">
      <w:pPr>
        <w:pStyle w:val="Bullet2"/>
      </w:pPr>
      <w:r w:rsidRPr="00C24AE3">
        <w:t>for preventing torture and other cruel, inhuman or degrading treatment or punishment in places of detention.</w:t>
      </w:r>
    </w:p>
    <w:p w14:paraId="694B5C7E" w14:textId="77777777" w:rsidR="00624D01" w:rsidRPr="00C24AE3" w:rsidRDefault="00624D01" w:rsidP="00624D01">
      <w:pPr>
        <w:keepNext/>
        <w:keepLines/>
        <w:spacing w:before="360" w:after="140" w:line="240" w:lineRule="auto"/>
        <w:ind w:right="284"/>
        <w:outlineLvl w:val="1"/>
        <w:rPr>
          <w:rFonts w:eastAsiaTheme="majorEastAsia" w:cstheme="majorBidi"/>
          <w:b/>
          <w:bCs/>
          <w:sz w:val="30"/>
          <w:szCs w:val="26"/>
        </w:rPr>
      </w:pPr>
      <w:bookmarkStart w:id="27" w:name="_Toc145580092"/>
      <w:r w:rsidRPr="00C24AE3">
        <w:rPr>
          <w:rFonts w:eastAsiaTheme="majorEastAsia" w:cstheme="majorBidi"/>
          <w:b/>
          <w:bCs/>
          <w:sz w:val="30"/>
          <w:szCs w:val="26"/>
        </w:rPr>
        <w:t>Carrying out the OPCAT function</w:t>
      </w:r>
      <w:bookmarkEnd w:id="27"/>
    </w:p>
    <w:p w14:paraId="0B284D3B" w14:textId="77777777" w:rsidR="00624D01" w:rsidRPr="00C24AE3" w:rsidRDefault="00624D01" w:rsidP="00624D01">
      <w:r w:rsidRPr="00C24AE3">
        <w:t>Under COTA, Ombudsmen are entitled to:</w:t>
      </w:r>
    </w:p>
    <w:p w14:paraId="242782CA" w14:textId="77777777" w:rsidR="00624D01" w:rsidRPr="00C24AE3" w:rsidRDefault="00624D01" w:rsidP="00624D01">
      <w:pPr>
        <w:pStyle w:val="Bullet1"/>
      </w:pPr>
      <w:r w:rsidRPr="00C24AE3">
        <w:t xml:space="preserve">access all information regarding the number of detainees, the treatment of detainees and the conditions of </w:t>
      </w:r>
      <w:proofErr w:type="gramStart"/>
      <w:r w:rsidRPr="00C24AE3">
        <w:t>detention;</w:t>
      </w:r>
      <w:proofErr w:type="gramEnd"/>
    </w:p>
    <w:p w14:paraId="1AD13542" w14:textId="77777777" w:rsidR="00624D01" w:rsidRPr="00C24AE3" w:rsidRDefault="00624D01" w:rsidP="00624D01">
      <w:pPr>
        <w:pStyle w:val="Bullet1"/>
      </w:pPr>
      <w:r w:rsidRPr="00C24AE3">
        <w:t xml:space="preserve">unrestricted access to any place of detention for which they are designated, and unrestricted access to any person in that </w:t>
      </w:r>
      <w:proofErr w:type="gramStart"/>
      <w:r w:rsidRPr="00C24AE3">
        <w:t>place;</w:t>
      </w:r>
      <w:proofErr w:type="gramEnd"/>
    </w:p>
    <w:p w14:paraId="66F4EF74" w14:textId="77777777" w:rsidR="00624D01" w:rsidRPr="00C24AE3" w:rsidRDefault="00624D01" w:rsidP="00624D01">
      <w:pPr>
        <w:pStyle w:val="Bullet1"/>
      </w:pPr>
      <w:r w:rsidRPr="00C24AE3">
        <w:t>interview any person, without witnesses, either personally or through an interpreter; and</w:t>
      </w:r>
    </w:p>
    <w:p w14:paraId="5D93241C" w14:textId="77777777" w:rsidR="00624D01" w:rsidRPr="00C24AE3" w:rsidRDefault="00624D01" w:rsidP="00624D01">
      <w:pPr>
        <w:pStyle w:val="Bullet1"/>
      </w:pPr>
      <w:r w:rsidRPr="00C24AE3">
        <w:t xml:space="preserve">choose the places they want to visit and the people they want to interview. </w:t>
      </w:r>
    </w:p>
    <w:p w14:paraId="70DD2062" w14:textId="5F39B599" w:rsidR="00624D01" w:rsidRPr="00C24AE3" w:rsidRDefault="00624D01" w:rsidP="00624D01">
      <w:r w:rsidRPr="00C24AE3">
        <w:t xml:space="preserve">Section 34 of COTA provides that when carrying out their OPCAT function, Ombudsmen can use their Ombudsmen Act (OA) powers to require the production of any information, documents, papers or things (even where there may be a statutory obligation of secrecy or non-disclosure) (sections 19(1), 19(3) and 19(4) OA). To facilitate the OPCAT role, the Chief Ombudsman has </w:t>
      </w:r>
      <w:r w:rsidR="00364286">
        <w:t>delegated authority to</w:t>
      </w:r>
      <w:r w:rsidRPr="00C24AE3">
        <w:t xml:space="preserve"> inspectors to exercise these powers on their behalf.</w:t>
      </w:r>
    </w:p>
    <w:p w14:paraId="6E30441D" w14:textId="77777777" w:rsidR="00624D01" w:rsidRPr="00C24AE3" w:rsidRDefault="00624D01" w:rsidP="00624D01">
      <w:pPr>
        <w:keepNext/>
        <w:keepLines/>
        <w:spacing w:before="360" w:after="140" w:line="240" w:lineRule="auto"/>
        <w:ind w:right="284"/>
        <w:outlineLvl w:val="1"/>
        <w:rPr>
          <w:rFonts w:eastAsiaTheme="majorEastAsia" w:cstheme="majorBidi"/>
          <w:b/>
          <w:bCs/>
          <w:sz w:val="30"/>
          <w:szCs w:val="26"/>
        </w:rPr>
      </w:pPr>
      <w:bookmarkStart w:id="28" w:name="_Toc145580093"/>
      <w:r w:rsidRPr="00C24AE3">
        <w:rPr>
          <w:rFonts w:eastAsiaTheme="majorEastAsia" w:cstheme="majorBidi"/>
          <w:b/>
          <w:bCs/>
          <w:sz w:val="30"/>
          <w:szCs w:val="26"/>
        </w:rPr>
        <w:t>More information</w:t>
      </w:r>
      <w:bookmarkEnd w:id="28"/>
    </w:p>
    <w:p w14:paraId="4CB1F7C2" w14:textId="54E986DB" w:rsidR="00624D01" w:rsidRPr="00C24AE3" w:rsidRDefault="00624D01" w:rsidP="00624D01">
      <w:r w:rsidRPr="00C24AE3">
        <w:t xml:space="preserve">Find out more about the Chief Ombudsman’s OPCAT role, and read </w:t>
      </w:r>
      <w:r>
        <w:t xml:space="preserve">their </w:t>
      </w:r>
      <w:r w:rsidRPr="00C24AE3">
        <w:t xml:space="preserve">reports online: </w:t>
      </w:r>
      <w:hyperlink r:id="rId19" w:history="1">
        <w:r w:rsidRPr="003949CD">
          <w:rPr>
            <w:rStyle w:val="Hyperlink"/>
          </w:rPr>
          <w:t>ombudsman.parliament.nz/</w:t>
        </w:r>
        <w:proofErr w:type="spellStart"/>
        <w:r w:rsidRPr="003949CD">
          <w:rPr>
            <w:rStyle w:val="Hyperlink"/>
          </w:rPr>
          <w:t>opcat</w:t>
        </w:r>
        <w:proofErr w:type="spellEnd"/>
      </w:hyperlink>
      <w:r w:rsidRPr="00C24AE3">
        <w:t xml:space="preserve"> </w:t>
      </w:r>
    </w:p>
    <w:p w14:paraId="627AA49E" w14:textId="77777777" w:rsidR="00624D01" w:rsidRPr="00C24AE3" w:rsidRDefault="00624D01" w:rsidP="00624D01"/>
    <w:p w14:paraId="160A24C2" w14:textId="77777777" w:rsidR="00624D01" w:rsidRPr="00C24AE3" w:rsidRDefault="00624D01" w:rsidP="00624D01"/>
    <w:p w14:paraId="4BDEB70C" w14:textId="77777777" w:rsidR="00624D01" w:rsidRPr="00624D01" w:rsidRDefault="00624D01" w:rsidP="00624D01">
      <w:pPr>
        <w:pStyle w:val="BodyText"/>
      </w:pPr>
    </w:p>
    <w:sectPr w:rsidR="00624D01" w:rsidRPr="00624D01" w:rsidSect="009873C7">
      <w:footerReference w:type="first" r:id="rId20"/>
      <w:endnotePr>
        <w:numFmt w:val="decimal"/>
      </w:endnotePr>
      <w:pgSz w:w="11906" w:h="16838" w:code="9"/>
      <w:pgMar w:top="1304" w:right="1701" w:bottom="1304" w:left="1701"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D545" w14:textId="77777777" w:rsidR="004A1F8A" w:rsidRPr="00D45126" w:rsidRDefault="004A1F8A" w:rsidP="00554FCD">
      <w:pPr>
        <w:spacing w:after="0" w:line="240" w:lineRule="auto"/>
        <w:rPr>
          <w:color w:val="4D4D4D"/>
        </w:rPr>
      </w:pPr>
      <w:r w:rsidRPr="00D45126">
        <w:rPr>
          <w:color w:val="4D4D4D"/>
        </w:rPr>
        <w:separator/>
      </w:r>
    </w:p>
  </w:endnote>
  <w:endnote w:type="continuationSeparator" w:id="0">
    <w:p w14:paraId="7B528539" w14:textId="77777777" w:rsidR="004A1F8A" w:rsidRPr="00D45126" w:rsidRDefault="004A1F8A" w:rsidP="00554FCD">
      <w:pPr>
        <w:spacing w:after="0" w:line="240" w:lineRule="auto"/>
        <w:rPr>
          <w:color w:val="4D4D4D"/>
        </w:rPr>
      </w:pPr>
      <w:r w:rsidRPr="00D45126">
        <w:rPr>
          <w:color w:val="4D4D4D"/>
        </w:rPr>
        <w:continuationSeparator/>
      </w:r>
    </w:p>
  </w:endnote>
  <w:endnote w:type="continuationNotice" w:id="1">
    <w:p w14:paraId="1C584F67" w14:textId="77777777" w:rsidR="004A1F8A" w:rsidRDefault="004A1F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97327" w14:textId="77777777" w:rsidR="0021485F" w:rsidRPr="0059155D" w:rsidRDefault="0021485F" w:rsidP="00494E6C">
    <w:pPr>
      <w:pStyle w:val="Footerline"/>
    </w:pPr>
  </w:p>
  <w:p w14:paraId="104377A9" w14:textId="65B0D921" w:rsidR="0021485F" w:rsidRDefault="0042711B" w:rsidP="00494E6C">
    <w:pPr>
      <w:pStyle w:val="Footer"/>
    </w:pPr>
    <w:r>
      <w:fldChar w:fldCharType="begin"/>
    </w:r>
    <w:r>
      <w:instrText xml:space="preserve"> DOCVARIABLE  dvShortText </w:instrText>
    </w:r>
    <w:r>
      <w:fldChar w:fldCharType="separate"/>
    </w:r>
    <w:r w:rsidR="009873C7">
      <w:t>OPCAT Report: Mental Health |</w:t>
    </w:r>
    <w:r>
      <w:fldChar w:fldCharType="end"/>
    </w:r>
    <w:r w:rsidR="0021485F">
      <w:t xml:space="preserve"> Page </w:t>
    </w:r>
    <w:r w:rsidR="0021485F" w:rsidRPr="00A32286">
      <w:rPr>
        <w:rStyle w:val="PageNumber"/>
      </w:rPr>
      <w:fldChar w:fldCharType="begin"/>
    </w:r>
    <w:r w:rsidR="0021485F" w:rsidRPr="00A32286">
      <w:rPr>
        <w:rStyle w:val="PageNumber"/>
      </w:rPr>
      <w:instrText xml:space="preserve"> PAGE   \* MERGEFORMAT </w:instrText>
    </w:r>
    <w:r w:rsidR="0021485F" w:rsidRPr="00A32286">
      <w:rPr>
        <w:rStyle w:val="PageNumber"/>
      </w:rPr>
      <w:fldChar w:fldCharType="separate"/>
    </w:r>
    <w:r w:rsidR="00CC6FD8">
      <w:rPr>
        <w:rStyle w:val="PageNumber"/>
        <w:noProof/>
      </w:rPr>
      <w:t>18</w:t>
    </w:r>
    <w:r w:rsidR="0021485F" w:rsidRPr="00A3228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88AE" w14:textId="77777777" w:rsidR="0021485F" w:rsidRPr="0059155D" w:rsidRDefault="0021485F" w:rsidP="00494E6C">
    <w:pPr>
      <w:pStyle w:val="Footerline"/>
    </w:pPr>
  </w:p>
  <w:p w14:paraId="3030423F" w14:textId="77777777" w:rsidR="0021485F" w:rsidRPr="0059155D" w:rsidRDefault="0021485F" w:rsidP="00494E6C">
    <w:pPr>
      <w:pStyle w:val="Footerline"/>
    </w:pPr>
  </w:p>
  <w:p w14:paraId="466A25DB" w14:textId="6408745C" w:rsidR="0021485F" w:rsidRPr="005533D8" w:rsidRDefault="0042711B" w:rsidP="00494E6C">
    <w:pPr>
      <w:pStyle w:val="Footer"/>
    </w:pPr>
    <w:r>
      <w:fldChar w:fldCharType="begin"/>
    </w:r>
    <w:r>
      <w:instrText xml:space="preserve"> DOCVARIABLE  dvShortText </w:instrText>
    </w:r>
    <w:r>
      <w:fldChar w:fldCharType="separate"/>
    </w:r>
    <w:r w:rsidR="009873C7">
      <w:t>OPCAT Report: Mental Health |</w:t>
    </w:r>
    <w:r>
      <w:fldChar w:fldCharType="end"/>
    </w:r>
    <w:r w:rsidR="0021485F">
      <w:t xml:space="preserve"> Page </w:t>
    </w:r>
    <w:r w:rsidR="0021485F" w:rsidRPr="00A32286">
      <w:rPr>
        <w:rStyle w:val="PageNumber"/>
      </w:rPr>
      <w:fldChar w:fldCharType="begin"/>
    </w:r>
    <w:r w:rsidR="0021485F" w:rsidRPr="00A32286">
      <w:rPr>
        <w:rStyle w:val="PageNumber"/>
      </w:rPr>
      <w:instrText xml:space="preserve"> PAGE   \* MERGEFORMAT </w:instrText>
    </w:r>
    <w:r w:rsidR="0021485F" w:rsidRPr="00A32286">
      <w:rPr>
        <w:rStyle w:val="PageNumber"/>
      </w:rPr>
      <w:fldChar w:fldCharType="separate"/>
    </w:r>
    <w:r w:rsidR="008A5882">
      <w:rPr>
        <w:rStyle w:val="PageNumber"/>
        <w:noProof/>
      </w:rPr>
      <w:t>1</w:t>
    </w:r>
    <w:r w:rsidR="0021485F" w:rsidRPr="00A32286">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E553" w14:textId="77777777" w:rsidR="00A846CC" w:rsidRPr="00A846CC" w:rsidRDefault="00A846CC" w:rsidP="00A846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406B" w14:textId="77777777" w:rsidR="00A846CC" w:rsidRPr="0059155D" w:rsidRDefault="00A846CC" w:rsidP="00494E6C">
    <w:pPr>
      <w:pStyle w:val="Footerline"/>
    </w:pPr>
  </w:p>
  <w:p w14:paraId="4E5C378A" w14:textId="77777777" w:rsidR="00A846CC" w:rsidRPr="0059155D" w:rsidRDefault="00A846CC" w:rsidP="00494E6C">
    <w:pPr>
      <w:pStyle w:val="Footerline"/>
    </w:pPr>
  </w:p>
  <w:p w14:paraId="42CB8DD6" w14:textId="4F633D96" w:rsidR="00A846CC" w:rsidRPr="005533D8" w:rsidRDefault="00A846CC" w:rsidP="00494E6C">
    <w:pPr>
      <w:pStyle w:val="Footer"/>
    </w:pPr>
    <w:r>
      <w:fldChar w:fldCharType="begin"/>
    </w:r>
    <w:r>
      <w:instrText xml:space="preserve"> DOCVARIABLE  dvShortText </w:instrText>
    </w:r>
    <w:r>
      <w:fldChar w:fldCharType="separate"/>
    </w:r>
    <w:r w:rsidR="009873C7">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1</w:t>
    </w:r>
    <w:r w:rsidRPr="00A32286">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B0800" w14:textId="77777777" w:rsidR="009873C7" w:rsidRPr="0059155D" w:rsidRDefault="009873C7" w:rsidP="00494E6C">
    <w:pPr>
      <w:pStyle w:val="Footerline"/>
    </w:pPr>
  </w:p>
  <w:p w14:paraId="7DAE9D58" w14:textId="77777777" w:rsidR="009873C7" w:rsidRPr="0059155D" w:rsidRDefault="009873C7" w:rsidP="00494E6C">
    <w:pPr>
      <w:pStyle w:val="Footerline"/>
    </w:pPr>
  </w:p>
  <w:p w14:paraId="2ED745C3" w14:textId="51B6F369" w:rsidR="009873C7" w:rsidRPr="005533D8" w:rsidRDefault="009873C7" w:rsidP="00494E6C">
    <w:pPr>
      <w:pStyle w:val="Footer"/>
    </w:pPr>
    <w:r>
      <w:fldChar w:fldCharType="begin"/>
    </w:r>
    <w:r>
      <w:instrText xml:space="preserve"> DOCVARIABLE  dvShortText </w:instrText>
    </w:r>
    <w:r>
      <w:fldChar w:fldCharType="separate"/>
    </w:r>
    <w:r>
      <w:t>OPCAT Report: Mental Health |</w:t>
    </w:r>
    <w:r>
      <w:fldChar w:fldCharType="end"/>
    </w:r>
    <w:r>
      <w:t xml:space="preserve"> Page </w:t>
    </w:r>
    <w:r w:rsidRPr="00A32286">
      <w:rPr>
        <w:rStyle w:val="PageNumber"/>
      </w:rPr>
      <w:fldChar w:fldCharType="begin"/>
    </w:r>
    <w:r w:rsidRPr="00A32286">
      <w:rPr>
        <w:rStyle w:val="PageNumber"/>
      </w:rPr>
      <w:instrText xml:space="preserve"> PAGE   \* MERGEFORMAT </w:instrText>
    </w:r>
    <w:r w:rsidRPr="00A32286">
      <w:rPr>
        <w:rStyle w:val="PageNumber"/>
      </w:rPr>
      <w:fldChar w:fldCharType="separate"/>
    </w:r>
    <w:r>
      <w:rPr>
        <w:rStyle w:val="PageNumber"/>
        <w:noProof/>
      </w:rPr>
      <w:t>1</w:t>
    </w:r>
    <w:r w:rsidRPr="00A32286">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004DB" w14:textId="77777777" w:rsidR="004A1F8A" w:rsidRPr="00D45126" w:rsidRDefault="004A1F8A" w:rsidP="002B446B">
      <w:pPr>
        <w:spacing w:after="0" w:line="240" w:lineRule="auto"/>
        <w:rPr>
          <w:color w:val="4D4D4D"/>
        </w:rPr>
      </w:pPr>
      <w:r w:rsidRPr="00D45126">
        <w:rPr>
          <w:color w:val="4D4D4D"/>
        </w:rPr>
        <w:separator/>
      </w:r>
    </w:p>
  </w:footnote>
  <w:footnote w:type="continuationSeparator" w:id="0">
    <w:p w14:paraId="580F6F42" w14:textId="77777777" w:rsidR="004A1F8A" w:rsidRPr="00C14083" w:rsidRDefault="004A1F8A" w:rsidP="00554FCD">
      <w:pPr>
        <w:spacing w:after="0" w:line="240" w:lineRule="auto"/>
        <w:rPr>
          <w:color w:val="4D4D4D"/>
        </w:rPr>
      </w:pPr>
      <w:r w:rsidRPr="00C14083">
        <w:rPr>
          <w:color w:val="4D4D4D"/>
        </w:rPr>
        <w:continuationSeparator/>
      </w:r>
    </w:p>
  </w:footnote>
  <w:footnote w:type="continuationNotice" w:id="1">
    <w:p w14:paraId="2D4E8AEF" w14:textId="77777777" w:rsidR="004A1F8A" w:rsidRDefault="004A1F8A">
      <w:pPr>
        <w:spacing w:after="0" w:line="240" w:lineRule="auto"/>
      </w:pPr>
    </w:p>
  </w:footnote>
  <w:footnote w:id="2">
    <w:p w14:paraId="42739A8E" w14:textId="538E8B4A" w:rsidR="0021485F" w:rsidRDefault="0021485F" w:rsidP="001374D1">
      <w:pPr>
        <w:pStyle w:val="FootnoteText"/>
      </w:pPr>
      <w:r>
        <w:rPr>
          <w:rStyle w:val="FootnoteReference"/>
        </w:rPr>
        <w:footnoteRef/>
      </w:r>
      <w:r>
        <w:t xml:space="preserve"> </w:t>
      </w:r>
      <w:r>
        <w:tab/>
        <w:t xml:space="preserve">More information about the </w:t>
      </w:r>
      <w:r w:rsidRPr="00520829">
        <w:t xml:space="preserve">United Nations Optional Protocol to the Convention </w:t>
      </w:r>
      <w:r>
        <w:t>a</w:t>
      </w:r>
      <w:r w:rsidRPr="00520829">
        <w:t>gainst Torture</w:t>
      </w:r>
      <w:r w:rsidR="007A21AF">
        <w:t xml:space="preserve"> (OPCAT</w:t>
      </w:r>
      <w:r>
        <w:t>) and my National Preventive Mechanism (NPM) function can be found a</w:t>
      </w:r>
      <w:r w:rsidRPr="002D55C4">
        <w:t>t:</w:t>
      </w:r>
      <w:r>
        <w:t xml:space="preserve"> </w:t>
      </w:r>
      <w:hyperlink r:id="rId1" w:history="1">
        <w:r w:rsidRPr="00942525">
          <w:rPr>
            <w:rStyle w:val="Hyperlink"/>
          </w:rPr>
          <w:t>https://www.ombudsman.parliament.nz/what-we-can-help/monitoring-places-detention/why-ombudsman-monitors-places-detention</w:t>
        </w:r>
      </w:hyperlink>
      <w:r w:rsidRPr="002D55C4">
        <w:rPr>
          <w:rStyle w:val="Hyperlink"/>
        </w:rPr>
        <w:t>.</w:t>
      </w:r>
    </w:p>
  </w:footnote>
  <w:footnote w:id="3">
    <w:p w14:paraId="7D828794" w14:textId="77777777" w:rsidR="0021485F" w:rsidRPr="00190B4B" w:rsidRDefault="0021485F" w:rsidP="007B3F41">
      <w:pPr>
        <w:pStyle w:val="FootnoteText"/>
      </w:pPr>
      <w:r>
        <w:rPr>
          <w:rStyle w:val="FootnoteReference"/>
        </w:rPr>
        <w:footnoteRef/>
      </w:r>
      <w:r>
        <w:t xml:space="preserve"> </w:t>
      </w:r>
      <w:r>
        <w:tab/>
      </w:r>
      <w:r>
        <w:t xml:space="preserve">Te Whare Ahuru translates from Māori as “a sheltered haven”. </w:t>
      </w:r>
    </w:p>
  </w:footnote>
  <w:footnote w:id="4">
    <w:p w14:paraId="4CF1F719" w14:textId="77777777" w:rsidR="0021485F" w:rsidRDefault="0021485F" w:rsidP="001E42CC">
      <w:pPr>
        <w:pStyle w:val="FootnoteText"/>
      </w:pPr>
      <w:r>
        <w:rPr>
          <w:rStyle w:val="FootnoteReference"/>
        </w:rPr>
        <w:footnoteRef/>
      </w:r>
      <w:r>
        <w:t xml:space="preserve"> </w:t>
      </w:r>
      <w:r>
        <w:tab/>
      </w:r>
      <w:r w:rsidRPr="00E73C6B">
        <w:t>A person who uses mental health and addiction services. This term is often used interchangeably with consumer or client.</w:t>
      </w:r>
      <w:r>
        <w:t xml:space="preserve"> In the 2021 report, the term ‘client’ was used to reflect the language used at the Unit at the time. </w:t>
      </w:r>
    </w:p>
  </w:footnote>
  <w:footnote w:id="5">
    <w:p w14:paraId="79A15B43" w14:textId="671B6F46" w:rsidR="0021485F" w:rsidRDefault="0021485F" w:rsidP="001E42CC">
      <w:pPr>
        <w:pStyle w:val="FootnoteText"/>
      </w:pPr>
      <w:r>
        <w:rPr>
          <w:rStyle w:val="FootnoteReference"/>
        </w:rPr>
        <w:footnoteRef/>
      </w:r>
      <w:r>
        <w:t xml:space="preserve">     </w:t>
      </w:r>
      <w:hyperlink r:id="rId2" w:history="1">
        <w:r w:rsidR="003949CD">
          <w:rPr>
            <w:rStyle w:val="Hyperlink"/>
          </w:rPr>
          <w:t>OPCAT Expectations Mental Health Services</w:t>
        </w:r>
      </w:hyperlink>
    </w:p>
  </w:footnote>
  <w:footnote w:id="6">
    <w:p w14:paraId="2D08A314" w14:textId="65CD1683" w:rsidR="0021485F" w:rsidRDefault="0021485F" w:rsidP="002D2176">
      <w:pPr>
        <w:pStyle w:val="FootnoteText"/>
      </w:pPr>
      <w:r>
        <w:rPr>
          <w:rStyle w:val="FootnoteReference"/>
        </w:rPr>
        <w:footnoteRef/>
      </w:r>
      <w:r>
        <w:t xml:space="preserve"> </w:t>
      </w:r>
      <w:r>
        <w:tab/>
      </w:r>
      <w:hyperlink r:id="rId3" w:history="1">
        <w:r>
          <w:rPr>
            <w:rStyle w:val="Hyperlink"/>
          </w:rPr>
          <w:t xml:space="preserve">OPCAT Report on an unannounced inspection of </w:t>
        </w:r>
        <w:r>
          <w:rPr>
            <w:rStyle w:val="Hyperlink"/>
          </w:rPr>
          <w:t>Te Whare Ahuru Mental Health Inpatient Unit, Hutt Hospital, under the Crimes of Torture Act 1989. June 2021</w:t>
        </w:r>
      </w:hyperlink>
      <w:r>
        <w:rPr>
          <w:color w:val="00B050"/>
        </w:rPr>
        <w:t xml:space="preserve"> </w:t>
      </w:r>
    </w:p>
  </w:footnote>
  <w:footnote w:id="7">
    <w:p w14:paraId="1762698D" w14:textId="36FA1F83" w:rsidR="0021485F" w:rsidRDefault="0021485F">
      <w:pPr>
        <w:pStyle w:val="FootnoteText"/>
      </w:pPr>
      <w:r>
        <w:rPr>
          <w:rStyle w:val="FootnoteReference"/>
        </w:rPr>
        <w:footnoteRef/>
      </w:r>
      <w:r>
        <w:t xml:space="preserve"> </w:t>
      </w:r>
      <w:r>
        <w:tab/>
      </w:r>
      <w:r w:rsidRPr="007B3F41">
        <w:t>23</w:t>
      </w:r>
      <w:r>
        <w:t xml:space="preserve"> acute beds and one</w:t>
      </w:r>
      <w:r w:rsidRPr="007B3F41">
        <w:t xml:space="preserve"> emergency bed.</w:t>
      </w:r>
    </w:p>
  </w:footnote>
  <w:footnote w:id="8">
    <w:p w14:paraId="54C7A8EE" w14:textId="77777777" w:rsidR="0021485F" w:rsidRPr="009B1E38" w:rsidRDefault="0021485F" w:rsidP="007B3F41">
      <w:pPr>
        <w:pStyle w:val="FootnoteText"/>
      </w:pPr>
      <w:r>
        <w:rPr>
          <w:rStyle w:val="FootnoteReference"/>
        </w:rPr>
        <w:footnoteRef/>
      </w:r>
      <w:r>
        <w:t xml:space="preserve"> </w:t>
      </w:r>
      <w:r>
        <w:tab/>
      </w:r>
      <w:r w:rsidRPr="009B1E38">
        <w:rPr>
          <w:i/>
        </w:rPr>
        <w:t xml:space="preserve">Welcome to </w:t>
      </w:r>
      <w:r w:rsidRPr="009B1E38">
        <w:rPr>
          <w:i/>
        </w:rPr>
        <w:t>Te Whare Ahuru, Acute Inpatient Mental Health and Addiction Services. Information about Te Whare Ahuru for Clients/Tangata Whaiora and Family/Whānau.</w:t>
      </w:r>
      <w:r>
        <w:t xml:space="preserve"> Hutt Valley District Health Board.</w:t>
      </w:r>
    </w:p>
  </w:footnote>
  <w:footnote w:id="9">
    <w:p w14:paraId="416E67A8" w14:textId="77777777" w:rsidR="00600F48" w:rsidRDefault="00600F48" w:rsidP="00600F48">
      <w:pPr>
        <w:pStyle w:val="FootnoteText"/>
      </w:pPr>
      <w:r>
        <w:rPr>
          <w:rStyle w:val="FootnoteReference"/>
        </w:rPr>
        <w:footnoteRef/>
      </w:r>
      <w:r>
        <w:t xml:space="preserve"> </w:t>
      </w:r>
      <w:r>
        <w:tab/>
      </w:r>
      <w:r w:rsidRPr="00721624">
        <w:t>I am empowered by section 27 of the Crimes of Torture Act 1989 to make recommendations for improving the conditions and treatment of detention applying to detainees and for preventing torture and other cruel, inhuman or degrading treatment or punishment in places of detention</w:t>
      </w:r>
    </w:p>
  </w:footnote>
  <w:footnote w:id="10">
    <w:p w14:paraId="22886C09" w14:textId="5640BA81" w:rsidR="00CB3E00" w:rsidRDefault="00CB3E00" w:rsidP="00CB3E00">
      <w:pPr>
        <w:pStyle w:val="FootnoteText"/>
      </w:pPr>
      <w:r>
        <w:rPr>
          <w:rStyle w:val="FootnoteReference"/>
        </w:rPr>
        <w:footnoteRef/>
      </w:r>
      <w:r>
        <w:t xml:space="preserve">    The number of recommended staff is </w:t>
      </w:r>
      <w:r w:rsidR="004E5E91">
        <w:t xml:space="preserve">based on the </w:t>
      </w:r>
      <w:r>
        <w:t>hospital roster model.</w:t>
      </w:r>
    </w:p>
  </w:footnote>
  <w:footnote w:id="11">
    <w:p w14:paraId="6C618927" w14:textId="4408CBE2" w:rsidR="0021485F" w:rsidRDefault="0021485F" w:rsidP="000927F5">
      <w:pPr>
        <w:pStyle w:val="FootnoteText"/>
      </w:pPr>
      <w:r>
        <w:rPr>
          <w:rStyle w:val="FootnoteReference"/>
        </w:rPr>
        <w:footnoteRef/>
      </w:r>
      <w:r>
        <w:t xml:space="preserve">   </w:t>
      </w:r>
      <w:r>
        <w:t xml:space="preserve">Te Rangi </w:t>
      </w:r>
      <w:r w:rsidR="003949CD">
        <w:t>Marie</w:t>
      </w:r>
      <w:r w:rsidR="003949CD" w:rsidRPr="00096FF8">
        <w:t xml:space="preserve"> includes</w:t>
      </w:r>
      <w:r w:rsidRPr="00096FF8">
        <w:t xml:space="preserve"> the de-escalation area</w:t>
      </w:r>
      <w:r>
        <w:t xml:space="preserve"> and seclusion rooms.</w:t>
      </w:r>
    </w:p>
  </w:footnote>
  <w:footnote w:id="12">
    <w:p w14:paraId="74D78E88" w14:textId="77777777" w:rsidR="0021485F" w:rsidRDefault="0021485F" w:rsidP="000927F5">
      <w:pPr>
        <w:pStyle w:val="FootnoteText"/>
      </w:pPr>
      <w:r>
        <w:rPr>
          <w:rStyle w:val="FootnoteReference"/>
        </w:rPr>
        <w:footnoteRef/>
      </w:r>
      <w:r>
        <w:t xml:space="preserve">  Ministry of Health. 2023. Guidelines for Reducing and Eliminating Seclusion and Restraint Under the Mental Health (Compulsory Assessment and Treatment) Act 1992. At page 48.</w:t>
      </w:r>
    </w:p>
  </w:footnote>
  <w:footnote w:id="13">
    <w:p w14:paraId="63D6C88F" w14:textId="7DC7487D" w:rsidR="0019471A" w:rsidRDefault="0019471A">
      <w:pPr>
        <w:pStyle w:val="FootnoteText"/>
      </w:pPr>
      <w:r>
        <w:rPr>
          <w:rStyle w:val="FootnoteReference"/>
        </w:rPr>
        <w:footnoteRef/>
      </w:r>
      <w:r>
        <w:t xml:space="preserve">   Excluding tāngata whai ora on leave.</w:t>
      </w:r>
    </w:p>
  </w:footnote>
  <w:footnote w:id="14">
    <w:p w14:paraId="691317D9" w14:textId="77777777" w:rsidR="0021485F" w:rsidRDefault="0021485F" w:rsidP="005179EF">
      <w:pPr>
        <w:pStyle w:val="FootnoteText"/>
      </w:pPr>
      <w:r>
        <w:rPr>
          <w:rStyle w:val="FootnoteReference"/>
        </w:rPr>
        <w:footnoteRef/>
      </w:r>
      <w:r>
        <w:t xml:space="preserve"> </w:t>
      </w:r>
      <w:r>
        <w:tab/>
        <w:t xml:space="preserve">If, after the first month of the order, a tangata whai ora does not consent to treatment, treatment can only be provided where it </w:t>
      </w:r>
      <w:r>
        <w:t xml:space="preserve">is considered to be in their best interests by an independent approved psychiatrist. </w:t>
      </w:r>
    </w:p>
  </w:footnote>
  <w:footnote w:id="15">
    <w:p w14:paraId="1C86C9DC" w14:textId="77777777" w:rsidR="0021485F" w:rsidRDefault="0021485F" w:rsidP="005179EF">
      <w:pPr>
        <w:pStyle w:val="FootnoteText"/>
      </w:pPr>
      <w:r>
        <w:rPr>
          <w:rStyle w:val="FootnoteReference"/>
        </w:rPr>
        <w:footnoteRef/>
      </w:r>
      <w:r>
        <w:t xml:space="preserve"> </w:t>
      </w:r>
      <w:r>
        <w:tab/>
        <w:t>Consent to treatment must also be regularly reviewed with tāngata whai ora, with these reviews recorded.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24F85" w14:textId="77777777" w:rsidR="0021485F" w:rsidRDefault="0021485F" w:rsidP="00494E6C">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24418CB1" w14:textId="77777777" w:rsidR="0021485F" w:rsidRPr="00661EC9" w:rsidRDefault="0021485F" w:rsidP="00494E6C">
    <w:pPr>
      <w:pStyle w:val="Headerline"/>
      <w:rPr>
        <w:szCs w:val="2"/>
      </w:rPr>
    </w:pPr>
  </w:p>
  <w:p w14:paraId="01BF20F2" w14:textId="77777777" w:rsidR="0021485F" w:rsidRPr="00B33F0E" w:rsidRDefault="0021485F" w:rsidP="00494E6C">
    <w:pPr>
      <w:pStyle w:val="Header"/>
      <w:rPr>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C159B" w14:textId="77777777" w:rsidR="0021485F" w:rsidRDefault="0021485F" w:rsidP="00494E6C">
    <w:pPr>
      <w:pStyle w:val="Header"/>
      <w:tabs>
        <w:tab w:val="clear" w:pos="9299"/>
        <w:tab w:val="right" w:pos="9321"/>
      </w:tabs>
      <w:rPr>
        <w:rStyle w:val="PageNumber"/>
      </w:rPr>
    </w:pPr>
    <w:r>
      <w:t xml:space="preserve">Office of the Ombudsman | </w:t>
    </w:r>
    <w:r w:rsidRPr="00DD54DF">
      <w:t xml:space="preserve">Tari o </w:t>
    </w:r>
    <w:proofErr w:type="spellStart"/>
    <w:r w:rsidRPr="00DD54DF">
      <w:t>te</w:t>
    </w:r>
    <w:proofErr w:type="spellEnd"/>
    <w:r w:rsidRPr="00DD54DF">
      <w:t xml:space="preserve"> Kaitiaki Mana </w:t>
    </w:r>
    <w:proofErr w:type="spellStart"/>
    <w:r w:rsidRPr="00DD54DF">
      <w:t>Tangata</w:t>
    </w:r>
    <w:proofErr w:type="spellEnd"/>
  </w:p>
  <w:p w14:paraId="5E35C555" w14:textId="77777777" w:rsidR="0021485F" w:rsidRPr="00661EC9" w:rsidRDefault="0021485F" w:rsidP="00494E6C">
    <w:pPr>
      <w:pStyle w:val="Headerline"/>
      <w:rPr>
        <w:szCs w:val="2"/>
      </w:rPr>
    </w:pPr>
  </w:p>
  <w:p w14:paraId="4FE0288B" w14:textId="77777777" w:rsidR="0021485F" w:rsidRPr="00B33F0E" w:rsidRDefault="0021485F" w:rsidP="00494E6C">
    <w:pPr>
      <w:pStyle w:val="Header"/>
      <w:rPr>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1D9B" w14:textId="77777777" w:rsidR="0021485F" w:rsidRPr="00A846CC" w:rsidRDefault="0021485F" w:rsidP="00A84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18AC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102D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2427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EE6BA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909A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7226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ECEF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386C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5AC1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6148D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7325B"/>
    <w:multiLevelType w:val="multilevel"/>
    <w:tmpl w:val="5EB4B8F0"/>
    <w:lvl w:ilvl="0">
      <w:start w:val="1"/>
      <w:numFmt w:val="bullet"/>
      <w:pStyle w:val="Tablecheckbox1"/>
      <w:lvlText w:val=""/>
      <w:lvlJc w:val="left"/>
      <w:pPr>
        <w:tabs>
          <w:tab w:val="num" w:pos="357"/>
        </w:tabs>
        <w:ind w:left="357" w:hanging="357"/>
      </w:pPr>
      <w:rPr>
        <w:rFonts w:ascii="Wingdings 2" w:hAnsi="Wingdings 2" w:hint="default"/>
        <w:u w:color="696969"/>
      </w:rPr>
    </w:lvl>
    <w:lvl w:ilvl="1">
      <w:start w:val="1"/>
      <w:numFmt w:val="bullet"/>
      <w:pStyle w:val="Tablecheckbox2"/>
      <w:lvlText w:val=""/>
      <w:lvlJc w:val="left"/>
      <w:pPr>
        <w:tabs>
          <w:tab w:val="num" w:pos="714"/>
        </w:tabs>
        <w:ind w:left="714" w:hanging="357"/>
      </w:pPr>
      <w:rPr>
        <w:rFonts w:ascii="Wingdings 2" w:hAnsi="Wingdings 2" w:hint="default"/>
      </w:rPr>
    </w:lvl>
    <w:lvl w:ilvl="2">
      <w:start w:val="1"/>
      <w:numFmt w:val="bullet"/>
      <w:pStyle w:val="Tablecheckbox3"/>
      <w:lvlText w:val=""/>
      <w:lvlJc w:val="left"/>
      <w:pPr>
        <w:tabs>
          <w:tab w:val="num" w:pos="1072"/>
        </w:tabs>
        <w:ind w:left="1072" w:hanging="358"/>
      </w:pPr>
      <w:rPr>
        <w:rFonts w:ascii="Wingdings 2" w:hAnsi="Wingdings 2"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11" w15:restartNumberingAfterBreak="0">
    <w:nsid w:val="0E266A35"/>
    <w:multiLevelType w:val="multilevel"/>
    <w:tmpl w:val="132E5168"/>
    <w:lvl w:ilvl="0">
      <w:start w:val="1"/>
      <w:numFmt w:val="lowerRoman"/>
      <w:pStyle w:val="QListroman"/>
      <w:lvlText w:val="%1."/>
      <w:lvlJc w:val="left"/>
      <w:pPr>
        <w:tabs>
          <w:tab w:val="num" w:pos="1134"/>
        </w:tabs>
        <w:ind w:left="1134" w:hanging="567"/>
      </w:pPr>
      <w:rPr>
        <w:rFonts w:hint="default"/>
        <w:i/>
        <w:color w:val="4D4D4D"/>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6E03F8C"/>
    <w:multiLevelType w:val="multilevel"/>
    <w:tmpl w:val="71C4C924"/>
    <w:lvl w:ilvl="0">
      <w:start w:val="1"/>
      <w:numFmt w:val="decimal"/>
      <w:pStyle w:val="Number-1"/>
      <w:lvlText w:val="%1."/>
      <w:lvlJc w:val="left"/>
      <w:pPr>
        <w:tabs>
          <w:tab w:val="num" w:pos="851"/>
        </w:tabs>
        <w:ind w:left="851" w:hanging="851"/>
      </w:pPr>
      <w:rPr>
        <w:rFonts w:hint="default"/>
      </w:rPr>
    </w:lvl>
    <w:lvl w:ilvl="1">
      <w:start w:val="1"/>
      <w:numFmt w:val="decimal"/>
      <w:pStyle w:val="Number-11"/>
      <w:lvlText w:val="%1.%2"/>
      <w:lvlJc w:val="left"/>
      <w:pPr>
        <w:tabs>
          <w:tab w:val="num" w:pos="851"/>
        </w:tabs>
        <w:ind w:left="851" w:hanging="851"/>
      </w:pPr>
      <w:rPr>
        <w:rFonts w:hint="default"/>
      </w:rPr>
    </w:lvl>
    <w:lvl w:ilvl="2">
      <w:start w:val="1"/>
      <w:numFmt w:val="decimal"/>
      <w:pStyle w:val="Number-111"/>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u w:color="4D4D4D"/>
      </w:rPr>
    </w:lvl>
    <w:lvl w:ilvl="4">
      <w:start w:val="1"/>
      <w:numFmt w:val="none"/>
      <w:lvlRestart w:val="0"/>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7"/>
      <w:lvlJc w:val="left"/>
      <w:pPr>
        <w:ind w:left="851" w:firstLine="0"/>
      </w:pPr>
      <w:rPr>
        <w:rFonts w:hint="default"/>
      </w:rPr>
    </w:lvl>
    <w:lvl w:ilvl="7">
      <w:start w:val="1"/>
      <w:numFmt w:val="none"/>
      <w:suff w:val="nothing"/>
      <w:lvlText w:val="%8"/>
      <w:lvlJc w:val="left"/>
      <w:pPr>
        <w:ind w:left="851" w:firstLine="0"/>
      </w:pPr>
      <w:rPr>
        <w:rFonts w:hint="default"/>
      </w:rPr>
    </w:lvl>
    <w:lvl w:ilvl="8">
      <w:start w:val="1"/>
      <w:numFmt w:val="none"/>
      <w:suff w:val="nothing"/>
      <w:lvlText w:val="%9"/>
      <w:lvlJc w:val="left"/>
      <w:pPr>
        <w:ind w:left="851" w:firstLine="0"/>
      </w:pPr>
      <w:rPr>
        <w:rFonts w:hint="default"/>
      </w:rPr>
    </w:lvl>
  </w:abstractNum>
  <w:abstractNum w:abstractNumId="13" w15:restartNumberingAfterBreak="0">
    <w:nsid w:val="1EA967B3"/>
    <w:multiLevelType w:val="hybridMultilevel"/>
    <w:tmpl w:val="F45062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78F62EA"/>
    <w:multiLevelType w:val="multilevel"/>
    <w:tmpl w:val="53A8DE6E"/>
    <w:lvl w:ilvl="0">
      <w:start w:val="1"/>
      <w:numFmt w:val="bullet"/>
      <w:pStyle w:val="End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5" w15:restartNumberingAfterBreak="0">
    <w:nsid w:val="2A496CAF"/>
    <w:multiLevelType w:val="multilevel"/>
    <w:tmpl w:val="9048A306"/>
    <w:lvl w:ilvl="0">
      <w:start w:val="1"/>
      <w:numFmt w:val="bullet"/>
      <w:pStyle w:val="Boxsmallbullet1"/>
      <w:lvlText w:val=""/>
      <w:lvlJc w:val="left"/>
      <w:pPr>
        <w:tabs>
          <w:tab w:val="num" w:pos="357"/>
        </w:tabs>
        <w:ind w:left="360" w:hanging="360"/>
      </w:pPr>
      <w:rPr>
        <w:rFonts w:ascii="Symbol" w:hAnsi="Symbol" w:hint="default"/>
      </w:rPr>
    </w:lvl>
    <w:lvl w:ilvl="1">
      <w:start w:val="1"/>
      <w:numFmt w:val="bullet"/>
      <w:pStyle w:val="Boxsmallbullet2"/>
      <w:lvlText w:val="-"/>
      <w:lvlJc w:val="left"/>
      <w:pPr>
        <w:tabs>
          <w:tab w:val="num" w:pos="714"/>
        </w:tabs>
        <w:ind w:left="714" w:hanging="354"/>
      </w:pPr>
      <w:rPr>
        <w:rFonts w:ascii="Calibri" w:hAnsi="Calibri" w:hint="default"/>
      </w:rPr>
    </w:lvl>
    <w:lvl w:ilvl="2">
      <w:start w:val="1"/>
      <w:numFmt w:val="none"/>
      <w:suff w:val="nothing"/>
      <w:lvlText w:val=""/>
      <w:lvlJc w:val="left"/>
      <w:pPr>
        <w:ind w:left="714" w:firstLine="0"/>
      </w:pPr>
      <w:rPr>
        <w:rFonts w:hint="default"/>
      </w:rPr>
    </w:lvl>
    <w:lvl w:ilvl="3">
      <w:start w:val="1"/>
      <w:numFmt w:val="none"/>
      <w:suff w:val="nothing"/>
      <w:lvlText w:val=""/>
      <w:lvlJc w:val="left"/>
      <w:pPr>
        <w:ind w:left="714" w:firstLine="0"/>
      </w:pPr>
      <w:rPr>
        <w:rFonts w:hint="default"/>
      </w:rPr>
    </w:lvl>
    <w:lvl w:ilvl="4">
      <w:start w:val="1"/>
      <w:numFmt w:val="none"/>
      <w:suff w:val="nothing"/>
      <w:lvlText w:val=""/>
      <w:lvlJc w:val="left"/>
      <w:pPr>
        <w:ind w:left="714" w:firstLine="0"/>
      </w:pPr>
      <w:rPr>
        <w:rFonts w:hint="default"/>
      </w:rPr>
    </w:lvl>
    <w:lvl w:ilvl="5">
      <w:start w:val="1"/>
      <w:numFmt w:val="none"/>
      <w:suff w:val="nothing"/>
      <w:lvlText w:val=""/>
      <w:lvlJc w:val="left"/>
      <w:pPr>
        <w:ind w:left="714" w:firstLine="0"/>
      </w:pPr>
      <w:rPr>
        <w:rFonts w:hint="default"/>
      </w:rPr>
    </w:lvl>
    <w:lvl w:ilvl="6">
      <w:start w:val="1"/>
      <w:numFmt w:val="none"/>
      <w:suff w:val="nothing"/>
      <w:lvlText w:val=""/>
      <w:lvlJc w:val="left"/>
      <w:pPr>
        <w:ind w:left="714" w:firstLine="0"/>
      </w:pPr>
      <w:rPr>
        <w:rFonts w:hint="default"/>
      </w:rPr>
    </w:lvl>
    <w:lvl w:ilvl="7">
      <w:start w:val="1"/>
      <w:numFmt w:val="none"/>
      <w:suff w:val="nothing"/>
      <w:lvlText w:val=""/>
      <w:lvlJc w:val="left"/>
      <w:pPr>
        <w:ind w:left="714" w:firstLine="0"/>
      </w:pPr>
      <w:rPr>
        <w:rFonts w:hint="default"/>
      </w:rPr>
    </w:lvl>
    <w:lvl w:ilvl="8">
      <w:start w:val="1"/>
      <w:numFmt w:val="none"/>
      <w:suff w:val="nothing"/>
      <w:lvlText w:val=""/>
      <w:lvlJc w:val="left"/>
      <w:pPr>
        <w:ind w:left="714" w:firstLine="0"/>
      </w:pPr>
      <w:rPr>
        <w:rFonts w:hint="default"/>
      </w:rPr>
    </w:lvl>
  </w:abstractNum>
  <w:abstractNum w:abstractNumId="16" w15:restartNumberingAfterBreak="0">
    <w:nsid w:val="2D4153D4"/>
    <w:multiLevelType w:val="multilevel"/>
    <w:tmpl w:val="D10C43F8"/>
    <w:lvl w:ilvl="0">
      <w:start w:val="1"/>
      <w:numFmt w:val="bullet"/>
      <w:pStyle w:val="FootnoteBullet"/>
      <w:lvlText w:val=""/>
      <w:lvlJc w:val="left"/>
      <w:pPr>
        <w:tabs>
          <w:tab w:val="num" w:pos="567"/>
        </w:tabs>
        <w:ind w:left="567" w:hanging="283"/>
      </w:pPr>
      <w:rPr>
        <w:rFonts w:ascii="Symbol" w:hAnsi="Symbol" w:hint="default"/>
        <w:color w:val="4D4D4D"/>
      </w:rPr>
    </w:lvl>
    <w:lvl w:ilvl="1">
      <w:start w:val="1"/>
      <w:numFmt w:val="none"/>
      <w:suff w:val="nothing"/>
      <w:lvlText w:val=""/>
      <w:lvlJc w:val="left"/>
      <w:pPr>
        <w:ind w:left="567" w:firstLine="0"/>
      </w:pPr>
      <w:rPr>
        <w:rFonts w:hint="default"/>
      </w:rPr>
    </w:lvl>
    <w:lvl w:ilvl="2">
      <w:start w:val="1"/>
      <w:numFmt w:val="none"/>
      <w:suff w:val="nothing"/>
      <w:lvlText w:val=""/>
      <w:lvlJc w:val="left"/>
      <w:pPr>
        <w:ind w:left="567" w:firstLine="0"/>
      </w:pPr>
      <w:rPr>
        <w:rFonts w:hint="default"/>
      </w:rPr>
    </w:lvl>
    <w:lvl w:ilvl="3">
      <w:start w:val="1"/>
      <w:numFmt w:val="none"/>
      <w:suff w:val="nothing"/>
      <w:lvlText w:val=""/>
      <w:lvlJc w:val="left"/>
      <w:pPr>
        <w:ind w:left="567" w:firstLine="0"/>
      </w:pPr>
      <w:rPr>
        <w:rFonts w:hint="default"/>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7" w15:restartNumberingAfterBreak="0">
    <w:nsid w:val="369C4F70"/>
    <w:multiLevelType w:val="multilevel"/>
    <w:tmpl w:val="E5D2630A"/>
    <w:lvl w:ilvl="0">
      <w:start w:val="1"/>
      <w:numFmt w:val="decimal"/>
      <w:pStyle w:val="Boxsmallnumber-1"/>
      <w:lvlText w:val="%1."/>
      <w:lvlJc w:val="left"/>
      <w:pPr>
        <w:tabs>
          <w:tab w:val="num" w:pos="357"/>
        </w:tabs>
        <w:ind w:left="360" w:hanging="360"/>
      </w:pPr>
      <w:rPr>
        <w:rFonts w:hint="default"/>
      </w:rPr>
    </w:lvl>
    <w:lvl w:ilvl="1">
      <w:start w:val="1"/>
      <w:numFmt w:val="lowerLetter"/>
      <w:pStyle w:val="Boxsmallnumber-a"/>
      <w:lvlText w:val="%2."/>
      <w:lvlJc w:val="left"/>
      <w:pPr>
        <w:tabs>
          <w:tab w:val="num" w:pos="714"/>
        </w:tabs>
        <w:ind w:left="714" w:hanging="354"/>
      </w:pPr>
      <w:rPr>
        <w:rFonts w:hint="default"/>
      </w:rPr>
    </w:lvl>
    <w:lvl w:ilvl="2">
      <w:start w:val="1"/>
      <w:numFmt w:val="lowerRoman"/>
      <w:pStyle w:val="Boxsmall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7"/>
      <w:lvlJc w:val="left"/>
      <w:pPr>
        <w:ind w:left="1072" w:firstLine="0"/>
      </w:pPr>
      <w:rPr>
        <w:rFonts w:hint="default"/>
      </w:rPr>
    </w:lvl>
    <w:lvl w:ilvl="7">
      <w:start w:val="1"/>
      <w:numFmt w:val="none"/>
      <w:suff w:val="nothing"/>
      <w:lvlText w:val="%8"/>
      <w:lvlJc w:val="left"/>
      <w:pPr>
        <w:ind w:left="1072" w:firstLine="0"/>
      </w:pPr>
      <w:rPr>
        <w:rFonts w:hint="default"/>
      </w:rPr>
    </w:lvl>
    <w:lvl w:ilvl="8">
      <w:start w:val="1"/>
      <w:numFmt w:val="none"/>
      <w:suff w:val="nothing"/>
      <w:lvlText w:val="%9"/>
      <w:lvlJc w:val="left"/>
      <w:pPr>
        <w:ind w:left="1072" w:firstLine="0"/>
      </w:pPr>
      <w:rPr>
        <w:rFonts w:hint="default"/>
      </w:rPr>
    </w:lvl>
  </w:abstractNum>
  <w:abstractNum w:abstractNumId="18" w15:restartNumberingAfterBreak="0">
    <w:nsid w:val="36BD306A"/>
    <w:multiLevelType w:val="multilevel"/>
    <w:tmpl w:val="8C040BC8"/>
    <w:lvl w:ilvl="0">
      <w:start w:val="1"/>
      <w:numFmt w:val="bullet"/>
      <w:pStyle w:val="Checkbox1"/>
      <w:lvlText w:val=""/>
      <w:lvlJc w:val="left"/>
      <w:pPr>
        <w:tabs>
          <w:tab w:val="num" w:pos="567"/>
        </w:tabs>
        <w:ind w:left="567" w:hanging="567"/>
      </w:pPr>
      <w:rPr>
        <w:rFonts w:ascii="Wingdings 2" w:hAnsi="Wingdings 2" w:hint="default"/>
        <w:u w:color="696969"/>
      </w:rPr>
    </w:lvl>
    <w:lvl w:ilvl="1">
      <w:start w:val="1"/>
      <w:numFmt w:val="bullet"/>
      <w:pStyle w:val="Checkbox2"/>
      <w:lvlText w:val=""/>
      <w:lvlJc w:val="left"/>
      <w:pPr>
        <w:tabs>
          <w:tab w:val="num" w:pos="1134"/>
        </w:tabs>
        <w:ind w:left="1134" w:hanging="567"/>
      </w:pPr>
      <w:rPr>
        <w:rFonts w:ascii="Wingdings 2" w:hAnsi="Wingdings 2" w:hint="default"/>
      </w:rPr>
    </w:lvl>
    <w:lvl w:ilvl="2">
      <w:start w:val="1"/>
      <w:numFmt w:val="bullet"/>
      <w:pStyle w:val="Checkbox3"/>
      <w:lvlText w:val=""/>
      <w:lvlJc w:val="left"/>
      <w:pPr>
        <w:tabs>
          <w:tab w:val="num" w:pos="1701"/>
        </w:tabs>
        <w:ind w:left="1701" w:hanging="567"/>
      </w:pPr>
      <w:rPr>
        <w:rFonts w:ascii="Wingdings 2" w:hAnsi="Wingdings 2" w:hint="default"/>
      </w:rPr>
    </w:lvl>
    <w:lvl w:ilvl="3">
      <w:start w:val="1"/>
      <w:numFmt w:val="bullet"/>
      <w:pStyle w:val="Checkbox4"/>
      <w:lvlText w:val=""/>
      <w:lvlJc w:val="left"/>
      <w:pPr>
        <w:tabs>
          <w:tab w:val="num" w:pos="2268"/>
        </w:tabs>
        <w:ind w:left="2268" w:hanging="567"/>
      </w:pPr>
      <w:rPr>
        <w:rFonts w:ascii="Wingdings 2" w:hAnsi="Wingdings 2" w:hint="default"/>
      </w:rPr>
    </w:lvl>
    <w:lvl w:ilvl="4">
      <w:start w:val="1"/>
      <w:numFmt w:val="none"/>
      <w:suff w:val="nothing"/>
      <w:lvlText w:val=""/>
      <w:lvlJc w:val="left"/>
      <w:pPr>
        <w:ind w:left="2268" w:firstLine="0"/>
      </w:pPr>
      <w:rPr>
        <w:rFonts w:hint="default"/>
      </w:rPr>
    </w:lvl>
    <w:lvl w:ilvl="5">
      <w:start w:val="1"/>
      <w:numFmt w:val="none"/>
      <w:lvlText w:val=""/>
      <w:lvlJc w:val="left"/>
      <w:pPr>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19" w15:restartNumberingAfterBreak="0">
    <w:nsid w:val="381D5E25"/>
    <w:multiLevelType w:val="multilevel"/>
    <w:tmpl w:val="174E6B08"/>
    <w:lvl w:ilvl="0">
      <w:start w:val="1"/>
      <w:numFmt w:val="decimal"/>
      <w:pStyle w:val="TableNumber1"/>
      <w:lvlText w:val="%1."/>
      <w:lvlJc w:val="left"/>
      <w:pPr>
        <w:tabs>
          <w:tab w:val="num" w:pos="357"/>
        </w:tabs>
        <w:ind w:left="357" w:hanging="357"/>
      </w:pPr>
      <w:rPr>
        <w:rFonts w:hint="eastAsia"/>
        <w:u w:color="696969"/>
      </w:rPr>
    </w:lvl>
    <w:lvl w:ilvl="1">
      <w:start w:val="1"/>
      <w:numFmt w:val="lowerLetter"/>
      <w:pStyle w:val="TableNumbera"/>
      <w:lvlText w:val="%2."/>
      <w:lvlJc w:val="left"/>
      <w:pPr>
        <w:tabs>
          <w:tab w:val="num" w:pos="714"/>
        </w:tabs>
        <w:ind w:left="714" w:hanging="357"/>
      </w:pPr>
      <w:rPr>
        <w:rFonts w:hint="default"/>
      </w:rPr>
    </w:lvl>
    <w:lvl w:ilvl="2">
      <w:start w:val="1"/>
      <w:numFmt w:val="lowerRoman"/>
      <w:pStyle w:val="TableNumberi"/>
      <w:lvlText w:val="%3."/>
      <w:lvlJc w:val="left"/>
      <w:pPr>
        <w:tabs>
          <w:tab w:val="num" w:pos="1072"/>
        </w:tabs>
        <w:ind w:left="1072" w:hanging="358"/>
      </w:pPr>
      <w:rPr>
        <w:rFonts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0" w15:restartNumberingAfterBreak="0">
    <w:nsid w:val="39744B21"/>
    <w:multiLevelType w:val="multilevel"/>
    <w:tmpl w:val="BB00A090"/>
    <w:lvl w:ilvl="0">
      <w:start w:val="1"/>
      <w:numFmt w:val="bullet"/>
      <w:pStyle w:val="QListbullet"/>
      <w:lvlText w:val=""/>
      <w:lvlJc w:val="left"/>
      <w:pPr>
        <w:tabs>
          <w:tab w:val="num" w:pos="1134"/>
        </w:tabs>
        <w:ind w:left="1134" w:hanging="567"/>
      </w:pPr>
      <w:rPr>
        <w:rFonts w:ascii="Symbol" w:hAnsi="Symbol" w:hint="default"/>
      </w:rPr>
    </w:lvl>
    <w:lvl w:ilvl="1">
      <w:start w:val="1"/>
      <w:numFmt w:val="none"/>
      <w:suff w:val="nothing"/>
      <w:lvlText w:val=""/>
      <w:lvlJc w:val="left"/>
      <w:pPr>
        <w:ind w:left="1134" w:firstLine="0"/>
      </w:pPr>
      <w:rPr>
        <w:rFonts w:hint="default"/>
      </w:rPr>
    </w:lvl>
    <w:lvl w:ilvl="2">
      <w:start w:val="1"/>
      <w:numFmt w:val="none"/>
      <w:suff w:val="nothing"/>
      <w:lvlText w:val=""/>
      <w:lvlJc w:val="left"/>
      <w:pPr>
        <w:ind w:left="1134" w:firstLine="0"/>
      </w:pPr>
      <w:rPr>
        <w:rFonts w:hint="default"/>
      </w:rPr>
    </w:lvl>
    <w:lvl w:ilvl="3">
      <w:start w:val="1"/>
      <w:numFmt w:val="none"/>
      <w:suff w:val="nothing"/>
      <w:lvlText w:val=""/>
      <w:lvlJc w:val="left"/>
      <w:pPr>
        <w:ind w:left="1134" w:firstLine="0"/>
      </w:pPr>
      <w:rPr>
        <w:rFonts w:hint="default"/>
      </w:rPr>
    </w:lvl>
    <w:lvl w:ilvl="4">
      <w:start w:val="1"/>
      <w:numFmt w:val="none"/>
      <w:suff w:val="nothing"/>
      <w:lvlText w:val=""/>
      <w:lvlJc w:val="left"/>
      <w:pPr>
        <w:ind w:left="1134" w:firstLine="0"/>
      </w:pPr>
      <w:rPr>
        <w:rFonts w:hint="default"/>
      </w:rPr>
    </w:lvl>
    <w:lvl w:ilvl="5">
      <w:start w:val="1"/>
      <w:numFmt w:val="none"/>
      <w:suff w:val="nothing"/>
      <w:lvlText w:val=""/>
      <w:lvlJc w:val="left"/>
      <w:pPr>
        <w:ind w:left="1134" w:firstLine="0"/>
      </w:pPr>
      <w:rPr>
        <w:rFonts w:hint="default"/>
      </w:rPr>
    </w:lvl>
    <w:lvl w:ilvl="6">
      <w:start w:val="1"/>
      <w:numFmt w:val="none"/>
      <w:suff w:val="nothing"/>
      <w:lvlText w:val=""/>
      <w:lvlJc w:val="left"/>
      <w:pPr>
        <w:ind w:left="1134" w:firstLine="0"/>
      </w:pPr>
      <w:rPr>
        <w:rFonts w:hint="default"/>
      </w:rPr>
    </w:lvl>
    <w:lvl w:ilvl="7">
      <w:start w:val="1"/>
      <w:numFmt w:val="none"/>
      <w:suff w:val="nothing"/>
      <w:lvlText w:val=""/>
      <w:lvlJc w:val="left"/>
      <w:pPr>
        <w:ind w:left="1134" w:firstLine="0"/>
      </w:pPr>
      <w:rPr>
        <w:rFonts w:hint="default"/>
      </w:rPr>
    </w:lvl>
    <w:lvl w:ilvl="8">
      <w:start w:val="1"/>
      <w:numFmt w:val="none"/>
      <w:suff w:val="nothing"/>
      <w:lvlText w:val=""/>
      <w:lvlJc w:val="left"/>
      <w:pPr>
        <w:ind w:left="1134" w:firstLine="0"/>
      </w:pPr>
      <w:rPr>
        <w:rFonts w:hint="default"/>
      </w:rPr>
    </w:lvl>
  </w:abstractNum>
  <w:abstractNum w:abstractNumId="21" w15:restartNumberingAfterBreak="0">
    <w:nsid w:val="4557561E"/>
    <w:multiLevelType w:val="multilevel"/>
    <w:tmpl w:val="FD043240"/>
    <w:lvl w:ilvl="0">
      <w:start w:val="1"/>
      <w:numFmt w:val="none"/>
      <w:suff w:val="nothing"/>
      <w:lvlText w:val=""/>
      <w:lvlJc w:val="left"/>
      <w:pPr>
        <w:ind w:left="0" w:firstLine="0"/>
      </w:pPr>
      <w:rPr>
        <w:rFonts w:hint="default"/>
      </w:rPr>
    </w:lvl>
    <w:lvl w:ilvl="1">
      <w:start w:val="1"/>
      <w:numFmt w:val="none"/>
      <w:isLgl/>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right"/>
      <w:pPr>
        <w:ind w:left="0" w:firstLine="0"/>
      </w:pPr>
      <w:rPr>
        <w:rFonts w:hint="default"/>
      </w:rPr>
    </w:lvl>
  </w:abstractNum>
  <w:abstractNum w:abstractNumId="22" w15:restartNumberingAfterBreak="0">
    <w:nsid w:val="4FC32322"/>
    <w:multiLevelType w:val="multilevel"/>
    <w:tmpl w:val="1C924FC2"/>
    <w:lvl w:ilvl="0">
      <w:start w:val="1"/>
      <w:numFmt w:val="decimal"/>
      <w:pStyle w:val="Number1"/>
      <w:lvlText w:val="%1."/>
      <w:lvlJc w:val="left"/>
      <w:pPr>
        <w:tabs>
          <w:tab w:val="num" w:pos="567"/>
        </w:tabs>
        <w:ind w:left="567" w:hanging="567"/>
      </w:pPr>
      <w:rPr>
        <w:rFonts w:hint="eastAsia"/>
        <w:u w:color="696969"/>
      </w:rPr>
    </w:lvl>
    <w:lvl w:ilvl="1">
      <w:start w:val="1"/>
      <w:numFmt w:val="lowerLetter"/>
      <w:pStyle w:val="Number2"/>
      <w:lvlText w:val="%2."/>
      <w:lvlJc w:val="left"/>
      <w:pPr>
        <w:tabs>
          <w:tab w:val="num" w:pos="1134"/>
        </w:tabs>
        <w:ind w:left="1134" w:hanging="567"/>
      </w:pPr>
      <w:rPr>
        <w:rFonts w:hint="default"/>
      </w:rPr>
    </w:lvl>
    <w:lvl w:ilvl="2">
      <w:start w:val="1"/>
      <w:numFmt w:val="lowerRoman"/>
      <w:pStyle w:val="Number3"/>
      <w:lvlText w:val="%3."/>
      <w:lvlJc w:val="left"/>
      <w:pPr>
        <w:tabs>
          <w:tab w:val="num" w:pos="1701"/>
        </w:tabs>
        <w:ind w:left="1701" w:hanging="567"/>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23" w15:restartNumberingAfterBreak="0">
    <w:nsid w:val="639818B9"/>
    <w:multiLevelType w:val="multilevel"/>
    <w:tmpl w:val="AE28E690"/>
    <w:lvl w:ilvl="0">
      <w:start w:val="1"/>
      <w:numFmt w:val="bullet"/>
      <w:pStyle w:val="TableBullet1"/>
      <w:lvlText w:val=""/>
      <w:lvlJc w:val="left"/>
      <w:pPr>
        <w:tabs>
          <w:tab w:val="num" w:pos="357"/>
        </w:tabs>
        <w:ind w:left="357" w:hanging="357"/>
      </w:pPr>
      <w:rPr>
        <w:rFonts w:ascii="Symbol" w:hAnsi="Symbol" w:hint="default"/>
        <w:u w:color="696969"/>
      </w:rPr>
    </w:lvl>
    <w:lvl w:ilvl="1">
      <w:start w:val="1"/>
      <w:numFmt w:val="bullet"/>
      <w:pStyle w:val="TableBullet2"/>
      <w:lvlText w:val="-"/>
      <w:lvlJc w:val="left"/>
      <w:pPr>
        <w:tabs>
          <w:tab w:val="num" w:pos="714"/>
        </w:tabs>
        <w:ind w:left="714" w:hanging="357"/>
      </w:pPr>
      <w:rPr>
        <w:rFonts w:ascii="Calibri" w:hAnsi="Calibri" w:hint="default"/>
      </w:rPr>
    </w:lvl>
    <w:lvl w:ilvl="2">
      <w:start w:val="1"/>
      <w:numFmt w:val="bullet"/>
      <w:pStyle w:val="TableBullet3"/>
      <w:lvlText w:val="›"/>
      <w:lvlJc w:val="left"/>
      <w:pPr>
        <w:tabs>
          <w:tab w:val="num" w:pos="1072"/>
        </w:tabs>
        <w:ind w:left="1072" w:hanging="358"/>
      </w:pPr>
      <w:rPr>
        <w:rFonts w:ascii="Calibri" w:hAnsi="Calibri" w:hint="default"/>
      </w:rPr>
    </w:lvl>
    <w:lvl w:ilvl="3">
      <w:start w:val="1"/>
      <w:numFmt w:val="none"/>
      <w:suff w:val="nothing"/>
      <w:lvlText w:val=""/>
      <w:lvlJc w:val="left"/>
      <w:pPr>
        <w:ind w:left="1072" w:firstLine="0"/>
      </w:pPr>
      <w:rPr>
        <w:rFonts w:hint="default"/>
      </w:rPr>
    </w:lvl>
    <w:lvl w:ilvl="4">
      <w:start w:val="1"/>
      <w:numFmt w:val="none"/>
      <w:suff w:val="nothing"/>
      <w:lvlText w:val=""/>
      <w:lvlJc w:val="left"/>
      <w:pPr>
        <w:ind w:left="1072" w:firstLine="0"/>
      </w:pPr>
      <w:rPr>
        <w:rFonts w:hint="default"/>
      </w:rPr>
    </w:lvl>
    <w:lvl w:ilvl="5">
      <w:start w:val="1"/>
      <w:numFmt w:val="none"/>
      <w:suff w:val="nothing"/>
      <w:lvlText w:val=""/>
      <w:lvlJc w:val="left"/>
      <w:pPr>
        <w:ind w:left="1072" w:firstLine="0"/>
      </w:pPr>
      <w:rPr>
        <w:rFonts w:hint="default"/>
      </w:rPr>
    </w:lvl>
    <w:lvl w:ilvl="6">
      <w:start w:val="1"/>
      <w:numFmt w:val="none"/>
      <w:suff w:val="nothing"/>
      <w:lvlText w:val=""/>
      <w:lvlJc w:val="left"/>
      <w:pPr>
        <w:ind w:left="1072" w:firstLine="0"/>
      </w:pPr>
      <w:rPr>
        <w:rFonts w:hint="default"/>
      </w:rPr>
    </w:lvl>
    <w:lvl w:ilvl="7">
      <w:start w:val="1"/>
      <w:numFmt w:val="none"/>
      <w:suff w:val="nothing"/>
      <w:lvlText w:val=""/>
      <w:lvlJc w:val="left"/>
      <w:pPr>
        <w:ind w:left="1072" w:firstLine="0"/>
      </w:pPr>
      <w:rPr>
        <w:rFonts w:hint="default"/>
      </w:rPr>
    </w:lvl>
    <w:lvl w:ilvl="8">
      <w:start w:val="1"/>
      <w:numFmt w:val="none"/>
      <w:suff w:val="nothing"/>
      <w:lvlText w:val=""/>
      <w:lvlJc w:val="left"/>
      <w:pPr>
        <w:ind w:left="1072" w:firstLine="0"/>
      </w:pPr>
      <w:rPr>
        <w:rFonts w:hint="default"/>
      </w:rPr>
    </w:lvl>
  </w:abstractNum>
  <w:abstractNum w:abstractNumId="24" w15:restartNumberingAfterBreak="0">
    <w:nsid w:val="688B6577"/>
    <w:multiLevelType w:val="multilevel"/>
    <w:tmpl w:val="BA4EF786"/>
    <w:lvl w:ilvl="0">
      <w:start w:val="1"/>
      <w:numFmt w:val="decimal"/>
      <w:pStyle w:val="HeadingAppendix"/>
      <w:suff w:val="space"/>
      <w:lvlText w:val="Appendix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E795464"/>
    <w:multiLevelType w:val="multilevel"/>
    <w:tmpl w:val="060E9DC8"/>
    <w:lvl w:ilvl="0">
      <w:start w:val="1"/>
      <w:numFmt w:val="lowerLetter"/>
      <w:pStyle w:val="Number-a"/>
      <w:lvlText w:val="%1."/>
      <w:lvlJc w:val="left"/>
      <w:pPr>
        <w:tabs>
          <w:tab w:val="num" w:pos="1418"/>
        </w:tabs>
        <w:ind w:left="1418" w:hanging="567"/>
      </w:pPr>
      <w:rPr>
        <w:rFonts w:hint="default"/>
      </w:rPr>
    </w:lvl>
    <w:lvl w:ilvl="1">
      <w:start w:val="1"/>
      <w:numFmt w:val="lowerRoman"/>
      <w:pStyle w:val="Number-i"/>
      <w:lvlText w:val="%2."/>
      <w:lvlJc w:val="left"/>
      <w:pPr>
        <w:tabs>
          <w:tab w:val="num" w:pos="1985"/>
        </w:tabs>
        <w:ind w:left="1985" w:hanging="567"/>
      </w:pPr>
      <w:rPr>
        <w:rFonts w:hint="default"/>
      </w:rPr>
    </w:lvl>
    <w:lvl w:ilvl="2">
      <w:start w:val="1"/>
      <w:numFmt w:val="none"/>
      <w:suff w:val="nothing"/>
      <w:lvlText w:val=""/>
      <w:lvlJc w:val="left"/>
      <w:pPr>
        <w:ind w:left="1985" w:firstLine="0"/>
      </w:pPr>
      <w:rPr>
        <w:rFonts w:hint="default"/>
      </w:rPr>
    </w:lvl>
    <w:lvl w:ilvl="3">
      <w:start w:val="1"/>
      <w:numFmt w:val="none"/>
      <w:suff w:val="nothing"/>
      <w:lvlText w:val=""/>
      <w:lvlJc w:val="left"/>
      <w:pPr>
        <w:ind w:left="1985"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1985" w:firstLine="0"/>
      </w:pPr>
      <w:rPr>
        <w:rFonts w:hint="default"/>
      </w:rPr>
    </w:lvl>
    <w:lvl w:ilvl="6">
      <w:start w:val="1"/>
      <w:numFmt w:val="none"/>
      <w:suff w:val="nothing"/>
      <w:lvlText w:val=""/>
      <w:lvlJc w:val="left"/>
      <w:pPr>
        <w:ind w:left="1985" w:firstLine="0"/>
      </w:pPr>
      <w:rPr>
        <w:rFonts w:hint="default"/>
      </w:rPr>
    </w:lvl>
    <w:lvl w:ilvl="7">
      <w:start w:val="1"/>
      <w:numFmt w:val="none"/>
      <w:suff w:val="nothing"/>
      <w:lvlText w:val=""/>
      <w:lvlJc w:val="left"/>
      <w:pPr>
        <w:ind w:left="1985" w:firstLine="0"/>
      </w:pPr>
      <w:rPr>
        <w:rFonts w:hint="default"/>
      </w:rPr>
    </w:lvl>
    <w:lvl w:ilvl="8">
      <w:start w:val="1"/>
      <w:numFmt w:val="none"/>
      <w:suff w:val="nothing"/>
      <w:lvlText w:val=""/>
      <w:lvlJc w:val="left"/>
      <w:pPr>
        <w:ind w:left="1985" w:firstLine="0"/>
      </w:pPr>
      <w:rPr>
        <w:rFonts w:hint="default"/>
      </w:rPr>
    </w:lvl>
  </w:abstractNum>
  <w:abstractNum w:abstractNumId="26" w15:restartNumberingAfterBreak="0">
    <w:nsid w:val="6EB01AD9"/>
    <w:multiLevelType w:val="multilevel"/>
    <w:tmpl w:val="5E14BAB2"/>
    <w:lvl w:ilvl="0">
      <w:start w:val="1"/>
      <w:numFmt w:val="lowerLetter"/>
      <w:pStyle w:val="QListalpha"/>
      <w:lvlText w:val="%1."/>
      <w:lvlJc w:val="left"/>
      <w:pPr>
        <w:tabs>
          <w:tab w:val="num" w:pos="1134"/>
        </w:tabs>
        <w:ind w:left="1134" w:hanging="567"/>
      </w:pPr>
      <w:rPr>
        <w:rFonts w:hint="default"/>
      </w:rPr>
    </w:lvl>
    <w:lvl w:ilvl="1">
      <w:start w:val="1"/>
      <w:numFmt w:val="none"/>
      <w:suff w:val="nothing"/>
      <w:lvlText w:val=""/>
      <w:lvlJc w:val="left"/>
      <w:pPr>
        <w:ind w:left="1134"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76A26424"/>
    <w:multiLevelType w:val="multilevel"/>
    <w:tmpl w:val="15A022C6"/>
    <w:lvl w:ilvl="0">
      <w:start w:val="1"/>
      <w:numFmt w:val="bullet"/>
      <w:pStyle w:val="Bullet1"/>
      <w:lvlText w:val=""/>
      <w:lvlJc w:val="left"/>
      <w:pPr>
        <w:tabs>
          <w:tab w:val="num" w:pos="567"/>
        </w:tabs>
        <w:ind w:left="567" w:hanging="567"/>
      </w:pPr>
      <w:rPr>
        <w:rFonts w:ascii="Symbol" w:hAnsi="Symbol" w:hint="default"/>
      </w:rPr>
    </w:lvl>
    <w:lvl w:ilvl="1">
      <w:start w:val="1"/>
      <w:numFmt w:val="bullet"/>
      <w:pStyle w:val="Bullet2"/>
      <w:lvlText w:val="-"/>
      <w:lvlJc w:val="left"/>
      <w:pPr>
        <w:tabs>
          <w:tab w:val="num" w:pos="1134"/>
        </w:tabs>
        <w:ind w:left="1134" w:hanging="567"/>
      </w:pPr>
      <w:rPr>
        <w:rFonts w:ascii="Calibri" w:hAnsi="Calibri" w:hint="default"/>
      </w:rPr>
    </w:lvl>
    <w:lvl w:ilvl="2">
      <w:start w:val="1"/>
      <w:numFmt w:val="bullet"/>
      <w:pStyle w:val="Bullet3"/>
      <w:lvlText w:val="›"/>
      <w:lvlJc w:val="left"/>
      <w:pPr>
        <w:tabs>
          <w:tab w:val="num" w:pos="1701"/>
        </w:tabs>
        <w:ind w:left="1701" w:hanging="567"/>
      </w:pPr>
      <w:rPr>
        <w:rFonts w:ascii="Calibri" w:hAnsi="Calibri" w:hint="default"/>
      </w:rPr>
    </w:lvl>
    <w:lvl w:ilvl="3">
      <w:start w:val="1"/>
      <w:numFmt w:val="bullet"/>
      <w:pStyle w:val="Bullet4"/>
      <w:lvlText w:val="»"/>
      <w:lvlJc w:val="left"/>
      <w:pPr>
        <w:tabs>
          <w:tab w:val="num" w:pos="2268"/>
        </w:tabs>
        <w:ind w:left="2268" w:hanging="567"/>
      </w:pPr>
      <w:rPr>
        <w:rFonts w:ascii="Calibri" w:hAnsi="Calibri" w:hint="default"/>
      </w:rPr>
    </w:lvl>
    <w:lvl w:ilvl="4">
      <w:start w:val="1"/>
      <w:numFmt w:val="none"/>
      <w:suff w:val="nothing"/>
      <w:lvlText w:val=""/>
      <w:lvlJc w:val="left"/>
      <w:pPr>
        <w:ind w:left="2268"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ind w:left="2268" w:firstLine="0"/>
      </w:pPr>
      <w:rPr>
        <w:rFonts w:hint="default"/>
      </w:rPr>
    </w:lvl>
    <w:lvl w:ilvl="7">
      <w:start w:val="1"/>
      <w:numFmt w:val="none"/>
      <w:lvlText w:val=""/>
      <w:lvlJc w:val="left"/>
      <w:pPr>
        <w:ind w:left="2268" w:firstLine="0"/>
      </w:pPr>
      <w:rPr>
        <w:rFonts w:hint="default"/>
      </w:rPr>
    </w:lvl>
    <w:lvl w:ilvl="8">
      <w:start w:val="1"/>
      <w:numFmt w:val="none"/>
      <w:lvlText w:val=""/>
      <w:lvlJc w:val="left"/>
      <w:pPr>
        <w:ind w:left="2268" w:firstLine="0"/>
      </w:pPr>
      <w:rPr>
        <w:rFonts w:hint="default"/>
      </w:rPr>
    </w:lvl>
  </w:abstractNum>
  <w:abstractNum w:abstractNumId="28" w15:restartNumberingAfterBreak="0">
    <w:nsid w:val="7B247774"/>
    <w:multiLevelType w:val="multilevel"/>
    <w:tmpl w:val="64685270"/>
    <w:lvl w:ilvl="0">
      <w:start w:val="1"/>
      <w:numFmt w:val="decimal"/>
      <w:pStyle w:val="QListnumber"/>
      <w:lvlText w:val="%1."/>
      <w:lvlJc w:val="left"/>
      <w:pPr>
        <w:tabs>
          <w:tab w:val="num" w:pos="1134"/>
        </w:tabs>
        <w:ind w:left="1134" w:hanging="567"/>
      </w:pPr>
      <w:rPr>
        <w:rFont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left"/>
      <w:pPr>
        <w:tabs>
          <w:tab w:val="num" w:pos="2268"/>
        </w:tabs>
        <w:ind w:left="2268" w:hanging="567"/>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num w:numId="1" w16cid:durableId="1214075113">
    <w:abstractNumId w:val="27"/>
  </w:num>
  <w:num w:numId="2" w16cid:durableId="962426334">
    <w:abstractNumId w:val="18"/>
  </w:num>
  <w:num w:numId="3" w16cid:durableId="1061903630">
    <w:abstractNumId w:val="22"/>
  </w:num>
  <w:num w:numId="4" w16cid:durableId="1439911842">
    <w:abstractNumId w:val="23"/>
  </w:num>
  <w:num w:numId="5" w16cid:durableId="1790318432">
    <w:abstractNumId w:val="10"/>
  </w:num>
  <w:num w:numId="6" w16cid:durableId="2096660366">
    <w:abstractNumId w:val="19"/>
  </w:num>
  <w:num w:numId="7" w16cid:durableId="1655796061">
    <w:abstractNumId w:val="15"/>
  </w:num>
  <w:num w:numId="8" w16cid:durableId="289358570">
    <w:abstractNumId w:val="24"/>
  </w:num>
  <w:num w:numId="9" w16cid:durableId="2139568308">
    <w:abstractNumId w:val="21"/>
  </w:num>
  <w:num w:numId="10" w16cid:durableId="1776628452">
    <w:abstractNumId w:val="17"/>
  </w:num>
  <w:num w:numId="11" w16cid:durableId="106200202">
    <w:abstractNumId w:val="12"/>
  </w:num>
  <w:num w:numId="12" w16cid:durableId="66878558">
    <w:abstractNumId w:val="25"/>
  </w:num>
  <w:num w:numId="13" w16cid:durableId="527111670">
    <w:abstractNumId w:val="26"/>
  </w:num>
  <w:num w:numId="14" w16cid:durableId="991904723">
    <w:abstractNumId w:val="20"/>
  </w:num>
  <w:num w:numId="15" w16cid:durableId="301925549">
    <w:abstractNumId w:val="28"/>
  </w:num>
  <w:num w:numId="16" w16cid:durableId="16855213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1828788">
    <w:abstractNumId w:val="14"/>
  </w:num>
  <w:num w:numId="18" w16cid:durableId="511528197">
    <w:abstractNumId w:val="16"/>
  </w:num>
  <w:num w:numId="19" w16cid:durableId="1332486524">
    <w:abstractNumId w:val="9"/>
  </w:num>
  <w:num w:numId="20" w16cid:durableId="538935111">
    <w:abstractNumId w:val="7"/>
  </w:num>
  <w:num w:numId="21" w16cid:durableId="1573076875">
    <w:abstractNumId w:val="6"/>
  </w:num>
  <w:num w:numId="22" w16cid:durableId="1679039322">
    <w:abstractNumId w:val="5"/>
  </w:num>
  <w:num w:numId="23" w16cid:durableId="1575818340">
    <w:abstractNumId w:val="8"/>
  </w:num>
  <w:num w:numId="24" w16cid:durableId="1912349395">
    <w:abstractNumId w:val="3"/>
  </w:num>
  <w:num w:numId="25" w16cid:durableId="1008867709">
    <w:abstractNumId w:val="2"/>
  </w:num>
  <w:num w:numId="26" w16cid:durableId="414865392">
    <w:abstractNumId w:val="1"/>
  </w:num>
  <w:num w:numId="27" w16cid:durableId="572395740">
    <w:abstractNumId w:val="4"/>
  </w:num>
  <w:num w:numId="28" w16cid:durableId="170223289">
    <w:abstractNumId w:val="0"/>
  </w:num>
  <w:num w:numId="29" w16cid:durableId="1893349055">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567"/>
  <w:drawingGridHorizontalSpacing w:val="120"/>
  <w:displayHorizontalDrawingGridEvery w:val="2"/>
  <w:characterSpacingControl w:val="doNotCompress"/>
  <w:savePreviewPicture/>
  <w:hdrShapeDefaults>
    <o:shapedefaults v:ext="edit" spidmax="2050" fillcolor="none [3204]" strokecolor="none [3204]">
      <v:fill color="none [3204]"/>
      <v:stroke color="none [3204]" weight="3pt"/>
      <v:shadow type="perspective" color="none [1604]" opacity=".5" offset="1pt" offset2="-1pt"/>
    </o:shapedefaults>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tentsAppendix" w:val="0"/>
    <w:docVar w:name="ContentsCreated" w:val="1"/>
    <w:docVar w:name="ContentsFigure" w:val="0"/>
    <w:docVar w:name="ContentsMain" w:val="1"/>
    <w:docVar w:name="ContentsMainLevel" w:val="3"/>
    <w:docVar w:name="ContentsTable" w:val="0"/>
    <w:docVar w:name="dgnword-docGUID" w:val="{132F452D-B4B4-4264-AD46-E2C8A0607147}"/>
    <w:docVar w:name="dgnword-eventsink" w:val="545137752"/>
    <w:docVar w:name="dvBlankFooter1" w:val="False"/>
    <w:docVar w:name="dvBlankFooter2" w:val="False"/>
    <w:docVar w:name="dvBlankHeader1" w:val="False"/>
    <w:docVar w:name="dvBlankHeader2" w:val="False"/>
    <w:docVar w:name="dvLogoHeader1" w:val="False"/>
    <w:docVar w:name="dvShortFooter1" w:val="True"/>
    <w:docVar w:name="dvShortFooter2" w:val="True"/>
    <w:docVar w:name="dvShortText" w:val="OPCAT Report: Mental Health |"/>
    <w:docVar w:name="dvShortTextFrm" w:val="OPCAT Report: Mental Health"/>
    <w:docVar w:name="dvTextHeader1" w:val="True"/>
    <w:docVar w:name="dvTextHeader2" w:val="True"/>
    <w:docVar w:name="FooterL1" w:val="InsertFirstFooterShortTitleL"/>
    <w:docVar w:name="FooterL2" w:val="InsertSecondFooterShortTitleL"/>
    <w:docVar w:name="FooterP1" w:val="InsertFirstFooterShortTitleP"/>
    <w:docVar w:name="FooterP2" w:val="InsertSecondFooterShortTitleP"/>
    <w:docVar w:name="HeaderL1" w:val="InsertFirstHeaderTextL"/>
    <w:docVar w:name="HeaderL2" w:val="InsertSecondHeaderTextL"/>
    <w:docVar w:name="HeaderP1" w:val="InsertFirstHeaderTextP"/>
    <w:docVar w:name="HeaderP2" w:val="InsertSecondHeaderTextP"/>
    <w:docVar w:name="IsfirstTb" w:val="False"/>
    <w:docVar w:name="IsInTable" w:val="True"/>
    <w:docVar w:name="OOTOTemplate" w:val="OOTO General\OOTO_Blank.dotm"/>
    <w:docVar w:name="ShowFooter" w:val="True"/>
    <w:docVar w:name="ShowLogo" w:val="False"/>
  </w:docVars>
  <w:rsids>
    <w:rsidRoot w:val="001374D1"/>
    <w:rsid w:val="000003B1"/>
    <w:rsid w:val="00001F57"/>
    <w:rsid w:val="00007902"/>
    <w:rsid w:val="00007FA6"/>
    <w:rsid w:val="000124CC"/>
    <w:rsid w:val="00012895"/>
    <w:rsid w:val="00013791"/>
    <w:rsid w:val="00013D24"/>
    <w:rsid w:val="000143D2"/>
    <w:rsid w:val="00015AF3"/>
    <w:rsid w:val="00015E5F"/>
    <w:rsid w:val="00016BD1"/>
    <w:rsid w:val="00017802"/>
    <w:rsid w:val="00021382"/>
    <w:rsid w:val="000221C9"/>
    <w:rsid w:val="0002625E"/>
    <w:rsid w:val="00026A3B"/>
    <w:rsid w:val="00026DAC"/>
    <w:rsid w:val="000304C5"/>
    <w:rsid w:val="00032A75"/>
    <w:rsid w:val="000356C9"/>
    <w:rsid w:val="00041615"/>
    <w:rsid w:val="00041F7A"/>
    <w:rsid w:val="00043764"/>
    <w:rsid w:val="00047248"/>
    <w:rsid w:val="00047E06"/>
    <w:rsid w:val="00050123"/>
    <w:rsid w:val="0005024D"/>
    <w:rsid w:val="000507D4"/>
    <w:rsid w:val="00052610"/>
    <w:rsid w:val="00053114"/>
    <w:rsid w:val="00053235"/>
    <w:rsid w:val="0005538F"/>
    <w:rsid w:val="000557EF"/>
    <w:rsid w:val="00057C4D"/>
    <w:rsid w:val="00057CF2"/>
    <w:rsid w:val="0006009F"/>
    <w:rsid w:val="00061E63"/>
    <w:rsid w:val="00061F89"/>
    <w:rsid w:val="000620B2"/>
    <w:rsid w:val="00062379"/>
    <w:rsid w:val="00064463"/>
    <w:rsid w:val="00065694"/>
    <w:rsid w:val="000715D3"/>
    <w:rsid w:val="00072239"/>
    <w:rsid w:val="00072928"/>
    <w:rsid w:val="0007360D"/>
    <w:rsid w:val="00073A6E"/>
    <w:rsid w:val="00073B8E"/>
    <w:rsid w:val="00073ED8"/>
    <w:rsid w:val="00075081"/>
    <w:rsid w:val="00076E91"/>
    <w:rsid w:val="00077E29"/>
    <w:rsid w:val="00080A86"/>
    <w:rsid w:val="00080EEE"/>
    <w:rsid w:val="00083F90"/>
    <w:rsid w:val="00084EC9"/>
    <w:rsid w:val="0008644C"/>
    <w:rsid w:val="00087367"/>
    <w:rsid w:val="00090481"/>
    <w:rsid w:val="000927F5"/>
    <w:rsid w:val="000929F9"/>
    <w:rsid w:val="00093E9B"/>
    <w:rsid w:val="00096872"/>
    <w:rsid w:val="000A0107"/>
    <w:rsid w:val="000A07B3"/>
    <w:rsid w:val="000A2C31"/>
    <w:rsid w:val="000A3A3D"/>
    <w:rsid w:val="000A56A9"/>
    <w:rsid w:val="000A6E09"/>
    <w:rsid w:val="000A7386"/>
    <w:rsid w:val="000B0820"/>
    <w:rsid w:val="000B1CF5"/>
    <w:rsid w:val="000B2A2F"/>
    <w:rsid w:val="000B3001"/>
    <w:rsid w:val="000B32B3"/>
    <w:rsid w:val="000B43C3"/>
    <w:rsid w:val="000B5DBC"/>
    <w:rsid w:val="000C042D"/>
    <w:rsid w:val="000C181D"/>
    <w:rsid w:val="000C20DA"/>
    <w:rsid w:val="000C39EE"/>
    <w:rsid w:val="000C4478"/>
    <w:rsid w:val="000C487C"/>
    <w:rsid w:val="000C794D"/>
    <w:rsid w:val="000C7A4C"/>
    <w:rsid w:val="000D2BB6"/>
    <w:rsid w:val="000D3183"/>
    <w:rsid w:val="000D33D6"/>
    <w:rsid w:val="000D3571"/>
    <w:rsid w:val="000D4757"/>
    <w:rsid w:val="000D6FA6"/>
    <w:rsid w:val="000D7910"/>
    <w:rsid w:val="000E1E5B"/>
    <w:rsid w:val="000E24E1"/>
    <w:rsid w:val="000E2C2F"/>
    <w:rsid w:val="000E2DE5"/>
    <w:rsid w:val="000E2FD3"/>
    <w:rsid w:val="000E4280"/>
    <w:rsid w:val="000E6E8C"/>
    <w:rsid w:val="000E7897"/>
    <w:rsid w:val="000E7DCC"/>
    <w:rsid w:val="000F0CB1"/>
    <w:rsid w:val="000F249C"/>
    <w:rsid w:val="000F2F29"/>
    <w:rsid w:val="000F32C4"/>
    <w:rsid w:val="000F45AE"/>
    <w:rsid w:val="000F7C83"/>
    <w:rsid w:val="001009F5"/>
    <w:rsid w:val="00101DB4"/>
    <w:rsid w:val="001026B4"/>
    <w:rsid w:val="0010272A"/>
    <w:rsid w:val="00102C03"/>
    <w:rsid w:val="00104C56"/>
    <w:rsid w:val="00105EC3"/>
    <w:rsid w:val="001064E0"/>
    <w:rsid w:val="00107858"/>
    <w:rsid w:val="00110206"/>
    <w:rsid w:val="00110322"/>
    <w:rsid w:val="00113E38"/>
    <w:rsid w:val="00114B87"/>
    <w:rsid w:val="00115068"/>
    <w:rsid w:val="00116FE8"/>
    <w:rsid w:val="00117E82"/>
    <w:rsid w:val="00120044"/>
    <w:rsid w:val="0012041B"/>
    <w:rsid w:val="001267DC"/>
    <w:rsid w:val="00134202"/>
    <w:rsid w:val="001374D1"/>
    <w:rsid w:val="00137F0A"/>
    <w:rsid w:val="00140996"/>
    <w:rsid w:val="00140DAC"/>
    <w:rsid w:val="001452C2"/>
    <w:rsid w:val="001515DD"/>
    <w:rsid w:val="00151F5B"/>
    <w:rsid w:val="00152816"/>
    <w:rsid w:val="00153DCF"/>
    <w:rsid w:val="00153E4D"/>
    <w:rsid w:val="00155848"/>
    <w:rsid w:val="00156CF2"/>
    <w:rsid w:val="00161A41"/>
    <w:rsid w:val="00161CC2"/>
    <w:rsid w:val="00163659"/>
    <w:rsid w:val="0016382B"/>
    <w:rsid w:val="00163A23"/>
    <w:rsid w:val="0016599E"/>
    <w:rsid w:val="00165AF2"/>
    <w:rsid w:val="00165C89"/>
    <w:rsid w:val="001709F2"/>
    <w:rsid w:val="00173E9F"/>
    <w:rsid w:val="00173EBC"/>
    <w:rsid w:val="001751CA"/>
    <w:rsid w:val="00175E56"/>
    <w:rsid w:val="0017602B"/>
    <w:rsid w:val="00180B80"/>
    <w:rsid w:val="00180D29"/>
    <w:rsid w:val="00181B5B"/>
    <w:rsid w:val="001822E3"/>
    <w:rsid w:val="00186A52"/>
    <w:rsid w:val="001872A2"/>
    <w:rsid w:val="001874C5"/>
    <w:rsid w:val="00190A34"/>
    <w:rsid w:val="00194280"/>
    <w:rsid w:val="0019471A"/>
    <w:rsid w:val="00194AF8"/>
    <w:rsid w:val="0019645C"/>
    <w:rsid w:val="00196510"/>
    <w:rsid w:val="001971F7"/>
    <w:rsid w:val="001A4C19"/>
    <w:rsid w:val="001A7655"/>
    <w:rsid w:val="001A792E"/>
    <w:rsid w:val="001B20DF"/>
    <w:rsid w:val="001B56F9"/>
    <w:rsid w:val="001B66AB"/>
    <w:rsid w:val="001C1D18"/>
    <w:rsid w:val="001C1D6F"/>
    <w:rsid w:val="001D2F79"/>
    <w:rsid w:val="001D34B2"/>
    <w:rsid w:val="001D4FB1"/>
    <w:rsid w:val="001D5230"/>
    <w:rsid w:val="001D5334"/>
    <w:rsid w:val="001D6178"/>
    <w:rsid w:val="001D63DE"/>
    <w:rsid w:val="001D64B9"/>
    <w:rsid w:val="001D7BDB"/>
    <w:rsid w:val="001D7CC2"/>
    <w:rsid w:val="001E067E"/>
    <w:rsid w:val="001E10CD"/>
    <w:rsid w:val="001E16D0"/>
    <w:rsid w:val="001E2181"/>
    <w:rsid w:val="001E26E5"/>
    <w:rsid w:val="001E4287"/>
    <w:rsid w:val="001E42CC"/>
    <w:rsid w:val="001E75EF"/>
    <w:rsid w:val="001F036E"/>
    <w:rsid w:val="001F14C5"/>
    <w:rsid w:val="001F19B5"/>
    <w:rsid w:val="001F20AE"/>
    <w:rsid w:val="001F227A"/>
    <w:rsid w:val="001F295C"/>
    <w:rsid w:val="001F3384"/>
    <w:rsid w:val="001F7E00"/>
    <w:rsid w:val="002013FD"/>
    <w:rsid w:val="00206F17"/>
    <w:rsid w:val="0021064F"/>
    <w:rsid w:val="00212DBD"/>
    <w:rsid w:val="00213AE7"/>
    <w:rsid w:val="0021485F"/>
    <w:rsid w:val="00214AA5"/>
    <w:rsid w:val="00215479"/>
    <w:rsid w:val="0021619B"/>
    <w:rsid w:val="0021639F"/>
    <w:rsid w:val="00217F95"/>
    <w:rsid w:val="00220F9A"/>
    <w:rsid w:val="00222498"/>
    <w:rsid w:val="00222EA0"/>
    <w:rsid w:val="00226825"/>
    <w:rsid w:val="00230469"/>
    <w:rsid w:val="0023071A"/>
    <w:rsid w:val="00230A3B"/>
    <w:rsid w:val="00230FF4"/>
    <w:rsid w:val="0023126A"/>
    <w:rsid w:val="0023141F"/>
    <w:rsid w:val="00232129"/>
    <w:rsid w:val="00232952"/>
    <w:rsid w:val="00233EDA"/>
    <w:rsid w:val="0023517B"/>
    <w:rsid w:val="002355BF"/>
    <w:rsid w:val="00235DDF"/>
    <w:rsid w:val="002372E1"/>
    <w:rsid w:val="00240153"/>
    <w:rsid w:val="0024053D"/>
    <w:rsid w:val="00242C97"/>
    <w:rsid w:val="00243CF8"/>
    <w:rsid w:val="00245ACC"/>
    <w:rsid w:val="0024602D"/>
    <w:rsid w:val="00246347"/>
    <w:rsid w:val="002466D8"/>
    <w:rsid w:val="0025080F"/>
    <w:rsid w:val="00251456"/>
    <w:rsid w:val="0025298D"/>
    <w:rsid w:val="00253466"/>
    <w:rsid w:val="00254D72"/>
    <w:rsid w:val="002556C7"/>
    <w:rsid w:val="00256C2E"/>
    <w:rsid w:val="00256DEB"/>
    <w:rsid w:val="00257208"/>
    <w:rsid w:val="00260BF4"/>
    <w:rsid w:val="002612E2"/>
    <w:rsid w:val="002613E2"/>
    <w:rsid w:val="00262137"/>
    <w:rsid w:val="00263AF1"/>
    <w:rsid w:val="00263EE2"/>
    <w:rsid w:val="0026736A"/>
    <w:rsid w:val="002675C4"/>
    <w:rsid w:val="0027171F"/>
    <w:rsid w:val="0027214C"/>
    <w:rsid w:val="00275DA7"/>
    <w:rsid w:val="00276B72"/>
    <w:rsid w:val="00277354"/>
    <w:rsid w:val="00280DB0"/>
    <w:rsid w:val="00283493"/>
    <w:rsid w:val="0028442E"/>
    <w:rsid w:val="002912F7"/>
    <w:rsid w:val="00291F98"/>
    <w:rsid w:val="0029209E"/>
    <w:rsid w:val="00295101"/>
    <w:rsid w:val="00296FB7"/>
    <w:rsid w:val="002A157F"/>
    <w:rsid w:val="002A1D84"/>
    <w:rsid w:val="002A34F1"/>
    <w:rsid w:val="002A451B"/>
    <w:rsid w:val="002A753C"/>
    <w:rsid w:val="002B11FE"/>
    <w:rsid w:val="002B196A"/>
    <w:rsid w:val="002B19E4"/>
    <w:rsid w:val="002B3F92"/>
    <w:rsid w:val="002B4324"/>
    <w:rsid w:val="002B446B"/>
    <w:rsid w:val="002B5274"/>
    <w:rsid w:val="002B6241"/>
    <w:rsid w:val="002B6CA9"/>
    <w:rsid w:val="002C0A27"/>
    <w:rsid w:val="002C182F"/>
    <w:rsid w:val="002C2D5E"/>
    <w:rsid w:val="002C355D"/>
    <w:rsid w:val="002C3BE6"/>
    <w:rsid w:val="002C4624"/>
    <w:rsid w:val="002C48EC"/>
    <w:rsid w:val="002C6579"/>
    <w:rsid w:val="002C6AFE"/>
    <w:rsid w:val="002D09E7"/>
    <w:rsid w:val="002D1154"/>
    <w:rsid w:val="002D1852"/>
    <w:rsid w:val="002D2176"/>
    <w:rsid w:val="002D23D7"/>
    <w:rsid w:val="002D5D0F"/>
    <w:rsid w:val="002D6E92"/>
    <w:rsid w:val="002D7318"/>
    <w:rsid w:val="002D7BD6"/>
    <w:rsid w:val="002E287B"/>
    <w:rsid w:val="002E37EB"/>
    <w:rsid w:val="002E427C"/>
    <w:rsid w:val="002E502E"/>
    <w:rsid w:val="002E643B"/>
    <w:rsid w:val="002E6678"/>
    <w:rsid w:val="002F0281"/>
    <w:rsid w:val="002F5826"/>
    <w:rsid w:val="002F7A08"/>
    <w:rsid w:val="003002CA"/>
    <w:rsid w:val="0030057B"/>
    <w:rsid w:val="00300913"/>
    <w:rsid w:val="00304C7D"/>
    <w:rsid w:val="00305701"/>
    <w:rsid w:val="003070E6"/>
    <w:rsid w:val="003074E8"/>
    <w:rsid w:val="003108C7"/>
    <w:rsid w:val="00311186"/>
    <w:rsid w:val="0031265B"/>
    <w:rsid w:val="00314733"/>
    <w:rsid w:val="003149CE"/>
    <w:rsid w:val="00315EA6"/>
    <w:rsid w:val="00316C22"/>
    <w:rsid w:val="003179F3"/>
    <w:rsid w:val="003205E8"/>
    <w:rsid w:val="00323123"/>
    <w:rsid w:val="003241F4"/>
    <w:rsid w:val="00324547"/>
    <w:rsid w:val="00324D5D"/>
    <w:rsid w:val="00327CBE"/>
    <w:rsid w:val="00327F6F"/>
    <w:rsid w:val="00331C40"/>
    <w:rsid w:val="00333EBD"/>
    <w:rsid w:val="00334220"/>
    <w:rsid w:val="00334F2E"/>
    <w:rsid w:val="0033609A"/>
    <w:rsid w:val="003374ED"/>
    <w:rsid w:val="003406BC"/>
    <w:rsid w:val="003419AA"/>
    <w:rsid w:val="00342FE3"/>
    <w:rsid w:val="00344197"/>
    <w:rsid w:val="003516B6"/>
    <w:rsid w:val="003531C6"/>
    <w:rsid w:val="003539AD"/>
    <w:rsid w:val="00354081"/>
    <w:rsid w:val="003567EB"/>
    <w:rsid w:val="0036078D"/>
    <w:rsid w:val="00360C6C"/>
    <w:rsid w:val="00361953"/>
    <w:rsid w:val="00363724"/>
    <w:rsid w:val="00364286"/>
    <w:rsid w:val="00370EBD"/>
    <w:rsid w:val="00372DFB"/>
    <w:rsid w:val="003730A7"/>
    <w:rsid w:val="00373DCE"/>
    <w:rsid w:val="00373E9C"/>
    <w:rsid w:val="003775B8"/>
    <w:rsid w:val="003815F7"/>
    <w:rsid w:val="00383460"/>
    <w:rsid w:val="00385BCC"/>
    <w:rsid w:val="003861E1"/>
    <w:rsid w:val="0038751E"/>
    <w:rsid w:val="003875FF"/>
    <w:rsid w:val="003929B4"/>
    <w:rsid w:val="003949CD"/>
    <w:rsid w:val="00394C82"/>
    <w:rsid w:val="00395E9D"/>
    <w:rsid w:val="00396770"/>
    <w:rsid w:val="003A00FA"/>
    <w:rsid w:val="003A10EE"/>
    <w:rsid w:val="003A1465"/>
    <w:rsid w:val="003A20D3"/>
    <w:rsid w:val="003A26FF"/>
    <w:rsid w:val="003A2E0E"/>
    <w:rsid w:val="003A3ABC"/>
    <w:rsid w:val="003A3C7B"/>
    <w:rsid w:val="003A5981"/>
    <w:rsid w:val="003A6C9C"/>
    <w:rsid w:val="003B04BE"/>
    <w:rsid w:val="003B1FA8"/>
    <w:rsid w:val="003B3D51"/>
    <w:rsid w:val="003C6B10"/>
    <w:rsid w:val="003D05A3"/>
    <w:rsid w:val="003D139D"/>
    <w:rsid w:val="003D1B3B"/>
    <w:rsid w:val="003D5E54"/>
    <w:rsid w:val="003D6476"/>
    <w:rsid w:val="003D73B9"/>
    <w:rsid w:val="003D7600"/>
    <w:rsid w:val="003E24AB"/>
    <w:rsid w:val="003E277C"/>
    <w:rsid w:val="003E4400"/>
    <w:rsid w:val="003E51DA"/>
    <w:rsid w:val="003E6107"/>
    <w:rsid w:val="003E73D7"/>
    <w:rsid w:val="003E7BBC"/>
    <w:rsid w:val="003F0032"/>
    <w:rsid w:val="003F029A"/>
    <w:rsid w:val="003F039F"/>
    <w:rsid w:val="003F1C82"/>
    <w:rsid w:val="003F3611"/>
    <w:rsid w:val="003F396C"/>
    <w:rsid w:val="003F54D8"/>
    <w:rsid w:val="003F5733"/>
    <w:rsid w:val="003F5F52"/>
    <w:rsid w:val="003F68AA"/>
    <w:rsid w:val="003F6C83"/>
    <w:rsid w:val="003F6E0C"/>
    <w:rsid w:val="003F7BF3"/>
    <w:rsid w:val="00401BF2"/>
    <w:rsid w:val="00401EFF"/>
    <w:rsid w:val="00404C91"/>
    <w:rsid w:val="00405076"/>
    <w:rsid w:val="00405E1E"/>
    <w:rsid w:val="00406000"/>
    <w:rsid w:val="0040612E"/>
    <w:rsid w:val="004061BA"/>
    <w:rsid w:val="00410181"/>
    <w:rsid w:val="00411A78"/>
    <w:rsid w:val="00415D70"/>
    <w:rsid w:val="0042711B"/>
    <w:rsid w:val="004302DE"/>
    <w:rsid w:val="00430CFD"/>
    <w:rsid w:val="00430D28"/>
    <w:rsid w:val="00431860"/>
    <w:rsid w:val="00431F33"/>
    <w:rsid w:val="004322CF"/>
    <w:rsid w:val="00433038"/>
    <w:rsid w:val="0043473C"/>
    <w:rsid w:val="0043781B"/>
    <w:rsid w:val="004418F1"/>
    <w:rsid w:val="00442610"/>
    <w:rsid w:val="00443097"/>
    <w:rsid w:val="00443750"/>
    <w:rsid w:val="00444B01"/>
    <w:rsid w:val="0045229D"/>
    <w:rsid w:val="0045408E"/>
    <w:rsid w:val="00454CCA"/>
    <w:rsid w:val="0045515F"/>
    <w:rsid w:val="004552AC"/>
    <w:rsid w:val="004557EE"/>
    <w:rsid w:val="00456CC5"/>
    <w:rsid w:val="00457690"/>
    <w:rsid w:val="00462EC9"/>
    <w:rsid w:val="00464106"/>
    <w:rsid w:val="0046411D"/>
    <w:rsid w:val="00467D21"/>
    <w:rsid w:val="00470005"/>
    <w:rsid w:val="00477A0B"/>
    <w:rsid w:val="00482DFF"/>
    <w:rsid w:val="004835B0"/>
    <w:rsid w:val="00483A70"/>
    <w:rsid w:val="004841CD"/>
    <w:rsid w:val="00484278"/>
    <w:rsid w:val="00487A72"/>
    <w:rsid w:val="00493032"/>
    <w:rsid w:val="004940D6"/>
    <w:rsid w:val="00494E6C"/>
    <w:rsid w:val="00495BA2"/>
    <w:rsid w:val="004A11DB"/>
    <w:rsid w:val="004A1F5F"/>
    <w:rsid w:val="004A1F8A"/>
    <w:rsid w:val="004A2675"/>
    <w:rsid w:val="004A2E40"/>
    <w:rsid w:val="004A40BD"/>
    <w:rsid w:val="004A66E1"/>
    <w:rsid w:val="004A717A"/>
    <w:rsid w:val="004A752E"/>
    <w:rsid w:val="004B115B"/>
    <w:rsid w:val="004B3108"/>
    <w:rsid w:val="004B6762"/>
    <w:rsid w:val="004B676D"/>
    <w:rsid w:val="004C4498"/>
    <w:rsid w:val="004C470D"/>
    <w:rsid w:val="004C4E1B"/>
    <w:rsid w:val="004C5090"/>
    <w:rsid w:val="004C5164"/>
    <w:rsid w:val="004C581D"/>
    <w:rsid w:val="004C5C66"/>
    <w:rsid w:val="004C62F7"/>
    <w:rsid w:val="004C6581"/>
    <w:rsid w:val="004C748E"/>
    <w:rsid w:val="004D006C"/>
    <w:rsid w:val="004D567B"/>
    <w:rsid w:val="004D6C3C"/>
    <w:rsid w:val="004D6E64"/>
    <w:rsid w:val="004E2431"/>
    <w:rsid w:val="004E342C"/>
    <w:rsid w:val="004E5E91"/>
    <w:rsid w:val="004E7E24"/>
    <w:rsid w:val="004F0B79"/>
    <w:rsid w:val="004F47E4"/>
    <w:rsid w:val="004F4E70"/>
    <w:rsid w:val="004F549A"/>
    <w:rsid w:val="004F570E"/>
    <w:rsid w:val="005039A9"/>
    <w:rsid w:val="00503E51"/>
    <w:rsid w:val="005048BB"/>
    <w:rsid w:val="00506B3B"/>
    <w:rsid w:val="00506B8B"/>
    <w:rsid w:val="00507E4B"/>
    <w:rsid w:val="005102D8"/>
    <w:rsid w:val="00511163"/>
    <w:rsid w:val="005126FC"/>
    <w:rsid w:val="00512A39"/>
    <w:rsid w:val="00513AFE"/>
    <w:rsid w:val="00515234"/>
    <w:rsid w:val="00515585"/>
    <w:rsid w:val="005177A9"/>
    <w:rsid w:val="005179EF"/>
    <w:rsid w:val="00521F78"/>
    <w:rsid w:val="00522F4C"/>
    <w:rsid w:val="0052518C"/>
    <w:rsid w:val="00525793"/>
    <w:rsid w:val="00525F6F"/>
    <w:rsid w:val="005261A0"/>
    <w:rsid w:val="0052677F"/>
    <w:rsid w:val="00527367"/>
    <w:rsid w:val="00531B68"/>
    <w:rsid w:val="00531F8B"/>
    <w:rsid w:val="00531F9D"/>
    <w:rsid w:val="005330B3"/>
    <w:rsid w:val="005338FD"/>
    <w:rsid w:val="00540007"/>
    <w:rsid w:val="005409E7"/>
    <w:rsid w:val="00542CB2"/>
    <w:rsid w:val="0054417A"/>
    <w:rsid w:val="00547A11"/>
    <w:rsid w:val="00547E08"/>
    <w:rsid w:val="00550220"/>
    <w:rsid w:val="00550AE9"/>
    <w:rsid w:val="00554FCD"/>
    <w:rsid w:val="00556963"/>
    <w:rsid w:val="00556BFE"/>
    <w:rsid w:val="00556D0A"/>
    <w:rsid w:val="005610BD"/>
    <w:rsid w:val="00562290"/>
    <w:rsid w:val="00563369"/>
    <w:rsid w:val="0056475E"/>
    <w:rsid w:val="00565F1D"/>
    <w:rsid w:val="005661BE"/>
    <w:rsid w:val="0056776B"/>
    <w:rsid w:val="00570836"/>
    <w:rsid w:val="00572F56"/>
    <w:rsid w:val="0057481D"/>
    <w:rsid w:val="005758E8"/>
    <w:rsid w:val="0057603B"/>
    <w:rsid w:val="0057620B"/>
    <w:rsid w:val="005820EE"/>
    <w:rsid w:val="0058612C"/>
    <w:rsid w:val="0059004E"/>
    <w:rsid w:val="00595B26"/>
    <w:rsid w:val="005A0B55"/>
    <w:rsid w:val="005A0F46"/>
    <w:rsid w:val="005A2E1B"/>
    <w:rsid w:val="005A4D0A"/>
    <w:rsid w:val="005A66A4"/>
    <w:rsid w:val="005B0E93"/>
    <w:rsid w:val="005B1169"/>
    <w:rsid w:val="005B21F7"/>
    <w:rsid w:val="005B3C0C"/>
    <w:rsid w:val="005B5311"/>
    <w:rsid w:val="005B5487"/>
    <w:rsid w:val="005B62CC"/>
    <w:rsid w:val="005C1EDF"/>
    <w:rsid w:val="005C61E8"/>
    <w:rsid w:val="005D1463"/>
    <w:rsid w:val="005D2713"/>
    <w:rsid w:val="005D4EB1"/>
    <w:rsid w:val="005D50F3"/>
    <w:rsid w:val="005D525E"/>
    <w:rsid w:val="005D69E5"/>
    <w:rsid w:val="005D6B80"/>
    <w:rsid w:val="005E0A06"/>
    <w:rsid w:val="005E1529"/>
    <w:rsid w:val="005E2932"/>
    <w:rsid w:val="005E3BDD"/>
    <w:rsid w:val="005E41EA"/>
    <w:rsid w:val="005E6C2C"/>
    <w:rsid w:val="005E759C"/>
    <w:rsid w:val="005E7FBF"/>
    <w:rsid w:val="005F37F1"/>
    <w:rsid w:val="005F43B4"/>
    <w:rsid w:val="005F70F0"/>
    <w:rsid w:val="00600296"/>
    <w:rsid w:val="00600F48"/>
    <w:rsid w:val="006013AF"/>
    <w:rsid w:val="006063D4"/>
    <w:rsid w:val="006077BF"/>
    <w:rsid w:val="00610FD3"/>
    <w:rsid w:val="00612343"/>
    <w:rsid w:val="006132F8"/>
    <w:rsid w:val="006136E0"/>
    <w:rsid w:val="00614528"/>
    <w:rsid w:val="00615E1C"/>
    <w:rsid w:val="00616CEE"/>
    <w:rsid w:val="00617C79"/>
    <w:rsid w:val="006214DC"/>
    <w:rsid w:val="00621B7D"/>
    <w:rsid w:val="00622C85"/>
    <w:rsid w:val="0062484D"/>
    <w:rsid w:val="0062499A"/>
    <w:rsid w:val="00624D01"/>
    <w:rsid w:val="00624E7B"/>
    <w:rsid w:val="0062506B"/>
    <w:rsid w:val="006258A4"/>
    <w:rsid w:val="00626C76"/>
    <w:rsid w:val="00630E54"/>
    <w:rsid w:val="00632E89"/>
    <w:rsid w:val="0064119F"/>
    <w:rsid w:val="00641AB9"/>
    <w:rsid w:val="006426A9"/>
    <w:rsid w:val="00642945"/>
    <w:rsid w:val="00643F1E"/>
    <w:rsid w:val="00645EA7"/>
    <w:rsid w:val="0065058B"/>
    <w:rsid w:val="00651D16"/>
    <w:rsid w:val="00653F2D"/>
    <w:rsid w:val="006555A2"/>
    <w:rsid w:val="006576EC"/>
    <w:rsid w:val="00663130"/>
    <w:rsid w:val="0066436E"/>
    <w:rsid w:val="00667D8F"/>
    <w:rsid w:val="00667ECA"/>
    <w:rsid w:val="0067015F"/>
    <w:rsid w:val="00670DDA"/>
    <w:rsid w:val="00670FD2"/>
    <w:rsid w:val="00673182"/>
    <w:rsid w:val="00674399"/>
    <w:rsid w:val="00674B30"/>
    <w:rsid w:val="00684052"/>
    <w:rsid w:val="006842F0"/>
    <w:rsid w:val="00686AF1"/>
    <w:rsid w:val="00690E96"/>
    <w:rsid w:val="00691335"/>
    <w:rsid w:val="006946C7"/>
    <w:rsid w:val="00694875"/>
    <w:rsid w:val="00694B28"/>
    <w:rsid w:val="006957BE"/>
    <w:rsid w:val="00696333"/>
    <w:rsid w:val="00696EA7"/>
    <w:rsid w:val="006A0D55"/>
    <w:rsid w:val="006A12AA"/>
    <w:rsid w:val="006A1F3A"/>
    <w:rsid w:val="006A3812"/>
    <w:rsid w:val="006A3FBB"/>
    <w:rsid w:val="006A4B47"/>
    <w:rsid w:val="006A5CB2"/>
    <w:rsid w:val="006A62B1"/>
    <w:rsid w:val="006B2725"/>
    <w:rsid w:val="006B3EDD"/>
    <w:rsid w:val="006B5CD9"/>
    <w:rsid w:val="006B78D7"/>
    <w:rsid w:val="006C0CF0"/>
    <w:rsid w:val="006C42E4"/>
    <w:rsid w:val="006C4590"/>
    <w:rsid w:val="006C5D96"/>
    <w:rsid w:val="006C62C5"/>
    <w:rsid w:val="006C6D39"/>
    <w:rsid w:val="006C76E1"/>
    <w:rsid w:val="006D1417"/>
    <w:rsid w:val="006D17A0"/>
    <w:rsid w:val="006D2120"/>
    <w:rsid w:val="006D6F9E"/>
    <w:rsid w:val="006D7B15"/>
    <w:rsid w:val="006D7E00"/>
    <w:rsid w:val="006E0D38"/>
    <w:rsid w:val="006E0E53"/>
    <w:rsid w:val="006E2076"/>
    <w:rsid w:val="006E2CEE"/>
    <w:rsid w:val="006E5BAA"/>
    <w:rsid w:val="006E5E11"/>
    <w:rsid w:val="006E5FEA"/>
    <w:rsid w:val="006E641F"/>
    <w:rsid w:val="006F1976"/>
    <w:rsid w:val="006F23D3"/>
    <w:rsid w:val="006F49EF"/>
    <w:rsid w:val="006F4C29"/>
    <w:rsid w:val="006F57D8"/>
    <w:rsid w:val="006F6AA5"/>
    <w:rsid w:val="00701B96"/>
    <w:rsid w:val="00702554"/>
    <w:rsid w:val="00702F26"/>
    <w:rsid w:val="00703B40"/>
    <w:rsid w:val="00703C65"/>
    <w:rsid w:val="00703CF9"/>
    <w:rsid w:val="00704768"/>
    <w:rsid w:val="00707B00"/>
    <w:rsid w:val="00710F3E"/>
    <w:rsid w:val="00711DCE"/>
    <w:rsid w:val="00712C05"/>
    <w:rsid w:val="00713177"/>
    <w:rsid w:val="00713C9F"/>
    <w:rsid w:val="00714520"/>
    <w:rsid w:val="00714CC5"/>
    <w:rsid w:val="00716A1F"/>
    <w:rsid w:val="007177C5"/>
    <w:rsid w:val="00717A58"/>
    <w:rsid w:val="00720E0D"/>
    <w:rsid w:val="00721624"/>
    <w:rsid w:val="007218A6"/>
    <w:rsid w:val="007246DC"/>
    <w:rsid w:val="00725169"/>
    <w:rsid w:val="00725881"/>
    <w:rsid w:val="007310BC"/>
    <w:rsid w:val="0073197D"/>
    <w:rsid w:val="00731E67"/>
    <w:rsid w:val="007327F1"/>
    <w:rsid w:val="00732C37"/>
    <w:rsid w:val="00732FB7"/>
    <w:rsid w:val="00733DAC"/>
    <w:rsid w:val="007345CC"/>
    <w:rsid w:val="00734951"/>
    <w:rsid w:val="00734E22"/>
    <w:rsid w:val="00734E9C"/>
    <w:rsid w:val="00735802"/>
    <w:rsid w:val="00735BB1"/>
    <w:rsid w:val="00735D3F"/>
    <w:rsid w:val="00736967"/>
    <w:rsid w:val="0073707A"/>
    <w:rsid w:val="0073772C"/>
    <w:rsid w:val="00737D18"/>
    <w:rsid w:val="00740FDF"/>
    <w:rsid w:val="0074146D"/>
    <w:rsid w:val="00741D48"/>
    <w:rsid w:val="007432D2"/>
    <w:rsid w:val="00745AAB"/>
    <w:rsid w:val="00745ACC"/>
    <w:rsid w:val="007477C2"/>
    <w:rsid w:val="007526B4"/>
    <w:rsid w:val="007539DA"/>
    <w:rsid w:val="00753DEA"/>
    <w:rsid w:val="0075462F"/>
    <w:rsid w:val="00755713"/>
    <w:rsid w:val="00756CFF"/>
    <w:rsid w:val="00757038"/>
    <w:rsid w:val="0075782E"/>
    <w:rsid w:val="00757E4C"/>
    <w:rsid w:val="00760B33"/>
    <w:rsid w:val="00762902"/>
    <w:rsid w:val="0076387D"/>
    <w:rsid w:val="00763D2B"/>
    <w:rsid w:val="007641FF"/>
    <w:rsid w:val="00765CD7"/>
    <w:rsid w:val="00771AD1"/>
    <w:rsid w:val="00771ED3"/>
    <w:rsid w:val="007724EB"/>
    <w:rsid w:val="00773694"/>
    <w:rsid w:val="00774707"/>
    <w:rsid w:val="00774C74"/>
    <w:rsid w:val="0077594E"/>
    <w:rsid w:val="00777DED"/>
    <w:rsid w:val="0078036A"/>
    <w:rsid w:val="00781E71"/>
    <w:rsid w:val="00783EC8"/>
    <w:rsid w:val="00787323"/>
    <w:rsid w:val="00790774"/>
    <w:rsid w:val="00790DD4"/>
    <w:rsid w:val="0079149A"/>
    <w:rsid w:val="0079199A"/>
    <w:rsid w:val="007929EE"/>
    <w:rsid w:val="00794094"/>
    <w:rsid w:val="007940CD"/>
    <w:rsid w:val="00795530"/>
    <w:rsid w:val="00795939"/>
    <w:rsid w:val="00795ED2"/>
    <w:rsid w:val="00797DC2"/>
    <w:rsid w:val="007A1914"/>
    <w:rsid w:val="007A21AF"/>
    <w:rsid w:val="007A3D04"/>
    <w:rsid w:val="007A53D1"/>
    <w:rsid w:val="007A6586"/>
    <w:rsid w:val="007A74A0"/>
    <w:rsid w:val="007B19FD"/>
    <w:rsid w:val="007B3F41"/>
    <w:rsid w:val="007B4F3B"/>
    <w:rsid w:val="007B501F"/>
    <w:rsid w:val="007B5DE1"/>
    <w:rsid w:val="007B6014"/>
    <w:rsid w:val="007B77D6"/>
    <w:rsid w:val="007C1A33"/>
    <w:rsid w:val="007C2D79"/>
    <w:rsid w:val="007C3842"/>
    <w:rsid w:val="007C3BDA"/>
    <w:rsid w:val="007D037D"/>
    <w:rsid w:val="007D3BD1"/>
    <w:rsid w:val="007D672E"/>
    <w:rsid w:val="007E27BA"/>
    <w:rsid w:val="007E356A"/>
    <w:rsid w:val="007E478F"/>
    <w:rsid w:val="007E4929"/>
    <w:rsid w:val="007E5C8C"/>
    <w:rsid w:val="007F16B9"/>
    <w:rsid w:val="007F730A"/>
    <w:rsid w:val="007F7AFF"/>
    <w:rsid w:val="0080051F"/>
    <w:rsid w:val="008007D1"/>
    <w:rsid w:val="00800911"/>
    <w:rsid w:val="008019D8"/>
    <w:rsid w:val="008028DE"/>
    <w:rsid w:val="0080356A"/>
    <w:rsid w:val="008060A0"/>
    <w:rsid w:val="00806F52"/>
    <w:rsid w:val="00810193"/>
    <w:rsid w:val="00810A84"/>
    <w:rsid w:val="00812728"/>
    <w:rsid w:val="00813B10"/>
    <w:rsid w:val="00817854"/>
    <w:rsid w:val="0082520B"/>
    <w:rsid w:val="00830412"/>
    <w:rsid w:val="00830680"/>
    <w:rsid w:val="0083179E"/>
    <w:rsid w:val="008334D0"/>
    <w:rsid w:val="00834CE7"/>
    <w:rsid w:val="008365EB"/>
    <w:rsid w:val="00836E23"/>
    <w:rsid w:val="00837EA6"/>
    <w:rsid w:val="008401CE"/>
    <w:rsid w:val="008429D3"/>
    <w:rsid w:val="00842A89"/>
    <w:rsid w:val="008461B9"/>
    <w:rsid w:val="00846D79"/>
    <w:rsid w:val="008511D7"/>
    <w:rsid w:val="0085448D"/>
    <w:rsid w:val="0085724C"/>
    <w:rsid w:val="0085765E"/>
    <w:rsid w:val="00860B01"/>
    <w:rsid w:val="00860BF7"/>
    <w:rsid w:val="008635B6"/>
    <w:rsid w:val="008643E8"/>
    <w:rsid w:val="00864D35"/>
    <w:rsid w:val="00867128"/>
    <w:rsid w:val="00873379"/>
    <w:rsid w:val="00873EC0"/>
    <w:rsid w:val="0087422D"/>
    <w:rsid w:val="00874AEC"/>
    <w:rsid w:val="00875570"/>
    <w:rsid w:val="008777B5"/>
    <w:rsid w:val="00877E41"/>
    <w:rsid w:val="00884716"/>
    <w:rsid w:val="008865CF"/>
    <w:rsid w:val="00890187"/>
    <w:rsid w:val="0089627A"/>
    <w:rsid w:val="008973EF"/>
    <w:rsid w:val="008A05B7"/>
    <w:rsid w:val="008A0851"/>
    <w:rsid w:val="008A37BD"/>
    <w:rsid w:val="008A5882"/>
    <w:rsid w:val="008A70B5"/>
    <w:rsid w:val="008A7FD7"/>
    <w:rsid w:val="008B0D20"/>
    <w:rsid w:val="008B1687"/>
    <w:rsid w:val="008B58E5"/>
    <w:rsid w:val="008B60F6"/>
    <w:rsid w:val="008B76D2"/>
    <w:rsid w:val="008C2F88"/>
    <w:rsid w:val="008C3437"/>
    <w:rsid w:val="008C39DB"/>
    <w:rsid w:val="008C3EA5"/>
    <w:rsid w:val="008C4CD4"/>
    <w:rsid w:val="008D0E01"/>
    <w:rsid w:val="008D27C7"/>
    <w:rsid w:val="008D2BB0"/>
    <w:rsid w:val="008D34EC"/>
    <w:rsid w:val="008D38A4"/>
    <w:rsid w:val="008D513E"/>
    <w:rsid w:val="008D55E4"/>
    <w:rsid w:val="008D62C6"/>
    <w:rsid w:val="008D6A37"/>
    <w:rsid w:val="008E0636"/>
    <w:rsid w:val="008E113A"/>
    <w:rsid w:val="008E180B"/>
    <w:rsid w:val="008E206B"/>
    <w:rsid w:val="008E3908"/>
    <w:rsid w:val="008E61F5"/>
    <w:rsid w:val="008E6C86"/>
    <w:rsid w:val="008F1EB6"/>
    <w:rsid w:val="008F1F8D"/>
    <w:rsid w:val="008F26D1"/>
    <w:rsid w:val="008F2F1C"/>
    <w:rsid w:val="008F5E90"/>
    <w:rsid w:val="008F614F"/>
    <w:rsid w:val="008F643B"/>
    <w:rsid w:val="00901E73"/>
    <w:rsid w:val="00902353"/>
    <w:rsid w:val="00903FCC"/>
    <w:rsid w:val="00904BF5"/>
    <w:rsid w:val="00910036"/>
    <w:rsid w:val="009101B0"/>
    <w:rsid w:val="009116FB"/>
    <w:rsid w:val="00911E26"/>
    <w:rsid w:val="009135B5"/>
    <w:rsid w:val="009171F3"/>
    <w:rsid w:val="0092216E"/>
    <w:rsid w:val="0092315C"/>
    <w:rsid w:val="00923ED7"/>
    <w:rsid w:val="00924549"/>
    <w:rsid w:val="00926F83"/>
    <w:rsid w:val="00927088"/>
    <w:rsid w:val="0093025C"/>
    <w:rsid w:val="009316BA"/>
    <w:rsid w:val="009319DC"/>
    <w:rsid w:val="00933DF6"/>
    <w:rsid w:val="0093506F"/>
    <w:rsid w:val="00935540"/>
    <w:rsid w:val="00935820"/>
    <w:rsid w:val="00935DD0"/>
    <w:rsid w:val="009362C5"/>
    <w:rsid w:val="00940993"/>
    <w:rsid w:val="00944B48"/>
    <w:rsid w:val="00945D8E"/>
    <w:rsid w:val="0094738D"/>
    <w:rsid w:val="00947702"/>
    <w:rsid w:val="00947BC6"/>
    <w:rsid w:val="00950F58"/>
    <w:rsid w:val="0095480A"/>
    <w:rsid w:val="009606FD"/>
    <w:rsid w:val="00962CF1"/>
    <w:rsid w:val="009635CD"/>
    <w:rsid w:val="009650D5"/>
    <w:rsid w:val="00965239"/>
    <w:rsid w:val="00965824"/>
    <w:rsid w:val="00966052"/>
    <w:rsid w:val="009718F0"/>
    <w:rsid w:val="00971EF0"/>
    <w:rsid w:val="00972FAF"/>
    <w:rsid w:val="009735A1"/>
    <w:rsid w:val="00973C26"/>
    <w:rsid w:val="00975136"/>
    <w:rsid w:val="0097570E"/>
    <w:rsid w:val="009779D9"/>
    <w:rsid w:val="009801CD"/>
    <w:rsid w:val="00981DA0"/>
    <w:rsid w:val="0098217E"/>
    <w:rsid w:val="009852E5"/>
    <w:rsid w:val="00985871"/>
    <w:rsid w:val="009873C7"/>
    <w:rsid w:val="00987E16"/>
    <w:rsid w:val="0099066A"/>
    <w:rsid w:val="00990783"/>
    <w:rsid w:val="00991B8C"/>
    <w:rsid w:val="009935CC"/>
    <w:rsid w:val="009A160C"/>
    <w:rsid w:val="009A3421"/>
    <w:rsid w:val="009A3E0C"/>
    <w:rsid w:val="009A40AD"/>
    <w:rsid w:val="009A4676"/>
    <w:rsid w:val="009A76F8"/>
    <w:rsid w:val="009A7C3B"/>
    <w:rsid w:val="009A7EA6"/>
    <w:rsid w:val="009B0A78"/>
    <w:rsid w:val="009B160D"/>
    <w:rsid w:val="009B28A9"/>
    <w:rsid w:val="009B28BB"/>
    <w:rsid w:val="009B4B79"/>
    <w:rsid w:val="009B618E"/>
    <w:rsid w:val="009C1083"/>
    <w:rsid w:val="009C1890"/>
    <w:rsid w:val="009C375B"/>
    <w:rsid w:val="009C37A4"/>
    <w:rsid w:val="009C4723"/>
    <w:rsid w:val="009D35A1"/>
    <w:rsid w:val="009D75AE"/>
    <w:rsid w:val="009E02A1"/>
    <w:rsid w:val="009E1BAD"/>
    <w:rsid w:val="009E472B"/>
    <w:rsid w:val="009E473E"/>
    <w:rsid w:val="009E551A"/>
    <w:rsid w:val="009E658C"/>
    <w:rsid w:val="009E6C50"/>
    <w:rsid w:val="009E7176"/>
    <w:rsid w:val="009F107A"/>
    <w:rsid w:val="009F2B9E"/>
    <w:rsid w:val="009F4380"/>
    <w:rsid w:val="009F68AD"/>
    <w:rsid w:val="00A0313A"/>
    <w:rsid w:val="00A05361"/>
    <w:rsid w:val="00A07605"/>
    <w:rsid w:val="00A109BE"/>
    <w:rsid w:val="00A113FC"/>
    <w:rsid w:val="00A128E3"/>
    <w:rsid w:val="00A13DA1"/>
    <w:rsid w:val="00A147A8"/>
    <w:rsid w:val="00A14DEB"/>
    <w:rsid w:val="00A168B9"/>
    <w:rsid w:val="00A2144E"/>
    <w:rsid w:val="00A22C6D"/>
    <w:rsid w:val="00A22DFB"/>
    <w:rsid w:val="00A23242"/>
    <w:rsid w:val="00A2487E"/>
    <w:rsid w:val="00A26009"/>
    <w:rsid w:val="00A3057B"/>
    <w:rsid w:val="00A30994"/>
    <w:rsid w:val="00A32286"/>
    <w:rsid w:val="00A34057"/>
    <w:rsid w:val="00A34706"/>
    <w:rsid w:val="00A34A4F"/>
    <w:rsid w:val="00A34EC7"/>
    <w:rsid w:val="00A36718"/>
    <w:rsid w:val="00A4087E"/>
    <w:rsid w:val="00A409BB"/>
    <w:rsid w:val="00A42942"/>
    <w:rsid w:val="00A43765"/>
    <w:rsid w:val="00A442D7"/>
    <w:rsid w:val="00A451A3"/>
    <w:rsid w:val="00A46929"/>
    <w:rsid w:val="00A47267"/>
    <w:rsid w:val="00A472D6"/>
    <w:rsid w:val="00A47F79"/>
    <w:rsid w:val="00A5066D"/>
    <w:rsid w:val="00A51C13"/>
    <w:rsid w:val="00A52525"/>
    <w:rsid w:val="00A52608"/>
    <w:rsid w:val="00A543E5"/>
    <w:rsid w:val="00A55DDE"/>
    <w:rsid w:val="00A57002"/>
    <w:rsid w:val="00A574BB"/>
    <w:rsid w:val="00A62097"/>
    <w:rsid w:val="00A62E8C"/>
    <w:rsid w:val="00A6506D"/>
    <w:rsid w:val="00A6537E"/>
    <w:rsid w:val="00A65ACF"/>
    <w:rsid w:val="00A705AB"/>
    <w:rsid w:val="00A7093F"/>
    <w:rsid w:val="00A738E8"/>
    <w:rsid w:val="00A73C5A"/>
    <w:rsid w:val="00A7437C"/>
    <w:rsid w:val="00A74D82"/>
    <w:rsid w:val="00A75A43"/>
    <w:rsid w:val="00A761CA"/>
    <w:rsid w:val="00A76B36"/>
    <w:rsid w:val="00A76D5C"/>
    <w:rsid w:val="00A77838"/>
    <w:rsid w:val="00A800F7"/>
    <w:rsid w:val="00A80669"/>
    <w:rsid w:val="00A80807"/>
    <w:rsid w:val="00A80C5E"/>
    <w:rsid w:val="00A8249B"/>
    <w:rsid w:val="00A82CEC"/>
    <w:rsid w:val="00A83150"/>
    <w:rsid w:val="00A83F11"/>
    <w:rsid w:val="00A841AA"/>
    <w:rsid w:val="00A846CC"/>
    <w:rsid w:val="00A873EA"/>
    <w:rsid w:val="00A90037"/>
    <w:rsid w:val="00A90CCA"/>
    <w:rsid w:val="00A917DE"/>
    <w:rsid w:val="00A92225"/>
    <w:rsid w:val="00A95A67"/>
    <w:rsid w:val="00A97AD2"/>
    <w:rsid w:val="00AA0756"/>
    <w:rsid w:val="00AA1D36"/>
    <w:rsid w:val="00AA5C64"/>
    <w:rsid w:val="00AA6557"/>
    <w:rsid w:val="00AA7176"/>
    <w:rsid w:val="00AA741A"/>
    <w:rsid w:val="00AB09A3"/>
    <w:rsid w:val="00AB1614"/>
    <w:rsid w:val="00AB3A15"/>
    <w:rsid w:val="00AB40DF"/>
    <w:rsid w:val="00AB5002"/>
    <w:rsid w:val="00AB5E64"/>
    <w:rsid w:val="00AB6894"/>
    <w:rsid w:val="00AC067E"/>
    <w:rsid w:val="00AC0A31"/>
    <w:rsid w:val="00AC0B19"/>
    <w:rsid w:val="00AC2E3E"/>
    <w:rsid w:val="00AC7B2A"/>
    <w:rsid w:val="00AD007B"/>
    <w:rsid w:val="00AD0D73"/>
    <w:rsid w:val="00AD1665"/>
    <w:rsid w:val="00AD230F"/>
    <w:rsid w:val="00AD27AE"/>
    <w:rsid w:val="00AD2B62"/>
    <w:rsid w:val="00AD2CF5"/>
    <w:rsid w:val="00AD4CFF"/>
    <w:rsid w:val="00AD5189"/>
    <w:rsid w:val="00AD62E7"/>
    <w:rsid w:val="00AD649C"/>
    <w:rsid w:val="00AD6A30"/>
    <w:rsid w:val="00AD74A7"/>
    <w:rsid w:val="00AD7BEA"/>
    <w:rsid w:val="00AE1C94"/>
    <w:rsid w:val="00AE2556"/>
    <w:rsid w:val="00AE3C36"/>
    <w:rsid w:val="00AE40BA"/>
    <w:rsid w:val="00AE4F25"/>
    <w:rsid w:val="00AE60F3"/>
    <w:rsid w:val="00AE79ED"/>
    <w:rsid w:val="00AF04EE"/>
    <w:rsid w:val="00AF28AF"/>
    <w:rsid w:val="00AF66DC"/>
    <w:rsid w:val="00B0052C"/>
    <w:rsid w:val="00B009BC"/>
    <w:rsid w:val="00B025E2"/>
    <w:rsid w:val="00B06476"/>
    <w:rsid w:val="00B07041"/>
    <w:rsid w:val="00B11D76"/>
    <w:rsid w:val="00B12F2E"/>
    <w:rsid w:val="00B13472"/>
    <w:rsid w:val="00B14A3D"/>
    <w:rsid w:val="00B163F1"/>
    <w:rsid w:val="00B170E0"/>
    <w:rsid w:val="00B170E6"/>
    <w:rsid w:val="00B24580"/>
    <w:rsid w:val="00B24D1D"/>
    <w:rsid w:val="00B25452"/>
    <w:rsid w:val="00B25A03"/>
    <w:rsid w:val="00B25D22"/>
    <w:rsid w:val="00B3033C"/>
    <w:rsid w:val="00B306DC"/>
    <w:rsid w:val="00B33028"/>
    <w:rsid w:val="00B33EFC"/>
    <w:rsid w:val="00B33F0E"/>
    <w:rsid w:val="00B34082"/>
    <w:rsid w:val="00B344DF"/>
    <w:rsid w:val="00B35C03"/>
    <w:rsid w:val="00B40B34"/>
    <w:rsid w:val="00B40E8C"/>
    <w:rsid w:val="00B412CE"/>
    <w:rsid w:val="00B447EC"/>
    <w:rsid w:val="00B45E38"/>
    <w:rsid w:val="00B45FC8"/>
    <w:rsid w:val="00B469FE"/>
    <w:rsid w:val="00B46EC4"/>
    <w:rsid w:val="00B5290E"/>
    <w:rsid w:val="00B5420F"/>
    <w:rsid w:val="00B57902"/>
    <w:rsid w:val="00B615FB"/>
    <w:rsid w:val="00B616BA"/>
    <w:rsid w:val="00B6237F"/>
    <w:rsid w:val="00B630E6"/>
    <w:rsid w:val="00B641D2"/>
    <w:rsid w:val="00B66681"/>
    <w:rsid w:val="00B668F2"/>
    <w:rsid w:val="00B66DA1"/>
    <w:rsid w:val="00B7053B"/>
    <w:rsid w:val="00B7291D"/>
    <w:rsid w:val="00B732D1"/>
    <w:rsid w:val="00B75AA4"/>
    <w:rsid w:val="00B768D6"/>
    <w:rsid w:val="00B83CCD"/>
    <w:rsid w:val="00B86870"/>
    <w:rsid w:val="00B86EBF"/>
    <w:rsid w:val="00B870EF"/>
    <w:rsid w:val="00B90093"/>
    <w:rsid w:val="00B90845"/>
    <w:rsid w:val="00B922F7"/>
    <w:rsid w:val="00B925DE"/>
    <w:rsid w:val="00B9315D"/>
    <w:rsid w:val="00B943B4"/>
    <w:rsid w:val="00B95AF6"/>
    <w:rsid w:val="00B9742F"/>
    <w:rsid w:val="00B97814"/>
    <w:rsid w:val="00B978DC"/>
    <w:rsid w:val="00B97A37"/>
    <w:rsid w:val="00B97A62"/>
    <w:rsid w:val="00BA0122"/>
    <w:rsid w:val="00BA0215"/>
    <w:rsid w:val="00BA2BE3"/>
    <w:rsid w:val="00BA38D0"/>
    <w:rsid w:val="00BA4978"/>
    <w:rsid w:val="00BA755A"/>
    <w:rsid w:val="00BB1A2F"/>
    <w:rsid w:val="00BB4078"/>
    <w:rsid w:val="00BB4594"/>
    <w:rsid w:val="00BB5C0B"/>
    <w:rsid w:val="00BB5C56"/>
    <w:rsid w:val="00BB6F8B"/>
    <w:rsid w:val="00BB7860"/>
    <w:rsid w:val="00BB7C00"/>
    <w:rsid w:val="00BC1291"/>
    <w:rsid w:val="00BC190A"/>
    <w:rsid w:val="00BC3CD9"/>
    <w:rsid w:val="00BC7C4E"/>
    <w:rsid w:val="00BD07D6"/>
    <w:rsid w:val="00BD23D9"/>
    <w:rsid w:val="00BD2731"/>
    <w:rsid w:val="00BD2FEC"/>
    <w:rsid w:val="00BD4B2B"/>
    <w:rsid w:val="00BE095E"/>
    <w:rsid w:val="00BE18A3"/>
    <w:rsid w:val="00BE42F3"/>
    <w:rsid w:val="00BE51BA"/>
    <w:rsid w:val="00BE67D3"/>
    <w:rsid w:val="00BE7623"/>
    <w:rsid w:val="00BE7E64"/>
    <w:rsid w:val="00BF11EB"/>
    <w:rsid w:val="00BF310E"/>
    <w:rsid w:val="00BF4458"/>
    <w:rsid w:val="00BF6FB5"/>
    <w:rsid w:val="00BF768F"/>
    <w:rsid w:val="00C0107D"/>
    <w:rsid w:val="00C12579"/>
    <w:rsid w:val="00C13D78"/>
    <w:rsid w:val="00C14083"/>
    <w:rsid w:val="00C141EB"/>
    <w:rsid w:val="00C15B7C"/>
    <w:rsid w:val="00C17717"/>
    <w:rsid w:val="00C261B9"/>
    <w:rsid w:val="00C277A9"/>
    <w:rsid w:val="00C307B9"/>
    <w:rsid w:val="00C33861"/>
    <w:rsid w:val="00C35659"/>
    <w:rsid w:val="00C36A53"/>
    <w:rsid w:val="00C4103C"/>
    <w:rsid w:val="00C42B38"/>
    <w:rsid w:val="00C502B8"/>
    <w:rsid w:val="00C50877"/>
    <w:rsid w:val="00C5191F"/>
    <w:rsid w:val="00C51948"/>
    <w:rsid w:val="00C55501"/>
    <w:rsid w:val="00C56640"/>
    <w:rsid w:val="00C61717"/>
    <w:rsid w:val="00C61DAB"/>
    <w:rsid w:val="00C62192"/>
    <w:rsid w:val="00C65C63"/>
    <w:rsid w:val="00C67DF0"/>
    <w:rsid w:val="00C71656"/>
    <w:rsid w:val="00C71F73"/>
    <w:rsid w:val="00C72B74"/>
    <w:rsid w:val="00C72DEC"/>
    <w:rsid w:val="00C73D2B"/>
    <w:rsid w:val="00C73F20"/>
    <w:rsid w:val="00C764F8"/>
    <w:rsid w:val="00C778F5"/>
    <w:rsid w:val="00C836CD"/>
    <w:rsid w:val="00C86BDD"/>
    <w:rsid w:val="00C878BF"/>
    <w:rsid w:val="00C902B6"/>
    <w:rsid w:val="00C9314A"/>
    <w:rsid w:val="00C93224"/>
    <w:rsid w:val="00C954FF"/>
    <w:rsid w:val="00C9605B"/>
    <w:rsid w:val="00C973A1"/>
    <w:rsid w:val="00CA1114"/>
    <w:rsid w:val="00CA1A45"/>
    <w:rsid w:val="00CA539B"/>
    <w:rsid w:val="00CA71F6"/>
    <w:rsid w:val="00CB0AC9"/>
    <w:rsid w:val="00CB20FE"/>
    <w:rsid w:val="00CB3E00"/>
    <w:rsid w:val="00CB41F1"/>
    <w:rsid w:val="00CC2369"/>
    <w:rsid w:val="00CC2578"/>
    <w:rsid w:val="00CC26E9"/>
    <w:rsid w:val="00CC2819"/>
    <w:rsid w:val="00CC3D6E"/>
    <w:rsid w:val="00CC6FD8"/>
    <w:rsid w:val="00CC712E"/>
    <w:rsid w:val="00CC7783"/>
    <w:rsid w:val="00CD0A84"/>
    <w:rsid w:val="00CD2344"/>
    <w:rsid w:val="00CD3DB3"/>
    <w:rsid w:val="00CD412C"/>
    <w:rsid w:val="00CD45FF"/>
    <w:rsid w:val="00CD4D42"/>
    <w:rsid w:val="00CD5BC4"/>
    <w:rsid w:val="00CD6339"/>
    <w:rsid w:val="00CD7106"/>
    <w:rsid w:val="00CD7F6E"/>
    <w:rsid w:val="00CE0A99"/>
    <w:rsid w:val="00CE16E9"/>
    <w:rsid w:val="00CE3CC4"/>
    <w:rsid w:val="00CE41CD"/>
    <w:rsid w:val="00CE4A63"/>
    <w:rsid w:val="00CE5BDF"/>
    <w:rsid w:val="00CE69D8"/>
    <w:rsid w:val="00CE7005"/>
    <w:rsid w:val="00CE72A8"/>
    <w:rsid w:val="00CF01E4"/>
    <w:rsid w:val="00CF35C9"/>
    <w:rsid w:val="00CF5553"/>
    <w:rsid w:val="00CF596F"/>
    <w:rsid w:val="00CF6B2E"/>
    <w:rsid w:val="00D02730"/>
    <w:rsid w:val="00D044F7"/>
    <w:rsid w:val="00D04616"/>
    <w:rsid w:val="00D05C0E"/>
    <w:rsid w:val="00D0622E"/>
    <w:rsid w:val="00D068F1"/>
    <w:rsid w:val="00D069FC"/>
    <w:rsid w:val="00D12430"/>
    <w:rsid w:val="00D137EC"/>
    <w:rsid w:val="00D141B4"/>
    <w:rsid w:val="00D17077"/>
    <w:rsid w:val="00D21E0C"/>
    <w:rsid w:val="00D2391A"/>
    <w:rsid w:val="00D23ABA"/>
    <w:rsid w:val="00D2403B"/>
    <w:rsid w:val="00D244DC"/>
    <w:rsid w:val="00D268E7"/>
    <w:rsid w:val="00D316A6"/>
    <w:rsid w:val="00D31D2A"/>
    <w:rsid w:val="00D334E6"/>
    <w:rsid w:val="00D33F65"/>
    <w:rsid w:val="00D417C4"/>
    <w:rsid w:val="00D43EB6"/>
    <w:rsid w:val="00D44CB1"/>
    <w:rsid w:val="00D45126"/>
    <w:rsid w:val="00D46739"/>
    <w:rsid w:val="00D5045F"/>
    <w:rsid w:val="00D531CA"/>
    <w:rsid w:val="00D53408"/>
    <w:rsid w:val="00D62BB4"/>
    <w:rsid w:val="00D64018"/>
    <w:rsid w:val="00D6538C"/>
    <w:rsid w:val="00D655C0"/>
    <w:rsid w:val="00D65F90"/>
    <w:rsid w:val="00D663CA"/>
    <w:rsid w:val="00D71A9E"/>
    <w:rsid w:val="00D74436"/>
    <w:rsid w:val="00D75744"/>
    <w:rsid w:val="00D76E11"/>
    <w:rsid w:val="00D77610"/>
    <w:rsid w:val="00D80C23"/>
    <w:rsid w:val="00D80CC0"/>
    <w:rsid w:val="00D815A1"/>
    <w:rsid w:val="00D81BC8"/>
    <w:rsid w:val="00D81D28"/>
    <w:rsid w:val="00D82A56"/>
    <w:rsid w:val="00D82D6A"/>
    <w:rsid w:val="00D877DB"/>
    <w:rsid w:val="00D90BF3"/>
    <w:rsid w:val="00D91039"/>
    <w:rsid w:val="00D91E13"/>
    <w:rsid w:val="00D91F07"/>
    <w:rsid w:val="00D96D16"/>
    <w:rsid w:val="00DA0042"/>
    <w:rsid w:val="00DA0595"/>
    <w:rsid w:val="00DA0AD0"/>
    <w:rsid w:val="00DA14B2"/>
    <w:rsid w:val="00DA1B9D"/>
    <w:rsid w:val="00DA24F7"/>
    <w:rsid w:val="00DA3D2C"/>
    <w:rsid w:val="00DA48E1"/>
    <w:rsid w:val="00DA57A5"/>
    <w:rsid w:val="00DA65E8"/>
    <w:rsid w:val="00DA6D5D"/>
    <w:rsid w:val="00DB191E"/>
    <w:rsid w:val="00DB3C72"/>
    <w:rsid w:val="00DB64A0"/>
    <w:rsid w:val="00DB7F7E"/>
    <w:rsid w:val="00DC0509"/>
    <w:rsid w:val="00DC1122"/>
    <w:rsid w:val="00DC12D5"/>
    <w:rsid w:val="00DC3348"/>
    <w:rsid w:val="00DC3595"/>
    <w:rsid w:val="00DC4560"/>
    <w:rsid w:val="00DC5101"/>
    <w:rsid w:val="00DC633C"/>
    <w:rsid w:val="00DC7E75"/>
    <w:rsid w:val="00DD011A"/>
    <w:rsid w:val="00DD0B3F"/>
    <w:rsid w:val="00DD1848"/>
    <w:rsid w:val="00DD25BC"/>
    <w:rsid w:val="00DD2B70"/>
    <w:rsid w:val="00DD3B93"/>
    <w:rsid w:val="00DD3D11"/>
    <w:rsid w:val="00DD653A"/>
    <w:rsid w:val="00DE02E4"/>
    <w:rsid w:val="00DE062D"/>
    <w:rsid w:val="00DE1F5C"/>
    <w:rsid w:val="00DE28BA"/>
    <w:rsid w:val="00DE3CC9"/>
    <w:rsid w:val="00DE5F4F"/>
    <w:rsid w:val="00DF0122"/>
    <w:rsid w:val="00DF0A53"/>
    <w:rsid w:val="00DF1A14"/>
    <w:rsid w:val="00DF430D"/>
    <w:rsid w:val="00DF5EB6"/>
    <w:rsid w:val="00DF6285"/>
    <w:rsid w:val="00DF6967"/>
    <w:rsid w:val="00E00692"/>
    <w:rsid w:val="00E03A2C"/>
    <w:rsid w:val="00E0441A"/>
    <w:rsid w:val="00E06417"/>
    <w:rsid w:val="00E06F75"/>
    <w:rsid w:val="00E07D64"/>
    <w:rsid w:val="00E10A62"/>
    <w:rsid w:val="00E11A93"/>
    <w:rsid w:val="00E154C9"/>
    <w:rsid w:val="00E175EB"/>
    <w:rsid w:val="00E20A10"/>
    <w:rsid w:val="00E22D4A"/>
    <w:rsid w:val="00E231B0"/>
    <w:rsid w:val="00E2375C"/>
    <w:rsid w:val="00E249FF"/>
    <w:rsid w:val="00E27B6E"/>
    <w:rsid w:val="00E30785"/>
    <w:rsid w:val="00E30870"/>
    <w:rsid w:val="00E30F41"/>
    <w:rsid w:val="00E315D5"/>
    <w:rsid w:val="00E3172E"/>
    <w:rsid w:val="00E34108"/>
    <w:rsid w:val="00E360F9"/>
    <w:rsid w:val="00E36CFE"/>
    <w:rsid w:val="00E40594"/>
    <w:rsid w:val="00E40C98"/>
    <w:rsid w:val="00E46E81"/>
    <w:rsid w:val="00E472CF"/>
    <w:rsid w:val="00E51654"/>
    <w:rsid w:val="00E52A0C"/>
    <w:rsid w:val="00E52F5A"/>
    <w:rsid w:val="00E6042D"/>
    <w:rsid w:val="00E60972"/>
    <w:rsid w:val="00E66EFF"/>
    <w:rsid w:val="00E67238"/>
    <w:rsid w:val="00E7080D"/>
    <w:rsid w:val="00E72267"/>
    <w:rsid w:val="00E72BD7"/>
    <w:rsid w:val="00E734D3"/>
    <w:rsid w:val="00E76FD3"/>
    <w:rsid w:val="00E77C38"/>
    <w:rsid w:val="00E8254B"/>
    <w:rsid w:val="00E82A84"/>
    <w:rsid w:val="00E83C24"/>
    <w:rsid w:val="00E850BC"/>
    <w:rsid w:val="00E855D5"/>
    <w:rsid w:val="00E856BB"/>
    <w:rsid w:val="00E87D51"/>
    <w:rsid w:val="00E91E05"/>
    <w:rsid w:val="00E94315"/>
    <w:rsid w:val="00E9593C"/>
    <w:rsid w:val="00E962B9"/>
    <w:rsid w:val="00E973D7"/>
    <w:rsid w:val="00E976B0"/>
    <w:rsid w:val="00E97FD1"/>
    <w:rsid w:val="00EA1916"/>
    <w:rsid w:val="00EA255A"/>
    <w:rsid w:val="00EA3585"/>
    <w:rsid w:val="00EA3CDD"/>
    <w:rsid w:val="00EA4673"/>
    <w:rsid w:val="00EA47D4"/>
    <w:rsid w:val="00EA4AA5"/>
    <w:rsid w:val="00EA5AA7"/>
    <w:rsid w:val="00EA6695"/>
    <w:rsid w:val="00EA67E8"/>
    <w:rsid w:val="00EA6926"/>
    <w:rsid w:val="00EB2DE3"/>
    <w:rsid w:val="00EB2EA9"/>
    <w:rsid w:val="00EB307B"/>
    <w:rsid w:val="00EB5CB9"/>
    <w:rsid w:val="00EB67D4"/>
    <w:rsid w:val="00EC033F"/>
    <w:rsid w:val="00EC0A10"/>
    <w:rsid w:val="00EC25C7"/>
    <w:rsid w:val="00EC2BAC"/>
    <w:rsid w:val="00EC4211"/>
    <w:rsid w:val="00EC70DD"/>
    <w:rsid w:val="00ED07C7"/>
    <w:rsid w:val="00ED2798"/>
    <w:rsid w:val="00ED355C"/>
    <w:rsid w:val="00ED5517"/>
    <w:rsid w:val="00ED5D16"/>
    <w:rsid w:val="00ED5DB3"/>
    <w:rsid w:val="00ED5F34"/>
    <w:rsid w:val="00ED7760"/>
    <w:rsid w:val="00EE1C8A"/>
    <w:rsid w:val="00EE31D1"/>
    <w:rsid w:val="00EE691A"/>
    <w:rsid w:val="00EE73F0"/>
    <w:rsid w:val="00EF0AF2"/>
    <w:rsid w:val="00EF13A7"/>
    <w:rsid w:val="00EF1AE7"/>
    <w:rsid w:val="00EF1DF3"/>
    <w:rsid w:val="00EF2853"/>
    <w:rsid w:val="00EF3A61"/>
    <w:rsid w:val="00EF40E1"/>
    <w:rsid w:val="00EF4786"/>
    <w:rsid w:val="00EF4BF6"/>
    <w:rsid w:val="00EF4E61"/>
    <w:rsid w:val="00EF54EC"/>
    <w:rsid w:val="00F0275A"/>
    <w:rsid w:val="00F049A5"/>
    <w:rsid w:val="00F04B20"/>
    <w:rsid w:val="00F070AE"/>
    <w:rsid w:val="00F073EB"/>
    <w:rsid w:val="00F10587"/>
    <w:rsid w:val="00F1067B"/>
    <w:rsid w:val="00F11557"/>
    <w:rsid w:val="00F115AD"/>
    <w:rsid w:val="00F14418"/>
    <w:rsid w:val="00F148B2"/>
    <w:rsid w:val="00F148D2"/>
    <w:rsid w:val="00F14FBC"/>
    <w:rsid w:val="00F15221"/>
    <w:rsid w:val="00F16C09"/>
    <w:rsid w:val="00F20B18"/>
    <w:rsid w:val="00F21C3B"/>
    <w:rsid w:val="00F22BB7"/>
    <w:rsid w:val="00F247BC"/>
    <w:rsid w:val="00F30D05"/>
    <w:rsid w:val="00F32C2B"/>
    <w:rsid w:val="00F342C7"/>
    <w:rsid w:val="00F35236"/>
    <w:rsid w:val="00F36446"/>
    <w:rsid w:val="00F421F8"/>
    <w:rsid w:val="00F42945"/>
    <w:rsid w:val="00F42FFF"/>
    <w:rsid w:val="00F44184"/>
    <w:rsid w:val="00F4637E"/>
    <w:rsid w:val="00F46E6B"/>
    <w:rsid w:val="00F46F6E"/>
    <w:rsid w:val="00F46FF8"/>
    <w:rsid w:val="00F504BC"/>
    <w:rsid w:val="00F515CE"/>
    <w:rsid w:val="00F51943"/>
    <w:rsid w:val="00F53916"/>
    <w:rsid w:val="00F55965"/>
    <w:rsid w:val="00F5733F"/>
    <w:rsid w:val="00F57DBF"/>
    <w:rsid w:val="00F607DC"/>
    <w:rsid w:val="00F6201A"/>
    <w:rsid w:val="00F66414"/>
    <w:rsid w:val="00F67250"/>
    <w:rsid w:val="00F72200"/>
    <w:rsid w:val="00F73195"/>
    <w:rsid w:val="00F73A72"/>
    <w:rsid w:val="00F75E07"/>
    <w:rsid w:val="00F77137"/>
    <w:rsid w:val="00F804B1"/>
    <w:rsid w:val="00F81935"/>
    <w:rsid w:val="00F81C9E"/>
    <w:rsid w:val="00F82E0D"/>
    <w:rsid w:val="00F832CF"/>
    <w:rsid w:val="00F84CD1"/>
    <w:rsid w:val="00F85AA3"/>
    <w:rsid w:val="00F86D37"/>
    <w:rsid w:val="00F90E72"/>
    <w:rsid w:val="00F9179E"/>
    <w:rsid w:val="00F95AF7"/>
    <w:rsid w:val="00F95E8E"/>
    <w:rsid w:val="00F97120"/>
    <w:rsid w:val="00F97E49"/>
    <w:rsid w:val="00FA206A"/>
    <w:rsid w:val="00FA3979"/>
    <w:rsid w:val="00FA4CA7"/>
    <w:rsid w:val="00FA59D2"/>
    <w:rsid w:val="00FA61A0"/>
    <w:rsid w:val="00FA6447"/>
    <w:rsid w:val="00FA66CC"/>
    <w:rsid w:val="00FA713F"/>
    <w:rsid w:val="00FB1CF5"/>
    <w:rsid w:val="00FB4DEE"/>
    <w:rsid w:val="00FB50D5"/>
    <w:rsid w:val="00FB79D4"/>
    <w:rsid w:val="00FC2D63"/>
    <w:rsid w:val="00FC5083"/>
    <w:rsid w:val="00FC5500"/>
    <w:rsid w:val="00FC61DB"/>
    <w:rsid w:val="00FC7E58"/>
    <w:rsid w:val="00FD0DC1"/>
    <w:rsid w:val="00FD0E94"/>
    <w:rsid w:val="00FD12EB"/>
    <w:rsid w:val="00FD1AD6"/>
    <w:rsid w:val="00FD3EE3"/>
    <w:rsid w:val="00FD5FCC"/>
    <w:rsid w:val="00FD6017"/>
    <w:rsid w:val="00FD662A"/>
    <w:rsid w:val="00FE2FAA"/>
    <w:rsid w:val="00FE30B3"/>
    <w:rsid w:val="00FE3A5B"/>
    <w:rsid w:val="00FE7FA4"/>
    <w:rsid w:val="00FF0C92"/>
    <w:rsid w:val="00FF0E36"/>
    <w:rsid w:val="00FF227D"/>
    <w:rsid w:val="00FF24D6"/>
    <w:rsid w:val="00FF306C"/>
    <w:rsid w:val="00FF43FB"/>
    <w:rsid w:val="00FF5694"/>
    <w:rsid w:val="00FF584F"/>
  </w:rsids>
  <m:mathPr>
    <m:mathFont m:val="Cambria Math"/>
    <m:brkBin m:val="before"/>
    <m:brkBinSub m:val="--"/>
    <m:smallFrac/>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fillcolor="none [3204]" strokecolor="none [3204]">
      <v:fill color="none [3204]"/>
      <v:stroke color="none [3204]" weight="3pt"/>
      <v:shadow type="perspective" color="none [1604]" opacity=".5" offset="1pt" offset2="-1pt"/>
    </o:shapedefaults>
    <o:shapelayout v:ext="edit">
      <o:idmap v:ext="edit" data="2"/>
    </o:shapelayout>
  </w:shapeDefaults>
  <w:decimalSymbol w:val="."/>
  <w:listSeparator w:val=","/>
  <w14:docId w14:val="50A3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98"/>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39" w:unhideWhenUsed="1"/>
    <w:lsdException w:name="toc 2" w:semiHidden="1" w:uiPriority="39" w:unhideWhenUsed="1"/>
    <w:lsdException w:name="toc 3" w:semiHidden="1" w:uiPriority="39" w:unhideWhenUsed="1"/>
    <w:lsdException w:name="toc 4" w:semiHidden="1" w:uiPriority="8" w:unhideWhenUsed="1"/>
    <w:lsdException w:name="toc 5" w:semiHidden="1" w:uiPriority="8"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lsdException w:name="annotation text" w:semiHidden="1" w:uiPriority="98" w:unhideWhenUsed="1"/>
    <w:lsdException w:name="header" w:semiHidden="1" w:uiPriority="0" w:unhideWhenUsed="1"/>
    <w:lsdException w:name="footer" w:semiHidden="1" w:uiPriority="10" w:unhideWhenUsed="1"/>
    <w:lsdException w:name="index heading" w:semiHidden="1" w:uiPriority="1" w:unhideWhenUsed="1"/>
    <w:lsdException w:name="caption" w:semiHidden="1" w:uiPriority="2" w:unhideWhenUsed="1"/>
    <w:lsdException w:name="table of figures" w:semiHidden="1" w:unhideWhenUsed="1"/>
    <w:lsdException w:name="envelope address" w:semiHidden="1" w:unhideWhenUsed="1"/>
    <w:lsdException w:name="envelope return" w:semiHidden="1" w:unhideWhenUsed="1"/>
    <w:lsdException w:name="footnote reference" w:uiPriority="7"/>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7" w:unhideWhenUsed="1"/>
    <w:lsdException w:name="table of authorities" w:semiHidden="1" w:uiPriority="9" w:unhideWhenUsed="1"/>
    <w:lsdException w:name="macro" w:semiHidden="1" w:unhideWhenUsed="1"/>
    <w:lsdException w:name="toa heading" w:semiHidden="1" w:uiPriority="9" w:unhideWhenUsed="1"/>
    <w:lsdException w:name="List" w:semiHidden="1" w:unhideWhenUsed="1"/>
    <w:lsdException w:name="List Bullet" w:semiHidden="1" w:uiPriority="3" w:unhideWhenUsed="1"/>
    <w:lsdException w:name="List Number" w:semiHidden="1" w:uiPriority="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lsdException w:name="List Bullet 3" w:semiHidden="1" w:uiPriority="3" w:unhideWhenUsed="1"/>
    <w:lsdException w:name="List Bullet 4" w:semiHidden="1" w:uiPriority="3" w:unhideWhenUsed="1"/>
    <w:lsdException w:name="List Bullet 5" w:semiHidden="1"/>
    <w:lsdException w:name="List Number 2" w:semiHidden="1" w:uiPriority="5" w:unhideWhenUsed="1"/>
    <w:lsdException w:name="List Number 3" w:semiHidden="1" w:uiPriority="5" w:unhideWhenUsed="1"/>
    <w:lsdException w:name="List Number 4" w:semiHidden="1" w:uiPriority="97" w:unhideWhenUsed="1"/>
    <w:lsdException w:name="List Number 5" w:semiHidden="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2" w:unhideWhenUsed="1"/>
    <w:lsdException w:name="Strong" w:semiHidden="1"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2"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7" w:unhideWhenUsed="1"/>
    <w:lsdException w:name="TOC Heading" w:semiHidden="1" w:uiPriority="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rsid w:val="00556D0A"/>
    <w:pPr>
      <w:spacing w:after="160" w:line="300" w:lineRule="atLeast"/>
    </w:pPr>
    <w:rPr>
      <w:rFonts w:ascii="Calibri" w:hAnsi="Calibri"/>
      <w:color w:val="1E1E1E"/>
      <w:sz w:val="24"/>
    </w:rPr>
  </w:style>
  <w:style w:type="paragraph" w:styleId="Heading1">
    <w:name w:val="heading 1"/>
    <w:basedOn w:val="Normalcolour"/>
    <w:next w:val="BodyText"/>
    <w:link w:val="Heading1Char"/>
    <w:uiPriority w:val="1"/>
    <w:qFormat/>
    <w:rsid w:val="00B34082"/>
    <w:pPr>
      <w:keepNext/>
      <w:keepLines/>
      <w:spacing w:before="480" w:after="140" w:line="240" w:lineRule="auto"/>
      <w:ind w:right="284"/>
      <w:outlineLvl w:val="0"/>
    </w:pPr>
    <w:rPr>
      <w:rFonts w:eastAsiaTheme="majorEastAsia" w:cstheme="majorBidi"/>
      <w:bCs/>
      <w:color w:val="9561CC"/>
      <w:sz w:val="38"/>
      <w:szCs w:val="28"/>
    </w:rPr>
  </w:style>
  <w:style w:type="paragraph" w:styleId="Heading2">
    <w:name w:val="heading 2"/>
    <w:basedOn w:val="Normal"/>
    <w:next w:val="BodyText"/>
    <w:link w:val="Heading2Char"/>
    <w:uiPriority w:val="1"/>
    <w:qFormat/>
    <w:rsid w:val="00443097"/>
    <w:pPr>
      <w:keepNext/>
      <w:keepLines/>
      <w:spacing w:before="360" w:after="140" w:line="240" w:lineRule="auto"/>
      <w:ind w:right="284"/>
      <w:outlineLvl w:val="1"/>
    </w:pPr>
    <w:rPr>
      <w:rFonts w:eastAsiaTheme="majorEastAsia" w:cstheme="majorBidi"/>
      <w:b/>
      <w:bCs/>
      <w:sz w:val="30"/>
      <w:szCs w:val="26"/>
    </w:rPr>
  </w:style>
  <w:style w:type="paragraph" w:styleId="Heading3">
    <w:name w:val="heading 3"/>
    <w:basedOn w:val="Normalcolour"/>
    <w:next w:val="BodyText"/>
    <w:link w:val="Heading3Char"/>
    <w:uiPriority w:val="1"/>
    <w:qFormat/>
    <w:rsid w:val="00443097"/>
    <w:pPr>
      <w:keepNext/>
      <w:keepLines/>
      <w:spacing w:before="360" w:after="60" w:line="240" w:lineRule="auto"/>
      <w:ind w:right="284"/>
      <w:outlineLvl w:val="2"/>
    </w:pPr>
    <w:rPr>
      <w:rFonts w:eastAsiaTheme="majorEastAsia" w:cstheme="majorBidi"/>
      <w:bCs/>
      <w:color w:val="1E1E1E"/>
      <w:sz w:val="29"/>
    </w:rPr>
  </w:style>
  <w:style w:type="paragraph" w:styleId="Heading4">
    <w:name w:val="heading 4"/>
    <w:basedOn w:val="Normal"/>
    <w:next w:val="BodyText"/>
    <w:link w:val="Heading4Char"/>
    <w:uiPriority w:val="1"/>
    <w:qFormat/>
    <w:rsid w:val="00443097"/>
    <w:pPr>
      <w:keepNext/>
      <w:keepLines/>
      <w:spacing w:before="280" w:after="60" w:line="240" w:lineRule="auto"/>
      <w:ind w:right="284"/>
      <w:outlineLvl w:val="3"/>
    </w:pPr>
    <w:rPr>
      <w:rFonts w:eastAsiaTheme="majorEastAsia" w:cstheme="majorBidi"/>
      <w:b/>
      <w:bCs/>
      <w:iCs/>
      <w:sz w:val="26"/>
    </w:rPr>
  </w:style>
  <w:style w:type="paragraph" w:styleId="Heading5">
    <w:name w:val="heading 5"/>
    <w:basedOn w:val="Normal"/>
    <w:next w:val="BodyText"/>
    <w:link w:val="Heading5Char"/>
    <w:uiPriority w:val="1"/>
    <w:rsid w:val="00443097"/>
    <w:pPr>
      <w:keepNext/>
      <w:keepLines/>
      <w:spacing w:before="360" w:after="60"/>
      <w:ind w:right="284"/>
      <w:outlineLvl w:val="4"/>
    </w:pPr>
    <w:rPr>
      <w:rFonts w:eastAsiaTheme="majorEastAsia" w:cstheme="majorBidi"/>
      <w:b/>
      <w:caps/>
      <w:sz w:val="22"/>
    </w:rPr>
  </w:style>
  <w:style w:type="paragraph" w:styleId="Heading6">
    <w:name w:val="heading 6"/>
    <w:basedOn w:val="Normal"/>
    <w:next w:val="Normal"/>
    <w:link w:val="Heading6Char"/>
    <w:uiPriority w:val="9"/>
    <w:semiHidden/>
    <w:qFormat/>
    <w:rsid w:val="00443097"/>
    <w:pPr>
      <w:keepNext/>
      <w:keepLines/>
      <w:spacing w:before="200" w:after="0"/>
      <w:outlineLvl w:val="5"/>
    </w:pPr>
    <w:rPr>
      <w:rFonts w:asciiTheme="majorHAnsi" w:eastAsiaTheme="majorEastAsia" w:hAnsiTheme="majorHAnsi" w:cstheme="majorBidi"/>
      <w:i/>
      <w:iCs/>
      <w:color w:val="155A39" w:themeColor="accent1" w:themeShade="7F"/>
    </w:rPr>
  </w:style>
  <w:style w:type="paragraph" w:styleId="Heading7">
    <w:name w:val="heading 7"/>
    <w:basedOn w:val="Normal"/>
    <w:next w:val="Normal"/>
    <w:link w:val="Heading7Char"/>
    <w:uiPriority w:val="9"/>
    <w:semiHidden/>
    <w:qFormat/>
    <w:rsid w:val="0044309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qFormat/>
    <w:rsid w:val="00443097"/>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qFormat/>
    <w:rsid w:val="0044309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4_G,(NECG) Footnote Reference,(NECG) Footnote Reference1,(NECG) Footnote Reference2,o,Footnote Reference 1"/>
    <w:basedOn w:val="DefaultParagraphFont"/>
    <w:uiPriority w:val="7"/>
    <w:rsid w:val="0057603B"/>
    <w:rPr>
      <w:vertAlign w:val="superscript"/>
    </w:rPr>
  </w:style>
  <w:style w:type="paragraph" w:styleId="BalloonText">
    <w:name w:val="Balloon Text"/>
    <w:basedOn w:val="Normal"/>
    <w:link w:val="BalloonTextChar"/>
    <w:uiPriority w:val="98"/>
    <w:semiHidden/>
    <w:rsid w:val="00EC70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8"/>
    <w:semiHidden/>
    <w:rsid w:val="00A47267"/>
    <w:rPr>
      <w:rFonts w:ascii="Tahoma" w:hAnsi="Tahoma" w:cs="Tahoma"/>
      <w:color w:val="1E1E1E"/>
      <w:sz w:val="16"/>
      <w:szCs w:val="16"/>
    </w:rPr>
  </w:style>
  <w:style w:type="character" w:customStyle="1" w:styleId="Heading1Char">
    <w:name w:val="Heading 1 Char"/>
    <w:basedOn w:val="DefaultParagraphFont"/>
    <w:link w:val="Heading1"/>
    <w:uiPriority w:val="1"/>
    <w:rsid w:val="00B34082"/>
    <w:rPr>
      <w:rFonts w:ascii="Calibri" w:eastAsiaTheme="majorEastAsia" w:hAnsi="Calibri" w:cstheme="majorBidi"/>
      <w:bCs/>
      <w:color w:val="9561CC"/>
      <w:sz w:val="38"/>
      <w:szCs w:val="28"/>
    </w:rPr>
  </w:style>
  <w:style w:type="character" w:customStyle="1" w:styleId="Heading2Char">
    <w:name w:val="Heading 2 Char"/>
    <w:basedOn w:val="DefaultParagraphFont"/>
    <w:link w:val="Heading2"/>
    <w:uiPriority w:val="1"/>
    <w:rsid w:val="006A1F3A"/>
    <w:rPr>
      <w:rFonts w:ascii="Calibri" w:eastAsiaTheme="majorEastAsia" w:hAnsi="Calibri" w:cstheme="majorBidi"/>
      <w:b/>
      <w:bCs/>
      <w:color w:val="1E1E1E"/>
      <w:sz w:val="30"/>
      <w:szCs w:val="26"/>
    </w:rPr>
  </w:style>
  <w:style w:type="character" w:customStyle="1" w:styleId="Heading3Char">
    <w:name w:val="Heading 3 Char"/>
    <w:basedOn w:val="DefaultParagraphFont"/>
    <w:link w:val="Heading3"/>
    <w:uiPriority w:val="1"/>
    <w:rsid w:val="006A1F3A"/>
    <w:rPr>
      <w:rFonts w:ascii="Calibri" w:eastAsiaTheme="majorEastAsia" w:hAnsi="Calibri" w:cstheme="majorBidi"/>
      <w:bCs/>
      <w:color w:val="1E1E1E"/>
      <w:sz w:val="29"/>
    </w:rPr>
  </w:style>
  <w:style w:type="paragraph" w:styleId="Title">
    <w:name w:val="Title"/>
    <w:basedOn w:val="Normalcolour"/>
    <w:next w:val="BodyText"/>
    <w:link w:val="TitleChar"/>
    <w:uiPriority w:val="1"/>
    <w:rsid w:val="0025080F"/>
    <w:pPr>
      <w:spacing w:after="0" w:line="240" w:lineRule="auto"/>
      <w:ind w:right="284"/>
      <w:contextualSpacing/>
    </w:pPr>
    <w:rPr>
      <w:rFonts w:eastAsiaTheme="majorEastAsia" w:cstheme="majorBidi"/>
      <w:spacing w:val="5"/>
      <w:kern w:val="28"/>
      <w:sz w:val="48"/>
      <w:szCs w:val="52"/>
    </w:rPr>
  </w:style>
  <w:style w:type="character" w:customStyle="1" w:styleId="TitleChar">
    <w:name w:val="Title Char"/>
    <w:basedOn w:val="DefaultParagraphFont"/>
    <w:link w:val="Title"/>
    <w:uiPriority w:val="1"/>
    <w:rsid w:val="0025080F"/>
    <w:rPr>
      <w:rFonts w:ascii="Calibri" w:eastAsiaTheme="majorEastAsia" w:hAnsi="Calibri" w:cstheme="majorBidi"/>
      <w:color w:val="2BB673"/>
      <w:spacing w:val="5"/>
      <w:kern w:val="28"/>
      <w:sz w:val="48"/>
      <w:szCs w:val="52"/>
    </w:rPr>
  </w:style>
  <w:style w:type="character" w:customStyle="1" w:styleId="Heading4Char">
    <w:name w:val="Heading 4 Char"/>
    <w:basedOn w:val="DefaultParagraphFont"/>
    <w:link w:val="Heading4"/>
    <w:uiPriority w:val="1"/>
    <w:rsid w:val="00C50877"/>
    <w:rPr>
      <w:rFonts w:ascii="Calibri" w:eastAsiaTheme="majorEastAsia" w:hAnsi="Calibri" w:cstheme="majorBidi"/>
      <w:b/>
      <w:bCs/>
      <w:iCs/>
      <w:color w:val="1E1E1E"/>
      <w:sz w:val="26"/>
    </w:rPr>
  </w:style>
  <w:style w:type="character" w:customStyle="1" w:styleId="Heading5Char">
    <w:name w:val="Heading 5 Char"/>
    <w:basedOn w:val="DefaultParagraphFont"/>
    <w:link w:val="Heading5"/>
    <w:uiPriority w:val="1"/>
    <w:rsid w:val="008D38A4"/>
    <w:rPr>
      <w:rFonts w:ascii="Calibri" w:eastAsiaTheme="majorEastAsia" w:hAnsi="Calibri" w:cstheme="majorBidi"/>
      <w:b/>
      <w:caps/>
      <w:color w:val="1E1E1E"/>
    </w:rPr>
  </w:style>
  <w:style w:type="character" w:customStyle="1" w:styleId="Heading6Char">
    <w:name w:val="Heading 6 Char"/>
    <w:basedOn w:val="DefaultParagraphFont"/>
    <w:link w:val="Heading6"/>
    <w:uiPriority w:val="9"/>
    <w:semiHidden/>
    <w:rsid w:val="00D65F90"/>
    <w:rPr>
      <w:rFonts w:asciiTheme="majorHAnsi" w:eastAsiaTheme="majorEastAsia" w:hAnsiTheme="majorHAnsi" w:cstheme="majorBidi"/>
      <w:i/>
      <w:iCs/>
      <w:color w:val="155A39" w:themeColor="accent1" w:themeShade="7F"/>
      <w:sz w:val="24"/>
    </w:rPr>
  </w:style>
  <w:style w:type="character" w:customStyle="1" w:styleId="Heading7Char">
    <w:name w:val="Heading 7 Char"/>
    <w:basedOn w:val="DefaultParagraphFont"/>
    <w:link w:val="Heading7"/>
    <w:uiPriority w:val="9"/>
    <w:semiHidden/>
    <w:rsid w:val="00D65F90"/>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D65F9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65F90"/>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BodyText"/>
    <w:uiPriority w:val="2"/>
    <w:semiHidden/>
    <w:rsid w:val="00342FE3"/>
    <w:pPr>
      <w:keepNext/>
      <w:spacing w:before="200" w:after="140"/>
    </w:pPr>
    <w:rPr>
      <w:b/>
      <w:bCs/>
      <w:szCs w:val="18"/>
    </w:rPr>
  </w:style>
  <w:style w:type="paragraph" w:styleId="Bibliography">
    <w:name w:val="Bibliography"/>
    <w:basedOn w:val="Normal"/>
    <w:next w:val="Normal"/>
    <w:uiPriority w:val="7"/>
    <w:rsid w:val="00342FE3"/>
  </w:style>
  <w:style w:type="paragraph" w:styleId="TOC1">
    <w:name w:val="toc 1"/>
    <w:basedOn w:val="Normalcolour"/>
    <w:next w:val="Normal"/>
    <w:uiPriority w:val="39"/>
    <w:rsid w:val="0025080F"/>
    <w:pPr>
      <w:tabs>
        <w:tab w:val="right" w:leader="underscore" w:pos="9299"/>
      </w:tabs>
      <w:spacing w:before="200" w:after="0"/>
      <w:ind w:right="425"/>
    </w:pPr>
    <w:rPr>
      <w:b/>
      <w:sz w:val="26"/>
    </w:rPr>
  </w:style>
  <w:style w:type="paragraph" w:styleId="TOC2">
    <w:name w:val="toc 2"/>
    <w:basedOn w:val="Normal"/>
    <w:next w:val="Normal"/>
    <w:uiPriority w:val="39"/>
    <w:rsid w:val="0074146D"/>
    <w:pPr>
      <w:tabs>
        <w:tab w:val="right" w:leader="underscore" w:pos="9299"/>
      </w:tabs>
      <w:spacing w:after="0"/>
      <w:ind w:right="425"/>
    </w:pPr>
  </w:style>
  <w:style w:type="paragraph" w:styleId="TOC3">
    <w:name w:val="toc 3"/>
    <w:basedOn w:val="Normal"/>
    <w:next w:val="Normal"/>
    <w:uiPriority w:val="39"/>
    <w:rsid w:val="0074146D"/>
    <w:pPr>
      <w:tabs>
        <w:tab w:val="right" w:leader="underscore" w:pos="9299"/>
      </w:tabs>
      <w:spacing w:after="0"/>
      <w:ind w:left="284" w:right="425"/>
    </w:pPr>
  </w:style>
  <w:style w:type="paragraph" w:styleId="TOC4">
    <w:name w:val="toc 4"/>
    <w:basedOn w:val="Normal"/>
    <w:next w:val="Normal"/>
    <w:uiPriority w:val="39"/>
    <w:rsid w:val="004F549A"/>
    <w:pPr>
      <w:tabs>
        <w:tab w:val="right" w:leader="underscore" w:pos="9299"/>
      </w:tabs>
      <w:spacing w:after="0"/>
      <w:ind w:left="567" w:right="425"/>
    </w:pPr>
  </w:style>
  <w:style w:type="paragraph" w:styleId="TOC5">
    <w:name w:val="toc 5"/>
    <w:basedOn w:val="Normal"/>
    <w:next w:val="Normal"/>
    <w:uiPriority w:val="39"/>
    <w:semiHidden/>
    <w:rsid w:val="0074146D"/>
    <w:pPr>
      <w:tabs>
        <w:tab w:val="right" w:leader="dot" w:pos="9299"/>
      </w:tabs>
      <w:spacing w:after="0" w:line="260" w:lineRule="atLeast"/>
      <w:ind w:left="851" w:right="425"/>
    </w:pPr>
  </w:style>
  <w:style w:type="paragraph" w:styleId="TOC6">
    <w:name w:val="toc 6"/>
    <w:basedOn w:val="Normal"/>
    <w:next w:val="Normal"/>
    <w:autoRedefine/>
    <w:uiPriority w:val="39"/>
    <w:semiHidden/>
    <w:rsid w:val="00342FE3"/>
    <w:pPr>
      <w:spacing w:after="100"/>
      <w:ind w:left="1100"/>
    </w:pPr>
  </w:style>
  <w:style w:type="paragraph" w:styleId="TOC7">
    <w:name w:val="toc 7"/>
    <w:basedOn w:val="Normal"/>
    <w:next w:val="Normal"/>
    <w:autoRedefine/>
    <w:uiPriority w:val="39"/>
    <w:semiHidden/>
    <w:rsid w:val="00342FE3"/>
    <w:pPr>
      <w:spacing w:after="100"/>
      <w:ind w:left="1320"/>
    </w:pPr>
  </w:style>
  <w:style w:type="paragraph" w:styleId="TOC8">
    <w:name w:val="toc 8"/>
    <w:basedOn w:val="Normal"/>
    <w:next w:val="Normal"/>
    <w:autoRedefine/>
    <w:uiPriority w:val="39"/>
    <w:semiHidden/>
    <w:rsid w:val="00342FE3"/>
    <w:pPr>
      <w:spacing w:after="100"/>
      <w:ind w:left="1540"/>
    </w:pPr>
  </w:style>
  <w:style w:type="paragraph" w:styleId="TOC9">
    <w:name w:val="toc 9"/>
    <w:basedOn w:val="Normal"/>
    <w:next w:val="Normal"/>
    <w:autoRedefine/>
    <w:uiPriority w:val="39"/>
    <w:semiHidden/>
    <w:rsid w:val="00342FE3"/>
    <w:pPr>
      <w:spacing w:after="100"/>
      <w:ind w:left="1760"/>
    </w:pPr>
  </w:style>
  <w:style w:type="paragraph" w:styleId="TOCHeading">
    <w:name w:val="TOC Heading"/>
    <w:basedOn w:val="Heading1"/>
    <w:next w:val="BodyText"/>
    <w:uiPriority w:val="1"/>
    <w:rsid w:val="0074146D"/>
    <w:pPr>
      <w:outlineLvl w:val="9"/>
    </w:pPr>
  </w:style>
  <w:style w:type="paragraph" w:styleId="BodyText">
    <w:name w:val="Body Text"/>
    <w:basedOn w:val="Normal"/>
    <w:link w:val="BodyTextChar"/>
    <w:uiPriority w:val="2"/>
    <w:qFormat/>
    <w:rsid w:val="00342FE3"/>
  </w:style>
  <w:style w:type="character" w:customStyle="1" w:styleId="BodyTextChar">
    <w:name w:val="Body Text Char"/>
    <w:basedOn w:val="DefaultParagraphFont"/>
    <w:link w:val="BodyText"/>
    <w:uiPriority w:val="2"/>
    <w:rsid w:val="003567EB"/>
    <w:rPr>
      <w:rFonts w:ascii="Calibri" w:hAnsi="Calibri"/>
      <w:color w:val="1E1E1E"/>
      <w:sz w:val="24"/>
    </w:rPr>
  </w:style>
  <w:style w:type="paragraph" w:styleId="CommentText">
    <w:name w:val="annotation text"/>
    <w:basedOn w:val="Normal"/>
    <w:link w:val="CommentTextChar"/>
    <w:uiPriority w:val="98"/>
    <w:semiHidden/>
    <w:rsid w:val="003567EB"/>
    <w:pPr>
      <w:spacing w:line="240" w:lineRule="auto"/>
    </w:pPr>
    <w:rPr>
      <w:sz w:val="22"/>
      <w:szCs w:val="20"/>
    </w:rPr>
  </w:style>
  <w:style w:type="character" w:customStyle="1" w:styleId="CommentTextChar">
    <w:name w:val="Comment Text Char"/>
    <w:basedOn w:val="DefaultParagraphFont"/>
    <w:link w:val="CommentText"/>
    <w:uiPriority w:val="98"/>
    <w:semiHidden/>
    <w:rsid w:val="00A47267"/>
    <w:rPr>
      <w:rFonts w:ascii="Calibri" w:hAnsi="Calibri"/>
      <w:color w:val="1E1E1E"/>
      <w:szCs w:val="20"/>
    </w:rPr>
  </w:style>
  <w:style w:type="paragraph" w:styleId="CommentSubject">
    <w:name w:val="annotation subject"/>
    <w:basedOn w:val="CommentText"/>
    <w:next w:val="CommentText"/>
    <w:link w:val="CommentSubjectChar"/>
    <w:uiPriority w:val="98"/>
    <w:semiHidden/>
    <w:rsid w:val="003567EB"/>
    <w:rPr>
      <w:b/>
      <w:bCs/>
    </w:rPr>
  </w:style>
  <w:style w:type="character" w:customStyle="1" w:styleId="CommentSubjectChar">
    <w:name w:val="Comment Subject Char"/>
    <w:basedOn w:val="CommentTextChar"/>
    <w:link w:val="CommentSubject"/>
    <w:uiPriority w:val="98"/>
    <w:semiHidden/>
    <w:rsid w:val="00A47267"/>
    <w:rPr>
      <w:rFonts w:ascii="Calibri" w:hAnsi="Calibri"/>
      <w:b/>
      <w:bCs/>
      <w:color w:val="1E1E1E"/>
      <w:szCs w:val="20"/>
    </w:rPr>
  </w:style>
  <w:style w:type="paragraph" w:styleId="Date">
    <w:name w:val="Date"/>
    <w:basedOn w:val="Normal"/>
    <w:next w:val="Normal"/>
    <w:link w:val="DateChar"/>
    <w:uiPriority w:val="99"/>
    <w:semiHidden/>
    <w:rsid w:val="00342FE3"/>
  </w:style>
  <w:style w:type="character" w:customStyle="1" w:styleId="DateChar">
    <w:name w:val="Date Char"/>
    <w:basedOn w:val="DefaultParagraphFont"/>
    <w:link w:val="Date"/>
    <w:uiPriority w:val="99"/>
    <w:semiHidden/>
    <w:rsid w:val="00FF5694"/>
    <w:rPr>
      <w:rFonts w:ascii="Calibri" w:hAnsi="Calibri"/>
      <w:color w:val="1E1E1E"/>
      <w:sz w:val="24"/>
    </w:rPr>
  </w:style>
  <w:style w:type="paragraph" w:styleId="EmailSignature">
    <w:name w:val="E-mail Signature"/>
    <w:basedOn w:val="Normal"/>
    <w:link w:val="EmailSignatureChar"/>
    <w:uiPriority w:val="99"/>
    <w:semiHidden/>
    <w:rsid w:val="00EC70DD"/>
    <w:pPr>
      <w:spacing w:after="0" w:line="240" w:lineRule="auto"/>
    </w:pPr>
  </w:style>
  <w:style w:type="character" w:customStyle="1" w:styleId="EmailSignatureChar">
    <w:name w:val="Email Signature Char"/>
    <w:basedOn w:val="DefaultParagraphFont"/>
    <w:link w:val="EmailSignature"/>
    <w:uiPriority w:val="99"/>
    <w:semiHidden/>
    <w:rsid w:val="00D65F90"/>
    <w:rPr>
      <w:rFonts w:ascii="Calibri" w:hAnsi="Calibri"/>
      <w:color w:val="1E1E1E"/>
      <w:sz w:val="24"/>
    </w:rPr>
  </w:style>
  <w:style w:type="paragraph" w:styleId="EndnoteText">
    <w:name w:val="endnote text"/>
    <w:basedOn w:val="Normal"/>
    <w:link w:val="EndnoteTextChar"/>
    <w:uiPriority w:val="7"/>
    <w:rsid w:val="00F73A72"/>
    <w:pPr>
      <w:tabs>
        <w:tab w:val="left" w:pos="284"/>
      </w:tabs>
      <w:spacing w:after="80" w:line="230" w:lineRule="atLeast"/>
      <w:ind w:left="284" w:hanging="284"/>
    </w:pPr>
    <w:rPr>
      <w:color w:val="4D4D4D"/>
      <w:sz w:val="20"/>
      <w:szCs w:val="20"/>
    </w:rPr>
  </w:style>
  <w:style w:type="character" w:customStyle="1" w:styleId="EndnoteTextChar">
    <w:name w:val="Endnote Text Char"/>
    <w:basedOn w:val="DefaultParagraphFont"/>
    <w:link w:val="EndnoteText"/>
    <w:uiPriority w:val="7"/>
    <w:rsid w:val="00D45126"/>
    <w:rPr>
      <w:rFonts w:ascii="Calibri" w:hAnsi="Calibri"/>
      <w:color w:val="4D4D4D"/>
      <w:sz w:val="20"/>
      <w:szCs w:val="20"/>
    </w:rPr>
  </w:style>
  <w:style w:type="paragraph" w:styleId="EnvelopeAddress">
    <w:name w:val="envelope address"/>
    <w:basedOn w:val="Normal"/>
    <w:uiPriority w:val="99"/>
    <w:semiHidden/>
    <w:rsid w:val="00EC70DD"/>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EC70DD"/>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10"/>
    <w:rsid w:val="00670DDA"/>
    <w:pPr>
      <w:spacing w:after="0" w:line="240" w:lineRule="auto"/>
      <w:jc w:val="right"/>
    </w:pPr>
    <w:rPr>
      <w:color w:val="696969"/>
      <w:sz w:val="20"/>
    </w:rPr>
  </w:style>
  <w:style w:type="character" w:customStyle="1" w:styleId="FooterChar">
    <w:name w:val="Footer Char"/>
    <w:basedOn w:val="DefaultParagraphFont"/>
    <w:link w:val="Footer"/>
    <w:uiPriority w:val="10"/>
    <w:rsid w:val="00670DDA"/>
    <w:rPr>
      <w:rFonts w:ascii="Calibri" w:hAnsi="Calibri"/>
      <w:color w:val="696969"/>
      <w:sz w:val="20"/>
    </w:rPr>
  </w:style>
  <w:style w:type="paragraph" w:styleId="FootnoteText">
    <w:name w:val="footnote text"/>
    <w:aliases w:val="5_G"/>
    <w:basedOn w:val="Normal"/>
    <w:link w:val="FootnoteTextChar"/>
    <w:uiPriority w:val="7"/>
    <w:rsid w:val="00342FE3"/>
    <w:pPr>
      <w:tabs>
        <w:tab w:val="left" w:pos="284"/>
      </w:tabs>
      <w:spacing w:after="80" w:line="230" w:lineRule="atLeast"/>
      <w:ind w:left="284" w:hanging="284"/>
    </w:pPr>
    <w:rPr>
      <w:color w:val="4D4D4D"/>
      <w:sz w:val="20"/>
      <w:szCs w:val="20"/>
    </w:rPr>
  </w:style>
  <w:style w:type="character" w:customStyle="1" w:styleId="FootnoteTextChar">
    <w:name w:val="Footnote Text Char"/>
    <w:aliases w:val="5_G Char"/>
    <w:basedOn w:val="DefaultParagraphFont"/>
    <w:link w:val="FootnoteText"/>
    <w:uiPriority w:val="7"/>
    <w:rsid w:val="00D45126"/>
    <w:rPr>
      <w:rFonts w:ascii="Calibri" w:hAnsi="Calibri"/>
      <w:color w:val="4D4D4D"/>
      <w:sz w:val="20"/>
      <w:szCs w:val="20"/>
    </w:rPr>
  </w:style>
  <w:style w:type="paragraph" w:styleId="Header">
    <w:name w:val="header"/>
    <w:basedOn w:val="Normal"/>
    <w:link w:val="HeaderChar"/>
    <w:rsid w:val="00AA6557"/>
    <w:pPr>
      <w:tabs>
        <w:tab w:val="right" w:pos="9299"/>
      </w:tabs>
      <w:spacing w:after="0" w:line="240" w:lineRule="auto"/>
    </w:pPr>
    <w:rPr>
      <w:color w:val="696969"/>
      <w:sz w:val="20"/>
    </w:rPr>
  </w:style>
  <w:style w:type="character" w:customStyle="1" w:styleId="HeaderChar">
    <w:name w:val="Header Char"/>
    <w:basedOn w:val="DefaultParagraphFont"/>
    <w:link w:val="Header"/>
    <w:rsid w:val="00AA6557"/>
    <w:rPr>
      <w:rFonts w:ascii="Calibri" w:hAnsi="Calibri"/>
      <w:color w:val="696969"/>
      <w:sz w:val="20"/>
    </w:rPr>
  </w:style>
  <w:style w:type="paragraph" w:styleId="HTMLAddress">
    <w:name w:val="HTML Address"/>
    <w:basedOn w:val="Normal"/>
    <w:link w:val="HTMLAddressChar"/>
    <w:uiPriority w:val="99"/>
    <w:semiHidden/>
    <w:rsid w:val="00EC70DD"/>
    <w:pPr>
      <w:spacing w:after="0" w:line="240" w:lineRule="auto"/>
    </w:pPr>
    <w:rPr>
      <w:i/>
      <w:iCs/>
    </w:rPr>
  </w:style>
  <w:style w:type="character" w:customStyle="1" w:styleId="HTMLAddressChar">
    <w:name w:val="HTML Address Char"/>
    <w:basedOn w:val="DefaultParagraphFont"/>
    <w:link w:val="HTMLAddress"/>
    <w:uiPriority w:val="99"/>
    <w:semiHidden/>
    <w:rsid w:val="00D65F90"/>
    <w:rPr>
      <w:rFonts w:ascii="Calibri" w:hAnsi="Calibri"/>
      <w:i/>
      <w:iCs/>
      <w:color w:val="1E1E1E"/>
      <w:sz w:val="24"/>
    </w:rPr>
  </w:style>
  <w:style w:type="paragraph" w:styleId="HTMLPreformatted">
    <w:name w:val="HTML Preformatted"/>
    <w:basedOn w:val="Normal"/>
    <w:link w:val="HTMLPreformattedChar"/>
    <w:uiPriority w:val="99"/>
    <w:semiHidden/>
    <w:unhideWhenUsed/>
    <w:rsid w:val="00EC70D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65F90"/>
    <w:rPr>
      <w:rFonts w:ascii="Consolas" w:hAnsi="Consolas"/>
      <w:color w:val="1E1E1E"/>
      <w:sz w:val="20"/>
      <w:szCs w:val="20"/>
    </w:rPr>
  </w:style>
  <w:style w:type="paragraph" w:styleId="Index1">
    <w:name w:val="index 1"/>
    <w:basedOn w:val="Normal"/>
    <w:uiPriority w:val="99"/>
    <w:rsid w:val="00342FE3"/>
    <w:pPr>
      <w:spacing w:after="0"/>
      <w:ind w:left="220" w:hanging="220"/>
    </w:pPr>
    <w:rPr>
      <w:szCs w:val="18"/>
    </w:rPr>
  </w:style>
  <w:style w:type="paragraph" w:styleId="Index2">
    <w:name w:val="index 2"/>
    <w:basedOn w:val="Normal"/>
    <w:uiPriority w:val="99"/>
    <w:rsid w:val="00342FE3"/>
    <w:pPr>
      <w:spacing w:after="0"/>
      <w:ind w:left="440" w:hanging="220"/>
    </w:pPr>
    <w:rPr>
      <w:szCs w:val="18"/>
    </w:rPr>
  </w:style>
  <w:style w:type="paragraph" w:styleId="Index3">
    <w:name w:val="index 3"/>
    <w:basedOn w:val="Normal"/>
    <w:uiPriority w:val="99"/>
    <w:rsid w:val="00254D72"/>
    <w:pPr>
      <w:spacing w:after="0"/>
      <w:ind w:left="660" w:hanging="220"/>
    </w:pPr>
    <w:rPr>
      <w:szCs w:val="18"/>
    </w:rPr>
  </w:style>
  <w:style w:type="paragraph" w:styleId="Index4">
    <w:name w:val="index 4"/>
    <w:basedOn w:val="Normal"/>
    <w:uiPriority w:val="99"/>
    <w:rsid w:val="00342FE3"/>
    <w:pPr>
      <w:spacing w:after="0"/>
      <w:ind w:left="880" w:hanging="220"/>
    </w:pPr>
    <w:rPr>
      <w:szCs w:val="18"/>
    </w:rPr>
  </w:style>
  <w:style w:type="paragraph" w:styleId="Index5">
    <w:name w:val="index 5"/>
    <w:basedOn w:val="Normal"/>
    <w:uiPriority w:val="99"/>
    <w:rsid w:val="00342FE3"/>
    <w:pPr>
      <w:spacing w:after="0"/>
      <w:ind w:left="1100" w:hanging="220"/>
    </w:pPr>
    <w:rPr>
      <w:szCs w:val="18"/>
    </w:rPr>
  </w:style>
  <w:style w:type="paragraph" w:styleId="Index6">
    <w:name w:val="index 6"/>
    <w:basedOn w:val="Normal"/>
    <w:uiPriority w:val="99"/>
    <w:rsid w:val="00342FE3"/>
    <w:pPr>
      <w:spacing w:after="0"/>
      <w:ind w:left="1320" w:hanging="220"/>
    </w:pPr>
    <w:rPr>
      <w:szCs w:val="18"/>
    </w:rPr>
  </w:style>
  <w:style w:type="paragraph" w:styleId="Index7">
    <w:name w:val="index 7"/>
    <w:basedOn w:val="Normal"/>
    <w:uiPriority w:val="99"/>
    <w:rsid w:val="00342FE3"/>
    <w:pPr>
      <w:spacing w:after="0"/>
      <w:ind w:left="1540" w:hanging="220"/>
    </w:pPr>
    <w:rPr>
      <w:szCs w:val="18"/>
    </w:rPr>
  </w:style>
  <w:style w:type="paragraph" w:styleId="Index8">
    <w:name w:val="index 8"/>
    <w:basedOn w:val="Normal"/>
    <w:uiPriority w:val="99"/>
    <w:rsid w:val="00342FE3"/>
    <w:pPr>
      <w:spacing w:after="0"/>
      <w:ind w:left="1760" w:hanging="220"/>
    </w:pPr>
    <w:rPr>
      <w:szCs w:val="18"/>
    </w:rPr>
  </w:style>
  <w:style w:type="paragraph" w:styleId="Index9">
    <w:name w:val="index 9"/>
    <w:basedOn w:val="Normal"/>
    <w:uiPriority w:val="99"/>
    <w:rsid w:val="00342FE3"/>
    <w:pPr>
      <w:spacing w:after="0"/>
      <w:ind w:left="1980" w:hanging="220"/>
    </w:pPr>
    <w:rPr>
      <w:szCs w:val="18"/>
    </w:rPr>
  </w:style>
  <w:style w:type="paragraph" w:styleId="IndexHeading">
    <w:name w:val="index heading"/>
    <w:basedOn w:val="Normalcolour"/>
    <w:next w:val="Index1"/>
    <w:uiPriority w:val="1"/>
    <w:rsid w:val="0025080F"/>
    <w:pPr>
      <w:pBdr>
        <w:bottom w:val="single" w:sz="8" w:space="1" w:color="2BB673"/>
      </w:pBdr>
      <w:spacing w:before="200" w:after="60"/>
    </w:pPr>
    <w:rPr>
      <w:rFonts w:eastAsiaTheme="majorEastAsia" w:cstheme="majorBidi"/>
      <w:b/>
      <w:bCs/>
      <w:sz w:val="26"/>
    </w:rPr>
  </w:style>
  <w:style w:type="paragraph" w:styleId="NormalWeb">
    <w:name w:val="Normal (Web)"/>
    <w:basedOn w:val="Normal"/>
    <w:uiPriority w:val="99"/>
    <w:semiHidden/>
    <w:rsid w:val="00EC70DD"/>
    <w:rPr>
      <w:rFonts w:ascii="Times New Roman" w:hAnsi="Times New Roman" w:cs="Times New Roman"/>
      <w:szCs w:val="24"/>
    </w:rPr>
  </w:style>
  <w:style w:type="paragraph" w:styleId="TableofAuthorities">
    <w:name w:val="table of authorities"/>
    <w:basedOn w:val="Normal"/>
    <w:next w:val="Normal"/>
    <w:uiPriority w:val="9"/>
    <w:rsid w:val="00CE3CC4"/>
    <w:pPr>
      <w:spacing w:after="0"/>
      <w:ind w:left="220" w:hanging="220"/>
    </w:pPr>
  </w:style>
  <w:style w:type="paragraph" w:styleId="TableofFigures">
    <w:name w:val="table of figures"/>
    <w:basedOn w:val="Normal"/>
    <w:next w:val="BodyText"/>
    <w:uiPriority w:val="99"/>
    <w:rsid w:val="00CE72A8"/>
    <w:pPr>
      <w:tabs>
        <w:tab w:val="right" w:leader="underscore" w:pos="9299"/>
      </w:tabs>
      <w:spacing w:after="0"/>
      <w:ind w:right="425"/>
    </w:pPr>
  </w:style>
  <w:style w:type="paragraph" w:styleId="TOAHeading">
    <w:name w:val="toa heading"/>
    <w:basedOn w:val="Normal"/>
    <w:next w:val="Normal"/>
    <w:uiPriority w:val="9"/>
    <w:rsid w:val="00212DBD"/>
    <w:pPr>
      <w:spacing w:before="120"/>
    </w:pPr>
    <w:rPr>
      <w:rFonts w:eastAsiaTheme="majorEastAsia" w:cstheme="majorBidi"/>
      <w:b/>
      <w:bCs/>
      <w:szCs w:val="24"/>
    </w:rPr>
  </w:style>
  <w:style w:type="paragraph" w:customStyle="1" w:styleId="Normalcolour">
    <w:name w:val="Normal colour"/>
    <w:basedOn w:val="Normal"/>
    <w:uiPriority w:val="98"/>
    <w:rsid w:val="0025080F"/>
    <w:rPr>
      <w:color w:val="2BB673"/>
    </w:rPr>
  </w:style>
  <w:style w:type="character" w:styleId="PageNumber">
    <w:name w:val="page number"/>
    <w:basedOn w:val="DefaultParagraphFont"/>
    <w:rsid w:val="0074146D"/>
    <w:rPr>
      <w:b/>
      <w:color w:val="1E1E1E"/>
      <w:sz w:val="20"/>
    </w:rPr>
  </w:style>
  <w:style w:type="paragraph" w:customStyle="1" w:styleId="Heading1line">
    <w:name w:val="Heading 1 line"/>
    <w:basedOn w:val="Normal"/>
    <w:next w:val="BodyText"/>
    <w:uiPriority w:val="1"/>
    <w:rsid w:val="00443097"/>
    <w:pPr>
      <w:pBdr>
        <w:bottom w:val="single" w:sz="4" w:space="1" w:color="696969"/>
      </w:pBdr>
      <w:spacing w:before="200" w:line="240" w:lineRule="auto"/>
    </w:pPr>
    <w:rPr>
      <w:color w:val="696969"/>
    </w:rPr>
  </w:style>
  <w:style w:type="table" w:styleId="TableGrid">
    <w:name w:val="Table Grid"/>
    <w:basedOn w:val="TableNormal"/>
    <w:uiPriority w:val="59"/>
    <w:rsid w:val="004F549A"/>
    <w:pPr>
      <w:spacing w:line="240" w:lineRule="atLeast"/>
    </w:pPr>
    <w:rPr>
      <w:rFonts w:ascii="Calibri" w:hAnsi="Calibri"/>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blStylePr w:type="firstRow">
      <w:tblPr/>
      <w:trPr>
        <w:tblHeader/>
      </w:trPr>
      <w:tcPr>
        <w:tcBorders>
          <w:top w:val="single" w:sz="4" w:space="0" w:color="A6A6A6" w:themeColor="background1" w:themeShade="A6"/>
          <w:left w:val="single" w:sz="4" w:space="0" w:color="595959"/>
          <w:bottom w:val="single" w:sz="4" w:space="0" w:color="A6A6A6" w:themeColor="background1" w:themeShade="A6"/>
          <w:right w:val="single" w:sz="4" w:space="0" w:color="595959"/>
          <w:insideH w:val="single" w:sz="4" w:space="0" w:color="A6A6A6" w:themeColor="background1" w:themeShade="A6"/>
          <w:insideV w:val="single" w:sz="4" w:space="0" w:color="A6A6A6" w:themeColor="background1" w:themeShade="A6"/>
          <w:tl2br w:val="nil"/>
          <w:tr2bl w:val="nil"/>
        </w:tcBorders>
        <w:shd w:val="clear" w:color="auto" w:fill="595959"/>
      </w:tcPr>
    </w:tblStylePr>
    <w:tblStylePr w:type="lastRow">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fir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lastCol">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3D3D3"/>
      </w:tcPr>
    </w:tblStylePr>
    <w:tblStylePr w:type="band1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Vert">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tblStylePr w:type="band1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E9E9E9"/>
      </w:tc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tcPr>
    </w:tblStylePr>
  </w:style>
  <w:style w:type="paragraph" w:customStyle="1" w:styleId="Tableheadingrow1">
    <w:name w:val="Table heading row 1"/>
    <w:basedOn w:val="Normal"/>
    <w:uiPriority w:val="1"/>
    <w:rsid w:val="00F73A72"/>
    <w:pPr>
      <w:keepNext/>
      <w:spacing w:before="60" w:after="60" w:line="240" w:lineRule="auto"/>
    </w:pPr>
    <w:rPr>
      <w:color w:val="FFFFFF" w:themeColor="background1"/>
    </w:rPr>
  </w:style>
  <w:style w:type="character" w:styleId="Hyperlink">
    <w:name w:val="Hyperlink"/>
    <w:basedOn w:val="DefaultParagraphFont"/>
    <w:uiPriority w:val="99"/>
    <w:rsid w:val="0074146D"/>
    <w:rPr>
      <w:color w:val="0D6AB8"/>
      <w:u w:val="single"/>
    </w:rPr>
  </w:style>
  <w:style w:type="character" w:styleId="Emphasis">
    <w:name w:val="Emphasis"/>
    <w:uiPriority w:val="2"/>
    <w:rsid w:val="00107858"/>
    <w:rPr>
      <w:rFonts w:ascii="Calibri" w:hAnsi="Calibri"/>
      <w:b/>
      <w:bCs/>
      <w:iCs/>
      <w:spacing w:val="0"/>
      <w:lang w:val="en-NZ"/>
    </w:rPr>
  </w:style>
  <w:style w:type="character" w:styleId="EndnoteReference">
    <w:name w:val="endnote reference"/>
    <w:basedOn w:val="DefaultParagraphFont"/>
    <w:uiPriority w:val="7"/>
    <w:rsid w:val="0057603B"/>
    <w:rPr>
      <w:vertAlign w:val="superscript"/>
    </w:rPr>
  </w:style>
  <w:style w:type="paragraph" w:customStyle="1" w:styleId="Boxsmalltext">
    <w:name w:val="Box small text"/>
    <w:basedOn w:val="Normalcolour"/>
    <w:uiPriority w:val="2"/>
    <w:rsid w:val="0074146D"/>
    <w:rPr>
      <w:color w:val="1E1E1E"/>
    </w:rPr>
  </w:style>
  <w:style w:type="paragraph" w:customStyle="1" w:styleId="Boxlargetext">
    <w:name w:val="Box large text"/>
    <w:basedOn w:val="Normalcolour"/>
    <w:uiPriority w:val="2"/>
    <w:qFormat/>
    <w:rsid w:val="0025080F"/>
    <w:pPr>
      <w:spacing w:line="320" w:lineRule="atLeast"/>
    </w:pPr>
    <w:rPr>
      <w:sz w:val="26"/>
    </w:rPr>
  </w:style>
  <w:style w:type="paragraph" w:customStyle="1" w:styleId="Quotationparagraphbefore">
    <w:name w:val="Quotation (paragraph before)"/>
    <w:basedOn w:val="Normal"/>
    <w:next w:val="Quotationseparateparagraph"/>
    <w:uiPriority w:val="6"/>
    <w:rsid w:val="00F73A72"/>
    <w:pPr>
      <w:spacing w:after="120"/>
    </w:pPr>
  </w:style>
  <w:style w:type="paragraph" w:customStyle="1" w:styleId="Quotationseparateparagraph">
    <w:name w:val="Quotation (separate paragraph)"/>
    <w:basedOn w:val="Normal"/>
    <w:uiPriority w:val="6"/>
    <w:rsid w:val="00F73A72"/>
    <w:pPr>
      <w:ind w:left="567" w:right="567"/>
    </w:pPr>
    <w:rPr>
      <w:i/>
      <w:color w:val="4D4D4D"/>
    </w:rPr>
  </w:style>
  <w:style w:type="character" w:customStyle="1" w:styleId="Quotationwithinthesentence">
    <w:name w:val="Quotation (within the sentence)"/>
    <w:basedOn w:val="DefaultParagraphFont"/>
    <w:uiPriority w:val="6"/>
    <w:rsid w:val="00F73A72"/>
    <w:rPr>
      <w:i/>
    </w:rPr>
  </w:style>
  <w:style w:type="paragraph" w:customStyle="1" w:styleId="Tablebodytext">
    <w:name w:val="Table body text"/>
    <w:basedOn w:val="BodyText"/>
    <w:uiPriority w:val="2"/>
    <w:rsid w:val="00F73A72"/>
    <w:pPr>
      <w:spacing w:before="120" w:after="120"/>
    </w:pPr>
    <w:rPr>
      <w:sz w:val="22"/>
    </w:rPr>
  </w:style>
  <w:style w:type="paragraph" w:customStyle="1" w:styleId="Tablebodytextnospaceafter">
    <w:name w:val="Table body text (no space after)"/>
    <w:basedOn w:val="BodyText"/>
    <w:uiPriority w:val="2"/>
    <w:rsid w:val="00F73A72"/>
    <w:pPr>
      <w:spacing w:after="0"/>
    </w:pPr>
    <w:rPr>
      <w:sz w:val="22"/>
    </w:rPr>
  </w:style>
  <w:style w:type="table" w:customStyle="1" w:styleId="TableBox">
    <w:name w:val="Table Box"/>
    <w:basedOn w:val="TableNormal"/>
    <w:uiPriority w:val="99"/>
    <w:rsid w:val="004F549A"/>
    <w:pPr>
      <w:spacing w:line="240" w:lineRule="atLeast"/>
    </w:pPr>
    <w:rPr>
      <w:rFonts w:ascii="Calibri" w:hAnsi="Calibri"/>
      <w:sz w:val="24"/>
    </w:rPr>
    <w:tblPr>
      <w:tblCellMar>
        <w:top w:w="142" w:type="dxa"/>
        <w:left w:w="284" w:type="dxa"/>
        <w:bottom w:w="142" w:type="dxa"/>
        <w:right w:w="284" w:type="dxa"/>
      </w:tblCellMar>
    </w:tblPr>
    <w:tcPr>
      <w:shd w:val="clear" w:color="auto" w:fill="D3D3D3"/>
    </w:tcPr>
  </w:style>
  <w:style w:type="table" w:customStyle="1" w:styleId="TableGridnoborders">
    <w:name w:val="Table Grid (no borders)"/>
    <w:basedOn w:val="TableNormal"/>
    <w:uiPriority w:val="99"/>
    <w:rsid w:val="009E473E"/>
    <w:pPr>
      <w:spacing w:line="240" w:lineRule="atLeast"/>
    </w:pPr>
    <w:rPr>
      <w:rFonts w:ascii="Calibri" w:hAnsi="Calibri"/>
      <w:sz w:val="24"/>
    </w:rPr>
    <w:tblPr>
      <w:tblInd w:w="113" w:type="dxa"/>
      <w:tblCellMar>
        <w:top w:w="28" w:type="dxa"/>
        <w:bottom w:w="28" w:type="dxa"/>
      </w:tblCellMar>
    </w:tblPr>
    <w:tcPr>
      <w:shd w:val="clear" w:color="auto" w:fill="auto"/>
    </w:tcPr>
  </w:style>
  <w:style w:type="paragraph" w:customStyle="1" w:styleId="Whitespace">
    <w:name w:val="White space"/>
    <w:basedOn w:val="BodyText"/>
    <w:uiPriority w:val="2"/>
    <w:rsid w:val="00F73A72"/>
    <w:pPr>
      <w:spacing w:after="0" w:line="240" w:lineRule="auto"/>
    </w:pPr>
    <w:rPr>
      <w:sz w:val="16"/>
    </w:rPr>
  </w:style>
  <w:style w:type="paragraph" w:customStyle="1" w:styleId="Singlespacedparagraph">
    <w:name w:val="Single spaced paragraph"/>
    <w:basedOn w:val="BodyText"/>
    <w:uiPriority w:val="2"/>
    <w:rsid w:val="00F73A72"/>
    <w:pPr>
      <w:spacing w:after="0"/>
    </w:pPr>
  </w:style>
  <w:style w:type="paragraph" w:customStyle="1" w:styleId="Headingboxtextinbody">
    <w:name w:val="Heading box text (in body)"/>
    <w:basedOn w:val="Normalcolour"/>
    <w:uiPriority w:val="1"/>
    <w:rsid w:val="0025080F"/>
    <w:pPr>
      <w:keepNext/>
      <w:spacing w:before="360" w:after="60" w:line="320" w:lineRule="atLeast"/>
    </w:pPr>
    <w:rPr>
      <w:b/>
      <w:sz w:val="26"/>
    </w:rPr>
  </w:style>
  <w:style w:type="paragraph" w:customStyle="1" w:styleId="Headingboxtexttop">
    <w:name w:val="Heading box text (top)"/>
    <w:basedOn w:val="Normalcolour"/>
    <w:uiPriority w:val="1"/>
    <w:rsid w:val="0025080F"/>
    <w:pPr>
      <w:spacing w:after="60" w:line="320" w:lineRule="atLeast"/>
    </w:pPr>
    <w:rPr>
      <w:b/>
      <w:sz w:val="26"/>
    </w:rPr>
  </w:style>
  <w:style w:type="character" w:styleId="FollowedHyperlink">
    <w:name w:val="FollowedHyperlink"/>
    <w:basedOn w:val="DefaultParagraphFont"/>
    <w:uiPriority w:val="2"/>
    <w:rsid w:val="00342FE3"/>
    <w:rPr>
      <w:color w:val="3C98E7"/>
      <w:u w:val="single"/>
    </w:rPr>
  </w:style>
  <w:style w:type="paragraph" w:customStyle="1" w:styleId="Heading1-Sub">
    <w:name w:val="Heading 1 - Sub"/>
    <w:basedOn w:val="Normal"/>
    <w:uiPriority w:val="1"/>
    <w:rsid w:val="00443097"/>
    <w:pPr>
      <w:tabs>
        <w:tab w:val="left" w:pos="2268"/>
      </w:tabs>
      <w:spacing w:after="0"/>
      <w:ind w:left="2268" w:hanging="2268"/>
    </w:pPr>
    <w:rPr>
      <w:b/>
    </w:rPr>
  </w:style>
  <w:style w:type="character" w:customStyle="1" w:styleId="Heading1-Subnonboldtext">
    <w:name w:val="Heading 1 - Sub (non bold text)"/>
    <w:basedOn w:val="DefaultParagraphFont"/>
    <w:uiPriority w:val="1"/>
    <w:rsid w:val="00443097"/>
    <w:rPr>
      <w:b/>
    </w:rPr>
  </w:style>
  <w:style w:type="paragraph" w:customStyle="1" w:styleId="Heading2-Start">
    <w:name w:val="Heading 2 - Start"/>
    <w:basedOn w:val="Heading2"/>
    <w:next w:val="BodyText"/>
    <w:uiPriority w:val="1"/>
    <w:semiHidden/>
    <w:qFormat/>
    <w:rsid w:val="00443097"/>
    <w:pPr>
      <w:spacing w:before="200"/>
    </w:pPr>
  </w:style>
  <w:style w:type="paragraph" w:customStyle="1" w:styleId="HeadingAppendix">
    <w:name w:val="Heading Appendix"/>
    <w:basedOn w:val="Heading1"/>
    <w:next w:val="BodyText"/>
    <w:uiPriority w:val="1"/>
    <w:rsid w:val="008C39DB"/>
    <w:pPr>
      <w:pageBreakBefore/>
      <w:numPr>
        <w:numId w:val="8"/>
      </w:numPr>
      <w:spacing w:before="0"/>
    </w:pPr>
  </w:style>
  <w:style w:type="paragraph" w:customStyle="1" w:styleId="DL-addresslines">
    <w:name w:val="DL - address lines"/>
    <w:basedOn w:val="Singlespacedparagraph"/>
    <w:uiPriority w:val="12"/>
    <w:semiHidden/>
    <w:qFormat/>
    <w:rsid w:val="006E2CEE"/>
  </w:style>
  <w:style w:type="paragraph" w:customStyle="1" w:styleId="DL-closing">
    <w:name w:val="DL - closing"/>
    <w:basedOn w:val="Singlespacedparagraph"/>
    <w:uiPriority w:val="12"/>
    <w:semiHidden/>
    <w:qFormat/>
    <w:rsid w:val="006E2CEE"/>
    <w:pPr>
      <w:spacing w:before="600"/>
    </w:pPr>
  </w:style>
  <w:style w:type="paragraph" w:customStyle="1" w:styleId="DL-closingname">
    <w:name w:val="DL - closing name"/>
    <w:basedOn w:val="Singlespacedparagraph"/>
    <w:uiPriority w:val="12"/>
    <w:semiHidden/>
    <w:qFormat/>
    <w:rsid w:val="006E2CEE"/>
  </w:style>
  <w:style w:type="paragraph" w:customStyle="1" w:styleId="DL-closingposition">
    <w:name w:val="DL - closing position"/>
    <w:basedOn w:val="Singlespacedparagraph"/>
    <w:uiPriority w:val="12"/>
    <w:semiHidden/>
    <w:qFormat/>
    <w:rsid w:val="006E2CEE"/>
    <w:pPr>
      <w:spacing w:after="240"/>
    </w:pPr>
  </w:style>
  <w:style w:type="paragraph" w:customStyle="1" w:styleId="DL-date">
    <w:name w:val="DL - date"/>
    <w:basedOn w:val="Singlespacedparagraph"/>
    <w:next w:val="DL-addresslines"/>
    <w:uiPriority w:val="12"/>
    <w:semiHidden/>
    <w:qFormat/>
    <w:rsid w:val="006E2CEE"/>
    <w:pPr>
      <w:spacing w:before="300" w:after="600"/>
    </w:pPr>
  </w:style>
  <w:style w:type="paragraph" w:customStyle="1" w:styleId="DL-enclosure">
    <w:name w:val="DL - enclosure"/>
    <w:basedOn w:val="Singlespacedparagraph"/>
    <w:uiPriority w:val="12"/>
    <w:semiHidden/>
    <w:qFormat/>
    <w:rsid w:val="006E2CEE"/>
    <w:pPr>
      <w:tabs>
        <w:tab w:val="left" w:pos="709"/>
      </w:tabs>
    </w:pPr>
  </w:style>
  <w:style w:type="paragraph" w:customStyle="1" w:styleId="DL-freephonetextline">
    <w:name w:val="DL - freephone text line"/>
    <w:basedOn w:val="Singlespacedparagraph"/>
    <w:uiPriority w:val="12"/>
    <w:semiHidden/>
    <w:rsid w:val="006E2CEE"/>
    <w:pPr>
      <w:spacing w:before="340" w:after="600"/>
      <w:jc w:val="right"/>
    </w:pPr>
    <w:rPr>
      <w:sz w:val="17"/>
    </w:rPr>
  </w:style>
  <w:style w:type="paragraph" w:customStyle="1" w:styleId="DL-ourref">
    <w:name w:val="DL - our ref"/>
    <w:basedOn w:val="Singlespacedparagraph"/>
    <w:next w:val="DL-date"/>
    <w:uiPriority w:val="12"/>
    <w:semiHidden/>
    <w:qFormat/>
    <w:rsid w:val="008D38A4"/>
    <w:pPr>
      <w:spacing w:after="300"/>
    </w:pPr>
  </w:style>
  <w:style w:type="paragraph" w:customStyle="1" w:styleId="DL-salutation">
    <w:name w:val="DL - salutation"/>
    <w:basedOn w:val="Singlespacedparagraph"/>
    <w:next w:val="Heading1"/>
    <w:uiPriority w:val="12"/>
    <w:semiHidden/>
    <w:qFormat/>
    <w:rsid w:val="006E2CEE"/>
    <w:pPr>
      <w:spacing w:before="600"/>
    </w:pPr>
  </w:style>
  <w:style w:type="paragraph" w:customStyle="1" w:styleId="Footerline">
    <w:name w:val="Footer line"/>
    <w:basedOn w:val="Footer"/>
    <w:next w:val="Footer"/>
    <w:uiPriority w:val="10"/>
    <w:rsid w:val="006A3812"/>
    <w:pPr>
      <w:pBdr>
        <w:top w:val="single" w:sz="4" w:space="5" w:color="696969"/>
      </w:pBdr>
      <w:ind w:left="23" w:right="23"/>
    </w:pPr>
    <w:rPr>
      <w:sz w:val="2"/>
    </w:rPr>
  </w:style>
  <w:style w:type="paragraph" w:customStyle="1" w:styleId="Headerline">
    <w:name w:val="Header line"/>
    <w:basedOn w:val="Header"/>
    <w:rsid w:val="00AE40BA"/>
    <w:pPr>
      <w:pBdr>
        <w:bottom w:val="single" w:sz="4" w:space="5" w:color="696969"/>
      </w:pBdr>
      <w:ind w:left="23" w:right="23"/>
    </w:pPr>
    <w:rPr>
      <w:sz w:val="2"/>
    </w:rPr>
  </w:style>
  <w:style w:type="paragraph" w:customStyle="1" w:styleId="Tableoffiguresheading">
    <w:name w:val="Table of figures heading"/>
    <w:basedOn w:val="Heading4"/>
    <w:next w:val="TableofFigures"/>
    <w:uiPriority w:val="1"/>
    <w:rsid w:val="00AD7BEA"/>
    <w:pPr>
      <w:outlineLvl w:val="9"/>
    </w:pPr>
  </w:style>
  <w:style w:type="paragraph" w:customStyle="1" w:styleId="Heading1-Start">
    <w:name w:val="Heading 1 - Start"/>
    <w:basedOn w:val="Heading1"/>
    <w:next w:val="BodyText"/>
    <w:uiPriority w:val="1"/>
    <w:rsid w:val="00443097"/>
    <w:pPr>
      <w:spacing w:before="200"/>
    </w:pPr>
  </w:style>
  <w:style w:type="paragraph" w:customStyle="1" w:styleId="Guidelines">
    <w:name w:val="Guidelines"/>
    <w:basedOn w:val="Normal"/>
    <w:next w:val="BodyText"/>
    <w:uiPriority w:val="2"/>
    <w:rsid w:val="005B5487"/>
    <w:rPr>
      <w:color w:val="00B050"/>
    </w:rPr>
  </w:style>
  <w:style w:type="paragraph" w:customStyle="1" w:styleId="QIndent1">
    <w:name w:val="QIndent 1"/>
    <w:basedOn w:val="Normal"/>
    <w:uiPriority w:val="6"/>
    <w:rsid w:val="002C6579"/>
    <w:pPr>
      <w:ind w:left="1134" w:right="567"/>
    </w:pPr>
    <w:rPr>
      <w:i/>
      <w:color w:val="4D4D4D"/>
    </w:rPr>
  </w:style>
  <w:style w:type="paragraph" w:customStyle="1" w:styleId="QIndent2">
    <w:name w:val="QIndent 2"/>
    <w:basedOn w:val="Normal"/>
    <w:uiPriority w:val="6"/>
    <w:rsid w:val="002C6579"/>
    <w:pPr>
      <w:ind w:left="1701" w:right="567"/>
    </w:pPr>
    <w:rPr>
      <w:i/>
      <w:color w:val="4D4D4D"/>
    </w:rPr>
  </w:style>
  <w:style w:type="paragraph" w:customStyle="1" w:styleId="QIndent3">
    <w:name w:val="QIndent 3"/>
    <w:basedOn w:val="Normal"/>
    <w:uiPriority w:val="6"/>
    <w:rsid w:val="00F36446"/>
    <w:pPr>
      <w:ind w:left="2268" w:right="567"/>
    </w:pPr>
    <w:rPr>
      <w:i/>
      <w:color w:val="4D4D4D"/>
    </w:rPr>
  </w:style>
  <w:style w:type="paragraph" w:customStyle="1" w:styleId="QListalpha">
    <w:name w:val="QList alpha"/>
    <w:basedOn w:val="Normal"/>
    <w:uiPriority w:val="6"/>
    <w:rsid w:val="00572F56"/>
    <w:pPr>
      <w:numPr>
        <w:numId w:val="13"/>
      </w:numPr>
      <w:ind w:right="567"/>
    </w:pPr>
    <w:rPr>
      <w:i/>
      <w:color w:val="4D4D4D"/>
    </w:rPr>
  </w:style>
  <w:style w:type="paragraph" w:customStyle="1" w:styleId="QListbullet">
    <w:name w:val="QList bullet"/>
    <w:basedOn w:val="Normal"/>
    <w:uiPriority w:val="6"/>
    <w:rsid w:val="00572F56"/>
    <w:pPr>
      <w:numPr>
        <w:numId w:val="14"/>
      </w:numPr>
      <w:ind w:right="567"/>
    </w:pPr>
    <w:rPr>
      <w:i/>
      <w:color w:val="4D4D4D"/>
    </w:rPr>
  </w:style>
  <w:style w:type="paragraph" w:customStyle="1" w:styleId="QListnumber">
    <w:name w:val="QList number"/>
    <w:basedOn w:val="Normal"/>
    <w:uiPriority w:val="6"/>
    <w:rsid w:val="00572F56"/>
    <w:pPr>
      <w:numPr>
        <w:numId w:val="15"/>
      </w:numPr>
      <w:ind w:right="567"/>
    </w:pPr>
    <w:rPr>
      <w:i/>
      <w:color w:val="4D4D4D"/>
    </w:rPr>
  </w:style>
  <w:style w:type="paragraph" w:customStyle="1" w:styleId="QListroman">
    <w:name w:val="QList roman"/>
    <w:basedOn w:val="Normal"/>
    <w:uiPriority w:val="6"/>
    <w:rsid w:val="00572F56"/>
    <w:pPr>
      <w:numPr>
        <w:numId w:val="16"/>
      </w:numPr>
      <w:ind w:right="567"/>
    </w:pPr>
    <w:rPr>
      <w:rFonts w:eastAsia="Times New Roman" w:cs="Times New Roman"/>
      <w:i/>
      <w:color w:val="4D4D4D"/>
      <w:szCs w:val="20"/>
    </w:rPr>
  </w:style>
  <w:style w:type="paragraph" w:customStyle="1" w:styleId="Bullet1">
    <w:name w:val="Bullet 1"/>
    <w:basedOn w:val="Normal"/>
    <w:uiPriority w:val="2"/>
    <w:rsid w:val="00D53408"/>
    <w:pPr>
      <w:numPr>
        <w:numId w:val="1"/>
      </w:numPr>
    </w:pPr>
  </w:style>
  <w:style w:type="paragraph" w:customStyle="1" w:styleId="Bullet2">
    <w:name w:val="Bullet 2"/>
    <w:basedOn w:val="Normal"/>
    <w:uiPriority w:val="2"/>
    <w:rsid w:val="00D53408"/>
    <w:pPr>
      <w:numPr>
        <w:ilvl w:val="1"/>
        <w:numId w:val="1"/>
      </w:numPr>
    </w:pPr>
  </w:style>
  <w:style w:type="paragraph" w:customStyle="1" w:styleId="Bullet3">
    <w:name w:val="Bullet 3"/>
    <w:basedOn w:val="Normal"/>
    <w:uiPriority w:val="2"/>
    <w:rsid w:val="00D53408"/>
    <w:pPr>
      <w:numPr>
        <w:ilvl w:val="2"/>
        <w:numId w:val="1"/>
      </w:numPr>
    </w:pPr>
  </w:style>
  <w:style w:type="paragraph" w:customStyle="1" w:styleId="Bullet4">
    <w:name w:val="Bullet 4"/>
    <w:basedOn w:val="Normal"/>
    <w:uiPriority w:val="2"/>
    <w:rsid w:val="00D53408"/>
    <w:pPr>
      <w:numPr>
        <w:ilvl w:val="3"/>
        <w:numId w:val="1"/>
      </w:numPr>
    </w:pPr>
  </w:style>
  <w:style w:type="paragraph" w:customStyle="1" w:styleId="Checkbox1">
    <w:name w:val="Check box 1"/>
    <w:basedOn w:val="BodyText"/>
    <w:uiPriority w:val="3"/>
    <w:rsid w:val="00D53408"/>
    <w:pPr>
      <w:numPr>
        <w:numId w:val="2"/>
      </w:numPr>
    </w:pPr>
  </w:style>
  <w:style w:type="paragraph" w:customStyle="1" w:styleId="Indent1">
    <w:name w:val="Indent 1"/>
    <w:basedOn w:val="Normal"/>
    <w:uiPriority w:val="4"/>
    <w:rsid w:val="003A10EE"/>
    <w:pPr>
      <w:ind w:left="567"/>
    </w:pPr>
  </w:style>
  <w:style w:type="paragraph" w:customStyle="1" w:styleId="Indent2">
    <w:name w:val="Indent 2"/>
    <w:basedOn w:val="Normal"/>
    <w:uiPriority w:val="4"/>
    <w:rsid w:val="003A10EE"/>
    <w:pPr>
      <w:ind w:left="1134"/>
    </w:pPr>
  </w:style>
  <w:style w:type="paragraph" w:customStyle="1" w:styleId="Indent3">
    <w:name w:val="Indent 3"/>
    <w:basedOn w:val="Normal"/>
    <w:uiPriority w:val="4"/>
    <w:rsid w:val="003A10EE"/>
    <w:pPr>
      <w:ind w:left="1701"/>
    </w:pPr>
  </w:style>
  <w:style w:type="paragraph" w:customStyle="1" w:styleId="Indent4">
    <w:name w:val="Indent 4"/>
    <w:basedOn w:val="Normal"/>
    <w:uiPriority w:val="4"/>
    <w:rsid w:val="003A10EE"/>
    <w:pPr>
      <w:ind w:left="2268"/>
    </w:pPr>
  </w:style>
  <w:style w:type="paragraph" w:customStyle="1" w:styleId="Number-1">
    <w:name w:val="Number - 1."/>
    <w:basedOn w:val="BodyText"/>
    <w:uiPriority w:val="5"/>
    <w:rsid w:val="00331C40"/>
    <w:pPr>
      <w:numPr>
        <w:numId w:val="11"/>
      </w:numPr>
    </w:pPr>
  </w:style>
  <w:style w:type="paragraph" w:customStyle="1" w:styleId="Number-11">
    <w:name w:val="Number - 1.1"/>
    <w:basedOn w:val="Normal"/>
    <w:uiPriority w:val="5"/>
    <w:rsid w:val="00331C40"/>
    <w:pPr>
      <w:numPr>
        <w:ilvl w:val="1"/>
        <w:numId w:val="11"/>
      </w:numPr>
    </w:pPr>
  </w:style>
  <w:style w:type="paragraph" w:customStyle="1" w:styleId="Number-111">
    <w:name w:val="Number - 1.1.1"/>
    <w:basedOn w:val="Normal"/>
    <w:uiPriority w:val="5"/>
    <w:rsid w:val="00331C40"/>
    <w:pPr>
      <w:numPr>
        <w:ilvl w:val="2"/>
        <w:numId w:val="11"/>
      </w:numPr>
    </w:pPr>
  </w:style>
  <w:style w:type="paragraph" w:customStyle="1" w:styleId="Number-a">
    <w:name w:val="Number - a."/>
    <w:basedOn w:val="Normal"/>
    <w:uiPriority w:val="5"/>
    <w:rsid w:val="00331C40"/>
    <w:pPr>
      <w:numPr>
        <w:numId w:val="12"/>
      </w:numPr>
    </w:pPr>
  </w:style>
  <w:style w:type="paragraph" w:customStyle="1" w:styleId="Number-i">
    <w:name w:val="Number - i."/>
    <w:basedOn w:val="Normal"/>
    <w:uiPriority w:val="5"/>
    <w:rsid w:val="00331C40"/>
    <w:pPr>
      <w:numPr>
        <w:ilvl w:val="1"/>
        <w:numId w:val="12"/>
      </w:numPr>
    </w:pPr>
  </w:style>
  <w:style w:type="paragraph" w:customStyle="1" w:styleId="Number1">
    <w:name w:val="Number 1"/>
    <w:basedOn w:val="Normal"/>
    <w:uiPriority w:val="5"/>
    <w:rsid w:val="00F73A72"/>
    <w:pPr>
      <w:numPr>
        <w:numId w:val="3"/>
      </w:numPr>
    </w:pPr>
  </w:style>
  <w:style w:type="paragraph" w:customStyle="1" w:styleId="Number2">
    <w:name w:val="Number 2"/>
    <w:basedOn w:val="Normal"/>
    <w:uiPriority w:val="5"/>
    <w:rsid w:val="00F73A72"/>
    <w:pPr>
      <w:numPr>
        <w:ilvl w:val="1"/>
        <w:numId w:val="3"/>
      </w:numPr>
    </w:pPr>
  </w:style>
  <w:style w:type="paragraph" w:customStyle="1" w:styleId="Number3">
    <w:name w:val="Number 3"/>
    <w:basedOn w:val="Normal"/>
    <w:uiPriority w:val="5"/>
    <w:rsid w:val="00F73A72"/>
    <w:pPr>
      <w:numPr>
        <w:ilvl w:val="2"/>
        <w:numId w:val="3"/>
      </w:numPr>
    </w:pPr>
  </w:style>
  <w:style w:type="paragraph" w:customStyle="1" w:styleId="TableBullet1">
    <w:name w:val="Table Bullet 1"/>
    <w:basedOn w:val="Tablebodytext"/>
    <w:uiPriority w:val="2"/>
    <w:rsid w:val="00F73A72"/>
    <w:pPr>
      <w:numPr>
        <w:numId w:val="4"/>
      </w:numPr>
    </w:pPr>
  </w:style>
  <w:style w:type="paragraph" w:customStyle="1" w:styleId="TableBullet2">
    <w:name w:val="Table Bullet 2"/>
    <w:basedOn w:val="Tablebodytext"/>
    <w:uiPriority w:val="2"/>
    <w:rsid w:val="00F73A72"/>
    <w:pPr>
      <w:numPr>
        <w:ilvl w:val="1"/>
        <w:numId w:val="4"/>
      </w:numPr>
    </w:pPr>
  </w:style>
  <w:style w:type="paragraph" w:customStyle="1" w:styleId="TableBullet3">
    <w:name w:val="Table Bullet 3"/>
    <w:basedOn w:val="Tablebodytext"/>
    <w:uiPriority w:val="2"/>
    <w:rsid w:val="00F73A72"/>
    <w:pPr>
      <w:numPr>
        <w:ilvl w:val="2"/>
        <w:numId w:val="4"/>
      </w:numPr>
    </w:pPr>
  </w:style>
  <w:style w:type="paragraph" w:customStyle="1" w:styleId="Tablecheckbox1">
    <w:name w:val="Table check box 1"/>
    <w:basedOn w:val="Tablebodytext"/>
    <w:uiPriority w:val="2"/>
    <w:rsid w:val="00F73A72"/>
    <w:pPr>
      <w:numPr>
        <w:numId w:val="5"/>
      </w:numPr>
    </w:pPr>
  </w:style>
  <w:style w:type="paragraph" w:customStyle="1" w:styleId="Tableheading">
    <w:name w:val="Table heading"/>
    <w:basedOn w:val="Tablebodytext"/>
    <w:next w:val="Tablebodytext"/>
    <w:uiPriority w:val="2"/>
    <w:rsid w:val="00A82CEC"/>
    <w:pPr>
      <w:keepNext/>
      <w:spacing w:after="60"/>
    </w:pPr>
    <w:rPr>
      <w:b/>
    </w:rPr>
  </w:style>
  <w:style w:type="paragraph" w:customStyle="1" w:styleId="TableIndent1">
    <w:name w:val="Table Indent 1"/>
    <w:basedOn w:val="Normal"/>
    <w:uiPriority w:val="2"/>
    <w:rsid w:val="003A10EE"/>
    <w:pPr>
      <w:spacing w:before="120" w:after="120"/>
      <w:ind w:left="357"/>
    </w:pPr>
    <w:rPr>
      <w:sz w:val="22"/>
    </w:rPr>
  </w:style>
  <w:style w:type="paragraph" w:customStyle="1" w:styleId="TableIndent2">
    <w:name w:val="Table Indent 2"/>
    <w:basedOn w:val="Normal"/>
    <w:uiPriority w:val="2"/>
    <w:rsid w:val="003A10EE"/>
    <w:pPr>
      <w:spacing w:before="120" w:after="120"/>
      <w:ind w:left="714"/>
    </w:pPr>
    <w:rPr>
      <w:sz w:val="22"/>
    </w:rPr>
  </w:style>
  <w:style w:type="paragraph" w:customStyle="1" w:styleId="TableIndent3">
    <w:name w:val="Table Indent 3"/>
    <w:basedOn w:val="Normal"/>
    <w:uiPriority w:val="2"/>
    <w:rsid w:val="003A10EE"/>
    <w:pPr>
      <w:spacing w:before="120" w:after="120"/>
      <w:ind w:left="1072"/>
    </w:pPr>
    <w:rPr>
      <w:sz w:val="22"/>
    </w:rPr>
  </w:style>
  <w:style w:type="paragraph" w:customStyle="1" w:styleId="TableNumber1">
    <w:name w:val="Table Number 1."/>
    <w:basedOn w:val="Tablebodytext"/>
    <w:uiPriority w:val="2"/>
    <w:rsid w:val="00BB6F8B"/>
    <w:pPr>
      <w:numPr>
        <w:numId w:val="6"/>
      </w:numPr>
    </w:pPr>
  </w:style>
  <w:style w:type="paragraph" w:customStyle="1" w:styleId="TableNumbera">
    <w:name w:val="Table Number a."/>
    <w:basedOn w:val="Tablebodytext"/>
    <w:uiPriority w:val="2"/>
    <w:rsid w:val="00F73A72"/>
    <w:pPr>
      <w:numPr>
        <w:ilvl w:val="1"/>
        <w:numId w:val="6"/>
      </w:numPr>
    </w:pPr>
  </w:style>
  <w:style w:type="paragraph" w:customStyle="1" w:styleId="TableNumberi">
    <w:name w:val="Table Number i."/>
    <w:basedOn w:val="Tablebodytext"/>
    <w:uiPriority w:val="2"/>
    <w:rsid w:val="00F73A72"/>
    <w:pPr>
      <w:numPr>
        <w:ilvl w:val="2"/>
        <w:numId w:val="6"/>
      </w:numPr>
    </w:pPr>
  </w:style>
  <w:style w:type="paragraph" w:customStyle="1" w:styleId="TableQuotationseparateparagraph">
    <w:name w:val="Table Quotation (separate paragraph)"/>
    <w:basedOn w:val="Quotationseparateparagraph"/>
    <w:uiPriority w:val="2"/>
    <w:rsid w:val="00F73A72"/>
    <w:pPr>
      <w:spacing w:after="120"/>
      <w:ind w:left="357" w:right="357"/>
    </w:pPr>
    <w:rPr>
      <w:sz w:val="22"/>
    </w:rPr>
  </w:style>
  <w:style w:type="paragraph" w:customStyle="1" w:styleId="Tablesinglespacedparagraph">
    <w:name w:val="Table single spaced paragraph"/>
    <w:basedOn w:val="BodyText"/>
    <w:uiPriority w:val="2"/>
    <w:rsid w:val="00BB6F8B"/>
    <w:pPr>
      <w:spacing w:before="40" w:after="40"/>
    </w:pPr>
    <w:rPr>
      <w:sz w:val="22"/>
    </w:rPr>
  </w:style>
  <w:style w:type="paragraph" w:customStyle="1" w:styleId="Tablesinglespacedparagraphlast">
    <w:name w:val="Table single spaced paragraph (last)"/>
    <w:basedOn w:val="Tablesinglespacedparagraph"/>
    <w:uiPriority w:val="2"/>
    <w:rsid w:val="00BB6F8B"/>
  </w:style>
  <w:style w:type="paragraph" w:customStyle="1" w:styleId="Tablecaption">
    <w:name w:val="Table caption"/>
    <w:basedOn w:val="Normal"/>
    <w:next w:val="BodyText"/>
    <w:uiPriority w:val="98"/>
    <w:rsid w:val="004C470D"/>
    <w:pPr>
      <w:keepNext/>
      <w:spacing w:before="360" w:after="60" w:line="260" w:lineRule="atLeast"/>
    </w:pPr>
    <w:rPr>
      <w:b/>
      <w:sz w:val="26"/>
    </w:rPr>
  </w:style>
  <w:style w:type="paragraph" w:customStyle="1" w:styleId="FigureCaption">
    <w:name w:val="Figure Caption"/>
    <w:basedOn w:val="Normal"/>
    <w:next w:val="BodyText"/>
    <w:uiPriority w:val="2"/>
    <w:rsid w:val="00CE3CC4"/>
    <w:pPr>
      <w:spacing w:line="240" w:lineRule="auto"/>
    </w:pPr>
    <w:rPr>
      <w:i/>
    </w:rPr>
  </w:style>
  <w:style w:type="paragraph" w:customStyle="1" w:styleId="Footerlandscape">
    <w:name w:val="Footer landscape"/>
    <w:basedOn w:val="Footer"/>
    <w:uiPriority w:val="10"/>
    <w:rsid w:val="00670DDA"/>
  </w:style>
  <w:style w:type="paragraph" w:customStyle="1" w:styleId="Headerlandscape">
    <w:name w:val="Header landscape"/>
    <w:basedOn w:val="Header"/>
    <w:rsid w:val="00AA6557"/>
    <w:pPr>
      <w:tabs>
        <w:tab w:val="clear" w:pos="9299"/>
        <w:tab w:val="right" w:pos="14232"/>
      </w:tabs>
    </w:pPr>
  </w:style>
  <w:style w:type="character" w:customStyle="1" w:styleId="Italics">
    <w:name w:val="Italics"/>
    <w:basedOn w:val="DefaultParagraphFont"/>
    <w:uiPriority w:val="2"/>
    <w:rsid w:val="005D6B80"/>
    <w:rPr>
      <w:i/>
    </w:rPr>
  </w:style>
  <w:style w:type="character" w:customStyle="1" w:styleId="Bluetext">
    <w:name w:val="Blue text"/>
    <w:basedOn w:val="DefaultParagraphFont"/>
    <w:uiPriority w:val="2"/>
    <w:rsid w:val="007B501F"/>
    <w:rPr>
      <w:color w:val="0070C0"/>
    </w:rPr>
  </w:style>
  <w:style w:type="paragraph" w:customStyle="1" w:styleId="Boxsmallbullet1">
    <w:name w:val="Box small bullet 1"/>
    <w:basedOn w:val="Boxsmalltext"/>
    <w:uiPriority w:val="2"/>
    <w:rsid w:val="005D6B80"/>
    <w:pPr>
      <w:numPr>
        <w:numId w:val="7"/>
      </w:numPr>
    </w:pPr>
  </w:style>
  <w:style w:type="paragraph" w:customStyle="1" w:styleId="Boxsmallbullet2">
    <w:name w:val="Box small bullet 2"/>
    <w:basedOn w:val="Boxsmalltext"/>
    <w:uiPriority w:val="2"/>
    <w:rsid w:val="00E76FD3"/>
    <w:pPr>
      <w:numPr>
        <w:ilvl w:val="1"/>
        <w:numId w:val="7"/>
      </w:numPr>
    </w:pPr>
  </w:style>
  <w:style w:type="character" w:customStyle="1" w:styleId="HyperlinkSourceTextReference">
    <w:name w:val="Hyperlink (Source Text Reference)"/>
    <w:basedOn w:val="Hyperlink"/>
    <w:uiPriority w:val="2"/>
    <w:rsid w:val="005D6B80"/>
    <w:rPr>
      <w:color w:val="0D6AB8"/>
      <w:u w:val="single"/>
    </w:rPr>
  </w:style>
  <w:style w:type="paragraph" w:customStyle="1" w:styleId="Boxsmallnumber-1">
    <w:name w:val="Box small number - 1."/>
    <w:basedOn w:val="Boxsmalltext"/>
    <w:uiPriority w:val="2"/>
    <w:rsid w:val="00A90037"/>
    <w:pPr>
      <w:numPr>
        <w:numId w:val="10"/>
      </w:numPr>
    </w:pPr>
  </w:style>
  <w:style w:type="paragraph" w:customStyle="1" w:styleId="Boxsmallnumber-a">
    <w:name w:val="Box small number - a."/>
    <w:basedOn w:val="Boxsmalltext"/>
    <w:uiPriority w:val="2"/>
    <w:rsid w:val="00A90037"/>
    <w:pPr>
      <w:numPr>
        <w:ilvl w:val="1"/>
        <w:numId w:val="10"/>
      </w:numPr>
    </w:pPr>
  </w:style>
  <w:style w:type="paragraph" w:customStyle="1" w:styleId="Boxsmallnumber-i">
    <w:name w:val="Box small number - i."/>
    <w:basedOn w:val="Boxsmalltext"/>
    <w:uiPriority w:val="2"/>
    <w:rsid w:val="00A90037"/>
    <w:pPr>
      <w:numPr>
        <w:ilvl w:val="2"/>
        <w:numId w:val="10"/>
      </w:numPr>
    </w:pPr>
  </w:style>
  <w:style w:type="paragraph" w:customStyle="1" w:styleId="FootnoteBullet">
    <w:name w:val="Footnote Bullet"/>
    <w:basedOn w:val="FootnoteText"/>
    <w:uiPriority w:val="7"/>
    <w:rsid w:val="00864D35"/>
    <w:pPr>
      <w:numPr>
        <w:numId w:val="18"/>
      </w:numPr>
      <w:tabs>
        <w:tab w:val="clear" w:pos="284"/>
      </w:tabs>
    </w:pPr>
  </w:style>
  <w:style w:type="paragraph" w:customStyle="1" w:styleId="Introduction">
    <w:name w:val="Introduction"/>
    <w:basedOn w:val="BodyText"/>
    <w:uiPriority w:val="2"/>
    <w:rsid w:val="00A90037"/>
    <w:rPr>
      <w:color w:val="4D4D4D"/>
      <w:sz w:val="28"/>
    </w:rPr>
  </w:style>
  <w:style w:type="paragraph" w:customStyle="1" w:styleId="Checkbox2">
    <w:name w:val="Check box 2"/>
    <w:basedOn w:val="Checkbox1"/>
    <w:uiPriority w:val="3"/>
    <w:rsid w:val="0080356A"/>
    <w:pPr>
      <w:numPr>
        <w:ilvl w:val="1"/>
      </w:numPr>
    </w:pPr>
  </w:style>
  <w:style w:type="paragraph" w:customStyle="1" w:styleId="Checkbox3">
    <w:name w:val="Check box 3"/>
    <w:basedOn w:val="Checkbox1"/>
    <w:uiPriority w:val="3"/>
    <w:rsid w:val="0080356A"/>
    <w:pPr>
      <w:numPr>
        <w:ilvl w:val="2"/>
      </w:numPr>
    </w:pPr>
  </w:style>
  <w:style w:type="paragraph" w:customStyle="1" w:styleId="Checkbox4">
    <w:name w:val="Check box 4"/>
    <w:basedOn w:val="Checkbox1"/>
    <w:uiPriority w:val="3"/>
    <w:rsid w:val="0080356A"/>
    <w:pPr>
      <w:numPr>
        <w:ilvl w:val="3"/>
      </w:numPr>
    </w:pPr>
  </w:style>
  <w:style w:type="paragraph" w:customStyle="1" w:styleId="Tablecheckbox2">
    <w:name w:val="Table check box 2"/>
    <w:basedOn w:val="Tablecheckbox1"/>
    <w:uiPriority w:val="2"/>
    <w:rsid w:val="005C61E8"/>
    <w:pPr>
      <w:numPr>
        <w:ilvl w:val="1"/>
      </w:numPr>
    </w:pPr>
  </w:style>
  <w:style w:type="paragraph" w:customStyle="1" w:styleId="Tablecheckbox3">
    <w:name w:val="Table check box 3"/>
    <w:basedOn w:val="Tablecheckbox1"/>
    <w:uiPriority w:val="2"/>
    <w:rsid w:val="005C61E8"/>
    <w:pPr>
      <w:numPr>
        <w:ilvl w:val="2"/>
      </w:numPr>
    </w:pPr>
  </w:style>
  <w:style w:type="paragraph" w:customStyle="1" w:styleId="EndnoteBullet">
    <w:name w:val="Endnote Bullet"/>
    <w:uiPriority w:val="7"/>
    <w:rsid w:val="00864D35"/>
    <w:pPr>
      <w:numPr>
        <w:numId w:val="17"/>
      </w:numPr>
      <w:spacing w:after="80" w:line="230" w:lineRule="atLeast"/>
    </w:pPr>
    <w:rPr>
      <w:rFonts w:ascii="Calibri" w:hAnsi="Calibri"/>
      <w:color w:val="4D4D4D"/>
      <w:sz w:val="20"/>
      <w:szCs w:val="20"/>
    </w:rPr>
  </w:style>
  <w:style w:type="paragraph" w:customStyle="1" w:styleId="CQLegindent1">
    <w:name w:val="CQLeg indent 1"/>
    <w:basedOn w:val="Normal"/>
    <w:uiPriority w:val="6"/>
    <w:rsid w:val="00DD1848"/>
    <w:pPr>
      <w:ind w:left="2268" w:right="567"/>
    </w:pPr>
    <w:rPr>
      <w:i/>
      <w:color w:val="4D4D4D"/>
    </w:rPr>
  </w:style>
  <w:style w:type="paragraph" w:customStyle="1" w:styleId="CQLegindent2">
    <w:name w:val="CQLeg indent 2"/>
    <w:basedOn w:val="Normal"/>
    <w:uiPriority w:val="6"/>
    <w:rsid w:val="00DD1848"/>
    <w:pPr>
      <w:ind w:left="2977" w:right="567"/>
    </w:pPr>
    <w:rPr>
      <w:i/>
      <w:color w:val="4D4D4D"/>
    </w:rPr>
  </w:style>
  <w:style w:type="paragraph" w:customStyle="1" w:styleId="CQLegindent3">
    <w:name w:val="CQLeg indent 3"/>
    <w:basedOn w:val="Normal"/>
    <w:uiPriority w:val="6"/>
    <w:rsid w:val="00DD1848"/>
    <w:pPr>
      <w:ind w:left="3686" w:right="567"/>
    </w:pPr>
    <w:rPr>
      <w:i/>
      <w:color w:val="4D4D4D"/>
    </w:rPr>
  </w:style>
  <w:style w:type="paragraph" w:customStyle="1" w:styleId="CQLegstyle-1">
    <w:name w:val="CQLeg style - (1)"/>
    <w:basedOn w:val="Normal"/>
    <w:uiPriority w:val="6"/>
    <w:rsid w:val="00DD1848"/>
    <w:pPr>
      <w:tabs>
        <w:tab w:val="left" w:pos="2268"/>
      </w:tabs>
      <w:ind w:left="2269" w:right="567" w:hanging="851"/>
    </w:pPr>
    <w:rPr>
      <w:i/>
      <w:color w:val="4D4D4D"/>
    </w:rPr>
  </w:style>
  <w:style w:type="paragraph" w:customStyle="1" w:styleId="CQLegstyle-a">
    <w:name w:val="CQLeg style - (a)"/>
    <w:basedOn w:val="Normal"/>
    <w:uiPriority w:val="6"/>
    <w:rsid w:val="00DD1848"/>
    <w:pPr>
      <w:tabs>
        <w:tab w:val="left" w:pos="2977"/>
      </w:tabs>
      <w:ind w:left="2977" w:right="567" w:hanging="709"/>
    </w:pPr>
    <w:rPr>
      <w:i/>
      <w:color w:val="4D4D4D"/>
    </w:rPr>
  </w:style>
  <w:style w:type="paragraph" w:customStyle="1" w:styleId="CQLegstyle-i">
    <w:name w:val="CQLeg style - (i)"/>
    <w:basedOn w:val="Normal"/>
    <w:uiPriority w:val="6"/>
    <w:rsid w:val="00DD1848"/>
    <w:pPr>
      <w:tabs>
        <w:tab w:val="left" w:pos="3686"/>
      </w:tabs>
      <w:ind w:left="3686" w:right="567" w:hanging="709"/>
    </w:pPr>
    <w:rPr>
      <w:i/>
      <w:color w:val="4D4D4D"/>
    </w:rPr>
  </w:style>
  <w:style w:type="paragraph" w:customStyle="1" w:styleId="CQLegstyle-10">
    <w:name w:val="CQLeg style - 1"/>
    <w:basedOn w:val="Normal"/>
    <w:uiPriority w:val="6"/>
    <w:rsid w:val="00EB5CB9"/>
    <w:pPr>
      <w:keepNext/>
      <w:tabs>
        <w:tab w:val="left" w:pos="2268"/>
      </w:tabs>
      <w:ind w:left="2269" w:right="567" w:hanging="851"/>
    </w:pPr>
    <w:rPr>
      <w:b/>
      <w:i/>
      <w:color w:val="4D4D4D"/>
    </w:rPr>
  </w:style>
  <w:style w:type="paragraph" w:customStyle="1" w:styleId="BQLegindent1">
    <w:name w:val="BQLeg indent 1"/>
    <w:basedOn w:val="Normal"/>
    <w:uiPriority w:val="6"/>
    <w:rsid w:val="00734951"/>
    <w:pPr>
      <w:ind w:left="1418" w:right="567"/>
    </w:pPr>
    <w:rPr>
      <w:i/>
      <w:color w:val="4D4D4D"/>
    </w:rPr>
  </w:style>
  <w:style w:type="paragraph" w:customStyle="1" w:styleId="BQLegindent2">
    <w:name w:val="BQLeg indent 2"/>
    <w:basedOn w:val="Normal"/>
    <w:uiPriority w:val="6"/>
    <w:rsid w:val="00734951"/>
    <w:pPr>
      <w:ind w:left="2126" w:right="567"/>
    </w:pPr>
    <w:rPr>
      <w:i/>
      <w:color w:val="4D4D4D"/>
    </w:rPr>
  </w:style>
  <w:style w:type="paragraph" w:customStyle="1" w:styleId="BQLegindent3">
    <w:name w:val="BQLeg indent 3"/>
    <w:basedOn w:val="Normal"/>
    <w:uiPriority w:val="6"/>
    <w:rsid w:val="00734951"/>
    <w:pPr>
      <w:ind w:left="2835" w:right="567"/>
    </w:pPr>
    <w:rPr>
      <w:i/>
      <w:color w:val="4D4D4D"/>
    </w:rPr>
  </w:style>
  <w:style w:type="paragraph" w:customStyle="1" w:styleId="BQLegstyle-1">
    <w:name w:val="BQLeg style - (1)"/>
    <w:basedOn w:val="Normal"/>
    <w:uiPriority w:val="6"/>
    <w:rsid w:val="00734951"/>
    <w:pPr>
      <w:tabs>
        <w:tab w:val="left" w:pos="1418"/>
      </w:tabs>
      <w:ind w:left="1418" w:right="567" w:hanging="851"/>
    </w:pPr>
    <w:rPr>
      <w:i/>
      <w:color w:val="4D4D4D"/>
    </w:rPr>
  </w:style>
  <w:style w:type="paragraph" w:customStyle="1" w:styleId="BQLegstyle-a">
    <w:name w:val="BQLeg style - (a)"/>
    <w:basedOn w:val="Normal"/>
    <w:uiPriority w:val="6"/>
    <w:rsid w:val="00734951"/>
    <w:pPr>
      <w:tabs>
        <w:tab w:val="left" w:pos="2126"/>
      </w:tabs>
      <w:ind w:left="2127" w:right="567" w:hanging="709"/>
    </w:pPr>
    <w:rPr>
      <w:i/>
      <w:color w:val="4D4D4D"/>
    </w:rPr>
  </w:style>
  <w:style w:type="paragraph" w:customStyle="1" w:styleId="BQLegstyle-i">
    <w:name w:val="BQLeg style - (i)"/>
    <w:basedOn w:val="Normal"/>
    <w:uiPriority w:val="6"/>
    <w:rsid w:val="00734951"/>
    <w:pPr>
      <w:tabs>
        <w:tab w:val="left" w:pos="2835"/>
      </w:tabs>
      <w:ind w:left="2835" w:right="567" w:hanging="709"/>
    </w:pPr>
    <w:rPr>
      <w:i/>
      <w:color w:val="4D4D4D"/>
    </w:rPr>
  </w:style>
  <w:style w:type="paragraph" w:customStyle="1" w:styleId="BQLegstyle-10">
    <w:name w:val="BQLeg style - 1"/>
    <w:basedOn w:val="Normal"/>
    <w:uiPriority w:val="6"/>
    <w:rsid w:val="00734951"/>
    <w:pPr>
      <w:keepNext/>
      <w:tabs>
        <w:tab w:val="left" w:pos="1418"/>
      </w:tabs>
      <w:ind w:left="1418" w:right="567" w:hanging="851"/>
    </w:pPr>
    <w:rPr>
      <w:b/>
      <w:i/>
      <w:color w:val="4D4D4D"/>
    </w:rPr>
  </w:style>
  <w:style w:type="paragraph" w:customStyle="1" w:styleId="ALegindent1">
    <w:name w:val="ALeg indent 1"/>
    <w:basedOn w:val="Normal"/>
    <w:uiPriority w:val="6"/>
    <w:rsid w:val="003205E8"/>
    <w:pPr>
      <w:ind w:left="851"/>
    </w:pPr>
  </w:style>
  <w:style w:type="paragraph" w:customStyle="1" w:styleId="ALegindent2">
    <w:name w:val="ALeg indent 2"/>
    <w:basedOn w:val="Normal"/>
    <w:uiPriority w:val="6"/>
    <w:rsid w:val="003205E8"/>
    <w:pPr>
      <w:ind w:left="1559"/>
    </w:pPr>
  </w:style>
  <w:style w:type="paragraph" w:customStyle="1" w:styleId="ALegindent3">
    <w:name w:val="ALeg indent 3"/>
    <w:basedOn w:val="Normal"/>
    <w:uiPriority w:val="6"/>
    <w:rsid w:val="003205E8"/>
    <w:pPr>
      <w:ind w:left="2268"/>
    </w:pPr>
  </w:style>
  <w:style w:type="paragraph" w:customStyle="1" w:styleId="ALegstyle-1">
    <w:name w:val="ALeg style - (1)"/>
    <w:basedOn w:val="Normal"/>
    <w:uiPriority w:val="6"/>
    <w:rsid w:val="003205E8"/>
    <w:pPr>
      <w:tabs>
        <w:tab w:val="left" w:pos="851"/>
      </w:tabs>
      <w:ind w:left="851" w:hanging="851"/>
    </w:pPr>
  </w:style>
  <w:style w:type="paragraph" w:customStyle="1" w:styleId="ALegstyle-a">
    <w:name w:val="ALeg style - (a)"/>
    <w:basedOn w:val="Normal"/>
    <w:uiPriority w:val="6"/>
    <w:rsid w:val="003205E8"/>
    <w:pPr>
      <w:tabs>
        <w:tab w:val="left" w:pos="1559"/>
      </w:tabs>
      <w:ind w:left="1560" w:hanging="709"/>
    </w:pPr>
  </w:style>
  <w:style w:type="paragraph" w:customStyle="1" w:styleId="ALegstyle-i">
    <w:name w:val="ALeg style - (i)"/>
    <w:basedOn w:val="Normal"/>
    <w:uiPriority w:val="6"/>
    <w:rsid w:val="003205E8"/>
    <w:pPr>
      <w:tabs>
        <w:tab w:val="left" w:pos="2268"/>
      </w:tabs>
      <w:ind w:left="2268" w:hanging="709"/>
    </w:pPr>
  </w:style>
  <w:style w:type="paragraph" w:customStyle="1" w:styleId="ALegstyle-10">
    <w:name w:val="ALeg style - 1"/>
    <w:basedOn w:val="Normal"/>
    <w:uiPriority w:val="6"/>
    <w:rsid w:val="00EB5CB9"/>
    <w:pPr>
      <w:keepNext/>
      <w:tabs>
        <w:tab w:val="left" w:pos="851"/>
      </w:tabs>
      <w:ind w:left="851" w:hanging="851"/>
    </w:pPr>
    <w:rPr>
      <w:b/>
    </w:rPr>
  </w:style>
  <w:style w:type="paragraph" w:customStyle="1" w:styleId="SQLegindent1">
    <w:name w:val="SQLeg indent 1"/>
    <w:basedOn w:val="Normal"/>
    <w:uiPriority w:val="6"/>
    <w:rsid w:val="003205E8"/>
    <w:pPr>
      <w:ind w:left="1985" w:right="567"/>
    </w:pPr>
    <w:rPr>
      <w:i/>
      <w:color w:val="4D4D4D"/>
    </w:rPr>
  </w:style>
  <w:style w:type="paragraph" w:customStyle="1" w:styleId="SQLegindent2">
    <w:name w:val="SQLeg indent 2"/>
    <w:basedOn w:val="Normal"/>
    <w:uiPriority w:val="6"/>
    <w:rsid w:val="003205E8"/>
    <w:pPr>
      <w:ind w:left="2693" w:right="567"/>
    </w:pPr>
    <w:rPr>
      <w:i/>
      <w:color w:val="4D4D4D"/>
    </w:rPr>
  </w:style>
  <w:style w:type="paragraph" w:customStyle="1" w:styleId="SQLegindent3">
    <w:name w:val="SQLeg indent 3"/>
    <w:basedOn w:val="Normal"/>
    <w:uiPriority w:val="6"/>
    <w:rsid w:val="003205E8"/>
    <w:pPr>
      <w:ind w:left="3402" w:right="567"/>
    </w:pPr>
    <w:rPr>
      <w:i/>
      <w:color w:val="4D4D4D"/>
    </w:rPr>
  </w:style>
  <w:style w:type="paragraph" w:customStyle="1" w:styleId="SQLegstyle-1">
    <w:name w:val="SQLeg style - (1)"/>
    <w:basedOn w:val="Normal"/>
    <w:uiPriority w:val="6"/>
    <w:rsid w:val="003205E8"/>
    <w:pPr>
      <w:tabs>
        <w:tab w:val="left" w:pos="1985"/>
      </w:tabs>
      <w:ind w:left="1985" w:right="567" w:hanging="851"/>
    </w:pPr>
    <w:rPr>
      <w:i/>
      <w:color w:val="4D4D4D"/>
    </w:rPr>
  </w:style>
  <w:style w:type="paragraph" w:customStyle="1" w:styleId="SQLegstyle-a">
    <w:name w:val="SQLeg style - (a)"/>
    <w:basedOn w:val="Normal"/>
    <w:uiPriority w:val="6"/>
    <w:rsid w:val="003205E8"/>
    <w:pPr>
      <w:tabs>
        <w:tab w:val="left" w:pos="2693"/>
      </w:tabs>
      <w:ind w:left="2694" w:right="567" w:hanging="709"/>
    </w:pPr>
    <w:rPr>
      <w:i/>
      <w:color w:val="4D4D4D"/>
    </w:rPr>
  </w:style>
  <w:style w:type="paragraph" w:customStyle="1" w:styleId="SQLegstyle-i">
    <w:name w:val="SQLeg style - (i)"/>
    <w:basedOn w:val="Normal"/>
    <w:uiPriority w:val="6"/>
    <w:rsid w:val="003205E8"/>
    <w:pPr>
      <w:tabs>
        <w:tab w:val="left" w:pos="3402"/>
      </w:tabs>
      <w:ind w:left="3402" w:right="567" w:hanging="709"/>
    </w:pPr>
    <w:rPr>
      <w:i/>
      <w:color w:val="4D4D4D"/>
    </w:rPr>
  </w:style>
  <w:style w:type="paragraph" w:customStyle="1" w:styleId="SQLegstyle-10">
    <w:name w:val="SQLeg style - 1"/>
    <w:basedOn w:val="Normal"/>
    <w:uiPriority w:val="6"/>
    <w:rsid w:val="00EB5CB9"/>
    <w:pPr>
      <w:keepNext/>
      <w:tabs>
        <w:tab w:val="left" w:pos="1985"/>
      </w:tabs>
      <w:ind w:left="1985" w:right="567" w:hanging="851"/>
    </w:pPr>
    <w:rPr>
      <w:b/>
      <w:i/>
      <w:color w:val="4D4D4D"/>
    </w:rPr>
  </w:style>
  <w:style w:type="character" w:customStyle="1" w:styleId="EmphasisItalics">
    <w:name w:val="Emphasis Italics"/>
    <w:basedOn w:val="DefaultParagraphFont"/>
    <w:uiPriority w:val="2"/>
    <w:rsid w:val="00550220"/>
    <w:rPr>
      <w:b/>
      <w:i/>
    </w:rPr>
  </w:style>
  <w:style w:type="character" w:styleId="CommentReference">
    <w:name w:val="annotation reference"/>
    <w:basedOn w:val="DefaultParagraphFont"/>
    <w:uiPriority w:val="99"/>
    <w:semiHidden/>
    <w:unhideWhenUsed/>
    <w:rsid w:val="006F23D3"/>
    <w:rPr>
      <w:sz w:val="16"/>
      <w:szCs w:val="16"/>
    </w:rPr>
  </w:style>
  <w:style w:type="paragraph" w:styleId="Revision">
    <w:name w:val="Revision"/>
    <w:hidden/>
    <w:uiPriority w:val="99"/>
    <w:semiHidden/>
    <w:rsid w:val="00A8249B"/>
    <w:pPr>
      <w:spacing w:after="0" w:line="240" w:lineRule="auto"/>
    </w:pPr>
    <w:rPr>
      <w:rFonts w:ascii="Calibri" w:hAnsi="Calibri"/>
      <w:color w:val="1E1E1E"/>
      <w:sz w:val="24"/>
    </w:rPr>
  </w:style>
  <w:style w:type="paragraph" w:customStyle="1" w:styleId="ChiefOmbudsmansignatureblock">
    <w:name w:val="Chief Ombudsman signature block"/>
    <w:basedOn w:val="Normal"/>
    <w:uiPriority w:val="98"/>
    <w:rsid w:val="00663130"/>
    <w:pPr>
      <w:spacing w:before="120" w:after="0"/>
    </w:pPr>
    <w:rPr>
      <w:color w:val="auto"/>
      <w:szCs w:val="28"/>
    </w:rPr>
  </w:style>
  <w:style w:type="paragraph" w:customStyle="1" w:styleId="ChiefOmbudsmantitle">
    <w:name w:val="Chief Ombudsman title"/>
    <w:basedOn w:val="Singlespacedparagraph"/>
    <w:uiPriority w:val="98"/>
    <w:rsid w:val="00663130"/>
    <w:rPr>
      <w:color w:val="6B6B6B"/>
      <w:szCs w:val="24"/>
    </w:rPr>
  </w:style>
  <w:style w:type="paragraph" w:customStyle="1" w:styleId="Title1">
    <w:name w:val="Title 1"/>
    <w:basedOn w:val="Normal"/>
    <w:uiPriority w:val="1"/>
    <w:rsid w:val="00612343"/>
    <w:pPr>
      <w:spacing w:after="0" w:line="240" w:lineRule="auto"/>
    </w:pPr>
    <w:rPr>
      <w:sz w:val="48"/>
    </w:rPr>
  </w:style>
  <w:style w:type="paragraph" w:customStyle="1" w:styleId="Title2">
    <w:name w:val="Title 2"/>
    <w:basedOn w:val="Normalcolour"/>
    <w:uiPriority w:val="1"/>
    <w:rsid w:val="00612343"/>
    <w:pPr>
      <w:spacing w:after="0" w:line="240" w:lineRule="auto"/>
    </w:pPr>
    <w:rPr>
      <w:color w:val="9561CC"/>
      <w:sz w:val="56"/>
    </w:rPr>
  </w:style>
  <w:style w:type="paragraph" w:customStyle="1" w:styleId="Datecover">
    <w:name w:val="Date cover"/>
    <w:basedOn w:val="BodyText"/>
    <w:uiPriority w:val="98"/>
    <w:rsid w:val="00612343"/>
    <w:pPr>
      <w:spacing w:after="400"/>
    </w:pPr>
  </w:style>
  <w:style w:type="paragraph" w:customStyle="1" w:styleId="ChiefOmbudsman">
    <w:name w:val="Chief Ombudsman"/>
    <w:basedOn w:val="Singlespacedparagraph"/>
    <w:uiPriority w:val="98"/>
    <w:rsid w:val="00612343"/>
    <w:pPr>
      <w:spacing w:before="120"/>
    </w:pPr>
    <w:rPr>
      <w:sz w:val="28"/>
      <w:szCs w:val="28"/>
    </w:rPr>
  </w:style>
  <w:style w:type="character" w:styleId="UnresolvedMention">
    <w:name w:val="Unresolved Mention"/>
    <w:basedOn w:val="DefaultParagraphFont"/>
    <w:uiPriority w:val="99"/>
    <w:semiHidden/>
    <w:unhideWhenUsed/>
    <w:rsid w:val="0010272A"/>
    <w:rPr>
      <w:color w:val="605E5C"/>
      <w:shd w:val="clear" w:color="auto" w:fill="E1DFDD"/>
    </w:rPr>
  </w:style>
  <w:style w:type="paragraph" w:customStyle="1" w:styleId="OIPI-Cover-title2">
    <w:name w:val="OIPI - Cover - title 2"/>
    <w:basedOn w:val="Normal"/>
    <w:uiPriority w:val="98"/>
    <w:rsid w:val="00243CF8"/>
    <w:pPr>
      <w:spacing w:before="240" w:line="240" w:lineRule="auto"/>
      <w:contextualSpacing/>
    </w:pPr>
    <w:rPr>
      <w:b/>
      <w:color w:val="FFFFFF" w:themeColor="background1"/>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252943">
      <w:bodyDiv w:val="1"/>
      <w:marLeft w:val="0"/>
      <w:marRight w:val="0"/>
      <w:marTop w:val="0"/>
      <w:marBottom w:val="0"/>
      <w:divBdr>
        <w:top w:val="none" w:sz="0" w:space="0" w:color="auto"/>
        <w:left w:val="none" w:sz="0" w:space="0" w:color="auto"/>
        <w:bottom w:val="none" w:sz="0" w:space="0" w:color="auto"/>
        <w:right w:val="none" w:sz="0" w:space="0" w:color="auto"/>
      </w:divBdr>
    </w:div>
    <w:div w:id="435374134">
      <w:bodyDiv w:val="1"/>
      <w:marLeft w:val="0"/>
      <w:marRight w:val="0"/>
      <w:marTop w:val="0"/>
      <w:marBottom w:val="0"/>
      <w:divBdr>
        <w:top w:val="none" w:sz="0" w:space="0" w:color="auto"/>
        <w:left w:val="none" w:sz="0" w:space="0" w:color="auto"/>
        <w:bottom w:val="none" w:sz="0" w:space="0" w:color="auto"/>
        <w:right w:val="none" w:sz="0" w:space="0" w:color="auto"/>
      </w:divBdr>
    </w:div>
    <w:div w:id="439027920">
      <w:bodyDiv w:val="1"/>
      <w:marLeft w:val="0"/>
      <w:marRight w:val="0"/>
      <w:marTop w:val="0"/>
      <w:marBottom w:val="0"/>
      <w:divBdr>
        <w:top w:val="none" w:sz="0" w:space="0" w:color="auto"/>
        <w:left w:val="none" w:sz="0" w:space="0" w:color="auto"/>
        <w:bottom w:val="none" w:sz="0" w:space="0" w:color="auto"/>
        <w:right w:val="none" w:sz="0" w:space="0" w:color="auto"/>
      </w:divBdr>
    </w:div>
    <w:div w:id="744961811">
      <w:bodyDiv w:val="1"/>
      <w:marLeft w:val="0"/>
      <w:marRight w:val="0"/>
      <w:marTop w:val="0"/>
      <w:marBottom w:val="0"/>
      <w:divBdr>
        <w:top w:val="none" w:sz="0" w:space="0" w:color="auto"/>
        <w:left w:val="none" w:sz="0" w:space="0" w:color="auto"/>
        <w:bottom w:val="none" w:sz="0" w:space="0" w:color="auto"/>
        <w:right w:val="none" w:sz="0" w:space="0" w:color="auto"/>
      </w:divBdr>
    </w:div>
    <w:div w:id="1350066927">
      <w:bodyDiv w:val="1"/>
      <w:marLeft w:val="0"/>
      <w:marRight w:val="0"/>
      <w:marTop w:val="0"/>
      <w:marBottom w:val="0"/>
      <w:divBdr>
        <w:top w:val="none" w:sz="0" w:space="0" w:color="auto"/>
        <w:left w:val="none" w:sz="0" w:space="0" w:color="auto"/>
        <w:bottom w:val="none" w:sz="0" w:space="0" w:color="auto"/>
        <w:right w:val="none" w:sz="0" w:space="0" w:color="auto"/>
      </w:divBdr>
    </w:div>
    <w:div w:id="165190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header" Target="header2.xml"/><Relationship Id="rId19" Type="http://schemas.openxmlformats.org/officeDocument/2006/relationships/hyperlink" Target="https://www.ombudsman.parliament.nz/what-ombudsman-can-help/monitoring-places-deten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ombudsman.parliament.nz/sites/default/files/2021-11/Report%20on%20an%20unannounced%20inspection%20of%20Te%20Whare%20Ahuru%20Mental%20Health%20Inpatient%20Unit%2C%20Hutt%20Hospital.pdf" TargetMode="External"/><Relationship Id="rId2" Type="http://schemas.openxmlformats.org/officeDocument/2006/relationships/hyperlink" Target="https://www.ombudsman.parliament.nz/sites/default/files/2024-03/OPCAT%20expectations%20for%20conditions%20and%20treatment%20of%20t%C4%81ngata%20whai%20ora%20in%20health%20and%20disability%20places%20of%20detention.pdf" TargetMode="External"/><Relationship Id="rId1" Type="http://schemas.openxmlformats.org/officeDocument/2006/relationships/hyperlink" Target="https://www.ombudsman.parliament.nz/what-we-can-help/monitoring-places-detention/why-ombudsman-monitors-places-detention" TargetMode="External"/></Relationships>
</file>

<file path=word/theme/theme1.xml><?xml version="1.0" encoding="utf-8"?>
<a:theme xmlns:a="http://schemas.openxmlformats.org/drawingml/2006/main" name="OOTO Theme">
  <a:themeElements>
    <a:clrScheme name="OOTO Colours">
      <a:dk1>
        <a:srgbClr val="000000"/>
      </a:dk1>
      <a:lt1>
        <a:srgbClr val="FFFFFF"/>
      </a:lt1>
      <a:dk2>
        <a:srgbClr val="262626"/>
      </a:dk2>
      <a:lt2>
        <a:srgbClr val="F2F2F2"/>
      </a:lt2>
      <a:accent1>
        <a:srgbClr val="2BB673"/>
      </a:accent1>
      <a:accent2>
        <a:srgbClr val="93B41A"/>
      </a:accent2>
      <a:accent3>
        <a:srgbClr val="F06A3B"/>
      </a:accent3>
      <a:accent4>
        <a:srgbClr val="9561CC"/>
      </a:accent4>
      <a:accent5>
        <a:srgbClr val="00ADC6"/>
      </a:accent5>
      <a:accent6>
        <a:srgbClr val="FD8F0A"/>
      </a:accent6>
      <a:hlink>
        <a:srgbClr val="0D6AB8"/>
      </a:hlink>
      <a:folHlink>
        <a:srgbClr val="3C98E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873564-5347-4ABE-A0C7-F48BCC14B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5651</Words>
  <Characters>30009</Characters>
  <Application>Microsoft Office Word</Application>
  <DocSecurity>0</DocSecurity>
  <Lines>697</Lines>
  <Paragraphs>249</Paragraphs>
  <ScaleCrop>false</ScaleCrop>
  <Company/>
  <LinksUpToDate>false</LinksUpToDate>
  <CharactersWithSpaces>35411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2026-09-21T23:50:00Z</dcterms:created>
  <dcterms:modified xsi:type="dcterms:W3CDTF">2026-09-21T23:50:00Z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67d216-400b-4799-8a06-22bb06804922_Enabled">
    <vt:lpwstr>true</vt:lpwstr>
  </property>
  <property fmtid="{D5CDD505-2E9C-101B-9397-08002B2CF9AE}" pid="3" name="MSIP_Label_6a67d216-400b-4799-8a06-22bb06804922_SetDate">
    <vt:lpwstr>2026-09-21T23:50:32Z</vt:lpwstr>
  </property>
  <property fmtid="{D5CDD505-2E9C-101B-9397-08002B2CF9AE}" pid="4" name="MSIP_Label_6a67d216-400b-4799-8a06-22bb06804922_Method">
    <vt:lpwstr>Standard</vt:lpwstr>
  </property>
  <property fmtid="{D5CDD505-2E9C-101B-9397-08002B2CF9AE}" pid="5" name="MSIP_Label_6a67d216-400b-4799-8a06-22bb06804922_Name">
    <vt:lpwstr>Unlabelled</vt:lpwstr>
  </property>
  <property fmtid="{D5CDD505-2E9C-101B-9397-08002B2CF9AE}" pid="6" name="MSIP_Label_6a67d216-400b-4799-8a06-22bb06804922_SiteId">
    <vt:lpwstr>d7313039-86b2-4d25-9be8-abe2799c2315</vt:lpwstr>
  </property>
  <property fmtid="{D5CDD505-2E9C-101B-9397-08002B2CF9AE}" pid="7" name="MSIP_Label_6a67d216-400b-4799-8a06-22bb06804922_ActionId">
    <vt:lpwstr>5561e9be-bf37-42ca-9c82-755b0a5fe8b6</vt:lpwstr>
  </property>
  <property fmtid="{D5CDD505-2E9C-101B-9397-08002B2CF9AE}" pid="8" name="MSIP_Label_6a67d216-400b-4799-8a06-22bb06804922_ContentBits">
    <vt:lpwstr>0</vt:lpwstr>
  </property>
  <property fmtid="{D5CDD505-2E9C-101B-9397-08002B2CF9AE}" pid="9" name="MSIP_Label_6a67d216-400b-4799-8a06-22bb06804922_Tag">
    <vt:lpwstr>10, 3, 0, 1</vt:lpwstr>
  </property>
</Properties>
</file>