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2DC1" w14:textId="68EB195D" w:rsidR="00E96424" w:rsidRDefault="00A33B68" w:rsidP="008C5CFC">
      <w:pPr>
        <w:tabs>
          <w:tab w:val="left" w:pos="1418"/>
          <w:tab w:val="left" w:pos="5387"/>
        </w:tabs>
      </w:pPr>
      <w:r>
        <w:t xml:space="preserve"> </w:t>
      </w:r>
    </w:p>
    <w:p w14:paraId="4B99F358" w14:textId="77777777" w:rsidR="003C71B5" w:rsidRPr="00284C17" w:rsidRDefault="003C71B5" w:rsidP="008C5CFC">
      <w:pPr>
        <w:tabs>
          <w:tab w:val="left" w:pos="1418"/>
          <w:tab w:val="left" w:pos="5387"/>
        </w:tabs>
      </w:pPr>
    </w:p>
    <w:tbl>
      <w:tblPr>
        <w:tblStyle w:val="TableGridnoborders"/>
        <w:tblW w:w="9299" w:type="dxa"/>
        <w:tblInd w:w="79" w:type="dxa"/>
        <w:tblCellMar>
          <w:left w:w="0" w:type="dxa"/>
          <w:right w:w="0" w:type="dxa"/>
        </w:tblCellMar>
        <w:tblLook w:val="04A0" w:firstRow="1" w:lastRow="0" w:firstColumn="1" w:lastColumn="0" w:noHBand="0" w:noVBand="1"/>
        <w:tblCaption w:val="Table for formatting purposes"/>
      </w:tblPr>
      <w:tblGrid>
        <w:gridCol w:w="9299"/>
      </w:tblGrid>
      <w:tr w:rsidR="009B2AA5" w14:paraId="22A84217" w14:textId="77777777" w:rsidTr="009B2AA5">
        <w:trPr>
          <w:trHeight w:val="2408"/>
        </w:trPr>
        <w:tc>
          <w:tcPr>
            <w:tcW w:w="9299" w:type="dxa"/>
            <w:vAlign w:val="bottom"/>
            <w:hideMark/>
          </w:tcPr>
          <w:p w14:paraId="6C195394" w14:textId="48B223EA" w:rsidR="009B2AA5" w:rsidRDefault="007532CF" w:rsidP="007532CF">
            <w:pPr>
              <w:pStyle w:val="Title1"/>
            </w:pPr>
            <w:r>
              <w:t xml:space="preserve"> </w:t>
            </w:r>
            <w:r w:rsidR="00B6797E">
              <w:t xml:space="preserve"> </w:t>
            </w:r>
          </w:p>
        </w:tc>
      </w:tr>
      <w:tr w:rsidR="009B2AA5" w14:paraId="0274FF05" w14:textId="77777777" w:rsidTr="009B2AA5">
        <w:trPr>
          <w:trHeight w:val="2954"/>
        </w:trPr>
        <w:tc>
          <w:tcPr>
            <w:tcW w:w="9299" w:type="dxa"/>
            <w:tcMar>
              <w:top w:w="284" w:type="dxa"/>
            </w:tcMar>
          </w:tcPr>
          <w:p w14:paraId="3C32C7C4" w14:textId="77777777" w:rsidR="00C04A24" w:rsidRDefault="00C04A24" w:rsidP="00B92617">
            <w:pPr>
              <w:pStyle w:val="Title2"/>
            </w:pPr>
            <w:bookmarkStart w:id="0" w:name="_Hlk235196348"/>
            <w:r>
              <w:t xml:space="preserve">OPCAT </w:t>
            </w:r>
            <w:r w:rsidR="007F07D4">
              <w:t xml:space="preserve">Summary of </w:t>
            </w:r>
            <w:r w:rsidR="000553EE">
              <w:t>concerns</w:t>
            </w:r>
            <w:r w:rsidR="007F07D4">
              <w:t xml:space="preserve"> and urgent recommendations </w:t>
            </w:r>
          </w:p>
          <w:p w14:paraId="1B7A4461" w14:textId="77777777" w:rsidR="00466497" w:rsidRDefault="00466497" w:rsidP="00B92617">
            <w:pPr>
              <w:pStyle w:val="Title2"/>
            </w:pPr>
          </w:p>
          <w:p w14:paraId="2BFC206F" w14:textId="79EAB51B" w:rsidR="009B2AA5" w:rsidRPr="009B2AA5" w:rsidRDefault="007F07D4" w:rsidP="00B92617">
            <w:pPr>
              <w:pStyle w:val="Title2"/>
            </w:pPr>
            <w:r>
              <w:t>Ward 10A</w:t>
            </w:r>
            <w:r w:rsidR="00124E7C">
              <w:t xml:space="preserve"> and Helensburgh Cottage</w:t>
            </w:r>
            <w:r>
              <w:t xml:space="preserve">, </w:t>
            </w:r>
            <w:proofErr w:type="spellStart"/>
            <w:r>
              <w:t>Wakari</w:t>
            </w:r>
            <w:proofErr w:type="spellEnd"/>
            <w:r w:rsidR="00124E7C">
              <w:t xml:space="preserve"> Hospital</w:t>
            </w:r>
            <w:r w:rsidR="00C22840">
              <w:t>,</w:t>
            </w:r>
            <w:r w:rsidR="00124E7C">
              <w:t xml:space="preserve"> Dunedin</w:t>
            </w:r>
            <w:bookmarkEnd w:id="0"/>
          </w:p>
        </w:tc>
      </w:tr>
      <w:tr w:rsidR="009B2AA5" w14:paraId="747FEE4B" w14:textId="77777777" w:rsidTr="00124E7C">
        <w:trPr>
          <w:trHeight w:val="5528"/>
        </w:trPr>
        <w:tc>
          <w:tcPr>
            <w:tcW w:w="9299" w:type="dxa"/>
            <w:tcMar>
              <w:top w:w="284" w:type="dxa"/>
            </w:tcMar>
            <w:vAlign w:val="bottom"/>
          </w:tcPr>
          <w:p w14:paraId="5D681B3C" w14:textId="3DA87A50" w:rsidR="009B2AA5" w:rsidRPr="008945C1" w:rsidRDefault="008945C1" w:rsidP="00865E8F">
            <w:pPr>
              <w:pStyle w:val="Datecover"/>
            </w:pPr>
            <w:r w:rsidRPr="008945C1">
              <w:t>20 August 2026</w:t>
            </w:r>
          </w:p>
          <w:p w14:paraId="7DE9C462" w14:textId="074DF0F7" w:rsidR="000A6513" w:rsidRDefault="00A24D5E" w:rsidP="000A6513">
            <w:pPr>
              <w:pStyle w:val="ChiefOmbudsman"/>
            </w:pPr>
            <w:r>
              <w:t>John Allen</w:t>
            </w:r>
          </w:p>
          <w:p w14:paraId="0C1FD08D" w14:textId="77777777" w:rsidR="000A6513" w:rsidRPr="00865E8F" w:rsidRDefault="000A6513" w:rsidP="000A6513">
            <w:pPr>
              <w:pStyle w:val="ChiefOmbudsmantitle"/>
            </w:pPr>
            <w:r w:rsidRPr="00865E8F">
              <w:t>Chief Ombudsman</w:t>
            </w:r>
          </w:p>
          <w:p w14:paraId="3B9068E5" w14:textId="77777777" w:rsidR="009B2AA5" w:rsidRDefault="000A6513" w:rsidP="00BA7E8C">
            <w:pPr>
              <w:pStyle w:val="ChiefOmbudsmantitle"/>
            </w:pPr>
            <w:r w:rsidRPr="00865E8F">
              <w:t>National Preventive Mechanism</w:t>
            </w:r>
          </w:p>
          <w:p w14:paraId="2E14F175" w14:textId="77777777" w:rsidR="004E01BB" w:rsidRDefault="004E01BB" w:rsidP="00BA7E8C">
            <w:pPr>
              <w:pStyle w:val="ChiefOmbudsmantitle"/>
            </w:pPr>
          </w:p>
        </w:tc>
      </w:tr>
    </w:tbl>
    <w:p w14:paraId="04C9A681" w14:textId="77777777" w:rsidR="00220381" w:rsidRDefault="00220381" w:rsidP="00A46A23">
      <w:pPr>
        <w:sectPr w:rsidR="00220381" w:rsidSect="00220381">
          <w:headerReference w:type="first" r:id="rId8"/>
          <w:endnotePr>
            <w:numFmt w:val="decimal"/>
          </w:endnotePr>
          <w:pgSz w:w="11906" w:h="16838" w:code="9"/>
          <w:pgMar w:top="1701" w:right="1304" w:bottom="1701" w:left="1134" w:header="680" w:footer="680" w:gutter="0"/>
          <w:cols w:space="708"/>
          <w:titlePg/>
          <w:docGrid w:linePitch="360"/>
        </w:sectPr>
      </w:pPr>
    </w:p>
    <w:p w14:paraId="2FCAF800" w14:textId="77777777" w:rsidR="009F0311" w:rsidRDefault="009F0311" w:rsidP="009F0311">
      <w:r>
        <w:rPr>
          <w:noProof/>
        </w:rPr>
        <w:lastRenderedPageBreak/>
        <mc:AlternateContent>
          <mc:Choice Requires="wps">
            <w:drawing>
              <wp:anchor distT="45720" distB="45720" distL="114300" distR="114300" simplePos="0" relativeHeight="251661312" behindDoc="0" locked="0" layoutInCell="1" allowOverlap="1" wp14:anchorId="1898F54A" wp14:editId="3F06D0D4">
                <wp:simplePos x="0" y="0"/>
                <wp:positionH relativeFrom="margin">
                  <wp:align>left</wp:align>
                </wp:positionH>
                <wp:positionV relativeFrom="paragraph">
                  <wp:posOffset>0</wp:posOffset>
                </wp:positionV>
                <wp:extent cx="6045200" cy="2743200"/>
                <wp:effectExtent l="0" t="0" r="0" b="0"/>
                <wp:wrapSquare wrapText="bothSides"/>
                <wp:docPr id="1640292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743200"/>
                        </a:xfrm>
                        <a:prstGeom prst="rect">
                          <a:avLst/>
                        </a:prstGeom>
                        <a:solidFill>
                          <a:schemeClr val="tx2">
                            <a:lumMod val="10000"/>
                            <a:lumOff val="90000"/>
                          </a:schemeClr>
                        </a:solidFill>
                        <a:ln w="9525">
                          <a:noFill/>
                          <a:miter lim="800000"/>
                          <a:headEnd/>
                          <a:tailEnd/>
                        </a:ln>
                      </wps:spPr>
                      <wps:txbx>
                        <w:txbxContent>
                          <w:p w14:paraId="32C36BF0" w14:textId="77777777" w:rsidR="009F0311" w:rsidRPr="00F643EE" w:rsidRDefault="009F0311" w:rsidP="009F0311">
                            <w:pPr>
                              <w:pStyle w:val="Normalcolour"/>
                              <w:rPr>
                                <w:sz w:val="38"/>
                                <w:szCs w:val="38"/>
                              </w:rPr>
                            </w:pPr>
                            <w:bookmarkStart w:id="1" w:name="_Toc232777181"/>
                            <w:bookmarkStart w:id="2" w:name="_Toc232777225"/>
                            <w:bookmarkStart w:id="3" w:name="_Toc233108517"/>
                            <w:r w:rsidRPr="00F643EE">
                              <w:rPr>
                                <w:sz w:val="38"/>
                                <w:szCs w:val="38"/>
                              </w:rPr>
                              <w:t>Role of the National Preventive Mechanism</w:t>
                            </w:r>
                            <w:bookmarkEnd w:id="1"/>
                            <w:bookmarkEnd w:id="2"/>
                            <w:bookmarkEnd w:id="3"/>
                          </w:p>
                          <w:p w14:paraId="0E10B606" w14:textId="54B4CAA2" w:rsidR="009F0311" w:rsidRPr="00B62726" w:rsidRDefault="009F0311" w:rsidP="009F0311">
                            <w:pPr>
                              <w:pStyle w:val="BodyText"/>
                            </w:pPr>
                            <w:r w:rsidRPr="00B62726">
                              <w:t xml:space="preserve">The following </w:t>
                            </w:r>
                            <w:r w:rsidR="00C22840">
                              <w:t>concerns</w:t>
                            </w:r>
                            <w:r w:rsidR="007F07D4">
                              <w:t xml:space="preserve"> and recommendations were</w:t>
                            </w:r>
                            <w:r w:rsidRPr="00B62726">
                              <w:t xml:space="preserve"> prepared in my capacity as a National Preventive Mechanism (NPM), as designated under the Crimes of Torture Act 1989 (COTA). </w:t>
                            </w:r>
                          </w:p>
                          <w:p w14:paraId="3223C3DF" w14:textId="77777777" w:rsidR="009F0311" w:rsidRPr="001774D1" w:rsidRDefault="009F0311" w:rsidP="009F0311">
                            <w:pPr>
                              <w:pStyle w:val="BodyText"/>
                            </w:pPr>
                            <w:r w:rsidRPr="001774D1">
                              <w:t xml:space="preserve">The OPCAT team is part of the Office of the Ombudsman. OPCAT team members have been delegated powers under COTA to examine the conditions and treatment of detainees in places of detention – where </w:t>
                            </w:r>
                            <w:r>
                              <w:t xml:space="preserve">people </w:t>
                            </w:r>
                            <w:r w:rsidRPr="001774D1">
                              <w:t xml:space="preserve">are or may be deprived of liberty. This has a preventive purpose, to </w:t>
                            </w:r>
                            <w:r>
                              <w:t xml:space="preserve">make sure </w:t>
                            </w:r>
                            <w:r w:rsidRPr="001774D1">
                              <w:t xml:space="preserve">safeguards against ill-treatment are in place and that poor practices, or systemic problems, are identified and addressed promptly. </w:t>
                            </w:r>
                          </w:p>
                          <w:p w14:paraId="211E04A0" w14:textId="0F4789E7" w:rsidR="009F0311" w:rsidRDefault="00E14461" w:rsidP="009F0311">
                            <w:pPr>
                              <w:pStyle w:val="BodyText"/>
                              <w:rPr>
                                <w:color w:val="0D6AB8"/>
                                <w:u w:val="single"/>
                              </w:rPr>
                            </w:pPr>
                            <w:r>
                              <w:t>This</w:t>
                            </w:r>
                            <w:r w:rsidR="009F0311" w:rsidRPr="001774D1">
                              <w:t xml:space="preserve"> role is to form an independent opinion </w:t>
                            </w:r>
                            <w:r w:rsidR="009F0311">
                              <w:t xml:space="preserve">on </w:t>
                            </w:r>
                            <w:r w:rsidR="009F0311" w:rsidRPr="001774D1">
                              <w:t xml:space="preserve">the conditions and treatment of people in custody in these places, report observations and, if necessary, make recommendations for improvement. </w:t>
                            </w:r>
                            <w:r w:rsidR="009F0311" w:rsidRPr="003E3CE7">
                              <w:t xml:space="preserve">More information </w:t>
                            </w:r>
                            <w:r w:rsidR="009F0311" w:rsidRPr="00B62726">
                              <w:t xml:space="preserve">about </w:t>
                            </w:r>
                            <w:r>
                              <w:t>the</w:t>
                            </w:r>
                            <w:r w:rsidR="009F0311" w:rsidRPr="00B62726">
                              <w:t xml:space="preserve"> OPCAT role</w:t>
                            </w:r>
                            <w:r w:rsidR="009F0311">
                              <w:t xml:space="preserve"> is outlined in </w:t>
                            </w:r>
                            <w:hyperlink w:anchor="_Appendix_1:_Legislative" w:history="1">
                              <w:r w:rsidR="009F0311" w:rsidRPr="004A04FB">
                                <w:rPr>
                                  <w:rStyle w:val="Hyperlink"/>
                                  <w:b/>
                                  <w:bCs/>
                                  <w:color w:val="auto"/>
                                  <w:u w:val="none"/>
                                </w:rPr>
                                <w:t>Appendix 1</w:t>
                              </w:r>
                            </w:hyperlink>
                            <w:r w:rsidR="009F0311">
                              <w:t xml:space="preserve">. </w:t>
                            </w:r>
                          </w:p>
                          <w:p w14:paraId="17A433F6" w14:textId="77777777" w:rsidR="009F0311" w:rsidRDefault="009F0311" w:rsidP="009F03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8F54A" id="_x0000_t202" coordsize="21600,21600" o:spt="202" path="m,l,21600r21600,l21600,xe">
                <v:stroke joinstyle="miter"/>
                <v:path gradientshapeok="t" o:connecttype="rect"/>
              </v:shapetype>
              <v:shape id="Text Box 2" o:spid="_x0000_s1026" type="#_x0000_t202" style="position:absolute;margin-left:0;margin-top:0;width:476pt;height:3in;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" fillcolor="#e9e9e9 [351]" stroked="f">
                <v:textbox>
                  <w:txbxContent>
                    <w:p w14:paraId="32C36BF0" w14:textId="77777777" w:rsidR="009F0311" w:rsidRPr="00F643EE" w:rsidRDefault="009F0311" w:rsidP="009F0311">
                      <w:pPr>
                        <w:pStyle w:val="Normalcolour"/>
                        <w:rPr>
                          <w:sz w:val="38"/>
                          <w:szCs w:val="38"/>
                        </w:rPr>
                      </w:pPr>
                      <w:bookmarkStart w:id="4" w:name="_Toc232777181"/>
                      <w:bookmarkStart w:id="5" w:name="_Toc232777225"/>
                      <w:bookmarkStart w:id="6" w:name="_Toc233108517"/>
                      <w:r w:rsidRPr="00F643EE">
                        <w:rPr>
                          <w:sz w:val="38"/>
                          <w:szCs w:val="38"/>
                        </w:rPr>
                        <w:t>Role of the National Preventive Mechanism</w:t>
                      </w:r>
                      <w:bookmarkEnd w:id="4"/>
                      <w:bookmarkEnd w:id="5"/>
                      <w:bookmarkEnd w:id="6"/>
                    </w:p>
                    <w:p w14:paraId="0E10B606" w14:textId="54B4CAA2" w:rsidR="009F0311" w:rsidRPr="00B62726" w:rsidRDefault="009F0311" w:rsidP="009F0311">
                      <w:pPr>
                        <w:pStyle w:val="BodyText"/>
                      </w:pPr>
                      <w:r w:rsidRPr="00B62726">
                        <w:t xml:space="preserve">The following </w:t>
                      </w:r>
                      <w:r w:rsidR="00C22840">
                        <w:t>concerns</w:t>
                      </w:r>
                      <w:r w:rsidR="007F07D4">
                        <w:t xml:space="preserve"> and recommendations were</w:t>
                      </w:r>
                      <w:r w:rsidRPr="00B62726">
                        <w:t xml:space="preserve"> prepared in my capacity as a National Preventive Mechanism (NPM), as designated under the Crimes of Torture Act 1989 (COTA). </w:t>
                      </w:r>
                    </w:p>
                    <w:p w14:paraId="3223C3DF" w14:textId="77777777" w:rsidR="009F0311" w:rsidRPr="001774D1" w:rsidRDefault="009F0311" w:rsidP="009F0311">
                      <w:pPr>
                        <w:pStyle w:val="BodyText"/>
                      </w:pPr>
                      <w:r w:rsidRPr="001774D1">
                        <w:t xml:space="preserve">The OPCAT team is part of the Office of the Ombudsman. OPCAT team members have been delegated powers under COTA to examine the conditions and treatment of detainees in places of detention – where </w:t>
                      </w:r>
                      <w:r>
                        <w:t xml:space="preserve">people </w:t>
                      </w:r>
                      <w:r w:rsidRPr="001774D1">
                        <w:t xml:space="preserve">are or may be deprived of liberty. This has a preventive purpose, to </w:t>
                      </w:r>
                      <w:r>
                        <w:t xml:space="preserve">make sure </w:t>
                      </w:r>
                      <w:r w:rsidRPr="001774D1">
                        <w:t xml:space="preserve">safeguards against ill-treatment are in place and that poor practices, or systemic problems, are identified and addressed promptly. </w:t>
                      </w:r>
                    </w:p>
                    <w:p w14:paraId="211E04A0" w14:textId="0F4789E7" w:rsidR="009F0311" w:rsidRDefault="00E14461" w:rsidP="009F0311">
                      <w:pPr>
                        <w:pStyle w:val="BodyText"/>
                        <w:rPr>
                          <w:color w:val="0D6AB8"/>
                          <w:u w:val="single"/>
                        </w:rPr>
                      </w:pPr>
                      <w:r>
                        <w:t>This</w:t>
                      </w:r>
                      <w:r w:rsidR="009F0311" w:rsidRPr="001774D1">
                        <w:t xml:space="preserve"> role is to form an independent opinion </w:t>
                      </w:r>
                      <w:r w:rsidR="009F0311">
                        <w:t xml:space="preserve">on </w:t>
                      </w:r>
                      <w:r w:rsidR="009F0311" w:rsidRPr="001774D1">
                        <w:t xml:space="preserve">the conditions and treatment of people in custody in these places, report observations and, if necessary, make recommendations for improvement. </w:t>
                      </w:r>
                      <w:r w:rsidR="009F0311" w:rsidRPr="003E3CE7">
                        <w:t xml:space="preserve">More information </w:t>
                      </w:r>
                      <w:r w:rsidR="009F0311" w:rsidRPr="00B62726">
                        <w:t xml:space="preserve">about </w:t>
                      </w:r>
                      <w:r>
                        <w:t>the</w:t>
                      </w:r>
                      <w:r w:rsidR="009F0311" w:rsidRPr="00B62726">
                        <w:t xml:space="preserve"> OPCAT role</w:t>
                      </w:r>
                      <w:r w:rsidR="009F0311">
                        <w:t xml:space="preserve"> is outlined in </w:t>
                      </w:r>
                      <w:hyperlink w:anchor="_Appendix_1:_Legislative" w:history="1">
                        <w:r w:rsidR="009F0311" w:rsidRPr="004A04FB">
                          <w:rPr>
                            <w:rStyle w:val="Hyperlink"/>
                            <w:b/>
                            <w:bCs/>
                            <w:color w:val="auto"/>
                            <w:u w:val="none"/>
                          </w:rPr>
                          <w:t>Appendix 1</w:t>
                        </w:r>
                      </w:hyperlink>
                      <w:r w:rsidR="009F0311">
                        <w:t xml:space="preserve">. </w:t>
                      </w:r>
                    </w:p>
                    <w:p w14:paraId="17A433F6" w14:textId="77777777" w:rsidR="009F0311" w:rsidRDefault="009F0311" w:rsidP="009F0311"/>
                  </w:txbxContent>
                </v:textbox>
                <w10:wrap type="square" anchorx="margin"/>
              </v:shape>
            </w:pict>
          </mc:Fallback>
        </mc:AlternateContent>
      </w:r>
    </w:p>
    <w:p w14:paraId="25C3516F" w14:textId="77777777" w:rsidR="00AA6726" w:rsidRDefault="00AA6726" w:rsidP="00A46A23"/>
    <w:p w14:paraId="5117D36F" w14:textId="77777777" w:rsidR="00AA6726" w:rsidRDefault="00AA6726" w:rsidP="00A46A23"/>
    <w:p w14:paraId="1A172770" w14:textId="77777777" w:rsidR="00AA6726" w:rsidRDefault="00AA6726" w:rsidP="00A46A23"/>
    <w:p w14:paraId="659E82E6" w14:textId="77777777" w:rsidR="00AA6726" w:rsidRDefault="00AA6726" w:rsidP="00A46A23"/>
    <w:p w14:paraId="0D10AA91" w14:textId="77777777" w:rsidR="00AA6726" w:rsidRDefault="00AA6726" w:rsidP="00A46A23"/>
    <w:p w14:paraId="536C3D90" w14:textId="77777777" w:rsidR="00AA6726" w:rsidRDefault="00AA6726" w:rsidP="00A46A23"/>
    <w:p w14:paraId="7A82A2B0" w14:textId="77777777" w:rsidR="00AA6726" w:rsidRDefault="00AA6726" w:rsidP="00A46A23"/>
    <w:p w14:paraId="00A830EE" w14:textId="77777777" w:rsidR="00AA6726" w:rsidRDefault="00AA6726" w:rsidP="00A46A23"/>
    <w:p w14:paraId="4F69B8A8" w14:textId="77777777" w:rsidR="00E671C1" w:rsidRPr="00A46A23" w:rsidRDefault="00AA6726" w:rsidP="00A46A23">
      <w:pPr>
        <w:sectPr w:rsidR="00E671C1" w:rsidRPr="00A46A23" w:rsidSect="00AA6726">
          <w:headerReference w:type="first" r:id="rId9"/>
          <w:endnotePr>
            <w:numFmt w:val="decimal"/>
          </w:endnotePr>
          <w:type w:val="oddPage"/>
          <w:pgSz w:w="11906" w:h="16838" w:code="9"/>
          <w:pgMar w:top="1701" w:right="1304" w:bottom="1701" w:left="1134" w:header="680" w:footer="680" w:gutter="0"/>
          <w:cols w:space="708"/>
          <w:titlePg/>
          <w:docGrid w:linePitch="360"/>
        </w:sectPr>
      </w:pPr>
      <w:r>
        <w:rPr>
          <w:noProof/>
          <w:lang w:eastAsia="en-NZ"/>
        </w:rPr>
        <mc:AlternateContent>
          <mc:Choice Requires="wpg">
            <w:drawing>
              <wp:anchor distT="0" distB="0" distL="114300" distR="114300" simplePos="0" relativeHeight="251659264" behindDoc="0" locked="0" layoutInCell="1" allowOverlap="1" wp14:anchorId="595B3A6D" wp14:editId="2BED664E">
                <wp:simplePos x="0" y="0"/>
                <wp:positionH relativeFrom="column">
                  <wp:posOffset>0</wp:posOffset>
                </wp:positionH>
                <wp:positionV relativeFrom="page">
                  <wp:posOffset>8674735</wp:posOffset>
                </wp:positionV>
                <wp:extent cx="5897245" cy="1706880"/>
                <wp:effectExtent l="0" t="0" r="8255" b="7620"/>
                <wp:wrapNone/>
                <wp:docPr id="1" name="Group 1" descr="ISBN identifier logo followed by number"/>
                <wp:cNvGraphicFramePr/>
                <a:graphic xmlns:a="http://schemas.openxmlformats.org/drawingml/2006/main">
                  <a:graphicData uri="http://schemas.microsoft.com/office/word/2010/wordprocessingGroup">
                    <wpg:wgp>
                      <wpg:cNvGrpSpPr/>
                      <wpg:grpSpPr>
                        <a:xfrm>
                          <a:off x="0" y="0"/>
                          <a:ext cx="5897245" cy="1706880"/>
                          <a:chOff x="0" y="0"/>
                          <a:chExt cx="5897682" cy="1707067"/>
                        </a:xfrm>
                      </wpg:grpSpPr>
                      <wps:wsp>
                        <wps:cNvPr id="3" name="Text Box 3"/>
                        <wps:cNvSpPr txBox="1"/>
                        <wps:spPr>
                          <a:xfrm>
                            <a:off x="971550" y="0"/>
                            <a:ext cx="4926132" cy="1707067"/>
                          </a:xfrm>
                          <a:prstGeom prst="rect">
                            <a:avLst/>
                          </a:prstGeom>
                          <a:solidFill>
                            <a:srgbClr val="FFFFFF"/>
                          </a:solidFill>
                          <a:ln w="6350">
                            <a:noFill/>
                          </a:ln>
                        </wps:spPr>
                        <wps:txbx>
                          <w:txbxContent>
                            <w:p w14:paraId="472DCF42" w14:textId="7866DECF" w:rsidR="00C22840" w:rsidRDefault="00C22840" w:rsidP="00AA6726">
                              <w:pPr>
                                <w:spacing w:before="20" w:after="40" w:line="240" w:lineRule="auto"/>
                                <w:rPr>
                                  <w:b/>
                                  <w:sz w:val="20"/>
                                  <w:szCs w:val="20"/>
                                </w:rPr>
                              </w:pPr>
                              <w:r w:rsidRPr="00C22840">
                                <w:rPr>
                                  <w:b/>
                                  <w:sz w:val="20"/>
                                  <w:szCs w:val="20"/>
                                </w:rPr>
                                <w:t>Summary of concerns and urgent recommendations</w:t>
                              </w:r>
                              <w:r w:rsidR="008945C1">
                                <w:rPr>
                                  <w:b/>
                                  <w:sz w:val="20"/>
                                  <w:szCs w:val="20"/>
                                </w:rPr>
                                <w:t xml:space="preserve"> </w:t>
                              </w:r>
                              <w:r w:rsidR="008945C1" w:rsidRPr="008945C1">
                                <w:rPr>
                                  <w:b/>
                                  <w:sz w:val="20"/>
                                  <w:szCs w:val="20"/>
                                </w:rPr>
                                <w:t xml:space="preserve">following an announced OPCAT inspection of </w:t>
                              </w:r>
                              <w:r w:rsidRPr="00C22840">
                                <w:rPr>
                                  <w:b/>
                                  <w:sz w:val="20"/>
                                  <w:szCs w:val="20"/>
                                </w:rPr>
                                <w:t>Ward 10A and Helensburgh Cottage, Wakari Hospital, Dunedin</w:t>
                              </w:r>
                            </w:p>
                            <w:p w14:paraId="5267A9B8" w14:textId="4A519C20" w:rsidR="00AA6726" w:rsidRPr="008356F5" w:rsidRDefault="00AA6726" w:rsidP="00AA6726">
                              <w:pPr>
                                <w:spacing w:before="20" w:after="40" w:line="240" w:lineRule="auto"/>
                                <w:rPr>
                                  <w:sz w:val="20"/>
                                  <w:szCs w:val="20"/>
                                </w:rPr>
                              </w:pPr>
                              <w:r w:rsidRPr="00D42751">
                                <w:rPr>
                                  <w:sz w:val="20"/>
                                  <w:szCs w:val="20"/>
                                </w:rPr>
                                <w:t>ISBN:</w:t>
                              </w:r>
                              <w:r w:rsidR="008945C1">
                                <w:rPr>
                                  <w:sz w:val="20"/>
                                  <w:szCs w:val="20"/>
                                </w:rPr>
                                <w:t xml:space="preserve"> </w:t>
                              </w:r>
                              <w:r w:rsidR="008945C1" w:rsidRPr="008945C1">
                                <w:rPr>
                                  <w:sz w:val="20"/>
                                  <w:szCs w:val="20"/>
                                </w:rPr>
                                <w:t>978-1-0672908-9-4</w:t>
                              </w:r>
                              <w:r w:rsidR="008945C1">
                                <w:rPr>
                                  <w:sz w:val="20"/>
                                  <w:szCs w:val="20"/>
                                </w:rPr>
                                <w:t xml:space="preserve"> </w:t>
                              </w:r>
                              <w:r w:rsidRPr="008356F5">
                                <w:rPr>
                                  <w:sz w:val="20"/>
                                  <w:szCs w:val="20"/>
                                </w:rPr>
                                <w:t>(</w:t>
                              </w:r>
                              <w:r w:rsidR="008945C1">
                                <w:rPr>
                                  <w:sz w:val="20"/>
                                  <w:szCs w:val="20"/>
                                </w:rPr>
                                <w:t>Digital</w:t>
                              </w:r>
                              <w:r w:rsidRPr="008356F5">
                                <w:rPr>
                                  <w:sz w:val="20"/>
                                  <w:szCs w:val="20"/>
                                </w:rPr>
                                <w:t>)</w:t>
                              </w:r>
                            </w:p>
                            <w:p w14:paraId="6DE6E011" w14:textId="3164B832" w:rsidR="00AA6726" w:rsidRDefault="00AA6726" w:rsidP="00AA6726">
                              <w:pPr>
                                <w:spacing w:before="20" w:after="40" w:line="240" w:lineRule="auto"/>
                                <w:rPr>
                                  <w:sz w:val="20"/>
                                  <w:szCs w:val="20"/>
                                </w:rPr>
                              </w:pPr>
                              <w:r w:rsidRPr="008356F5">
                                <w:rPr>
                                  <w:sz w:val="20"/>
                                  <w:szCs w:val="20"/>
                                </w:rPr>
                                <w:t>Published</w:t>
                              </w:r>
                              <w:r w:rsidR="00420B1E">
                                <w:rPr>
                                  <w:sz w:val="20"/>
                                  <w:szCs w:val="20"/>
                                </w:rPr>
                                <w:t xml:space="preserve"> August 2026</w:t>
                              </w:r>
                            </w:p>
                            <w:p w14:paraId="4D2EDF6A" w14:textId="77777777" w:rsidR="00AA6726" w:rsidRPr="00156409" w:rsidRDefault="00AA6726" w:rsidP="00AA6726">
                              <w:pPr>
                                <w:spacing w:before="20" w:after="40" w:line="240" w:lineRule="auto"/>
                                <w:rPr>
                                  <w:sz w:val="4"/>
                                  <w:szCs w:val="16"/>
                                </w:rPr>
                              </w:pPr>
                            </w:p>
                            <w:p w14:paraId="1A3DCD70" w14:textId="06D8BB6B" w:rsidR="00AA6726" w:rsidRDefault="00AA6726" w:rsidP="00AA6726">
                              <w:pPr>
                                <w:spacing w:before="40" w:after="40" w:line="240" w:lineRule="auto"/>
                                <w:rPr>
                                  <w:rStyle w:val="Hyperlink"/>
                                  <w:sz w:val="16"/>
                                  <w:szCs w:val="16"/>
                                </w:rPr>
                              </w:pPr>
                              <w:r w:rsidRPr="00156409">
                                <w:rPr>
                                  <w:sz w:val="16"/>
                                  <w:szCs w:val="16"/>
                                </w:rPr>
                                <w:t>This work is licensed under the Creative Commons Attribution 4.0 International Licen</w:t>
                              </w:r>
                              <w:r>
                                <w:rPr>
                                  <w:sz w:val="16"/>
                                  <w:szCs w:val="16"/>
                                </w:rPr>
                                <w:t>c</w:t>
                              </w:r>
                              <w:r w:rsidRPr="00156409">
                                <w:rPr>
                                  <w:sz w:val="16"/>
                                  <w:szCs w:val="16"/>
                                </w:rPr>
                                <w:t>e. To view a copy of this licen</w:t>
                              </w:r>
                              <w:r>
                                <w:rPr>
                                  <w:sz w:val="16"/>
                                  <w:szCs w:val="16"/>
                                </w:rPr>
                                <w:t>c</w:t>
                              </w:r>
                              <w:r w:rsidRPr="00156409">
                                <w:rPr>
                                  <w:sz w:val="16"/>
                                  <w:szCs w:val="16"/>
                                </w:rPr>
                                <w:t>e, visit </w:t>
                              </w:r>
                              <w:hyperlink r:id="rId10" w:history="1">
                                <w:r w:rsidRPr="00156409">
                                  <w:rPr>
                                    <w:rStyle w:val="Hyperlink"/>
                                    <w:sz w:val="16"/>
                                    <w:szCs w:val="16"/>
                                  </w:rPr>
                                  <w:t>https://creativecommons.org</w:t>
                                </w:r>
                              </w:hyperlink>
                            </w:p>
                            <w:p w14:paraId="4FFEF2B1" w14:textId="77777777" w:rsidR="00AA6726" w:rsidRPr="00156409" w:rsidRDefault="00AA6726" w:rsidP="00AA6726">
                              <w:pPr>
                                <w:spacing w:before="20" w:after="40" w:line="240" w:lineRule="auto"/>
                                <w:rPr>
                                  <w:sz w:val="4"/>
                                  <w:szCs w:val="16"/>
                                </w:rPr>
                              </w:pPr>
                            </w:p>
                            <w:p w14:paraId="02B14234" w14:textId="77777777" w:rsidR="00AA6726" w:rsidRPr="00A80FE8" w:rsidRDefault="00AA6726" w:rsidP="00AA6726">
                              <w:pPr>
                                <w:spacing w:before="20" w:after="40" w:line="240" w:lineRule="auto"/>
                                <w:rPr>
                                  <w:sz w:val="20"/>
                                  <w:szCs w:val="20"/>
                                </w:rPr>
                              </w:pPr>
                              <w:r w:rsidRPr="00A80FE8">
                                <w:rPr>
                                  <w:sz w:val="20"/>
                                  <w:szCs w:val="20"/>
                                </w:rPr>
                                <w:t>Office of the Ombudsman  |  Wellington, New Zealand  |  www.ombudsman.parliament.nz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descr="https://wakacs.ooto.ombudsmen.govt.nz/otcs/llisapi.dll/fetchcsui/426758/OMB-O-symbol.jpg?nodeid=426758&amp;vernum=-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902970" cy="971550"/>
                          </a:xfrm>
                          <a:prstGeom prst="rect">
                            <a:avLst/>
                          </a:prstGeom>
                          <a:noFill/>
                          <a:ln>
                            <a:noFill/>
                          </a:ln>
                        </pic:spPr>
                      </pic:pic>
                    </wpg:wgp>
                  </a:graphicData>
                </a:graphic>
              </wp:anchor>
            </w:drawing>
          </mc:Choice>
          <mc:Fallback>
            <w:pict>
              <v:group w14:anchorId="595B3A6D" id="Group 1" o:spid="_x0000_s1027" alt="ISBN identifier logo followed by number" style="position:absolute;margin-left:0;margin-top:683.05pt;width:464.35pt;height:134.4pt;z-index:251659264;mso-position-vertical-relative:page" coordsize="58976,17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">
                <v:shape id="Text Box 3" o:spid="_x0000_s1028" type="#_x0000_t202" style="position:absolute;left:9715;width:49261;height:17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" stroked="f" strokeweight=".5pt">
                  <v:textbox>
                    <w:txbxContent>
                      <w:p w14:paraId="472DCF42" w14:textId="7866DECF" w:rsidR="00C22840" w:rsidRDefault="00C22840" w:rsidP="00AA6726">
                        <w:pPr>
                          <w:spacing w:before="20" w:after="40" w:line="240" w:lineRule="auto"/>
                          <w:rPr>
                            <w:b/>
                            <w:sz w:val="20"/>
                            <w:szCs w:val="20"/>
                          </w:rPr>
                        </w:pPr>
                        <w:r w:rsidRPr="00C22840">
                          <w:rPr>
                            <w:b/>
                            <w:sz w:val="20"/>
                            <w:szCs w:val="20"/>
                          </w:rPr>
                          <w:t>Summary of concerns and urgent recommendations</w:t>
                        </w:r>
                        <w:r w:rsidR="008945C1">
                          <w:rPr>
                            <w:b/>
                            <w:sz w:val="20"/>
                            <w:szCs w:val="20"/>
                          </w:rPr>
                          <w:t xml:space="preserve"> </w:t>
                        </w:r>
                        <w:r w:rsidR="008945C1" w:rsidRPr="008945C1">
                          <w:rPr>
                            <w:b/>
                            <w:sz w:val="20"/>
                            <w:szCs w:val="20"/>
                          </w:rPr>
                          <w:t xml:space="preserve">following an announced OPCAT inspection of </w:t>
                        </w:r>
                        <w:r w:rsidRPr="00C22840">
                          <w:rPr>
                            <w:b/>
                            <w:sz w:val="20"/>
                            <w:szCs w:val="20"/>
                          </w:rPr>
                          <w:t>Ward 10A and Helensburgh Cottage, Wakari Hospital, Dunedin</w:t>
                        </w:r>
                      </w:p>
                      <w:p w14:paraId="5267A9B8" w14:textId="4A519C20" w:rsidR="00AA6726" w:rsidRPr="008356F5" w:rsidRDefault="00AA6726" w:rsidP="00AA6726">
                        <w:pPr>
                          <w:spacing w:before="20" w:after="40" w:line="240" w:lineRule="auto"/>
                          <w:rPr>
                            <w:sz w:val="20"/>
                            <w:szCs w:val="20"/>
                          </w:rPr>
                        </w:pPr>
                        <w:r w:rsidRPr="00D42751">
                          <w:rPr>
                            <w:sz w:val="20"/>
                            <w:szCs w:val="20"/>
                          </w:rPr>
                          <w:t>ISBN:</w:t>
                        </w:r>
                        <w:r w:rsidR="008945C1">
                          <w:rPr>
                            <w:sz w:val="20"/>
                            <w:szCs w:val="20"/>
                          </w:rPr>
                          <w:t xml:space="preserve"> </w:t>
                        </w:r>
                        <w:r w:rsidR="008945C1" w:rsidRPr="008945C1">
                          <w:rPr>
                            <w:sz w:val="20"/>
                            <w:szCs w:val="20"/>
                          </w:rPr>
                          <w:t>978-1-0672908-9-4</w:t>
                        </w:r>
                        <w:r w:rsidR="008945C1">
                          <w:rPr>
                            <w:sz w:val="20"/>
                            <w:szCs w:val="20"/>
                          </w:rPr>
                          <w:t xml:space="preserve"> </w:t>
                        </w:r>
                        <w:r w:rsidRPr="008356F5">
                          <w:rPr>
                            <w:sz w:val="20"/>
                            <w:szCs w:val="20"/>
                          </w:rPr>
                          <w:t>(</w:t>
                        </w:r>
                        <w:r w:rsidR="008945C1">
                          <w:rPr>
                            <w:sz w:val="20"/>
                            <w:szCs w:val="20"/>
                          </w:rPr>
                          <w:t>Digital</w:t>
                        </w:r>
                        <w:r w:rsidRPr="008356F5">
                          <w:rPr>
                            <w:sz w:val="20"/>
                            <w:szCs w:val="20"/>
                          </w:rPr>
                          <w:t>)</w:t>
                        </w:r>
                      </w:p>
                      <w:p w14:paraId="6DE6E011" w14:textId="3164B832" w:rsidR="00AA6726" w:rsidRDefault="00AA6726" w:rsidP="00AA6726">
                        <w:pPr>
                          <w:spacing w:before="20" w:after="40" w:line="240" w:lineRule="auto"/>
                          <w:rPr>
                            <w:sz w:val="20"/>
                            <w:szCs w:val="20"/>
                          </w:rPr>
                        </w:pPr>
                        <w:r w:rsidRPr="008356F5">
                          <w:rPr>
                            <w:sz w:val="20"/>
                            <w:szCs w:val="20"/>
                          </w:rPr>
                          <w:t>Published</w:t>
                        </w:r>
                        <w:r w:rsidR="00420B1E">
                          <w:rPr>
                            <w:sz w:val="20"/>
                            <w:szCs w:val="20"/>
                          </w:rPr>
                          <w:t xml:space="preserve"> August 2026</w:t>
                        </w:r>
                      </w:p>
                      <w:p w14:paraId="4D2EDF6A" w14:textId="77777777" w:rsidR="00AA6726" w:rsidRPr="00156409" w:rsidRDefault="00AA6726" w:rsidP="00AA6726">
                        <w:pPr>
                          <w:spacing w:before="20" w:after="40" w:line="240" w:lineRule="auto"/>
                          <w:rPr>
                            <w:sz w:val="4"/>
                            <w:szCs w:val="16"/>
                          </w:rPr>
                        </w:pPr>
                      </w:p>
                      <w:p w14:paraId="1A3DCD70" w14:textId="06D8BB6B" w:rsidR="00AA6726" w:rsidRDefault="00AA6726" w:rsidP="00AA6726">
                        <w:pPr>
                          <w:spacing w:before="40" w:after="40" w:line="240" w:lineRule="auto"/>
                          <w:rPr>
                            <w:rStyle w:val="Hyperlink"/>
                            <w:sz w:val="16"/>
                            <w:szCs w:val="16"/>
                          </w:rPr>
                        </w:pPr>
                        <w:r w:rsidRPr="00156409">
                          <w:rPr>
                            <w:sz w:val="16"/>
                            <w:szCs w:val="16"/>
                          </w:rPr>
                          <w:t>This work is licensed under the Creative Commons Attribution 4.0 International Licen</w:t>
                        </w:r>
                        <w:r>
                          <w:rPr>
                            <w:sz w:val="16"/>
                            <w:szCs w:val="16"/>
                          </w:rPr>
                          <w:t>c</w:t>
                        </w:r>
                        <w:r w:rsidRPr="00156409">
                          <w:rPr>
                            <w:sz w:val="16"/>
                            <w:szCs w:val="16"/>
                          </w:rPr>
                          <w:t>e. To view a copy of this licen</w:t>
                        </w:r>
                        <w:r>
                          <w:rPr>
                            <w:sz w:val="16"/>
                            <w:szCs w:val="16"/>
                          </w:rPr>
                          <w:t>c</w:t>
                        </w:r>
                        <w:r w:rsidRPr="00156409">
                          <w:rPr>
                            <w:sz w:val="16"/>
                            <w:szCs w:val="16"/>
                          </w:rPr>
                          <w:t>e, visit </w:t>
                        </w:r>
                        <w:hyperlink r:id="rId12" w:history="1">
                          <w:r w:rsidRPr="00156409">
                            <w:rPr>
                              <w:rStyle w:val="Hyperlink"/>
                              <w:sz w:val="16"/>
                              <w:szCs w:val="16"/>
                            </w:rPr>
                            <w:t>https://creativecommons.org</w:t>
                          </w:r>
                        </w:hyperlink>
                      </w:p>
                      <w:p w14:paraId="4FFEF2B1" w14:textId="77777777" w:rsidR="00AA6726" w:rsidRPr="00156409" w:rsidRDefault="00AA6726" w:rsidP="00AA6726">
                        <w:pPr>
                          <w:spacing w:before="20" w:after="40" w:line="240" w:lineRule="auto"/>
                          <w:rPr>
                            <w:sz w:val="4"/>
                            <w:szCs w:val="16"/>
                          </w:rPr>
                        </w:pPr>
                      </w:p>
                      <w:p w14:paraId="02B14234" w14:textId="77777777" w:rsidR="00AA6726" w:rsidRPr="00A80FE8" w:rsidRDefault="00AA6726" w:rsidP="00AA6726">
                        <w:pPr>
                          <w:spacing w:before="20" w:after="40" w:line="240" w:lineRule="auto"/>
                          <w:rPr>
                            <w:sz w:val="20"/>
                            <w:szCs w:val="20"/>
                          </w:rPr>
                        </w:pPr>
                        <w:r w:rsidRPr="00A80FE8">
                          <w:rPr>
                            <w:sz w:val="20"/>
                            <w:szCs w:val="20"/>
                          </w:rPr>
                          <w:t>Office of the Ombudsman  |  Wellington, New Zealand  |  www.ombudsman.parliament.nz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https://wakacs.ooto.ombudsmen.govt.nz/otcs/llisapi.dll/fetchcsui/426758/OMB-O-symbol.jpg?nodeid=426758&amp;vernum=-2" style="position:absolute;width:9029;height:971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">
                  <v:imagedata r:id="rId13" o:title="OMB-O-symbol"/>
                </v:shape>
                <w10:wrap anchory="page"/>
              </v:group>
            </w:pict>
          </mc:Fallback>
        </mc:AlternateContent>
      </w:r>
    </w:p>
    <w:p w14:paraId="620093EA" w14:textId="77777777" w:rsidR="0097338A" w:rsidRDefault="0097338A" w:rsidP="00C040E3">
      <w:pPr>
        <w:pStyle w:val="TOCHeading"/>
        <w:numPr>
          <w:ilvl w:val="0"/>
          <w:numId w:val="24"/>
        </w:numPr>
        <w:spacing w:before="480"/>
      </w:pPr>
      <w:bookmarkStart w:id="7" w:name="GoToContents"/>
      <w:bookmarkStart w:id="8" w:name="TOCSection"/>
      <w:r>
        <w:t>Contents</w:t>
      </w:r>
      <w:bookmarkEnd w:id="7"/>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97338A" w14:paraId="25EB271F" w14:textId="77777777" w:rsidTr="00E03DAB">
        <w:tc>
          <w:tcPr>
            <w:tcW w:w="9354" w:type="dxa"/>
          </w:tcPr>
          <w:bookmarkStart w:id="9" w:name="TOCMain" w:colFirst="0" w:colLast="0"/>
          <w:p w14:paraId="5407B872" w14:textId="72ECC7AE" w:rsidR="008945C1" w:rsidRDefault="00AA6726">
            <w:pPr>
              <w:pStyle w:val="TOC1"/>
              <w:rPr>
                <w:rFonts w:asciiTheme="minorHAnsi" w:eastAsiaTheme="minorEastAsia" w:hAnsiTheme="minorHAnsi"/>
                <w:noProof/>
                <w:color w:val="auto"/>
                <w:kern w:val="2"/>
                <w:sz w:val="24"/>
                <w:szCs w:val="24"/>
                <w:lang w:eastAsia="en-NZ"/>
                <w14:ligatures w14:val="standardContextual"/>
              </w:rPr>
            </w:pPr>
            <w:r>
              <w:rPr>
                <w:color w:val="2BB673"/>
              </w:rPr>
              <w:fldChar w:fldCharType="begin"/>
            </w:r>
            <w:r>
              <w:rPr>
                <w:color w:val="2BB673"/>
              </w:rPr>
              <w:instrText xml:space="preserve"> TOC \o "1-2" \h \z \u </w:instrText>
            </w:r>
            <w:r>
              <w:rPr>
                <w:color w:val="2BB673"/>
              </w:rPr>
              <w:fldChar w:fldCharType="separate"/>
            </w:r>
            <w:hyperlink w:anchor="_Toc237942228" w:history="1">
              <w:r w:rsidR="008945C1" w:rsidRPr="00A72727">
                <w:rPr>
                  <w:rStyle w:val="Hyperlink"/>
                  <w:noProof/>
                </w:rPr>
                <w:t>A note about terminology</w:t>
              </w:r>
              <w:r w:rsidR="008945C1">
                <w:rPr>
                  <w:noProof/>
                  <w:webHidden/>
                </w:rPr>
                <w:tab/>
              </w:r>
              <w:r w:rsidR="008945C1">
                <w:rPr>
                  <w:noProof/>
                  <w:webHidden/>
                </w:rPr>
                <w:fldChar w:fldCharType="begin"/>
              </w:r>
              <w:r w:rsidR="008945C1">
                <w:rPr>
                  <w:noProof/>
                  <w:webHidden/>
                </w:rPr>
                <w:instrText xml:space="preserve"> PAGEREF _Toc237942228 \h </w:instrText>
              </w:r>
              <w:r w:rsidR="008945C1">
                <w:rPr>
                  <w:noProof/>
                  <w:webHidden/>
                </w:rPr>
              </w:r>
              <w:r w:rsidR="008945C1">
                <w:rPr>
                  <w:noProof/>
                  <w:webHidden/>
                </w:rPr>
                <w:fldChar w:fldCharType="separate"/>
              </w:r>
              <w:r w:rsidR="008945C1">
                <w:rPr>
                  <w:noProof/>
                  <w:webHidden/>
                </w:rPr>
                <w:t>2</w:t>
              </w:r>
              <w:r w:rsidR="008945C1">
                <w:rPr>
                  <w:noProof/>
                  <w:webHidden/>
                </w:rPr>
                <w:fldChar w:fldCharType="end"/>
              </w:r>
            </w:hyperlink>
          </w:p>
          <w:p w14:paraId="473BD291" w14:textId="4630BA12" w:rsidR="008945C1" w:rsidRDefault="008945C1">
            <w:pPr>
              <w:pStyle w:val="TOC1"/>
              <w:rPr>
                <w:rFonts w:asciiTheme="minorHAnsi" w:eastAsiaTheme="minorEastAsia" w:hAnsiTheme="minorHAnsi"/>
                <w:noProof/>
                <w:color w:val="auto"/>
                <w:kern w:val="2"/>
                <w:sz w:val="24"/>
                <w:szCs w:val="24"/>
                <w:lang w:eastAsia="en-NZ"/>
                <w14:ligatures w14:val="standardContextual"/>
              </w:rPr>
            </w:pPr>
            <w:hyperlink w:anchor="_Toc237942229" w:history="1">
              <w:r w:rsidRPr="00A72727">
                <w:rPr>
                  <w:rStyle w:val="Hyperlink"/>
                  <w:noProof/>
                </w:rPr>
                <w:t>Overview</w:t>
              </w:r>
              <w:r>
                <w:rPr>
                  <w:noProof/>
                  <w:webHidden/>
                </w:rPr>
                <w:tab/>
              </w:r>
              <w:r>
                <w:rPr>
                  <w:noProof/>
                  <w:webHidden/>
                </w:rPr>
                <w:fldChar w:fldCharType="begin"/>
              </w:r>
              <w:r>
                <w:rPr>
                  <w:noProof/>
                  <w:webHidden/>
                </w:rPr>
                <w:instrText xml:space="preserve"> PAGEREF _Toc237942229 \h </w:instrText>
              </w:r>
              <w:r>
                <w:rPr>
                  <w:noProof/>
                  <w:webHidden/>
                </w:rPr>
              </w:r>
              <w:r>
                <w:rPr>
                  <w:noProof/>
                  <w:webHidden/>
                </w:rPr>
                <w:fldChar w:fldCharType="separate"/>
              </w:r>
              <w:r>
                <w:rPr>
                  <w:noProof/>
                  <w:webHidden/>
                </w:rPr>
                <w:t>3</w:t>
              </w:r>
              <w:r>
                <w:rPr>
                  <w:noProof/>
                  <w:webHidden/>
                </w:rPr>
                <w:fldChar w:fldCharType="end"/>
              </w:r>
            </w:hyperlink>
          </w:p>
          <w:p w14:paraId="5D09E6C1" w14:textId="17CA4726"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0" w:history="1">
              <w:r w:rsidRPr="00A72727">
                <w:rPr>
                  <w:rStyle w:val="Hyperlink"/>
                  <w:noProof/>
                </w:rPr>
                <w:t>Purpose of this document</w:t>
              </w:r>
              <w:r>
                <w:rPr>
                  <w:noProof/>
                  <w:webHidden/>
                </w:rPr>
                <w:tab/>
              </w:r>
              <w:r>
                <w:rPr>
                  <w:noProof/>
                  <w:webHidden/>
                </w:rPr>
                <w:fldChar w:fldCharType="begin"/>
              </w:r>
              <w:r>
                <w:rPr>
                  <w:noProof/>
                  <w:webHidden/>
                </w:rPr>
                <w:instrText xml:space="preserve"> PAGEREF _Toc237942230 \h </w:instrText>
              </w:r>
              <w:r>
                <w:rPr>
                  <w:noProof/>
                  <w:webHidden/>
                </w:rPr>
              </w:r>
              <w:r>
                <w:rPr>
                  <w:noProof/>
                  <w:webHidden/>
                </w:rPr>
                <w:fldChar w:fldCharType="separate"/>
              </w:r>
              <w:r>
                <w:rPr>
                  <w:noProof/>
                  <w:webHidden/>
                </w:rPr>
                <w:t>3</w:t>
              </w:r>
              <w:r>
                <w:rPr>
                  <w:noProof/>
                  <w:webHidden/>
                </w:rPr>
                <w:fldChar w:fldCharType="end"/>
              </w:r>
            </w:hyperlink>
          </w:p>
          <w:p w14:paraId="5FE67166" w14:textId="29180ACC"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1" w:history="1">
              <w:r w:rsidRPr="00A72727">
                <w:rPr>
                  <w:rStyle w:val="Hyperlink"/>
                  <w:noProof/>
                </w:rPr>
                <w:t>Facility facts</w:t>
              </w:r>
              <w:r>
                <w:rPr>
                  <w:noProof/>
                  <w:webHidden/>
                </w:rPr>
                <w:tab/>
              </w:r>
              <w:r>
                <w:rPr>
                  <w:noProof/>
                  <w:webHidden/>
                </w:rPr>
                <w:fldChar w:fldCharType="begin"/>
              </w:r>
              <w:r>
                <w:rPr>
                  <w:noProof/>
                  <w:webHidden/>
                </w:rPr>
                <w:instrText xml:space="preserve"> PAGEREF _Toc237942231 \h </w:instrText>
              </w:r>
              <w:r>
                <w:rPr>
                  <w:noProof/>
                  <w:webHidden/>
                </w:rPr>
              </w:r>
              <w:r>
                <w:rPr>
                  <w:noProof/>
                  <w:webHidden/>
                </w:rPr>
                <w:fldChar w:fldCharType="separate"/>
              </w:r>
              <w:r>
                <w:rPr>
                  <w:noProof/>
                  <w:webHidden/>
                </w:rPr>
                <w:t>3</w:t>
              </w:r>
              <w:r>
                <w:rPr>
                  <w:noProof/>
                  <w:webHidden/>
                </w:rPr>
                <w:fldChar w:fldCharType="end"/>
              </w:r>
            </w:hyperlink>
          </w:p>
          <w:p w14:paraId="2699367D" w14:textId="6018EEA0"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2" w:history="1">
              <w:r w:rsidRPr="00A72727">
                <w:rPr>
                  <w:rStyle w:val="Hyperlink"/>
                  <w:noProof/>
                </w:rPr>
                <w:t>Background of the inspection</w:t>
              </w:r>
              <w:r>
                <w:rPr>
                  <w:noProof/>
                  <w:webHidden/>
                </w:rPr>
                <w:tab/>
              </w:r>
              <w:r>
                <w:rPr>
                  <w:noProof/>
                  <w:webHidden/>
                </w:rPr>
                <w:fldChar w:fldCharType="begin"/>
              </w:r>
              <w:r>
                <w:rPr>
                  <w:noProof/>
                  <w:webHidden/>
                </w:rPr>
                <w:instrText xml:space="preserve"> PAGEREF _Toc237942232 \h </w:instrText>
              </w:r>
              <w:r>
                <w:rPr>
                  <w:noProof/>
                  <w:webHidden/>
                </w:rPr>
              </w:r>
              <w:r>
                <w:rPr>
                  <w:noProof/>
                  <w:webHidden/>
                </w:rPr>
                <w:fldChar w:fldCharType="separate"/>
              </w:r>
              <w:r>
                <w:rPr>
                  <w:noProof/>
                  <w:webHidden/>
                </w:rPr>
                <w:t>4</w:t>
              </w:r>
              <w:r>
                <w:rPr>
                  <w:noProof/>
                  <w:webHidden/>
                </w:rPr>
                <w:fldChar w:fldCharType="end"/>
              </w:r>
            </w:hyperlink>
          </w:p>
          <w:p w14:paraId="5ECC2A7B" w14:textId="61579EE9"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3" w:history="1">
              <w:r w:rsidRPr="00A72727">
                <w:rPr>
                  <w:rStyle w:val="Hyperlink"/>
                  <w:noProof/>
                </w:rPr>
                <w:t>Concerns of restrictive practice in Ward 10A</w:t>
              </w:r>
              <w:r>
                <w:rPr>
                  <w:noProof/>
                  <w:webHidden/>
                </w:rPr>
                <w:tab/>
              </w:r>
              <w:r>
                <w:rPr>
                  <w:noProof/>
                  <w:webHidden/>
                </w:rPr>
                <w:fldChar w:fldCharType="begin"/>
              </w:r>
              <w:r>
                <w:rPr>
                  <w:noProof/>
                  <w:webHidden/>
                </w:rPr>
                <w:instrText xml:space="preserve"> PAGEREF _Toc237942233 \h </w:instrText>
              </w:r>
              <w:r>
                <w:rPr>
                  <w:noProof/>
                  <w:webHidden/>
                </w:rPr>
              </w:r>
              <w:r>
                <w:rPr>
                  <w:noProof/>
                  <w:webHidden/>
                </w:rPr>
                <w:fldChar w:fldCharType="separate"/>
              </w:r>
              <w:r>
                <w:rPr>
                  <w:noProof/>
                  <w:webHidden/>
                </w:rPr>
                <w:t>4</w:t>
              </w:r>
              <w:r>
                <w:rPr>
                  <w:noProof/>
                  <w:webHidden/>
                </w:rPr>
                <w:fldChar w:fldCharType="end"/>
              </w:r>
            </w:hyperlink>
          </w:p>
          <w:p w14:paraId="59869F0D" w14:textId="154FC2B3"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4" w:history="1">
              <w:r w:rsidRPr="00A72727">
                <w:rPr>
                  <w:rStyle w:val="Hyperlink"/>
                  <w:noProof/>
                </w:rPr>
                <w:t>Escalation of our concerns about restrictive practice</w:t>
              </w:r>
              <w:r>
                <w:rPr>
                  <w:noProof/>
                  <w:webHidden/>
                </w:rPr>
                <w:tab/>
              </w:r>
              <w:r>
                <w:rPr>
                  <w:noProof/>
                  <w:webHidden/>
                </w:rPr>
                <w:fldChar w:fldCharType="begin"/>
              </w:r>
              <w:r>
                <w:rPr>
                  <w:noProof/>
                  <w:webHidden/>
                </w:rPr>
                <w:instrText xml:space="preserve"> PAGEREF _Toc237942234 \h </w:instrText>
              </w:r>
              <w:r>
                <w:rPr>
                  <w:noProof/>
                  <w:webHidden/>
                </w:rPr>
              </w:r>
              <w:r>
                <w:rPr>
                  <w:noProof/>
                  <w:webHidden/>
                </w:rPr>
                <w:fldChar w:fldCharType="separate"/>
              </w:r>
              <w:r>
                <w:rPr>
                  <w:noProof/>
                  <w:webHidden/>
                </w:rPr>
                <w:t>5</w:t>
              </w:r>
              <w:r>
                <w:rPr>
                  <w:noProof/>
                  <w:webHidden/>
                </w:rPr>
                <w:fldChar w:fldCharType="end"/>
              </w:r>
            </w:hyperlink>
          </w:p>
          <w:p w14:paraId="1C90A4EB" w14:textId="348F0BA3"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5" w:history="1">
              <w:r w:rsidRPr="00A72727">
                <w:rPr>
                  <w:rStyle w:val="Hyperlink"/>
                  <w:noProof/>
                </w:rPr>
                <w:t>Recommendations</w:t>
              </w:r>
              <w:r>
                <w:rPr>
                  <w:noProof/>
                  <w:webHidden/>
                </w:rPr>
                <w:tab/>
              </w:r>
              <w:r>
                <w:rPr>
                  <w:noProof/>
                  <w:webHidden/>
                </w:rPr>
                <w:fldChar w:fldCharType="begin"/>
              </w:r>
              <w:r>
                <w:rPr>
                  <w:noProof/>
                  <w:webHidden/>
                </w:rPr>
                <w:instrText xml:space="preserve"> PAGEREF _Toc237942235 \h </w:instrText>
              </w:r>
              <w:r>
                <w:rPr>
                  <w:noProof/>
                  <w:webHidden/>
                </w:rPr>
              </w:r>
              <w:r>
                <w:rPr>
                  <w:noProof/>
                  <w:webHidden/>
                </w:rPr>
                <w:fldChar w:fldCharType="separate"/>
              </w:r>
              <w:r>
                <w:rPr>
                  <w:noProof/>
                  <w:webHidden/>
                </w:rPr>
                <w:t>5</w:t>
              </w:r>
              <w:r>
                <w:rPr>
                  <w:noProof/>
                  <w:webHidden/>
                </w:rPr>
                <w:fldChar w:fldCharType="end"/>
              </w:r>
            </w:hyperlink>
          </w:p>
          <w:p w14:paraId="74139420" w14:textId="1287304C" w:rsidR="008945C1" w:rsidRDefault="008945C1">
            <w:pPr>
              <w:pStyle w:val="TOC1"/>
              <w:rPr>
                <w:rFonts w:asciiTheme="minorHAnsi" w:eastAsiaTheme="minorEastAsia" w:hAnsiTheme="minorHAnsi"/>
                <w:noProof/>
                <w:color w:val="auto"/>
                <w:kern w:val="2"/>
                <w:sz w:val="24"/>
                <w:szCs w:val="24"/>
                <w:lang w:eastAsia="en-NZ"/>
                <w14:ligatures w14:val="standardContextual"/>
              </w:rPr>
            </w:pPr>
            <w:hyperlink w:anchor="_Toc237942236" w:history="1">
              <w:r w:rsidRPr="00A72727">
                <w:rPr>
                  <w:rStyle w:val="Hyperlink"/>
                  <w:noProof/>
                </w:rPr>
                <w:t>Observations</w:t>
              </w:r>
              <w:r>
                <w:rPr>
                  <w:noProof/>
                  <w:webHidden/>
                </w:rPr>
                <w:tab/>
              </w:r>
              <w:r>
                <w:rPr>
                  <w:noProof/>
                  <w:webHidden/>
                </w:rPr>
                <w:fldChar w:fldCharType="begin"/>
              </w:r>
              <w:r>
                <w:rPr>
                  <w:noProof/>
                  <w:webHidden/>
                </w:rPr>
                <w:instrText xml:space="preserve"> PAGEREF _Toc237942236 \h </w:instrText>
              </w:r>
              <w:r>
                <w:rPr>
                  <w:noProof/>
                  <w:webHidden/>
                </w:rPr>
              </w:r>
              <w:r>
                <w:rPr>
                  <w:noProof/>
                  <w:webHidden/>
                </w:rPr>
                <w:fldChar w:fldCharType="separate"/>
              </w:r>
              <w:r>
                <w:rPr>
                  <w:noProof/>
                  <w:webHidden/>
                </w:rPr>
                <w:t>7</w:t>
              </w:r>
              <w:r>
                <w:rPr>
                  <w:noProof/>
                  <w:webHidden/>
                </w:rPr>
                <w:fldChar w:fldCharType="end"/>
              </w:r>
            </w:hyperlink>
          </w:p>
          <w:p w14:paraId="2E2677C7" w14:textId="33E884F9"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7" w:history="1">
              <w:r w:rsidRPr="00A72727">
                <w:rPr>
                  <w:rStyle w:val="Hyperlink"/>
                  <w:noProof/>
                </w:rPr>
                <w:t>Punitive, coercive and unlawful treatment</w:t>
              </w:r>
              <w:r>
                <w:rPr>
                  <w:noProof/>
                  <w:webHidden/>
                </w:rPr>
                <w:tab/>
              </w:r>
              <w:r>
                <w:rPr>
                  <w:noProof/>
                  <w:webHidden/>
                </w:rPr>
                <w:fldChar w:fldCharType="begin"/>
              </w:r>
              <w:r>
                <w:rPr>
                  <w:noProof/>
                  <w:webHidden/>
                </w:rPr>
                <w:instrText xml:space="preserve"> PAGEREF _Toc237942237 \h </w:instrText>
              </w:r>
              <w:r>
                <w:rPr>
                  <w:noProof/>
                  <w:webHidden/>
                </w:rPr>
              </w:r>
              <w:r>
                <w:rPr>
                  <w:noProof/>
                  <w:webHidden/>
                </w:rPr>
                <w:fldChar w:fldCharType="separate"/>
              </w:r>
              <w:r>
                <w:rPr>
                  <w:noProof/>
                  <w:webHidden/>
                </w:rPr>
                <w:t>7</w:t>
              </w:r>
              <w:r>
                <w:rPr>
                  <w:noProof/>
                  <w:webHidden/>
                </w:rPr>
                <w:fldChar w:fldCharType="end"/>
              </w:r>
            </w:hyperlink>
          </w:p>
          <w:p w14:paraId="14CDD35B" w14:textId="51C586FE"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8" w:history="1">
              <w:r w:rsidRPr="00A72727">
                <w:rPr>
                  <w:rStyle w:val="Hyperlink"/>
                  <w:noProof/>
                </w:rPr>
                <w:t>Restrictive practice</w:t>
              </w:r>
              <w:r>
                <w:rPr>
                  <w:noProof/>
                  <w:webHidden/>
                </w:rPr>
                <w:tab/>
              </w:r>
              <w:r>
                <w:rPr>
                  <w:noProof/>
                  <w:webHidden/>
                </w:rPr>
                <w:fldChar w:fldCharType="begin"/>
              </w:r>
              <w:r>
                <w:rPr>
                  <w:noProof/>
                  <w:webHidden/>
                </w:rPr>
                <w:instrText xml:space="preserve"> PAGEREF _Toc237942238 \h </w:instrText>
              </w:r>
              <w:r>
                <w:rPr>
                  <w:noProof/>
                  <w:webHidden/>
                </w:rPr>
              </w:r>
              <w:r>
                <w:rPr>
                  <w:noProof/>
                  <w:webHidden/>
                </w:rPr>
                <w:fldChar w:fldCharType="separate"/>
              </w:r>
              <w:r>
                <w:rPr>
                  <w:noProof/>
                  <w:webHidden/>
                </w:rPr>
                <w:t>8</w:t>
              </w:r>
              <w:r>
                <w:rPr>
                  <w:noProof/>
                  <w:webHidden/>
                </w:rPr>
                <w:fldChar w:fldCharType="end"/>
              </w:r>
            </w:hyperlink>
          </w:p>
          <w:p w14:paraId="3731F72B" w14:textId="0F054E8E"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39" w:history="1">
              <w:r w:rsidRPr="00A72727">
                <w:rPr>
                  <w:rStyle w:val="Hyperlink"/>
                  <w:noProof/>
                </w:rPr>
                <w:t>Helensburgh Cottage</w:t>
              </w:r>
              <w:r>
                <w:rPr>
                  <w:noProof/>
                  <w:webHidden/>
                </w:rPr>
                <w:tab/>
              </w:r>
              <w:r>
                <w:rPr>
                  <w:noProof/>
                  <w:webHidden/>
                </w:rPr>
                <w:fldChar w:fldCharType="begin"/>
              </w:r>
              <w:r>
                <w:rPr>
                  <w:noProof/>
                  <w:webHidden/>
                </w:rPr>
                <w:instrText xml:space="preserve"> PAGEREF _Toc237942239 \h </w:instrText>
              </w:r>
              <w:r>
                <w:rPr>
                  <w:noProof/>
                  <w:webHidden/>
                </w:rPr>
              </w:r>
              <w:r>
                <w:rPr>
                  <w:noProof/>
                  <w:webHidden/>
                </w:rPr>
                <w:fldChar w:fldCharType="separate"/>
              </w:r>
              <w:r>
                <w:rPr>
                  <w:noProof/>
                  <w:webHidden/>
                </w:rPr>
                <w:t>10</w:t>
              </w:r>
              <w:r>
                <w:rPr>
                  <w:noProof/>
                  <w:webHidden/>
                </w:rPr>
                <w:fldChar w:fldCharType="end"/>
              </w:r>
            </w:hyperlink>
          </w:p>
          <w:p w14:paraId="12E3ED70" w14:textId="67757AFC"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40" w:history="1">
              <w:r w:rsidRPr="00A72727">
                <w:rPr>
                  <w:rStyle w:val="Hyperlink"/>
                  <w:noProof/>
                </w:rPr>
                <w:t>Ministry of Health oversight</w:t>
              </w:r>
              <w:r>
                <w:rPr>
                  <w:noProof/>
                  <w:webHidden/>
                </w:rPr>
                <w:tab/>
              </w:r>
              <w:r>
                <w:rPr>
                  <w:noProof/>
                  <w:webHidden/>
                </w:rPr>
                <w:fldChar w:fldCharType="begin"/>
              </w:r>
              <w:r>
                <w:rPr>
                  <w:noProof/>
                  <w:webHidden/>
                </w:rPr>
                <w:instrText xml:space="preserve"> PAGEREF _Toc237942240 \h </w:instrText>
              </w:r>
              <w:r>
                <w:rPr>
                  <w:noProof/>
                  <w:webHidden/>
                </w:rPr>
              </w:r>
              <w:r>
                <w:rPr>
                  <w:noProof/>
                  <w:webHidden/>
                </w:rPr>
                <w:fldChar w:fldCharType="separate"/>
              </w:r>
              <w:r>
                <w:rPr>
                  <w:noProof/>
                  <w:webHidden/>
                </w:rPr>
                <w:t>10</w:t>
              </w:r>
              <w:r>
                <w:rPr>
                  <w:noProof/>
                  <w:webHidden/>
                </w:rPr>
                <w:fldChar w:fldCharType="end"/>
              </w:r>
            </w:hyperlink>
          </w:p>
          <w:p w14:paraId="4D1899BC" w14:textId="0003CDA3" w:rsidR="008945C1" w:rsidRDefault="008945C1">
            <w:pPr>
              <w:pStyle w:val="TOC1"/>
              <w:rPr>
                <w:rFonts w:asciiTheme="minorHAnsi" w:eastAsiaTheme="minorEastAsia" w:hAnsiTheme="minorHAnsi"/>
                <w:noProof/>
                <w:color w:val="auto"/>
                <w:kern w:val="2"/>
                <w:sz w:val="24"/>
                <w:szCs w:val="24"/>
                <w:lang w:eastAsia="en-NZ"/>
                <w14:ligatures w14:val="standardContextual"/>
              </w:rPr>
            </w:pPr>
            <w:hyperlink w:anchor="_Toc237942241" w:history="1">
              <w:r w:rsidRPr="00A72727">
                <w:rPr>
                  <w:rStyle w:val="Hyperlink"/>
                  <w:noProof/>
                </w:rPr>
                <w:t>Actions in response to the urgent recommendations</w:t>
              </w:r>
              <w:r>
                <w:rPr>
                  <w:noProof/>
                  <w:webHidden/>
                </w:rPr>
                <w:tab/>
              </w:r>
              <w:r>
                <w:rPr>
                  <w:noProof/>
                  <w:webHidden/>
                </w:rPr>
                <w:fldChar w:fldCharType="begin"/>
              </w:r>
              <w:r>
                <w:rPr>
                  <w:noProof/>
                  <w:webHidden/>
                </w:rPr>
                <w:instrText xml:space="preserve"> PAGEREF _Toc237942241 \h </w:instrText>
              </w:r>
              <w:r>
                <w:rPr>
                  <w:noProof/>
                  <w:webHidden/>
                </w:rPr>
              </w:r>
              <w:r>
                <w:rPr>
                  <w:noProof/>
                  <w:webHidden/>
                </w:rPr>
                <w:fldChar w:fldCharType="separate"/>
              </w:r>
              <w:r>
                <w:rPr>
                  <w:noProof/>
                  <w:webHidden/>
                </w:rPr>
                <w:t>11</w:t>
              </w:r>
              <w:r>
                <w:rPr>
                  <w:noProof/>
                  <w:webHidden/>
                </w:rPr>
                <w:fldChar w:fldCharType="end"/>
              </w:r>
            </w:hyperlink>
          </w:p>
          <w:p w14:paraId="43CE960A" w14:textId="3C744719"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42" w:history="1">
              <w:r w:rsidRPr="00A72727">
                <w:rPr>
                  <w:rStyle w:val="Hyperlink"/>
                  <w:noProof/>
                </w:rPr>
                <w:t>Response from Health New Zealand</w:t>
              </w:r>
              <w:r>
                <w:rPr>
                  <w:noProof/>
                  <w:webHidden/>
                </w:rPr>
                <w:tab/>
              </w:r>
              <w:r>
                <w:rPr>
                  <w:noProof/>
                  <w:webHidden/>
                </w:rPr>
                <w:fldChar w:fldCharType="begin"/>
              </w:r>
              <w:r>
                <w:rPr>
                  <w:noProof/>
                  <w:webHidden/>
                </w:rPr>
                <w:instrText xml:space="preserve"> PAGEREF _Toc237942242 \h </w:instrText>
              </w:r>
              <w:r>
                <w:rPr>
                  <w:noProof/>
                  <w:webHidden/>
                </w:rPr>
              </w:r>
              <w:r>
                <w:rPr>
                  <w:noProof/>
                  <w:webHidden/>
                </w:rPr>
                <w:fldChar w:fldCharType="separate"/>
              </w:r>
              <w:r>
                <w:rPr>
                  <w:noProof/>
                  <w:webHidden/>
                </w:rPr>
                <w:t>11</w:t>
              </w:r>
              <w:r>
                <w:rPr>
                  <w:noProof/>
                  <w:webHidden/>
                </w:rPr>
                <w:fldChar w:fldCharType="end"/>
              </w:r>
            </w:hyperlink>
          </w:p>
          <w:p w14:paraId="675EE82E" w14:textId="2FC49334"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43" w:history="1">
              <w:r w:rsidRPr="00A72727">
                <w:rPr>
                  <w:rStyle w:val="Hyperlink"/>
                  <w:noProof/>
                </w:rPr>
                <w:t>Response from the Ministry of Health</w:t>
              </w:r>
              <w:r>
                <w:rPr>
                  <w:noProof/>
                  <w:webHidden/>
                </w:rPr>
                <w:tab/>
              </w:r>
              <w:r>
                <w:rPr>
                  <w:noProof/>
                  <w:webHidden/>
                </w:rPr>
                <w:fldChar w:fldCharType="begin"/>
              </w:r>
              <w:r>
                <w:rPr>
                  <w:noProof/>
                  <w:webHidden/>
                </w:rPr>
                <w:instrText xml:space="preserve"> PAGEREF _Toc237942243 \h </w:instrText>
              </w:r>
              <w:r>
                <w:rPr>
                  <w:noProof/>
                  <w:webHidden/>
                </w:rPr>
              </w:r>
              <w:r>
                <w:rPr>
                  <w:noProof/>
                  <w:webHidden/>
                </w:rPr>
                <w:fldChar w:fldCharType="separate"/>
              </w:r>
              <w:r>
                <w:rPr>
                  <w:noProof/>
                  <w:webHidden/>
                </w:rPr>
                <w:t>11</w:t>
              </w:r>
              <w:r>
                <w:rPr>
                  <w:noProof/>
                  <w:webHidden/>
                </w:rPr>
                <w:fldChar w:fldCharType="end"/>
              </w:r>
            </w:hyperlink>
          </w:p>
          <w:p w14:paraId="3EFE11CA" w14:textId="4CA6073B" w:rsidR="008945C1" w:rsidRDefault="008945C1">
            <w:pPr>
              <w:pStyle w:val="TOC1"/>
              <w:rPr>
                <w:rFonts w:asciiTheme="minorHAnsi" w:eastAsiaTheme="minorEastAsia" w:hAnsiTheme="minorHAnsi"/>
                <w:noProof/>
                <w:color w:val="auto"/>
                <w:kern w:val="2"/>
                <w:sz w:val="24"/>
                <w:szCs w:val="24"/>
                <w:lang w:eastAsia="en-NZ"/>
                <w14:ligatures w14:val="standardContextual"/>
              </w:rPr>
            </w:pPr>
            <w:hyperlink w:anchor="_Toc237942244" w:history="1">
              <w:r w:rsidRPr="00A72727">
                <w:rPr>
                  <w:rStyle w:val="Hyperlink"/>
                  <w:noProof/>
                </w:rPr>
                <w:t>Acknowledgements</w:t>
              </w:r>
              <w:r>
                <w:rPr>
                  <w:noProof/>
                  <w:webHidden/>
                </w:rPr>
                <w:tab/>
              </w:r>
              <w:r>
                <w:rPr>
                  <w:noProof/>
                  <w:webHidden/>
                </w:rPr>
                <w:fldChar w:fldCharType="begin"/>
              </w:r>
              <w:r>
                <w:rPr>
                  <w:noProof/>
                  <w:webHidden/>
                </w:rPr>
                <w:instrText xml:space="preserve"> PAGEREF _Toc237942244 \h </w:instrText>
              </w:r>
              <w:r>
                <w:rPr>
                  <w:noProof/>
                  <w:webHidden/>
                </w:rPr>
              </w:r>
              <w:r>
                <w:rPr>
                  <w:noProof/>
                  <w:webHidden/>
                </w:rPr>
                <w:fldChar w:fldCharType="separate"/>
              </w:r>
              <w:r>
                <w:rPr>
                  <w:noProof/>
                  <w:webHidden/>
                </w:rPr>
                <w:t>12</w:t>
              </w:r>
              <w:r>
                <w:rPr>
                  <w:noProof/>
                  <w:webHidden/>
                </w:rPr>
                <w:fldChar w:fldCharType="end"/>
              </w:r>
            </w:hyperlink>
          </w:p>
          <w:p w14:paraId="33FD4D7F" w14:textId="26F2C204" w:rsidR="008945C1" w:rsidRDefault="008945C1">
            <w:pPr>
              <w:pStyle w:val="TOC1"/>
              <w:rPr>
                <w:rFonts w:asciiTheme="minorHAnsi" w:eastAsiaTheme="minorEastAsia" w:hAnsiTheme="minorHAnsi"/>
                <w:noProof/>
                <w:color w:val="auto"/>
                <w:kern w:val="2"/>
                <w:sz w:val="24"/>
                <w:szCs w:val="24"/>
                <w:lang w:eastAsia="en-NZ"/>
                <w14:ligatures w14:val="standardContextual"/>
              </w:rPr>
            </w:pPr>
            <w:hyperlink w:anchor="_Toc237942245" w:history="1">
              <w:r w:rsidRPr="00A72727">
                <w:rPr>
                  <w:rStyle w:val="Hyperlink"/>
                  <w:noProof/>
                </w:rPr>
                <w:t>Appendix 1: Legislative Framework</w:t>
              </w:r>
              <w:r>
                <w:rPr>
                  <w:noProof/>
                  <w:webHidden/>
                </w:rPr>
                <w:tab/>
              </w:r>
              <w:r>
                <w:rPr>
                  <w:noProof/>
                  <w:webHidden/>
                </w:rPr>
                <w:fldChar w:fldCharType="begin"/>
              </w:r>
              <w:r>
                <w:rPr>
                  <w:noProof/>
                  <w:webHidden/>
                </w:rPr>
                <w:instrText xml:space="preserve"> PAGEREF _Toc237942245 \h </w:instrText>
              </w:r>
              <w:r>
                <w:rPr>
                  <w:noProof/>
                  <w:webHidden/>
                </w:rPr>
              </w:r>
              <w:r>
                <w:rPr>
                  <w:noProof/>
                  <w:webHidden/>
                </w:rPr>
                <w:fldChar w:fldCharType="separate"/>
              </w:r>
              <w:r>
                <w:rPr>
                  <w:noProof/>
                  <w:webHidden/>
                </w:rPr>
                <w:t>13</w:t>
              </w:r>
              <w:r>
                <w:rPr>
                  <w:noProof/>
                  <w:webHidden/>
                </w:rPr>
                <w:fldChar w:fldCharType="end"/>
              </w:r>
            </w:hyperlink>
          </w:p>
          <w:p w14:paraId="1792D62F" w14:textId="74FBE04D"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46" w:history="1">
              <w:r w:rsidRPr="00A72727">
                <w:rPr>
                  <w:rStyle w:val="Hyperlink"/>
                  <w:noProof/>
                </w:rPr>
                <w:t>Carrying out the OPCAT function</w:t>
              </w:r>
              <w:r>
                <w:rPr>
                  <w:noProof/>
                  <w:webHidden/>
                </w:rPr>
                <w:tab/>
              </w:r>
              <w:r>
                <w:rPr>
                  <w:noProof/>
                  <w:webHidden/>
                </w:rPr>
                <w:fldChar w:fldCharType="begin"/>
              </w:r>
              <w:r>
                <w:rPr>
                  <w:noProof/>
                  <w:webHidden/>
                </w:rPr>
                <w:instrText xml:space="preserve"> PAGEREF _Toc237942246 \h </w:instrText>
              </w:r>
              <w:r>
                <w:rPr>
                  <w:noProof/>
                  <w:webHidden/>
                </w:rPr>
              </w:r>
              <w:r>
                <w:rPr>
                  <w:noProof/>
                  <w:webHidden/>
                </w:rPr>
                <w:fldChar w:fldCharType="separate"/>
              </w:r>
              <w:r>
                <w:rPr>
                  <w:noProof/>
                  <w:webHidden/>
                </w:rPr>
                <w:t>13</w:t>
              </w:r>
              <w:r>
                <w:rPr>
                  <w:noProof/>
                  <w:webHidden/>
                </w:rPr>
                <w:fldChar w:fldCharType="end"/>
              </w:r>
            </w:hyperlink>
          </w:p>
          <w:p w14:paraId="772F82C4" w14:textId="0499DDBD" w:rsidR="008945C1" w:rsidRDefault="008945C1">
            <w:pPr>
              <w:pStyle w:val="TOC2"/>
              <w:rPr>
                <w:rFonts w:asciiTheme="minorHAnsi" w:eastAsiaTheme="minorEastAsia" w:hAnsiTheme="minorHAnsi"/>
                <w:noProof/>
                <w:color w:val="auto"/>
                <w:kern w:val="2"/>
                <w:szCs w:val="24"/>
                <w:lang w:eastAsia="en-NZ"/>
                <w14:ligatures w14:val="standardContextual"/>
              </w:rPr>
            </w:pPr>
            <w:hyperlink w:anchor="_Toc237942247" w:history="1">
              <w:r w:rsidRPr="00A72727">
                <w:rPr>
                  <w:rStyle w:val="Hyperlink"/>
                  <w:noProof/>
                </w:rPr>
                <w:t>More information</w:t>
              </w:r>
              <w:r>
                <w:rPr>
                  <w:noProof/>
                  <w:webHidden/>
                </w:rPr>
                <w:tab/>
              </w:r>
              <w:r>
                <w:rPr>
                  <w:noProof/>
                  <w:webHidden/>
                </w:rPr>
                <w:fldChar w:fldCharType="begin"/>
              </w:r>
              <w:r>
                <w:rPr>
                  <w:noProof/>
                  <w:webHidden/>
                </w:rPr>
                <w:instrText xml:space="preserve"> PAGEREF _Toc237942247 \h </w:instrText>
              </w:r>
              <w:r>
                <w:rPr>
                  <w:noProof/>
                  <w:webHidden/>
                </w:rPr>
              </w:r>
              <w:r>
                <w:rPr>
                  <w:noProof/>
                  <w:webHidden/>
                </w:rPr>
                <w:fldChar w:fldCharType="separate"/>
              </w:r>
              <w:r>
                <w:rPr>
                  <w:noProof/>
                  <w:webHidden/>
                </w:rPr>
                <w:t>14</w:t>
              </w:r>
              <w:r>
                <w:rPr>
                  <w:noProof/>
                  <w:webHidden/>
                </w:rPr>
                <w:fldChar w:fldCharType="end"/>
              </w:r>
            </w:hyperlink>
          </w:p>
          <w:p w14:paraId="658E79FF" w14:textId="74B89428" w:rsidR="0097338A" w:rsidRDefault="00AA6726" w:rsidP="00E03DAB">
            <w:pPr>
              <w:pStyle w:val="Whitespace"/>
            </w:pPr>
            <w:r>
              <w:rPr>
                <w:color w:val="2BB673"/>
                <w:sz w:val="26"/>
              </w:rPr>
              <w:fldChar w:fldCharType="end"/>
            </w:r>
          </w:p>
        </w:tc>
      </w:tr>
      <w:bookmarkEnd w:id="8"/>
      <w:bookmarkEnd w:id="9"/>
    </w:tbl>
    <w:p w14:paraId="439CE0BE" w14:textId="679A1162" w:rsidR="00171BE2" w:rsidRDefault="00171BE2" w:rsidP="0038471E">
      <w:pPr>
        <w:pStyle w:val="BodyText"/>
      </w:pPr>
    </w:p>
    <w:p w14:paraId="694A6F3B" w14:textId="311C6C00" w:rsidR="009B2FEE" w:rsidRDefault="00171BE2" w:rsidP="00E14461">
      <w:pPr>
        <w:spacing w:after="200" w:line="276" w:lineRule="auto"/>
      </w:pPr>
      <w:r>
        <w:br w:type="page"/>
      </w:r>
    </w:p>
    <w:p w14:paraId="79EECD82" w14:textId="77777777" w:rsidR="00820842" w:rsidRPr="00404B5C" w:rsidRDefault="00820842" w:rsidP="00171BE2">
      <w:pPr>
        <w:pStyle w:val="Heading1"/>
      </w:pPr>
      <w:bookmarkStart w:id="10" w:name="_Toc237942228"/>
      <w:r w:rsidRPr="00404B5C">
        <w:t>A note about terminology</w:t>
      </w:r>
      <w:bookmarkEnd w:id="10"/>
      <w:r w:rsidRPr="00404B5C">
        <w:t xml:space="preserve"> </w:t>
      </w:r>
    </w:p>
    <w:p w14:paraId="140132B2" w14:textId="5B3932A0" w:rsidR="005E1FA1" w:rsidRDefault="00820842" w:rsidP="00820842">
      <w:r w:rsidRPr="00404B5C">
        <w:t>We acknowledge the importance of language around disability, and that people have differ</w:t>
      </w:r>
      <w:r w:rsidR="00A33B68">
        <w:t>ent</w:t>
      </w:r>
      <w:r w:rsidRPr="00404B5C">
        <w:t xml:space="preserve"> views on the meaning, accuracy, and effects of particular terms. </w:t>
      </w:r>
    </w:p>
    <w:p w14:paraId="75E0515B" w14:textId="44DAE1DE" w:rsidR="003E16FC" w:rsidRDefault="003E16FC" w:rsidP="003E16FC">
      <w:pPr>
        <w:pStyle w:val="Heading4"/>
      </w:pPr>
      <w:r>
        <w:t>Tangata whaikaha</w:t>
      </w:r>
    </w:p>
    <w:p w14:paraId="35E5F700" w14:textId="5EFD8326" w:rsidR="00541D71" w:rsidRPr="00404B5C" w:rsidRDefault="00820842" w:rsidP="00820842">
      <w:r w:rsidRPr="00404B5C">
        <w:t>In this document we use the term</w:t>
      </w:r>
      <w:r w:rsidR="00C04A24">
        <w:t>s</w:t>
      </w:r>
      <w:r w:rsidRPr="00404B5C">
        <w:t xml:space="preserve"> ‘</w:t>
      </w:r>
      <w:r w:rsidR="00C04A24">
        <w:t>tangata whaikaha’ (singular) and ‘</w:t>
      </w:r>
      <w:r w:rsidRPr="00404B5C">
        <w:t xml:space="preserve">tāngata whaikaha’ </w:t>
      </w:r>
      <w:r w:rsidR="00C04A24">
        <w:t xml:space="preserve">(plural) </w:t>
      </w:r>
      <w:r w:rsidRPr="00404B5C">
        <w:t xml:space="preserve">to </w:t>
      </w:r>
      <w:r w:rsidR="00C65D73" w:rsidRPr="00404B5C">
        <w:t>refer to</w:t>
      </w:r>
      <w:r w:rsidRPr="00404B5C">
        <w:t xml:space="preserve"> the people</w:t>
      </w:r>
      <w:r w:rsidR="00EA7C10">
        <w:t xml:space="preserve"> living </w:t>
      </w:r>
      <w:r w:rsidR="00C65D73" w:rsidRPr="00404B5C">
        <w:t>on Ward 10A</w:t>
      </w:r>
      <w:r w:rsidR="008042E0" w:rsidRPr="00404B5C">
        <w:t xml:space="preserve">. </w:t>
      </w:r>
      <w:r w:rsidR="00541D71" w:rsidRPr="00404B5C">
        <w:t>Tāngata whaikaha is a word created within the Māori disability community, with whaikaha meaning ‘</w:t>
      </w:r>
      <w:r w:rsidR="00541D71" w:rsidRPr="00EA7C10">
        <w:rPr>
          <w:rStyle w:val="Quotationwithinthesentence"/>
        </w:rPr>
        <w:t>to have strength, to have ability, otherly abled, enabled’</w:t>
      </w:r>
      <w:r w:rsidR="00541D71" w:rsidRPr="00404B5C">
        <w:t>.</w:t>
      </w:r>
      <w:r w:rsidR="00541D71" w:rsidRPr="00404B5C">
        <w:rPr>
          <w:rStyle w:val="FootnoteReference"/>
        </w:rPr>
        <w:footnoteReference w:id="2"/>
      </w:r>
    </w:p>
    <w:p w14:paraId="1C7DD97C" w14:textId="41154EEB" w:rsidR="003E16FC" w:rsidRDefault="003E16FC" w:rsidP="003E16FC">
      <w:pPr>
        <w:pStyle w:val="Heading4"/>
      </w:pPr>
      <w:r>
        <w:t>I</w:t>
      </w:r>
      <w:r w:rsidRPr="00404B5C">
        <w:t>ntellectual disability</w:t>
      </w:r>
    </w:p>
    <w:p w14:paraId="5B640AB2" w14:textId="08F2DFEC" w:rsidR="001D5B04" w:rsidRPr="00404B5C" w:rsidRDefault="001D5B04" w:rsidP="00820842">
      <w:r w:rsidRPr="00404B5C">
        <w:t xml:space="preserve">There is no single definition of ‘intellectual disability’. Intellectual disabilities include challenges in understanding new or complex information, learning new skills, and living independently. </w:t>
      </w:r>
      <w:r w:rsidR="003E16FC">
        <w:t>We acknowledge t</w:t>
      </w:r>
      <w:r w:rsidRPr="00404B5C">
        <w:t xml:space="preserve">he term ‘learning disability’ is also commonly used, especially by those in the disability community. </w:t>
      </w:r>
    </w:p>
    <w:p w14:paraId="5A24362C" w14:textId="0B0F2299" w:rsidR="0014187B" w:rsidRPr="00404B5C" w:rsidRDefault="00C37838" w:rsidP="003A4F5B">
      <w:r w:rsidRPr="00404B5C">
        <w:t xml:space="preserve">The </w:t>
      </w:r>
      <w:r w:rsidR="001D5B04" w:rsidRPr="00404B5C">
        <w:t>Intellectual Disability (Compulsory Care and Rehabilitation) Act 2003 (the IDCCR Act)</w:t>
      </w:r>
      <w:r w:rsidRPr="00404B5C">
        <w:t xml:space="preserve"> defines ‘intellectual disability’</w:t>
      </w:r>
      <w:r w:rsidR="001D5B04" w:rsidRPr="00404B5C">
        <w:rPr>
          <w:rStyle w:val="FootnoteReference"/>
        </w:rPr>
        <w:footnoteReference w:id="3"/>
      </w:r>
      <w:r w:rsidRPr="00404B5C">
        <w:t xml:space="preserve"> and sets out a framework for the </w:t>
      </w:r>
      <w:r w:rsidR="00820842" w:rsidRPr="00404B5C">
        <w:t>compulsory care, rehabilitation, and special rights of people with intellectual disabilities.</w:t>
      </w:r>
      <w:r w:rsidRPr="00404B5C">
        <w:t xml:space="preserve"> We have used this term to be consistent with the legal framework in Aotearoa New Zealand.</w:t>
      </w:r>
    </w:p>
    <w:p w14:paraId="19DDE2D1" w14:textId="77777777" w:rsidR="003A4F5B" w:rsidRDefault="003A4F5B">
      <w:pPr>
        <w:spacing w:after="200" w:line="276" w:lineRule="auto"/>
        <w:rPr>
          <w:highlight w:val="yellow"/>
        </w:rPr>
      </w:pPr>
      <w:r>
        <w:rPr>
          <w:highlight w:val="yellow"/>
        </w:rPr>
        <w:br w:type="page"/>
      </w:r>
    </w:p>
    <w:p w14:paraId="0B5B2CC7" w14:textId="60BA0735" w:rsidR="00AA6726" w:rsidRDefault="00AA6726" w:rsidP="003A4F5B">
      <w:pPr>
        <w:pStyle w:val="Heading1"/>
      </w:pPr>
      <w:bookmarkStart w:id="11" w:name="_Toc237942229"/>
      <w:r>
        <w:t>Overview</w:t>
      </w:r>
      <w:bookmarkEnd w:id="11"/>
    </w:p>
    <w:p w14:paraId="11B89AF9" w14:textId="77777777" w:rsidR="00014364" w:rsidRDefault="00014364" w:rsidP="00014364">
      <w:pPr>
        <w:pStyle w:val="Heading2"/>
      </w:pPr>
      <w:bookmarkStart w:id="12" w:name="_Toc237942230"/>
      <w:r>
        <w:t>Purpose of this document</w:t>
      </w:r>
      <w:bookmarkEnd w:id="12"/>
    </w:p>
    <w:p w14:paraId="3EACCB7A" w14:textId="371E9D94" w:rsidR="006C7CA7" w:rsidRDefault="00014364" w:rsidP="00014364">
      <w:pPr>
        <w:pStyle w:val="BodyText"/>
      </w:pPr>
      <w:r>
        <w:t xml:space="preserve">This document </w:t>
      </w:r>
      <w:r w:rsidR="008674A4">
        <w:t xml:space="preserve">outlines </w:t>
      </w:r>
      <w:r>
        <w:t xml:space="preserve">our </w:t>
      </w:r>
      <w:r w:rsidR="000553EE">
        <w:t>concerns</w:t>
      </w:r>
      <w:r>
        <w:t xml:space="preserve"> and urgent recommendations </w:t>
      </w:r>
      <w:r w:rsidR="00AB1DA8">
        <w:t xml:space="preserve">as </w:t>
      </w:r>
      <w:r>
        <w:t>provided to Health New Zealand and the Ministry of Health following our visit to Ward 10A</w:t>
      </w:r>
      <w:r w:rsidR="00DA4F03">
        <w:t xml:space="preserve"> at</w:t>
      </w:r>
      <w:r w:rsidR="00AB1DA8">
        <w:t xml:space="preserve"> </w:t>
      </w:r>
      <w:r w:rsidR="00DA4F03">
        <w:t>Wakari Hospital, Dunedin</w:t>
      </w:r>
      <w:r>
        <w:t xml:space="preserve">. </w:t>
      </w:r>
      <w:r w:rsidR="007E279B">
        <w:t xml:space="preserve">We consider it is in the public interest to provide a publicly available version of our concerns and recommendations. </w:t>
      </w:r>
      <w:r w:rsidR="008674A4">
        <w:t>S</w:t>
      </w:r>
      <w:r>
        <w:t>ome information</w:t>
      </w:r>
      <w:r w:rsidR="008674A4">
        <w:t xml:space="preserve"> has been summarised</w:t>
      </w:r>
      <w:r>
        <w:t xml:space="preserve"> </w:t>
      </w:r>
      <w:r w:rsidR="007E279B">
        <w:t xml:space="preserve">or </w:t>
      </w:r>
      <w:r>
        <w:t>removed to protect the privacy of individual tāngata whaikaha.</w:t>
      </w:r>
      <w:r w:rsidR="00330D56">
        <w:t xml:space="preserve"> </w:t>
      </w:r>
    </w:p>
    <w:p w14:paraId="216795B5" w14:textId="3DCA9939" w:rsidR="00BA20CD" w:rsidRDefault="00BA20CD" w:rsidP="00014364">
      <w:pPr>
        <w:pStyle w:val="BodyText"/>
      </w:pPr>
      <w:r w:rsidRPr="00E14461">
        <w:t xml:space="preserve">We acknowledge that the relevant agencies </w:t>
      </w:r>
      <w:r w:rsidR="00BB0ACD" w:rsidRPr="00E14461">
        <w:t xml:space="preserve">swiftly took action in response to our concerns and recommendations. Health New Zealand decided to close Ward 10A, and the Ministry of Health has initiated an inquiry into Ward 10A. We discuss the agencies’ responses </w:t>
      </w:r>
      <w:r w:rsidR="001664B2" w:rsidRPr="00E14461">
        <w:t xml:space="preserve">in </w:t>
      </w:r>
      <w:r w:rsidR="00BB0ACD" w:rsidRPr="00E14461">
        <w:t>more</w:t>
      </w:r>
      <w:r w:rsidR="001664B2" w:rsidRPr="00E14461">
        <w:t xml:space="preserve"> detail</w:t>
      </w:r>
      <w:r w:rsidR="00BB0ACD" w:rsidRPr="00E14461">
        <w:t xml:space="preserve"> below at </w:t>
      </w:r>
      <w:hyperlink w:anchor="_Actions_in_response" w:history="1">
        <w:r w:rsidR="00BB0ACD" w:rsidRPr="00E14461">
          <w:rPr>
            <w:rStyle w:val="Hyperlink"/>
          </w:rPr>
          <w:t>Actions taken in response to the urgent recommendations.</w:t>
        </w:r>
      </w:hyperlink>
      <w:r>
        <w:t xml:space="preserve"> </w:t>
      </w:r>
    </w:p>
    <w:p w14:paraId="2A47669C" w14:textId="103834A8" w:rsidR="00BA20CD" w:rsidRDefault="00014364" w:rsidP="00014364">
      <w:pPr>
        <w:pStyle w:val="BodyText"/>
      </w:pPr>
      <w:r>
        <w:t xml:space="preserve">The original purpose of our inspection was to look into two thematic areas of interest – restrictive practices and transitions to the community. </w:t>
      </w:r>
      <w:r w:rsidRPr="00C73F20">
        <w:t xml:space="preserve">We are </w:t>
      </w:r>
      <w:r w:rsidR="007E279B">
        <w:t xml:space="preserve">continuing to </w:t>
      </w:r>
      <w:r w:rsidRPr="00C73F20">
        <w:t>analys</w:t>
      </w:r>
      <w:r w:rsidR="007E279B">
        <w:t>e</w:t>
      </w:r>
      <w:r w:rsidRPr="00C73F20">
        <w:t xml:space="preserve"> the information collected </w:t>
      </w:r>
      <w:r w:rsidR="007E279B">
        <w:t xml:space="preserve">on </w:t>
      </w:r>
      <w:r w:rsidRPr="00C73F20">
        <w:t>these issues, and may use this to inform further work</w:t>
      </w:r>
      <w:r w:rsidR="002F4AFE">
        <w:t xml:space="preserve"> or reports</w:t>
      </w:r>
      <w:r w:rsidRPr="00C73F20">
        <w:t xml:space="preserve"> in this area.</w:t>
      </w:r>
    </w:p>
    <w:p w14:paraId="22132F7E" w14:textId="77777777" w:rsidR="00FD0665" w:rsidRDefault="00FD0665" w:rsidP="00FD0665">
      <w:pPr>
        <w:pStyle w:val="Heading2"/>
      </w:pPr>
      <w:bookmarkStart w:id="13" w:name="_Toc237942231"/>
      <w:r>
        <w:t>Facility facts</w:t>
      </w:r>
      <w:bookmarkEnd w:id="13"/>
    </w:p>
    <w:p w14:paraId="5511CB77" w14:textId="283A9C5D" w:rsidR="00FD0665" w:rsidRDefault="00FD0665" w:rsidP="00FD0665">
      <w:pPr>
        <w:pStyle w:val="BodyText"/>
      </w:pPr>
      <w:r>
        <w:t>Ward 10A (the Ward) is a medium secure</w:t>
      </w:r>
      <w:r w:rsidR="006D50AE">
        <w:t xml:space="preserve"> hospital</w:t>
      </w:r>
      <w:r>
        <w:t xml:space="preserve"> </w:t>
      </w:r>
      <w:r w:rsidR="006D50AE">
        <w:t xml:space="preserve">ward </w:t>
      </w:r>
      <w:r w:rsidR="00A54E0B">
        <w:t xml:space="preserve">in Helensburgh House </w:t>
      </w:r>
      <w:r w:rsidR="006D50AE">
        <w:t>at Wakari Hospital Campus, Dunedin.</w:t>
      </w:r>
      <w:r>
        <w:t xml:space="preserve"> </w:t>
      </w:r>
      <w:r w:rsidR="00FC7031">
        <w:t xml:space="preserve">The Ward has 12 bedrooms, and was funded for 5 tāngata whaikaha at the time of the inspection. </w:t>
      </w:r>
      <w:r w:rsidR="006D50AE">
        <w:t>The Ward was originally designed as nurses</w:t>
      </w:r>
      <w:r w:rsidR="00B848FA">
        <w:t>’</w:t>
      </w:r>
      <w:r w:rsidR="006D50AE">
        <w:t xml:space="preserve"> accommodation, </w:t>
      </w:r>
      <w:r w:rsidR="00506AD9">
        <w:t xml:space="preserve">and after other uses became a psychiatric ward in </w:t>
      </w:r>
      <w:r w:rsidR="00447988">
        <w:t>1992</w:t>
      </w:r>
      <w:r w:rsidR="00506AD9">
        <w:t>.</w:t>
      </w:r>
      <w:r w:rsidR="00AF7FC1">
        <w:t xml:space="preserve"> In previous inspection reports, we </w:t>
      </w:r>
      <w:r w:rsidR="00447988">
        <w:t xml:space="preserve">have </w:t>
      </w:r>
      <w:r w:rsidR="00AF7FC1">
        <w:t xml:space="preserve">noted that the </w:t>
      </w:r>
      <w:r w:rsidR="00447988">
        <w:t xml:space="preserve">physical environment of the </w:t>
      </w:r>
      <w:r w:rsidR="00AF7FC1">
        <w:t>Ward was not fit for purpose for tāngata whaikaha</w:t>
      </w:r>
      <w:r w:rsidR="00447988">
        <w:t>.</w:t>
      </w:r>
      <w:r w:rsidR="00447988">
        <w:rPr>
          <w:rStyle w:val="FootnoteReference"/>
        </w:rPr>
        <w:footnoteReference w:id="4"/>
      </w:r>
      <w:r w:rsidR="00447988">
        <w:t xml:space="preserve"> </w:t>
      </w:r>
      <w:r w:rsidR="00D272D4">
        <w:t>The former District Health Board also described the environment as ‘</w:t>
      </w:r>
      <w:r w:rsidR="00D272D4" w:rsidRPr="006C7CA7">
        <w:rPr>
          <w:i/>
          <w:iCs/>
        </w:rPr>
        <w:t>never fit for purpose’</w:t>
      </w:r>
      <w:r w:rsidR="00D272D4">
        <w:t xml:space="preserve"> and said ‘</w:t>
      </w:r>
      <w:r w:rsidR="00D272D4" w:rsidRPr="006C7CA7">
        <w:rPr>
          <w:i/>
          <w:iCs/>
        </w:rPr>
        <w:t>the key issue is that this building is not fit for purpose which will never be achievable with the current structure’</w:t>
      </w:r>
      <w:r w:rsidR="00D272D4">
        <w:t>.</w:t>
      </w:r>
      <w:r w:rsidR="00D272D4">
        <w:rPr>
          <w:rStyle w:val="FootnoteReference"/>
        </w:rPr>
        <w:footnoteReference w:id="5"/>
      </w:r>
    </w:p>
    <w:p w14:paraId="26B77424" w14:textId="6DEC8D0B" w:rsidR="00FD0665" w:rsidRDefault="00FD0665" w:rsidP="00FD0665">
      <w:pPr>
        <w:pStyle w:val="BodyText"/>
      </w:pPr>
      <w:r w:rsidRPr="00562817">
        <w:t xml:space="preserve">Helensburgh Cottage (the Cottage) </w:t>
      </w:r>
      <w:r w:rsidRPr="00C12238">
        <w:t xml:space="preserve">is a 4-bed step-down </w:t>
      </w:r>
      <w:r w:rsidR="006F591D" w:rsidRPr="00C12238">
        <w:t>unit</w:t>
      </w:r>
      <w:r w:rsidRPr="00C12238">
        <w:t>,</w:t>
      </w:r>
      <w:r w:rsidRPr="005F390B">
        <w:t xml:space="preserve"> designed specifically to provide care for </w:t>
      </w:r>
      <w:r>
        <w:t xml:space="preserve">tāngata whaikaha </w:t>
      </w:r>
      <w:r w:rsidRPr="005F390B">
        <w:t xml:space="preserve">transitioning from the Ward to the community. </w:t>
      </w:r>
      <w:r>
        <w:t>It is located in close proximity to the Ward, with both the Ward and the Cottage situated in the grounds of the Wakari Hospital Campus</w:t>
      </w:r>
      <w:r w:rsidR="00DB212E">
        <w:t>.</w:t>
      </w:r>
    </w:p>
    <w:p w14:paraId="66EF4FBC" w14:textId="362A71F5" w:rsidR="00FD0665" w:rsidRDefault="00FD0665" w:rsidP="00FD0665">
      <w:pPr>
        <w:pStyle w:val="BodyText"/>
      </w:pPr>
      <w:r>
        <w:t xml:space="preserve">The purpose of the Ward is to provide care and rehabilitation for adult </w:t>
      </w:r>
      <w:r w:rsidR="0099028B">
        <w:t>tāngata whaikaha</w:t>
      </w:r>
      <w:r w:rsidR="0099028B" w:rsidRPr="00EC48E7">
        <w:t xml:space="preserve"> </w:t>
      </w:r>
      <w:r>
        <w:t>with an intellectual disability who have been involved in offending, and who have been assessed as requiring care in a secure facility due to the risk their behaviour poses to the health and safety of themselves or others</w:t>
      </w:r>
      <w:r w:rsidRPr="00C12238">
        <w:t xml:space="preserve">. </w:t>
      </w:r>
      <w:r w:rsidR="006F591D" w:rsidRPr="00C12238">
        <w:t>The purpose of the Cottage is to provide care and rehabilitation to these tāngata whaikaha and support them as they transition back into the community.</w:t>
      </w:r>
    </w:p>
    <w:p w14:paraId="05D2C427" w14:textId="707C9A55" w:rsidR="00FD0665" w:rsidRDefault="00FD0665" w:rsidP="00FD0665">
      <w:pPr>
        <w:pStyle w:val="BodyText"/>
      </w:pPr>
      <w:r>
        <w:t>Tāngata whaikaha</w:t>
      </w:r>
      <w:r w:rsidRPr="00EC48E7">
        <w:t xml:space="preserve"> admitted to </w:t>
      </w:r>
      <w:r>
        <w:t xml:space="preserve">the </w:t>
      </w:r>
      <w:r w:rsidRPr="00EC48E7">
        <w:t>Ward</w:t>
      </w:r>
      <w:r>
        <w:t xml:space="preserve"> and the Cottage</w:t>
      </w:r>
      <w:r w:rsidRPr="00EC48E7">
        <w:t xml:space="preserve"> had to be assessed as having an </w:t>
      </w:r>
      <w:r w:rsidR="004F75C0">
        <w:t>intellectual disability</w:t>
      </w:r>
      <w:r w:rsidRPr="00EC48E7">
        <w:t xml:space="preserve"> as defined under the IDCCR Act. </w:t>
      </w:r>
      <w:r>
        <w:t>Tāngata whaikaha</w:t>
      </w:r>
      <w:r w:rsidRPr="00EC48E7">
        <w:t xml:space="preserve"> may be admitted </w:t>
      </w:r>
      <w:r>
        <w:t xml:space="preserve">under the </w:t>
      </w:r>
      <w:r w:rsidR="00E039D1" w:rsidRPr="00EC48E7">
        <w:t>IDCCR Act</w:t>
      </w:r>
      <w:r w:rsidR="00E039D1">
        <w:t xml:space="preserve"> or the</w:t>
      </w:r>
      <w:r w:rsidR="00E039D1" w:rsidRPr="00EC48E7">
        <w:t xml:space="preserve"> </w:t>
      </w:r>
      <w:r w:rsidRPr="00EC48E7">
        <w:t xml:space="preserve">Criminal Procedure (Mentally Impaired Persons) Act 2003 (CPMIP Act). </w:t>
      </w:r>
      <w:r>
        <w:t>While in the Ward or the Cottage, tāngata whaikaha</w:t>
      </w:r>
      <w:r w:rsidR="00F13356">
        <w:t xml:space="preserve"> who require treatment for a</w:t>
      </w:r>
      <w:r>
        <w:t xml:space="preserve"> </w:t>
      </w:r>
      <w:r w:rsidRPr="00EC0E98">
        <w:t>mental illness may receive an assessment or</w:t>
      </w:r>
      <w:r>
        <w:t xml:space="preserve"> a</w:t>
      </w:r>
      <w:r w:rsidRPr="00EC0E98">
        <w:t xml:space="preserve"> </w:t>
      </w:r>
      <w:r>
        <w:t>C</w:t>
      </w:r>
      <w:r w:rsidRPr="00EC0E98">
        <w:t xml:space="preserve">ompulsory </w:t>
      </w:r>
      <w:r>
        <w:t>T</w:t>
      </w:r>
      <w:r w:rsidRPr="00EC0E98">
        <w:t xml:space="preserve">reatment </w:t>
      </w:r>
      <w:r>
        <w:t>O</w:t>
      </w:r>
      <w:r w:rsidRPr="00EC0E98">
        <w:t xml:space="preserve">rder under the </w:t>
      </w:r>
      <w:r w:rsidRPr="00EC48E7">
        <w:t>Mental Health (Compulsory Assessment and Treatment) Act 1992 (MHA)</w:t>
      </w:r>
      <w:r w:rsidRPr="00EC0E98">
        <w:t>.</w:t>
      </w:r>
    </w:p>
    <w:p w14:paraId="3780F0E3" w14:textId="4AC10EA1" w:rsidR="00FD0665" w:rsidRDefault="00FD0665" w:rsidP="00014364">
      <w:pPr>
        <w:pStyle w:val="BodyText"/>
      </w:pPr>
      <w:r>
        <w:t xml:space="preserve">At the time of </w:t>
      </w:r>
      <w:r w:rsidR="0067145B">
        <w:t>our</w:t>
      </w:r>
      <w:r w:rsidR="00F13356">
        <w:t xml:space="preserve"> </w:t>
      </w:r>
      <w:r w:rsidR="00751077">
        <w:t>March 2026</w:t>
      </w:r>
      <w:r>
        <w:t xml:space="preserve"> </w:t>
      </w:r>
      <w:r w:rsidR="0067145B">
        <w:t>visit</w:t>
      </w:r>
      <w:r w:rsidR="00F13356">
        <w:t xml:space="preserve"> </w:t>
      </w:r>
      <w:r>
        <w:t>there were five tāngata whaikaha on the Ward, all of whom were under IDCCR Act orders</w:t>
      </w:r>
      <w:r w:rsidR="00E039D1">
        <w:t>.</w:t>
      </w:r>
      <w:r w:rsidR="00F13356">
        <w:t xml:space="preserve"> </w:t>
      </w:r>
      <w:r w:rsidR="00E039D1">
        <w:t>There were</w:t>
      </w:r>
      <w:r>
        <w:t xml:space="preserve"> no tāngata whaikaha in the Cottage.</w:t>
      </w:r>
    </w:p>
    <w:p w14:paraId="477B9FD1" w14:textId="0F272E0E" w:rsidR="00A52A1F" w:rsidRDefault="00FF3F2E" w:rsidP="00014364">
      <w:pPr>
        <w:pStyle w:val="Heading2"/>
        <w:spacing w:before="240"/>
      </w:pPr>
      <w:bookmarkStart w:id="14" w:name="_Toc237942232"/>
      <w:r>
        <w:t>Background of the inspection</w:t>
      </w:r>
      <w:bookmarkEnd w:id="14"/>
      <w:r w:rsidR="00014364">
        <w:t xml:space="preserve"> </w:t>
      </w:r>
    </w:p>
    <w:p w14:paraId="12028AFD" w14:textId="2AD87655" w:rsidR="008A37AA" w:rsidRDefault="00FF3F2E" w:rsidP="00492833">
      <w:pPr>
        <w:pStyle w:val="BodyText"/>
      </w:pPr>
      <w:r>
        <w:t xml:space="preserve">In early 2025 Health New Zealand </w:t>
      </w:r>
      <w:r w:rsidR="0067145B">
        <w:t xml:space="preserve">told </w:t>
      </w:r>
      <w:r>
        <w:t>us that</w:t>
      </w:r>
      <w:r w:rsidR="0067145B">
        <w:t xml:space="preserve"> the</w:t>
      </w:r>
      <w:r>
        <w:t xml:space="preserve"> Ward</w:t>
      </w:r>
      <w:r w:rsidR="00F13356">
        <w:rPr>
          <w:rStyle w:val="CommentReference"/>
        </w:rPr>
        <w:t xml:space="preserve"> </w:t>
      </w:r>
      <w:r>
        <w:t xml:space="preserve">was going to be refurbished to </w:t>
      </w:r>
      <w:r w:rsidR="00DB212E">
        <w:t xml:space="preserve">better </w:t>
      </w:r>
      <w:r>
        <w:t xml:space="preserve">meet the needs of tāngata whaikaha. </w:t>
      </w:r>
      <w:r w:rsidR="00303D19">
        <w:t>They advised refurbishments would start in mid-2025 through to 2027</w:t>
      </w:r>
      <w:r w:rsidR="0067145B">
        <w:t>.</w:t>
      </w:r>
      <w:r w:rsidR="00303D19">
        <w:t xml:space="preserve"> </w:t>
      </w:r>
      <w:r w:rsidR="0067145B">
        <w:t>D</w:t>
      </w:r>
      <w:r w:rsidR="00303D19">
        <w:t xml:space="preserve">uring the refurbishment tāngata whaikaha from </w:t>
      </w:r>
      <w:r w:rsidR="0067145B">
        <w:t xml:space="preserve">the </w:t>
      </w:r>
      <w:r w:rsidR="00303D19">
        <w:t>Ward</w:t>
      </w:r>
      <w:r w:rsidR="00B00A02">
        <w:t> </w:t>
      </w:r>
      <w:r w:rsidR="00303D19">
        <w:t>would be co</w:t>
      </w:r>
      <w:r w:rsidR="00B00A02">
        <w:t>-</w:t>
      </w:r>
      <w:r w:rsidR="00303D19">
        <w:t>l</w:t>
      </w:r>
      <w:r w:rsidR="00B00A02">
        <w:t>o</w:t>
      </w:r>
      <w:r w:rsidR="00303D19">
        <w:t xml:space="preserve">cated with forensic mental health patients in </w:t>
      </w:r>
      <w:r w:rsidR="00092A5E">
        <w:t xml:space="preserve">Ward 9A, </w:t>
      </w:r>
      <w:r w:rsidR="00303D19">
        <w:t xml:space="preserve">the forensic mental health ward at Wakari, and </w:t>
      </w:r>
      <w:r w:rsidR="00092A5E">
        <w:t xml:space="preserve">in the </w:t>
      </w:r>
      <w:r w:rsidR="00B00A02">
        <w:t xml:space="preserve">Cottage. </w:t>
      </w:r>
    </w:p>
    <w:p w14:paraId="7FC38ED8" w14:textId="37283128" w:rsidR="00B00A02" w:rsidRDefault="00B00A02" w:rsidP="00492833">
      <w:pPr>
        <w:pStyle w:val="BodyText"/>
      </w:pPr>
      <w:r>
        <w:t xml:space="preserve">On 21 and 22 October 2025 </w:t>
      </w:r>
      <w:r w:rsidR="00171BE2">
        <w:t>three</w:t>
      </w:r>
      <w:r>
        <w:t xml:space="preserve"> OPCAT staff members </w:t>
      </w:r>
      <w:r w:rsidR="000C3C03">
        <w:t xml:space="preserve">made an unannounced </w:t>
      </w:r>
      <w:r w:rsidR="00171BE2">
        <w:t>2</w:t>
      </w:r>
      <w:r w:rsidR="000C3C03">
        <w:t xml:space="preserve">-day visit of </w:t>
      </w:r>
      <w:r w:rsidR="00DB212E">
        <w:t xml:space="preserve">Helensburgh Cottage, and </w:t>
      </w:r>
      <w:r w:rsidR="00AA05A9">
        <w:t xml:space="preserve">Wards 9A, 9B, 9C, 10A and 11 at </w:t>
      </w:r>
      <w:r w:rsidR="00092A5E">
        <w:t xml:space="preserve">the </w:t>
      </w:r>
      <w:r w:rsidR="000C3C03">
        <w:t xml:space="preserve">Wakari </w:t>
      </w:r>
      <w:r w:rsidR="00092A5E">
        <w:t xml:space="preserve">Hospital </w:t>
      </w:r>
      <w:r w:rsidR="000C3C03">
        <w:t xml:space="preserve">campus to see the </w:t>
      </w:r>
      <w:r w:rsidR="00092A5E">
        <w:t xml:space="preserve">progress of the </w:t>
      </w:r>
      <w:r w:rsidR="000C3C03">
        <w:t>refurbishments and</w:t>
      </w:r>
      <w:r w:rsidR="00AA05A9">
        <w:t xml:space="preserve"> the</w:t>
      </w:r>
      <w:r w:rsidR="000C3C03">
        <w:t xml:space="preserve"> effect this was having on tāngata whaikaha. </w:t>
      </w:r>
      <w:r w:rsidR="00092A5E">
        <w:t xml:space="preserve">At this time we saw </w:t>
      </w:r>
      <w:r w:rsidR="000C3C03">
        <w:t>that the refurbishments were still largely in the planning phase and that no tāngata whaikaha had been moved</w:t>
      </w:r>
      <w:r w:rsidR="00092A5E">
        <w:t xml:space="preserve"> out of</w:t>
      </w:r>
      <w:r w:rsidR="000C3C03">
        <w:t xml:space="preserve"> Ward</w:t>
      </w:r>
      <w:r w:rsidR="00AA05A9">
        <w:t xml:space="preserve"> 10A</w:t>
      </w:r>
      <w:r w:rsidR="000C3C03">
        <w:t>.</w:t>
      </w:r>
    </w:p>
    <w:p w14:paraId="22F00076" w14:textId="3E3C77C5" w:rsidR="007959CD" w:rsidRDefault="007959CD" w:rsidP="00454CB6">
      <w:pPr>
        <w:pStyle w:val="Heading2"/>
      </w:pPr>
      <w:bookmarkStart w:id="15" w:name="_Toc237942233"/>
      <w:r>
        <w:t>Concerns of restrictive practice in Ward 10A</w:t>
      </w:r>
      <w:bookmarkEnd w:id="15"/>
    </w:p>
    <w:p w14:paraId="7B45F8AB" w14:textId="562BB615" w:rsidR="00AA05A9" w:rsidRDefault="00AA05A9" w:rsidP="00492833">
      <w:pPr>
        <w:pStyle w:val="BodyText"/>
      </w:pPr>
      <w:r>
        <w:t xml:space="preserve">During the </w:t>
      </w:r>
      <w:r w:rsidR="00237AD0">
        <w:t xml:space="preserve">short visit in </w:t>
      </w:r>
      <w:r w:rsidR="00092A5E">
        <w:t xml:space="preserve">2025 </w:t>
      </w:r>
      <w:r>
        <w:t>inspectors not</w:t>
      </w:r>
      <w:r w:rsidR="001D5061">
        <w:t xml:space="preserve">ed </w:t>
      </w:r>
      <w:r w:rsidR="00DB212E">
        <w:t xml:space="preserve">a number of tāngata whaikaha </w:t>
      </w:r>
      <w:r w:rsidR="002F3D89">
        <w:t xml:space="preserve">on Ward 10A </w:t>
      </w:r>
      <w:r w:rsidR="00DB212E">
        <w:t>were living in very restrictive environments</w:t>
      </w:r>
      <w:r w:rsidR="00237AD0">
        <w:t xml:space="preserve">. </w:t>
      </w:r>
      <w:r w:rsidR="001D5061">
        <w:t xml:space="preserve">Following the visit </w:t>
      </w:r>
      <w:r w:rsidR="002F3D89">
        <w:t>we provided feedback to Ward</w:t>
      </w:r>
      <w:r w:rsidR="00297EA6">
        <w:t> </w:t>
      </w:r>
      <w:r w:rsidR="002F3D89">
        <w:t xml:space="preserve">10A management, setting out our </w:t>
      </w:r>
      <w:r w:rsidR="00297EA6">
        <w:t xml:space="preserve">observations and </w:t>
      </w:r>
      <w:r w:rsidR="002F3D89">
        <w:t>concerns. W</w:t>
      </w:r>
      <w:r w:rsidR="001D5061">
        <w:t xml:space="preserve">e </w:t>
      </w:r>
      <w:r w:rsidR="002F3D89">
        <w:t xml:space="preserve">subsequently </w:t>
      </w:r>
      <w:r w:rsidR="001D5061">
        <w:t xml:space="preserve">sent an information request to Health New Zealand to get a better understanding of the situation on </w:t>
      </w:r>
      <w:r w:rsidR="007959CD">
        <w:t xml:space="preserve">the </w:t>
      </w:r>
      <w:r w:rsidR="001D5061">
        <w:t xml:space="preserve">Ward. </w:t>
      </w:r>
      <w:r w:rsidR="004D5921">
        <w:t>In December</w:t>
      </w:r>
      <w:r w:rsidR="006C7CA7">
        <w:t xml:space="preserve"> </w:t>
      </w:r>
      <w:r w:rsidR="004D5921">
        <w:t>2025, w</w:t>
      </w:r>
      <w:r w:rsidR="00421CAA">
        <w:t>e received a response from Health New</w:t>
      </w:r>
      <w:r w:rsidR="00171BE2">
        <w:t> </w:t>
      </w:r>
      <w:r w:rsidR="00421CAA">
        <w:t xml:space="preserve">Zealand which </w:t>
      </w:r>
      <w:r w:rsidR="00F8583A">
        <w:t xml:space="preserve">confirmed </w:t>
      </w:r>
      <w:r w:rsidR="00421CAA">
        <w:t>a high level of restrictive practice</w:t>
      </w:r>
      <w:r w:rsidR="007959CD">
        <w:t xml:space="preserve"> </w:t>
      </w:r>
      <w:r w:rsidR="00194220">
        <w:t xml:space="preserve">was </w:t>
      </w:r>
      <w:r w:rsidR="00297EA6">
        <w:t>continuing to occur</w:t>
      </w:r>
      <w:r w:rsidR="00194220">
        <w:t xml:space="preserve"> </w:t>
      </w:r>
      <w:r w:rsidR="00421CAA">
        <w:t>on Ward 10A.</w:t>
      </w:r>
      <w:r w:rsidR="007161D9">
        <w:t xml:space="preserve"> </w:t>
      </w:r>
    </w:p>
    <w:p w14:paraId="35030FA6" w14:textId="6E69C10C" w:rsidR="001C7B97" w:rsidRDefault="004259BB" w:rsidP="00492833">
      <w:pPr>
        <w:pStyle w:val="BodyText"/>
      </w:pPr>
      <w:r>
        <w:t xml:space="preserve">From 17 to 20 March 2026, a team of eight OPCAT staff members made an announced </w:t>
      </w:r>
      <w:r w:rsidR="002B6279">
        <w:t>4-day</w:t>
      </w:r>
      <w:r>
        <w:t xml:space="preserve"> visit of </w:t>
      </w:r>
      <w:r w:rsidR="007959CD">
        <w:t xml:space="preserve">the </w:t>
      </w:r>
      <w:r>
        <w:t>Ward</w:t>
      </w:r>
      <w:r w:rsidR="007959CD">
        <w:t>.</w:t>
      </w:r>
      <w:r w:rsidR="00421CAA">
        <w:t xml:space="preserve"> </w:t>
      </w:r>
      <w:r w:rsidR="007959CD">
        <w:t xml:space="preserve"> The focus of the visit was to </w:t>
      </w:r>
      <w:r w:rsidR="00421CAA">
        <w:t>look further into the restrictive practices on the Ward and to review the pathways for tāngata whaikaha to transition into the community</w:t>
      </w:r>
      <w:r w:rsidRPr="00B23BC4">
        <w:t xml:space="preserve">. We were guided by the </w:t>
      </w:r>
      <w:r w:rsidRPr="007959CD">
        <w:rPr>
          <w:rStyle w:val="Quotationwithinthesentence"/>
        </w:rPr>
        <w:t xml:space="preserve">OPCAT expectations for the conditions and treatment of </w:t>
      </w:r>
      <w:r w:rsidR="00B23BC4" w:rsidRPr="007959CD">
        <w:rPr>
          <w:rStyle w:val="Quotationwithinthesentence"/>
        </w:rPr>
        <w:t>tāngata whaikaha in health and disability places of detention – intellectual disability and community secure services</w:t>
      </w:r>
      <w:r>
        <w:t>.</w:t>
      </w:r>
      <w:r>
        <w:rPr>
          <w:rStyle w:val="FootnoteReference"/>
        </w:rPr>
        <w:footnoteReference w:id="6"/>
      </w:r>
      <w:r>
        <w:t xml:space="preserve"> </w:t>
      </w:r>
    </w:p>
    <w:p w14:paraId="3D06FE49" w14:textId="191553D3" w:rsidR="00232ED4" w:rsidRDefault="00046455" w:rsidP="00492833">
      <w:pPr>
        <w:pStyle w:val="BodyText"/>
      </w:pPr>
      <w:r>
        <w:t xml:space="preserve">During the course of the visit, we became very concerned about the conditions and treatment experienced by tāngata whaikaha. </w:t>
      </w:r>
      <w:r w:rsidR="006C7CA7">
        <w:t>B</w:t>
      </w:r>
      <w:r>
        <w:t>efore leaving the facility</w:t>
      </w:r>
      <w:r w:rsidRPr="00FD1AD6">
        <w:t xml:space="preserve"> </w:t>
      </w:r>
      <w:r w:rsidR="00303321">
        <w:t xml:space="preserve">we </w:t>
      </w:r>
      <w:r w:rsidRPr="00FD1AD6">
        <w:t xml:space="preserve">met with </w:t>
      </w:r>
      <w:r w:rsidR="00492833">
        <w:t xml:space="preserve">Ward </w:t>
      </w:r>
      <w:r w:rsidRPr="00046455">
        <w:t>management to</w:t>
      </w:r>
      <w:r w:rsidR="00AA2830">
        <w:t xml:space="preserve"> verbally</w:t>
      </w:r>
      <w:r w:rsidRPr="00046455">
        <w:t xml:space="preserve"> </w:t>
      </w:r>
      <w:r w:rsidRPr="00FD1AD6">
        <w:t xml:space="preserve">outline </w:t>
      </w:r>
      <w:r w:rsidR="00303321">
        <w:t>our</w:t>
      </w:r>
      <w:r w:rsidRPr="00FD1AD6">
        <w:t xml:space="preserve"> initial observations</w:t>
      </w:r>
      <w:r>
        <w:t xml:space="preserve"> and concerns</w:t>
      </w:r>
      <w:r w:rsidRPr="00FD1AD6">
        <w:t>.</w:t>
      </w:r>
      <w:r>
        <w:t xml:space="preserve"> A written version of th</w:t>
      </w:r>
      <w:r w:rsidR="00830522">
        <w:t>ese</w:t>
      </w:r>
      <w:r>
        <w:t xml:space="preserve"> was subsequently provided to </w:t>
      </w:r>
      <w:r w:rsidR="00492833">
        <w:t>Ward</w:t>
      </w:r>
      <w:r>
        <w:t xml:space="preserve"> management</w:t>
      </w:r>
      <w:r w:rsidR="00AA2830">
        <w:t xml:space="preserve"> shortly after the visit</w:t>
      </w:r>
      <w:r>
        <w:t>.</w:t>
      </w:r>
    </w:p>
    <w:p w14:paraId="105B284F" w14:textId="45A41F3B" w:rsidR="00FF3F2E" w:rsidRDefault="00FF3F2E" w:rsidP="00FF3F2E">
      <w:pPr>
        <w:pStyle w:val="Heading2"/>
      </w:pPr>
      <w:bookmarkStart w:id="16" w:name="_Toc237942234"/>
      <w:r>
        <w:t xml:space="preserve">Escalation of </w:t>
      </w:r>
      <w:r w:rsidR="00194220">
        <w:t xml:space="preserve">our </w:t>
      </w:r>
      <w:r>
        <w:t>concerns</w:t>
      </w:r>
      <w:r w:rsidR="00B029DB">
        <w:t xml:space="preserve"> about restrictive practice</w:t>
      </w:r>
      <w:bookmarkEnd w:id="16"/>
      <w:r w:rsidR="00B029DB">
        <w:t xml:space="preserve"> </w:t>
      </w:r>
    </w:p>
    <w:p w14:paraId="6CB4A6F5" w14:textId="250F4EB8" w:rsidR="00AF7FAD" w:rsidRDefault="00046455" w:rsidP="00492833">
      <w:pPr>
        <w:pStyle w:val="BodyText"/>
      </w:pPr>
      <w:r>
        <w:t xml:space="preserve">Following the visit, we </w:t>
      </w:r>
      <w:r w:rsidR="00AF7FAD">
        <w:t>outlined</w:t>
      </w:r>
      <w:r>
        <w:t xml:space="preserve"> our concerns</w:t>
      </w:r>
      <w:r w:rsidR="00AF7FAD">
        <w:t xml:space="preserve"> about the conditions and treatment of tāngata whaikaha on the Ward </w:t>
      </w:r>
      <w:r>
        <w:t xml:space="preserve">to </w:t>
      </w:r>
      <w:r w:rsidR="00AA2830">
        <w:t xml:space="preserve">senior staff at </w:t>
      </w:r>
      <w:r>
        <w:t xml:space="preserve">Health New Zealand and the Ministry of Health. </w:t>
      </w:r>
    </w:p>
    <w:p w14:paraId="50CB41FF" w14:textId="0CCFE409" w:rsidR="00232ED4" w:rsidRDefault="00492833" w:rsidP="00492833">
      <w:pPr>
        <w:pStyle w:val="BodyText"/>
      </w:pPr>
      <w:r>
        <w:t xml:space="preserve">Following some initial correspondence and </w:t>
      </w:r>
      <w:r w:rsidR="00107736">
        <w:t xml:space="preserve">a </w:t>
      </w:r>
      <w:r>
        <w:t xml:space="preserve">visit to the Ward by the </w:t>
      </w:r>
      <w:r w:rsidR="00107736">
        <w:t xml:space="preserve">Director of Mental Health and Addictions at the </w:t>
      </w:r>
      <w:r>
        <w:t>Ministry of Health</w:t>
      </w:r>
      <w:r w:rsidR="00AB1DA8">
        <w:t>,</w:t>
      </w:r>
      <w:r>
        <w:t xml:space="preserve"> </w:t>
      </w:r>
      <w:r w:rsidR="00AB1DA8">
        <w:t>o</w:t>
      </w:r>
      <w:r w:rsidR="00046455">
        <w:t xml:space="preserve">n 18 May 2026 we wrote to Health New Zealand and the Ministry of Health </w:t>
      </w:r>
      <w:r w:rsidR="00192498">
        <w:t xml:space="preserve">to </w:t>
      </w:r>
      <w:r w:rsidR="00046455">
        <w:t>formalis</w:t>
      </w:r>
      <w:r w:rsidR="00192498">
        <w:t>e</w:t>
      </w:r>
      <w:r w:rsidR="00046455">
        <w:t xml:space="preserve"> our concerns and ma</w:t>
      </w:r>
      <w:r w:rsidR="00192498">
        <w:t>de</w:t>
      </w:r>
      <w:r w:rsidR="0014187B">
        <w:t xml:space="preserve"> </w:t>
      </w:r>
      <w:r w:rsidR="00046455">
        <w:t>urgent recommendations for the improvement of the treatment and conditions of tāngata whaikaha</w:t>
      </w:r>
      <w:r>
        <w:t>.</w:t>
      </w:r>
    </w:p>
    <w:p w14:paraId="6C2259B9" w14:textId="21A05998" w:rsidR="00B042D1" w:rsidRDefault="00085025" w:rsidP="00055FD0">
      <w:pPr>
        <w:pStyle w:val="BodyText"/>
      </w:pPr>
      <w:r>
        <w:t xml:space="preserve">Our concerns, discussed in more detail in the sections below, </w:t>
      </w:r>
      <w:r w:rsidR="00192498">
        <w:t xml:space="preserve">centred </w:t>
      </w:r>
      <w:r>
        <w:t>around the</w:t>
      </w:r>
      <w:r w:rsidR="00F15E1F">
        <w:t xml:space="preserve"> highly restrictive environment</w:t>
      </w:r>
      <w:r w:rsidR="00192498">
        <w:t>.</w:t>
      </w:r>
      <w:r w:rsidR="00F15E1F">
        <w:t xml:space="preserve"> </w:t>
      </w:r>
      <w:r w:rsidR="00192498">
        <w:t xml:space="preserve">This </w:t>
      </w:r>
      <w:r w:rsidR="00C632AD">
        <w:t xml:space="preserve">appeared to be informed by a model of care </w:t>
      </w:r>
      <w:r w:rsidR="00192498">
        <w:t xml:space="preserve">that </w:t>
      </w:r>
      <w:r w:rsidR="00EF2B7E">
        <w:t>prioritised containing and restricting tāngata whaikaha to minimise the immediate risk of physical harm, with little consideration of providing person-centred care or meaningfully rehabilitating tāngata whaikaha.</w:t>
      </w:r>
      <w:r w:rsidR="00055FD0">
        <w:t xml:space="preserve"> </w:t>
      </w:r>
    </w:p>
    <w:p w14:paraId="23578B08" w14:textId="0A326325" w:rsidR="00055FD0" w:rsidRPr="00F1152E" w:rsidRDefault="002830E0" w:rsidP="00055FD0">
      <w:pPr>
        <w:pStyle w:val="BodyText"/>
        <w:rPr>
          <w:szCs w:val="24"/>
        </w:rPr>
      </w:pPr>
      <w:r>
        <w:rPr>
          <w:szCs w:val="24"/>
        </w:rPr>
        <w:t>Our expectation is that the c</w:t>
      </w:r>
      <w:r w:rsidR="002B3A96">
        <w:rPr>
          <w:szCs w:val="24"/>
        </w:rPr>
        <w:t xml:space="preserve">are provided to all tāngata whaikaha must be </w:t>
      </w:r>
      <w:r w:rsidR="00232ED4" w:rsidRPr="00F1152E">
        <w:rPr>
          <w:szCs w:val="24"/>
        </w:rPr>
        <w:t>person-centred</w:t>
      </w:r>
      <w:r w:rsidR="002B3A96">
        <w:rPr>
          <w:szCs w:val="24"/>
        </w:rPr>
        <w:t>.</w:t>
      </w:r>
      <w:r w:rsidR="00232ED4" w:rsidRPr="00F1152E">
        <w:rPr>
          <w:szCs w:val="24"/>
        </w:rPr>
        <w:t xml:space="preserve"> </w:t>
      </w:r>
      <w:r w:rsidR="002B3A96">
        <w:rPr>
          <w:szCs w:val="24"/>
        </w:rPr>
        <w:t>T</w:t>
      </w:r>
      <w:r w:rsidR="00232ED4" w:rsidRPr="00F1152E">
        <w:rPr>
          <w:szCs w:val="24"/>
        </w:rPr>
        <w:t xml:space="preserve">he IDCCR Act mandates that this care must be focussed on the rehabilitation of tāngata whaikaha. </w:t>
      </w:r>
      <w:r w:rsidR="00055FD0" w:rsidRPr="00F1152E">
        <w:rPr>
          <w:szCs w:val="24"/>
        </w:rPr>
        <w:t xml:space="preserve">We </w:t>
      </w:r>
      <w:r w:rsidR="00F1152E" w:rsidRPr="00F1152E">
        <w:rPr>
          <w:szCs w:val="24"/>
        </w:rPr>
        <w:t>were concerned</w:t>
      </w:r>
      <w:r w:rsidR="00055FD0" w:rsidRPr="00F1152E">
        <w:rPr>
          <w:szCs w:val="24"/>
        </w:rPr>
        <w:t xml:space="preserve"> that the practices of the Ward were extreme, fostered </w:t>
      </w:r>
      <w:r w:rsidR="00055FD0" w:rsidRPr="00466497">
        <w:rPr>
          <w:szCs w:val="24"/>
        </w:rPr>
        <w:t>institutionalisation,</w:t>
      </w:r>
      <w:r w:rsidR="00692DD2">
        <w:rPr>
          <w:rStyle w:val="FootnoteReference"/>
        </w:rPr>
        <w:footnoteReference w:id="7"/>
      </w:r>
      <w:r w:rsidR="00055FD0" w:rsidRPr="00F1152E">
        <w:rPr>
          <w:szCs w:val="24"/>
        </w:rPr>
        <w:t xml:space="preserve"> risked traumatising tāngata whaikaha and may have constituted abuse. </w:t>
      </w:r>
    </w:p>
    <w:p w14:paraId="528168BE" w14:textId="5A536BB7" w:rsidR="00BA1DC7" w:rsidRDefault="00BA1DC7" w:rsidP="00BA1DC7">
      <w:pPr>
        <w:pStyle w:val="Heading2"/>
      </w:pPr>
      <w:bookmarkStart w:id="17" w:name="_Toc237942235"/>
      <w:r>
        <w:t>Recommendations</w:t>
      </w:r>
      <w:bookmarkEnd w:id="17"/>
    </w:p>
    <w:p w14:paraId="087C96E5" w14:textId="7D62AC68" w:rsidR="00BA1DC7" w:rsidRDefault="00BA1DC7" w:rsidP="00BA1DC7">
      <w:pPr>
        <w:pStyle w:val="Number1"/>
        <w:keepNext/>
        <w:numPr>
          <w:ilvl w:val="0"/>
          <w:numId w:val="0"/>
        </w:numPr>
        <w:ind w:left="567" w:hanging="567"/>
      </w:pPr>
      <w:r>
        <w:t xml:space="preserve">As a result of our concerns, </w:t>
      </w:r>
      <w:r w:rsidR="00E14461">
        <w:t>we</w:t>
      </w:r>
      <w:r w:rsidRPr="00BC76B2">
        <w:t xml:space="preserve"> ma</w:t>
      </w:r>
      <w:r>
        <w:t>d</w:t>
      </w:r>
      <w:r w:rsidRPr="00BC76B2">
        <w:t xml:space="preserve">e the following </w:t>
      </w:r>
      <w:r>
        <w:t xml:space="preserve">urgent </w:t>
      </w:r>
      <w:r w:rsidRPr="00BC76B2">
        <w:t>recommendations</w:t>
      </w:r>
      <w:r>
        <w:t>.</w:t>
      </w:r>
      <w:r w:rsidRPr="00BC76B2">
        <w:rPr>
          <w:vertAlign w:val="superscript"/>
        </w:rPr>
        <w:footnoteReference w:id="8"/>
      </w:r>
      <w:r w:rsidRPr="00BC76B2">
        <w:t xml:space="preserve"> </w:t>
      </w:r>
    </w:p>
    <w:p w14:paraId="4C3B21A4" w14:textId="63FA08E6" w:rsidR="00BA1DC7" w:rsidRDefault="00E14461" w:rsidP="00BA1DC7">
      <w:pPr>
        <w:pStyle w:val="Heading4"/>
      </w:pPr>
      <w:r>
        <w:t>We</w:t>
      </w:r>
      <w:r w:rsidR="00BA1DC7">
        <w:t xml:space="preserve"> recommend that Health New Zealand</w:t>
      </w:r>
      <w:r w:rsidR="008E1052">
        <w:t>:</w:t>
      </w:r>
    </w:p>
    <w:p w14:paraId="138677AF" w14:textId="598D46A6" w:rsidR="00BA1DC7" w:rsidRPr="001A4888" w:rsidRDefault="00BA1DC7" w:rsidP="00BA1DC7">
      <w:pPr>
        <w:pStyle w:val="Number-1"/>
        <w:numPr>
          <w:ilvl w:val="0"/>
          <w:numId w:val="29"/>
        </w:numPr>
      </w:pPr>
      <w:r w:rsidRPr="001A4888">
        <w:t>urgently take measures to ensure the individual safety and rehabilitation of all tāngata whaikaha on Ward 10A.</w:t>
      </w:r>
      <w:r w:rsidR="0024096B">
        <w:t xml:space="preserve"> This is discussed on </w:t>
      </w:r>
      <w:hyperlink w:anchor="_Punitive,_coercive_and" w:history="1">
        <w:r w:rsidR="0024096B" w:rsidRPr="00D050FD">
          <w:rPr>
            <w:rStyle w:val="Hyperlink"/>
          </w:rPr>
          <w:t xml:space="preserve">page </w:t>
        </w:r>
        <w:r w:rsidR="00630FFA">
          <w:rPr>
            <w:rStyle w:val="Hyperlink"/>
          </w:rPr>
          <w:t>7</w:t>
        </w:r>
      </w:hyperlink>
      <w:r w:rsidR="0024096B">
        <w:t>.</w:t>
      </w:r>
    </w:p>
    <w:p w14:paraId="27224AE8" w14:textId="66F19123" w:rsidR="00BA1DC7" w:rsidRPr="001A4888" w:rsidRDefault="00BA1DC7" w:rsidP="0024096B">
      <w:pPr>
        <w:pStyle w:val="Number-1"/>
        <w:numPr>
          <w:ilvl w:val="0"/>
          <w:numId w:val="29"/>
        </w:numPr>
      </w:pPr>
      <w:r w:rsidRPr="001A4888">
        <w:t>immediately implements a model of care in Ward 10A that focusses on tāngata whaikaha wellbeing and rehabilitation.</w:t>
      </w:r>
      <w:r w:rsidR="0024096B">
        <w:t xml:space="preserve"> This is discussed on </w:t>
      </w:r>
      <w:hyperlink w:anchor="_Punitive,_coercive_and" w:history="1">
        <w:r w:rsidR="0024096B" w:rsidRPr="00D050FD">
          <w:rPr>
            <w:rStyle w:val="Hyperlink"/>
          </w:rPr>
          <w:t xml:space="preserve">page </w:t>
        </w:r>
        <w:r w:rsidR="00630FFA">
          <w:rPr>
            <w:rStyle w:val="Hyperlink"/>
          </w:rPr>
          <w:t>7</w:t>
        </w:r>
      </w:hyperlink>
      <w:r w:rsidR="0024096B">
        <w:t>.</w:t>
      </w:r>
    </w:p>
    <w:p w14:paraId="224F01D6" w14:textId="009CC978" w:rsidR="00BA1DC7" w:rsidRPr="001A4888" w:rsidRDefault="00BA1DC7" w:rsidP="0024096B">
      <w:pPr>
        <w:pStyle w:val="Number-1"/>
        <w:numPr>
          <w:ilvl w:val="0"/>
          <w:numId w:val="29"/>
        </w:numPr>
      </w:pPr>
      <w:r w:rsidRPr="001A4888">
        <w:t>immediately review the medications prescribed to tāngata whaikaha on Ward 10A, to ensure that all medication is lawfully prescribed and administered.</w:t>
      </w:r>
      <w:r w:rsidR="0024096B">
        <w:t xml:space="preserve"> This is discussed on </w:t>
      </w:r>
      <w:hyperlink w:anchor="_Punitive,_coercive_and" w:history="1">
        <w:r w:rsidR="0024096B" w:rsidRPr="00D050FD">
          <w:rPr>
            <w:rStyle w:val="Hyperlink"/>
          </w:rPr>
          <w:t xml:space="preserve">page </w:t>
        </w:r>
        <w:r w:rsidR="00610749">
          <w:rPr>
            <w:rStyle w:val="Hyperlink"/>
          </w:rPr>
          <w:t>7</w:t>
        </w:r>
      </w:hyperlink>
      <w:r w:rsidR="0024096B">
        <w:t>.</w:t>
      </w:r>
    </w:p>
    <w:p w14:paraId="7F75B648" w14:textId="36A7FCF6" w:rsidR="00BA1DC7" w:rsidRPr="001A4888" w:rsidRDefault="00BA1DC7" w:rsidP="00BA1DC7">
      <w:pPr>
        <w:pStyle w:val="Number-1"/>
        <w:numPr>
          <w:ilvl w:val="0"/>
          <w:numId w:val="29"/>
        </w:numPr>
      </w:pPr>
      <w:r w:rsidRPr="001A4888">
        <w:t>immediately cease using the bariatric EVAC mat to restrain and move tāngata whaikaha.</w:t>
      </w:r>
      <w:r w:rsidR="00D050FD">
        <w:t xml:space="preserve"> This is discussed on </w:t>
      </w:r>
      <w:hyperlink w:anchor="_EVAC_mat" w:history="1">
        <w:r w:rsidR="00D050FD" w:rsidRPr="00D050FD">
          <w:rPr>
            <w:rStyle w:val="Hyperlink"/>
          </w:rPr>
          <w:t xml:space="preserve">page </w:t>
        </w:r>
        <w:r w:rsidR="00610749">
          <w:rPr>
            <w:rStyle w:val="Hyperlink"/>
          </w:rPr>
          <w:t>8</w:t>
        </w:r>
      </w:hyperlink>
      <w:r w:rsidR="00D050FD">
        <w:t>.</w:t>
      </w:r>
    </w:p>
    <w:p w14:paraId="5DDA263D" w14:textId="4FEA4DB4" w:rsidR="00BA1DC7" w:rsidRPr="001A4888" w:rsidRDefault="00BA1DC7" w:rsidP="00BA1DC7">
      <w:pPr>
        <w:pStyle w:val="Number-1"/>
        <w:numPr>
          <w:ilvl w:val="0"/>
          <w:numId w:val="29"/>
        </w:numPr>
      </w:pPr>
      <w:r w:rsidRPr="001A4888">
        <w:t>ensure that there is a robust, documented, rights focussed process in place for authorising and reviewing restrictive practices on Ward 10A.</w:t>
      </w:r>
      <w:r w:rsidR="00D050FD">
        <w:t xml:space="preserve"> This is discussed on </w:t>
      </w:r>
      <w:hyperlink w:anchor="_EVAC_mat" w:history="1">
        <w:r w:rsidR="00D050FD" w:rsidRPr="00D050FD">
          <w:rPr>
            <w:rStyle w:val="Hyperlink"/>
          </w:rPr>
          <w:t xml:space="preserve">page </w:t>
        </w:r>
        <w:r w:rsidR="00610749">
          <w:rPr>
            <w:rStyle w:val="Hyperlink"/>
          </w:rPr>
          <w:t>8</w:t>
        </w:r>
      </w:hyperlink>
      <w:r w:rsidR="00D050FD">
        <w:t>.</w:t>
      </w:r>
    </w:p>
    <w:p w14:paraId="4F57FD93" w14:textId="0F1080B6" w:rsidR="00BA1DC7" w:rsidRPr="001A4888" w:rsidRDefault="00BA1DC7" w:rsidP="00BA1DC7">
      <w:pPr>
        <w:pStyle w:val="Number-1"/>
        <w:numPr>
          <w:ilvl w:val="0"/>
          <w:numId w:val="29"/>
        </w:numPr>
      </w:pPr>
      <w:r w:rsidRPr="001A4888">
        <w:t>urgently take measures to improve conditions of detention, including, but not limited to, ending all prolonged isolation, improving physical living arrangements, and ensuring access to meaningful activity, healthcare and ongoing treatment and care.</w:t>
      </w:r>
      <w:r w:rsidR="00D050FD">
        <w:t xml:space="preserve"> This is discussed on </w:t>
      </w:r>
      <w:hyperlink w:anchor="_Solitary_confinement" w:history="1">
        <w:r w:rsidR="00D050FD" w:rsidRPr="00D050FD">
          <w:rPr>
            <w:rStyle w:val="Hyperlink"/>
          </w:rPr>
          <w:t xml:space="preserve">page </w:t>
        </w:r>
        <w:r w:rsidR="00610749">
          <w:rPr>
            <w:rStyle w:val="Hyperlink"/>
          </w:rPr>
          <w:t>9</w:t>
        </w:r>
      </w:hyperlink>
      <w:r w:rsidR="00D050FD">
        <w:t>.</w:t>
      </w:r>
    </w:p>
    <w:p w14:paraId="698EA6B3" w14:textId="6C01F7A5" w:rsidR="00BA1DC7" w:rsidRPr="001A4888" w:rsidRDefault="00BA1DC7" w:rsidP="00BA1DC7">
      <w:pPr>
        <w:pStyle w:val="Number-1"/>
        <w:numPr>
          <w:ilvl w:val="0"/>
          <w:numId w:val="29"/>
        </w:numPr>
      </w:pPr>
      <w:r w:rsidRPr="001A4888">
        <w:t>consider how Helensburgh Cottage can be utilised in the provision of rehabilitation of tāngata whaikaha, both immediately and during upcoming refurbishment work, given the Cottage is not presently being utilised for its intended step-down purpose.</w:t>
      </w:r>
      <w:r w:rsidR="00D050FD">
        <w:t xml:space="preserve"> This is discussed on </w:t>
      </w:r>
      <w:hyperlink w:anchor="_Helensburgh_Cottage" w:history="1">
        <w:r w:rsidR="00D050FD" w:rsidRPr="00D050FD">
          <w:rPr>
            <w:rStyle w:val="Hyperlink"/>
          </w:rPr>
          <w:t xml:space="preserve">page </w:t>
        </w:r>
        <w:r w:rsidR="00610749">
          <w:rPr>
            <w:rStyle w:val="Hyperlink"/>
          </w:rPr>
          <w:t>10</w:t>
        </w:r>
      </w:hyperlink>
      <w:r w:rsidR="00D050FD">
        <w:t>.</w:t>
      </w:r>
    </w:p>
    <w:p w14:paraId="28AA25A7" w14:textId="3BD46848" w:rsidR="00BA1DC7" w:rsidRDefault="00E14461" w:rsidP="00BA1DC7">
      <w:pPr>
        <w:pStyle w:val="Heading4"/>
      </w:pPr>
      <w:r>
        <w:t>We</w:t>
      </w:r>
      <w:r w:rsidR="00BA1DC7">
        <w:t xml:space="preserve"> recommend that the Ministry of Health:</w:t>
      </w:r>
    </w:p>
    <w:p w14:paraId="53F34C0F" w14:textId="187A3E86" w:rsidR="00630FFA" w:rsidRDefault="00BA1DC7" w:rsidP="00D050FD">
      <w:pPr>
        <w:pStyle w:val="BodyText"/>
        <w:numPr>
          <w:ilvl w:val="0"/>
          <w:numId w:val="30"/>
        </w:numPr>
      </w:pPr>
      <w:r w:rsidRPr="001A4888">
        <w:t>ensure an independent investigation is undertaken concerning Ward 10A, focussing on the treatment and conditions of tāngata whaikaha on the Ward.</w:t>
      </w:r>
      <w:r w:rsidR="00D050FD">
        <w:t xml:space="preserve"> This is discussed on </w:t>
      </w:r>
      <w:hyperlink w:anchor="_Ministry_of_Health" w:history="1">
        <w:r w:rsidR="00D050FD" w:rsidRPr="00D050FD">
          <w:rPr>
            <w:rStyle w:val="Hyperlink"/>
          </w:rPr>
          <w:t xml:space="preserve">page </w:t>
        </w:r>
        <w:r w:rsidR="00610749">
          <w:rPr>
            <w:rStyle w:val="Hyperlink"/>
          </w:rPr>
          <w:t>10</w:t>
        </w:r>
      </w:hyperlink>
      <w:r w:rsidR="00D050FD">
        <w:t>.</w:t>
      </w:r>
    </w:p>
    <w:p w14:paraId="1B295D6A" w14:textId="049D1626" w:rsidR="00171BE2" w:rsidRDefault="00630FFA" w:rsidP="00630FFA">
      <w:pPr>
        <w:spacing w:after="200" w:line="276" w:lineRule="auto"/>
      </w:pPr>
      <w:r>
        <w:br w:type="page"/>
      </w:r>
    </w:p>
    <w:p w14:paraId="335DDBD1" w14:textId="3393B00B" w:rsidR="00492833" w:rsidRPr="001C7B97" w:rsidRDefault="001A4888" w:rsidP="00124E7C">
      <w:pPr>
        <w:pStyle w:val="Heading1"/>
      </w:pPr>
      <w:bookmarkStart w:id="18" w:name="_Toc237942236"/>
      <w:r>
        <w:t>Observations</w:t>
      </w:r>
      <w:bookmarkEnd w:id="18"/>
    </w:p>
    <w:p w14:paraId="23CD2618" w14:textId="77777777" w:rsidR="00A44EB1" w:rsidRDefault="00A44EB1" w:rsidP="00A44EB1">
      <w:pPr>
        <w:pStyle w:val="Heading2"/>
        <w:numPr>
          <w:ilvl w:val="0"/>
          <w:numId w:val="24"/>
        </w:numPr>
      </w:pPr>
      <w:bookmarkStart w:id="19" w:name="_Punitive,_coercive_and"/>
      <w:bookmarkStart w:id="20" w:name="_Toc237942237"/>
      <w:bookmarkEnd w:id="19"/>
      <w:r>
        <w:t>Punitive, coercive and unlawful treatment</w:t>
      </w:r>
      <w:bookmarkEnd w:id="20"/>
    </w:p>
    <w:p w14:paraId="4A41143F" w14:textId="005FC5C0" w:rsidR="00716652" w:rsidRDefault="00716652" w:rsidP="006268DC">
      <w:pPr>
        <w:autoSpaceDE w:val="0"/>
        <w:autoSpaceDN w:val="0"/>
        <w:adjustRightInd w:val="0"/>
        <w:rPr>
          <w:szCs w:val="24"/>
        </w:rPr>
      </w:pPr>
      <w:r>
        <w:rPr>
          <w:szCs w:val="24"/>
        </w:rPr>
        <w:t>We expect that c</w:t>
      </w:r>
      <w:r w:rsidRPr="00BD64AB">
        <w:rPr>
          <w:szCs w:val="24"/>
        </w:rPr>
        <w:t xml:space="preserve">oercion </w:t>
      </w:r>
      <w:r>
        <w:rPr>
          <w:szCs w:val="24"/>
        </w:rPr>
        <w:t xml:space="preserve">is </w:t>
      </w:r>
      <w:r w:rsidRPr="00BD64AB">
        <w:rPr>
          <w:szCs w:val="24"/>
        </w:rPr>
        <w:t>not used</w:t>
      </w:r>
      <w:r>
        <w:rPr>
          <w:szCs w:val="24"/>
        </w:rPr>
        <w:t xml:space="preserve"> to modify tāngata whaikaha behaviour, and that tāngata whaikaha have choice wherever possible.</w:t>
      </w:r>
      <w:r>
        <w:rPr>
          <w:rStyle w:val="FootnoteReference"/>
          <w:szCs w:val="24"/>
        </w:rPr>
        <w:footnoteReference w:id="9"/>
      </w:r>
      <w:r>
        <w:rPr>
          <w:szCs w:val="24"/>
        </w:rPr>
        <w:t xml:space="preserve"> </w:t>
      </w:r>
      <w:r w:rsidR="00DA4F03">
        <w:rPr>
          <w:szCs w:val="24"/>
        </w:rPr>
        <w:t>We also expect that tāngata whaikaha can access safe outside areas without restriction, and are supported to do so as desired</w:t>
      </w:r>
      <w:r w:rsidR="00DA4F03" w:rsidRPr="00BD64AB">
        <w:rPr>
          <w:szCs w:val="24"/>
        </w:rPr>
        <w:t>.</w:t>
      </w:r>
      <w:r w:rsidR="00DA4F03">
        <w:rPr>
          <w:rStyle w:val="FootnoteReference"/>
          <w:szCs w:val="24"/>
        </w:rPr>
        <w:footnoteReference w:id="10"/>
      </w:r>
    </w:p>
    <w:p w14:paraId="0F9170D6" w14:textId="3E9DC052" w:rsidR="00050D25" w:rsidRDefault="00922C98" w:rsidP="006268DC">
      <w:pPr>
        <w:autoSpaceDE w:val="0"/>
        <w:autoSpaceDN w:val="0"/>
        <w:adjustRightInd w:val="0"/>
        <w:rPr>
          <w:szCs w:val="24"/>
        </w:rPr>
      </w:pPr>
      <w:r>
        <w:rPr>
          <w:szCs w:val="24"/>
        </w:rPr>
        <w:t xml:space="preserve">We were concerned by a pattern of staff incentivising good behaviour in order for tāngata whaikaha to have basic needs met. This included a tangata whaikaha losing access to the toilet while in seclusion and </w:t>
      </w:r>
      <w:r w:rsidR="006268DC" w:rsidRPr="00716652">
        <w:rPr>
          <w:szCs w:val="24"/>
        </w:rPr>
        <w:t>a tangata whaikaha being told they would only be granted permission to see a dentist if their behaviour stabilised.</w:t>
      </w:r>
      <w:r w:rsidR="006268DC">
        <w:rPr>
          <w:szCs w:val="24"/>
        </w:rPr>
        <w:t xml:space="preserve"> </w:t>
      </w:r>
      <w:r w:rsidR="00A47054">
        <w:rPr>
          <w:szCs w:val="24"/>
        </w:rPr>
        <w:t xml:space="preserve">A further tangata whaikaha had not been allowed to make purchases with their own money unless they complied with staff directions. </w:t>
      </w:r>
    </w:p>
    <w:p w14:paraId="0EEF0AD8" w14:textId="681CA6B9" w:rsidR="00A47054" w:rsidRDefault="00634EBE" w:rsidP="006268DC">
      <w:pPr>
        <w:autoSpaceDE w:val="0"/>
        <w:autoSpaceDN w:val="0"/>
        <w:adjustRightInd w:val="0"/>
        <w:rPr>
          <w:szCs w:val="24"/>
        </w:rPr>
      </w:pPr>
      <w:r>
        <w:rPr>
          <w:szCs w:val="24"/>
        </w:rPr>
        <w:t>It appeared</w:t>
      </w:r>
      <w:r w:rsidR="00A47054">
        <w:rPr>
          <w:szCs w:val="24"/>
        </w:rPr>
        <w:t xml:space="preserve"> that </w:t>
      </w:r>
      <w:r w:rsidR="00A627ED">
        <w:rPr>
          <w:szCs w:val="24"/>
        </w:rPr>
        <w:t>r</w:t>
      </w:r>
      <w:r w:rsidR="00A47054">
        <w:rPr>
          <w:szCs w:val="24"/>
        </w:rPr>
        <w:t>isk assessments were not being conducted and/or documented for some tāngata whaikaha</w:t>
      </w:r>
      <w:r w:rsidR="00C9758D">
        <w:rPr>
          <w:szCs w:val="24"/>
        </w:rPr>
        <w:t xml:space="preserve"> when making day to day decisions about the levels of restriction they required</w:t>
      </w:r>
      <w:r w:rsidR="00A47054">
        <w:rPr>
          <w:szCs w:val="24"/>
        </w:rPr>
        <w:t>. Some tāngata whaikaha appeared to have been restricted from accessing the outdoors based on behaviour which had occurred several months prior. Conducting risk assessment</w:t>
      </w:r>
      <w:r w:rsidR="00C9758D">
        <w:rPr>
          <w:szCs w:val="24"/>
        </w:rPr>
        <w:t>s about the daily presentation of tāngata whaikaha</w:t>
      </w:r>
      <w:r w:rsidR="00A47054">
        <w:rPr>
          <w:szCs w:val="24"/>
        </w:rPr>
        <w:t xml:space="preserve"> would have enabled staff to make informed decisions about the current risk of tāngata whaikaha,</w:t>
      </w:r>
      <w:r>
        <w:rPr>
          <w:szCs w:val="24"/>
        </w:rPr>
        <w:t xml:space="preserve"> rather than assuming a high level of risk based on potentially outdated information.</w:t>
      </w:r>
    </w:p>
    <w:p w14:paraId="75E6D6E2" w14:textId="27D677AF" w:rsidR="00716652" w:rsidRDefault="00634EBE" w:rsidP="006268DC">
      <w:pPr>
        <w:autoSpaceDE w:val="0"/>
        <w:autoSpaceDN w:val="0"/>
        <w:adjustRightInd w:val="0"/>
        <w:rPr>
          <w:szCs w:val="24"/>
        </w:rPr>
      </w:pPr>
      <w:r>
        <w:rPr>
          <w:szCs w:val="24"/>
        </w:rPr>
        <w:t xml:space="preserve">We were concerned that some medication may have been unlawfully prescribed and administered to tāngata whaikaha. </w:t>
      </w:r>
      <w:r w:rsidR="00441E67">
        <w:rPr>
          <w:szCs w:val="24"/>
        </w:rPr>
        <w:t xml:space="preserve">Inspectors reviewed tāngata whaikaha records and noted several instances of sedatives </w:t>
      </w:r>
      <w:r>
        <w:rPr>
          <w:szCs w:val="24"/>
        </w:rPr>
        <w:t xml:space="preserve">and other medications </w:t>
      </w:r>
      <w:r w:rsidR="00441E67">
        <w:rPr>
          <w:szCs w:val="24"/>
        </w:rPr>
        <w:t xml:space="preserve">being administered, </w:t>
      </w:r>
      <w:r w:rsidR="00403AC6">
        <w:rPr>
          <w:szCs w:val="24"/>
        </w:rPr>
        <w:t xml:space="preserve">including through intramuscular injections, </w:t>
      </w:r>
      <w:r w:rsidR="00441E67">
        <w:rPr>
          <w:szCs w:val="24"/>
        </w:rPr>
        <w:t>potentially without the consent of tāngata whaikaha. The IDCCR Act does not permit the prescription and administration of enforced medical treatment except in limited circumstances.</w:t>
      </w:r>
      <w:r>
        <w:rPr>
          <w:rStyle w:val="FootnoteReference"/>
          <w:szCs w:val="24"/>
        </w:rPr>
        <w:footnoteReference w:id="11"/>
      </w:r>
    </w:p>
    <w:p w14:paraId="06B8598E" w14:textId="1095FCD7" w:rsidR="006268DC" w:rsidRDefault="006D3489" w:rsidP="006268DC">
      <w:pPr>
        <w:autoSpaceDE w:val="0"/>
        <w:autoSpaceDN w:val="0"/>
        <w:adjustRightInd w:val="0"/>
        <w:rPr>
          <w:szCs w:val="24"/>
        </w:rPr>
      </w:pPr>
      <w:r>
        <w:rPr>
          <w:szCs w:val="24"/>
        </w:rPr>
        <w:t>We expect that holistic debriefs and post-incident support are offered to tāngata whaikaha following any restraint or seclusion incident.</w:t>
      </w:r>
      <w:r>
        <w:rPr>
          <w:rStyle w:val="FootnoteReference"/>
          <w:szCs w:val="24"/>
        </w:rPr>
        <w:footnoteReference w:id="12"/>
      </w:r>
      <w:r>
        <w:rPr>
          <w:szCs w:val="24"/>
        </w:rPr>
        <w:t xml:space="preserve"> </w:t>
      </w:r>
      <w:r w:rsidR="006268DC">
        <w:rPr>
          <w:szCs w:val="24"/>
        </w:rPr>
        <w:t>On reviewing data and formal reporting relating to seclusion and restraint, there appear</w:t>
      </w:r>
      <w:r>
        <w:rPr>
          <w:szCs w:val="24"/>
        </w:rPr>
        <w:t>ed</w:t>
      </w:r>
      <w:r w:rsidR="006268DC">
        <w:rPr>
          <w:szCs w:val="24"/>
        </w:rPr>
        <w:t xml:space="preserve"> to be a lack of engagement with individual tāngata whaikaha on how these events ha</w:t>
      </w:r>
      <w:r>
        <w:rPr>
          <w:szCs w:val="24"/>
        </w:rPr>
        <w:t>d</w:t>
      </w:r>
      <w:r w:rsidR="006268DC">
        <w:rPr>
          <w:szCs w:val="24"/>
        </w:rPr>
        <w:t xml:space="preserve"> affected their wellbeing and rehabilitation. </w:t>
      </w:r>
    </w:p>
    <w:p w14:paraId="46730622" w14:textId="4F423642" w:rsidR="006268DC" w:rsidRDefault="00E14461" w:rsidP="006268DC">
      <w:pPr>
        <w:autoSpaceDE w:val="0"/>
        <w:autoSpaceDN w:val="0"/>
        <w:adjustRightInd w:val="0"/>
        <w:rPr>
          <w:szCs w:val="24"/>
        </w:rPr>
      </w:pPr>
      <w:r>
        <w:rPr>
          <w:szCs w:val="24"/>
        </w:rPr>
        <w:t>We were</w:t>
      </w:r>
      <w:r w:rsidR="00624810">
        <w:rPr>
          <w:szCs w:val="24"/>
        </w:rPr>
        <w:t xml:space="preserve"> </w:t>
      </w:r>
      <w:r w:rsidR="006268DC">
        <w:rPr>
          <w:szCs w:val="24"/>
        </w:rPr>
        <w:t xml:space="preserve">highly concerned about the </w:t>
      </w:r>
      <w:r w:rsidR="006D3489">
        <w:rPr>
          <w:szCs w:val="24"/>
        </w:rPr>
        <w:t xml:space="preserve">potential </w:t>
      </w:r>
      <w:r w:rsidR="006268DC">
        <w:rPr>
          <w:szCs w:val="24"/>
        </w:rPr>
        <w:t>use of punitive, coercive and unlawful practice on the Ward</w:t>
      </w:r>
      <w:r w:rsidR="006D3489">
        <w:rPr>
          <w:szCs w:val="24"/>
        </w:rPr>
        <w:t>, and made the following recommendations:</w:t>
      </w:r>
    </w:p>
    <w:p w14:paraId="272CED78" w14:textId="3186A09F" w:rsidR="00820842" w:rsidRDefault="00E14461" w:rsidP="0014187B">
      <w:pPr>
        <w:pStyle w:val="Bullet1"/>
        <w:numPr>
          <w:ilvl w:val="0"/>
          <w:numId w:val="0"/>
        </w:numPr>
        <w:rPr>
          <w:b/>
          <w:bCs/>
        </w:rPr>
      </w:pPr>
      <w:r>
        <w:rPr>
          <w:b/>
          <w:bCs/>
        </w:rPr>
        <w:t>We</w:t>
      </w:r>
      <w:r w:rsidR="00820842">
        <w:rPr>
          <w:b/>
          <w:bCs/>
        </w:rPr>
        <w:t xml:space="preserve"> recommend that Health NZ </w:t>
      </w:r>
      <w:bookmarkStart w:id="21" w:name="_Hlk235106335"/>
      <w:r w:rsidR="00820842">
        <w:rPr>
          <w:b/>
          <w:bCs/>
        </w:rPr>
        <w:t>urgently take measures to ensure the individual safety and rehabilitation of all tāngata whaikaha on Ward 10A.</w:t>
      </w:r>
      <w:bookmarkEnd w:id="21"/>
    </w:p>
    <w:p w14:paraId="019ED9E8" w14:textId="79796DF1" w:rsidR="00820842" w:rsidRPr="00A52629" w:rsidRDefault="00E14461" w:rsidP="0014187B">
      <w:pPr>
        <w:pStyle w:val="Bullet1"/>
        <w:numPr>
          <w:ilvl w:val="0"/>
          <w:numId w:val="0"/>
        </w:numPr>
        <w:rPr>
          <w:b/>
          <w:bCs/>
        </w:rPr>
      </w:pPr>
      <w:r>
        <w:rPr>
          <w:b/>
          <w:bCs/>
        </w:rPr>
        <w:t>We</w:t>
      </w:r>
      <w:r w:rsidR="00820842" w:rsidRPr="00A52629">
        <w:rPr>
          <w:b/>
          <w:bCs/>
        </w:rPr>
        <w:t xml:space="preserve"> recommend that Health N</w:t>
      </w:r>
      <w:r w:rsidR="00820842">
        <w:rPr>
          <w:b/>
          <w:bCs/>
        </w:rPr>
        <w:t>Z</w:t>
      </w:r>
      <w:r w:rsidR="00820842" w:rsidRPr="00A52629">
        <w:rPr>
          <w:b/>
          <w:bCs/>
        </w:rPr>
        <w:t xml:space="preserve"> </w:t>
      </w:r>
      <w:bookmarkStart w:id="22" w:name="_Hlk235106343"/>
      <w:r w:rsidR="00820842" w:rsidRPr="00A52629">
        <w:rPr>
          <w:b/>
          <w:bCs/>
        </w:rPr>
        <w:t>immediately implements a model of care in Ward 10A that focusses on tāngata whaikaha wellbeing and rehabilitation</w:t>
      </w:r>
      <w:r w:rsidR="00820842">
        <w:rPr>
          <w:b/>
          <w:bCs/>
        </w:rPr>
        <w:t>.</w:t>
      </w:r>
    </w:p>
    <w:bookmarkEnd w:id="22"/>
    <w:p w14:paraId="461A4D6E" w14:textId="3907EFE2" w:rsidR="00820842" w:rsidRPr="002648DC" w:rsidRDefault="00E14461" w:rsidP="0014187B">
      <w:pPr>
        <w:pStyle w:val="Bullet1"/>
        <w:numPr>
          <w:ilvl w:val="0"/>
          <w:numId w:val="0"/>
        </w:numPr>
        <w:rPr>
          <w:b/>
          <w:bCs/>
        </w:rPr>
      </w:pPr>
      <w:r>
        <w:rPr>
          <w:b/>
          <w:bCs/>
        </w:rPr>
        <w:t>We</w:t>
      </w:r>
      <w:r w:rsidR="00820842" w:rsidRPr="005B3239">
        <w:rPr>
          <w:b/>
          <w:bCs/>
        </w:rPr>
        <w:t xml:space="preserve"> recommend that Health NZ </w:t>
      </w:r>
      <w:bookmarkStart w:id="23" w:name="_Hlk235106350"/>
      <w:r w:rsidR="00820842" w:rsidRPr="005B3239">
        <w:rPr>
          <w:b/>
          <w:bCs/>
        </w:rPr>
        <w:t>immediately review the medications prescribed to tāngata whaikaha on Ward 10A, to ensure that all medication is lawfully prescribed and administered</w:t>
      </w:r>
      <w:r w:rsidR="00820842">
        <w:rPr>
          <w:b/>
          <w:bCs/>
        </w:rPr>
        <w:t>.</w:t>
      </w:r>
      <w:bookmarkEnd w:id="23"/>
    </w:p>
    <w:p w14:paraId="67FE717D" w14:textId="77777777" w:rsidR="00820842" w:rsidRDefault="00820842" w:rsidP="00CC60D0">
      <w:pPr>
        <w:pStyle w:val="Heading2"/>
        <w:numPr>
          <w:ilvl w:val="0"/>
          <w:numId w:val="24"/>
        </w:numPr>
        <w:spacing w:after="240"/>
      </w:pPr>
      <w:bookmarkStart w:id="24" w:name="_Toc237942238"/>
      <w:r w:rsidRPr="00FA06EC">
        <w:t>Restrict</w:t>
      </w:r>
      <w:r>
        <w:t>ive practice</w:t>
      </w:r>
      <w:bookmarkEnd w:id="24"/>
    </w:p>
    <w:p w14:paraId="091E8DC3" w14:textId="5928A9A3" w:rsidR="00CC60D0" w:rsidRPr="00CC60D0" w:rsidRDefault="00CC60D0" w:rsidP="00CC60D0">
      <w:pPr>
        <w:pStyle w:val="Heading3"/>
        <w:spacing w:before="240"/>
      </w:pPr>
      <w:bookmarkStart w:id="25" w:name="_EVAC_mat"/>
      <w:bookmarkEnd w:id="25"/>
      <w:r>
        <w:t>EVAC mat</w:t>
      </w:r>
    </w:p>
    <w:p w14:paraId="1083CEB1" w14:textId="7E677997" w:rsidR="00E36656" w:rsidRDefault="00765D94" w:rsidP="00820842">
      <w:pPr>
        <w:pStyle w:val="BodyText"/>
      </w:pPr>
      <w:r>
        <w:rPr>
          <w:noProof/>
        </w:rPr>
        <mc:AlternateContent>
          <mc:Choice Requires="wps">
            <w:drawing>
              <wp:anchor distT="0" distB="0" distL="114300" distR="114300" simplePos="0" relativeHeight="251663360" behindDoc="0" locked="0" layoutInCell="1" allowOverlap="1" wp14:anchorId="18CD8198" wp14:editId="0EB95D20">
                <wp:simplePos x="0" y="0"/>
                <wp:positionH relativeFrom="column">
                  <wp:posOffset>2543810</wp:posOffset>
                </wp:positionH>
                <wp:positionV relativeFrom="paragraph">
                  <wp:posOffset>2867660</wp:posOffset>
                </wp:positionV>
                <wp:extent cx="3571875" cy="635"/>
                <wp:effectExtent l="0" t="0" r="9525" b="0"/>
                <wp:wrapSquare wrapText="bothSides"/>
                <wp:docPr id="806438725" name="Text Box 1"/>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73F34E03" w14:textId="3DEC910F" w:rsidR="00476840" w:rsidRPr="005C0AF0" w:rsidRDefault="00476840" w:rsidP="00476840">
                            <w:pPr>
                              <w:pStyle w:val="Caption"/>
                              <w:rPr>
                                <w:noProof/>
                                <w:szCs w:val="22"/>
                              </w:rPr>
                            </w:pPr>
                            <w:r>
                              <w:t xml:space="preserve">Figure </w:t>
                            </w:r>
                            <w:r>
                              <w:fldChar w:fldCharType="begin"/>
                            </w:r>
                            <w:r>
                              <w:instrText xml:space="preserve"> SEQ Figure \* ARABIC </w:instrText>
                            </w:r>
                            <w:r>
                              <w:fldChar w:fldCharType="separate"/>
                            </w:r>
                            <w:r w:rsidR="008945C1">
                              <w:rPr>
                                <w:noProof/>
                              </w:rPr>
                              <w:t>1</w:t>
                            </w:r>
                            <w:r>
                              <w:fldChar w:fldCharType="end"/>
                            </w:r>
                            <w:r>
                              <w:t>: EVAC mat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CD8198" id="Text Box 1" o:spid="_x0000_s1030" type="#_x0000_t202" style="position:absolute;margin-left:200.3pt;margin-top:225.8pt;width:281.2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" stroked="f">
                <v:textbox style="mso-fit-shape-to-text:t" inset="0,0,0,0">
                  <w:txbxContent>
                    <w:p w14:paraId="73F34E03" w14:textId="3DEC910F" w:rsidR="00476840" w:rsidRPr="005C0AF0" w:rsidRDefault="00476840" w:rsidP="00476840">
                      <w:pPr>
                        <w:pStyle w:val="Caption"/>
                        <w:rPr>
                          <w:noProof/>
                          <w:szCs w:val="22"/>
                        </w:rPr>
                      </w:pPr>
                      <w:r>
                        <w:t xml:space="preserve">Figure </w:t>
                      </w:r>
                      <w:r>
                        <w:fldChar w:fldCharType="begin"/>
                      </w:r>
                      <w:r>
                        <w:instrText xml:space="preserve"> SEQ Figure \* ARABIC </w:instrText>
                      </w:r>
                      <w:r>
                        <w:fldChar w:fldCharType="separate"/>
                      </w:r>
                      <w:r w:rsidR="008945C1">
                        <w:rPr>
                          <w:noProof/>
                        </w:rPr>
                        <w:t>1</w:t>
                      </w:r>
                      <w:r>
                        <w:fldChar w:fldCharType="end"/>
                      </w:r>
                      <w:r>
                        <w:t>: EVAC mat</w:t>
                      </w:r>
                    </w:p>
                  </w:txbxContent>
                </v:textbox>
                <w10:wrap type="square"/>
              </v:shape>
            </w:pict>
          </mc:Fallback>
        </mc:AlternateContent>
      </w:r>
      <w:r>
        <w:rPr>
          <w:noProof/>
        </w:rPr>
        <w:drawing>
          <wp:anchor distT="0" distB="0" distL="114300" distR="114300" simplePos="0" relativeHeight="251662336" behindDoc="0" locked="0" layoutInCell="1" allowOverlap="1" wp14:anchorId="0B99D3C4" wp14:editId="7E95D1AD">
            <wp:simplePos x="0" y="0"/>
            <wp:positionH relativeFrom="margin">
              <wp:align>right</wp:align>
            </wp:positionH>
            <wp:positionV relativeFrom="paragraph">
              <wp:posOffset>48895</wp:posOffset>
            </wp:positionV>
            <wp:extent cx="3352800" cy="2843530"/>
            <wp:effectExtent l="0" t="0" r="0" b="0"/>
            <wp:wrapSquare wrapText="bothSides"/>
            <wp:docPr id="454394296" name="Picture 1" descr="A photo of a bariatric EVAC mat. This is a PVC covered board which a person would lie down on. It has side flaps which fold up over the person, and buckles which criss-cross over the top to stop the person from being able to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94296" name="Picture 1" descr="A photo of a bariatric EVAC mat. This is a PVC covered board which a person would lie down on. It has side flaps which fold up over the person, and buckles which criss-cross over the top to stop the person from being able to mov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0"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489">
        <w:t>We were deeply concerned</w:t>
      </w:r>
      <w:r w:rsidR="00820842">
        <w:t xml:space="preserve"> about the use of a bariatric EVAC mat to restrain and move a tangata whaikaha on the Ward. </w:t>
      </w:r>
      <w:r w:rsidR="00F840C8">
        <w:t xml:space="preserve">The </w:t>
      </w:r>
      <w:r w:rsidR="00B87F50">
        <w:t>proper</w:t>
      </w:r>
      <w:r w:rsidR="00F840C8">
        <w:t xml:space="preserve"> use of EVAC mats is to move physically disabled people</w:t>
      </w:r>
      <w:r w:rsidR="00B87F50">
        <w:t>, with their consent,</w:t>
      </w:r>
      <w:r w:rsidR="00F840C8">
        <w:t xml:space="preserve"> in emergency situations such as fires. </w:t>
      </w:r>
      <w:r w:rsidR="0021627A" w:rsidRPr="0021627A">
        <w:t>It was unclear how the EVAC mat was formally approved for use</w:t>
      </w:r>
      <w:r w:rsidR="00B87F50">
        <w:t xml:space="preserve"> as a restraint mechanism</w:t>
      </w:r>
      <w:r w:rsidR="0021627A" w:rsidRPr="0021627A">
        <w:t xml:space="preserve">. </w:t>
      </w:r>
      <w:r w:rsidR="00820842">
        <w:t xml:space="preserve">The United Nations’ Special Rapporteur on </w:t>
      </w:r>
      <w:r w:rsidR="006A2B34">
        <w:t>T</w:t>
      </w:r>
      <w:r w:rsidR="00820842">
        <w:t>orture has raised concerns about the use of similar restraint equipment, and has commented that such equipment should only be used by medically trained personnel and for legitimate medical reasons, and that use in any other context fulfils no legitimate purpose that could not be achieved through standard restraints.</w:t>
      </w:r>
      <w:r w:rsidR="00820842">
        <w:rPr>
          <w:rStyle w:val="FootnoteReference"/>
        </w:rPr>
        <w:footnoteReference w:id="13"/>
      </w:r>
      <w:r w:rsidR="00820842">
        <w:t xml:space="preserve"> In </w:t>
      </w:r>
      <w:r w:rsidR="006A2B34">
        <w:t>our</w:t>
      </w:r>
      <w:r w:rsidR="00820842">
        <w:t xml:space="preserve"> view, moving a tangata whaikaha to a seclusion room is not a ‘legitimate medical reason’ envisaged by the Special Rapporteur.</w:t>
      </w:r>
      <w:r w:rsidR="0021627A">
        <w:t xml:space="preserve"> </w:t>
      </w:r>
    </w:p>
    <w:p w14:paraId="22D02D06" w14:textId="27C58567" w:rsidR="007A04C2" w:rsidRPr="00476840" w:rsidRDefault="006A2B34" w:rsidP="00476840">
      <w:pPr>
        <w:pStyle w:val="BodyText"/>
        <w:keepNext/>
      </w:pPr>
      <w:r w:rsidRPr="0021627A">
        <w:t xml:space="preserve">It appears that the tangata whaikaha </w:t>
      </w:r>
      <w:r w:rsidR="0021627A">
        <w:t xml:space="preserve">had </w:t>
      </w:r>
      <w:r w:rsidRPr="0021627A">
        <w:t xml:space="preserve">received </w:t>
      </w:r>
      <w:r w:rsidR="0021627A" w:rsidRPr="0021627A">
        <w:t>friction burns from the</w:t>
      </w:r>
      <w:r w:rsidR="00CD0CA1">
        <w:t xml:space="preserve"> use of the</w:t>
      </w:r>
      <w:r w:rsidR="0021627A" w:rsidRPr="0021627A">
        <w:t xml:space="preserve"> EVAC mat. </w:t>
      </w:r>
      <w:r w:rsidR="00820842" w:rsidRPr="0021627A">
        <w:t xml:space="preserve">This </w:t>
      </w:r>
      <w:r w:rsidR="0021627A" w:rsidRPr="0021627A">
        <w:t>was</w:t>
      </w:r>
      <w:r w:rsidR="00820842" w:rsidRPr="0021627A">
        <w:t xml:space="preserve"> enormously concerning.</w:t>
      </w:r>
      <w:r w:rsidR="00820842">
        <w:t xml:space="preserve"> A review of documentation relating to the use of the EVAC mat also indicate</w:t>
      </w:r>
      <w:r w:rsidR="0021627A">
        <w:t>d</w:t>
      </w:r>
      <w:r w:rsidR="00820842">
        <w:t xml:space="preserve"> a lack of attention to tāngata whaikaha wellbeing subsequent to these events. </w:t>
      </w:r>
    </w:p>
    <w:p w14:paraId="39A7BE86" w14:textId="778D07C1" w:rsidR="00820842" w:rsidRDefault="00820842" w:rsidP="00820842">
      <w:pPr>
        <w:pStyle w:val="BodyText"/>
      </w:pPr>
      <w:r>
        <w:t xml:space="preserve">In the interests of safeguarding the rights of the tāngata whaikaha on the Ward, and preventing further harm, </w:t>
      </w:r>
      <w:r w:rsidR="00E14461">
        <w:t>we</w:t>
      </w:r>
      <w:r w:rsidR="00CC60D0">
        <w:t xml:space="preserve"> made the following recommendations:</w:t>
      </w:r>
    </w:p>
    <w:p w14:paraId="7344E6E1" w14:textId="25499DEC" w:rsidR="00820842" w:rsidRPr="00E6371F" w:rsidRDefault="00E14461" w:rsidP="00B87F50">
      <w:pPr>
        <w:pStyle w:val="BodyText"/>
        <w:rPr>
          <w:b/>
          <w:bCs/>
        </w:rPr>
      </w:pPr>
      <w:r>
        <w:rPr>
          <w:b/>
          <w:bCs/>
        </w:rPr>
        <w:t>We</w:t>
      </w:r>
      <w:r w:rsidR="00820842" w:rsidRPr="00E6371F">
        <w:rPr>
          <w:b/>
          <w:bCs/>
        </w:rPr>
        <w:t xml:space="preserve"> recommend that Health N</w:t>
      </w:r>
      <w:r w:rsidR="00CC60D0">
        <w:rPr>
          <w:b/>
          <w:bCs/>
        </w:rPr>
        <w:t xml:space="preserve">ew </w:t>
      </w:r>
      <w:r w:rsidR="00820842" w:rsidRPr="00E6371F">
        <w:rPr>
          <w:b/>
          <w:bCs/>
        </w:rPr>
        <w:t>Z</w:t>
      </w:r>
      <w:r w:rsidR="00CC60D0">
        <w:rPr>
          <w:b/>
          <w:bCs/>
        </w:rPr>
        <w:t>ealand</w:t>
      </w:r>
      <w:r w:rsidR="00820842" w:rsidRPr="00E6371F">
        <w:rPr>
          <w:b/>
          <w:bCs/>
        </w:rPr>
        <w:t xml:space="preserve"> </w:t>
      </w:r>
      <w:bookmarkStart w:id="26" w:name="_Hlk235106358"/>
      <w:r w:rsidR="00820842" w:rsidRPr="00E6371F">
        <w:rPr>
          <w:b/>
          <w:bCs/>
        </w:rPr>
        <w:t>immediately cease using the bariatric EVAC mat to restrain and move</w:t>
      </w:r>
      <w:r w:rsidR="00820842">
        <w:rPr>
          <w:b/>
          <w:bCs/>
        </w:rPr>
        <w:t xml:space="preserve"> tāngata whaikaha</w:t>
      </w:r>
      <w:r w:rsidR="00820842" w:rsidRPr="00E6371F">
        <w:rPr>
          <w:b/>
          <w:bCs/>
        </w:rPr>
        <w:t>.</w:t>
      </w:r>
      <w:bookmarkEnd w:id="26"/>
    </w:p>
    <w:p w14:paraId="355A3B87" w14:textId="12812596" w:rsidR="00820842" w:rsidRDefault="00E14461" w:rsidP="00B87F50">
      <w:pPr>
        <w:pStyle w:val="BodyText"/>
        <w:rPr>
          <w:b/>
          <w:bCs/>
        </w:rPr>
      </w:pPr>
      <w:r>
        <w:rPr>
          <w:b/>
          <w:bCs/>
        </w:rPr>
        <w:t>We</w:t>
      </w:r>
      <w:r w:rsidR="00820842" w:rsidRPr="00E6371F">
        <w:rPr>
          <w:b/>
          <w:bCs/>
        </w:rPr>
        <w:t xml:space="preserve"> recommend Health N</w:t>
      </w:r>
      <w:r w:rsidR="00CC60D0">
        <w:rPr>
          <w:b/>
          <w:bCs/>
        </w:rPr>
        <w:t xml:space="preserve">ew </w:t>
      </w:r>
      <w:r w:rsidR="00820842" w:rsidRPr="00E6371F">
        <w:rPr>
          <w:b/>
          <w:bCs/>
        </w:rPr>
        <w:t>Z</w:t>
      </w:r>
      <w:r w:rsidR="00CC60D0">
        <w:rPr>
          <w:b/>
          <w:bCs/>
        </w:rPr>
        <w:t>ealand</w:t>
      </w:r>
      <w:r w:rsidR="00820842">
        <w:rPr>
          <w:b/>
          <w:bCs/>
        </w:rPr>
        <w:t xml:space="preserve"> </w:t>
      </w:r>
      <w:bookmarkStart w:id="27" w:name="_Hlk235106365"/>
      <w:r w:rsidR="00820842">
        <w:rPr>
          <w:b/>
          <w:bCs/>
        </w:rPr>
        <w:t>ensure that there is a robust, documented, rights focussed process in place for authorising and reviewing restrictive practices on</w:t>
      </w:r>
      <w:r w:rsidR="00CC60D0">
        <w:rPr>
          <w:b/>
          <w:bCs/>
        </w:rPr>
        <w:t xml:space="preserve"> </w:t>
      </w:r>
      <w:r w:rsidR="00820842">
        <w:rPr>
          <w:b/>
          <w:bCs/>
        </w:rPr>
        <w:t>Ward</w:t>
      </w:r>
      <w:r w:rsidR="00CC60D0">
        <w:rPr>
          <w:b/>
          <w:bCs/>
        </w:rPr>
        <w:t> 10A</w:t>
      </w:r>
      <w:r w:rsidR="00820842">
        <w:rPr>
          <w:b/>
          <w:bCs/>
        </w:rPr>
        <w:t>.</w:t>
      </w:r>
      <w:bookmarkEnd w:id="27"/>
    </w:p>
    <w:p w14:paraId="629D9DF6" w14:textId="519BCF69" w:rsidR="00CC60D0" w:rsidRPr="00E6371F" w:rsidRDefault="00CC60D0" w:rsidP="00CC60D0">
      <w:pPr>
        <w:pStyle w:val="Heading3"/>
      </w:pPr>
      <w:bookmarkStart w:id="28" w:name="_Solitary_confinement"/>
      <w:bookmarkEnd w:id="28"/>
      <w:r>
        <w:t>Solitary confinement</w:t>
      </w:r>
    </w:p>
    <w:p w14:paraId="61AA7232" w14:textId="71A993DC" w:rsidR="00820842" w:rsidRDefault="00CC60D0" w:rsidP="00820842">
      <w:pPr>
        <w:pStyle w:val="BodyText"/>
      </w:pPr>
      <w:r>
        <w:t>We</w:t>
      </w:r>
      <w:r w:rsidR="00820842">
        <w:t xml:space="preserve"> expect that solitary confinement does not occur in </w:t>
      </w:r>
      <w:r w:rsidR="004F75C0">
        <w:t>intellectual disability</w:t>
      </w:r>
      <w:r w:rsidR="00820842">
        <w:t xml:space="preserve"> facilities, meaning no tangata whaikaha is confined alone in a space they cannot leave for 22 hours or more a day without the opportunity for meaningful human contact.</w:t>
      </w:r>
      <w:r w:rsidR="00820842">
        <w:rPr>
          <w:rStyle w:val="FootnoteReference"/>
        </w:rPr>
        <w:footnoteReference w:id="14"/>
      </w:r>
      <w:r w:rsidR="00226412">
        <w:t xml:space="preserve"> We expect that all tāngata whaikaha are afforded personal and physical space that will aid their rehabilitation, are given the opportunity to engage in meaningful activities, and that plans are promptly put in place to achieve these necessary improvements. </w:t>
      </w:r>
    </w:p>
    <w:p w14:paraId="3DC647A1" w14:textId="76955B94" w:rsidR="003D4BAA" w:rsidRDefault="00820842" w:rsidP="00820842">
      <w:pPr>
        <w:pStyle w:val="BodyText"/>
      </w:pPr>
      <w:r>
        <w:t xml:space="preserve">Bedroom-based seclusion arrangements at other </w:t>
      </w:r>
      <w:r w:rsidR="00CC60D0">
        <w:t xml:space="preserve">secure </w:t>
      </w:r>
      <w:r w:rsidR="004F75C0">
        <w:t>intellectual disability</w:t>
      </w:r>
      <w:r>
        <w:t xml:space="preserve"> facilities in New Zealand </w:t>
      </w:r>
      <w:r w:rsidR="00A305CC">
        <w:t>generally involve</w:t>
      </w:r>
      <w:r>
        <w:t xml:space="preserve"> a pod-style arrangement, where tāngata whaikaha c</w:t>
      </w:r>
      <w:r w:rsidR="00A305CC">
        <w:t>an</w:t>
      </w:r>
      <w:r>
        <w:t xml:space="preserve"> move beyond their bedroom to other open spaces. Inspectors observed that the arrangement for one tangata whaikaha </w:t>
      </w:r>
      <w:r w:rsidR="00A305CC">
        <w:t xml:space="preserve">in the Ward </w:t>
      </w:r>
      <w:r>
        <w:t>mean</w:t>
      </w:r>
      <w:r w:rsidR="00CC60D0">
        <w:t>t</w:t>
      </w:r>
      <w:r>
        <w:t xml:space="preserve"> that they </w:t>
      </w:r>
      <w:r w:rsidR="00A305CC">
        <w:t>we</w:t>
      </w:r>
      <w:r>
        <w:t xml:space="preserve">re almost unceasingly </w:t>
      </w:r>
      <w:r w:rsidR="003E6C0C">
        <w:t>locked in</w:t>
      </w:r>
      <w:r>
        <w:t xml:space="preserve"> their bedroom and ha</w:t>
      </w:r>
      <w:r w:rsidR="009955A1">
        <w:t>d</w:t>
      </w:r>
      <w:r>
        <w:t xml:space="preserve"> extremely limited interaction beyond this. </w:t>
      </w:r>
      <w:r w:rsidR="003C7E69">
        <w:t>We were</w:t>
      </w:r>
      <w:r>
        <w:t xml:space="preserve"> very concerned that the physical arrangements </w:t>
      </w:r>
      <w:r w:rsidR="003C7E69">
        <w:t>we</w:t>
      </w:r>
      <w:r>
        <w:t>re increasing the institutionalisation of this tangata whaikaha, which ha</w:t>
      </w:r>
      <w:r w:rsidR="0026703C">
        <w:t>d</w:t>
      </w:r>
      <w:r>
        <w:t xml:space="preserve"> persisted for at least </w:t>
      </w:r>
      <w:r w:rsidR="0026703C">
        <w:t>18</w:t>
      </w:r>
      <w:r>
        <w:t xml:space="preserve"> months. </w:t>
      </w:r>
      <w:r w:rsidR="0026703C">
        <w:t>We</w:t>
      </w:r>
      <w:r>
        <w:t xml:space="preserve"> consider</w:t>
      </w:r>
      <w:r w:rsidR="0026703C">
        <w:t>ed</w:t>
      </w:r>
      <w:r>
        <w:t xml:space="preserve"> these arrangements may amount to</w:t>
      </w:r>
      <w:r w:rsidR="00E05B63">
        <w:t xml:space="preserve"> prolonged</w:t>
      </w:r>
      <w:r w:rsidR="00740D30">
        <w:t xml:space="preserve"> </w:t>
      </w:r>
      <w:r>
        <w:t>solitary confinement</w:t>
      </w:r>
      <w:r w:rsidR="003D4BAA">
        <w:t>. Solitary confinement of vulnerable people, including people with intellectual disabilities, and prolonged solitary confinement of any person is recognised as amounting to ill-treatment.</w:t>
      </w:r>
      <w:r w:rsidR="003D4BAA">
        <w:rPr>
          <w:rStyle w:val="FootnoteReference"/>
        </w:rPr>
        <w:footnoteReference w:id="15"/>
      </w:r>
    </w:p>
    <w:p w14:paraId="0EC85520" w14:textId="7EA848A7" w:rsidR="00820842" w:rsidRDefault="00820842" w:rsidP="00820842">
      <w:pPr>
        <w:pStyle w:val="BodyText"/>
      </w:pPr>
      <w:r>
        <w:t>Based on evidence collected by inspectors and a review of documents requested from the Ward, it appear</w:t>
      </w:r>
      <w:r w:rsidR="0026703C">
        <w:t>ed</w:t>
      </w:r>
      <w:r>
        <w:t xml:space="preserve"> that very limited attempts ha</w:t>
      </w:r>
      <w:r w:rsidR="0026703C">
        <w:t>d</w:t>
      </w:r>
      <w:r>
        <w:t xml:space="preserve"> been made to gradually expose this tangata whaikaha to the general Ward environment. </w:t>
      </w:r>
      <w:r w:rsidRPr="00226412">
        <w:t xml:space="preserve">For instance, </w:t>
      </w:r>
      <w:r w:rsidR="00A305CC">
        <w:t xml:space="preserve">at the time of the inspection </w:t>
      </w:r>
      <w:r w:rsidRPr="00226412">
        <w:t xml:space="preserve">their bedroom door </w:t>
      </w:r>
      <w:r w:rsidR="00A305CC">
        <w:t>wa</w:t>
      </w:r>
      <w:r w:rsidRPr="00226412">
        <w:t>s being unlocked and left open for 90 seconds each day (rather than 30 seconds previously).</w:t>
      </w:r>
      <w:r>
        <w:t xml:space="preserve"> </w:t>
      </w:r>
      <w:r w:rsidR="00226412">
        <w:t>S</w:t>
      </w:r>
      <w:r>
        <w:t xml:space="preserve">teps such as these </w:t>
      </w:r>
      <w:r w:rsidR="00A305CC">
        <w:t>we</w:t>
      </w:r>
      <w:r>
        <w:t xml:space="preserve">re unlikely to lead to meaningful rehabilitation and integration in the context of their bedroom-based seclusion arrangement. </w:t>
      </w:r>
    </w:p>
    <w:p w14:paraId="78935D1F" w14:textId="277DAF55" w:rsidR="00820842" w:rsidRDefault="00820842" w:rsidP="00820842">
      <w:pPr>
        <w:pStyle w:val="BodyText"/>
      </w:pPr>
      <w:r>
        <w:t>In the interests of protecting the tāngata whaikaha on the Ward and preventing further harm</w:t>
      </w:r>
      <w:r w:rsidR="00226412">
        <w:t xml:space="preserve"> </w:t>
      </w:r>
      <w:r w:rsidR="00E14461">
        <w:t xml:space="preserve">we </w:t>
      </w:r>
      <w:r w:rsidR="00226412">
        <w:t>made the following recommendation:</w:t>
      </w:r>
    </w:p>
    <w:p w14:paraId="48685750" w14:textId="0D6FA870" w:rsidR="00820842" w:rsidRPr="00FC0439" w:rsidRDefault="00E14461" w:rsidP="003E6C0C">
      <w:pPr>
        <w:pStyle w:val="BodyText"/>
        <w:rPr>
          <w:b/>
          <w:bCs/>
        </w:rPr>
      </w:pPr>
      <w:r>
        <w:rPr>
          <w:b/>
          <w:bCs/>
        </w:rPr>
        <w:t xml:space="preserve">We </w:t>
      </w:r>
      <w:r w:rsidR="00820842" w:rsidRPr="00FC0439">
        <w:rPr>
          <w:b/>
          <w:bCs/>
        </w:rPr>
        <w:t>recommend</w:t>
      </w:r>
      <w:r w:rsidR="00820842">
        <w:rPr>
          <w:b/>
          <w:bCs/>
        </w:rPr>
        <w:t xml:space="preserve"> that Health N</w:t>
      </w:r>
      <w:r w:rsidR="00226412">
        <w:rPr>
          <w:b/>
          <w:bCs/>
        </w:rPr>
        <w:t xml:space="preserve">ew </w:t>
      </w:r>
      <w:r w:rsidR="00820842">
        <w:rPr>
          <w:b/>
          <w:bCs/>
        </w:rPr>
        <w:t>Z</w:t>
      </w:r>
      <w:r w:rsidR="00226412">
        <w:rPr>
          <w:b/>
          <w:bCs/>
        </w:rPr>
        <w:t>ealand</w:t>
      </w:r>
      <w:r w:rsidR="00820842">
        <w:rPr>
          <w:b/>
          <w:bCs/>
        </w:rPr>
        <w:t xml:space="preserve"> </w:t>
      </w:r>
      <w:bookmarkStart w:id="29" w:name="_Hlk235106373"/>
      <w:r w:rsidR="00820842">
        <w:rPr>
          <w:b/>
          <w:bCs/>
        </w:rPr>
        <w:t>urgently take measures to improve conditions of detention, including, but not limited to, ending all prolonged isolation, improving physical living arrangements, and ensuring access to meaningful activity, healthcare and ongoing treatment and care.</w:t>
      </w:r>
      <w:bookmarkEnd w:id="29"/>
    </w:p>
    <w:p w14:paraId="65EA6503" w14:textId="77777777" w:rsidR="00820842" w:rsidRDefault="00820842" w:rsidP="00820842">
      <w:pPr>
        <w:pStyle w:val="Heading2"/>
        <w:numPr>
          <w:ilvl w:val="0"/>
          <w:numId w:val="24"/>
        </w:numPr>
      </w:pPr>
      <w:bookmarkStart w:id="30" w:name="_Helensburgh_Cottage"/>
      <w:bookmarkStart w:id="31" w:name="_Toc237942239"/>
      <w:bookmarkEnd w:id="30"/>
      <w:r>
        <w:t>Helensburgh Cottage</w:t>
      </w:r>
      <w:bookmarkEnd w:id="31"/>
    </w:p>
    <w:p w14:paraId="5CFF9F1D" w14:textId="5AE73EFD" w:rsidR="00226412" w:rsidRDefault="006B6BAF" w:rsidP="00820842">
      <w:pPr>
        <w:pStyle w:val="BodyText"/>
      </w:pPr>
      <w:r>
        <w:t>T</w:t>
      </w:r>
      <w:r w:rsidR="00820842">
        <w:t xml:space="preserve">he Cottage, the step-down unit located on </w:t>
      </w:r>
      <w:r>
        <w:t xml:space="preserve">the </w:t>
      </w:r>
      <w:r w:rsidR="00820842">
        <w:t xml:space="preserve">Wakari </w:t>
      </w:r>
      <w:r>
        <w:t xml:space="preserve">Hospital </w:t>
      </w:r>
      <w:r w:rsidR="00820842">
        <w:t>campus</w:t>
      </w:r>
      <w:r w:rsidR="009955A1">
        <w:t>,</w:t>
      </w:r>
      <w:r w:rsidR="00820842">
        <w:t xml:space="preserve"> ha</w:t>
      </w:r>
      <w:r w:rsidR="00A305CC">
        <w:t>d</w:t>
      </w:r>
      <w:r w:rsidR="00820842">
        <w:t xml:space="preserve"> remained vacant since the COVID-19 pandemic. This </w:t>
      </w:r>
      <w:r w:rsidR="00226412">
        <w:t>wa</w:t>
      </w:r>
      <w:r w:rsidR="00820842">
        <w:t xml:space="preserve">s surprising and disappointing. </w:t>
      </w:r>
      <w:r>
        <w:t>We had</w:t>
      </w:r>
      <w:r w:rsidR="00820842">
        <w:t xml:space="preserve"> observed the Cottage being used on previous inspections to aid the transfer of tāngata whaikaha from the Ward to </w:t>
      </w:r>
      <w:r w:rsidR="00226412">
        <w:t>care</w:t>
      </w:r>
      <w:r w:rsidR="00820842">
        <w:t xml:space="preserve"> providers in the community. </w:t>
      </w:r>
      <w:r w:rsidR="00226412">
        <w:t xml:space="preserve">The Cottage also appeared to allow a better physical environment to deliver contemporary </w:t>
      </w:r>
      <w:r w:rsidR="004F75C0">
        <w:t>intellectual disability</w:t>
      </w:r>
      <w:r w:rsidR="00226412">
        <w:t xml:space="preserve"> care </w:t>
      </w:r>
      <w:r w:rsidR="00A305CC">
        <w:t>compared</w:t>
      </w:r>
      <w:r w:rsidR="00226412">
        <w:t xml:space="preserve"> to the Ward. Several staff confirmed this view to inspectors. </w:t>
      </w:r>
    </w:p>
    <w:p w14:paraId="5809610D" w14:textId="1294D2E0" w:rsidR="00820842" w:rsidRDefault="00226412" w:rsidP="00820842">
      <w:pPr>
        <w:pStyle w:val="BodyText"/>
      </w:pPr>
      <w:r>
        <w:t>Staff told us</w:t>
      </w:r>
      <w:r w:rsidR="00820842">
        <w:t xml:space="preserve"> that the Cottage </w:t>
      </w:r>
      <w:r w:rsidR="00AA4AE0">
        <w:t xml:space="preserve">was not used </w:t>
      </w:r>
      <w:r w:rsidR="00820842">
        <w:t>due to staffing pressures, particularly</w:t>
      </w:r>
      <w:r w:rsidR="00A305CC">
        <w:t xml:space="preserve"> as</w:t>
      </w:r>
      <w:r w:rsidR="00820842">
        <w:t xml:space="preserve"> 3:1 or 4:1 staff </w:t>
      </w:r>
      <w:r w:rsidR="00A305CC">
        <w:t xml:space="preserve">ratios were being attached </w:t>
      </w:r>
      <w:r w:rsidR="00820842">
        <w:t>to tāngata whaikaha with high acuity on the Ward.</w:t>
      </w:r>
      <w:r w:rsidR="0083713F">
        <w:t xml:space="preserve"> Not using the Cottage may have slowed the transition of some tāngata whaikaha from the Ward to the community.</w:t>
      </w:r>
      <w:r>
        <w:t xml:space="preserve"> </w:t>
      </w:r>
    </w:p>
    <w:p w14:paraId="7ADD0A4F" w14:textId="03CF4F3A" w:rsidR="00820842" w:rsidRDefault="00967B22" w:rsidP="00820842">
      <w:pPr>
        <w:pStyle w:val="BodyText"/>
      </w:pPr>
      <w:r>
        <w:t>When writing to Health New Zealand to raise our concerns, w</w:t>
      </w:r>
      <w:r w:rsidR="00392069">
        <w:t>e were aware that during the proposed</w:t>
      </w:r>
      <w:r w:rsidR="00820842">
        <w:t xml:space="preserve"> refurbishment work tāngata whaikaha</w:t>
      </w:r>
      <w:r>
        <w:t xml:space="preserve"> would be moved to Ward 9A </w:t>
      </w:r>
      <w:r w:rsidR="00820842">
        <w:t>(forensic mental health).</w:t>
      </w:r>
      <w:r>
        <w:t xml:space="preserve"> We encouraged Health New Zealand staff to </w:t>
      </w:r>
      <w:r w:rsidR="00820842">
        <w:t xml:space="preserve">consider using </w:t>
      </w:r>
      <w:r w:rsidR="00E5579C">
        <w:t xml:space="preserve">the </w:t>
      </w:r>
      <w:r w:rsidR="00820842">
        <w:t xml:space="preserve">Cottage </w:t>
      </w:r>
      <w:r>
        <w:t>immediately</w:t>
      </w:r>
      <w:r w:rsidR="00820842">
        <w:t xml:space="preserve"> and </w:t>
      </w:r>
      <w:r>
        <w:t xml:space="preserve">during the refurbishment. We considered </w:t>
      </w:r>
      <w:r w:rsidR="00820842">
        <w:t xml:space="preserve">that several of the restrictive arrangements discussed earlier </w:t>
      </w:r>
      <w:r w:rsidR="00A305CC">
        <w:t>we</w:t>
      </w:r>
      <w:r w:rsidR="00820842">
        <w:t xml:space="preserve">re partly due to the physical limitations and deficiencies associated with the Ward, and the Cottage may </w:t>
      </w:r>
      <w:r>
        <w:t xml:space="preserve">have </w:t>
      </w:r>
      <w:r w:rsidR="00820842">
        <w:t>present</w:t>
      </w:r>
      <w:r>
        <w:t>ed</w:t>
      </w:r>
      <w:r w:rsidR="00820842">
        <w:t xml:space="preserve"> an opportunity for better therapeutic rehabilitation and engagement.</w:t>
      </w:r>
      <w:r>
        <w:t xml:space="preserve"> As such, </w:t>
      </w:r>
      <w:r w:rsidR="00E14461">
        <w:t>we</w:t>
      </w:r>
      <w:r>
        <w:t xml:space="preserve"> made the following recommendation:</w:t>
      </w:r>
    </w:p>
    <w:p w14:paraId="3EA081D8" w14:textId="143EF99F" w:rsidR="00820842" w:rsidRPr="00CE38ED" w:rsidRDefault="00E14461" w:rsidP="0083713F">
      <w:pPr>
        <w:pStyle w:val="BodyText"/>
        <w:rPr>
          <w:b/>
          <w:bCs/>
        </w:rPr>
      </w:pPr>
      <w:r>
        <w:rPr>
          <w:b/>
          <w:bCs/>
        </w:rPr>
        <w:t>We</w:t>
      </w:r>
      <w:r w:rsidR="00820842" w:rsidRPr="00FC0439">
        <w:rPr>
          <w:b/>
          <w:bCs/>
        </w:rPr>
        <w:t xml:space="preserve"> recommend</w:t>
      </w:r>
      <w:r w:rsidR="00820842">
        <w:rPr>
          <w:b/>
          <w:bCs/>
        </w:rPr>
        <w:t xml:space="preserve"> that Health NZ </w:t>
      </w:r>
      <w:bookmarkStart w:id="32" w:name="_Hlk235106382"/>
      <w:r w:rsidR="00820842">
        <w:rPr>
          <w:b/>
          <w:bCs/>
        </w:rPr>
        <w:t>consider how Helensburgh Cottage can be utilised in the provision of rehabilitation of tāngata whaikaha, both immediately and during upcoming refurbishment work, given the Cottage is not presently being utilised for its intended step-down purpose.</w:t>
      </w:r>
      <w:bookmarkEnd w:id="32"/>
    </w:p>
    <w:p w14:paraId="2EA20D71" w14:textId="77777777" w:rsidR="00820842" w:rsidRDefault="00820842" w:rsidP="00820842">
      <w:pPr>
        <w:pStyle w:val="Heading2"/>
        <w:numPr>
          <w:ilvl w:val="0"/>
          <w:numId w:val="24"/>
        </w:numPr>
      </w:pPr>
      <w:bookmarkStart w:id="33" w:name="_Ministry_of_Health"/>
      <w:bookmarkStart w:id="34" w:name="_Toc237942240"/>
      <w:bookmarkEnd w:id="33"/>
      <w:r>
        <w:t>Ministry of Health oversight</w:t>
      </w:r>
      <w:bookmarkEnd w:id="34"/>
    </w:p>
    <w:p w14:paraId="19EA76F4" w14:textId="7EE88F6C" w:rsidR="00820842" w:rsidRDefault="00820842" w:rsidP="00820842">
      <w:pPr>
        <w:pStyle w:val="BodyText"/>
      </w:pPr>
      <w:r>
        <w:t xml:space="preserve">The </w:t>
      </w:r>
      <w:r w:rsidR="00375D43">
        <w:t xml:space="preserve">concerns and </w:t>
      </w:r>
      <w:r>
        <w:t xml:space="preserve">recommendations above </w:t>
      </w:r>
      <w:r w:rsidR="00A305CC">
        <w:t>we</w:t>
      </w:r>
      <w:r>
        <w:t xml:space="preserve">re directed </w:t>
      </w:r>
      <w:r w:rsidR="00E5579C">
        <w:t>to</w:t>
      </w:r>
      <w:r>
        <w:t xml:space="preserve"> Health N</w:t>
      </w:r>
      <w:r w:rsidR="00375D43">
        <w:t xml:space="preserve">ew </w:t>
      </w:r>
      <w:r>
        <w:t>Z</w:t>
      </w:r>
      <w:r w:rsidR="00375D43">
        <w:t>ealand</w:t>
      </w:r>
      <w:r>
        <w:t xml:space="preserve"> as the agency with primary responsibility for managing public health services, including the Ward.</w:t>
      </w:r>
    </w:p>
    <w:p w14:paraId="52E22C61" w14:textId="4A7AF7DD" w:rsidR="00820842" w:rsidRDefault="00820842" w:rsidP="00820842">
      <w:pPr>
        <w:pStyle w:val="BodyText"/>
      </w:pPr>
      <w:r>
        <w:t xml:space="preserve">However, given the seriousness of </w:t>
      </w:r>
      <w:r w:rsidR="00375D43">
        <w:t>the</w:t>
      </w:r>
      <w:r>
        <w:t xml:space="preserve"> concerns about the treatment and conditions of tāngata whaikaha on the Ward, </w:t>
      </w:r>
      <w:r w:rsidR="00375D43">
        <w:t>we</w:t>
      </w:r>
      <w:r>
        <w:t xml:space="preserve"> request</w:t>
      </w:r>
      <w:r w:rsidR="00375D43">
        <w:t>ed</w:t>
      </w:r>
      <w:r>
        <w:t xml:space="preserve"> that the Ministry </w:t>
      </w:r>
      <w:r w:rsidR="00375D43">
        <w:t>of Health</w:t>
      </w:r>
      <w:r w:rsidR="001F2A8A">
        <w:t>, as the appropriate oversight body,</w:t>
      </w:r>
      <w:r w:rsidR="00375D43">
        <w:t xml:space="preserve"> </w:t>
      </w:r>
      <w:r>
        <w:t>ensure</w:t>
      </w:r>
      <w:r w:rsidR="00CC00D8">
        <w:t>s</w:t>
      </w:r>
      <w:r>
        <w:t xml:space="preserve"> an independent and impartial investigation is conducted in relation to </w:t>
      </w:r>
      <w:r w:rsidR="00375D43">
        <w:t xml:space="preserve">the </w:t>
      </w:r>
      <w:r>
        <w:t>Ward, in line with the Crimes of Torture Act 1989 and the Istanbul Protocol.</w:t>
      </w:r>
      <w:r>
        <w:rPr>
          <w:rStyle w:val="FootnoteReference"/>
        </w:rPr>
        <w:footnoteReference w:id="16"/>
      </w:r>
      <w:r>
        <w:t xml:space="preserve"> </w:t>
      </w:r>
      <w:r w:rsidR="008D4E87">
        <w:t>A</w:t>
      </w:r>
      <w:r w:rsidR="00375D43">
        <w:t>n</w:t>
      </w:r>
      <w:r>
        <w:t xml:space="preserve"> investigation </w:t>
      </w:r>
      <w:r w:rsidR="0083713F">
        <w:t>is</w:t>
      </w:r>
      <w:r>
        <w:t xml:space="preserve"> essential to determine whether any abuse or ill-treatment ha</w:t>
      </w:r>
      <w:r w:rsidR="00375D43">
        <w:t>d</w:t>
      </w:r>
      <w:r>
        <w:t xml:space="preserve"> occurred to the tāngata whaikaha </w:t>
      </w:r>
      <w:r w:rsidR="008D4E87">
        <w:t>o</w:t>
      </w:r>
      <w:r>
        <w:t>n the Ward,</w:t>
      </w:r>
      <w:r w:rsidR="00375D43">
        <w:t xml:space="preserve"> to</w:t>
      </w:r>
      <w:r>
        <w:t xml:space="preserve"> ensure the ongoing safety of tāngata whaikaha and </w:t>
      </w:r>
      <w:r w:rsidR="00375D43">
        <w:t xml:space="preserve">to </w:t>
      </w:r>
      <w:r>
        <w:t>ensure long-term preventative measures are in place to mitigate ill treatment. On that basis</w:t>
      </w:r>
      <w:r w:rsidR="00A305CC">
        <w:t xml:space="preserve"> </w:t>
      </w:r>
      <w:r w:rsidR="00E14461">
        <w:t>we</w:t>
      </w:r>
      <w:r w:rsidR="008D4E87">
        <w:t xml:space="preserve"> </w:t>
      </w:r>
      <w:r w:rsidR="00A305CC">
        <w:t>recommended</w:t>
      </w:r>
      <w:r>
        <w:t>:</w:t>
      </w:r>
    </w:p>
    <w:p w14:paraId="0C980E55" w14:textId="00FC626E" w:rsidR="00630FFA" w:rsidRDefault="00E14461" w:rsidP="00610749">
      <w:pPr>
        <w:pStyle w:val="BodyText"/>
        <w:rPr>
          <w:b/>
          <w:bCs/>
        </w:rPr>
      </w:pPr>
      <w:r>
        <w:rPr>
          <w:b/>
          <w:bCs/>
        </w:rPr>
        <w:t>We</w:t>
      </w:r>
      <w:r w:rsidR="00820842" w:rsidRPr="00810A55">
        <w:rPr>
          <w:b/>
          <w:bCs/>
        </w:rPr>
        <w:t xml:space="preserve"> recommend the Ministry </w:t>
      </w:r>
      <w:bookmarkStart w:id="35" w:name="_Hlk235106407"/>
      <w:r w:rsidR="00375D43">
        <w:rPr>
          <w:b/>
          <w:bCs/>
        </w:rPr>
        <w:t xml:space="preserve">of Health </w:t>
      </w:r>
      <w:r w:rsidR="00820842">
        <w:rPr>
          <w:b/>
          <w:bCs/>
        </w:rPr>
        <w:t xml:space="preserve">ensure an </w:t>
      </w:r>
      <w:r w:rsidR="00820842" w:rsidRPr="00810A55">
        <w:rPr>
          <w:b/>
          <w:bCs/>
        </w:rPr>
        <w:t>independent</w:t>
      </w:r>
      <w:r w:rsidR="00820842">
        <w:rPr>
          <w:b/>
          <w:bCs/>
        </w:rPr>
        <w:t xml:space="preserve"> investigation</w:t>
      </w:r>
      <w:r w:rsidR="00820842" w:rsidRPr="00810A55">
        <w:rPr>
          <w:b/>
          <w:bCs/>
        </w:rPr>
        <w:t xml:space="preserve"> </w:t>
      </w:r>
      <w:r w:rsidR="00820842">
        <w:rPr>
          <w:b/>
          <w:bCs/>
        </w:rPr>
        <w:t xml:space="preserve">is undertaken concerning </w:t>
      </w:r>
      <w:r w:rsidR="00820842" w:rsidRPr="00810A55">
        <w:rPr>
          <w:b/>
          <w:bCs/>
        </w:rPr>
        <w:t>Ward 10A</w:t>
      </w:r>
      <w:r w:rsidR="00820842">
        <w:rPr>
          <w:b/>
          <w:bCs/>
        </w:rPr>
        <w:t>, focussing on the treatment and conditions of tāngata whaikaha on the Ward.</w:t>
      </w:r>
      <w:bookmarkStart w:id="36" w:name="_Toc363333015"/>
      <w:bookmarkStart w:id="37" w:name="_Toc463356897"/>
      <w:bookmarkStart w:id="38" w:name="_Toc463617543"/>
      <w:bookmarkStart w:id="39" w:name="_Toc532078008"/>
      <w:bookmarkEnd w:id="35"/>
    </w:p>
    <w:p w14:paraId="7FA4239A" w14:textId="52138915" w:rsidR="007006D0" w:rsidRDefault="007006D0" w:rsidP="007006D0">
      <w:pPr>
        <w:pStyle w:val="Heading1"/>
      </w:pPr>
      <w:bookmarkStart w:id="40" w:name="_Actions_in_response"/>
      <w:bookmarkStart w:id="41" w:name="_Toc237942241"/>
      <w:bookmarkEnd w:id="40"/>
      <w:r w:rsidRPr="00906F05">
        <w:t>Ac</w:t>
      </w:r>
      <w:bookmarkEnd w:id="36"/>
      <w:bookmarkEnd w:id="37"/>
      <w:bookmarkEnd w:id="38"/>
      <w:bookmarkEnd w:id="39"/>
      <w:r w:rsidR="00375D43">
        <w:t xml:space="preserve">tions </w:t>
      </w:r>
      <w:r w:rsidR="008D4E87">
        <w:t xml:space="preserve">in response to </w:t>
      </w:r>
      <w:r w:rsidR="00E36656">
        <w:t>the urgent</w:t>
      </w:r>
      <w:r w:rsidR="00375D43">
        <w:t xml:space="preserve"> recommendations</w:t>
      </w:r>
      <w:bookmarkEnd w:id="41"/>
    </w:p>
    <w:p w14:paraId="39F2FE31" w14:textId="7623EDFA" w:rsidR="00C22840" w:rsidRDefault="00C22840" w:rsidP="00C22840">
      <w:pPr>
        <w:pStyle w:val="Heading2"/>
      </w:pPr>
      <w:bookmarkStart w:id="42" w:name="_Toc237942242"/>
      <w:r>
        <w:t>Response from Health New Zealand</w:t>
      </w:r>
      <w:bookmarkEnd w:id="42"/>
      <w:r>
        <w:t xml:space="preserve"> </w:t>
      </w:r>
    </w:p>
    <w:p w14:paraId="5B215A7B" w14:textId="1E7908BA" w:rsidR="00E15CCC" w:rsidRDefault="00E15CCC" w:rsidP="00C22840">
      <w:pPr>
        <w:pStyle w:val="BodyText"/>
      </w:pPr>
      <w:r>
        <w:t>Following our 18 May 2026 letter,</w:t>
      </w:r>
      <w:r w:rsidR="009E39F0">
        <w:t xml:space="preserve"> </w:t>
      </w:r>
      <w:r w:rsidR="009E39F0" w:rsidRPr="00C12238">
        <w:t>we were advised that</w:t>
      </w:r>
      <w:r w:rsidRPr="00C12238">
        <w:t xml:space="preserve"> several members of the Executive Leadership Team at Health New Zealand, including the Chief Executive, </w:t>
      </w:r>
      <w:r w:rsidR="009E39F0" w:rsidRPr="00C12238">
        <w:t xml:space="preserve">had </w:t>
      </w:r>
      <w:r w:rsidRPr="00C12238">
        <w:t>visited</w:t>
      </w:r>
      <w:r>
        <w:t xml:space="preserve"> Ward 10A in person. Health New Zealand </w:t>
      </w:r>
      <w:r w:rsidR="008D4E87">
        <w:t xml:space="preserve">told </w:t>
      </w:r>
      <w:r>
        <w:t>us that they accepted all recommendations and were taking steps to improve the treatment and conditions of tāngata whaikaha.</w:t>
      </w:r>
    </w:p>
    <w:p w14:paraId="6B68F00C" w14:textId="6A7FC671" w:rsidR="00C653B9" w:rsidRDefault="00E15CCC" w:rsidP="00C22840">
      <w:pPr>
        <w:pStyle w:val="BodyText"/>
      </w:pPr>
      <w:r>
        <w:t xml:space="preserve">Health New Zealand </w:t>
      </w:r>
      <w:r w:rsidR="0019015D">
        <w:t xml:space="preserve">has </w:t>
      </w:r>
      <w:r>
        <w:t>advised</w:t>
      </w:r>
      <w:r w:rsidR="00C653B9">
        <w:t>:</w:t>
      </w:r>
    </w:p>
    <w:p w14:paraId="69BE8305" w14:textId="1BD50038" w:rsidR="00E15CCC" w:rsidRPr="00C12238" w:rsidRDefault="00E15CCC" w:rsidP="00C22840">
      <w:pPr>
        <w:pStyle w:val="BodyText"/>
        <w:numPr>
          <w:ilvl w:val="0"/>
          <w:numId w:val="33"/>
        </w:numPr>
        <w:ind w:left="426"/>
      </w:pPr>
      <w:r>
        <w:t xml:space="preserve">Ward 10A was closed to new admissions and that alternative placements, including to the Cottage, were being considered for each tāngata whaikaha. Health New Zealand subsequently </w:t>
      </w:r>
      <w:r w:rsidR="003E4630">
        <w:t>decided that Ward 10A w</w:t>
      </w:r>
      <w:r w:rsidR="00814B10">
        <w:t>ill</w:t>
      </w:r>
      <w:r w:rsidR="003E4630">
        <w:t xml:space="preserve"> be </w:t>
      </w:r>
      <w:r w:rsidR="003E4630" w:rsidRPr="00C12238">
        <w:t>closed as a forensic intellectual disability ward, and all current tāngata whaikaha w</w:t>
      </w:r>
      <w:r w:rsidR="00814B10" w:rsidRPr="00C12238">
        <w:t>ill</w:t>
      </w:r>
      <w:r w:rsidR="003E4630" w:rsidRPr="00C12238">
        <w:t xml:space="preserve"> be moved to environments better suited to their needs.</w:t>
      </w:r>
    </w:p>
    <w:p w14:paraId="2FDC0CC3" w14:textId="3CD4774D" w:rsidR="003E4630" w:rsidRPr="00C12238" w:rsidRDefault="003E4630" w:rsidP="00C22840">
      <w:pPr>
        <w:pStyle w:val="BodyText"/>
        <w:numPr>
          <w:ilvl w:val="0"/>
          <w:numId w:val="33"/>
        </w:numPr>
        <w:ind w:left="426"/>
      </w:pPr>
      <w:r w:rsidRPr="00C12238">
        <w:t>Work will be undertaken to create a new service delivery model for forensic intellectual disability services at Wakari Hospital</w:t>
      </w:r>
      <w:r w:rsidR="00814B10" w:rsidRPr="00C12238">
        <w:t>.</w:t>
      </w:r>
    </w:p>
    <w:p w14:paraId="2077851F" w14:textId="570A20E0" w:rsidR="00C653B9" w:rsidRDefault="00C653B9" w:rsidP="00C22840">
      <w:pPr>
        <w:pStyle w:val="BodyText"/>
        <w:numPr>
          <w:ilvl w:val="0"/>
          <w:numId w:val="33"/>
        </w:numPr>
        <w:ind w:left="426"/>
      </w:pPr>
      <w:r>
        <w:t xml:space="preserve">A review of medication was being </w:t>
      </w:r>
      <w:r w:rsidR="0083713F">
        <w:t>conducted</w:t>
      </w:r>
      <w:r>
        <w:t xml:space="preserve"> to ensure medications were appropriate for tāngata whaikaha and met lawful expectations.</w:t>
      </w:r>
    </w:p>
    <w:p w14:paraId="2647A9C6" w14:textId="164BFA3F" w:rsidR="00550A90" w:rsidRDefault="00ED001F" w:rsidP="00550A90">
      <w:pPr>
        <w:pStyle w:val="BodyText"/>
        <w:numPr>
          <w:ilvl w:val="0"/>
          <w:numId w:val="33"/>
        </w:numPr>
        <w:ind w:left="426"/>
      </w:pPr>
      <w:r>
        <w:t xml:space="preserve">The </w:t>
      </w:r>
      <w:r w:rsidR="00C653B9">
        <w:t>use of the EVAC mat ha</w:t>
      </w:r>
      <w:r w:rsidR="00550A90">
        <w:t>d</w:t>
      </w:r>
      <w:r w:rsidR="00C653B9">
        <w:t xml:space="preserve"> stopped, and a review will be undertaken </w:t>
      </w:r>
      <w:r w:rsidR="00550A90">
        <w:t>to assess the authorisation process for the EVAC mat and its previous use.</w:t>
      </w:r>
      <w:r w:rsidR="00A519E5">
        <w:t xml:space="preserve"> The EVAC mat has now been physically removed from Ward 10A.</w:t>
      </w:r>
    </w:p>
    <w:p w14:paraId="518D539D" w14:textId="4892A44F" w:rsidR="008332AE" w:rsidRDefault="008332AE" w:rsidP="00550A90">
      <w:pPr>
        <w:pStyle w:val="BodyText"/>
        <w:numPr>
          <w:ilvl w:val="0"/>
          <w:numId w:val="33"/>
        </w:numPr>
        <w:ind w:left="426"/>
      </w:pPr>
      <w:r>
        <w:t xml:space="preserve">A wider review of forensic </w:t>
      </w:r>
      <w:r w:rsidRPr="008332AE">
        <w:t>intellectual disability services nationally will be undertaken in partnership with the services</w:t>
      </w:r>
      <w:r w:rsidR="00814B10">
        <w:t>’</w:t>
      </w:r>
      <w:r w:rsidRPr="008332AE">
        <w:t xml:space="preserve"> funder, the Ministry of Social Development.</w:t>
      </w:r>
    </w:p>
    <w:p w14:paraId="32B8F1B7" w14:textId="3F3684C0" w:rsidR="00761928" w:rsidRDefault="00761928" w:rsidP="00761928">
      <w:pPr>
        <w:pStyle w:val="BodyText"/>
      </w:pPr>
      <w:r>
        <w:t>We</w:t>
      </w:r>
      <w:r w:rsidR="005A77D7">
        <w:t xml:space="preserve"> will </w:t>
      </w:r>
      <w:r w:rsidR="00ED001F">
        <w:t xml:space="preserve">continue to </w:t>
      </w:r>
      <w:r w:rsidR="005A77D7">
        <w:t>engage with Health New Zealand on the progress of the steps taken.</w:t>
      </w:r>
    </w:p>
    <w:p w14:paraId="2EA6DF5B" w14:textId="4795DBEB" w:rsidR="00E36656" w:rsidRDefault="00A75833" w:rsidP="00A75833">
      <w:pPr>
        <w:pStyle w:val="Heading2"/>
      </w:pPr>
      <w:bookmarkStart w:id="43" w:name="_Toc237942243"/>
      <w:r w:rsidRPr="00A75833">
        <w:t>Response from the Ministry of Health</w:t>
      </w:r>
      <w:bookmarkEnd w:id="43"/>
    </w:p>
    <w:p w14:paraId="1F187ACA" w14:textId="7BB41DCF" w:rsidR="008332AE" w:rsidRDefault="008E1052" w:rsidP="008332AE">
      <w:pPr>
        <w:pStyle w:val="BodyText"/>
      </w:pPr>
      <w:r>
        <w:t xml:space="preserve">In response to our recommendation to ensure an independent investigation is conducted, the Ministry of Health advised that </w:t>
      </w:r>
      <w:r w:rsidR="00761928">
        <w:t>an inquiry would be established under section 101 of the IDCCR Act.</w:t>
      </w:r>
      <w:r w:rsidR="00761928">
        <w:rPr>
          <w:rStyle w:val="FootnoteReference"/>
        </w:rPr>
        <w:footnoteReference w:id="17"/>
      </w:r>
      <w:r w:rsidR="00761928">
        <w:t xml:space="preserve"> The Ministry of Health subsequently published the terms of reference for this inquiry</w:t>
      </w:r>
      <w:r w:rsidR="005A77D7">
        <w:t>,</w:t>
      </w:r>
      <w:r w:rsidR="00761928">
        <w:rPr>
          <w:rStyle w:val="FootnoteReference"/>
        </w:rPr>
        <w:footnoteReference w:id="18"/>
      </w:r>
      <w:r w:rsidR="005A77D7">
        <w:t xml:space="preserve"> which </w:t>
      </w:r>
      <w:r w:rsidR="004D4295">
        <w:t>was signed off by the Director-General of Health in mid-July 2026, and is due to be completed within six months of starting.</w:t>
      </w:r>
    </w:p>
    <w:p w14:paraId="4C6E378C" w14:textId="354C1C30" w:rsidR="005A77D7" w:rsidRPr="008332AE" w:rsidRDefault="00557434" w:rsidP="008332AE">
      <w:pPr>
        <w:pStyle w:val="BodyText"/>
      </w:pPr>
      <w:r>
        <w:t>We</w:t>
      </w:r>
      <w:r w:rsidR="00DD724C">
        <w:t xml:space="preserve"> continue to </w:t>
      </w:r>
      <w:r w:rsidR="00F31734">
        <w:t>take an active interest in the</w:t>
      </w:r>
      <w:r w:rsidR="005A77D7">
        <w:t xml:space="preserve"> </w:t>
      </w:r>
      <w:r w:rsidR="00DD724C">
        <w:t xml:space="preserve">progression and </w:t>
      </w:r>
      <w:r w:rsidR="005A77D7">
        <w:t>outcome of this inquiry.</w:t>
      </w:r>
    </w:p>
    <w:p w14:paraId="6F14622B" w14:textId="77777777" w:rsidR="00A75833" w:rsidRDefault="00A75833">
      <w:pPr>
        <w:spacing w:after="200" w:line="276" w:lineRule="auto"/>
        <w:rPr>
          <w:rFonts w:eastAsiaTheme="majorEastAsia" w:cstheme="majorBidi"/>
          <w:bCs/>
          <w:color w:val="9561CC"/>
          <w:sz w:val="38"/>
          <w:szCs w:val="28"/>
          <w:highlight w:val="yellow"/>
        </w:rPr>
      </w:pPr>
      <w:r>
        <w:rPr>
          <w:highlight w:val="yellow"/>
        </w:rPr>
        <w:br w:type="page"/>
      </w:r>
    </w:p>
    <w:p w14:paraId="1468E88D" w14:textId="06330A07" w:rsidR="00E36656" w:rsidRPr="00F31734" w:rsidRDefault="00A75833" w:rsidP="00A75833">
      <w:pPr>
        <w:pStyle w:val="Heading1"/>
      </w:pPr>
      <w:bookmarkStart w:id="44" w:name="_Toc237942244"/>
      <w:r w:rsidRPr="00F31734">
        <w:t>Acknowledgements</w:t>
      </w:r>
      <w:bookmarkEnd w:id="44"/>
    </w:p>
    <w:p w14:paraId="6B0BAB7B" w14:textId="67EEA638" w:rsidR="009F2EE7" w:rsidRPr="00F31734" w:rsidRDefault="009F2EE7" w:rsidP="0077203F">
      <w:pPr>
        <w:pStyle w:val="BodyText"/>
        <w:keepNext/>
      </w:pPr>
      <w:r w:rsidRPr="00F31734">
        <w:t xml:space="preserve">We acknowledge the impact our recommendations have had on tāngata whaikaha and their whānau. We made our recommendations with the intent of improving the care and treatment of tāngata whaikaha at </w:t>
      </w:r>
      <w:r w:rsidR="005B5363" w:rsidRPr="00F31734">
        <w:t xml:space="preserve">the </w:t>
      </w:r>
      <w:r w:rsidRPr="00F31734">
        <w:t>Ward</w:t>
      </w:r>
      <w:r w:rsidR="00A627ED" w:rsidRPr="00F31734">
        <w:t xml:space="preserve"> </w:t>
      </w:r>
      <w:r w:rsidRPr="00F31734">
        <w:t>and across other similar intellectual disability facilities in Aotearoa New Zealand. This is a highly vulnerable group of people,</w:t>
      </w:r>
      <w:r w:rsidR="000B698A" w:rsidRPr="00F31734">
        <w:t xml:space="preserve"> and there is </w:t>
      </w:r>
      <w:r w:rsidR="006742A3" w:rsidRPr="00F31734">
        <w:t xml:space="preserve">limited </w:t>
      </w:r>
      <w:r w:rsidR="000B698A" w:rsidRPr="00F31734">
        <w:t xml:space="preserve">oversight or </w:t>
      </w:r>
      <w:r w:rsidR="00585E61" w:rsidRPr="00F31734">
        <w:t xml:space="preserve">independent </w:t>
      </w:r>
      <w:r w:rsidR="000B698A" w:rsidRPr="00F31734">
        <w:t xml:space="preserve">advocacy for these tāngata whaikaha. We acknowledge that the changes that have occurred, and continue to occur, following our inspection may be disruptive and destabilising for tāngata whaikaha from </w:t>
      </w:r>
      <w:r w:rsidR="005B5363" w:rsidRPr="00F31734">
        <w:t xml:space="preserve">the </w:t>
      </w:r>
      <w:r w:rsidR="000B698A" w:rsidRPr="00F31734">
        <w:t>Ward</w:t>
      </w:r>
      <w:r w:rsidR="00570AE9" w:rsidRPr="00F31734">
        <w:t>. We hope that in the longer term changes are made to the forensic intellectual disability system to ensure that tāngata whaikaha are properly cared for while being rehabilitated.</w:t>
      </w:r>
    </w:p>
    <w:p w14:paraId="521CC878" w14:textId="7800164F" w:rsidR="0077203F" w:rsidRPr="00F31734" w:rsidRDefault="001F2A8A" w:rsidP="0077203F">
      <w:pPr>
        <w:pStyle w:val="BodyText"/>
        <w:keepNext/>
      </w:pPr>
      <w:r w:rsidRPr="00F31734">
        <w:t xml:space="preserve">We are grateful to the tāngata whaikaha and their whānau, and to those people who took the time to speak with inspectors. </w:t>
      </w:r>
      <w:r w:rsidR="009854AE" w:rsidRPr="00F31734">
        <w:t>We</w:t>
      </w:r>
      <w:r w:rsidR="0077203F" w:rsidRPr="00F31734">
        <w:t xml:space="preserve"> appreciate the co-operation extended by the Unit Manager and staff to </w:t>
      </w:r>
      <w:r w:rsidR="0004636A" w:rsidRPr="00F31734">
        <w:t>i</w:t>
      </w:r>
      <w:r w:rsidR="0077203F" w:rsidRPr="00F31734">
        <w:t xml:space="preserve">nspectors. </w:t>
      </w:r>
    </w:p>
    <w:p w14:paraId="67DBBE71" w14:textId="77777777" w:rsidR="000A6513" w:rsidRDefault="000A6513" w:rsidP="000A6513">
      <w:pPr>
        <w:pStyle w:val="BodyText"/>
        <w:keepNext/>
      </w:pPr>
      <w:bookmarkStart w:id="45" w:name="_Toc363333016"/>
      <w:bookmarkStart w:id="46" w:name="_Toc463356898"/>
      <w:bookmarkStart w:id="47" w:name="_Toc463617544"/>
    </w:p>
    <w:p w14:paraId="7425D28F" w14:textId="776AE5B8" w:rsidR="000A6513" w:rsidRPr="00E95C43" w:rsidRDefault="00A24D5E" w:rsidP="000A6513">
      <w:pPr>
        <w:pStyle w:val="ChiefOmbudsmansignatureblock"/>
      </w:pPr>
      <w:r>
        <w:t>John Allen</w:t>
      </w:r>
    </w:p>
    <w:p w14:paraId="6A0BAC29" w14:textId="77777777" w:rsidR="000A6513" w:rsidRPr="00E95C43" w:rsidRDefault="000A6513" w:rsidP="000A6513">
      <w:pPr>
        <w:pStyle w:val="ChiefOmbudsmantitle"/>
      </w:pPr>
      <w:r w:rsidRPr="00E95C43">
        <w:t>Chief Ombudsman</w:t>
      </w:r>
    </w:p>
    <w:p w14:paraId="5CD8969B" w14:textId="2C645B04" w:rsidR="009F0311" w:rsidRDefault="000A6513" w:rsidP="000A6513">
      <w:pPr>
        <w:pStyle w:val="ChiefOmbudsmantitle"/>
      </w:pPr>
      <w:r w:rsidRPr="00E95C43">
        <w:t>National Preventive Mechanism</w:t>
      </w:r>
    </w:p>
    <w:p w14:paraId="21047F39" w14:textId="77777777" w:rsidR="009F0311" w:rsidRDefault="009F0311">
      <w:pPr>
        <w:spacing w:after="200" w:line="276" w:lineRule="auto"/>
        <w:rPr>
          <w:color w:val="6B6B6B"/>
          <w:szCs w:val="24"/>
        </w:rPr>
      </w:pPr>
      <w:r>
        <w:br w:type="page"/>
      </w:r>
    </w:p>
    <w:p w14:paraId="7C169FDB" w14:textId="4157A937" w:rsidR="007006D0" w:rsidRDefault="009F0311" w:rsidP="009F0311">
      <w:pPr>
        <w:pStyle w:val="Heading1"/>
      </w:pPr>
      <w:bookmarkStart w:id="48" w:name="_Appendix_1:_Legislative"/>
      <w:bookmarkStart w:id="49" w:name="_Toc237942245"/>
      <w:bookmarkEnd w:id="45"/>
      <w:bookmarkEnd w:id="46"/>
      <w:bookmarkEnd w:id="47"/>
      <w:bookmarkEnd w:id="48"/>
      <w:r>
        <w:t xml:space="preserve">Appendix 1: </w:t>
      </w:r>
      <w:r w:rsidR="00D27A01">
        <w:t>Legislative Framework</w:t>
      </w:r>
      <w:bookmarkEnd w:id="49"/>
    </w:p>
    <w:p w14:paraId="0AFF95D0" w14:textId="77777777" w:rsidR="00C82210" w:rsidRPr="00EB11BB" w:rsidRDefault="00C82210" w:rsidP="00C82210">
      <w:r w:rsidRPr="00EB11BB">
        <w:t xml:space="preserve">In 2007 the New Zealand Government ratified the </w:t>
      </w:r>
      <w:r w:rsidRPr="00EB11BB">
        <w:rPr>
          <w:i/>
        </w:rPr>
        <w:t>United Nations Optional Protocol to the Convention against Torture and Other Cruel, Inhuman or Degrading Treatment or Punishment</w:t>
      </w:r>
      <w:r w:rsidRPr="00EB11BB">
        <w:t xml:space="preserve"> (OPCAT). </w:t>
      </w:r>
    </w:p>
    <w:p w14:paraId="0A230CC8" w14:textId="77777777" w:rsidR="00C82210" w:rsidRPr="00EB11BB" w:rsidRDefault="00C82210" w:rsidP="00C82210">
      <w:r w:rsidRPr="00EB11BB">
        <w:t xml:space="preserve">The objective of OPCAT is to establish a system of regular visits undertaken by an independent national body to places where people are deprived of their liberty, in order to prevent torture and other cruel, inhuman or degrading treatment or punishment. </w:t>
      </w:r>
    </w:p>
    <w:p w14:paraId="7DADFB51" w14:textId="77777777" w:rsidR="00C82210" w:rsidRPr="00EB11BB" w:rsidRDefault="00C82210" w:rsidP="00C82210">
      <w:r w:rsidRPr="00EB11BB">
        <w:t xml:space="preserve">The Crimes of Torture Act 1989 (COTA) was amended by the Crimes of Torture Amendment Act 2006 to enable New Zealand to meet its international obligations under OPCAT. </w:t>
      </w:r>
    </w:p>
    <w:p w14:paraId="168F4824" w14:textId="77777777" w:rsidR="00C82210" w:rsidRPr="00EB11BB" w:rsidRDefault="00C82210" w:rsidP="00C82210">
      <w:pPr>
        <w:keepNext/>
        <w:keepLines/>
        <w:numPr>
          <w:ilvl w:val="3"/>
          <w:numId w:val="0"/>
        </w:numPr>
        <w:spacing w:before="280" w:after="60" w:line="240" w:lineRule="auto"/>
        <w:ind w:right="284"/>
        <w:outlineLvl w:val="3"/>
        <w:rPr>
          <w:rFonts w:eastAsiaTheme="majorEastAsia" w:cstheme="majorBidi"/>
          <w:b/>
          <w:bCs/>
          <w:iCs/>
          <w:sz w:val="26"/>
        </w:rPr>
      </w:pPr>
      <w:r w:rsidRPr="00EB11BB">
        <w:rPr>
          <w:rFonts w:eastAsiaTheme="majorEastAsia" w:cstheme="majorBidi"/>
          <w:b/>
          <w:bCs/>
          <w:iCs/>
          <w:sz w:val="26"/>
        </w:rPr>
        <w:t xml:space="preserve">Places of detention  </w:t>
      </w:r>
    </w:p>
    <w:p w14:paraId="11CF4E58" w14:textId="77777777" w:rsidR="00C82210" w:rsidRDefault="00C82210" w:rsidP="00C82210">
      <w:r w:rsidRPr="002B3BA9">
        <w:t>Section 16 of COTA defines a “place of detention” as:</w:t>
      </w:r>
    </w:p>
    <w:p w14:paraId="7633D2AE" w14:textId="4AC4845F" w:rsidR="0004248C" w:rsidRPr="0004248C" w:rsidRDefault="00C82210" w:rsidP="00814B10">
      <w:pPr>
        <w:pStyle w:val="Quotationseparateparagraph"/>
      </w:pPr>
      <w:r w:rsidRPr="002B3BA9">
        <w:t>…any place in New Zealand where persons are or may be deprived of liberty, including, for example, detention or custody in…</w:t>
      </w:r>
    </w:p>
    <w:p w14:paraId="028A2C77" w14:textId="77777777" w:rsidR="0004248C" w:rsidRDefault="00CB45E3" w:rsidP="00CB45E3">
      <w:pPr>
        <w:pStyle w:val="Quotationseparateparagraph"/>
        <w:ind w:left="1843" w:hanging="556"/>
      </w:pPr>
      <w:r>
        <w:t>(e)</w:t>
      </w:r>
      <w:r>
        <w:tab/>
      </w:r>
      <w:r w:rsidR="0004248C" w:rsidRPr="0004248C">
        <w:t>a secure facility as defined in section 9(2) of the Intellectual Disability (Compulsory Care and Rehabilitation) Act 2003:</w:t>
      </w:r>
    </w:p>
    <w:p w14:paraId="087D7F1C" w14:textId="31D7BB5C" w:rsidR="00C82210" w:rsidRDefault="00C82210" w:rsidP="00C82210">
      <w:pPr>
        <w:pStyle w:val="BodyText"/>
      </w:pPr>
      <w:r w:rsidRPr="002B3BA9">
        <w:t xml:space="preserve">Ombudsmen are designated by the Minister of Justice as a National Preventive Mechanism (NPM) to inspect certain places of detention under OPCAT, including hospitals and the secure facilities identified above. </w:t>
      </w:r>
    </w:p>
    <w:p w14:paraId="51821695" w14:textId="77777777" w:rsidR="00C82210" w:rsidRPr="00EB11BB" w:rsidRDefault="00C82210" w:rsidP="00C82210">
      <w:pPr>
        <w:pStyle w:val="BodyText"/>
      </w:pPr>
      <w:r w:rsidRPr="00EB11BB">
        <w:t>Under section 27 of COTA, an NPM’s functions include:</w:t>
      </w:r>
    </w:p>
    <w:p w14:paraId="06A941ED" w14:textId="77777777" w:rsidR="00C82210" w:rsidRPr="00EB11BB" w:rsidRDefault="00C82210" w:rsidP="00C82210">
      <w:pPr>
        <w:pStyle w:val="Bullet1"/>
        <w:tabs>
          <w:tab w:val="clear" w:pos="1134"/>
          <w:tab w:val="num" w:pos="567"/>
        </w:tabs>
        <w:ind w:left="567"/>
      </w:pPr>
      <w:r w:rsidRPr="00EB11BB">
        <w:t>to examine the conditions of detention applying to detainees and the treatment of detainees; and</w:t>
      </w:r>
    </w:p>
    <w:p w14:paraId="2652D4E0" w14:textId="77777777" w:rsidR="00C82210" w:rsidRPr="00EB11BB" w:rsidRDefault="00C82210" w:rsidP="00C82210">
      <w:pPr>
        <w:pStyle w:val="Bullet1"/>
        <w:tabs>
          <w:tab w:val="clear" w:pos="1134"/>
          <w:tab w:val="num" w:pos="567"/>
        </w:tabs>
        <w:ind w:left="567"/>
      </w:pPr>
      <w:r w:rsidRPr="00EB11BB">
        <w:t>to make any recommendations it considers appropriate to the person in charge of a place of detention:</w:t>
      </w:r>
    </w:p>
    <w:p w14:paraId="52BD5C8E" w14:textId="77777777" w:rsidR="00C82210" w:rsidRPr="00EB11BB" w:rsidRDefault="00C82210" w:rsidP="00C82210">
      <w:pPr>
        <w:pStyle w:val="Bullet2"/>
        <w:tabs>
          <w:tab w:val="clear" w:pos="1701"/>
          <w:tab w:val="num" w:pos="1134"/>
        </w:tabs>
        <w:ind w:left="1134"/>
      </w:pPr>
      <w:r w:rsidRPr="00EB11BB">
        <w:t>for improving the conditions of detention applying to detainees;</w:t>
      </w:r>
    </w:p>
    <w:p w14:paraId="4594A2DB" w14:textId="77777777" w:rsidR="00C82210" w:rsidRPr="00EB11BB" w:rsidRDefault="00C82210" w:rsidP="00C82210">
      <w:pPr>
        <w:pStyle w:val="Bullet2"/>
        <w:tabs>
          <w:tab w:val="clear" w:pos="1701"/>
          <w:tab w:val="num" w:pos="1134"/>
        </w:tabs>
        <w:ind w:left="1134"/>
      </w:pPr>
      <w:r w:rsidRPr="00EB11BB">
        <w:t>for improving the treatment of detainees; and</w:t>
      </w:r>
    </w:p>
    <w:p w14:paraId="72387B48" w14:textId="77777777" w:rsidR="00C82210" w:rsidRPr="00EB11BB" w:rsidRDefault="00C82210" w:rsidP="00C82210">
      <w:pPr>
        <w:pStyle w:val="Bullet2"/>
        <w:tabs>
          <w:tab w:val="clear" w:pos="1701"/>
          <w:tab w:val="num" w:pos="1134"/>
        </w:tabs>
        <w:ind w:left="1134"/>
      </w:pPr>
      <w:r w:rsidRPr="00EB11BB">
        <w:t>for preventing torture and other cruel, inhuman or degrading treatment or punishment in places of detention.</w:t>
      </w:r>
    </w:p>
    <w:p w14:paraId="7BDE5D2F" w14:textId="77777777" w:rsidR="00C82210" w:rsidRPr="00EB11BB" w:rsidRDefault="00C82210" w:rsidP="00C82210">
      <w:pPr>
        <w:pStyle w:val="Heading2"/>
      </w:pPr>
      <w:bookmarkStart w:id="50" w:name="_Toc237942246"/>
      <w:r w:rsidRPr="00EB11BB">
        <w:t>Carrying out the OPCAT function</w:t>
      </w:r>
      <w:bookmarkEnd w:id="50"/>
    </w:p>
    <w:p w14:paraId="1CA9C0CC" w14:textId="77777777" w:rsidR="00C82210" w:rsidRPr="00EB11BB" w:rsidRDefault="00C82210" w:rsidP="00C82210">
      <w:pPr>
        <w:pStyle w:val="BodyText"/>
      </w:pPr>
      <w:r w:rsidRPr="00EB11BB">
        <w:t>Under COTA, Ombudsmen are entitled to:</w:t>
      </w:r>
    </w:p>
    <w:p w14:paraId="37561B2A" w14:textId="77777777" w:rsidR="00C82210" w:rsidRPr="00EB11BB" w:rsidRDefault="00C82210" w:rsidP="00C82210">
      <w:pPr>
        <w:pStyle w:val="Bullet1"/>
        <w:tabs>
          <w:tab w:val="clear" w:pos="1134"/>
          <w:tab w:val="num" w:pos="567"/>
        </w:tabs>
        <w:ind w:left="567"/>
      </w:pPr>
      <w:r w:rsidRPr="00EB11BB">
        <w:t>access all information regarding the number of detainees, the treatment of detainees and the conditions of detention;</w:t>
      </w:r>
    </w:p>
    <w:p w14:paraId="7D5CF7EA" w14:textId="77777777" w:rsidR="00C82210" w:rsidRPr="00EB11BB" w:rsidRDefault="00C82210" w:rsidP="00C82210">
      <w:pPr>
        <w:pStyle w:val="Bullet1"/>
        <w:tabs>
          <w:tab w:val="clear" w:pos="1134"/>
          <w:tab w:val="num" w:pos="567"/>
        </w:tabs>
        <w:ind w:left="567"/>
      </w:pPr>
      <w:r w:rsidRPr="00EB11BB">
        <w:t>unrestricted access to any place of detention for which they are designated, and unrestricted access to any person in that place;</w:t>
      </w:r>
    </w:p>
    <w:p w14:paraId="729FCE28" w14:textId="77777777" w:rsidR="00C82210" w:rsidRPr="00EB11BB" w:rsidRDefault="00C82210" w:rsidP="00C82210">
      <w:pPr>
        <w:pStyle w:val="Bullet1"/>
        <w:tabs>
          <w:tab w:val="clear" w:pos="1134"/>
          <w:tab w:val="num" w:pos="567"/>
        </w:tabs>
        <w:ind w:left="567"/>
      </w:pPr>
      <w:r w:rsidRPr="00EB11BB">
        <w:t>interview any person, without witnesses, either personally or through an interpreter; and</w:t>
      </w:r>
    </w:p>
    <w:p w14:paraId="77B4C200" w14:textId="77777777" w:rsidR="00C82210" w:rsidRPr="00EB11BB" w:rsidRDefault="00C82210" w:rsidP="00C82210">
      <w:pPr>
        <w:pStyle w:val="Bullet1"/>
        <w:tabs>
          <w:tab w:val="clear" w:pos="1134"/>
          <w:tab w:val="num" w:pos="567"/>
        </w:tabs>
        <w:ind w:left="567"/>
      </w:pPr>
      <w:r w:rsidRPr="00EB11BB">
        <w:t xml:space="preserve">choose the places they want to visit and the people they want to interview. </w:t>
      </w:r>
    </w:p>
    <w:p w14:paraId="6C83625F" w14:textId="6FFC1784" w:rsidR="00C82210" w:rsidRPr="00EB11BB" w:rsidRDefault="00C82210" w:rsidP="00C82210">
      <w:pPr>
        <w:pStyle w:val="BodyText"/>
      </w:pPr>
      <w:r w:rsidRPr="00EB11BB">
        <w:t xml:space="preserve">Section 34 of COTA provides that when carrying out their OPCAT function, Ombudsmen can use their Ombudsmen Act (OA) powers to require the production of any information, documents, papers or things (even where there may be a statutory obligation of secrecy or non-disclosure) (sections 19(1), 19(3) and 19(4) OA). To facilitate </w:t>
      </w:r>
      <w:r w:rsidR="00484DC8">
        <w:t>the</w:t>
      </w:r>
      <w:r w:rsidRPr="00EB11BB">
        <w:t xml:space="preserve"> OPCAT role, the Chief Ombudsman has authorised inspectors to exercise these powers on </w:t>
      </w:r>
      <w:r w:rsidR="00484DC8">
        <w:t xml:space="preserve">their </w:t>
      </w:r>
      <w:r w:rsidRPr="00EB11BB">
        <w:t>behalf.</w:t>
      </w:r>
    </w:p>
    <w:p w14:paraId="0761D7C4" w14:textId="77777777" w:rsidR="00C82210" w:rsidRPr="00EB11BB" w:rsidRDefault="00C82210" w:rsidP="00C82210">
      <w:pPr>
        <w:pStyle w:val="Heading2"/>
      </w:pPr>
      <w:bookmarkStart w:id="51" w:name="_Toc237942247"/>
      <w:r w:rsidRPr="00EB11BB">
        <w:t>More information</w:t>
      </w:r>
      <w:bookmarkEnd w:id="51"/>
    </w:p>
    <w:p w14:paraId="500EA9AD" w14:textId="0D918486" w:rsidR="00D27A01" w:rsidRPr="001C7B97" w:rsidRDefault="00C82210" w:rsidP="007A0E1C">
      <w:pPr>
        <w:pStyle w:val="BodyText"/>
      </w:pPr>
      <w:bookmarkStart w:id="52" w:name="_Hlk233877092"/>
      <w:r w:rsidRPr="00EB11BB">
        <w:t xml:space="preserve">Find out more about the Chief Ombudsman’s OPCAT role, and read </w:t>
      </w:r>
      <w:r w:rsidR="00CC00D8">
        <w:t>our</w:t>
      </w:r>
      <w:r w:rsidR="008D1E9B">
        <w:t xml:space="preserve"> </w:t>
      </w:r>
      <w:r w:rsidRPr="00EB11BB">
        <w:t xml:space="preserve">reports online: </w:t>
      </w:r>
      <w:hyperlink r:id="rId15" w:history="1">
        <w:r w:rsidRPr="00A52E52">
          <w:rPr>
            <w:rStyle w:val="Hyperlink"/>
          </w:rPr>
          <w:t>ombudsman.parliament.nz/opcat</w:t>
        </w:r>
      </w:hyperlink>
      <w:r>
        <w:t xml:space="preserve"> </w:t>
      </w:r>
      <w:bookmarkEnd w:id="52"/>
    </w:p>
    <w:sectPr w:rsidR="00D27A01" w:rsidRPr="001C7B97" w:rsidSect="00AA6726">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1701" w:right="1304" w:bottom="1701" w:left="1304"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5A6D" w14:textId="77777777" w:rsidR="00E318E4" w:rsidRPr="00D45126" w:rsidRDefault="00E318E4" w:rsidP="00554FCD">
      <w:pPr>
        <w:spacing w:after="0" w:line="240" w:lineRule="auto"/>
        <w:rPr>
          <w:color w:val="4D4D4D"/>
        </w:rPr>
      </w:pPr>
      <w:r w:rsidRPr="00D45126">
        <w:rPr>
          <w:color w:val="4D4D4D"/>
        </w:rPr>
        <w:separator/>
      </w:r>
    </w:p>
  </w:endnote>
  <w:endnote w:type="continuationSeparator" w:id="0">
    <w:p w14:paraId="03C0EE96" w14:textId="77777777" w:rsidR="00E318E4" w:rsidRPr="00D45126" w:rsidRDefault="00E318E4" w:rsidP="00554FCD">
      <w:pPr>
        <w:spacing w:after="0" w:line="240" w:lineRule="auto"/>
        <w:rPr>
          <w:color w:val="4D4D4D"/>
        </w:rPr>
      </w:pPr>
      <w:r w:rsidRPr="00D45126">
        <w:rPr>
          <w:color w:val="4D4D4D"/>
        </w:rPr>
        <w:continuationSeparator/>
      </w:r>
    </w:p>
  </w:endnote>
  <w:endnote w:type="continuationNotice" w:id="1">
    <w:p w14:paraId="23093C14" w14:textId="77777777" w:rsidR="00E318E4" w:rsidRDefault="00E31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F3B9" w14:textId="77777777" w:rsidR="001640DD" w:rsidRPr="0059155D" w:rsidRDefault="001640DD" w:rsidP="002A3414">
    <w:pPr>
      <w:pStyle w:val="Footerline"/>
    </w:pPr>
  </w:p>
  <w:p w14:paraId="0B39CC90" w14:textId="77777777" w:rsidR="001640DD" w:rsidRPr="0059155D" w:rsidRDefault="001640DD" w:rsidP="002A3414">
    <w:pPr>
      <w:pStyle w:val="Footerline"/>
    </w:pPr>
  </w:p>
  <w:p w14:paraId="4369674F" w14:textId="2F7DA215" w:rsidR="001640DD" w:rsidRPr="005533D8" w:rsidRDefault="001640DD" w:rsidP="002A3414">
    <w:pPr>
      <w:pStyle w:val="Footer"/>
    </w:pPr>
    <w:r>
      <w:t xml:space="preserve">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2F30DC">
      <w:rPr>
        <w:rStyle w:val="PageNumber"/>
        <w:noProof/>
      </w:rPr>
      <w:t>6</w:t>
    </w:r>
    <w:r w:rsidRPr="00A32286">
      <w:rPr>
        <w:rStyle w:val="PageNumber"/>
      </w:rPr>
      <w:fldChar w:fldCharType="end"/>
    </w:r>
    <w:r>
      <w:rPr>
        <w:rStyle w:val="PageNumber"/>
      </w:rPr>
      <w:t xml:space="preserve"> </w:t>
    </w:r>
    <w:r w:rsidR="002D79DC">
      <w:fldChar w:fldCharType="begin"/>
    </w:r>
    <w:r w:rsidR="002D79DC">
      <w:instrText xml:space="preserve"> DOCVARIABLE  dvShortTextEven </w:instrText>
    </w:r>
    <w:r w:rsidR="002D79DC">
      <w:fldChar w:fldCharType="separate"/>
    </w:r>
    <w:r w:rsidR="00C73F20">
      <w:t>| OPCA</w:t>
    </w:r>
    <w:r w:rsidR="006E43F3">
      <w:t>T</w:t>
    </w:r>
    <w:r w:rsidR="00C73F20">
      <w:t xml:space="preserve">: </w:t>
    </w:r>
    <w:r w:rsidR="006E43F3">
      <w:t>Intellectual Disability</w:t>
    </w:r>
    <w:r w:rsidR="002D79D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7956" w14:textId="77777777" w:rsidR="001640DD" w:rsidRPr="0059155D" w:rsidRDefault="001640DD" w:rsidP="000F43B0">
    <w:pPr>
      <w:pStyle w:val="Footerline"/>
    </w:pPr>
  </w:p>
  <w:p w14:paraId="4FB2B813" w14:textId="77777777" w:rsidR="001640DD" w:rsidRPr="0059155D" w:rsidRDefault="001640DD" w:rsidP="000F43B0">
    <w:pPr>
      <w:pStyle w:val="Footerline"/>
    </w:pPr>
  </w:p>
  <w:p w14:paraId="164C96F5" w14:textId="6A2E8708" w:rsidR="001640DD" w:rsidRPr="005533D8" w:rsidRDefault="001640DD" w:rsidP="000F43B0">
    <w:pPr>
      <w:pStyle w:val="Footer"/>
    </w:pPr>
    <w:r>
      <w:tab/>
    </w:r>
    <w:r w:rsidR="002D79DC">
      <w:fldChar w:fldCharType="begin"/>
    </w:r>
    <w:r w:rsidR="002D79DC">
      <w:instrText xml:space="preserve"> DOCVARIABLE  dvShortText </w:instrText>
    </w:r>
    <w:r w:rsidR="002D79DC">
      <w:fldChar w:fldCharType="separate"/>
    </w:r>
    <w:r w:rsidR="006E43F3">
      <w:t>OPCAT: Intellectual Disability</w:t>
    </w:r>
    <w:r w:rsidR="00C73F20">
      <w:t>|</w:t>
    </w:r>
    <w:r w:rsidR="002D79DC">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2F30DC">
      <w:rPr>
        <w:rStyle w:val="PageNumber"/>
        <w:noProof/>
      </w:rPr>
      <w:t>1</w:t>
    </w:r>
    <w:r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88CD" w14:textId="77777777" w:rsidR="001640DD" w:rsidRDefault="001640DD" w:rsidP="00A85BB2">
    <w:pPr>
      <w:pStyle w:val="Footerline"/>
    </w:pPr>
  </w:p>
  <w:p w14:paraId="64F90DB7" w14:textId="77777777" w:rsidR="001640DD" w:rsidRDefault="001640DD" w:rsidP="00A85BB2">
    <w:pPr>
      <w:pStyle w:val="Footer"/>
    </w:pPr>
    <w:r>
      <w:tab/>
      <w:t>COTA Prison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67EA" w14:textId="77777777" w:rsidR="00E318E4" w:rsidRPr="00D45126" w:rsidRDefault="00E318E4" w:rsidP="002D6208">
      <w:pPr>
        <w:spacing w:after="0" w:line="240" w:lineRule="auto"/>
        <w:rPr>
          <w:color w:val="4D4D4D"/>
        </w:rPr>
      </w:pPr>
      <w:r w:rsidRPr="00D45126">
        <w:rPr>
          <w:color w:val="4D4D4D"/>
        </w:rPr>
        <w:separator/>
      </w:r>
    </w:p>
  </w:footnote>
  <w:footnote w:type="continuationSeparator" w:id="0">
    <w:p w14:paraId="6EC98739" w14:textId="77777777" w:rsidR="00E318E4" w:rsidRPr="00C14083" w:rsidRDefault="00E318E4" w:rsidP="00554FCD">
      <w:pPr>
        <w:spacing w:after="0" w:line="240" w:lineRule="auto"/>
        <w:rPr>
          <w:color w:val="4D4D4D"/>
        </w:rPr>
      </w:pPr>
      <w:r w:rsidRPr="00C14083">
        <w:rPr>
          <w:color w:val="4D4D4D"/>
        </w:rPr>
        <w:continuationSeparator/>
      </w:r>
    </w:p>
  </w:footnote>
  <w:footnote w:type="continuationNotice" w:id="1">
    <w:p w14:paraId="203FD605" w14:textId="77777777" w:rsidR="00E318E4" w:rsidRDefault="00E318E4">
      <w:pPr>
        <w:spacing w:after="0" w:line="240" w:lineRule="auto"/>
      </w:pPr>
    </w:p>
  </w:footnote>
  <w:footnote w:id="2">
    <w:p w14:paraId="06732F95" w14:textId="68C71504" w:rsidR="00541D71" w:rsidRDefault="00541D71" w:rsidP="00541D71">
      <w:pPr>
        <w:pStyle w:val="FootnoteText"/>
      </w:pPr>
      <w:r>
        <w:rPr>
          <w:rStyle w:val="FootnoteReference"/>
        </w:rPr>
        <w:footnoteRef/>
      </w:r>
      <w:r w:rsidR="00501303">
        <w:tab/>
      </w:r>
      <w:r w:rsidRPr="00541D71">
        <w:t xml:space="preserve">See </w:t>
      </w:r>
      <w:r w:rsidRPr="00541D71">
        <w:rPr>
          <w:i/>
          <w:iCs/>
        </w:rPr>
        <w:t>Te Reo Hāpai: The Language of Enrichment</w:t>
      </w:r>
      <w:r w:rsidRPr="00541D71">
        <w:t xml:space="preserve">, </w:t>
      </w:r>
      <w:hyperlink r:id="rId1" w:history="1">
        <w:r w:rsidRPr="005D7FE6">
          <w:rPr>
            <w:rStyle w:val="Hyperlink"/>
          </w:rPr>
          <w:t>https://www.tereohapai.nz/</w:t>
        </w:r>
      </w:hyperlink>
      <w:r>
        <w:t xml:space="preserve"> </w:t>
      </w:r>
      <w:r w:rsidRPr="00541D71">
        <w:t xml:space="preserve"> </w:t>
      </w:r>
    </w:p>
  </w:footnote>
  <w:footnote w:id="3">
    <w:p w14:paraId="763EE9DE" w14:textId="5A6415D1" w:rsidR="001D5B04" w:rsidRDefault="001D5B04">
      <w:pPr>
        <w:pStyle w:val="FootnoteText"/>
      </w:pPr>
      <w:r>
        <w:rPr>
          <w:rStyle w:val="FootnoteReference"/>
        </w:rPr>
        <w:footnoteRef/>
      </w:r>
      <w:r w:rsidR="00501303">
        <w:tab/>
      </w:r>
      <w:hyperlink r:id="rId2" w:anchor="DLM224578" w:history="1">
        <w:r w:rsidRPr="00820842">
          <w:rPr>
            <w:rStyle w:val="Hyperlink"/>
          </w:rPr>
          <w:t>Intellectual Disability (Compulsory Care and Rehabilitation) Act 2003, section 7.</w:t>
        </w:r>
      </w:hyperlink>
    </w:p>
  </w:footnote>
  <w:footnote w:id="4">
    <w:p w14:paraId="304BDD62" w14:textId="1461B6B1" w:rsidR="00447988" w:rsidRDefault="00447988">
      <w:pPr>
        <w:pStyle w:val="FootnoteText"/>
      </w:pPr>
      <w:r>
        <w:rPr>
          <w:rStyle w:val="FootnoteReference"/>
        </w:rPr>
        <w:footnoteRef/>
      </w:r>
      <w:r>
        <w:t xml:space="preserve"> </w:t>
      </w:r>
      <w:r>
        <w:tab/>
      </w:r>
      <w:hyperlink r:id="rId3" w:history="1">
        <w:r w:rsidRPr="00F31734">
          <w:rPr>
            <w:rStyle w:val="Hyperlink"/>
            <w:i/>
            <w:iCs/>
          </w:rPr>
          <w:t>OPCAT Report on an announced inspection of Ward 10a and Helensburgh Cottage, Wakari Hospital Dunedin, under the Crimes of Torture Act 1989</w:t>
        </w:r>
        <w:r w:rsidRPr="00447988">
          <w:rPr>
            <w:rStyle w:val="Hyperlink"/>
          </w:rPr>
          <w:t>, Office of the Ombudsman, 2021</w:t>
        </w:r>
      </w:hyperlink>
      <w:r>
        <w:t>, p</w:t>
      </w:r>
      <w:r w:rsidR="00D272D4">
        <w:t>p35-38.</w:t>
      </w:r>
    </w:p>
  </w:footnote>
  <w:footnote w:id="5">
    <w:p w14:paraId="34283804" w14:textId="45069D6C" w:rsidR="00D272D4" w:rsidRDefault="00D272D4">
      <w:pPr>
        <w:pStyle w:val="FootnoteText"/>
      </w:pPr>
      <w:r>
        <w:rPr>
          <w:rStyle w:val="FootnoteReference"/>
        </w:rPr>
        <w:footnoteRef/>
      </w:r>
      <w:r>
        <w:t xml:space="preserve"> </w:t>
      </w:r>
      <w:r>
        <w:tab/>
      </w:r>
      <w:r w:rsidRPr="00D272D4">
        <w:rPr>
          <w:i/>
          <w:iCs/>
        </w:rPr>
        <w:t>Status of Mental Health Addictions and Disability Directorate (MHAID) Services Facilities on Wakari Site</w:t>
      </w:r>
      <w:r w:rsidRPr="00D272D4">
        <w:t xml:space="preserve">. June 2017.  </w:t>
      </w:r>
    </w:p>
  </w:footnote>
  <w:footnote w:id="6">
    <w:p w14:paraId="41356E48" w14:textId="38D6A063" w:rsidR="004259BB" w:rsidRDefault="004259BB" w:rsidP="004259BB">
      <w:pPr>
        <w:pStyle w:val="FootnoteText"/>
      </w:pPr>
      <w:r>
        <w:rPr>
          <w:rStyle w:val="FootnoteReference"/>
        </w:rPr>
        <w:footnoteRef/>
      </w:r>
      <w:r>
        <w:t xml:space="preserve"> </w:t>
      </w:r>
      <w:r>
        <w:tab/>
      </w:r>
      <w:hyperlink r:id="rId4" w:history="1">
        <w:r w:rsidR="004A5399" w:rsidRPr="004A5399">
          <w:rPr>
            <w:rStyle w:val="Hyperlink"/>
          </w:rPr>
          <w:t>Expectations for conditions and treatment of tāngata whaikaha in health and disability places of detention (intellectual disability and community secure services) | Ombudsman New Zealand</w:t>
        </w:r>
      </w:hyperlink>
    </w:p>
  </w:footnote>
  <w:footnote w:id="7">
    <w:p w14:paraId="24039888" w14:textId="2F6B1204" w:rsidR="00692DD2" w:rsidRDefault="00692DD2" w:rsidP="00A627ED">
      <w:pPr>
        <w:pStyle w:val="FootnoteText"/>
      </w:pPr>
      <w:r>
        <w:rPr>
          <w:rStyle w:val="FootnoteReference"/>
        </w:rPr>
        <w:footnoteRef/>
      </w:r>
      <w:r>
        <w:t xml:space="preserve"> </w:t>
      </w:r>
      <w:r>
        <w:tab/>
        <w:t>‘Institutionalisation’ refers to people who are detained becoming depend</w:t>
      </w:r>
      <w:r w:rsidR="009955A1">
        <w:t>e</w:t>
      </w:r>
      <w:r>
        <w:t xml:space="preserve">nt on the routines and structure of the place </w:t>
      </w:r>
      <w:r w:rsidR="00CC00D8">
        <w:t xml:space="preserve">in which </w:t>
      </w:r>
      <w:r>
        <w:t xml:space="preserve">they are detained. Over time, institutionalised people gradually lose the capacity to rely on themselves or their whānau. Institutionalisation makes it difficult for people to return to the community, as they have become reliant on the structure of the place </w:t>
      </w:r>
      <w:r w:rsidR="00CC00D8">
        <w:t xml:space="preserve">in which </w:t>
      </w:r>
      <w:r>
        <w:t xml:space="preserve">they are detained. </w:t>
      </w:r>
    </w:p>
  </w:footnote>
  <w:footnote w:id="8">
    <w:p w14:paraId="74563B04" w14:textId="3D715BD6" w:rsidR="00BA1DC7" w:rsidRPr="00CB335D" w:rsidRDefault="00BA1DC7" w:rsidP="00BA1DC7">
      <w:pPr>
        <w:pStyle w:val="FootnoteText"/>
      </w:pPr>
      <w:r>
        <w:rPr>
          <w:rStyle w:val="FootnoteReference"/>
        </w:rPr>
        <w:footnoteRef/>
      </w:r>
      <w:r>
        <w:t xml:space="preserve"> </w:t>
      </w:r>
      <w:r>
        <w:rPr>
          <w:lang w:val="en-US"/>
        </w:rPr>
        <w:tab/>
      </w:r>
      <w:r w:rsidR="00DC27C1">
        <w:rPr>
          <w:lang w:val="en-US"/>
        </w:rPr>
        <w:t>The Chief Ombudsman is</w:t>
      </w:r>
      <w:r w:rsidRPr="00686047">
        <w:rPr>
          <w:lang w:val="en-US"/>
        </w:rPr>
        <w:t xml:space="preserve"> empowered by section 27 </w:t>
      </w:r>
      <w:r w:rsidRPr="00AB4F54">
        <w:rPr>
          <w:lang w:val="en-US"/>
        </w:rPr>
        <w:t>of</w:t>
      </w:r>
      <w:r w:rsidRPr="00686047">
        <w:rPr>
          <w:lang w:val="en-US"/>
        </w:rPr>
        <w:t xml:space="preserve"> the Crimes of Torture Act 1989 to make recommendations for improving the conditions and treatment of detention applying to detainees and for preventing torture and other cruel, inhuman or degrading treatment or punishment in places of detention.</w:t>
      </w:r>
    </w:p>
  </w:footnote>
  <w:footnote w:id="9">
    <w:p w14:paraId="3904A3FC" w14:textId="05D1F843" w:rsidR="00716652" w:rsidRDefault="00716652" w:rsidP="00716652">
      <w:pPr>
        <w:pStyle w:val="FootnoteText"/>
      </w:pPr>
      <w:r>
        <w:rPr>
          <w:rStyle w:val="FootnoteReference"/>
        </w:rPr>
        <w:footnoteRef/>
      </w:r>
      <w:r>
        <w:t xml:space="preserve"> </w:t>
      </w:r>
      <w:r w:rsidR="00587D1E">
        <w:t xml:space="preserve"> </w:t>
      </w:r>
      <w:r w:rsidR="00501303">
        <w:tab/>
      </w:r>
      <w:hyperlink r:id="rId5" w:history="1">
        <w:r w:rsidRPr="002D47E6">
          <w:rPr>
            <w:rStyle w:val="Hyperlink"/>
          </w:rPr>
          <w:t>Expectations for conditions and treatment of tāngata whaikaha in health and disability places of detention – intellectual disability and community secure services</w:t>
        </w:r>
      </w:hyperlink>
      <w:r>
        <w:t>, p21.</w:t>
      </w:r>
    </w:p>
  </w:footnote>
  <w:footnote w:id="10">
    <w:p w14:paraId="676748C6" w14:textId="6E627C43" w:rsidR="00DA4F03" w:rsidRDefault="00DA4F03" w:rsidP="00DA4F03">
      <w:pPr>
        <w:pStyle w:val="FootnoteText"/>
      </w:pPr>
      <w:r>
        <w:rPr>
          <w:rStyle w:val="FootnoteReference"/>
        </w:rPr>
        <w:footnoteRef/>
      </w:r>
      <w:r>
        <w:t xml:space="preserve"> </w:t>
      </w:r>
      <w:r w:rsidR="00587D1E">
        <w:t xml:space="preserve">   </w:t>
      </w:r>
      <w:r w:rsidR="00624810">
        <w:t xml:space="preserve"> </w:t>
      </w:r>
      <w:hyperlink r:id="rId6" w:history="1">
        <w:r w:rsidRPr="008E5466">
          <w:rPr>
            <w:rStyle w:val="Hyperlink"/>
          </w:rPr>
          <w:t>Expectations for conditions and treatment of tāngata whaikaha in health and disability places of detention – intellectual disability and community secure services</w:t>
        </w:r>
      </w:hyperlink>
      <w:r>
        <w:t>, p30.</w:t>
      </w:r>
    </w:p>
  </w:footnote>
  <w:footnote w:id="11">
    <w:p w14:paraId="642AA60F" w14:textId="40D35BBA" w:rsidR="00634EBE" w:rsidRDefault="00634EBE">
      <w:pPr>
        <w:pStyle w:val="FootnoteText"/>
      </w:pPr>
      <w:r>
        <w:rPr>
          <w:rStyle w:val="FootnoteReference"/>
        </w:rPr>
        <w:footnoteRef/>
      </w:r>
      <w:r>
        <w:t xml:space="preserve"> </w:t>
      </w:r>
      <w:r w:rsidR="00587D1E">
        <w:t xml:space="preserve">  </w:t>
      </w:r>
      <w:hyperlink r:id="rId7" w:anchor="DLM225478" w:history="1">
        <w:r w:rsidRPr="00634EBE">
          <w:rPr>
            <w:rStyle w:val="Hyperlink"/>
          </w:rPr>
          <w:t>Intellectual Disability (Compulsory Care and Rehabilitation) Act 2003, section 62.</w:t>
        </w:r>
      </w:hyperlink>
    </w:p>
  </w:footnote>
  <w:footnote w:id="12">
    <w:p w14:paraId="53183864" w14:textId="58516365" w:rsidR="006D3489" w:rsidRDefault="006D3489" w:rsidP="006D3489">
      <w:pPr>
        <w:pStyle w:val="FootnoteText"/>
      </w:pPr>
      <w:r>
        <w:rPr>
          <w:rStyle w:val="FootnoteReference"/>
        </w:rPr>
        <w:footnoteRef/>
      </w:r>
      <w:r>
        <w:t xml:space="preserve"> </w:t>
      </w:r>
      <w:r w:rsidR="00587D1E">
        <w:t xml:space="preserve">  </w:t>
      </w:r>
      <w:hyperlink r:id="rId8" w:history="1">
        <w:r w:rsidRPr="008E5466">
          <w:rPr>
            <w:rStyle w:val="Hyperlink"/>
          </w:rPr>
          <w:t>Expectations for conditions and treatment of tāngata whaikaha in health and disability places of detention – intellectual disability and community secure services</w:t>
        </w:r>
      </w:hyperlink>
      <w:r>
        <w:t>, p20.</w:t>
      </w:r>
    </w:p>
  </w:footnote>
  <w:footnote w:id="13">
    <w:p w14:paraId="6AA22772" w14:textId="4D515AFF" w:rsidR="00820842" w:rsidRDefault="00820842" w:rsidP="00820842">
      <w:pPr>
        <w:pStyle w:val="FootnoteText"/>
      </w:pPr>
      <w:r>
        <w:rPr>
          <w:rStyle w:val="FootnoteReference"/>
        </w:rPr>
        <w:footnoteRef/>
      </w:r>
      <w:r>
        <w:t xml:space="preserve"> </w:t>
      </w:r>
      <w:r w:rsidR="00624810">
        <w:tab/>
      </w:r>
      <w:r w:rsidRPr="00AB0EF8">
        <w:t>Interim report of the Special Rapporteur on torture and other cruel, inhuman or degrading treatment or punishment, Alice Jill Edwards,</w:t>
      </w:r>
      <w:r>
        <w:t xml:space="preserve"> 2023,</w:t>
      </w:r>
      <w:r w:rsidRPr="00AB0EF8">
        <w:t xml:space="preserve"> A/78/324</w:t>
      </w:r>
      <w:r>
        <w:t>, p15 and Annex 2 p3.</w:t>
      </w:r>
    </w:p>
  </w:footnote>
  <w:footnote w:id="14">
    <w:p w14:paraId="69D041F6" w14:textId="683B485C" w:rsidR="00820842" w:rsidRDefault="00820842" w:rsidP="00820842">
      <w:pPr>
        <w:pStyle w:val="FootnoteText"/>
      </w:pPr>
      <w:r>
        <w:rPr>
          <w:rStyle w:val="FootnoteReference"/>
        </w:rPr>
        <w:footnoteRef/>
      </w:r>
      <w:r>
        <w:t xml:space="preserve"> </w:t>
      </w:r>
      <w:r w:rsidR="0075223A">
        <w:tab/>
      </w:r>
      <w:hyperlink r:id="rId9" w:history="1">
        <w:r w:rsidRPr="008E5466">
          <w:rPr>
            <w:rStyle w:val="Hyperlink"/>
          </w:rPr>
          <w:t>Expectations for conditions and treatment of tāngata whaikaha in health and disability places of detention – intellectual disability and community secure services</w:t>
        </w:r>
      </w:hyperlink>
      <w:r>
        <w:t>, p20.</w:t>
      </w:r>
    </w:p>
  </w:footnote>
  <w:footnote w:id="15">
    <w:p w14:paraId="682B1DA0" w14:textId="0F65A94A" w:rsidR="003D4BAA" w:rsidRDefault="003D4BAA">
      <w:pPr>
        <w:pStyle w:val="FootnoteText"/>
      </w:pPr>
      <w:r>
        <w:rPr>
          <w:rStyle w:val="FootnoteReference"/>
        </w:rPr>
        <w:footnoteRef/>
      </w:r>
      <w:r>
        <w:t xml:space="preserve"> </w:t>
      </w:r>
      <w:r w:rsidR="00A402FE">
        <w:tab/>
      </w:r>
      <w:r w:rsidR="00A402FE" w:rsidRPr="00A402FE">
        <w:t>United Nations Standard Minimum Rules for the Treatment of Prisoners (Mandela Rules)</w:t>
      </w:r>
      <w:r w:rsidR="00A402FE">
        <w:t xml:space="preserve">, Rules 43-45 and Article 16 of the </w:t>
      </w:r>
      <w:r w:rsidR="00A402FE" w:rsidRPr="007114EA">
        <w:t>United Nations Convention against Torture</w:t>
      </w:r>
      <w:r w:rsidR="00A402FE">
        <w:t>.</w:t>
      </w:r>
    </w:p>
  </w:footnote>
  <w:footnote w:id="16">
    <w:p w14:paraId="36E160F6" w14:textId="3BA06EF5" w:rsidR="00820842" w:rsidRDefault="00820842" w:rsidP="00820842">
      <w:pPr>
        <w:pStyle w:val="FootnoteText"/>
        <w:numPr>
          <w:ilvl w:val="1"/>
          <w:numId w:val="24"/>
        </w:numPr>
      </w:pPr>
      <w:r>
        <w:rPr>
          <w:rStyle w:val="FootnoteReference"/>
        </w:rPr>
        <w:footnoteRef/>
      </w:r>
      <w:r>
        <w:t xml:space="preserve"> </w:t>
      </w:r>
      <w:r w:rsidR="00501303">
        <w:tab/>
      </w:r>
      <w:r w:rsidRPr="00234582">
        <w:t>Istanbul Protocol: Manual on the Effective Investigation and Documentation of Torture and Other Cruel,</w:t>
      </w:r>
      <w:r w:rsidR="00585E61">
        <w:t xml:space="preserve"> </w:t>
      </w:r>
      <w:r w:rsidR="00501303">
        <w:tab/>
      </w:r>
      <w:r w:rsidRPr="00234582">
        <w:t>Inhuman or Degrading Treatment or Punishment</w:t>
      </w:r>
      <w:r>
        <w:t>, Office of the High Commissioner for Human Rights, 2022.</w:t>
      </w:r>
    </w:p>
  </w:footnote>
  <w:footnote w:id="17">
    <w:p w14:paraId="11CA05D4" w14:textId="3C392909" w:rsidR="00761928" w:rsidRDefault="00761928">
      <w:pPr>
        <w:pStyle w:val="FootnoteText"/>
      </w:pPr>
      <w:r>
        <w:rPr>
          <w:rStyle w:val="FootnoteReference"/>
        </w:rPr>
        <w:footnoteRef/>
      </w:r>
      <w:r>
        <w:t xml:space="preserve"> </w:t>
      </w:r>
      <w:r w:rsidR="00ED001F">
        <w:tab/>
      </w:r>
      <w:hyperlink r:id="rId10" w:anchor="DLM225939" w:history="1">
        <w:r w:rsidRPr="00761928">
          <w:rPr>
            <w:rStyle w:val="Hyperlink"/>
          </w:rPr>
          <w:t>Intellectual Disability (Compulsory Care and Rehabilitation) Act 2003 | New Zealand Legislation</w:t>
        </w:r>
      </w:hyperlink>
      <w:r>
        <w:t>, s101.</w:t>
      </w:r>
    </w:p>
  </w:footnote>
  <w:footnote w:id="18">
    <w:p w14:paraId="1453FD3D" w14:textId="1E451818" w:rsidR="00761928" w:rsidRDefault="00761928">
      <w:pPr>
        <w:pStyle w:val="FootnoteText"/>
      </w:pPr>
      <w:r>
        <w:rPr>
          <w:rStyle w:val="FootnoteReference"/>
        </w:rPr>
        <w:footnoteRef/>
      </w:r>
      <w:r>
        <w:t xml:space="preserve"> </w:t>
      </w:r>
      <w:r w:rsidR="00ED001F">
        <w:tab/>
      </w:r>
      <w:hyperlink r:id="rId11" w:history="1">
        <w:r w:rsidR="005A77D7" w:rsidRPr="005A77D7">
          <w:rPr>
            <w:rStyle w:val="Hyperlink"/>
          </w:rPr>
          <w:t>Independent inquiry into Ward 10A, Wakari Hospital | Ministry of Health NZ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B424" w14:textId="71060EAC" w:rsidR="00220381" w:rsidRDefault="00220381">
    <w:pPr>
      <w:pStyle w:val="Header"/>
    </w:pPr>
    <w:r w:rsidRPr="00D551D1">
      <w:rPr>
        <w:noProof/>
        <w:lang w:eastAsia="en-NZ"/>
      </w:rPr>
      <w:drawing>
        <wp:anchor distT="0" distB="0" distL="114300" distR="114300" simplePos="0" relativeHeight="251659264" behindDoc="1" locked="0" layoutInCell="1" allowOverlap="1" wp14:anchorId="3C10B0FE" wp14:editId="106DCE74">
          <wp:simplePos x="0" y="0"/>
          <wp:positionH relativeFrom="page">
            <wp:align>left</wp:align>
          </wp:positionH>
          <wp:positionV relativeFrom="page">
            <wp:align>top</wp:align>
          </wp:positionV>
          <wp:extent cx="7559040" cy="10696575"/>
          <wp:effectExtent l="0" t="0" r="3810" b="9525"/>
          <wp:wrapNone/>
          <wp:docPr id="4" name="Picture 0" title="Office of the Ombudsman cover page logo – 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A Report Image_Purple_V1.jpg"/>
                  <pic:cNvPicPr/>
                </pic:nvPicPr>
                <pic:blipFill>
                  <a:blip r:embed="rId1" cstate="print"/>
                  <a:stretch>
                    <a:fillRect/>
                  </a:stretch>
                </pic:blipFill>
                <pic:spPr>
                  <a:xfrm>
                    <a:off x="0" y="0"/>
                    <a:ext cx="7559040" cy="106965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B662" w14:textId="77777777" w:rsidR="00AA6726" w:rsidRDefault="00AA6726">
    <w:pPr>
      <w:pStyle w:val="Header"/>
    </w:pPr>
    <w:r>
      <w:t xml:space="preserve">Office of the Ombudsman | </w:t>
    </w:r>
    <w:r w:rsidRPr="00DD54DF">
      <w:t>Tari o te Kaitiaki Mana Tangata</w:t>
    </w:r>
  </w:p>
  <w:p w14:paraId="7B87BFCA" w14:textId="77777777" w:rsidR="00AA6726" w:rsidRDefault="00000000">
    <w:pPr>
      <w:pStyle w:val="Header"/>
    </w:pPr>
    <w:r>
      <w:pict w14:anchorId="6077590D">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F93C" w14:textId="77777777" w:rsidR="001640DD" w:rsidRDefault="001640DD" w:rsidP="00203F58">
    <w:pPr>
      <w:pStyle w:val="Header"/>
    </w:pPr>
    <w:r>
      <w:rPr>
        <w:rStyle w:val="PageNumber"/>
      </w:rPr>
      <w:tab/>
    </w:r>
    <w:r w:rsidRPr="00DD54DF">
      <w:t>Tari o te Kaitiaki Mana Tangata</w:t>
    </w:r>
    <w:r>
      <w:t xml:space="preserve"> | Office of the Ombudsman</w:t>
    </w:r>
  </w:p>
  <w:p w14:paraId="7B636C2D" w14:textId="77777777" w:rsidR="001640DD" w:rsidRPr="003C2059" w:rsidRDefault="001640DD" w:rsidP="00203F58">
    <w:pPr>
      <w:pStyle w:val="Headerli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33E6" w14:textId="77777777" w:rsidR="001640DD" w:rsidRDefault="001640DD" w:rsidP="00203F58">
    <w:pPr>
      <w:pStyle w:val="Header"/>
      <w:rPr>
        <w:rStyle w:val="PageNumber"/>
      </w:rPr>
    </w:pPr>
    <w:r>
      <w:t xml:space="preserve">Office of the Ombudsman | </w:t>
    </w:r>
    <w:r w:rsidRPr="00DD54DF">
      <w:t>Tari o te Kaitiaki Mana Tangata</w:t>
    </w:r>
  </w:p>
  <w:p w14:paraId="0DD8D806" w14:textId="77777777" w:rsidR="001640DD" w:rsidRPr="003C2059" w:rsidRDefault="001640DD" w:rsidP="00203F58">
    <w:pPr>
      <w:pStyle w:val="Header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2E3B" w14:textId="719A5056" w:rsidR="001640DD" w:rsidRDefault="001640DD" w:rsidP="00E671C1">
    <w:pPr>
      <w:pStyle w:val="Header"/>
      <w:rPr>
        <w:rStyle w:val="PageNumber"/>
      </w:rPr>
    </w:pPr>
    <w:r>
      <w:t xml:space="preserve">Office of the Ombudsman | </w:t>
    </w:r>
    <w:r w:rsidRPr="00DD54DF">
      <w:t>Tari o te Kaitiaki Mana Tangata</w:t>
    </w:r>
    <w:r>
      <w:tab/>
      <w:t xml:space="preserve">Page </w:t>
    </w:r>
    <w:r w:rsidRPr="001753BE">
      <w:rPr>
        <w:rStyle w:val="PageNumber"/>
      </w:rPr>
      <w:fldChar w:fldCharType="begin"/>
    </w:r>
    <w:r w:rsidRPr="001753BE">
      <w:rPr>
        <w:rStyle w:val="PageNumber"/>
      </w:rPr>
      <w:instrText xml:space="preserve"> PAGE   \* MERGEFORMAT </w:instrText>
    </w:r>
    <w:r w:rsidRPr="001753BE">
      <w:rPr>
        <w:rStyle w:val="PageNumber"/>
      </w:rPr>
      <w:fldChar w:fldCharType="separate"/>
    </w:r>
    <w:r w:rsidR="00923665">
      <w:rPr>
        <w:rStyle w:val="PageNumber"/>
        <w:noProof/>
      </w:rPr>
      <w:t>6</w:t>
    </w:r>
    <w:r w:rsidRPr="001753BE">
      <w:rPr>
        <w:rStyle w:val="PageNumber"/>
      </w:rPr>
      <w:fldChar w:fldCharType="end"/>
    </w:r>
  </w:p>
  <w:p w14:paraId="6E41725C" w14:textId="77777777" w:rsidR="001640DD" w:rsidRPr="003C2059" w:rsidRDefault="001640DD" w:rsidP="00E671C1">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 w15:restartNumberingAfterBreak="0">
    <w:nsid w:val="06D41F67"/>
    <w:multiLevelType w:val="hybridMultilevel"/>
    <w:tmpl w:val="DC8EC36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5" w15:restartNumberingAfterBreak="0">
    <w:nsid w:val="24B7449F"/>
    <w:multiLevelType w:val="hybridMultilevel"/>
    <w:tmpl w:val="918E96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7"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8"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9" w15:restartNumberingAfterBreak="0">
    <w:nsid w:val="332969B1"/>
    <w:multiLevelType w:val="hybridMultilevel"/>
    <w:tmpl w:val="6832AF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1"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2"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4"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5" w15:restartNumberingAfterBreak="0">
    <w:nsid w:val="3ABA2D17"/>
    <w:multiLevelType w:val="hybridMultilevel"/>
    <w:tmpl w:val="ABB6D0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557561E"/>
    <w:multiLevelType w:val="multilevel"/>
    <w:tmpl w:val="FD043240"/>
    <w:lvl w:ilvl="0">
      <w:start w:val="1"/>
      <w:numFmt w:val="none"/>
      <w:suff w:val="nothing"/>
      <w:lvlText w:val=""/>
      <w:lvlJc w:val="left"/>
      <w:pPr>
        <w:ind w:left="0" w:firstLine="0"/>
      </w:pPr>
      <w:rPr>
        <w:rFonts w:hint="default"/>
      </w:rPr>
    </w:lvl>
    <w:lvl w:ilvl="1">
      <w:start w:val="1"/>
      <w:numFmt w:val="none"/>
      <w:isLgl/>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right"/>
      <w:pPr>
        <w:ind w:left="0" w:firstLine="0"/>
      </w:pPr>
      <w:rPr>
        <w:rFonts w:hint="default"/>
      </w:rPr>
    </w:lvl>
  </w:abstractNum>
  <w:abstractNum w:abstractNumId="17"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7432B55"/>
    <w:multiLevelType w:val="hybridMultilevel"/>
    <w:tmpl w:val="36A486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4FC32322"/>
    <w:multiLevelType w:val="multilevel"/>
    <w:tmpl w:val="86584A8A"/>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0"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2"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4"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6A26424"/>
    <w:multiLevelType w:val="multilevel"/>
    <w:tmpl w:val="C188240E"/>
    <w:lvl w:ilvl="0">
      <w:start w:val="1"/>
      <w:numFmt w:val="bullet"/>
      <w:pStyle w:val="Bullet1"/>
      <w:lvlText w:val=""/>
      <w:lvlJc w:val="left"/>
      <w:pPr>
        <w:tabs>
          <w:tab w:val="num" w:pos="1134"/>
        </w:tabs>
        <w:ind w:left="1134" w:hanging="567"/>
      </w:pPr>
      <w:rPr>
        <w:rFonts w:ascii="Symbol" w:hAnsi="Symbol" w:hint="default"/>
      </w:rPr>
    </w:lvl>
    <w:lvl w:ilvl="1">
      <w:start w:val="1"/>
      <w:numFmt w:val="bullet"/>
      <w:pStyle w:val="Bullet2"/>
      <w:lvlText w:val="-"/>
      <w:lvlJc w:val="left"/>
      <w:pPr>
        <w:tabs>
          <w:tab w:val="num" w:pos="1701"/>
        </w:tabs>
        <w:ind w:left="1701" w:hanging="567"/>
      </w:pPr>
      <w:rPr>
        <w:rFonts w:ascii="Calibri" w:hAnsi="Calibri" w:hint="default"/>
      </w:rPr>
    </w:lvl>
    <w:lvl w:ilvl="2">
      <w:start w:val="1"/>
      <w:numFmt w:val="bullet"/>
      <w:pStyle w:val="Bullet3"/>
      <w:lvlText w:val="›"/>
      <w:lvlJc w:val="left"/>
      <w:pPr>
        <w:tabs>
          <w:tab w:val="num" w:pos="2268"/>
        </w:tabs>
        <w:ind w:left="2268" w:hanging="567"/>
      </w:pPr>
      <w:rPr>
        <w:rFonts w:ascii="Calibri" w:hAnsi="Calibri" w:hint="default"/>
      </w:rPr>
    </w:lvl>
    <w:lvl w:ilvl="3">
      <w:start w:val="1"/>
      <w:numFmt w:val="bullet"/>
      <w:pStyle w:val="Bullet4"/>
      <w:lvlText w:val="»"/>
      <w:lvlJc w:val="left"/>
      <w:pPr>
        <w:tabs>
          <w:tab w:val="num" w:pos="2835"/>
        </w:tabs>
        <w:ind w:left="2835" w:hanging="567"/>
      </w:pPr>
      <w:rPr>
        <w:rFonts w:ascii="Calibri" w:hAnsi="Calibri" w:hint="default"/>
      </w:rPr>
    </w:lvl>
    <w:lvl w:ilvl="4">
      <w:start w:val="1"/>
      <w:numFmt w:val="none"/>
      <w:suff w:val="nothing"/>
      <w:lvlText w:val=""/>
      <w:lvlJc w:val="left"/>
      <w:pPr>
        <w:ind w:left="2835" w:firstLine="0"/>
      </w:pPr>
      <w:rPr>
        <w:rFonts w:hint="default"/>
      </w:rPr>
    </w:lvl>
    <w:lvl w:ilvl="5">
      <w:start w:val="1"/>
      <w:numFmt w:val="none"/>
      <w:lvlText w:val=""/>
      <w:lvlJc w:val="left"/>
      <w:pPr>
        <w:tabs>
          <w:tab w:val="num" w:pos="2835"/>
        </w:tabs>
        <w:ind w:left="2835" w:firstLine="0"/>
      </w:pPr>
      <w:rPr>
        <w:rFonts w:hint="default"/>
      </w:rPr>
    </w:lvl>
    <w:lvl w:ilvl="6">
      <w:start w:val="1"/>
      <w:numFmt w:val="none"/>
      <w:lvlText w:val=""/>
      <w:lvlJc w:val="left"/>
      <w:pPr>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26" w15:restartNumberingAfterBreak="0">
    <w:nsid w:val="777216FA"/>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7746DE0"/>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2042127665">
    <w:abstractNumId w:val="22"/>
  </w:num>
  <w:num w:numId="2" w16cid:durableId="237324336">
    <w:abstractNumId w:val="3"/>
  </w:num>
  <w:num w:numId="3" w16cid:durableId="215314438">
    <w:abstractNumId w:val="20"/>
  </w:num>
  <w:num w:numId="4" w16cid:durableId="134378698">
    <w:abstractNumId w:val="12"/>
  </w:num>
  <w:num w:numId="5" w16cid:durableId="727609432">
    <w:abstractNumId w:val="27"/>
  </w:num>
  <w:num w:numId="6" w16cid:durableId="911162651">
    <w:abstractNumId w:val="26"/>
  </w:num>
  <w:num w:numId="7" w16cid:durableId="1592395762">
    <w:abstractNumId w:val="17"/>
  </w:num>
  <w:num w:numId="8" w16cid:durableId="231893738">
    <w:abstractNumId w:val="25"/>
  </w:num>
  <w:num w:numId="9" w16cid:durableId="1009257708">
    <w:abstractNumId w:val="11"/>
  </w:num>
  <w:num w:numId="10" w16cid:durableId="1250196883">
    <w:abstractNumId w:val="4"/>
  </w:num>
  <w:num w:numId="11" w16cid:durableId="930890299">
    <w:abstractNumId w:val="23"/>
  </w:num>
  <w:num w:numId="12" w16cid:durableId="1414594812">
    <w:abstractNumId w:val="19"/>
  </w:num>
  <w:num w:numId="13" w16cid:durableId="605696370">
    <w:abstractNumId w:val="7"/>
  </w:num>
  <w:num w:numId="14" w16cid:durableId="19212210">
    <w:abstractNumId w:val="10"/>
  </w:num>
  <w:num w:numId="15" w16cid:durableId="373892264">
    <w:abstractNumId w:val="21"/>
  </w:num>
  <w:num w:numId="16" w16cid:durableId="877471964">
    <w:abstractNumId w:val="0"/>
  </w:num>
  <w:num w:numId="17" w16cid:durableId="611476081">
    <w:abstractNumId w:val="13"/>
  </w:num>
  <w:num w:numId="18" w16cid:durableId="1309744828">
    <w:abstractNumId w:val="24"/>
  </w:num>
  <w:num w:numId="19" w16cid:durableId="94447612">
    <w:abstractNumId w:val="14"/>
  </w:num>
  <w:num w:numId="20" w16cid:durableId="872575193">
    <w:abstractNumId w:val="28"/>
  </w:num>
  <w:num w:numId="21" w16cid:durableId="2076394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613225">
    <w:abstractNumId w:val="6"/>
  </w:num>
  <w:num w:numId="23" w16cid:durableId="988241213">
    <w:abstractNumId w:val="8"/>
  </w:num>
  <w:num w:numId="24" w16cid:durableId="1124150666">
    <w:abstractNumId w:val="16"/>
  </w:num>
  <w:num w:numId="25" w16cid:durableId="606811572">
    <w:abstractNumId w:val="9"/>
  </w:num>
  <w:num w:numId="26" w16cid:durableId="1796287336">
    <w:abstractNumId w:val="19"/>
  </w:num>
  <w:num w:numId="27" w16cid:durableId="2110615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9110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0138967">
    <w:abstractNumId w:val="18"/>
  </w:num>
  <w:num w:numId="30" w16cid:durableId="1264807116">
    <w:abstractNumId w:val="5"/>
  </w:num>
  <w:num w:numId="31" w16cid:durableId="2053772828">
    <w:abstractNumId w:val="4"/>
  </w:num>
  <w:num w:numId="32" w16cid:durableId="1670020734">
    <w:abstractNumId w:val="1"/>
  </w:num>
  <w:num w:numId="33" w16cid:durableId="190089571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evenAndOddHeaders/>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colormru v:ext="edit" colors="#2bb673"/>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3tjQ3MzGwMLM0MjZQ0lEKTi0uzszPAykwqwUAoKAMrSwAAAA="/>
    <w:docVar w:name="ColourOption" w:val="purple"/>
    <w:docVar w:name="ContentsCreated" w:val="1"/>
    <w:docVar w:name="ContentsFigure" w:val="1"/>
    <w:docVar w:name="ContentsMain" w:val="1"/>
    <w:docVar w:name="ContentsMainLevel" w:val="3"/>
    <w:docVar w:name="ContentsTable" w:val="1"/>
    <w:docVar w:name="dgnword-docGUID" w:val="{76633C81-2FDA-4EC5-9A18-2AAE9FA3F51B}"/>
    <w:docVar w:name="dgnword-eventsink" w:val="711267144"/>
    <w:docVar w:name="DocumentStatus" w:val="DRAFT"/>
    <w:docVar w:name="dvShortText" w:val="OPCAT Report: designation |"/>
    <w:docVar w:name="dvShortTextEven" w:val="| OPCAT Report: designation"/>
    <w:docVar w:name="dvShortTextFrm" w:val="OPCAT Report: designation"/>
    <w:docVar w:name="IsfirstTb" w:val="False"/>
    <w:docVar w:name="IsInTable" w:val="False"/>
    <w:docVar w:name="OOTOTemplate" w:val="OOTO OPCAT\OPCAT report.dotm"/>
    <w:docVar w:name="rptBetweenDateInspection" w:val=" "/>
    <w:docVar w:name="rptDateInspection" w:val=" "/>
    <w:docVar w:name="rptDateInspection1" w:val=" "/>
    <w:docVar w:name="rptDateInspection2" w:val=" "/>
    <w:docVar w:name="rptInspector1" w:val=" "/>
    <w:docVar w:name="rptInspector2" w:val=" "/>
    <w:docVar w:name="rptInspector3" w:val=" "/>
    <w:docVar w:name="rptInspector4" w:val=" "/>
    <w:docVar w:name="rptInspector5" w:val=" "/>
    <w:docVar w:name="rptInspector6" w:val=" "/>
    <w:docVar w:name="rptInspectors" w:val=" "/>
    <w:docVar w:name="rptNamePrison" w:val=" "/>
    <w:docVar w:name="rptPerson1" w:val=" "/>
    <w:docVar w:name="rptPerson2" w:val=" "/>
    <w:docVar w:name="rptPerson3" w:val=" "/>
    <w:docVar w:name="rptPerson4" w:val=" "/>
    <w:docVar w:name="rptPerson5" w:val=" "/>
    <w:docVar w:name="rptPerson6" w:val=" "/>
    <w:docVar w:name="rptPersonsA" w:val=" "/>
    <w:docVar w:name="rptPersonsB" w:val=" "/>
    <w:docVar w:name="rptReportDate" w:val=" "/>
    <w:docVar w:name="rptSignedBy" w:val="1"/>
    <w:docVar w:name="rptVisit" w:val=" "/>
  </w:docVars>
  <w:rsids>
    <w:rsidRoot w:val="00AA6726"/>
    <w:rsid w:val="0000014E"/>
    <w:rsid w:val="00002E2B"/>
    <w:rsid w:val="00006D11"/>
    <w:rsid w:val="00007040"/>
    <w:rsid w:val="0000771B"/>
    <w:rsid w:val="00007B27"/>
    <w:rsid w:val="00011F10"/>
    <w:rsid w:val="00013791"/>
    <w:rsid w:val="00014235"/>
    <w:rsid w:val="00014364"/>
    <w:rsid w:val="00014E60"/>
    <w:rsid w:val="00021382"/>
    <w:rsid w:val="00022273"/>
    <w:rsid w:val="00023127"/>
    <w:rsid w:val="00024F53"/>
    <w:rsid w:val="0002564E"/>
    <w:rsid w:val="0002571B"/>
    <w:rsid w:val="00026A3B"/>
    <w:rsid w:val="00030AAF"/>
    <w:rsid w:val="00030E78"/>
    <w:rsid w:val="00030FDC"/>
    <w:rsid w:val="000328E9"/>
    <w:rsid w:val="00032A75"/>
    <w:rsid w:val="00032E1B"/>
    <w:rsid w:val="00032E71"/>
    <w:rsid w:val="00034144"/>
    <w:rsid w:val="000342BD"/>
    <w:rsid w:val="000347E1"/>
    <w:rsid w:val="00035821"/>
    <w:rsid w:val="00035E7D"/>
    <w:rsid w:val="000376B0"/>
    <w:rsid w:val="00037940"/>
    <w:rsid w:val="0004098B"/>
    <w:rsid w:val="00041615"/>
    <w:rsid w:val="0004248C"/>
    <w:rsid w:val="00043CC2"/>
    <w:rsid w:val="00044417"/>
    <w:rsid w:val="00045FA6"/>
    <w:rsid w:val="00045FD7"/>
    <w:rsid w:val="0004636A"/>
    <w:rsid w:val="00046455"/>
    <w:rsid w:val="000474E4"/>
    <w:rsid w:val="00050123"/>
    <w:rsid w:val="00050D25"/>
    <w:rsid w:val="00053114"/>
    <w:rsid w:val="000553EE"/>
    <w:rsid w:val="00055432"/>
    <w:rsid w:val="00055FD0"/>
    <w:rsid w:val="00057C14"/>
    <w:rsid w:val="00057C4D"/>
    <w:rsid w:val="00063B35"/>
    <w:rsid w:val="00064D46"/>
    <w:rsid w:val="00065402"/>
    <w:rsid w:val="00065881"/>
    <w:rsid w:val="000660C5"/>
    <w:rsid w:val="0006612F"/>
    <w:rsid w:val="0006624E"/>
    <w:rsid w:val="000666EF"/>
    <w:rsid w:val="00074B2B"/>
    <w:rsid w:val="0008159C"/>
    <w:rsid w:val="000822C8"/>
    <w:rsid w:val="000822C9"/>
    <w:rsid w:val="00082D25"/>
    <w:rsid w:val="0008334B"/>
    <w:rsid w:val="00085025"/>
    <w:rsid w:val="000854B6"/>
    <w:rsid w:val="0008592F"/>
    <w:rsid w:val="00086B08"/>
    <w:rsid w:val="000873A4"/>
    <w:rsid w:val="000877DA"/>
    <w:rsid w:val="000929F9"/>
    <w:rsid w:val="00092A5E"/>
    <w:rsid w:val="00093A81"/>
    <w:rsid w:val="00093C9D"/>
    <w:rsid w:val="00097E3A"/>
    <w:rsid w:val="000A0942"/>
    <w:rsid w:val="000A0B7E"/>
    <w:rsid w:val="000A1272"/>
    <w:rsid w:val="000A5221"/>
    <w:rsid w:val="000A56A9"/>
    <w:rsid w:val="000A6431"/>
    <w:rsid w:val="000A6513"/>
    <w:rsid w:val="000A7D91"/>
    <w:rsid w:val="000B29C2"/>
    <w:rsid w:val="000B32C4"/>
    <w:rsid w:val="000B43C3"/>
    <w:rsid w:val="000B698A"/>
    <w:rsid w:val="000B7672"/>
    <w:rsid w:val="000C1528"/>
    <w:rsid w:val="000C2953"/>
    <w:rsid w:val="000C35B0"/>
    <w:rsid w:val="000C3C03"/>
    <w:rsid w:val="000C409D"/>
    <w:rsid w:val="000C487C"/>
    <w:rsid w:val="000C5F0B"/>
    <w:rsid w:val="000C64E6"/>
    <w:rsid w:val="000C7AE4"/>
    <w:rsid w:val="000D05FD"/>
    <w:rsid w:val="000D2178"/>
    <w:rsid w:val="000D4757"/>
    <w:rsid w:val="000D5CAD"/>
    <w:rsid w:val="000D6BE8"/>
    <w:rsid w:val="000D6DA5"/>
    <w:rsid w:val="000D6FA6"/>
    <w:rsid w:val="000D7AEC"/>
    <w:rsid w:val="000D7C3C"/>
    <w:rsid w:val="000D7E0B"/>
    <w:rsid w:val="000E0CB5"/>
    <w:rsid w:val="000E0DDC"/>
    <w:rsid w:val="000E11A6"/>
    <w:rsid w:val="000E1607"/>
    <w:rsid w:val="000E2563"/>
    <w:rsid w:val="000E2C2F"/>
    <w:rsid w:val="000E3B07"/>
    <w:rsid w:val="000E71CF"/>
    <w:rsid w:val="000F32C4"/>
    <w:rsid w:val="000F43B0"/>
    <w:rsid w:val="000F4A8C"/>
    <w:rsid w:val="000F4BD4"/>
    <w:rsid w:val="000F567A"/>
    <w:rsid w:val="000F5D79"/>
    <w:rsid w:val="000F6228"/>
    <w:rsid w:val="00101E4E"/>
    <w:rsid w:val="00104E23"/>
    <w:rsid w:val="00105666"/>
    <w:rsid w:val="00107736"/>
    <w:rsid w:val="00112C01"/>
    <w:rsid w:val="0011418D"/>
    <w:rsid w:val="00114672"/>
    <w:rsid w:val="0011477E"/>
    <w:rsid w:val="00114C6B"/>
    <w:rsid w:val="00116D1C"/>
    <w:rsid w:val="001229CC"/>
    <w:rsid w:val="001234D2"/>
    <w:rsid w:val="00124E7C"/>
    <w:rsid w:val="00124E84"/>
    <w:rsid w:val="00127CC3"/>
    <w:rsid w:val="00134987"/>
    <w:rsid w:val="001376E3"/>
    <w:rsid w:val="0013774C"/>
    <w:rsid w:val="00140996"/>
    <w:rsid w:val="00140DAC"/>
    <w:rsid w:val="00141140"/>
    <w:rsid w:val="00141486"/>
    <w:rsid w:val="0014187B"/>
    <w:rsid w:val="001422E6"/>
    <w:rsid w:val="001435BA"/>
    <w:rsid w:val="00143B67"/>
    <w:rsid w:val="001507E5"/>
    <w:rsid w:val="00150AD4"/>
    <w:rsid w:val="00151E18"/>
    <w:rsid w:val="00151F5B"/>
    <w:rsid w:val="00157E61"/>
    <w:rsid w:val="00160E82"/>
    <w:rsid w:val="001640DD"/>
    <w:rsid w:val="00165109"/>
    <w:rsid w:val="001653AA"/>
    <w:rsid w:val="001664B2"/>
    <w:rsid w:val="00166C30"/>
    <w:rsid w:val="001670A8"/>
    <w:rsid w:val="00171BE2"/>
    <w:rsid w:val="00171F83"/>
    <w:rsid w:val="00172B08"/>
    <w:rsid w:val="001736C9"/>
    <w:rsid w:val="001753BE"/>
    <w:rsid w:val="001754AE"/>
    <w:rsid w:val="001822E3"/>
    <w:rsid w:val="00183907"/>
    <w:rsid w:val="00183D8D"/>
    <w:rsid w:val="00186A52"/>
    <w:rsid w:val="001872A2"/>
    <w:rsid w:val="0019015D"/>
    <w:rsid w:val="00190A34"/>
    <w:rsid w:val="00190AB2"/>
    <w:rsid w:val="001922D6"/>
    <w:rsid w:val="00192498"/>
    <w:rsid w:val="00193019"/>
    <w:rsid w:val="00194220"/>
    <w:rsid w:val="00194280"/>
    <w:rsid w:val="001944D8"/>
    <w:rsid w:val="001946F7"/>
    <w:rsid w:val="00194CD0"/>
    <w:rsid w:val="00194F41"/>
    <w:rsid w:val="00195580"/>
    <w:rsid w:val="00195963"/>
    <w:rsid w:val="00197F86"/>
    <w:rsid w:val="001A3FA0"/>
    <w:rsid w:val="001A4888"/>
    <w:rsid w:val="001A4C19"/>
    <w:rsid w:val="001A6A58"/>
    <w:rsid w:val="001B0B7C"/>
    <w:rsid w:val="001B1B4D"/>
    <w:rsid w:val="001B2B16"/>
    <w:rsid w:val="001B2B9E"/>
    <w:rsid w:val="001B446B"/>
    <w:rsid w:val="001B48A0"/>
    <w:rsid w:val="001B5B2C"/>
    <w:rsid w:val="001C3239"/>
    <w:rsid w:val="001C73F2"/>
    <w:rsid w:val="001C7B97"/>
    <w:rsid w:val="001D0117"/>
    <w:rsid w:val="001D2488"/>
    <w:rsid w:val="001D32DC"/>
    <w:rsid w:val="001D5061"/>
    <w:rsid w:val="001D5110"/>
    <w:rsid w:val="001D5B04"/>
    <w:rsid w:val="001E067E"/>
    <w:rsid w:val="001E07B0"/>
    <w:rsid w:val="001E1268"/>
    <w:rsid w:val="001E16D0"/>
    <w:rsid w:val="001E1E1A"/>
    <w:rsid w:val="001E26AE"/>
    <w:rsid w:val="001E44DD"/>
    <w:rsid w:val="001E6024"/>
    <w:rsid w:val="001F0C1C"/>
    <w:rsid w:val="001F14C5"/>
    <w:rsid w:val="001F19E8"/>
    <w:rsid w:val="001F20AE"/>
    <w:rsid w:val="001F2A8A"/>
    <w:rsid w:val="001F321D"/>
    <w:rsid w:val="001F67F2"/>
    <w:rsid w:val="001F6CA3"/>
    <w:rsid w:val="00200C35"/>
    <w:rsid w:val="00201661"/>
    <w:rsid w:val="00201C61"/>
    <w:rsid w:val="0020218C"/>
    <w:rsid w:val="00202764"/>
    <w:rsid w:val="00203D80"/>
    <w:rsid w:val="00203F58"/>
    <w:rsid w:val="0021064F"/>
    <w:rsid w:val="0021095E"/>
    <w:rsid w:val="00210DF8"/>
    <w:rsid w:val="00211D57"/>
    <w:rsid w:val="00212EA2"/>
    <w:rsid w:val="002136EE"/>
    <w:rsid w:val="00215A82"/>
    <w:rsid w:val="0021627A"/>
    <w:rsid w:val="002162BD"/>
    <w:rsid w:val="00217F95"/>
    <w:rsid w:val="00220381"/>
    <w:rsid w:val="00220421"/>
    <w:rsid w:val="00221DAD"/>
    <w:rsid w:val="00221DD0"/>
    <w:rsid w:val="0022254D"/>
    <w:rsid w:val="00222EA0"/>
    <w:rsid w:val="00224421"/>
    <w:rsid w:val="002254C7"/>
    <w:rsid w:val="00225A6F"/>
    <w:rsid w:val="00226412"/>
    <w:rsid w:val="0023024F"/>
    <w:rsid w:val="0023071A"/>
    <w:rsid w:val="00230BE6"/>
    <w:rsid w:val="00230FF4"/>
    <w:rsid w:val="00231C15"/>
    <w:rsid w:val="0023273E"/>
    <w:rsid w:val="0023280F"/>
    <w:rsid w:val="00232ED4"/>
    <w:rsid w:val="0023350A"/>
    <w:rsid w:val="002361F6"/>
    <w:rsid w:val="00236E44"/>
    <w:rsid w:val="00236F0B"/>
    <w:rsid w:val="00237AD0"/>
    <w:rsid w:val="0024096B"/>
    <w:rsid w:val="00242839"/>
    <w:rsid w:val="00243BFD"/>
    <w:rsid w:val="00244EF6"/>
    <w:rsid w:val="00245ACC"/>
    <w:rsid w:val="0025008A"/>
    <w:rsid w:val="00251456"/>
    <w:rsid w:val="00253466"/>
    <w:rsid w:val="002538DC"/>
    <w:rsid w:val="002564C3"/>
    <w:rsid w:val="002577BB"/>
    <w:rsid w:val="00257F98"/>
    <w:rsid w:val="00260987"/>
    <w:rsid w:val="00260BD4"/>
    <w:rsid w:val="00262FCB"/>
    <w:rsid w:val="002646F6"/>
    <w:rsid w:val="002657C3"/>
    <w:rsid w:val="00266CFD"/>
    <w:rsid w:val="0026703C"/>
    <w:rsid w:val="0027066A"/>
    <w:rsid w:val="00270A9E"/>
    <w:rsid w:val="0027214C"/>
    <w:rsid w:val="00277E38"/>
    <w:rsid w:val="00280597"/>
    <w:rsid w:val="002819FD"/>
    <w:rsid w:val="00281F53"/>
    <w:rsid w:val="002830E0"/>
    <w:rsid w:val="00283493"/>
    <w:rsid w:val="002839E3"/>
    <w:rsid w:val="00283CAD"/>
    <w:rsid w:val="002841A8"/>
    <w:rsid w:val="00284C17"/>
    <w:rsid w:val="002853A7"/>
    <w:rsid w:val="0029112C"/>
    <w:rsid w:val="0029196F"/>
    <w:rsid w:val="00294211"/>
    <w:rsid w:val="00295101"/>
    <w:rsid w:val="002953FF"/>
    <w:rsid w:val="0029580B"/>
    <w:rsid w:val="00296A4F"/>
    <w:rsid w:val="00296ECB"/>
    <w:rsid w:val="00296FF5"/>
    <w:rsid w:val="00297EA6"/>
    <w:rsid w:val="002A0051"/>
    <w:rsid w:val="002A1D84"/>
    <w:rsid w:val="002A26D7"/>
    <w:rsid w:val="002A2805"/>
    <w:rsid w:val="002A2E11"/>
    <w:rsid w:val="002A3414"/>
    <w:rsid w:val="002A3F97"/>
    <w:rsid w:val="002A5993"/>
    <w:rsid w:val="002A61CE"/>
    <w:rsid w:val="002A738B"/>
    <w:rsid w:val="002B0E1C"/>
    <w:rsid w:val="002B319F"/>
    <w:rsid w:val="002B3A96"/>
    <w:rsid w:val="002B3C13"/>
    <w:rsid w:val="002B5274"/>
    <w:rsid w:val="002B5B40"/>
    <w:rsid w:val="002B6279"/>
    <w:rsid w:val="002B6A20"/>
    <w:rsid w:val="002B7275"/>
    <w:rsid w:val="002C1CC4"/>
    <w:rsid w:val="002C4624"/>
    <w:rsid w:val="002C53F1"/>
    <w:rsid w:val="002C5B4D"/>
    <w:rsid w:val="002C5C41"/>
    <w:rsid w:val="002C7137"/>
    <w:rsid w:val="002D00DA"/>
    <w:rsid w:val="002D09E7"/>
    <w:rsid w:val="002D1278"/>
    <w:rsid w:val="002D1B3D"/>
    <w:rsid w:val="002D4A7A"/>
    <w:rsid w:val="002D6208"/>
    <w:rsid w:val="002D6E92"/>
    <w:rsid w:val="002D7979"/>
    <w:rsid w:val="002D79DC"/>
    <w:rsid w:val="002D7AEF"/>
    <w:rsid w:val="002E1DA0"/>
    <w:rsid w:val="002E1F48"/>
    <w:rsid w:val="002E3D6B"/>
    <w:rsid w:val="002E590E"/>
    <w:rsid w:val="002E5F61"/>
    <w:rsid w:val="002E6678"/>
    <w:rsid w:val="002E6A33"/>
    <w:rsid w:val="002F16C0"/>
    <w:rsid w:val="002F201B"/>
    <w:rsid w:val="002F237B"/>
    <w:rsid w:val="002F30DC"/>
    <w:rsid w:val="002F35F4"/>
    <w:rsid w:val="002F3B14"/>
    <w:rsid w:val="002F3D89"/>
    <w:rsid w:val="002F41A4"/>
    <w:rsid w:val="002F4AFE"/>
    <w:rsid w:val="002F54AF"/>
    <w:rsid w:val="002F590E"/>
    <w:rsid w:val="002F597D"/>
    <w:rsid w:val="003002CA"/>
    <w:rsid w:val="00301E89"/>
    <w:rsid w:val="00303321"/>
    <w:rsid w:val="003037A0"/>
    <w:rsid w:val="00303D19"/>
    <w:rsid w:val="00304B0C"/>
    <w:rsid w:val="00305D20"/>
    <w:rsid w:val="00306E33"/>
    <w:rsid w:val="00310D7C"/>
    <w:rsid w:val="0031423F"/>
    <w:rsid w:val="00314932"/>
    <w:rsid w:val="00314B91"/>
    <w:rsid w:val="003166B3"/>
    <w:rsid w:val="00317D8B"/>
    <w:rsid w:val="00321D36"/>
    <w:rsid w:val="00326D85"/>
    <w:rsid w:val="00327C9A"/>
    <w:rsid w:val="003300A3"/>
    <w:rsid w:val="003304CF"/>
    <w:rsid w:val="00330D56"/>
    <w:rsid w:val="00331280"/>
    <w:rsid w:val="003370CC"/>
    <w:rsid w:val="003374ED"/>
    <w:rsid w:val="00337C13"/>
    <w:rsid w:val="00340703"/>
    <w:rsid w:val="00341DCF"/>
    <w:rsid w:val="00342B11"/>
    <w:rsid w:val="003449C5"/>
    <w:rsid w:val="003468A9"/>
    <w:rsid w:val="00346933"/>
    <w:rsid w:val="00346AD4"/>
    <w:rsid w:val="00351614"/>
    <w:rsid w:val="003516B6"/>
    <w:rsid w:val="003517E9"/>
    <w:rsid w:val="0035369E"/>
    <w:rsid w:val="003567C2"/>
    <w:rsid w:val="0036078D"/>
    <w:rsid w:val="003612FC"/>
    <w:rsid w:val="003622A7"/>
    <w:rsid w:val="003631DD"/>
    <w:rsid w:val="0036370F"/>
    <w:rsid w:val="00364073"/>
    <w:rsid w:val="0036486E"/>
    <w:rsid w:val="0036600E"/>
    <w:rsid w:val="00366EA2"/>
    <w:rsid w:val="00371280"/>
    <w:rsid w:val="00371B5E"/>
    <w:rsid w:val="00373DCE"/>
    <w:rsid w:val="00374657"/>
    <w:rsid w:val="00374D2B"/>
    <w:rsid w:val="00375D43"/>
    <w:rsid w:val="00377BB4"/>
    <w:rsid w:val="00377E94"/>
    <w:rsid w:val="00377FEC"/>
    <w:rsid w:val="00380031"/>
    <w:rsid w:val="00380C07"/>
    <w:rsid w:val="00381FBC"/>
    <w:rsid w:val="00383460"/>
    <w:rsid w:val="0038471E"/>
    <w:rsid w:val="0038541C"/>
    <w:rsid w:val="00385784"/>
    <w:rsid w:val="00385BCC"/>
    <w:rsid w:val="00385F42"/>
    <w:rsid w:val="0038765E"/>
    <w:rsid w:val="003878AE"/>
    <w:rsid w:val="003916C4"/>
    <w:rsid w:val="00392069"/>
    <w:rsid w:val="00392A46"/>
    <w:rsid w:val="0039315D"/>
    <w:rsid w:val="00393984"/>
    <w:rsid w:val="003946C6"/>
    <w:rsid w:val="00396770"/>
    <w:rsid w:val="00397504"/>
    <w:rsid w:val="003A1465"/>
    <w:rsid w:val="003A2E11"/>
    <w:rsid w:val="003A4539"/>
    <w:rsid w:val="003A4EB3"/>
    <w:rsid w:val="003A4F5B"/>
    <w:rsid w:val="003A54C2"/>
    <w:rsid w:val="003A5E51"/>
    <w:rsid w:val="003A633B"/>
    <w:rsid w:val="003B382A"/>
    <w:rsid w:val="003B3B6E"/>
    <w:rsid w:val="003B40CA"/>
    <w:rsid w:val="003B46E7"/>
    <w:rsid w:val="003B4BFA"/>
    <w:rsid w:val="003B54B0"/>
    <w:rsid w:val="003C0E4B"/>
    <w:rsid w:val="003C2059"/>
    <w:rsid w:val="003C348E"/>
    <w:rsid w:val="003C39AB"/>
    <w:rsid w:val="003C4989"/>
    <w:rsid w:val="003C690F"/>
    <w:rsid w:val="003C6994"/>
    <w:rsid w:val="003C7081"/>
    <w:rsid w:val="003C71B5"/>
    <w:rsid w:val="003C7A5A"/>
    <w:rsid w:val="003C7E69"/>
    <w:rsid w:val="003D0FA3"/>
    <w:rsid w:val="003D139D"/>
    <w:rsid w:val="003D3CB1"/>
    <w:rsid w:val="003D4BAA"/>
    <w:rsid w:val="003D6EA8"/>
    <w:rsid w:val="003D70EB"/>
    <w:rsid w:val="003E0D76"/>
    <w:rsid w:val="003E0EE0"/>
    <w:rsid w:val="003E16FC"/>
    <w:rsid w:val="003E3CE7"/>
    <w:rsid w:val="003E433B"/>
    <w:rsid w:val="003E4400"/>
    <w:rsid w:val="003E4630"/>
    <w:rsid w:val="003E51DA"/>
    <w:rsid w:val="003E6107"/>
    <w:rsid w:val="003E6C0C"/>
    <w:rsid w:val="003E75FE"/>
    <w:rsid w:val="003E7DE5"/>
    <w:rsid w:val="003F0032"/>
    <w:rsid w:val="003F2719"/>
    <w:rsid w:val="003F3280"/>
    <w:rsid w:val="003F3D9B"/>
    <w:rsid w:val="003F50EF"/>
    <w:rsid w:val="003F7B31"/>
    <w:rsid w:val="0040374E"/>
    <w:rsid w:val="00403AC6"/>
    <w:rsid w:val="00404B5C"/>
    <w:rsid w:val="00404C91"/>
    <w:rsid w:val="00405E1E"/>
    <w:rsid w:val="00405E30"/>
    <w:rsid w:val="00406000"/>
    <w:rsid w:val="004061BA"/>
    <w:rsid w:val="0040741B"/>
    <w:rsid w:val="00410181"/>
    <w:rsid w:val="004112C3"/>
    <w:rsid w:val="00411A78"/>
    <w:rsid w:val="004123C2"/>
    <w:rsid w:val="00412B58"/>
    <w:rsid w:val="0041439C"/>
    <w:rsid w:val="00415BB3"/>
    <w:rsid w:val="004169D4"/>
    <w:rsid w:val="00420390"/>
    <w:rsid w:val="00420B1E"/>
    <w:rsid w:val="004213E5"/>
    <w:rsid w:val="00421CAA"/>
    <w:rsid w:val="00424DBC"/>
    <w:rsid w:val="004259BB"/>
    <w:rsid w:val="00430093"/>
    <w:rsid w:val="004302DE"/>
    <w:rsid w:val="00431793"/>
    <w:rsid w:val="00431860"/>
    <w:rsid w:val="00433038"/>
    <w:rsid w:val="00433F89"/>
    <w:rsid w:val="00435648"/>
    <w:rsid w:val="004375C7"/>
    <w:rsid w:val="00440C94"/>
    <w:rsid w:val="00441E67"/>
    <w:rsid w:val="00442610"/>
    <w:rsid w:val="00442917"/>
    <w:rsid w:val="00444951"/>
    <w:rsid w:val="00445400"/>
    <w:rsid w:val="00447988"/>
    <w:rsid w:val="00447FED"/>
    <w:rsid w:val="0045125E"/>
    <w:rsid w:val="0045192F"/>
    <w:rsid w:val="00452CE3"/>
    <w:rsid w:val="00453310"/>
    <w:rsid w:val="004547EA"/>
    <w:rsid w:val="00454B93"/>
    <w:rsid w:val="00454CB6"/>
    <w:rsid w:val="00456ABB"/>
    <w:rsid w:val="00460FA2"/>
    <w:rsid w:val="004639CE"/>
    <w:rsid w:val="0046535D"/>
    <w:rsid w:val="00466497"/>
    <w:rsid w:val="00466E43"/>
    <w:rsid w:val="00476840"/>
    <w:rsid w:val="00477473"/>
    <w:rsid w:val="00480AFA"/>
    <w:rsid w:val="00480DE2"/>
    <w:rsid w:val="00484DC8"/>
    <w:rsid w:val="00485204"/>
    <w:rsid w:val="00485EAF"/>
    <w:rsid w:val="00486A54"/>
    <w:rsid w:val="00487476"/>
    <w:rsid w:val="00487DAB"/>
    <w:rsid w:val="00492833"/>
    <w:rsid w:val="0049307E"/>
    <w:rsid w:val="0049587F"/>
    <w:rsid w:val="0049718F"/>
    <w:rsid w:val="0049752E"/>
    <w:rsid w:val="004A0245"/>
    <w:rsid w:val="004A04FB"/>
    <w:rsid w:val="004A113B"/>
    <w:rsid w:val="004A2B8E"/>
    <w:rsid w:val="004A2CBF"/>
    <w:rsid w:val="004A3DD0"/>
    <w:rsid w:val="004A4F1B"/>
    <w:rsid w:val="004A5399"/>
    <w:rsid w:val="004A57C9"/>
    <w:rsid w:val="004A5E3E"/>
    <w:rsid w:val="004A5EA0"/>
    <w:rsid w:val="004A60D8"/>
    <w:rsid w:val="004A717A"/>
    <w:rsid w:val="004B1954"/>
    <w:rsid w:val="004B1A95"/>
    <w:rsid w:val="004B3108"/>
    <w:rsid w:val="004B3E02"/>
    <w:rsid w:val="004B6762"/>
    <w:rsid w:val="004B7ABC"/>
    <w:rsid w:val="004C0A6C"/>
    <w:rsid w:val="004C2B7E"/>
    <w:rsid w:val="004C4FBA"/>
    <w:rsid w:val="004C748E"/>
    <w:rsid w:val="004D089E"/>
    <w:rsid w:val="004D2A3D"/>
    <w:rsid w:val="004D399E"/>
    <w:rsid w:val="004D4295"/>
    <w:rsid w:val="004D5921"/>
    <w:rsid w:val="004D595B"/>
    <w:rsid w:val="004D6360"/>
    <w:rsid w:val="004E01BB"/>
    <w:rsid w:val="004E11CF"/>
    <w:rsid w:val="004E37DF"/>
    <w:rsid w:val="004E4D6B"/>
    <w:rsid w:val="004E7FB0"/>
    <w:rsid w:val="004F0448"/>
    <w:rsid w:val="004F143B"/>
    <w:rsid w:val="004F5040"/>
    <w:rsid w:val="004F6606"/>
    <w:rsid w:val="004F75C0"/>
    <w:rsid w:val="00500487"/>
    <w:rsid w:val="00501303"/>
    <w:rsid w:val="00502C16"/>
    <w:rsid w:val="005034B5"/>
    <w:rsid w:val="00503E51"/>
    <w:rsid w:val="00504269"/>
    <w:rsid w:val="005054FD"/>
    <w:rsid w:val="00506AD9"/>
    <w:rsid w:val="00506BB9"/>
    <w:rsid w:val="005102D8"/>
    <w:rsid w:val="005118FC"/>
    <w:rsid w:val="00511C42"/>
    <w:rsid w:val="005140A2"/>
    <w:rsid w:val="00514322"/>
    <w:rsid w:val="00514B18"/>
    <w:rsid w:val="00514CB6"/>
    <w:rsid w:val="00515585"/>
    <w:rsid w:val="00515C43"/>
    <w:rsid w:val="00517038"/>
    <w:rsid w:val="00517425"/>
    <w:rsid w:val="00517AD4"/>
    <w:rsid w:val="00520365"/>
    <w:rsid w:val="00521FE3"/>
    <w:rsid w:val="005221CD"/>
    <w:rsid w:val="00523E40"/>
    <w:rsid w:val="00524222"/>
    <w:rsid w:val="005244B7"/>
    <w:rsid w:val="005256CE"/>
    <w:rsid w:val="005259AF"/>
    <w:rsid w:val="00526B68"/>
    <w:rsid w:val="00530CA5"/>
    <w:rsid w:val="00531173"/>
    <w:rsid w:val="00532AD6"/>
    <w:rsid w:val="00534E74"/>
    <w:rsid w:val="00536DAB"/>
    <w:rsid w:val="0053700B"/>
    <w:rsid w:val="005408BB"/>
    <w:rsid w:val="005409E7"/>
    <w:rsid w:val="00540A7A"/>
    <w:rsid w:val="00541D71"/>
    <w:rsid w:val="0054212B"/>
    <w:rsid w:val="005468B5"/>
    <w:rsid w:val="005470A2"/>
    <w:rsid w:val="00550A90"/>
    <w:rsid w:val="00551510"/>
    <w:rsid w:val="00552C8B"/>
    <w:rsid w:val="00553377"/>
    <w:rsid w:val="00553BBD"/>
    <w:rsid w:val="0055493F"/>
    <w:rsid w:val="00554FCD"/>
    <w:rsid w:val="005552D7"/>
    <w:rsid w:val="005561C3"/>
    <w:rsid w:val="005570A7"/>
    <w:rsid w:val="00557434"/>
    <w:rsid w:val="005618E4"/>
    <w:rsid w:val="005625A8"/>
    <w:rsid w:val="00562817"/>
    <w:rsid w:val="00563197"/>
    <w:rsid w:val="005661BE"/>
    <w:rsid w:val="005671A5"/>
    <w:rsid w:val="0057010C"/>
    <w:rsid w:val="00570439"/>
    <w:rsid w:val="0057063F"/>
    <w:rsid w:val="00570AE9"/>
    <w:rsid w:val="00570CA3"/>
    <w:rsid w:val="005717DF"/>
    <w:rsid w:val="00572FE3"/>
    <w:rsid w:val="005743AA"/>
    <w:rsid w:val="005758E8"/>
    <w:rsid w:val="005772F4"/>
    <w:rsid w:val="005804D9"/>
    <w:rsid w:val="005812BD"/>
    <w:rsid w:val="005820EE"/>
    <w:rsid w:val="00582A34"/>
    <w:rsid w:val="00582D6A"/>
    <w:rsid w:val="005830DE"/>
    <w:rsid w:val="00583ABC"/>
    <w:rsid w:val="00583BC0"/>
    <w:rsid w:val="00585762"/>
    <w:rsid w:val="00585B6A"/>
    <w:rsid w:val="00585E61"/>
    <w:rsid w:val="00587AEC"/>
    <w:rsid w:val="00587D1E"/>
    <w:rsid w:val="005903E9"/>
    <w:rsid w:val="0059075D"/>
    <w:rsid w:val="00594DA2"/>
    <w:rsid w:val="00595693"/>
    <w:rsid w:val="005971E6"/>
    <w:rsid w:val="00597EDF"/>
    <w:rsid w:val="005A0627"/>
    <w:rsid w:val="005A0803"/>
    <w:rsid w:val="005A1549"/>
    <w:rsid w:val="005A1D8F"/>
    <w:rsid w:val="005A275D"/>
    <w:rsid w:val="005A2A18"/>
    <w:rsid w:val="005A2A8B"/>
    <w:rsid w:val="005A2E1B"/>
    <w:rsid w:val="005A6EB4"/>
    <w:rsid w:val="005A75BE"/>
    <w:rsid w:val="005A77D7"/>
    <w:rsid w:val="005B1169"/>
    <w:rsid w:val="005B1705"/>
    <w:rsid w:val="005B1B7A"/>
    <w:rsid w:val="005B1FF6"/>
    <w:rsid w:val="005B31DC"/>
    <w:rsid w:val="005B32C1"/>
    <w:rsid w:val="005B41B4"/>
    <w:rsid w:val="005B46C8"/>
    <w:rsid w:val="005B5363"/>
    <w:rsid w:val="005B659A"/>
    <w:rsid w:val="005C218D"/>
    <w:rsid w:val="005C357C"/>
    <w:rsid w:val="005C5A07"/>
    <w:rsid w:val="005D3D58"/>
    <w:rsid w:val="005D3F5F"/>
    <w:rsid w:val="005D525E"/>
    <w:rsid w:val="005D5A52"/>
    <w:rsid w:val="005E06B1"/>
    <w:rsid w:val="005E0AB5"/>
    <w:rsid w:val="005E0B32"/>
    <w:rsid w:val="005E1FA1"/>
    <w:rsid w:val="005E2657"/>
    <w:rsid w:val="005E2932"/>
    <w:rsid w:val="005E2DD8"/>
    <w:rsid w:val="005E3ADC"/>
    <w:rsid w:val="005E7781"/>
    <w:rsid w:val="005F0EC4"/>
    <w:rsid w:val="005F1945"/>
    <w:rsid w:val="005F3542"/>
    <w:rsid w:val="005F390B"/>
    <w:rsid w:val="005F3A48"/>
    <w:rsid w:val="005F43B4"/>
    <w:rsid w:val="005F6E33"/>
    <w:rsid w:val="005F70F0"/>
    <w:rsid w:val="005F7E18"/>
    <w:rsid w:val="00601989"/>
    <w:rsid w:val="00604BDC"/>
    <w:rsid w:val="00606610"/>
    <w:rsid w:val="0060661C"/>
    <w:rsid w:val="006077BF"/>
    <w:rsid w:val="00607926"/>
    <w:rsid w:val="00610749"/>
    <w:rsid w:val="00610C3A"/>
    <w:rsid w:val="00610FD3"/>
    <w:rsid w:val="006112A8"/>
    <w:rsid w:val="00611625"/>
    <w:rsid w:val="0061228D"/>
    <w:rsid w:val="00613B97"/>
    <w:rsid w:val="00616CEE"/>
    <w:rsid w:val="00620283"/>
    <w:rsid w:val="00622816"/>
    <w:rsid w:val="00624810"/>
    <w:rsid w:val="0062506B"/>
    <w:rsid w:val="006268DC"/>
    <w:rsid w:val="0062780C"/>
    <w:rsid w:val="00627A0F"/>
    <w:rsid w:val="00630FFA"/>
    <w:rsid w:val="00634EBE"/>
    <w:rsid w:val="0063590B"/>
    <w:rsid w:val="0064013E"/>
    <w:rsid w:val="00640E3C"/>
    <w:rsid w:val="0064146B"/>
    <w:rsid w:val="00644434"/>
    <w:rsid w:val="00644B0F"/>
    <w:rsid w:val="00644B46"/>
    <w:rsid w:val="00645638"/>
    <w:rsid w:val="00646BA7"/>
    <w:rsid w:val="0064708D"/>
    <w:rsid w:val="00656355"/>
    <w:rsid w:val="0066211E"/>
    <w:rsid w:val="006653BC"/>
    <w:rsid w:val="006674E3"/>
    <w:rsid w:val="0066759D"/>
    <w:rsid w:val="0067015F"/>
    <w:rsid w:val="00670C4A"/>
    <w:rsid w:val="0067145B"/>
    <w:rsid w:val="00672117"/>
    <w:rsid w:val="00672DE0"/>
    <w:rsid w:val="00672F95"/>
    <w:rsid w:val="0067318E"/>
    <w:rsid w:val="006742A3"/>
    <w:rsid w:val="00674E1E"/>
    <w:rsid w:val="006768BF"/>
    <w:rsid w:val="006807DC"/>
    <w:rsid w:val="00681279"/>
    <w:rsid w:val="006820B3"/>
    <w:rsid w:val="00686047"/>
    <w:rsid w:val="006866B5"/>
    <w:rsid w:val="00687ECD"/>
    <w:rsid w:val="00690137"/>
    <w:rsid w:val="00691335"/>
    <w:rsid w:val="00692DD2"/>
    <w:rsid w:val="0069444E"/>
    <w:rsid w:val="0069727D"/>
    <w:rsid w:val="0069791A"/>
    <w:rsid w:val="006A12AA"/>
    <w:rsid w:val="006A1902"/>
    <w:rsid w:val="006A1F88"/>
    <w:rsid w:val="006A1FE9"/>
    <w:rsid w:val="006A2B34"/>
    <w:rsid w:val="006A2E9C"/>
    <w:rsid w:val="006A5545"/>
    <w:rsid w:val="006A5CB2"/>
    <w:rsid w:val="006A730E"/>
    <w:rsid w:val="006A7A7E"/>
    <w:rsid w:val="006B0313"/>
    <w:rsid w:val="006B2725"/>
    <w:rsid w:val="006B2B02"/>
    <w:rsid w:val="006B3502"/>
    <w:rsid w:val="006B4A8D"/>
    <w:rsid w:val="006B4C02"/>
    <w:rsid w:val="006B6BAF"/>
    <w:rsid w:val="006B72A6"/>
    <w:rsid w:val="006B7CDA"/>
    <w:rsid w:val="006C3811"/>
    <w:rsid w:val="006C5BAE"/>
    <w:rsid w:val="006C7CA7"/>
    <w:rsid w:val="006D1417"/>
    <w:rsid w:val="006D17A0"/>
    <w:rsid w:val="006D2120"/>
    <w:rsid w:val="006D3489"/>
    <w:rsid w:val="006D3CA6"/>
    <w:rsid w:val="006D4899"/>
    <w:rsid w:val="006D50AE"/>
    <w:rsid w:val="006D524F"/>
    <w:rsid w:val="006E046A"/>
    <w:rsid w:val="006E1A0D"/>
    <w:rsid w:val="006E1A92"/>
    <w:rsid w:val="006E350B"/>
    <w:rsid w:val="006E4016"/>
    <w:rsid w:val="006E43F3"/>
    <w:rsid w:val="006E5202"/>
    <w:rsid w:val="006E5B32"/>
    <w:rsid w:val="006E5E11"/>
    <w:rsid w:val="006E7FFB"/>
    <w:rsid w:val="006F1B9A"/>
    <w:rsid w:val="006F1C9F"/>
    <w:rsid w:val="006F1F1A"/>
    <w:rsid w:val="006F489C"/>
    <w:rsid w:val="006F591D"/>
    <w:rsid w:val="007006D0"/>
    <w:rsid w:val="007012C8"/>
    <w:rsid w:val="00701D2D"/>
    <w:rsid w:val="00702DF5"/>
    <w:rsid w:val="00702F99"/>
    <w:rsid w:val="00703C65"/>
    <w:rsid w:val="0070589E"/>
    <w:rsid w:val="0070674D"/>
    <w:rsid w:val="00707FFD"/>
    <w:rsid w:val="00710CB9"/>
    <w:rsid w:val="0071226E"/>
    <w:rsid w:val="00712C05"/>
    <w:rsid w:val="00712E17"/>
    <w:rsid w:val="00714679"/>
    <w:rsid w:val="007161D9"/>
    <w:rsid w:val="00716652"/>
    <w:rsid w:val="00716F6F"/>
    <w:rsid w:val="00717A58"/>
    <w:rsid w:val="0072285A"/>
    <w:rsid w:val="007258AD"/>
    <w:rsid w:val="0072593E"/>
    <w:rsid w:val="0072665E"/>
    <w:rsid w:val="0073197D"/>
    <w:rsid w:val="00732EE3"/>
    <w:rsid w:val="00733DAC"/>
    <w:rsid w:val="00734E9C"/>
    <w:rsid w:val="0073772C"/>
    <w:rsid w:val="00740589"/>
    <w:rsid w:val="00740D30"/>
    <w:rsid w:val="00741354"/>
    <w:rsid w:val="007421F1"/>
    <w:rsid w:val="00743E91"/>
    <w:rsid w:val="00745A88"/>
    <w:rsid w:val="00751077"/>
    <w:rsid w:val="007513F0"/>
    <w:rsid w:val="00751C5A"/>
    <w:rsid w:val="0075223A"/>
    <w:rsid w:val="00752E06"/>
    <w:rsid w:val="007532CF"/>
    <w:rsid w:val="007539DA"/>
    <w:rsid w:val="00755B1B"/>
    <w:rsid w:val="00756194"/>
    <w:rsid w:val="007577A4"/>
    <w:rsid w:val="00761928"/>
    <w:rsid w:val="00761947"/>
    <w:rsid w:val="00762400"/>
    <w:rsid w:val="00762915"/>
    <w:rsid w:val="00763294"/>
    <w:rsid w:val="0076362A"/>
    <w:rsid w:val="00763D2B"/>
    <w:rsid w:val="00764DA8"/>
    <w:rsid w:val="00765D94"/>
    <w:rsid w:val="00766338"/>
    <w:rsid w:val="007665E4"/>
    <w:rsid w:val="0076794F"/>
    <w:rsid w:val="00767958"/>
    <w:rsid w:val="0077203F"/>
    <w:rsid w:val="00772A7A"/>
    <w:rsid w:val="00773694"/>
    <w:rsid w:val="00776DCF"/>
    <w:rsid w:val="00777829"/>
    <w:rsid w:val="0078036A"/>
    <w:rsid w:val="00780819"/>
    <w:rsid w:val="00780852"/>
    <w:rsid w:val="00782BF1"/>
    <w:rsid w:val="00784130"/>
    <w:rsid w:val="00784476"/>
    <w:rsid w:val="0078457D"/>
    <w:rsid w:val="007877EB"/>
    <w:rsid w:val="00787DA8"/>
    <w:rsid w:val="007902C2"/>
    <w:rsid w:val="007919B8"/>
    <w:rsid w:val="007942FD"/>
    <w:rsid w:val="007959CD"/>
    <w:rsid w:val="0079780C"/>
    <w:rsid w:val="00797F73"/>
    <w:rsid w:val="007A04C2"/>
    <w:rsid w:val="007A0E1C"/>
    <w:rsid w:val="007A2A68"/>
    <w:rsid w:val="007A44C2"/>
    <w:rsid w:val="007A4778"/>
    <w:rsid w:val="007A6586"/>
    <w:rsid w:val="007A74A0"/>
    <w:rsid w:val="007B039B"/>
    <w:rsid w:val="007B253A"/>
    <w:rsid w:val="007B3304"/>
    <w:rsid w:val="007B479A"/>
    <w:rsid w:val="007B4F3B"/>
    <w:rsid w:val="007B578C"/>
    <w:rsid w:val="007B60AD"/>
    <w:rsid w:val="007C237B"/>
    <w:rsid w:val="007C3BDA"/>
    <w:rsid w:val="007C3F95"/>
    <w:rsid w:val="007C5496"/>
    <w:rsid w:val="007C679B"/>
    <w:rsid w:val="007C7749"/>
    <w:rsid w:val="007C77C2"/>
    <w:rsid w:val="007D125C"/>
    <w:rsid w:val="007D12B6"/>
    <w:rsid w:val="007D2FBA"/>
    <w:rsid w:val="007D3466"/>
    <w:rsid w:val="007D47C5"/>
    <w:rsid w:val="007D4A37"/>
    <w:rsid w:val="007D6346"/>
    <w:rsid w:val="007D66ED"/>
    <w:rsid w:val="007E02EB"/>
    <w:rsid w:val="007E1DE4"/>
    <w:rsid w:val="007E279B"/>
    <w:rsid w:val="007E45C2"/>
    <w:rsid w:val="007F07D4"/>
    <w:rsid w:val="007F18A3"/>
    <w:rsid w:val="007F2176"/>
    <w:rsid w:val="007F2A7C"/>
    <w:rsid w:val="007F4ED3"/>
    <w:rsid w:val="007F50FF"/>
    <w:rsid w:val="00800219"/>
    <w:rsid w:val="00801240"/>
    <w:rsid w:val="00801E91"/>
    <w:rsid w:val="00802414"/>
    <w:rsid w:val="008042E0"/>
    <w:rsid w:val="00804558"/>
    <w:rsid w:val="008118C1"/>
    <w:rsid w:val="00811FA8"/>
    <w:rsid w:val="00812748"/>
    <w:rsid w:val="00814B10"/>
    <w:rsid w:val="00814B4D"/>
    <w:rsid w:val="0081541D"/>
    <w:rsid w:val="0082069E"/>
    <w:rsid w:val="00820842"/>
    <w:rsid w:val="00821E3D"/>
    <w:rsid w:val="00822CBF"/>
    <w:rsid w:val="00823DA5"/>
    <w:rsid w:val="00825420"/>
    <w:rsid w:val="00825D06"/>
    <w:rsid w:val="0082680A"/>
    <w:rsid w:val="00827DE0"/>
    <w:rsid w:val="00830127"/>
    <w:rsid w:val="008301F9"/>
    <w:rsid w:val="00830522"/>
    <w:rsid w:val="00830680"/>
    <w:rsid w:val="008332AE"/>
    <w:rsid w:val="00833F77"/>
    <w:rsid w:val="008351CD"/>
    <w:rsid w:val="00836560"/>
    <w:rsid w:val="0083713F"/>
    <w:rsid w:val="00837EA6"/>
    <w:rsid w:val="008418A8"/>
    <w:rsid w:val="00841CFB"/>
    <w:rsid w:val="008429D3"/>
    <w:rsid w:val="00842D3A"/>
    <w:rsid w:val="00843F7D"/>
    <w:rsid w:val="008441DB"/>
    <w:rsid w:val="0084679A"/>
    <w:rsid w:val="00846D79"/>
    <w:rsid w:val="00846F8D"/>
    <w:rsid w:val="00847DD1"/>
    <w:rsid w:val="008500DB"/>
    <w:rsid w:val="00850180"/>
    <w:rsid w:val="0085213F"/>
    <w:rsid w:val="00852C25"/>
    <w:rsid w:val="00853B67"/>
    <w:rsid w:val="00857194"/>
    <w:rsid w:val="008579CA"/>
    <w:rsid w:val="00857FEE"/>
    <w:rsid w:val="00860B01"/>
    <w:rsid w:val="0086425A"/>
    <w:rsid w:val="00865E8F"/>
    <w:rsid w:val="008667CE"/>
    <w:rsid w:val="00866A62"/>
    <w:rsid w:val="008674A4"/>
    <w:rsid w:val="00870AF8"/>
    <w:rsid w:val="00871B78"/>
    <w:rsid w:val="00873201"/>
    <w:rsid w:val="00873821"/>
    <w:rsid w:val="00875292"/>
    <w:rsid w:val="00877CB2"/>
    <w:rsid w:val="00881467"/>
    <w:rsid w:val="0088169E"/>
    <w:rsid w:val="0088203C"/>
    <w:rsid w:val="008837A7"/>
    <w:rsid w:val="00884716"/>
    <w:rsid w:val="00886D75"/>
    <w:rsid w:val="00887F32"/>
    <w:rsid w:val="00890952"/>
    <w:rsid w:val="008914C7"/>
    <w:rsid w:val="00892C1B"/>
    <w:rsid w:val="00892F99"/>
    <w:rsid w:val="0089326B"/>
    <w:rsid w:val="008945C1"/>
    <w:rsid w:val="008953D0"/>
    <w:rsid w:val="00895EFE"/>
    <w:rsid w:val="00897EAC"/>
    <w:rsid w:val="00897FCA"/>
    <w:rsid w:val="008A03BC"/>
    <w:rsid w:val="008A16F4"/>
    <w:rsid w:val="008A19F6"/>
    <w:rsid w:val="008A37AA"/>
    <w:rsid w:val="008A4A16"/>
    <w:rsid w:val="008B0D20"/>
    <w:rsid w:val="008B1687"/>
    <w:rsid w:val="008B1A1F"/>
    <w:rsid w:val="008B21AA"/>
    <w:rsid w:val="008B49D0"/>
    <w:rsid w:val="008B4AAA"/>
    <w:rsid w:val="008B66CA"/>
    <w:rsid w:val="008B6929"/>
    <w:rsid w:val="008B76D2"/>
    <w:rsid w:val="008C08AA"/>
    <w:rsid w:val="008C3437"/>
    <w:rsid w:val="008C3743"/>
    <w:rsid w:val="008C55BB"/>
    <w:rsid w:val="008C5CFC"/>
    <w:rsid w:val="008D03BB"/>
    <w:rsid w:val="008D1E9B"/>
    <w:rsid w:val="008D2991"/>
    <w:rsid w:val="008D2D01"/>
    <w:rsid w:val="008D4E87"/>
    <w:rsid w:val="008D58B3"/>
    <w:rsid w:val="008D5DEA"/>
    <w:rsid w:val="008D7B3E"/>
    <w:rsid w:val="008E0636"/>
    <w:rsid w:val="008E1052"/>
    <w:rsid w:val="008E1C02"/>
    <w:rsid w:val="008E1EF0"/>
    <w:rsid w:val="008E207E"/>
    <w:rsid w:val="008E4C5D"/>
    <w:rsid w:val="008E60CB"/>
    <w:rsid w:val="008E6C86"/>
    <w:rsid w:val="008E6E58"/>
    <w:rsid w:val="008F1765"/>
    <w:rsid w:val="008F17E0"/>
    <w:rsid w:val="008F1E19"/>
    <w:rsid w:val="008F23E3"/>
    <w:rsid w:val="008F2FA6"/>
    <w:rsid w:val="008F4BF2"/>
    <w:rsid w:val="008F614F"/>
    <w:rsid w:val="008F746D"/>
    <w:rsid w:val="008F78BB"/>
    <w:rsid w:val="00901596"/>
    <w:rsid w:val="00903FCC"/>
    <w:rsid w:val="00905170"/>
    <w:rsid w:val="00907144"/>
    <w:rsid w:val="009117F3"/>
    <w:rsid w:val="0091228F"/>
    <w:rsid w:val="009135B5"/>
    <w:rsid w:val="00914B8D"/>
    <w:rsid w:val="00914EE9"/>
    <w:rsid w:val="00915333"/>
    <w:rsid w:val="009203C6"/>
    <w:rsid w:val="00921E03"/>
    <w:rsid w:val="00922C98"/>
    <w:rsid w:val="009234A2"/>
    <w:rsid w:val="00923665"/>
    <w:rsid w:val="00923C6A"/>
    <w:rsid w:val="00923ED7"/>
    <w:rsid w:val="0092445C"/>
    <w:rsid w:val="009248DB"/>
    <w:rsid w:val="00926310"/>
    <w:rsid w:val="0092741E"/>
    <w:rsid w:val="009311D0"/>
    <w:rsid w:val="00931EA9"/>
    <w:rsid w:val="0093534C"/>
    <w:rsid w:val="00935540"/>
    <w:rsid w:val="00936385"/>
    <w:rsid w:val="00937BC1"/>
    <w:rsid w:val="00941C86"/>
    <w:rsid w:val="009420CD"/>
    <w:rsid w:val="009438B5"/>
    <w:rsid w:val="00944B48"/>
    <w:rsid w:val="00944DF7"/>
    <w:rsid w:val="00944E23"/>
    <w:rsid w:val="00946D1C"/>
    <w:rsid w:val="009505B9"/>
    <w:rsid w:val="0095216D"/>
    <w:rsid w:val="00953A4E"/>
    <w:rsid w:val="00955709"/>
    <w:rsid w:val="009568F6"/>
    <w:rsid w:val="009578E3"/>
    <w:rsid w:val="00960E40"/>
    <w:rsid w:val="00962071"/>
    <w:rsid w:val="009631B1"/>
    <w:rsid w:val="009639D4"/>
    <w:rsid w:val="00964743"/>
    <w:rsid w:val="00965A02"/>
    <w:rsid w:val="00967B22"/>
    <w:rsid w:val="00971D0C"/>
    <w:rsid w:val="0097338A"/>
    <w:rsid w:val="00974B45"/>
    <w:rsid w:val="00975854"/>
    <w:rsid w:val="009779D9"/>
    <w:rsid w:val="00981B05"/>
    <w:rsid w:val="00982EEB"/>
    <w:rsid w:val="00984A05"/>
    <w:rsid w:val="009854AE"/>
    <w:rsid w:val="00985E0B"/>
    <w:rsid w:val="0099028B"/>
    <w:rsid w:val="00991EAD"/>
    <w:rsid w:val="00991F34"/>
    <w:rsid w:val="009929F9"/>
    <w:rsid w:val="00994CBB"/>
    <w:rsid w:val="009953CB"/>
    <w:rsid w:val="009955A1"/>
    <w:rsid w:val="009A1601"/>
    <w:rsid w:val="009A2521"/>
    <w:rsid w:val="009A7C21"/>
    <w:rsid w:val="009B0AC4"/>
    <w:rsid w:val="009B22D6"/>
    <w:rsid w:val="009B2AA5"/>
    <w:rsid w:val="009B2FEE"/>
    <w:rsid w:val="009B50EA"/>
    <w:rsid w:val="009B705F"/>
    <w:rsid w:val="009C1083"/>
    <w:rsid w:val="009C1890"/>
    <w:rsid w:val="009C375B"/>
    <w:rsid w:val="009C4723"/>
    <w:rsid w:val="009C6B68"/>
    <w:rsid w:val="009C6D65"/>
    <w:rsid w:val="009C75F8"/>
    <w:rsid w:val="009D1F14"/>
    <w:rsid w:val="009D2C13"/>
    <w:rsid w:val="009D310C"/>
    <w:rsid w:val="009D3455"/>
    <w:rsid w:val="009D45A1"/>
    <w:rsid w:val="009D5D6C"/>
    <w:rsid w:val="009E39F0"/>
    <w:rsid w:val="009E4C5F"/>
    <w:rsid w:val="009E4EC8"/>
    <w:rsid w:val="009E78E3"/>
    <w:rsid w:val="009F0311"/>
    <w:rsid w:val="009F2EE7"/>
    <w:rsid w:val="009F450F"/>
    <w:rsid w:val="009F5D0A"/>
    <w:rsid w:val="009F68AD"/>
    <w:rsid w:val="00A015F3"/>
    <w:rsid w:val="00A01B68"/>
    <w:rsid w:val="00A01F92"/>
    <w:rsid w:val="00A02F73"/>
    <w:rsid w:val="00A02F96"/>
    <w:rsid w:val="00A042E0"/>
    <w:rsid w:val="00A044F9"/>
    <w:rsid w:val="00A04564"/>
    <w:rsid w:val="00A072EF"/>
    <w:rsid w:val="00A11B53"/>
    <w:rsid w:val="00A11CC6"/>
    <w:rsid w:val="00A11EC2"/>
    <w:rsid w:val="00A13DA1"/>
    <w:rsid w:val="00A14DEB"/>
    <w:rsid w:val="00A17A61"/>
    <w:rsid w:val="00A20603"/>
    <w:rsid w:val="00A208A4"/>
    <w:rsid w:val="00A216E9"/>
    <w:rsid w:val="00A23242"/>
    <w:rsid w:val="00A23960"/>
    <w:rsid w:val="00A2479A"/>
    <w:rsid w:val="00A24D5E"/>
    <w:rsid w:val="00A26994"/>
    <w:rsid w:val="00A305CC"/>
    <w:rsid w:val="00A30994"/>
    <w:rsid w:val="00A311DD"/>
    <w:rsid w:val="00A33B68"/>
    <w:rsid w:val="00A34057"/>
    <w:rsid w:val="00A34706"/>
    <w:rsid w:val="00A34E34"/>
    <w:rsid w:val="00A3556C"/>
    <w:rsid w:val="00A37C05"/>
    <w:rsid w:val="00A402FE"/>
    <w:rsid w:val="00A4087E"/>
    <w:rsid w:val="00A442D7"/>
    <w:rsid w:val="00A44EB1"/>
    <w:rsid w:val="00A46A23"/>
    <w:rsid w:val="00A47054"/>
    <w:rsid w:val="00A47F79"/>
    <w:rsid w:val="00A5010D"/>
    <w:rsid w:val="00A50156"/>
    <w:rsid w:val="00A502F4"/>
    <w:rsid w:val="00A506CA"/>
    <w:rsid w:val="00A519E5"/>
    <w:rsid w:val="00A51B29"/>
    <w:rsid w:val="00A5232C"/>
    <w:rsid w:val="00A5270E"/>
    <w:rsid w:val="00A52A1F"/>
    <w:rsid w:val="00A52B09"/>
    <w:rsid w:val="00A52E52"/>
    <w:rsid w:val="00A5469F"/>
    <w:rsid w:val="00A54AF0"/>
    <w:rsid w:val="00A54E0B"/>
    <w:rsid w:val="00A555B5"/>
    <w:rsid w:val="00A55FED"/>
    <w:rsid w:val="00A57613"/>
    <w:rsid w:val="00A57BF2"/>
    <w:rsid w:val="00A60A0B"/>
    <w:rsid w:val="00A61DC8"/>
    <w:rsid w:val="00A627ED"/>
    <w:rsid w:val="00A63164"/>
    <w:rsid w:val="00A6506D"/>
    <w:rsid w:val="00A66569"/>
    <w:rsid w:val="00A67B9A"/>
    <w:rsid w:val="00A70565"/>
    <w:rsid w:val="00A7093F"/>
    <w:rsid w:val="00A70CE1"/>
    <w:rsid w:val="00A723DC"/>
    <w:rsid w:val="00A72AED"/>
    <w:rsid w:val="00A72DA3"/>
    <w:rsid w:val="00A75833"/>
    <w:rsid w:val="00A77769"/>
    <w:rsid w:val="00A800F7"/>
    <w:rsid w:val="00A80669"/>
    <w:rsid w:val="00A80B68"/>
    <w:rsid w:val="00A80E2F"/>
    <w:rsid w:val="00A83198"/>
    <w:rsid w:val="00A83A96"/>
    <w:rsid w:val="00A83F11"/>
    <w:rsid w:val="00A85BB2"/>
    <w:rsid w:val="00A8608C"/>
    <w:rsid w:val="00A863EB"/>
    <w:rsid w:val="00A93250"/>
    <w:rsid w:val="00A968CD"/>
    <w:rsid w:val="00AA05A9"/>
    <w:rsid w:val="00AA257D"/>
    <w:rsid w:val="00AA2830"/>
    <w:rsid w:val="00AA2D75"/>
    <w:rsid w:val="00AA46FD"/>
    <w:rsid w:val="00AA4AE0"/>
    <w:rsid w:val="00AA5DC4"/>
    <w:rsid w:val="00AA6726"/>
    <w:rsid w:val="00AA6F42"/>
    <w:rsid w:val="00AA7176"/>
    <w:rsid w:val="00AA73B6"/>
    <w:rsid w:val="00AB0727"/>
    <w:rsid w:val="00AB1DA8"/>
    <w:rsid w:val="00AB3608"/>
    <w:rsid w:val="00AB45F3"/>
    <w:rsid w:val="00AB4F54"/>
    <w:rsid w:val="00AB67A6"/>
    <w:rsid w:val="00AB6894"/>
    <w:rsid w:val="00AB6A8C"/>
    <w:rsid w:val="00AC003D"/>
    <w:rsid w:val="00AC00BD"/>
    <w:rsid w:val="00AC0259"/>
    <w:rsid w:val="00AC2150"/>
    <w:rsid w:val="00AC3EC4"/>
    <w:rsid w:val="00AC4271"/>
    <w:rsid w:val="00AC5988"/>
    <w:rsid w:val="00AC5E0D"/>
    <w:rsid w:val="00AC5FAD"/>
    <w:rsid w:val="00AC691F"/>
    <w:rsid w:val="00AC7F7D"/>
    <w:rsid w:val="00AD22CF"/>
    <w:rsid w:val="00AD230F"/>
    <w:rsid w:val="00AD27AE"/>
    <w:rsid w:val="00AD2CF5"/>
    <w:rsid w:val="00AD35ED"/>
    <w:rsid w:val="00AD3984"/>
    <w:rsid w:val="00AD6A30"/>
    <w:rsid w:val="00AD7F9A"/>
    <w:rsid w:val="00AE26C3"/>
    <w:rsid w:val="00AE27D4"/>
    <w:rsid w:val="00AE3390"/>
    <w:rsid w:val="00AE38EF"/>
    <w:rsid w:val="00AE4859"/>
    <w:rsid w:val="00AE4F25"/>
    <w:rsid w:val="00AF0B11"/>
    <w:rsid w:val="00AF2C8D"/>
    <w:rsid w:val="00AF3699"/>
    <w:rsid w:val="00AF6514"/>
    <w:rsid w:val="00AF7FAD"/>
    <w:rsid w:val="00AF7FC1"/>
    <w:rsid w:val="00B00A02"/>
    <w:rsid w:val="00B00D18"/>
    <w:rsid w:val="00B028C8"/>
    <w:rsid w:val="00B029DB"/>
    <w:rsid w:val="00B042D1"/>
    <w:rsid w:val="00B05C59"/>
    <w:rsid w:val="00B1077F"/>
    <w:rsid w:val="00B118BE"/>
    <w:rsid w:val="00B11D76"/>
    <w:rsid w:val="00B12F2E"/>
    <w:rsid w:val="00B13463"/>
    <w:rsid w:val="00B13E53"/>
    <w:rsid w:val="00B15375"/>
    <w:rsid w:val="00B163F1"/>
    <w:rsid w:val="00B170E0"/>
    <w:rsid w:val="00B203EE"/>
    <w:rsid w:val="00B21DFA"/>
    <w:rsid w:val="00B2207A"/>
    <w:rsid w:val="00B2332E"/>
    <w:rsid w:val="00B23BC4"/>
    <w:rsid w:val="00B24EA4"/>
    <w:rsid w:val="00B2551E"/>
    <w:rsid w:val="00B3033C"/>
    <w:rsid w:val="00B31764"/>
    <w:rsid w:val="00B31C12"/>
    <w:rsid w:val="00B331A2"/>
    <w:rsid w:val="00B33BB2"/>
    <w:rsid w:val="00B35C03"/>
    <w:rsid w:val="00B37B27"/>
    <w:rsid w:val="00B40B34"/>
    <w:rsid w:val="00B40E8C"/>
    <w:rsid w:val="00B442EC"/>
    <w:rsid w:val="00B46FF2"/>
    <w:rsid w:val="00B471EA"/>
    <w:rsid w:val="00B52654"/>
    <w:rsid w:val="00B54EDA"/>
    <w:rsid w:val="00B56208"/>
    <w:rsid w:val="00B56A37"/>
    <w:rsid w:val="00B57902"/>
    <w:rsid w:val="00B6270A"/>
    <w:rsid w:val="00B63F4A"/>
    <w:rsid w:val="00B641D2"/>
    <w:rsid w:val="00B65383"/>
    <w:rsid w:val="00B6664F"/>
    <w:rsid w:val="00B66DA1"/>
    <w:rsid w:val="00B66DB1"/>
    <w:rsid w:val="00B677DC"/>
    <w:rsid w:val="00B6797E"/>
    <w:rsid w:val="00B704F6"/>
    <w:rsid w:val="00B7053B"/>
    <w:rsid w:val="00B732D1"/>
    <w:rsid w:val="00B7396B"/>
    <w:rsid w:val="00B74641"/>
    <w:rsid w:val="00B76433"/>
    <w:rsid w:val="00B77693"/>
    <w:rsid w:val="00B809C6"/>
    <w:rsid w:val="00B81806"/>
    <w:rsid w:val="00B82CB1"/>
    <w:rsid w:val="00B838F2"/>
    <w:rsid w:val="00B84178"/>
    <w:rsid w:val="00B848FA"/>
    <w:rsid w:val="00B867F0"/>
    <w:rsid w:val="00B87F50"/>
    <w:rsid w:val="00B90210"/>
    <w:rsid w:val="00B91587"/>
    <w:rsid w:val="00B92617"/>
    <w:rsid w:val="00B93284"/>
    <w:rsid w:val="00B9411C"/>
    <w:rsid w:val="00B943B4"/>
    <w:rsid w:val="00BA086B"/>
    <w:rsid w:val="00BA1B60"/>
    <w:rsid w:val="00BA1DC7"/>
    <w:rsid w:val="00BA1E4F"/>
    <w:rsid w:val="00BA20CD"/>
    <w:rsid w:val="00BA3133"/>
    <w:rsid w:val="00BA4455"/>
    <w:rsid w:val="00BA44BA"/>
    <w:rsid w:val="00BA60BD"/>
    <w:rsid w:val="00BA6B5B"/>
    <w:rsid w:val="00BA755A"/>
    <w:rsid w:val="00BA7E8C"/>
    <w:rsid w:val="00BB0ACD"/>
    <w:rsid w:val="00BB1A2F"/>
    <w:rsid w:val="00BB20C3"/>
    <w:rsid w:val="00BB2302"/>
    <w:rsid w:val="00BB25E5"/>
    <w:rsid w:val="00BB711B"/>
    <w:rsid w:val="00BB74A5"/>
    <w:rsid w:val="00BB7C00"/>
    <w:rsid w:val="00BC1291"/>
    <w:rsid w:val="00BC1A0A"/>
    <w:rsid w:val="00BD269D"/>
    <w:rsid w:val="00BD3965"/>
    <w:rsid w:val="00BD4C04"/>
    <w:rsid w:val="00BE1123"/>
    <w:rsid w:val="00BE1A7A"/>
    <w:rsid w:val="00BE1CAC"/>
    <w:rsid w:val="00BE2457"/>
    <w:rsid w:val="00BE4E13"/>
    <w:rsid w:val="00BE66AA"/>
    <w:rsid w:val="00BE7701"/>
    <w:rsid w:val="00BE7B0B"/>
    <w:rsid w:val="00BE7E64"/>
    <w:rsid w:val="00BF10C4"/>
    <w:rsid w:val="00BF11EB"/>
    <w:rsid w:val="00BF16A8"/>
    <w:rsid w:val="00BF3FE9"/>
    <w:rsid w:val="00BF63C4"/>
    <w:rsid w:val="00BF7249"/>
    <w:rsid w:val="00C01ABB"/>
    <w:rsid w:val="00C025EF"/>
    <w:rsid w:val="00C040E3"/>
    <w:rsid w:val="00C04A24"/>
    <w:rsid w:val="00C060D5"/>
    <w:rsid w:val="00C06ECE"/>
    <w:rsid w:val="00C07156"/>
    <w:rsid w:val="00C10912"/>
    <w:rsid w:val="00C12238"/>
    <w:rsid w:val="00C12935"/>
    <w:rsid w:val="00C13C53"/>
    <w:rsid w:val="00C14083"/>
    <w:rsid w:val="00C14765"/>
    <w:rsid w:val="00C14C37"/>
    <w:rsid w:val="00C1755D"/>
    <w:rsid w:val="00C217A8"/>
    <w:rsid w:val="00C21D32"/>
    <w:rsid w:val="00C22840"/>
    <w:rsid w:val="00C24DFB"/>
    <w:rsid w:val="00C25001"/>
    <w:rsid w:val="00C2505E"/>
    <w:rsid w:val="00C25130"/>
    <w:rsid w:val="00C25550"/>
    <w:rsid w:val="00C261B9"/>
    <w:rsid w:val="00C26751"/>
    <w:rsid w:val="00C26854"/>
    <w:rsid w:val="00C26937"/>
    <w:rsid w:val="00C31180"/>
    <w:rsid w:val="00C33861"/>
    <w:rsid w:val="00C352C8"/>
    <w:rsid w:val="00C35659"/>
    <w:rsid w:val="00C375BA"/>
    <w:rsid w:val="00C37838"/>
    <w:rsid w:val="00C37AB9"/>
    <w:rsid w:val="00C40D0E"/>
    <w:rsid w:val="00C41705"/>
    <w:rsid w:val="00C4225E"/>
    <w:rsid w:val="00C4321C"/>
    <w:rsid w:val="00C45B15"/>
    <w:rsid w:val="00C45FF4"/>
    <w:rsid w:val="00C46DC5"/>
    <w:rsid w:val="00C50D05"/>
    <w:rsid w:val="00C50F28"/>
    <w:rsid w:val="00C5261C"/>
    <w:rsid w:val="00C52688"/>
    <w:rsid w:val="00C52B97"/>
    <w:rsid w:val="00C53291"/>
    <w:rsid w:val="00C53845"/>
    <w:rsid w:val="00C54D10"/>
    <w:rsid w:val="00C5521C"/>
    <w:rsid w:val="00C55B61"/>
    <w:rsid w:val="00C56640"/>
    <w:rsid w:val="00C56828"/>
    <w:rsid w:val="00C57343"/>
    <w:rsid w:val="00C57D9E"/>
    <w:rsid w:val="00C60AC3"/>
    <w:rsid w:val="00C62ED1"/>
    <w:rsid w:val="00C632AD"/>
    <w:rsid w:val="00C6363A"/>
    <w:rsid w:val="00C6487F"/>
    <w:rsid w:val="00C653B9"/>
    <w:rsid w:val="00C65D73"/>
    <w:rsid w:val="00C66DBD"/>
    <w:rsid w:val="00C67997"/>
    <w:rsid w:val="00C72B74"/>
    <w:rsid w:val="00C72DEC"/>
    <w:rsid w:val="00C731DE"/>
    <w:rsid w:val="00C73F20"/>
    <w:rsid w:val="00C73FC0"/>
    <w:rsid w:val="00C7500C"/>
    <w:rsid w:val="00C7516C"/>
    <w:rsid w:val="00C75E2D"/>
    <w:rsid w:val="00C7744C"/>
    <w:rsid w:val="00C77A14"/>
    <w:rsid w:val="00C77F72"/>
    <w:rsid w:val="00C80876"/>
    <w:rsid w:val="00C82210"/>
    <w:rsid w:val="00C85188"/>
    <w:rsid w:val="00C86682"/>
    <w:rsid w:val="00C86847"/>
    <w:rsid w:val="00C86A3A"/>
    <w:rsid w:val="00C87D78"/>
    <w:rsid w:val="00C91491"/>
    <w:rsid w:val="00C91E5E"/>
    <w:rsid w:val="00C92E29"/>
    <w:rsid w:val="00C95631"/>
    <w:rsid w:val="00C96505"/>
    <w:rsid w:val="00C96637"/>
    <w:rsid w:val="00C9758D"/>
    <w:rsid w:val="00C9772C"/>
    <w:rsid w:val="00C97A37"/>
    <w:rsid w:val="00CA0A21"/>
    <w:rsid w:val="00CA1518"/>
    <w:rsid w:val="00CA15A8"/>
    <w:rsid w:val="00CA2BBE"/>
    <w:rsid w:val="00CA4AE0"/>
    <w:rsid w:val="00CA4D71"/>
    <w:rsid w:val="00CA4F71"/>
    <w:rsid w:val="00CA7731"/>
    <w:rsid w:val="00CA78C1"/>
    <w:rsid w:val="00CA7A77"/>
    <w:rsid w:val="00CB10A9"/>
    <w:rsid w:val="00CB18D5"/>
    <w:rsid w:val="00CB311B"/>
    <w:rsid w:val="00CB45E3"/>
    <w:rsid w:val="00CB4B59"/>
    <w:rsid w:val="00CB741B"/>
    <w:rsid w:val="00CB78DB"/>
    <w:rsid w:val="00CB7FF3"/>
    <w:rsid w:val="00CC00D8"/>
    <w:rsid w:val="00CC11AF"/>
    <w:rsid w:val="00CC1833"/>
    <w:rsid w:val="00CC1EBD"/>
    <w:rsid w:val="00CC2369"/>
    <w:rsid w:val="00CC3E56"/>
    <w:rsid w:val="00CC5B4A"/>
    <w:rsid w:val="00CC5DA0"/>
    <w:rsid w:val="00CC5FDB"/>
    <w:rsid w:val="00CC6034"/>
    <w:rsid w:val="00CC60D0"/>
    <w:rsid w:val="00CC642D"/>
    <w:rsid w:val="00CC712E"/>
    <w:rsid w:val="00CC71FC"/>
    <w:rsid w:val="00CD0CA1"/>
    <w:rsid w:val="00CD5129"/>
    <w:rsid w:val="00CD5B72"/>
    <w:rsid w:val="00CD5BC4"/>
    <w:rsid w:val="00CD6430"/>
    <w:rsid w:val="00CD7106"/>
    <w:rsid w:val="00CD7F6E"/>
    <w:rsid w:val="00CE01F9"/>
    <w:rsid w:val="00CE0B0D"/>
    <w:rsid w:val="00CE0B45"/>
    <w:rsid w:val="00CE1865"/>
    <w:rsid w:val="00CE1F3D"/>
    <w:rsid w:val="00CE2DDB"/>
    <w:rsid w:val="00CE4A63"/>
    <w:rsid w:val="00CE5BDF"/>
    <w:rsid w:val="00CF22D5"/>
    <w:rsid w:val="00CF2985"/>
    <w:rsid w:val="00CF413E"/>
    <w:rsid w:val="00CF46F2"/>
    <w:rsid w:val="00CF4D83"/>
    <w:rsid w:val="00CF6FA3"/>
    <w:rsid w:val="00D0181A"/>
    <w:rsid w:val="00D0250E"/>
    <w:rsid w:val="00D02730"/>
    <w:rsid w:val="00D02D4A"/>
    <w:rsid w:val="00D034B7"/>
    <w:rsid w:val="00D03B5F"/>
    <w:rsid w:val="00D044F7"/>
    <w:rsid w:val="00D050FD"/>
    <w:rsid w:val="00D05C0E"/>
    <w:rsid w:val="00D12F64"/>
    <w:rsid w:val="00D137EC"/>
    <w:rsid w:val="00D15020"/>
    <w:rsid w:val="00D15357"/>
    <w:rsid w:val="00D15AA4"/>
    <w:rsid w:val="00D17FFE"/>
    <w:rsid w:val="00D22E3A"/>
    <w:rsid w:val="00D231B8"/>
    <w:rsid w:val="00D235CE"/>
    <w:rsid w:val="00D23927"/>
    <w:rsid w:val="00D23D4D"/>
    <w:rsid w:val="00D24645"/>
    <w:rsid w:val="00D24F10"/>
    <w:rsid w:val="00D25621"/>
    <w:rsid w:val="00D25ED9"/>
    <w:rsid w:val="00D268E7"/>
    <w:rsid w:val="00D271D3"/>
    <w:rsid w:val="00D272D4"/>
    <w:rsid w:val="00D27A01"/>
    <w:rsid w:val="00D31D2A"/>
    <w:rsid w:val="00D32A33"/>
    <w:rsid w:val="00D338C6"/>
    <w:rsid w:val="00D358DA"/>
    <w:rsid w:val="00D35B7B"/>
    <w:rsid w:val="00D35F39"/>
    <w:rsid w:val="00D3611C"/>
    <w:rsid w:val="00D3727E"/>
    <w:rsid w:val="00D417C6"/>
    <w:rsid w:val="00D423E2"/>
    <w:rsid w:val="00D44CB1"/>
    <w:rsid w:val="00D45126"/>
    <w:rsid w:val="00D45574"/>
    <w:rsid w:val="00D46201"/>
    <w:rsid w:val="00D46F41"/>
    <w:rsid w:val="00D47D7F"/>
    <w:rsid w:val="00D515A5"/>
    <w:rsid w:val="00D517FE"/>
    <w:rsid w:val="00D551D1"/>
    <w:rsid w:val="00D561A0"/>
    <w:rsid w:val="00D6128B"/>
    <w:rsid w:val="00D61857"/>
    <w:rsid w:val="00D61F80"/>
    <w:rsid w:val="00D62D3D"/>
    <w:rsid w:val="00D634AD"/>
    <w:rsid w:val="00D659A6"/>
    <w:rsid w:val="00D65B46"/>
    <w:rsid w:val="00D663CA"/>
    <w:rsid w:val="00D72DFB"/>
    <w:rsid w:val="00D75574"/>
    <w:rsid w:val="00D7692E"/>
    <w:rsid w:val="00D81887"/>
    <w:rsid w:val="00D82A56"/>
    <w:rsid w:val="00D82DAE"/>
    <w:rsid w:val="00D8586F"/>
    <w:rsid w:val="00D86565"/>
    <w:rsid w:val="00D87682"/>
    <w:rsid w:val="00D877DB"/>
    <w:rsid w:val="00D90090"/>
    <w:rsid w:val="00D904B6"/>
    <w:rsid w:val="00D90A50"/>
    <w:rsid w:val="00D9148D"/>
    <w:rsid w:val="00D91F07"/>
    <w:rsid w:val="00D922D6"/>
    <w:rsid w:val="00D923BB"/>
    <w:rsid w:val="00D92550"/>
    <w:rsid w:val="00D933EF"/>
    <w:rsid w:val="00D946EC"/>
    <w:rsid w:val="00DA0423"/>
    <w:rsid w:val="00DA14DA"/>
    <w:rsid w:val="00DA1B9D"/>
    <w:rsid w:val="00DA2B40"/>
    <w:rsid w:val="00DA3CBF"/>
    <w:rsid w:val="00DA45D8"/>
    <w:rsid w:val="00DA4F03"/>
    <w:rsid w:val="00DA5636"/>
    <w:rsid w:val="00DA5EDA"/>
    <w:rsid w:val="00DA79F1"/>
    <w:rsid w:val="00DB191E"/>
    <w:rsid w:val="00DB212E"/>
    <w:rsid w:val="00DB21D8"/>
    <w:rsid w:val="00DB4ABD"/>
    <w:rsid w:val="00DC0572"/>
    <w:rsid w:val="00DC07E3"/>
    <w:rsid w:val="00DC15E3"/>
    <w:rsid w:val="00DC2733"/>
    <w:rsid w:val="00DC27C1"/>
    <w:rsid w:val="00DC3C25"/>
    <w:rsid w:val="00DD168E"/>
    <w:rsid w:val="00DD1E47"/>
    <w:rsid w:val="00DD2440"/>
    <w:rsid w:val="00DD25BC"/>
    <w:rsid w:val="00DD2DE8"/>
    <w:rsid w:val="00DD3B93"/>
    <w:rsid w:val="00DD54DF"/>
    <w:rsid w:val="00DD724C"/>
    <w:rsid w:val="00DE17A1"/>
    <w:rsid w:val="00DE1F5C"/>
    <w:rsid w:val="00DE28A2"/>
    <w:rsid w:val="00DE28BA"/>
    <w:rsid w:val="00DE5013"/>
    <w:rsid w:val="00DE6BF9"/>
    <w:rsid w:val="00DF430D"/>
    <w:rsid w:val="00DF46A8"/>
    <w:rsid w:val="00E00DCB"/>
    <w:rsid w:val="00E039D1"/>
    <w:rsid w:val="00E03DAB"/>
    <w:rsid w:val="00E052A1"/>
    <w:rsid w:val="00E05B63"/>
    <w:rsid w:val="00E104BC"/>
    <w:rsid w:val="00E1060B"/>
    <w:rsid w:val="00E14461"/>
    <w:rsid w:val="00E14F36"/>
    <w:rsid w:val="00E157C5"/>
    <w:rsid w:val="00E15CCC"/>
    <w:rsid w:val="00E20277"/>
    <w:rsid w:val="00E20A85"/>
    <w:rsid w:val="00E22C56"/>
    <w:rsid w:val="00E26591"/>
    <w:rsid w:val="00E30785"/>
    <w:rsid w:val="00E318E4"/>
    <w:rsid w:val="00E31AEF"/>
    <w:rsid w:val="00E36656"/>
    <w:rsid w:val="00E378A9"/>
    <w:rsid w:val="00E42623"/>
    <w:rsid w:val="00E50CC9"/>
    <w:rsid w:val="00E518E5"/>
    <w:rsid w:val="00E51B12"/>
    <w:rsid w:val="00E5268D"/>
    <w:rsid w:val="00E53FD0"/>
    <w:rsid w:val="00E546F7"/>
    <w:rsid w:val="00E5579C"/>
    <w:rsid w:val="00E613D1"/>
    <w:rsid w:val="00E66DF8"/>
    <w:rsid w:val="00E671C1"/>
    <w:rsid w:val="00E70C42"/>
    <w:rsid w:val="00E778C2"/>
    <w:rsid w:val="00E77C38"/>
    <w:rsid w:val="00E812C6"/>
    <w:rsid w:val="00E81B1A"/>
    <w:rsid w:val="00E81E48"/>
    <w:rsid w:val="00E8375C"/>
    <w:rsid w:val="00E850BC"/>
    <w:rsid w:val="00E85A54"/>
    <w:rsid w:val="00E86A30"/>
    <w:rsid w:val="00E86EF3"/>
    <w:rsid w:val="00E87892"/>
    <w:rsid w:val="00E87A1D"/>
    <w:rsid w:val="00E93E11"/>
    <w:rsid w:val="00E94844"/>
    <w:rsid w:val="00E9499F"/>
    <w:rsid w:val="00E96424"/>
    <w:rsid w:val="00E97FD1"/>
    <w:rsid w:val="00EA01C2"/>
    <w:rsid w:val="00EA14B1"/>
    <w:rsid w:val="00EA216C"/>
    <w:rsid w:val="00EA2754"/>
    <w:rsid w:val="00EA3585"/>
    <w:rsid w:val="00EA36BA"/>
    <w:rsid w:val="00EA5AA7"/>
    <w:rsid w:val="00EA67E8"/>
    <w:rsid w:val="00EA6F27"/>
    <w:rsid w:val="00EA6FF5"/>
    <w:rsid w:val="00EA7C10"/>
    <w:rsid w:val="00EB0931"/>
    <w:rsid w:val="00EB27BF"/>
    <w:rsid w:val="00EB35F5"/>
    <w:rsid w:val="00EB4832"/>
    <w:rsid w:val="00EB500B"/>
    <w:rsid w:val="00EB612B"/>
    <w:rsid w:val="00EC0268"/>
    <w:rsid w:val="00EC0E98"/>
    <w:rsid w:val="00EC0FBB"/>
    <w:rsid w:val="00EC26DA"/>
    <w:rsid w:val="00EC2BAC"/>
    <w:rsid w:val="00EC3320"/>
    <w:rsid w:val="00EC3F7C"/>
    <w:rsid w:val="00EC410A"/>
    <w:rsid w:val="00EC48E7"/>
    <w:rsid w:val="00EC622D"/>
    <w:rsid w:val="00EC6243"/>
    <w:rsid w:val="00EC70A4"/>
    <w:rsid w:val="00EC70DD"/>
    <w:rsid w:val="00EC7DEE"/>
    <w:rsid w:val="00ED001F"/>
    <w:rsid w:val="00ED0181"/>
    <w:rsid w:val="00ED0445"/>
    <w:rsid w:val="00ED1334"/>
    <w:rsid w:val="00ED1C5A"/>
    <w:rsid w:val="00ED1F19"/>
    <w:rsid w:val="00ED291A"/>
    <w:rsid w:val="00ED5E38"/>
    <w:rsid w:val="00EE0325"/>
    <w:rsid w:val="00EE1425"/>
    <w:rsid w:val="00EE15A1"/>
    <w:rsid w:val="00EE2467"/>
    <w:rsid w:val="00EE4CE4"/>
    <w:rsid w:val="00EE568A"/>
    <w:rsid w:val="00EF13A7"/>
    <w:rsid w:val="00EF1DF3"/>
    <w:rsid w:val="00EF25FB"/>
    <w:rsid w:val="00EF2B7E"/>
    <w:rsid w:val="00EF300A"/>
    <w:rsid w:val="00EF4786"/>
    <w:rsid w:val="00EF4E61"/>
    <w:rsid w:val="00F000A1"/>
    <w:rsid w:val="00F01661"/>
    <w:rsid w:val="00F02218"/>
    <w:rsid w:val="00F04A11"/>
    <w:rsid w:val="00F05583"/>
    <w:rsid w:val="00F11373"/>
    <w:rsid w:val="00F1152E"/>
    <w:rsid w:val="00F12913"/>
    <w:rsid w:val="00F13356"/>
    <w:rsid w:val="00F14418"/>
    <w:rsid w:val="00F14771"/>
    <w:rsid w:val="00F148B2"/>
    <w:rsid w:val="00F15E1F"/>
    <w:rsid w:val="00F15F18"/>
    <w:rsid w:val="00F166A7"/>
    <w:rsid w:val="00F16AA7"/>
    <w:rsid w:val="00F16C09"/>
    <w:rsid w:val="00F17F00"/>
    <w:rsid w:val="00F20ADB"/>
    <w:rsid w:val="00F20F98"/>
    <w:rsid w:val="00F22EF4"/>
    <w:rsid w:val="00F239FC"/>
    <w:rsid w:val="00F247BC"/>
    <w:rsid w:val="00F25606"/>
    <w:rsid w:val="00F2566F"/>
    <w:rsid w:val="00F274E3"/>
    <w:rsid w:val="00F2750B"/>
    <w:rsid w:val="00F30EA4"/>
    <w:rsid w:val="00F31476"/>
    <w:rsid w:val="00F31734"/>
    <w:rsid w:val="00F32A38"/>
    <w:rsid w:val="00F342C7"/>
    <w:rsid w:val="00F440E7"/>
    <w:rsid w:val="00F44367"/>
    <w:rsid w:val="00F4637E"/>
    <w:rsid w:val="00F46520"/>
    <w:rsid w:val="00F46FF8"/>
    <w:rsid w:val="00F5065E"/>
    <w:rsid w:val="00F50D30"/>
    <w:rsid w:val="00F530A0"/>
    <w:rsid w:val="00F5348B"/>
    <w:rsid w:val="00F54F10"/>
    <w:rsid w:val="00F55965"/>
    <w:rsid w:val="00F567B7"/>
    <w:rsid w:val="00F56878"/>
    <w:rsid w:val="00F56E32"/>
    <w:rsid w:val="00F57384"/>
    <w:rsid w:val="00F57DBF"/>
    <w:rsid w:val="00F63878"/>
    <w:rsid w:val="00F6756F"/>
    <w:rsid w:val="00F7066F"/>
    <w:rsid w:val="00F74CBB"/>
    <w:rsid w:val="00F75C3D"/>
    <w:rsid w:val="00F75E07"/>
    <w:rsid w:val="00F77137"/>
    <w:rsid w:val="00F7784D"/>
    <w:rsid w:val="00F80C9C"/>
    <w:rsid w:val="00F8132B"/>
    <w:rsid w:val="00F840C8"/>
    <w:rsid w:val="00F8583A"/>
    <w:rsid w:val="00F8686A"/>
    <w:rsid w:val="00F86A7A"/>
    <w:rsid w:val="00F87026"/>
    <w:rsid w:val="00F90186"/>
    <w:rsid w:val="00F90C62"/>
    <w:rsid w:val="00F90E72"/>
    <w:rsid w:val="00F9290E"/>
    <w:rsid w:val="00F94F1F"/>
    <w:rsid w:val="00F953F9"/>
    <w:rsid w:val="00F95E8E"/>
    <w:rsid w:val="00F96FEC"/>
    <w:rsid w:val="00F97E32"/>
    <w:rsid w:val="00FA07BB"/>
    <w:rsid w:val="00FA134E"/>
    <w:rsid w:val="00FA1D99"/>
    <w:rsid w:val="00FA206A"/>
    <w:rsid w:val="00FA2275"/>
    <w:rsid w:val="00FA3979"/>
    <w:rsid w:val="00FA5719"/>
    <w:rsid w:val="00FA59D2"/>
    <w:rsid w:val="00FA5B8A"/>
    <w:rsid w:val="00FA74D4"/>
    <w:rsid w:val="00FB365A"/>
    <w:rsid w:val="00FB41D2"/>
    <w:rsid w:val="00FB6902"/>
    <w:rsid w:val="00FC07DB"/>
    <w:rsid w:val="00FC1651"/>
    <w:rsid w:val="00FC2037"/>
    <w:rsid w:val="00FC283D"/>
    <w:rsid w:val="00FC3529"/>
    <w:rsid w:val="00FC7031"/>
    <w:rsid w:val="00FC7E58"/>
    <w:rsid w:val="00FD0665"/>
    <w:rsid w:val="00FD1523"/>
    <w:rsid w:val="00FD662A"/>
    <w:rsid w:val="00FD7923"/>
    <w:rsid w:val="00FE12FF"/>
    <w:rsid w:val="00FE43D8"/>
    <w:rsid w:val="00FE466E"/>
    <w:rsid w:val="00FE4CF9"/>
    <w:rsid w:val="00FE766F"/>
    <w:rsid w:val="00FF2FF6"/>
    <w:rsid w:val="00FF306C"/>
    <w:rsid w:val="00FF3F2E"/>
    <w:rsid w:val="00FF584F"/>
    <w:rsid w:val="00FF7146"/>
    <w:rsid w:val="00FF7620"/>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colormru v:ext="edit" colors="#2bb673"/>
    </o:shapedefaults>
    <o:shapelayout v:ext="edit">
      <o:idmap v:ext="edit" data="2"/>
    </o:shapelayout>
  </w:shapeDefaults>
  <w:decimalSymbol w:val="."/>
  <w:listSeparator w:val=","/>
  <w14:docId w14:val="4086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12"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nhideWhenUsed="1"/>
    <w:lsdException w:name="List Number 5" w:semiHidden="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uiPriority="22" w:qFormat="1"/>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7" w:unhideWhenUsed="1"/>
    <w:lsdException w:name="HTML Acronym" w:semiHidden="1" w:unhideWhenUsed="1"/>
    <w:lsdException w:name="HTML Address" w:semiHidden="1" w:uiPriority="87"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87"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BA60BD"/>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7902C2"/>
    <w:pPr>
      <w:keepNext/>
      <w:keepLines/>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9"/>
    <w:qFormat/>
    <w:rsid w:val="0059075D"/>
    <w:pPr>
      <w:keepNext/>
      <w:keepLines/>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59075D"/>
    <w:pPr>
      <w:keepNext/>
      <w:keepLines/>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59075D"/>
    <w:pPr>
      <w:keepNext/>
      <w:keepLines/>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59075D"/>
    <w:pPr>
      <w:keepNext/>
      <w:keepLines/>
      <w:spacing w:before="320" w:after="60"/>
      <w:ind w:right="284"/>
      <w:outlineLvl w:val="4"/>
    </w:pPr>
    <w:rPr>
      <w:rFonts w:eastAsiaTheme="majorEastAsia" w:cstheme="majorBidi"/>
      <w:b/>
      <w:caps/>
      <w:sz w:val="22"/>
    </w:rPr>
  </w:style>
  <w:style w:type="paragraph" w:styleId="Heading6">
    <w:name w:val="heading 6"/>
    <w:basedOn w:val="Normal"/>
    <w:next w:val="Normal"/>
    <w:link w:val="Heading6Char"/>
    <w:uiPriority w:val="13"/>
    <w:semiHidden/>
    <w:qFormat/>
    <w:rsid w:val="0059075D"/>
    <w:pPr>
      <w:keepNext/>
      <w:keepLines/>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13"/>
    <w:semiHidden/>
    <w:qFormat/>
    <w:rsid w:val="0059075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3"/>
    <w:semiHidden/>
    <w:qFormat/>
    <w:rsid w:val="0059075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3"/>
    <w:semiHidden/>
    <w:qFormat/>
    <w:rsid w:val="0059075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4_G"/>
    <w:basedOn w:val="DefaultParagraphFont"/>
    <w:uiPriority w:val="7"/>
    <w:rsid w:val="00A72DA3"/>
    <w:rPr>
      <w:vertAlign w:val="superscript"/>
    </w:rPr>
  </w:style>
  <w:style w:type="paragraph" w:styleId="ListBullet">
    <w:name w:val="List Bullet"/>
    <w:basedOn w:val="Normal"/>
    <w:uiPriority w:val="3"/>
    <w:semiHidden/>
    <w:rsid w:val="0059075D"/>
    <w:pPr>
      <w:numPr>
        <w:numId w:val="2"/>
      </w:numPr>
    </w:pPr>
  </w:style>
  <w:style w:type="paragraph" w:styleId="ListNumber">
    <w:name w:val="List Number"/>
    <w:basedOn w:val="Normal"/>
    <w:uiPriority w:val="5"/>
    <w:semiHidden/>
    <w:rsid w:val="0059075D"/>
    <w:pPr>
      <w:numPr>
        <w:numId w:val="3"/>
      </w:numPr>
    </w:pPr>
  </w:style>
  <w:style w:type="paragraph" w:styleId="BalloonText">
    <w:name w:val="Balloon Text"/>
    <w:basedOn w:val="Normal"/>
    <w:link w:val="BalloonTextChar"/>
    <w:uiPriority w:val="98"/>
    <w:semiHidden/>
    <w:unhideWhenUsed/>
    <w:rsid w:val="0059075D"/>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7902C2"/>
    <w:rPr>
      <w:rFonts w:ascii="Calibri" w:eastAsiaTheme="majorEastAsia" w:hAnsi="Calibri" w:cstheme="majorBidi"/>
      <w:bCs/>
      <w:color w:val="894FBF"/>
      <w:sz w:val="38"/>
      <w:szCs w:val="28"/>
    </w:rPr>
  </w:style>
  <w:style w:type="character" w:customStyle="1" w:styleId="Heading2Char">
    <w:name w:val="Heading 2 Char"/>
    <w:basedOn w:val="DefaultParagraphFont"/>
    <w:link w:val="Heading2"/>
    <w:uiPriority w:val="9"/>
    <w:rsid w:val="00AC7F7D"/>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AC7F7D"/>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BA60B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0C35B0"/>
    <w:pPr>
      <w:ind w:left="567" w:right="567"/>
    </w:pPr>
    <w:rPr>
      <w:i/>
      <w:color w:val="4D4D4D"/>
    </w:rPr>
  </w:style>
  <w:style w:type="paragraph" w:styleId="Caption">
    <w:name w:val="caption"/>
    <w:basedOn w:val="Normal"/>
    <w:next w:val="BodyText"/>
    <w:uiPriority w:val="2"/>
    <w:semiHidden/>
    <w:rsid w:val="0059075D"/>
    <w:pPr>
      <w:keepNext/>
      <w:spacing w:before="200" w:after="140"/>
    </w:pPr>
    <w:rPr>
      <w:b/>
      <w:bCs/>
      <w:szCs w:val="18"/>
    </w:rPr>
  </w:style>
  <w:style w:type="paragraph" w:styleId="Bibliography">
    <w:name w:val="Bibliography"/>
    <w:basedOn w:val="Normal"/>
    <w:next w:val="Normal"/>
    <w:uiPriority w:val="7"/>
    <w:semiHidden/>
    <w:rsid w:val="0059075D"/>
  </w:style>
  <w:style w:type="paragraph" w:styleId="TOC1">
    <w:name w:val="toc 1"/>
    <w:basedOn w:val="Normalcolour"/>
    <w:next w:val="Normal"/>
    <w:uiPriority w:val="39"/>
    <w:rsid w:val="00865E8F"/>
    <w:pPr>
      <w:tabs>
        <w:tab w:val="right" w:leader="underscore" w:pos="9299"/>
      </w:tabs>
      <w:spacing w:before="200" w:after="0"/>
      <w:ind w:right="425"/>
    </w:pPr>
    <w:rPr>
      <w:sz w:val="26"/>
    </w:rPr>
  </w:style>
  <w:style w:type="paragraph" w:styleId="TOC2">
    <w:name w:val="toc 2"/>
    <w:basedOn w:val="Normal"/>
    <w:next w:val="Normal"/>
    <w:uiPriority w:val="39"/>
    <w:rsid w:val="0059075D"/>
    <w:pPr>
      <w:tabs>
        <w:tab w:val="right" w:leader="underscore" w:pos="9299"/>
      </w:tabs>
      <w:spacing w:after="0"/>
      <w:ind w:right="425"/>
    </w:pPr>
  </w:style>
  <w:style w:type="paragraph" w:styleId="TOC3">
    <w:name w:val="toc 3"/>
    <w:basedOn w:val="Normal"/>
    <w:next w:val="Normal"/>
    <w:uiPriority w:val="39"/>
    <w:rsid w:val="0059075D"/>
    <w:pPr>
      <w:tabs>
        <w:tab w:val="right" w:leader="underscore" w:pos="9299"/>
      </w:tabs>
      <w:spacing w:after="0"/>
      <w:ind w:left="284" w:right="425"/>
    </w:pPr>
  </w:style>
  <w:style w:type="paragraph" w:styleId="TOC4">
    <w:name w:val="toc 4"/>
    <w:basedOn w:val="Normal"/>
    <w:next w:val="Normal"/>
    <w:uiPriority w:val="39"/>
    <w:rsid w:val="00EF25FB"/>
    <w:pPr>
      <w:tabs>
        <w:tab w:val="right" w:leader="underscore" w:pos="9299"/>
      </w:tabs>
      <w:spacing w:after="0"/>
      <w:ind w:left="567" w:right="425"/>
    </w:pPr>
  </w:style>
  <w:style w:type="paragraph" w:styleId="TOC5">
    <w:name w:val="toc 5"/>
    <w:basedOn w:val="Normal"/>
    <w:next w:val="Normal"/>
    <w:autoRedefine/>
    <w:uiPriority w:val="39"/>
    <w:semiHidden/>
    <w:rsid w:val="0059075D"/>
    <w:pPr>
      <w:tabs>
        <w:tab w:val="right" w:leader="dot" w:pos="9299"/>
      </w:tabs>
      <w:spacing w:after="0" w:line="260" w:lineRule="atLeast"/>
      <w:ind w:left="851" w:right="425"/>
    </w:pPr>
  </w:style>
  <w:style w:type="paragraph" w:styleId="TOC6">
    <w:name w:val="toc 6"/>
    <w:basedOn w:val="Normal"/>
    <w:next w:val="Normal"/>
    <w:autoRedefine/>
    <w:uiPriority w:val="39"/>
    <w:semiHidden/>
    <w:rsid w:val="0059075D"/>
    <w:pPr>
      <w:spacing w:after="100"/>
      <w:ind w:left="1100"/>
    </w:pPr>
  </w:style>
  <w:style w:type="paragraph" w:styleId="TOC7">
    <w:name w:val="toc 7"/>
    <w:basedOn w:val="Normal"/>
    <w:next w:val="Normal"/>
    <w:autoRedefine/>
    <w:uiPriority w:val="39"/>
    <w:semiHidden/>
    <w:rsid w:val="0059075D"/>
    <w:pPr>
      <w:spacing w:after="100"/>
      <w:ind w:left="1320"/>
    </w:pPr>
  </w:style>
  <w:style w:type="paragraph" w:styleId="TOC8">
    <w:name w:val="toc 8"/>
    <w:basedOn w:val="Normal"/>
    <w:next w:val="Normal"/>
    <w:autoRedefine/>
    <w:uiPriority w:val="39"/>
    <w:semiHidden/>
    <w:rsid w:val="0059075D"/>
    <w:pPr>
      <w:spacing w:after="100"/>
      <w:ind w:left="1540"/>
    </w:pPr>
  </w:style>
  <w:style w:type="paragraph" w:styleId="TOC9">
    <w:name w:val="toc 9"/>
    <w:basedOn w:val="Normal"/>
    <w:next w:val="Normal"/>
    <w:autoRedefine/>
    <w:uiPriority w:val="39"/>
    <w:semiHidden/>
    <w:rsid w:val="0059075D"/>
    <w:pPr>
      <w:spacing w:after="100"/>
      <w:ind w:left="1760"/>
    </w:pPr>
  </w:style>
  <w:style w:type="paragraph" w:styleId="TOCHeading">
    <w:name w:val="TOC Heading"/>
    <w:basedOn w:val="Heading1"/>
    <w:next w:val="BodyText"/>
    <w:uiPriority w:val="1"/>
    <w:rsid w:val="00093A81"/>
    <w:pPr>
      <w:spacing w:before="0"/>
      <w:outlineLvl w:val="9"/>
    </w:pPr>
  </w:style>
  <w:style w:type="paragraph" w:styleId="BodyText">
    <w:name w:val="Body Text"/>
    <w:basedOn w:val="Normal"/>
    <w:link w:val="BodyTextChar"/>
    <w:uiPriority w:val="2"/>
    <w:rsid w:val="0059075D"/>
  </w:style>
  <w:style w:type="character" w:customStyle="1" w:styleId="BodyTextChar">
    <w:name w:val="Body Text Char"/>
    <w:basedOn w:val="DefaultParagraphFont"/>
    <w:link w:val="BodyText"/>
    <w:uiPriority w:val="2"/>
    <w:rsid w:val="005804D9"/>
    <w:rPr>
      <w:rFonts w:ascii="Calibri" w:hAnsi="Calibri"/>
      <w:color w:val="1E1E1E"/>
      <w:sz w:val="24"/>
    </w:rPr>
  </w:style>
  <w:style w:type="paragraph" w:styleId="CommentText">
    <w:name w:val="annotation text"/>
    <w:basedOn w:val="Normal"/>
    <w:link w:val="CommentTextChar"/>
    <w:uiPriority w:val="12"/>
    <w:semiHidden/>
    <w:rsid w:val="0059075D"/>
    <w:pPr>
      <w:spacing w:line="240" w:lineRule="auto"/>
    </w:pPr>
    <w:rPr>
      <w:sz w:val="22"/>
      <w:szCs w:val="20"/>
    </w:rPr>
  </w:style>
  <w:style w:type="character" w:customStyle="1" w:styleId="CommentTextChar">
    <w:name w:val="Comment Text Char"/>
    <w:basedOn w:val="DefaultParagraphFont"/>
    <w:link w:val="CommentText"/>
    <w:uiPriority w:val="12"/>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59075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Cs w:val="20"/>
    </w:rPr>
  </w:style>
  <w:style w:type="paragraph" w:styleId="Date">
    <w:name w:val="Date"/>
    <w:basedOn w:val="Normal"/>
    <w:next w:val="Normal"/>
    <w:link w:val="DateChar"/>
    <w:uiPriority w:val="99"/>
    <w:semiHidden/>
    <w:rsid w:val="0059075D"/>
  </w:style>
  <w:style w:type="character" w:customStyle="1" w:styleId="DateChar">
    <w:name w:val="Date Char"/>
    <w:basedOn w:val="DefaultParagraphFont"/>
    <w:link w:val="Date"/>
    <w:uiPriority w:val="99"/>
    <w:semiHidden/>
    <w:rsid w:val="00971D0C"/>
    <w:rPr>
      <w:rFonts w:ascii="Calibri" w:hAnsi="Calibri"/>
      <w:color w:val="1E1E1E"/>
      <w:sz w:val="24"/>
    </w:rPr>
  </w:style>
  <w:style w:type="paragraph" w:styleId="EmailSignature">
    <w:name w:val="E-mail Signature"/>
    <w:basedOn w:val="Normal"/>
    <w:link w:val="EmailSignatureChar"/>
    <w:uiPriority w:val="99"/>
    <w:semiHidden/>
    <w:rsid w:val="0059075D"/>
    <w:pPr>
      <w:spacing w:after="0" w:line="240" w:lineRule="auto"/>
    </w:pPr>
  </w:style>
  <w:style w:type="character" w:customStyle="1" w:styleId="EmailSignatureChar">
    <w:name w:val="Email Signature Char"/>
    <w:basedOn w:val="DefaultParagraphFont"/>
    <w:link w:val="EmailSignature"/>
    <w:uiPriority w:val="99"/>
    <w:semiHidden/>
    <w:rsid w:val="00EC0268"/>
    <w:rPr>
      <w:rFonts w:ascii="Calibri" w:hAnsi="Calibri"/>
      <w:color w:val="1E1E1E"/>
      <w:sz w:val="24"/>
    </w:rPr>
  </w:style>
  <w:style w:type="paragraph" w:styleId="EndnoteText">
    <w:name w:val="endnote text"/>
    <w:basedOn w:val="Normal"/>
    <w:link w:val="EndnoteTextChar"/>
    <w:uiPriority w:val="7"/>
    <w:unhideWhenUsed/>
    <w:rsid w:val="00284C17"/>
    <w:pPr>
      <w:spacing w:after="0" w:line="240" w:lineRule="auto"/>
    </w:pPr>
    <w:rPr>
      <w:rFonts w:asciiTheme="minorHAnsi" w:hAnsiTheme="minorHAnsi"/>
      <w:color w:val="auto"/>
      <w:sz w:val="20"/>
      <w:szCs w:val="20"/>
    </w:rPr>
  </w:style>
  <w:style w:type="character" w:customStyle="1" w:styleId="EndnoteTextChar">
    <w:name w:val="Endnote Text Char"/>
    <w:basedOn w:val="DefaultParagraphFont"/>
    <w:link w:val="EndnoteText"/>
    <w:uiPriority w:val="7"/>
    <w:rsid w:val="00284C17"/>
    <w:rPr>
      <w:sz w:val="20"/>
      <w:szCs w:val="20"/>
    </w:rPr>
  </w:style>
  <w:style w:type="paragraph" w:styleId="EnvelopeAddress">
    <w:name w:val="envelope address"/>
    <w:basedOn w:val="Normal"/>
    <w:uiPriority w:val="99"/>
    <w:semiHidden/>
    <w:rsid w:val="0059075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59075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0F43B0"/>
    <w:pPr>
      <w:tabs>
        <w:tab w:val="right" w:pos="9299"/>
      </w:tabs>
      <w:spacing w:after="0" w:line="240" w:lineRule="auto"/>
    </w:pPr>
    <w:rPr>
      <w:color w:val="696969"/>
      <w:sz w:val="20"/>
    </w:rPr>
  </w:style>
  <w:style w:type="character" w:customStyle="1" w:styleId="FooterChar">
    <w:name w:val="Footer Char"/>
    <w:basedOn w:val="DefaultParagraphFont"/>
    <w:link w:val="Footer"/>
    <w:uiPriority w:val="10"/>
    <w:rsid w:val="000F43B0"/>
    <w:rPr>
      <w:rFonts w:ascii="Calibri" w:hAnsi="Calibri"/>
      <w:color w:val="696969"/>
      <w:sz w:val="20"/>
    </w:rPr>
  </w:style>
  <w:style w:type="paragraph" w:styleId="FootnoteText">
    <w:name w:val="footnote text"/>
    <w:aliases w:val="5_G"/>
    <w:basedOn w:val="Normal"/>
    <w:link w:val="FootnoteTextChar"/>
    <w:uiPriority w:val="7"/>
    <w:rsid w:val="0059075D"/>
    <w:pPr>
      <w:tabs>
        <w:tab w:val="left" w:pos="284"/>
      </w:tabs>
      <w:spacing w:after="80" w:line="230" w:lineRule="atLeast"/>
      <w:ind w:left="284" w:hanging="284"/>
    </w:pPr>
    <w:rPr>
      <w:color w:val="4D4D4D"/>
      <w:sz w:val="20"/>
      <w:szCs w:val="20"/>
    </w:rPr>
  </w:style>
  <w:style w:type="character" w:customStyle="1" w:styleId="FootnoteTextChar">
    <w:name w:val="Footnote Text Char"/>
    <w:aliases w:val="5_G Char"/>
    <w:basedOn w:val="DefaultParagraphFont"/>
    <w:link w:val="FootnoteText"/>
    <w:uiPriority w:val="7"/>
    <w:rsid w:val="00C91491"/>
    <w:rPr>
      <w:rFonts w:ascii="Calibri" w:hAnsi="Calibri"/>
      <w:color w:val="4D4D4D"/>
      <w:sz w:val="20"/>
      <w:szCs w:val="20"/>
    </w:rPr>
  </w:style>
  <w:style w:type="paragraph" w:styleId="Header">
    <w:name w:val="header"/>
    <w:basedOn w:val="Normal"/>
    <w:link w:val="HeaderChar"/>
    <w:rsid w:val="0059075D"/>
    <w:pPr>
      <w:tabs>
        <w:tab w:val="right" w:pos="9299"/>
      </w:tabs>
      <w:spacing w:after="0" w:line="240" w:lineRule="auto"/>
    </w:pPr>
    <w:rPr>
      <w:color w:val="696969"/>
      <w:sz w:val="20"/>
    </w:rPr>
  </w:style>
  <w:style w:type="character" w:customStyle="1" w:styleId="HeaderChar">
    <w:name w:val="Header Char"/>
    <w:basedOn w:val="DefaultParagraphFont"/>
    <w:link w:val="Header"/>
    <w:rsid w:val="00043CC2"/>
    <w:rPr>
      <w:rFonts w:ascii="Calibri" w:hAnsi="Calibri"/>
      <w:color w:val="696969"/>
      <w:sz w:val="20"/>
    </w:rPr>
  </w:style>
  <w:style w:type="paragraph" w:styleId="HTMLAddress">
    <w:name w:val="HTML Address"/>
    <w:basedOn w:val="Normal"/>
    <w:link w:val="HTMLAddressChar"/>
    <w:uiPriority w:val="87"/>
    <w:semiHidden/>
    <w:rsid w:val="0059075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sz w:val="24"/>
    </w:rPr>
  </w:style>
  <w:style w:type="paragraph" w:styleId="HTMLPreformatted">
    <w:name w:val="HTML Preformatted"/>
    <w:basedOn w:val="Normal"/>
    <w:link w:val="HTMLPreformattedChar"/>
    <w:uiPriority w:val="87"/>
    <w:semiHidden/>
    <w:rsid w:val="005907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415BB3"/>
    <w:pPr>
      <w:spacing w:after="0"/>
      <w:ind w:left="220" w:hanging="220"/>
    </w:pPr>
    <w:rPr>
      <w:szCs w:val="18"/>
    </w:rPr>
  </w:style>
  <w:style w:type="paragraph" w:styleId="Index2">
    <w:name w:val="index 2"/>
    <w:basedOn w:val="Normal"/>
    <w:uiPriority w:val="99"/>
    <w:semiHidden/>
    <w:rsid w:val="00415BB3"/>
    <w:pPr>
      <w:spacing w:after="0"/>
      <w:ind w:left="440" w:hanging="220"/>
    </w:pPr>
    <w:rPr>
      <w:szCs w:val="18"/>
    </w:rPr>
  </w:style>
  <w:style w:type="paragraph" w:styleId="Index3">
    <w:name w:val="index 3"/>
    <w:basedOn w:val="Normal"/>
    <w:uiPriority w:val="99"/>
    <w:semiHidden/>
    <w:rsid w:val="00415BB3"/>
    <w:pPr>
      <w:spacing w:after="0"/>
      <w:ind w:left="660" w:hanging="220"/>
    </w:pPr>
    <w:rPr>
      <w:szCs w:val="18"/>
    </w:rPr>
  </w:style>
  <w:style w:type="paragraph" w:styleId="Index4">
    <w:name w:val="index 4"/>
    <w:basedOn w:val="Normal"/>
    <w:uiPriority w:val="99"/>
    <w:semiHidden/>
    <w:rsid w:val="00415BB3"/>
    <w:pPr>
      <w:spacing w:after="0"/>
      <w:ind w:left="880" w:hanging="220"/>
    </w:pPr>
    <w:rPr>
      <w:szCs w:val="18"/>
    </w:rPr>
  </w:style>
  <w:style w:type="paragraph" w:styleId="Index5">
    <w:name w:val="index 5"/>
    <w:basedOn w:val="Normal"/>
    <w:uiPriority w:val="99"/>
    <w:semiHidden/>
    <w:rsid w:val="00415BB3"/>
    <w:pPr>
      <w:spacing w:after="0"/>
      <w:ind w:left="1100" w:hanging="220"/>
    </w:pPr>
    <w:rPr>
      <w:szCs w:val="18"/>
    </w:rPr>
  </w:style>
  <w:style w:type="paragraph" w:styleId="Index6">
    <w:name w:val="index 6"/>
    <w:basedOn w:val="Normal"/>
    <w:uiPriority w:val="99"/>
    <w:semiHidden/>
    <w:rsid w:val="00415BB3"/>
    <w:pPr>
      <w:spacing w:after="0"/>
      <w:ind w:left="1320" w:hanging="220"/>
    </w:pPr>
    <w:rPr>
      <w:szCs w:val="18"/>
    </w:rPr>
  </w:style>
  <w:style w:type="paragraph" w:styleId="Index7">
    <w:name w:val="index 7"/>
    <w:basedOn w:val="Normal"/>
    <w:uiPriority w:val="99"/>
    <w:semiHidden/>
    <w:rsid w:val="00415BB3"/>
    <w:pPr>
      <w:spacing w:after="0"/>
      <w:ind w:left="1540" w:hanging="220"/>
    </w:pPr>
    <w:rPr>
      <w:szCs w:val="18"/>
    </w:rPr>
  </w:style>
  <w:style w:type="paragraph" w:styleId="Index8">
    <w:name w:val="index 8"/>
    <w:basedOn w:val="Normal"/>
    <w:uiPriority w:val="99"/>
    <w:semiHidden/>
    <w:rsid w:val="00415BB3"/>
    <w:pPr>
      <w:spacing w:after="0"/>
      <w:ind w:left="1760" w:hanging="220"/>
    </w:pPr>
    <w:rPr>
      <w:szCs w:val="18"/>
    </w:rPr>
  </w:style>
  <w:style w:type="paragraph" w:styleId="Index9">
    <w:name w:val="index 9"/>
    <w:basedOn w:val="Normal"/>
    <w:uiPriority w:val="99"/>
    <w:semiHidden/>
    <w:rsid w:val="00415BB3"/>
    <w:pPr>
      <w:spacing w:after="0"/>
      <w:ind w:left="1980" w:hanging="220"/>
    </w:pPr>
    <w:rPr>
      <w:szCs w:val="18"/>
    </w:rPr>
  </w:style>
  <w:style w:type="paragraph" w:styleId="IndexHeading">
    <w:name w:val="index heading"/>
    <w:basedOn w:val="Normal"/>
    <w:next w:val="Index1"/>
    <w:uiPriority w:val="1"/>
    <w:semiHidden/>
    <w:rsid w:val="00415BB3"/>
    <w:pPr>
      <w:pBdr>
        <w:bottom w:val="single" w:sz="8" w:space="1" w:color="2BB673"/>
      </w:pBdr>
      <w:spacing w:before="200" w:after="60"/>
    </w:pPr>
    <w:rPr>
      <w:rFonts w:eastAsiaTheme="majorEastAsia" w:cstheme="majorBidi"/>
      <w:b/>
      <w:bCs/>
      <w:color w:val="2BB673"/>
      <w:sz w:val="26"/>
    </w:rPr>
  </w:style>
  <w:style w:type="paragraph" w:styleId="ListBullet2">
    <w:name w:val="List Bullet 2"/>
    <w:basedOn w:val="Normal"/>
    <w:uiPriority w:val="3"/>
    <w:semiHidden/>
    <w:rsid w:val="0059075D"/>
    <w:pPr>
      <w:numPr>
        <w:ilvl w:val="1"/>
        <w:numId w:val="2"/>
      </w:numPr>
    </w:pPr>
  </w:style>
  <w:style w:type="paragraph" w:styleId="ListBullet3">
    <w:name w:val="List Bullet 3"/>
    <w:basedOn w:val="Normal"/>
    <w:uiPriority w:val="3"/>
    <w:semiHidden/>
    <w:rsid w:val="0059075D"/>
    <w:pPr>
      <w:numPr>
        <w:ilvl w:val="2"/>
        <w:numId w:val="2"/>
      </w:numPr>
    </w:pPr>
  </w:style>
  <w:style w:type="paragraph" w:styleId="ListBullet4">
    <w:name w:val="List Bullet 4"/>
    <w:basedOn w:val="Normal"/>
    <w:uiPriority w:val="3"/>
    <w:semiHidden/>
    <w:rsid w:val="0059075D"/>
    <w:pPr>
      <w:numPr>
        <w:ilvl w:val="3"/>
        <w:numId w:val="2"/>
      </w:numPr>
    </w:pPr>
  </w:style>
  <w:style w:type="paragraph" w:styleId="ListContinue">
    <w:name w:val="List Continue"/>
    <w:basedOn w:val="Normal"/>
    <w:uiPriority w:val="4"/>
    <w:semiHidden/>
    <w:rsid w:val="0059075D"/>
    <w:pPr>
      <w:ind w:left="567"/>
    </w:pPr>
  </w:style>
  <w:style w:type="paragraph" w:styleId="ListContinue2">
    <w:name w:val="List Continue 2"/>
    <w:basedOn w:val="Normal"/>
    <w:uiPriority w:val="4"/>
    <w:semiHidden/>
    <w:rsid w:val="0059075D"/>
    <w:pPr>
      <w:ind w:left="1134"/>
    </w:pPr>
  </w:style>
  <w:style w:type="paragraph" w:styleId="ListContinue3">
    <w:name w:val="List Continue 3"/>
    <w:basedOn w:val="Normal"/>
    <w:uiPriority w:val="4"/>
    <w:semiHidden/>
    <w:rsid w:val="0059075D"/>
    <w:pPr>
      <w:ind w:left="1701"/>
    </w:pPr>
  </w:style>
  <w:style w:type="paragraph" w:styleId="ListContinue4">
    <w:name w:val="List Continue 4"/>
    <w:basedOn w:val="Normal"/>
    <w:uiPriority w:val="4"/>
    <w:semiHidden/>
    <w:rsid w:val="0059075D"/>
    <w:pPr>
      <w:ind w:left="2268"/>
    </w:pPr>
  </w:style>
  <w:style w:type="paragraph" w:styleId="ListContinue5">
    <w:name w:val="List Continue 5"/>
    <w:basedOn w:val="Normal"/>
    <w:uiPriority w:val="99"/>
    <w:semiHidden/>
    <w:rsid w:val="0059075D"/>
    <w:pPr>
      <w:spacing w:after="120"/>
      <w:ind w:left="1415"/>
      <w:contextualSpacing/>
    </w:pPr>
  </w:style>
  <w:style w:type="paragraph" w:styleId="ListNumber2">
    <w:name w:val="List Number 2"/>
    <w:basedOn w:val="Normal"/>
    <w:uiPriority w:val="5"/>
    <w:semiHidden/>
    <w:rsid w:val="0059075D"/>
    <w:pPr>
      <w:numPr>
        <w:ilvl w:val="1"/>
        <w:numId w:val="3"/>
      </w:numPr>
    </w:pPr>
  </w:style>
  <w:style w:type="paragraph" w:styleId="ListNumber3">
    <w:name w:val="List Number 3"/>
    <w:basedOn w:val="Normal"/>
    <w:uiPriority w:val="5"/>
    <w:semiHidden/>
    <w:rsid w:val="0059075D"/>
    <w:pPr>
      <w:numPr>
        <w:ilvl w:val="2"/>
        <w:numId w:val="3"/>
      </w:numPr>
    </w:pPr>
  </w:style>
  <w:style w:type="paragraph" w:styleId="NormalWeb">
    <w:name w:val="Normal (Web)"/>
    <w:basedOn w:val="Normal"/>
    <w:uiPriority w:val="97"/>
    <w:semiHidden/>
    <w:rsid w:val="0059075D"/>
    <w:rPr>
      <w:rFonts w:cs="Times New Roman"/>
      <w:szCs w:val="24"/>
    </w:rPr>
  </w:style>
  <w:style w:type="paragraph" w:styleId="TableofAuthorities">
    <w:name w:val="table of authorities"/>
    <w:basedOn w:val="Normal"/>
    <w:next w:val="Normal"/>
    <w:uiPriority w:val="9"/>
    <w:semiHidden/>
    <w:rsid w:val="0059075D"/>
    <w:pPr>
      <w:spacing w:after="0"/>
      <w:ind w:left="220" w:hanging="220"/>
    </w:pPr>
  </w:style>
  <w:style w:type="paragraph" w:styleId="TableofFigures">
    <w:name w:val="table of figures"/>
    <w:basedOn w:val="Normal"/>
    <w:next w:val="BodyText"/>
    <w:uiPriority w:val="99"/>
    <w:rsid w:val="00873821"/>
    <w:pPr>
      <w:tabs>
        <w:tab w:val="right" w:leader="underscore" w:pos="9299"/>
      </w:tabs>
      <w:spacing w:after="0"/>
      <w:ind w:right="425"/>
    </w:pPr>
  </w:style>
  <w:style w:type="paragraph" w:styleId="TOAHeading">
    <w:name w:val="toa heading"/>
    <w:basedOn w:val="Normal"/>
    <w:next w:val="Normal"/>
    <w:uiPriority w:val="9"/>
    <w:semiHidden/>
    <w:rsid w:val="0059075D"/>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rsid w:val="000C1528"/>
    <w:rPr>
      <w:color w:val="9561CC"/>
    </w:rPr>
  </w:style>
  <w:style w:type="character" w:styleId="PageNumber">
    <w:name w:val="page number"/>
    <w:basedOn w:val="DefaultParagraphFont"/>
    <w:rsid w:val="0059075D"/>
    <w:rPr>
      <w:b/>
      <w:color w:val="1E1E1E"/>
      <w:sz w:val="20"/>
    </w:rPr>
  </w:style>
  <w:style w:type="paragraph" w:customStyle="1" w:styleId="Heading1line">
    <w:name w:val="Heading 1 line"/>
    <w:basedOn w:val="Normal"/>
    <w:next w:val="BodyText"/>
    <w:uiPriority w:val="1"/>
    <w:rsid w:val="0059075D"/>
    <w:pPr>
      <w:pBdr>
        <w:bottom w:val="single" w:sz="4" w:space="1" w:color="696969"/>
      </w:pBdr>
      <w:spacing w:before="1500" w:line="240" w:lineRule="auto"/>
    </w:pPr>
    <w:rPr>
      <w:color w:val="696969"/>
    </w:rPr>
  </w:style>
  <w:style w:type="table" w:styleId="TableGrid">
    <w:name w:val="Table Grid"/>
    <w:basedOn w:val="TableNormal"/>
    <w:uiPriority w:val="59"/>
    <w:rsid w:val="00EF25FB"/>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59075D"/>
    <w:pPr>
      <w:keepNext/>
      <w:spacing w:before="60" w:after="60" w:line="240" w:lineRule="auto"/>
    </w:pPr>
    <w:rPr>
      <w:color w:val="FFFFFF" w:themeColor="background1"/>
    </w:rPr>
  </w:style>
  <w:style w:type="paragraph" w:customStyle="1" w:styleId="Listoutline1-1">
    <w:name w:val="List outline 1 - 1."/>
    <w:basedOn w:val="BodyText"/>
    <w:uiPriority w:val="6"/>
    <w:semiHidden/>
    <w:rsid w:val="0059075D"/>
    <w:pPr>
      <w:numPr>
        <w:numId w:val="4"/>
      </w:numPr>
    </w:pPr>
  </w:style>
  <w:style w:type="paragraph" w:customStyle="1" w:styleId="Listoutline2-11">
    <w:name w:val="List outline 2 - 1.1"/>
    <w:basedOn w:val="Normal"/>
    <w:uiPriority w:val="6"/>
    <w:semiHidden/>
    <w:rsid w:val="0059075D"/>
    <w:pPr>
      <w:numPr>
        <w:ilvl w:val="1"/>
        <w:numId w:val="4"/>
      </w:numPr>
    </w:pPr>
  </w:style>
  <w:style w:type="paragraph" w:customStyle="1" w:styleId="Listoutline3-111">
    <w:name w:val="List outline 3 - 1.1.1"/>
    <w:basedOn w:val="Normal"/>
    <w:uiPriority w:val="6"/>
    <w:semiHidden/>
    <w:rsid w:val="0059075D"/>
    <w:pPr>
      <w:numPr>
        <w:ilvl w:val="2"/>
        <w:numId w:val="4"/>
      </w:numPr>
    </w:pPr>
  </w:style>
  <w:style w:type="paragraph" w:customStyle="1" w:styleId="Listoutline4-a">
    <w:name w:val="List outline 4 - a."/>
    <w:basedOn w:val="Normal"/>
    <w:uiPriority w:val="6"/>
    <w:semiHidden/>
    <w:rsid w:val="0059075D"/>
    <w:pPr>
      <w:numPr>
        <w:ilvl w:val="3"/>
        <w:numId w:val="4"/>
      </w:numPr>
    </w:pPr>
  </w:style>
  <w:style w:type="character" w:styleId="Hyperlink">
    <w:name w:val="Hyperlink"/>
    <w:basedOn w:val="DefaultParagraphFont"/>
    <w:uiPriority w:val="99"/>
    <w:rsid w:val="0059075D"/>
    <w:rPr>
      <w:color w:val="0D6AB8"/>
      <w:u w:val="single"/>
    </w:rPr>
  </w:style>
  <w:style w:type="paragraph" w:customStyle="1" w:styleId="Heading2-Start">
    <w:name w:val="Heading 2 - Start"/>
    <w:basedOn w:val="Heading2"/>
    <w:next w:val="BodyText"/>
    <w:uiPriority w:val="1"/>
    <w:semiHidden/>
    <w:qFormat/>
    <w:rsid w:val="0059075D"/>
    <w:pPr>
      <w:spacing w:before="0"/>
    </w:pPr>
  </w:style>
  <w:style w:type="paragraph" w:customStyle="1" w:styleId="Quotationparagraphbefore">
    <w:name w:val="Quotation (paragraph before)"/>
    <w:basedOn w:val="Normal"/>
    <w:next w:val="Quotationseparateparagraph"/>
    <w:uiPriority w:val="6"/>
    <w:rsid w:val="000C35B0"/>
    <w:pPr>
      <w:spacing w:after="120"/>
    </w:pPr>
  </w:style>
  <w:style w:type="character" w:styleId="Emphasis">
    <w:name w:val="Emphasis"/>
    <w:uiPriority w:val="2"/>
    <w:rsid w:val="00030E78"/>
    <w:rPr>
      <w:rFonts w:ascii="Calibri" w:hAnsi="Calibri"/>
      <w:b/>
      <w:bCs/>
      <w:iCs/>
      <w:spacing w:val="0"/>
      <w:lang w:val="en-NZ"/>
    </w:rPr>
  </w:style>
  <w:style w:type="paragraph" w:customStyle="1" w:styleId="Listcheckbox">
    <w:name w:val="List check box"/>
    <w:basedOn w:val="BodyText"/>
    <w:uiPriority w:val="3"/>
    <w:semiHidden/>
    <w:rsid w:val="0059075D"/>
  </w:style>
  <w:style w:type="paragraph" w:customStyle="1" w:styleId="Boxsmalltext">
    <w:name w:val="Box small text"/>
    <w:basedOn w:val="Normal"/>
    <w:uiPriority w:val="2"/>
    <w:qFormat/>
    <w:rsid w:val="0059075D"/>
  </w:style>
  <w:style w:type="paragraph" w:customStyle="1" w:styleId="Boxlargetext">
    <w:name w:val="Box large text"/>
    <w:basedOn w:val="Normalcolour"/>
    <w:uiPriority w:val="2"/>
    <w:qFormat/>
    <w:rsid w:val="00D87682"/>
    <w:rPr>
      <w:sz w:val="26"/>
    </w:rPr>
  </w:style>
  <w:style w:type="paragraph" w:customStyle="1" w:styleId="Listoutline5-i">
    <w:name w:val="List outline 5 - i."/>
    <w:basedOn w:val="Normal"/>
    <w:uiPriority w:val="6"/>
    <w:semiHidden/>
    <w:rsid w:val="0059075D"/>
    <w:pPr>
      <w:numPr>
        <w:ilvl w:val="4"/>
        <w:numId w:val="4"/>
      </w:numPr>
    </w:pPr>
  </w:style>
  <w:style w:type="character" w:styleId="EndnoteReference">
    <w:name w:val="endnote reference"/>
    <w:basedOn w:val="DefaultParagraphFont"/>
    <w:uiPriority w:val="99"/>
    <w:rsid w:val="00A72DA3"/>
    <w:rPr>
      <w:vertAlign w:val="superscript"/>
    </w:rPr>
  </w:style>
  <w:style w:type="paragraph" w:customStyle="1" w:styleId="HeadingAppendix">
    <w:name w:val="Heading Appendix"/>
    <w:basedOn w:val="Normalcolour"/>
    <w:next w:val="BodyText"/>
    <w:uiPriority w:val="1"/>
    <w:rsid w:val="00065402"/>
    <w:pPr>
      <w:keepNext/>
      <w:pageBreakBefore/>
      <w:numPr>
        <w:numId w:val="1"/>
      </w:numPr>
      <w:spacing w:after="140" w:line="240" w:lineRule="auto"/>
      <w:ind w:right="284"/>
      <w:outlineLvl w:val="0"/>
    </w:pPr>
    <w:rPr>
      <w:sz w:val="38"/>
    </w:rPr>
  </w:style>
  <w:style w:type="table" w:customStyle="1" w:styleId="TableGridnoborders">
    <w:name w:val="Table Grid (no borders)"/>
    <w:basedOn w:val="TableNormal"/>
    <w:uiPriority w:val="99"/>
    <w:rsid w:val="00C85188"/>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Heading1-Sub">
    <w:name w:val="Heading 1 - Sub"/>
    <w:basedOn w:val="Normal"/>
    <w:uiPriority w:val="1"/>
    <w:rsid w:val="0059075D"/>
    <w:pPr>
      <w:tabs>
        <w:tab w:val="left" w:pos="2268"/>
      </w:tabs>
      <w:ind w:left="2268" w:hanging="2268"/>
    </w:pPr>
    <w:rPr>
      <w:b/>
    </w:rPr>
  </w:style>
  <w:style w:type="paragraph" w:customStyle="1" w:styleId="Whitespace">
    <w:name w:val="White space"/>
    <w:basedOn w:val="BodyText"/>
    <w:uiPriority w:val="2"/>
    <w:rsid w:val="00672F95"/>
    <w:pPr>
      <w:spacing w:after="240" w:line="240" w:lineRule="auto"/>
    </w:pPr>
    <w:rPr>
      <w:sz w:val="16"/>
    </w:rPr>
  </w:style>
  <w:style w:type="character" w:customStyle="1" w:styleId="Quotationwithinthesentence">
    <w:name w:val="Quotation (within the sentence)"/>
    <w:basedOn w:val="DefaultParagraphFont"/>
    <w:uiPriority w:val="6"/>
    <w:rsid w:val="000C35B0"/>
    <w:rPr>
      <w:i/>
    </w:rPr>
  </w:style>
  <w:style w:type="character" w:customStyle="1" w:styleId="Heading1-Subnonboldtext">
    <w:name w:val="Heading 1 - Sub (non bold text)"/>
    <w:basedOn w:val="DefaultParagraphFont"/>
    <w:uiPriority w:val="1"/>
    <w:rsid w:val="0059075D"/>
    <w:rPr>
      <w:b/>
    </w:rPr>
  </w:style>
  <w:style w:type="paragraph" w:customStyle="1" w:styleId="Tablebodytext">
    <w:name w:val="Table body text"/>
    <w:basedOn w:val="BodyText"/>
    <w:uiPriority w:val="2"/>
    <w:rsid w:val="0059075D"/>
    <w:pPr>
      <w:spacing w:before="120" w:after="120"/>
    </w:pPr>
    <w:rPr>
      <w:sz w:val="22"/>
    </w:rPr>
  </w:style>
  <w:style w:type="paragraph" w:customStyle="1" w:styleId="Tablebodytextnospaceafter">
    <w:name w:val="Table body text (no space after)"/>
    <w:basedOn w:val="BodyText"/>
    <w:uiPriority w:val="2"/>
    <w:rsid w:val="0059075D"/>
    <w:pPr>
      <w:spacing w:after="0"/>
    </w:pPr>
    <w:rPr>
      <w:sz w:val="22"/>
    </w:rPr>
  </w:style>
  <w:style w:type="table" w:customStyle="1" w:styleId="TableBox">
    <w:name w:val="Table Box"/>
    <w:basedOn w:val="TableNormal"/>
    <w:uiPriority w:val="99"/>
    <w:rsid w:val="00EF25FB"/>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paragraph" w:styleId="Title">
    <w:name w:val="Title"/>
    <w:basedOn w:val="Normalcolour"/>
    <w:next w:val="BodyText"/>
    <w:link w:val="TitleChar"/>
    <w:uiPriority w:val="1"/>
    <w:semiHidden/>
    <w:qFormat/>
    <w:rsid w:val="0059075D"/>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semiHidden/>
    <w:rsid w:val="00C91491"/>
    <w:rPr>
      <w:rFonts w:ascii="Calibri" w:eastAsiaTheme="majorEastAsia" w:hAnsi="Calibri" w:cstheme="majorBidi"/>
      <w:color w:val="894FBF"/>
      <w:spacing w:val="5"/>
      <w:kern w:val="28"/>
      <w:sz w:val="48"/>
      <w:szCs w:val="52"/>
    </w:rPr>
  </w:style>
  <w:style w:type="paragraph" w:customStyle="1" w:styleId="Headingboxtextinbody">
    <w:name w:val="Heading box text (in body)"/>
    <w:basedOn w:val="Normalcolour"/>
    <w:uiPriority w:val="1"/>
    <w:rsid w:val="00890952"/>
    <w:pPr>
      <w:keepNext/>
      <w:spacing w:before="360" w:after="60" w:line="320" w:lineRule="atLeast"/>
    </w:pPr>
    <w:rPr>
      <w:b/>
      <w:sz w:val="26"/>
    </w:rPr>
  </w:style>
  <w:style w:type="paragraph" w:customStyle="1" w:styleId="Headingboxtexttop">
    <w:name w:val="Heading box text (top)"/>
    <w:basedOn w:val="Normalcolour"/>
    <w:uiPriority w:val="1"/>
    <w:rsid w:val="00D87682"/>
    <w:pPr>
      <w:keepNext/>
      <w:spacing w:after="60" w:line="320" w:lineRule="atLeast"/>
    </w:pPr>
    <w:rPr>
      <w:b/>
      <w:sz w:val="26"/>
    </w:rPr>
  </w:style>
  <w:style w:type="character" w:styleId="FollowedHyperlink">
    <w:name w:val="FollowedHyperlink"/>
    <w:basedOn w:val="DefaultParagraphFont"/>
    <w:uiPriority w:val="2"/>
    <w:rsid w:val="0059075D"/>
    <w:rPr>
      <w:color w:val="3C98E7"/>
      <w:u w:val="single"/>
    </w:rPr>
  </w:style>
  <w:style w:type="paragraph" w:customStyle="1" w:styleId="Singlespacedparagraph">
    <w:name w:val="Single spaced paragraph"/>
    <w:basedOn w:val="BodyText"/>
    <w:uiPriority w:val="2"/>
    <w:rsid w:val="0059075D"/>
    <w:pPr>
      <w:spacing w:after="0"/>
    </w:pPr>
  </w:style>
  <w:style w:type="paragraph" w:customStyle="1" w:styleId="Footerline">
    <w:name w:val="Footer line"/>
    <w:basedOn w:val="Footer"/>
    <w:next w:val="Footer"/>
    <w:uiPriority w:val="10"/>
    <w:rsid w:val="0059075D"/>
    <w:pPr>
      <w:pBdr>
        <w:top w:val="single" w:sz="4" w:space="5" w:color="696969"/>
      </w:pBdr>
      <w:ind w:left="23" w:right="23"/>
    </w:pPr>
    <w:rPr>
      <w:sz w:val="2"/>
    </w:rPr>
  </w:style>
  <w:style w:type="paragraph" w:customStyle="1" w:styleId="Headerline">
    <w:name w:val="Header line"/>
    <w:basedOn w:val="Header"/>
    <w:rsid w:val="0059075D"/>
    <w:pPr>
      <w:pBdr>
        <w:bottom w:val="single" w:sz="4" w:space="5" w:color="696969"/>
      </w:pBdr>
      <w:ind w:left="23" w:right="23"/>
    </w:pPr>
    <w:rPr>
      <w:sz w:val="2"/>
    </w:rPr>
  </w:style>
  <w:style w:type="paragraph" w:customStyle="1" w:styleId="Heading1-Start">
    <w:name w:val="Heading 1 - Start"/>
    <w:basedOn w:val="Heading1"/>
    <w:next w:val="Number1"/>
    <w:uiPriority w:val="1"/>
    <w:rsid w:val="0059075D"/>
    <w:pPr>
      <w:spacing w:before="0"/>
    </w:pPr>
  </w:style>
  <w:style w:type="paragraph" w:customStyle="1" w:styleId="Legindent1">
    <w:name w:val="Leg indent 1"/>
    <w:basedOn w:val="Normal"/>
    <w:uiPriority w:val="9"/>
    <w:semiHidden/>
    <w:rsid w:val="002564C3"/>
    <w:pPr>
      <w:ind w:left="851"/>
    </w:pPr>
  </w:style>
  <w:style w:type="paragraph" w:customStyle="1" w:styleId="Legindent2">
    <w:name w:val="Leg indent 2"/>
    <w:basedOn w:val="Normal"/>
    <w:uiPriority w:val="9"/>
    <w:semiHidden/>
    <w:rsid w:val="002564C3"/>
    <w:pPr>
      <w:ind w:left="1559"/>
    </w:pPr>
  </w:style>
  <w:style w:type="paragraph" w:customStyle="1" w:styleId="Legindent3">
    <w:name w:val="Leg indent 3"/>
    <w:basedOn w:val="Normal"/>
    <w:uiPriority w:val="9"/>
    <w:semiHidden/>
    <w:rsid w:val="002564C3"/>
    <w:pPr>
      <w:ind w:left="2268"/>
    </w:pPr>
  </w:style>
  <w:style w:type="paragraph" w:customStyle="1" w:styleId="Legstyle-1">
    <w:name w:val="Leg style - (1)"/>
    <w:basedOn w:val="Normal"/>
    <w:uiPriority w:val="9"/>
    <w:semiHidden/>
    <w:rsid w:val="002564C3"/>
    <w:pPr>
      <w:tabs>
        <w:tab w:val="left" w:pos="851"/>
      </w:tabs>
      <w:ind w:left="851" w:hanging="851"/>
    </w:pPr>
  </w:style>
  <w:style w:type="paragraph" w:customStyle="1" w:styleId="Legstyle-a">
    <w:name w:val="Leg style - (a)"/>
    <w:basedOn w:val="Normal"/>
    <w:uiPriority w:val="9"/>
    <w:semiHidden/>
    <w:rsid w:val="002564C3"/>
    <w:pPr>
      <w:tabs>
        <w:tab w:val="left" w:pos="1559"/>
      </w:tabs>
      <w:ind w:left="1560" w:hanging="709"/>
    </w:pPr>
  </w:style>
  <w:style w:type="paragraph" w:customStyle="1" w:styleId="Legstyle-i">
    <w:name w:val="Leg style - (i)"/>
    <w:basedOn w:val="Normal"/>
    <w:uiPriority w:val="9"/>
    <w:semiHidden/>
    <w:rsid w:val="002564C3"/>
    <w:pPr>
      <w:tabs>
        <w:tab w:val="left" w:pos="2268"/>
      </w:tabs>
      <w:ind w:left="2268" w:hanging="709"/>
    </w:pPr>
  </w:style>
  <w:style w:type="paragraph" w:customStyle="1" w:styleId="Legstyle-10">
    <w:name w:val="Leg style - 1"/>
    <w:basedOn w:val="Normal"/>
    <w:uiPriority w:val="9"/>
    <w:semiHidden/>
    <w:rsid w:val="002564C3"/>
    <w:pPr>
      <w:tabs>
        <w:tab w:val="left" w:pos="851"/>
      </w:tabs>
      <w:ind w:left="851" w:hanging="851"/>
    </w:pPr>
    <w:rPr>
      <w:b/>
    </w:rPr>
  </w:style>
  <w:style w:type="paragraph" w:customStyle="1" w:styleId="QLegindent1">
    <w:name w:val="QLeg indent 1"/>
    <w:basedOn w:val="Normal"/>
    <w:uiPriority w:val="2"/>
    <w:semiHidden/>
    <w:rsid w:val="002564C3"/>
    <w:pPr>
      <w:ind w:left="1985" w:right="567"/>
    </w:pPr>
    <w:rPr>
      <w:i/>
      <w:color w:val="4D4D4D"/>
    </w:rPr>
  </w:style>
  <w:style w:type="paragraph" w:customStyle="1" w:styleId="QLegindent2">
    <w:name w:val="QLeg indent 2"/>
    <w:basedOn w:val="Normal"/>
    <w:uiPriority w:val="2"/>
    <w:semiHidden/>
    <w:rsid w:val="002564C3"/>
    <w:pPr>
      <w:ind w:left="2693" w:right="567"/>
    </w:pPr>
    <w:rPr>
      <w:i/>
      <w:color w:val="4D4D4D"/>
    </w:rPr>
  </w:style>
  <w:style w:type="paragraph" w:customStyle="1" w:styleId="QLegindent3">
    <w:name w:val="QLeg indent 3"/>
    <w:basedOn w:val="Normal"/>
    <w:uiPriority w:val="2"/>
    <w:semiHidden/>
    <w:rsid w:val="002564C3"/>
    <w:pPr>
      <w:ind w:left="3402" w:right="567"/>
    </w:pPr>
    <w:rPr>
      <w:i/>
      <w:color w:val="4D4D4D"/>
    </w:rPr>
  </w:style>
  <w:style w:type="paragraph" w:customStyle="1" w:styleId="QLegstyle-1">
    <w:name w:val="QLeg style - (1)"/>
    <w:basedOn w:val="Normal"/>
    <w:uiPriority w:val="2"/>
    <w:semiHidden/>
    <w:rsid w:val="002564C3"/>
    <w:pPr>
      <w:tabs>
        <w:tab w:val="left" w:pos="1985"/>
      </w:tabs>
      <w:ind w:left="1985" w:right="567" w:hanging="851"/>
    </w:pPr>
    <w:rPr>
      <w:i/>
      <w:color w:val="4D4D4D"/>
    </w:rPr>
  </w:style>
  <w:style w:type="paragraph" w:customStyle="1" w:styleId="QLegstyle-a">
    <w:name w:val="QLeg style - (a)"/>
    <w:basedOn w:val="Normal"/>
    <w:uiPriority w:val="2"/>
    <w:semiHidden/>
    <w:rsid w:val="002564C3"/>
    <w:pPr>
      <w:tabs>
        <w:tab w:val="left" w:pos="2693"/>
      </w:tabs>
      <w:ind w:left="2694" w:right="567" w:hanging="709"/>
    </w:pPr>
    <w:rPr>
      <w:i/>
      <w:color w:val="4D4D4D"/>
    </w:rPr>
  </w:style>
  <w:style w:type="paragraph" w:customStyle="1" w:styleId="QLegstyle-i">
    <w:name w:val="QLeg style - (i)"/>
    <w:basedOn w:val="Normal"/>
    <w:uiPriority w:val="2"/>
    <w:semiHidden/>
    <w:rsid w:val="002564C3"/>
    <w:pPr>
      <w:tabs>
        <w:tab w:val="left" w:pos="3402"/>
      </w:tabs>
      <w:ind w:left="3402" w:right="567" w:hanging="709"/>
    </w:pPr>
    <w:rPr>
      <w:i/>
      <w:color w:val="4D4D4D"/>
    </w:rPr>
  </w:style>
  <w:style w:type="paragraph" w:customStyle="1" w:styleId="QLegstyle-10">
    <w:name w:val="QLeg style - 1"/>
    <w:basedOn w:val="Normal"/>
    <w:uiPriority w:val="2"/>
    <w:semiHidden/>
    <w:rsid w:val="002564C3"/>
    <w:pPr>
      <w:tabs>
        <w:tab w:val="left" w:pos="1985"/>
      </w:tabs>
      <w:ind w:left="1985" w:right="567" w:hanging="851"/>
    </w:pPr>
    <w:rPr>
      <w:b/>
      <w:i/>
      <w:color w:val="4D4D4D"/>
    </w:rPr>
  </w:style>
  <w:style w:type="paragraph" w:customStyle="1" w:styleId="QIndent1">
    <w:name w:val="QIndent 1"/>
    <w:basedOn w:val="Normal"/>
    <w:uiPriority w:val="6"/>
    <w:rsid w:val="000C35B0"/>
    <w:pPr>
      <w:ind w:left="1134" w:right="567"/>
    </w:pPr>
    <w:rPr>
      <w:i/>
      <w:color w:val="4D4D4D"/>
    </w:rPr>
  </w:style>
  <w:style w:type="paragraph" w:customStyle="1" w:styleId="QIndent2">
    <w:name w:val="QIndent 2"/>
    <w:basedOn w:val="Normal"/>
    <w:uiPriority w:val="6"/>
    <w:rsid w:val="000C35B0"/>
    <w:pPr>
      <w:ind w:left="1701" w:right="567"/>
    </w:pPr>
    <w:rPr>
      <w:i/>
      <w:color w:val="4D4D4D"/>
    </w:rPr>
  </w:style>
  <w:style w:type="paragraph" w:customStyle="1" w:styleId="QIndent3">
    <w:name w:val="QIndent 3"/>
    <w:basedOn w:val="Normal"/>
    <w:uiPriority w:val="6"/>
    <w:rsid w:val="000C35B0"/>
    <w:pPr>
      <w:ind w:left="2268" w:right="567"/>
    </w:pPr>
    <w:rPr>
      <w:i/>
      <w:color w:val="4D4D4D"/>
    </w:rPr>
  </w:style>
  <w:style w:type="paragraph" w:customStyle="1" w:styleId="QListalpha">
    <w:name w:val="QList alpha"/>
    <w:basedOn w:val="Normal"/>
    <w:uiPriority w:val="6"/>
    <w:rsid w:val="00E546F7"/>
    <w:pPr>
      <w:numPr>
        <w:numId w:val="18"/>
      </w:numPr>
      <w:ind w:right="567"/>
    </w:pPr>
    <w:rPr>
      <w:i/>
      <w:color w:val="4D4D4D"/>
    </w:rPr>
  </w:style>
  <w:style w:type="paragraph" w:customStyle="1" w:styleId="QListbullet">
    <w:name w:val="QList bullet"/>
    <w:basedOn w:val="Normal"/>
    <w:uiPriority w:val="6"/>
    <w:rsid w:val="00E546F7"/>
    <w:pPr>
      <w:numPr>
        <w:numId w:val="19"/>
      </w:numPr>
      <w:ind w:right="567"/>
    </w:pPr>
    <w:rPr>
      <w:i/>
      <w:color w:val="4D4D4D"/>
    </w:rPr>
  </w:style>
  <w:style w:type="paragraph" w:customStyle="1" w:styleId="QListnumber">
    <w:name w:val="QList number"/>
    <w:basedOn w:val="Normal"/>
    <w:uiPriority w:val="6"/>
    <w:rsid w:val="00E546F7"/>
    <w:pPr>
      <w:numPr>
        <w:numId w:val="20"/>
      </w:numPr>
      <w:ind w:right="567"/>
    </w:pPr>
    <w:rPr>
      <w:i/>
      <w:color w:val="4D4D4D"/>
    </w:rPr>
  </w:style>
  <w:style w:type="paragraph" w:customStyle="1" w:styleId="QListroman">
    <w:name w:val="QList roman"/>
    <w:basedOn w:val="Normal"/>
    <w:uiPriority w:val="6"/>
    <w:rsid w:val="00E546F7"/>
    <w:pPr>
      <w:numPr>
        <w:numId w:val="21"/>
      </w:numPr>
      <w:ind w:right="567"/>
    </w:pPr>
    <w:rPr>
      <w:rFonts w:eastAsia="Times New Roman" w:cs="Times New Roman"/>
      <w:i/>
      <w:color w:val="4D4D4D"/>
      <w:szCs w:val="20"/>
    </w:rPr>
  </w:style>
  <w:style w:type="paragraph" w:customStyle="1" w:styleId="Bullet1">
    <w:name w:val="Bullet 1"/>
    <w:basedOn w:val="Normal"/>
    <w:uiPriority w:val="2"/>
    <w:rsid w:val="00415BB3"/>
    <w:pPr>
      <w:numPr>
        <w:numId w:val="8"/>
      </w:numPr>
    </w:pPr>
  </w:style>
  <w:style w:type="paragraph" w:customStyle="1" w:styleId="Bullet2">
    <w:name w:val="Bullet 2"/>
    <w:basedOn w:val="Normal"/>
    <w:uiPriority w:val="2"/>
    <w:rsid w:val="00415BB3"/>
    <w:pPr>
      <w:numPr>
        <w:ilvl w:val="1"/>
        <w:numId w:val="8"/>
      </w:numPr>
    </w:pPr>
  </w:style>
  <w:style w:type="paragraph" w:customStyle="1" w:styleId="Bullet3">
    <w:name w:val="Bullet 3"/>
    <w:basedOn w:val="Normal"/>
    <w:uiPriority w:val="2"/>
    <w:rsid w:val="00415BB3"/>
    <w:pPr>
      <w:numPr>
        <w:ilvl w:val="2"/>
        <w:numId w:val="8"/>
      </w:numPr>
    </w:pPr>
  </w:style>
  <w:style w:type="paragraph" w:customStyle="1" w:styleId="Bullet4">
    <w:name w:val="Bullet 4"/>
    <w:basedOn w:val="Normal"/>
    <w:uiPriority w:val="2"/>
    <w:rsid w:val="00415BB3"/>
    <w:pPr>
      <w:numPr>
        <w:ilvl w:val="3"/>
        <w:numId w:val="8"/>
      </w:numPr>
    </w:pPr>
  </w:style>
  <w:style w:type="paragraph" w:customStyle="1" w:styleId="Indent1">
    <w:name w:val="Indent 1"/>
    <w:basedOn w:val="Normal"/>
    <w:uiPriority w:val="4"/>
    <w:rsid w:val="00A208A4"/>
    <w:pPr>
      <w:ind w:left="567"/>
    </w:pPr>
  </w:style>
  <w:style w:type="paragraph" w:customStyle="1" w:styleId="Indent2">
    <w:name w:val="Indent 2"/>
    <w:basedOn w:val="Normal"/>
    <w:uiPriority w:val="4"/>
    <w:rsid w:val="00A208A4"/>
    <w:pPr>
      <w:ind w:left="1134"/>
    </w:pPr>
  </w:style>
  <w:style w:type="paragraph" w:customStyle="1" w:styleId="Indent3">
    <w:name w:val="Indent 3"/>
    <w:basedOn w:val="Normal"/>
    <w:uiPriority w:val="4"/>
    <w:rsid w:val="00A208A4"/>
    <w:pPr>
      <w:ind w:left="1701"/>
    </w:pPr>
  </w:style>
  <w:style w:type="paragraph" w:customStyle="1" w:styleId="Indent4">
    <w:name w:val="Indent 4"/>
    <w:basedOn w:val="Normal"/>
    <w:uiPriority w:val="4"/>
    <w:rsid w:val="00A208A4"/>
    <w:pPr>
      <w:ind w:left="2268"/>
    </w:pPr>
  </w:style>
  <w:style w:type="paragraph" w:customStyle="1" w:styleId="Number-1">
    <w:name w:val="Number - 1."/>
    <w:basedOn w:val="BodyText"/>
    <w:uiPriority w:val="5"/>
    <w:rsid w:val="00415BB3"/>
    <w:pPr>
      <w:numPr>
        <w:numId w:val="10"/>
      </w:numPr>
    </w:pPr>
  </w:style>
  <w:style w:type="paragraph" w:customStyle="1" w:styleId="Number-11">
    <w:name w:val="Number - 1.1"/>
    <w:basedOn w:val="Normal"/>
    <w:uiPriority w:val="5"/>
    <w:rsid w:val="00415BB3"/>
    <w:pPr>
      <w:numPr>
        <w:ilvl w:val="1"/>
        <w:numId w:val="10"/>
      </w:numPr>
    </w:pPr>
  </w:style>
  <w:style w:type="paragraph" w:customStyle="1" w:styleId="Number-111">
    <w:name w:val="Number - 1.1.1"/>
    <w:basedOn w:val="Normal"/>
    <w:uiPriority w:val="5"/>
    <w:rsid w:val="00415BB3"/>
    <w:pPr>
      <w:numPr>
        <w:ilvl w:val="2"/>
        <w:numId w:val="10"/>
      </w:numPr>
    </w:pPr>
  </w:style>
  <w:style w:type="paragraph" w:customStyle="1" w:styleId="Number-a">
    <w:name w:val="Number - a."/>
    <w:basedOn w:val="Normal"/>
    <w:uiPriority w:val="5"/>
    <w:rsid w:val="00415BB3"/>
    <w:pPr>
      <w:numPr>
        <w:numId w:val="11"/>
      </w:numPr>
    </w:pPr>
  </w:style>
  <w:style w:type="paragraph" w:customStyle="1" w:styleId="Number-i">
    <w:name w:val="Number - i."/>
    <w:basedOn w:val="Normal"/>
    <w:uiPriority w:val="5"/>
    <w:rsid w:val="00415BB3"/>
    <w:pPr>
      <w:numPr>
        <w:ilvl w:val="1"/>
        <w:numId w:val="11"/>
      </w:numPr>
    </w:pPr>
  </w:style>
  <w:style w:type="paragraph" w:customStyle="1" w:styleId="Number1">
    <w:name w:val="Number 1"/>
    <w:basedOn w:val="Normal"/>
    <w:uiPriority w:val="5"/>
    <w:rsid w:val="00415BB3"/>
    <w:pPr>
      <w:numPr>
        <w:numId w:val="12"/>
      </w:numPr>
    </w:pPr>
  </w:style>
  <w:style w:type="paragraph" w:customStyle="1" w:styleId="Number2">
    <w:name w:val="Number 2"/>
    <w:basedOn w:val="Normal"/>
    <w:uiPriority w:val="5"/>
    <w:rsid w:val="00415BB3"/>
    <w:pPr>
      <w:numPr>
        <w:ilvl w:val="1"/>
        <w:numId w:val="12"/>
      </w:numPr>
    </w:pPr>
  </w:style>
  <w:style w:type="paragraph" w:customStyle="1" w:styleId="Number3">
    <w:name w:val="Number 3"/>
    <w:basedOn w:val="Normal"/>
    <w:uiPriority w:val="5"/>
    <w:rsid w:val="00415BB3"/>
    <w:pPr>
      <w:numPr>
        <w:ilvl w:val="2"/>
        <w:numId w:val="12"/>
      </w:numPr>
    </w:pPr>
  </w:style>
  <w:style w:type="paragraph" w:customStyle="1" w:styleId="TableBullet1">
    <w:name w:val="Table Bullet 1"/>
    <w:basedOn w:val="Normal"/>
    <w:uiPriority w:val="2"/>
    <w:rsid w:val="00415BB3"/>
    <w:pPr>
      <w:numPr>
        <w:numId w:val="15"/>
      </w:numPr>
      <w:spacing w:before="120" w:after="120"/>
    </w:pPr>
    <w:rPr>
      <w:sz w:val="22"/>
    </w:rPr>
  </w:style>
  <w:style w:type="paragraph" w:customStyle="1" w:styleId="TableBullet2">
    <w:name w:val="Table Bullet 2"/>
    <w:basedOn w:val="Normal"/>
    <w:uiPriority w:val="2"/>
    <w:rsid w:val="00415BB3"/>
    <w:pPr>
      <w:numPr>
        <w:ilvl w:val="1"/>
        <w:numId w:val="15"/>
      </w:numPr>
      <w:spacing w:before="120" w:after="120"/>
    </w:pPr>
    <w:rPr>
      <w:sz w:val="22"/>
    </w:rPr>
  </w:style>
  <w:style w:type="paragraph" w:customStyle="1" w:styleId="TableBullet3">
    <w:name w:val="Table Bullet 3"/>
    <w:basedOn w:val="Normal"/>
    <w:uiPriority w:val="2"/>
    <w:rsid w:val="00415BB3"/>
    <w:pPr>
      <w:numPr>
        <w:ilvl w:val="2"/>
        <w:numId w:val="15"/>
      </w:numPr>
      <w:spacing w:before="120" w:after="120"/>
    </w:pPr>
    <w:rPr>
      <w:sz w:val="22"/>
    </w:rPr>
  </w:style>
  <w:style w:type="paragraph" w:customStyle="1" w:styleId="Tableheading">
    <w:name w:val="Table heading"/>
    <w:basedOn w:val="Tablebodytext"/>
    <w:next w:val="Tablebodytext"/>
    <w:uiPriority w:val="2"/>
    <w:rsid w:val="0023350A"/>
    <w:pPr>
      <w:keepNext/>
      <w:spacing w:after="60"/>
    </w:pPr>
    <w:rPr>
      <w:b/>
    </w:rPr>
  </w:style>
  <w:style w:type="paragraph" w:customStyle="1" w:styleId="TableIndent1">
    <w:name w:val="Table Indent 1"/>
    <w:basedOn w:val="Normal"/>
    <w:uiPriority w:val="2"/>
    <w:rsid w:val="00A208A4"/>
    <w:pPr>
      <w:spacing w:before="120" w:after="120"/>
      <w:ind w:left="357"/>
    </w:pPr>
    <w:rPr>
      <w:sz w:val="22"/>
    </w:rPr>
  </w:style>
  <w:style w:type="paragraph" w:customStyle="1" w:styleId="TableIndent2">
    <w:name w:val="Table Indent 2"/>
    <w:basedOn w:val="Normal"/>
    <w:uiPriority w:val="2"/>
    <w:rsid w:val="00A208A4"/>
    <w:pPr>
      <w:spacing w:before="120" w:after="120"/>
      <w:ind w:left="714"/>
    </w:pPr>
    <w:rPr>
      <w:sz w:val="22"/>
    </w:rPr>
  </w:style>
  <w:style w:type="paragraph" w:customStyle="1" w:styleId="TableIndent3">
    <w:name w:val="Table Indent 3"/>
    <w:basedOn w:val="Normal"/>
    <w:uiPriority w:val="2"/>
    <w:rsid w:val="00A208A4"/>
    <w:pPr>
      <w:spacing w:before="120" w:after="120"/>
      <w:ind w:left="1072"/>
    </w:pPr>
    <w:rPr>
      <w:sz w:val="22"/>
    </w:rPr>
  </w:style>
  <w:style w:type="paragraph" w:customStyle="1" w:styleId="TableNumber1">
    <w:name w:val="Table Number 1."/>
    <w:basedOn w:val="Normal"/>
    <w:uiPriority w:val="2"/>
    <w:rsid w:val="00415BB3"/>
    <w:pPr>
      <w:numPr>
        <w:numId w:val="17"/>
      </w:numPr>
      <w:spacing w:before="120" w:after="120"/>
    </w:pPr>
    <w:rPr>
      <w:sz w:val="22"/>
    </w:rPr>
  </w:style>
  <w:style w:type="paragraph" w:customStyle="1" w:styleId="TableNumbera">
    <w:name w:val="Table Number a."/>
    <w:basedOn w:val="Normal"/>
    <w:uiPriority w:val="2"/>
    <w:rsid w:val="00415BB3"/>
    <w:pPr>
      <w:numPr>
        <w:ilvl w:val="1"/>
        <w:numId w:val="17"/>
      </w:numPr>
      <w:spacing w:before="120" w:after="120"/>
    </w:pPr>
    <w:rPr>
      <w:sz w:val="22"/>
    </w:rPr>
  </w:style>
  <w:style w:type="paragraph" w:customStyle="1" w:styleId="TableNumberi">
    <w:name w:val="Table Number i."/>
    <w:basedOn w:val="Normal"/>
    <w:uiPriority w:val="2"/>
    <w:rsid w:val="00415BB3"/>
    <w:pPr>
      <w:numPr>
        <w:ilvl w:val="2"/>
        <w:numId w:val="17"/>
      </w:numPr>
      <w:spacing w:before="120" w:after="120"/>
    </w:pPr>
    <w:rPr>
      <w:sz w:val="22"/>
    </w:rPr>
  </w:style>
  <w:style w:type="paragraph" w:customStyle="1" w:styleId="TableQuotationseparateparagraph">
    <w:name w:val="Table Quotation (separate paragraph)"/>
    <w:basedOn w:val="Quotationseparateparagraph"/>
    <w:uiPriority w:val="2"/>
    <w:rsid w:val="0059075D"/>
    <w:pPr>
      <w:spacing w:after="120"/>
      <w:ind w:left="357" w:right="357"/>
    </w:pPr>
    <w:rPr>
      <w:sz w:val="22"/>
    </w:rPr>
  </w:style>
  <w:style w:type="paragraph" w:customStyle="1" w:styleId="Tablesinglespacedparagraph">
    <w:name w:val="Table single spaced paragraph"/>
    <w:basedOn w:val="BodyText"/>
    <w:uiPriority w:val="2"/>
    <w:rsid w:val="0059075D"/>
    <w:pPr>
      <w:spacing w:before="40" w:after="40"/>
    </w:pPr>
    <w:rPr>
      <w:sz w:val="22"/>
    </w:rPr>
  </w:style>
  <w:style w:type="paragraph" w:customStyle="1" w:styleId="Tablesinglespacedparagraphlast">
    <w:name w:val="Table single spaced paragraph (last)"/>
    <w:basedOn w:val="Tablesinglespacedparagraph"/>
    <w:uiPriority w:val="2"/>
    <w:rsid w:val="0059075D"/>
  </w:style>
  <w:style w:type="paragraph" w:customStyle="1" w:styleId="Tablecaption">
    <w:name w:val="Table caption"/>
    <w:basedOn w:val="Normal"/>
    <w:next w:val="BodyText"/>
    <w:uiPriority w:val="98"/>
    <w:rsid w:val="00E546F7"/>
    <w:pPr>
      <w:keepNext/>
      <w:spacing w:before="360" w:after="60" w:line="260" w:lineRule="atLeast"/>
    </w:pPr>
    <w:rPr>
      <w:b/>
      <w:sz w:val="26"/>
    </w:rPr>
  </w:style>
  <w:style w:type="paragraph" w:customStyle="1" w:styleId="FigureCaption">
    <w:name w:val="Figure Caption"/>
    <w:basedOn w:val="Normal"/>
    <w:next w:val="BodyText"/>
    <w:uiPriority w:val="2"/>
    <w:rsid w:val="00672F95"/>
    <w:pPr>
      <w:spacing w:after="240" w:line="240" w:lineRule="auto"/>
    </w:pPr>
    <w:rPr>
      <w:i/>
    </w:rPr>
  </w:style>
  <w:style w:type="paragraph" w:customStyle="1" w:styleId="Headerlandscape">
    <w:name w:val="Header landscape"/>
    <w:basedOn w:val="Header"/>
    <w:rsid w:val="0059075D"/>
    <w:pPr>
      <w:tabs>
        <w:tab w:val="clear" w:pos="9299"/>
        <w:tab w:val="right" w:pos="14232"/>
      </w:tabs>
    </w:pPr>
  </w:style>
  <w:style w:type="paragraph" w:customStyle="1" w:styleId="Footerlandscape">
    <w:name w:val="Footer landscape"/>
    <w:basedOn w:val="Footer"/>
    <w:uiPriority w:val="10"/>
    <w:rsid w:val="00D423E2"/>
    <w:pPr>
      <w:tabs>
        <w:tab w:val="clear" w:pos="9299"/>
        <w:tab w:val="right" w:pos="14232"/>
      </w:tabs>
    </w:pPr>
  </w:style>
  <w:style w:type="character" w:customStyle="1" w:styleId="Italics">
    <w:name w:val="Italics"/>
    <w:basedOn w:val="DefaultParagraphFont"/>
    <w:uiPriority w:val="2"/>
    <w:rsid w:val="00BF10C4"/>
    <w:rPr>
      <w:i/>
    </w:rPr>
  </w:style>
  <w:style w:type="character" w:customStyle="1" w:styleId="Bluetext">
    <w:name w:val="Blue text"/>
    <w:basedOn w:val="DefaultParagraphFont"/>
    <w:uiPriority w:val="2"/>
    <w:rsid w:val="0059075D"/>
    <w:rPr>
      <w:color w:val="0070C0"/>
    </w:rPr>
  </w:style>
  <w:style w:type="paragraph" w:customStyle="1" w:styleId="Guidelines">
    <w:name w:val="Guidelines"/>
    <w:basedOn w:val="Normal"/>
    <w:next w:val="BodyText"/>
    <w:uiPriority w:val="2"/>
    <w:rsid w:val="00833F77"/>
    <w:rPr>
      <w:color w:val="00B050"/>
    </w:rPr>
  </w:style>
  <w:style w:type="character" w:styleId="CommentReference">
    <w:name w:val="annotation reference"/>
    <w:basedOn w:val="DefaultParagraphFont"/>
    <w:uiPriority w:val="99"/>
    <w:semiHidden/>
    <w:unhideWhenUsed/>
    <w:rsid w:val="0059075D"/>
    <w:rPr>
      <w:sz w:val="16"/>
      <w:szCs w:val="16"/>
    </w:rPr>
  </w:style>
  <w:style w:type="paragraph" w:customStyle="1" w:styleId="Title1">
    <w:name w:val="Title 1"/>
    <w:basedOn w:val="Normal"/>
    <w:uiPriority w:val="1"/>
    <w:rsid w:val="007A4778"/>
    <w:pPr>
      <w:spacing w:after="0" w:line="240" w:lineRule="auto"/>
    </w:pPr>
    <w:rPr>
      <w:sz w:val="48"/>
    </w:rPr>
  </w:style>
  <w:style w:type="paragraph" w:customStyle="1" w:styleId="Title2">
    <w:name w:val="Title 2"/>
    <w:basedOn w:val="Normalcolour"/>
    <w:uiPriority w:val="1"/>
    <w:rsid w:val="007A4778"/>
    <w:pPr>
      <w:spacing w:after="0" w:line="240" w:lineRule="auto"/>
    </w:pPr>
    <w:rPr>
      <w:sz w:val="56"/>
    </w:rPr>
  </w:style>
  <w:style w:type="paragraph" w:customStyle="1" w:styleId="Datecover">
    <w:name w:val="Date cover"/>
    <w:basedOn w:val="BodyText"/>
    <w:uiPriority w:val="98"/>
    <w:rsid w:val="0035369E"/>
    <w:pPr>
      <w:spacing w:after="400"/>
    </w:pPr>
  </w:style>
  <w:style w:type="paragraph" w:customStyle="1" w:styleId="ChiefOmbudsman">
    <w:name w:val="Chief Ombudsman"/>
    <w:basedOn w:val="Singlespacedparagraph"/>
    <w:uiPriority w:val="98"/>
    <w:rsid w:val="0091228F"/>
    <w:pPr>
      <w:spacing w:before="120"/>
    </w:pPr>
    <w:rPr>
      <w:sz w:val="28"/>
      <w:szCs w:val="28"/>
    </w:rPr>
  </w:style>
  <w:style w:type="paragraph" w:customStyle="1" w:styleId="HeadingTableofTablesFigures">
    <w:name w:val="Heading Table of Tables/Figures"/>
    <w:basedOn w:val="Normalcolour"/>
    <w:next w:val="TableofFigures"/>
    <w:uiPriority w:val="1"/>
    <w:rsid w:val="00A70565"/>
    <w:rPr>
      <w:sz w:val="26"/>
    </w:rPr>
  </w:style>
  <w:style w:type="paragraph" w:customStyle="1" w:styleId="Pictureindent">
    <w:name w:val="Picture indent"/>
    <w:basedOn w:val="Indent1"/>
    <w:uiPriority w:val="98"/>
    <w:rsid w:val="0045192F"/>
    <w:pPr>
      <w:ind w:left="-28"/>
    </w:pPr>
  </w:style>
  <w:style w:type="paragraph" w:customStyle="1" w:styleId="ChiefOmbudsmansignatureblock">
    <w:name w:val="Chief Ombudsman signature block"/>
    <w:basedOn w:val="ChiefOmbudsman"/>
    <w:uiPriority w:val="98"/>
    <w:rsid w:val="0091228F"/>
    <w:rPr>
      <w:color w:val="auto"/>
      <w:sz w:val="24"/>
    </w:rPr>
  </w:style>
  <w:style w:type="paragraph" w:customStyle="1" w:styleId="ChiefOmbudsmantitle">
    <w:name w:val="Chief Ombudsman title"/>
    <w:basedOn w:val="Singlespacedparagraph"/>
    <w:uiPriority w:val="98"/>
    <w:rsid w:val="0091228F"/>
    <w:rPr>
      <w:color w:val="6B6B6B"/>
      <w:szCs w:val="24"/>
    </w:rPr>
  </w:style>
  <w:style w:type="paragraph" w:customStyle="1" w:styleId="Boxsmallbullet1">
    <w:name w:val="Box small bullet 1"/>
    <w:basedOn w:val="Normal"/>
    <w:uiPriority w:val="2"/>
    <w:rsid w:val="00415BB3"/>
    <w:pPr>
      <w:numPr>
        <w:numId w:val="13"/>
      </w:numPr>
    </w:pPr>
  </w:style>
  <w:style w:type="paragraph" w:customStyle="1" w:styleId="Boxsmallbullet2">
    <w:name w:val="Box small bullet 2"/>
    <w:basedOn w:val="Normal"/>
    <w:uiPriority w:val="2"/>
    <w:rsid w:val="00415BB3"/>
    <w:pPr>
      <w:numPr>
        <w:ilvl w:val="1"/>
        <w:numId w:val="13"/>
      </w:numPr>
    </w:pPr>
  </w:style>
  <w:style w:type="character" w:customStyle="1" w:styleId="HyperlinkSourceTextReference">
    <w:name w:val="Hyperlink (Source Text Reference)"/>
    <w:basedOn w:val="Hyperlink"/>
    <w:uiPriority w:val="2"/>
    <w:rsid w:val="00BF10C4"/>
    <w:rPr>
      <w:color w:val="0D6AB8"/>
      <w:u w:val="single"/>
    </w:rPr>
  </w:style>
  <w:style w:type="numbering" w:styleId="111111">
    <w:name w:val="Outline List 2"/>
    <w:basedOn w:val="NoList"/>
    <w:uiPriority w:val="99"/>
    <w:semiHidden/>
    <w:unhideWhenUsed/>
    <w:rsid w:val="008118C1"/>
    <w:pPr>
      <w:numPr>
        <w:numId w:val="5"/>
      </w:numPr>
    </w:pPr>
  </w:style>
  <w:style w:type="numbering" w:styleId="1ai">
    <w:name w:val="Outline List 1"/>
    <w:basedOn w:val="NoList"/>
    <w:uiPriority w:val="99"/>
    <w:semiHidden/>
    <w:unhideWhenUsed/>
    <w:rsid w:val="008118C1"/>
    <w:pPr>
      <w:numPr>
        <w:numId w:val="6"/>
      </w:numPr>
    </w:pPr>
  </w:style>
  <w:style w:type="numbering" w:styleId="ArticleSection">
    <w:name w:val="Outline List 3"/>
    <w:basedOn w:val="NoList"/>
    <w:uiPriority w:val="99"/>
    <w:semiHidden/>
    <w:unhideWhenUsed/>
    <w:rsid w:val="008118C1"/>
    <w:pPr>
      <w:numPr>
        <w:numId w:val="7"/>
      </w:numPr>
    </w:pPr>
  </w:style>
  <w:style w:type="paragraph" w:customStyle="1" w:styleId="Boxsmallnumber-1">
    <w:name w:val="Box small number - 1."/>
    <w:basedOn w:val="Normal"/>
    <w:uiPriority w:val="2"/>
    <w:rsid w:val="00415BB3"/>
    <w:pPr>
      <w:numPr>
        <w:numId w:val="14"/>
      </w:numPr>
    </w:pPr>
  </w:style>
  <w:style w:type="paragraph" w:customStyle="1" w:styleId="Boxsmallnumber-a">
    <w:name w:val="Box small number - a."/>
    <w:basedOn w:val="Normal"/>
    <w:uiPriority w:val="2"/>
    <w:rsid w:val="00415BB3"/>
    <w:pPr>
      <w:numPr>
        <w:ilvl w:val="1"/>
        <w:numId w:val="14"/>
      </w:numPr>
    </w:pPr>
  </w:style>
  <w:style w:type="paragraph" w:customStyle="1" w:styleId="Boxsmallnumber-i">
    <w:name w:val="Box small number - i."/>
    <w:basedOn w:val="Normal"/>
    <w:uiPriority w:val="2"/>
    <w:rsid w:val="00415BB3"/>
    <w:pPr>
      <w:numPr>
        <w:ilvl w:val="2"/>
        <w:numId w:val="14"/>
      </w:numPr>
    </w:pPr>
  </w:style>
  <w:style w:type="paragraph" w:customStyle="1" w:styleId="FootnoteBullet">
    <w:name w:val="Footnote Bullet"/>
    <w:basedOn w:val="FootnoteText"/>
    <w:uiPriority w:val="7"/>
    <w:rsid w:val="00D515A5"/>
    <w:pPr>
      <w:numPr>
        <w:numId w:val="23"/>
      </w:numPr>
      <w:tabs>
        <w:tab w:val="clear" w:pos="284"/>
      </w:tabs>
    </w:pPr>
  </w:style>
  <w:style w:type="paragraph" w:customStyle="1" w:styleId="Introduction">
    <w:name w:val="Introduction"/>
    <w:basedOn w:val="Normal"/>
    <w:uiPriority w:val="2"/>
    <w:rsid w:val="008118C1"/>
    <w:rPr>
      <w:color w:val="4D4D4D"/>
      <w:sz w:val="28"/>
    </w:rPr>
  </w:style>
  <w:style w:type="paragraph" w:customStyle="1" w:styleId="Checkbox1">
    <w:name w:val="Check box 1"/>
    <w:basedOn w:val="BodyText"/>
    <w:uiPriority w:val="3"/>
    <w:rsid w:val="00415BB3"/>
    <w:pPr>
      <w:numPr>
        <w:numId w:val="9"/>
      </w:numPr>
    </w:pPr>
  </w:style>
  <w:style w:type="paragraph" w:customStyle="1" w:styleId="Checkbox2">
    <w:name w:val="Check box 2"/>
    <w:basedOn w:val="Checkbox1"/>
    <w:uiPriority w:val="3"/>
    <w:rsid w:val="00415BB3"/>
    <w:pPr>
      <w:numPr>
        <w:ilvl w:val="1"/>
      </w:numPr>
    </w:pPr>
  </w:style>
  <w:style w:type="paragraph" w:customStyle="1" w:styleId="Checkbox3">
    <w:name w:val="Check box 3"/>
    <w:basedOn w:val="Checkbox1"/>
    <w:uiPriority w:val="3"/>
    <w:rsid w:val="00415BB3"/>
    <w:pPr>
      <w:numPr>
        <w:ilvl w:val="2"/>
      </w:numPr>
    </w:pPr>
  </w:style>
  <w:style w:type="paragraph" w:customStyle="1" w:styleId="Checkbox4">
    <w:name w:val="Check box 4"/>
    <w:basedOn w:val="Checkbox1"/>
    <w:uiPriority w:val="3"/>
    <w:rsid w:val="00415BB3"/>
    <w:pPr>
      <w:numPr>
        <w:ilvl w:val="3"/>
      </w:numPr>
    </w:pPr>
  </w:style>
  <w:style w:type="paragraph" w:customStyle="1" w:styleId="Tablecheckbox1">
    <w:name w:val="Table check box 1"/>
    <w:basedOn w:val="Normal"/>
    <w:uiPriority w:val="2"/>
    <w:rsid w:val="00415BB3"/>
    <w:pPr>
      <w:numPr>
        <w:numId w:val="16"/>
      </w:numPr>
      <w:spacing w:before="120" w:after="120"/>
    </w:pPr>
    <w:rPr>
      <w:sz w:val="22"/>
    </w:rPr>
  </w:style>
  <w:style w:type="paragraph" w:customStyle="1" w:styleId="Tablecheckbox2">
    <w:name w:val="Table check box 2"/>
    <w:basedOn w:val="Tablecheckbox1"/>
    <w:uiPriority w:val="2"/>
    <w:rsid w:val="00415BB3"/>
    <w:pPr>
      <w:numPr>
        <w:ilvl w:val="1"/>
      </w:numPr>
    </w:pPr>
  </w:style>
  <w:style w:type="paragraph" w:customStyle="1" w:styleId="Tablecheckbox3">
    <w:name w:val="Table check box 3"/>
    <w:basedOn w:val="Tablecheckbox1"/>
    <w:uiPriority w:val="2"/>
    <w:rsid w:val="00415BB3"/>
    <w:pPr>
      <w:numPr>
        <w:ilvl w:val="2"/>
      </w:numPr>
    </w:pPr>
  </w:style>
  <w:style w:type="paragraph" w:customStyle="1" w:styleId="EndnoteBullet">
    <w:name w:val="Endnote Bullet"/>
    <w:uiPriority w:val="7"/>
    <w:rsid w:val="00D515A5"/>
    <w:pPr>
      <w:numPr>
        <w:numId w:val="22"/>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0C35B0"/>
    <w:pPr>
      <w:ind w:left="2268" w:right="567"/>
    </w:pPr>
    <w:rPr>
      <w:i/>
      <w:color w:val="4D4D4D"/>
    </w:rPr>
  </w:style>
  <w:style w:type="paragraph" w:customStyle="1" w:styleId="CQLegindent2">
    <w:name w:val="CQLeg indent 2"/>
    <w:basedOn w:val="Normal"/>
    <w:uiPriority w:val="6"/>
    <w:rsid w:val="000C35B0"/>
    <w:pPr>
      <w:ind w:left="2977" w:right="567"/>
    </w:pPr>
    <w:rPr>
      <w:i/>
      <w:color w:val="4D4D4D"/>
    </w:rPr>
  </w:style>
  <w:style w:type="paragraph" w:customStyle="1" w:styleId="CQLegindent3">
    <w:name w:val="CQLeg indent 3"/>
    <w:basedOn w:val="Normal"/>
    <w:uiPriority w:val="6"/>
    <w:rsid w:val="000C35B0"/>
    <w:pPr>
      <w:ind w:left="3686" w:right="567"/>
    </w:pPr>
    <w:rPr>
      <w:i/>
      <w:color w:val="4D4D4D"/>
    </w:rPr>
  </w:style>
  <w:style w:type="paragraph" w:customStyle="1" w:styleId="CQLegstyle-1">
    <w:name w:val="CQLeg style - (1)"/>
    <w:basedOn w:val="Normal"/>
    <w:uiPriority w:val="6"/>
    <w:rsid w:val="000C35B0"/>
    <w:pPr>
      <w:tabs>
        <w:tab w:val="left" w:pos="2268"/>
      </w:tabs>
      <w:ind w:left="2269" w:right="567" w:hanging="851"/>
    </w:pPr>
    <w:rPr>
      <w:i/>
      <w:color w:val="4D4D4D"/>
    </w:rPr>
  </w:style>
  <w:style w:type="paragraph" w:customStyle="1" w:styleId="CQLegstyle-a">
    <w:name w:val="CQLeg style - (a)"/>
    <w:basedOn w:val="Normal"/>
    <w:uiPriority w:val="6"/>
    <w:rsid w:val="000C35B0"/>
    <w:pPr>
      <w:tabs>
        <w:tab w:val="left" w:pos="2977"/>
      </w:tabs>
      <w:ind w:left="2977" w:right="567" w:hanging="709"/>
    </w:pPr>
    <w:rPr>
      <w:i/>
      <w:color w:val="4D4D4D"/>
    </w:rPr>
  </w:style>
  <w:style w:type="paragraph" w:customStyle="1" w:styleId="CQLegstyle-i">
    <w:name w:val="CQLeg style - (i)"/>
    <w:basedOn w:val="Normal"/>
    <w:uiPriority w:val="6"/>
    <w:rsid w:val="000C35B0"/>
    <w:pPr>
      <w:tabs>
        <w:tab w:val="left" w:pos="3686"/>
      </w:tabs>
      <w:ind w:left="3686" w:right="567" w:hanging="709"/>
    </w:pPr>
    <w:rPr>
      <w:i/>
      <w:color w:val="4D4D4D"/>
    </w:rPr>
  </w:style>
  <w:style w:type="paragraph" w:customStyle="1" w:styleId="CQLegstyle-10">
    <w:name w:val="CQLeg style - 1"/>
    <w:basedOn w:val="Normal"/>
    <w:uiPriority w:val="6"/>
    <w:rsid w:val="004F6606"/>
    <w:pPr>
      <w:keepNext/>
      <w:tabs>
        <w:tab w:val="left" w:pos="2268"/>
      </w:tabs>
      <w:ind w:left="2269" w:right="567" w:hanging="851"/>
    </w:pPr>
    <w:rPr>
      <w:b/>
      <w:i/>
      <w:color w:val="4D4D4D"/>
    </w:rPr>
  </w:style>
  <w:style w:type="paragraph" w:customStyle="1" w:styleId="ALegindent1">
    <w:name w:val="ALeg indent 1"/>
    <w:basedOn w:val="Normal"/>
    <w:uiPriority w:val="6"/>
    <w:rsid w:val="000C35B0"/>
    <w:pPr>
      <w:ind w:left="851"/>
    </w:pPr>
  </w:style>
  <w:style w:type="paragraph" w:customStyle="1" w:styleId="ALegindent2">
    <w:name w:val="ALeg indent 2"/>
    <w:basedOn w:val="Normal"/>
    <w:uiPriority w:val="6"/>
    <w:rsid w:val="000C35B0"/>
    <w:pPr>
      <w:ind w:left="1559"/>
    </w:pPr>
  </w:style>
  <w:style w:type="paragraph" w:customStyle="1" w:styleId="ALegindent3">
    <w:name w:val="ALeg indent 3"/>
    <w:basedOn w:val="Normal"/>
    <w:uiPriority w:val="6"/>
    <w:rsid w:val="000C35B0"/>
    <w:pPr>
      <w:ind w:left="2268"/>
    </w:pPr>
  </w:style>
  <w:style w:type="paragraph" w:customStyle="1" w:styleId="ALegstyle-1">
    <w:name w:val="ALeg style - (1)"/>
    <w:basedOn w:val="Normal"/>
    <w:uiPriority w:val="6"/>
    <w:rsid w:val="000C35B0"/>
    <w:pPr>
      <w:tabs>
        <w:tab w:val="left" w:pos="851"/>
      </w:tabs>
      <w:ind w:left="851" w:hanging="851"/>
    </w:pPr>
  </w:style>
  <w:style w:type="paragraph" w:customStyle="1" w:styleId="ALegstyle-a">
    <w:name w:val="ALeg style - (a)"/>
    <w:basedOn w:val="Normal"/>
    <w:uiPriority w:val="6"/>
    <w:rsid w:val="000C35B0"/>
    <w:pPr>
      <w:tabs>
        <w:tab w:val="left" w:pos="1559"/>
      </w:tabs>
      <w:ind w:left="1560" w:hanging="709"/>
    </w:pPr>
  </w:style>
  <w:style w:type="paragraph" w:customStyle="1" w:styleId="ALegstyle-i">
    <w:name w:val="ALeg style - (i)"/>
    <w:basedOn w:val="Normal"/>
    <w:uiPriority w:val="6"/>
    <w:rsid w:val="000C35B0"/>
    <w:pPr>
      <w:tabs>
        <w:tab w:val="left" w:pos="2268"/>
      </w:tabs>
      <w:ind w:left="2268" w:hanging="709"/>
    </w:pPr>
  </w:style>
  <w:style w:type="paragraph" w:customStyle="1" w:styleId="ALegstyle-10">
    <w:name w:val="ALeg style - 1"/>
    <w:basedOn w:val="Normal"/>
    <w:uiPriority w:val="6"/>
    <w:rsid w:val="004F6606"/>
    <w:pPr>
      <w:keepNext/>
      <w:tabs>
        <w:tab w:val="left" w:pos="851"/>
      </w:tabs>
      <w:ind w:left="851" w:hanging="851"/>
    </w:pPr>
    <w:rPr>
      <w:b/>
    </w:rPr>
  </w:style>
  <w:style w:type="paragraph" w:customStyle="1" w:styleId="BQLegindent1">
    <w:name w:val="BQLeg indent 1"/>
    <w:basedOn w:val="Normal"/>
    <w:uiPriority w:val="6"/>
    <w:rsid w:val="005470A2"/>
    <w:pPr>
      <w:ind w:left="1418" w:right="567"/>
    </w:pPr>
    <w:rPr>
      <w:i/>
      <w:color w:val="4D4D4D"/>
    </w:rPr>
  </w:style>
  <w:style w:type="paragraph" w:customStyle="1" w:styleId="BQLegindent2">
    <w:name w:val="BQLeg indent 2"/>
    <w:basedOn w:val="Normal"/>
    <w:uiPriority w:val="6"/>
    <w:rsid w:val="005470A2"/>
    <w:pPr>
      <w:ind w:left="2126" w:right="567"/>
    </w:pPr>
    <w:rPr>
      <w:i/>
      <w:color w:val="4D4D4D"/>
    </w:rPr>
  </w:style>
  <w:style w:type="paragraph" w:customStyle="1" w:styleId="BQLegindent3">
    <w:name w:val="BQLeg indent 3"/>
    <w:basedOn w:val="Normal"/>
    <w:uiPriority w:val="6"/>
    <w:rsid w:val="005470A2"/>
    <w:pPr>
      <w:ind w:left="2835" w:right="567"/>
    </w:pPr>
    <w:rPr>
      <w:i/>
      <w:color w:val="4D4D4D"/>
    </w:rPr>
  </w:style>
  <w:style w:type="paragraph" w:customStyle="1" w:styleId="BQLegstyle-1">
    <w:name w:val="BQLeg style - (1)"/>
    <w:basedOn w:val="Normal"/>
    <w:uiPriority w:val="6"/>
    <w:rsid w:val="005470A2"/>
    <w:pPr>
      <w:tabs>
        <w:tab w:val="left" w:pos="1418"/>
      </w:tabs>
      <w:ind w:left="1418" w:right="567" w:hanging="851"/>
    </w:pPr>
    <w:rPr>
      <w:i/>
      <w:color w:val="4D4D4D"/>
    </w:rPr>
  </w:style>
  <w:style w:type="paragraph" w:customStyle="1" w:styleId="BQLegstyle-a">
    <w:name w:val="BQLeg style - (a)"/>
    <w:basedOn w:val="Normal"/>
    <w:uiPriority w:val="6"/>
    <w:rsid w:val="005470A2"/>
    <w:pPr>
      <w:tabs>
        <w:tab w:val="left" w:pos="2126"/>
      </w:tabs>
      <w:ind w:left="2127" w:right="567" w:hanging="709"/>
    </w:pPr>
    <w:rPr>
      <w:i/>
      <w:color w:val="4D4D4D"/>
    </w:rPr>
  </w:style>
  <w:style w:type="paragraph" w:customStyle="1" w:styleId="BQLegstyle-i">
    <w:name w:val="BQLeg style - (i)"/>
    <w:basedOn w:val="Normal"/>
    <w:uiPriority w:val="6"/>
    <w:rsid w:val="005470A2"/>
    <w:pPr>
      <w:tabs>
        <w:tab w:val="left" w:pos="2835"/>
      </w:tabs>
      <w:ind w:left="2835" w:right="567" w:hanging="709"/>
    </w:pPr>
    <w:rPr>
      <w:i/>
      <w:color w:val="4D4D4D"/>
    </w:rPr>
  </w:style>
  <w:style w:type="paragraph" w:customStyle="1" w:styleId="BQLegstyle-10">
    <w:name w:val="BQLeg style - 1"/>
    <w:basedOn w:val="Normal"/>
    <w:uiPriority w:val="6"/>
    <w:rsid w:val="005470A2"/>
    <w:pPr>
      <w:keepNext/>
      <w:tabs>
        <w:tab w:val="left" w:pos="1418"/>
      </w:tabs>
      <w:ind w:left="1418" w:right="567" w:hanging="851"/>
    </w:pPr>
    <w:rPr>
      <w:b/>
      <w:i/>
      <w:color w:val="4D4D4D"/>
    </w:rPr>
  </w:style>
  <w:style w:type="paragraph" w:customStyle="1" w:styleId="SQLegindent1">
    <w:name w:val="SQLeg indent 1"/>
    <w:basedOn w:val="Normal"/>
    <w:uiPriority w:val="6"/>
    <w:rsid w:val="000C35B0"/>
    <w:pPr>
      <w:ind w:left="1985" w:right="567"/>
    </w:pPr>
    <w:rPr>
      <w:i/>
      <w:color w:val="4D4D4D"/>
    </w:rPr>
  </w:style>
  <w:style w:type="paragraph" w:customStyle="1" w:styleId="SQLegindent2">
    <w:name w:val="SQLeg indent 2"/>
    <w:basedOn w:val="Normal"/>
    <w:uiPriority w:val="6"/>
    <w:rsid w:val="000C35B0"/>
    <w:pPr>
      <w:ind w:left="2693" w:right="567"/>
    </w:pPr>
    <w:rPr>
      <w:i/>
      <w:color w:val="4D4D4D"/>
    </w:rPr>
  </w:style>
  <w:style w:type="paragraph" w:customStyle="1" w:styleId="SQLegindent3">
    <w:name w:val="SQLeg indent 3"/>
    <w:basedOn w:val="Normal"/>
    <w:uiPriority w:val="6"/>
    <w:rsid w:val="000C35B0"/>
    <w:pPr>
      <w:ind w:left="3402" w:right="567"/>
    </w:pPr>
    <w:rPr>
      <w:i/>
      <w:color w:val="4D4D4D"/>
    </w:rPr>
  </w:style>
  <w:style w:type="paragraph" w:customStyle="1" w:styleId="SQLegstyle-1">
    <w:name w:val="SQLeg style - (1)"/>
    <w:basedOn w:val="Normal"/>
    <w:uiPriority w:val="6"/>
    <w:rsid w:val="000C35B0"/>
    <w:pPr>
      <w:tabs>
        <w:tab w:val="left" w:pos="1985"/>
      </w:tabs>
      <w:ind w:left="1985" w:right="567" w:hanging="851"/>
    </w:pPr>
    <w:rPr>
      <w:i/>
      <w:color w:val="4D4D4D"/>
    </w:rPr>
  </w:style>
  <w:style w:type="paragraph" w:customStyle="1" w:styleId="SQLegstyle-a">
    <w:name w:val="SQLeg style - (a)"/>
    <w:basedOn w:val="Normal"/>
    <w:uiPriority w:val="6"/>
    <w:rsid w:val="000C35B0"/>
    <w:pPr>
      <w:tabs>
        <w:tab w:val="left" w:pos="2693"/>
      </w:tabs>
      <w:ind w:left="2694" w:right="567" w:hanging="709"/>
    </w:pPr>
    <w:rPr>
      <w:i/>
      <w:color w:val="4D4D4D"/>
    </w:rPr>
  </w:style>
  <w:style w:type="paragraph" w:customStyle="1" w:styleId="SQLegstyle-i">
    <w:name w:val="SQLeg style - (i)"/>
    <w:basedOn w:val="Normal"/>
    <w:uiPriority w:val="6"/>
    <w:rsid w:val="000C35B0"/>
    <w:pPr>
      <w:tabs>
        <w:tab w:val="left" w:pos="3402"/>
      </w:tabs>
      <w:ind w:left="3402" w:right="567" w:hanging="709"/>
    </w:pPr>
    <w:rPr>
      <w:i/>
      <w:color w:val="4D4D4D"/>
    </w:rPr>
  </w:style>
  <w:style w:type="paragraph" w:customStyle="1" w:styleId="SQLegstyle-10">
    <w:name w:val="SQLeg style - 1"/>
    <w:basedOn w:val="Normal"/>
    <w:uiPriority w:val="6"/>
    <w:rsid w:val="004F6606"/>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1E6024"/>
    <w:rPr>
      <w:b/>
      <w:i/>
    </w:rPr>
  </w:style>
  <w:style w:type="table" w:styleId="PlainTable5">
    <w:name w:val="Plain Table 5"/>
    <w:basedOn w:val="TableNormal"/>
    <w:uiPriority w:val="45"/>
    <w:rsid w:val="00C025EF"/>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A52E52"/>
    <w:rPr>
      <w:color w:val="605E5C"/>
      <w:shd w:val="clear" w:color="auto" w:fill="E1DFDD"/>
    </w:rPr>
  </w:style>
  <w:style w:type="paragraph" w:styleId="Revision">
    <w:name w:val="Revision"/>
    <w:hidden/>
    <w:uiPriority w:val="99"/>
    <w:semiHidden/>
    <w:rsid w:val="00A33B68"/>
    <w:pPr>
      <w:spacing w:after="0" w:line="240" w:lineRule="auto"/>
    </w:pPr>
    <w:rPr>
      <w:rFonts w:ascii="Calibri" w:hAnsi="Calibri"/>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7226">
      <w:bodyDiv w:val="1"/>
      <w:marLeft w:val="0"/>
      <w:marRight w:val="0"/>
      <w:marTop w:val="0"/>
      <w:marBottom w:val="0"/>
      <w:divBdr>
        <w:top w:val="none" w:sz="0" w:space="0" w:color="auto"/>
        <w:left w:val="none" w:sz="0" w:space="0" w:color="auto"/>
        <w:bottom w:val="none" w:sz="0" w:space="0" w:color="auto"/>
        <w:right w:val="none" w:sz="0" w:space="0" w:color="auto"/>
      </w:divBdr>
    </w:div>
    <w:div w:id="146174030">
      <w:bodyDiv w:val="1"/>
      <w:marLeft w:val="0"/>
      <w:marRight w:val="0"/>
      <w:marTop w:val="0"/>
      <w:marBottom w:val="0"/>
      <w:divBdr>
        <w:top w:val="none" w:sz="0" w:space="0" w:color="auto"/>
        <w:left w:val="none" w:sz="0" w:space="0" w:color="auto"/>
        <w:bottom w:val="none" w:sz="0" w:space="0" w:color="auto"/>
        <w:right w:val="none" w:sz="0" w:space="0" w:color="auto"/>
      </w:divBdr>
    </w:div>
    <w:div w:id="380591136">
      <w:bodyDiv w:val="1"/>
      <w:marLeft w:val="0"/>
      <w:marRight w:val="0"/>
      <w:marTop w:val="0"/>
      <w:marBottom w:val="0"/>
      <w:divBdr>
        <w:top w:val="none" w:sz="0" w:space="0" w:color="auto"/>
        <w:left w:val="none" w:sz="0" w:space="0" w:color="auto"/>
        <w:bottom w:val="none" w:sz="0" w:space="0" w:color="auto"/>
        <w:right w:val="none" w:sz="0" w:space="0" w:color="auto"/>
      </w:divBdr>
    </w:div>
    <w:div w:id="584994177">
      <w:bodyDiv w:val="1"/>
      <w:marLeft w:val="0"/>
      <w:marRight w:val="0"/>
      <w:marTop w:val="0"/>
      <w:marBottom w:val="0"/>
      <w:divBdr>
        <w:top w:val="none" w:sz="0" w:space="0" w:color="auto"/>
        <w:left w:val="none" w:sz="0" w:space="0" w:color="auto"/>
        <w:bottom w:val="none" w:sz="0" w:space="0" w:color="auto"/>
        <w:right w:val="none" w:sz="0" w:space="0" w:color="auto"/>
      </w:divBdr>
    </w:div>
    <w:div w:id="986398148">
      <w:bodyDiv w:val="1"/>
      <w:marLeft w:val="0"/>
      <w:marRight w:val="0"/>
      <w:marTop w:val="0"/>
      <w:marBottom w:val="0"/>
      <w:divBdr>
        <w:top w:val="none" w:sz="0" w:space="0" w:color="auto"/>
        <w:left w:val="none" w:sz="0" w:space="0" w:color="auto"/>
        <w:bottom w:val="none" w:sz="0" w:space="0" w:color="auto"/>
        <w:right w:val="none" w:sz="0" w:space="0" w:color="auto"/>
      </w:divBdr>
    </w:div>
    <w:div w:id="1118451182">
      <w:bodyDiv w:val="1"/>
      <w:marLeft w:val="0"/>
      <w:marRight w:val="0"/>
      <w:marTop w:val="0"/>
      <w:marBottom w:val="0"/>
      <w:divBdr>
        <w:top w:val="none" w:sz="0" w:space="0" w:color="auto"/>
        <w:left w:val="none" w:sz="0" w:space="0" w:color="auto"/>
        <w:bottom w:val="none" w:sz="0" w:space="0" w:color="auto"/>
        <w:right w:val="none" w:sz="0" w:space="0" w:color="auto"/>
      </w:divBdr>
    </w:div>
    <w:div w:id="1175613904">
      <w:bodyDiv w:val="1"/>
      <w:marLeft w:val="0"/>
      <w:marRight w:val="0"/>
      <w:marTop w:val="0"/>
      <w:marBottom w:val="0"/>
      <w:divBdr>
        <w:top w:val="none" w:sz="0" w:space="0" w:color="auto"/>
        <w:left w:val="none" w:sz="0" w:space="0" w:color="auto"/>
        <w:bottom w:val="none" w:sz="0" w:space="0" w:color="auto"/>
        <w:right w:val="none" w:sz="0" w:space="0" w:color="auto"/>
      </w:divBdr>
    </w:div>
    <w:div w:id="1257177609">
      <w:bodyDiv w:val="1"/>
      <w:marLeft w:val="0"/>
      <w:marRight w:val="0"/>
      <w:marTop w:val="0"/>
      <w:marBottom w:val="0"/>
      <w:divBdr>
        <w:top w:val="none" w:sz="0" w:space="0" w:color="auto"/>
        <w:left w:val="none" w:sz="0" w:space="0" w:color="auto"/>
        <w:bottom w:val="none" w:sz="0" w:space="0" w:color="auto"/>
        <w:right w:val="none" w:sz="0" w:space="0" w:color="auto"/>
      </w:divBdr>
    </w:div>
    <w:div w:id="1593854335">
      <w:bodyDiv w:val="1"/>
      <w:marLeft w:val="0"/>
      <w:marRight w:val="0"/>
      <w:marTop w:val="0"/>
      <w:marBottom w:val="0"/>
      <w:divBdr>
        <w:top w:val="none" w:sz="0" w:space="0" w:color="auto"/>
        <w:left w:val="none" w:sz="0" w:space="0" w:color="auto"/>
        <w:bottom w:val="none" w:sz="0" w:space="0" w:color="auto"/>
        <w:right w:val="none" w:sz="0" w:space="0" w:color="auto"/>
      </w:divBdr>
    </w:div>
    <w:div w:id="188803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ombudsman.parliament.nz/what-ombudsman-can-help/monitoring-places-detention" TargetMode="External"/><Relationship Id="rId23"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mbudsman.parliament.nz/resources/expectations-conditions-and-treatment-tangata-whaikaha-health-and-disability-places" TargetMode="External"/><Relationship Id="rId3" Type="http://schemas.openxmlformats.org/officeDocument/2006/relationships/hyperlink" Target="https://www.ombudsman.parliament.nz/resources/report-unannounced-inspection-ward-10a-and-helensburgh-cottage-wakari-hospital-dunedin" TargetMode="External"/><Relationship Id="rId7" Type="http://schemas.openxmlformats.org/officeDocument/2006/relationships/hyperlink" Target="https://www.legislation.govt.nz/act/public/2003/116/en/latest/" TargetMode="External"/><Relationship Id="rId2" Type="http://schemas.openxmlformats.org/officeDocument/2006/relationships/hyperlink" Target="https://www.legislation.govt.nz/act/public/2003/116/en/latest/" TargetMode="External"/><Relationship Id="rId1" Type="http://schemas.openxmlformats.org/officeDocument/2006/relationships/hyperlink" Target="https://www.tereohapai.nz/" TargetMode="External"/><Relationship Id="rId6" Type="http://schemas.openxmlformats.org/officeDocument/2006/relationships/hyperlink" Target="https://www.ombudsman.parliament.nz/resources/expectations-conditions-and-treatment-tangata-whaikaha-health-and-disability-places" TargetMode="External"/><Relationship Id="rId11" Type="http://schemas.openxmlformats.org/officeDocument/2006/relationships/hyperlink" Target="https://www.health.govt.nz/regulation-legislation/disability/intellectual-disability-act/independent-inquiry-into-ward-10a-wakari-hospital" TargetMode="External"/><Relationship Id="rId5" Type="http://schemas.openxmlformats.org/officeDocument/2006/relationships/hyperlink" Target="https://www.ombudsman.parliament.nz/resources/expectations-conditions-and-treatment-tangata-whaikaha-health-and-disability-places" TargetMode="External"/><Relationship Id="rId10" Type="http://schemas.openxmlformats.org/officeDocument/2006/relationships/hyperlink" Target="https://www.legislation.govt.nz/act/public/2003/116/en/latest/" TargetMode="External"/><Relationship Id="rId4" Type="http://schemas.openxmlformats.org/officeDocument/2006/relationships/hyperlink" Target="https://www.ombudsman.parliament.nz/resources/expectations-conditions-and-treatment-tangata-whaikaha-health-and-disability-places" TargetMode="External"/><Relationship Id="rId9" Type="http://schemas.openxmlformats.org/officeDocument/2006/relationships/hyperlink" Target="https://www.ombudsman.parliament.nz/resources/expectations-conditions-and-treatment-tangata-whaikaha-health-and-disability-pla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9323E-1B14-4A38-A382-599BF1CD0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4078</Words>
  <Characters>23249</Characters>
  <Application>Microsoft Office Word</Application>
  <DocSecurity>0</DocSecurity>
  <Lines>193</Lines>
  <Paragraphs>54</Paragraphs>
  <ScaleCrop>false</ScaleCrop>
  <Company/>
  <LinksUpToDate>false</LinksUpToDate>
  <CharactersWithSpaces>27273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2026-08-19T23:55:00Z</dcterms:created>
  <dcterms:modified xsi:type="dcterms:W3CDTF">2026-08-19T23:55:00Z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2026-08-19T23:55:53Z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0699e384-b852-4b1f-acb3-7aa65116843d</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