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28DD" w14:textId="77777777" w:rsidR="00E96424" w:rsidRDefault="00E96424" w:rsidP="00283F3B">
      <w:pPr>
        <w:pStyle w:val="BodyText1"/>
      </w:pPr>
    </w:p>
    <w:tbl>
      <w:tblPr>
        <w:tblStyle w:val="TableGridnoborders"/>
        <w:tblW w:w="9299" w:type="dxa"/>
        <w:tblInd w:w="0" w:type="dxa"/>
        <w:tblBorders>
          <w:bottom w:val="single" w:sz="4" w:space="0" w:color="4D4D4D"/>
        </w:tblBorders>
        <w:tblCellMar>
          <w:top w:w="0" w:type="dxa"/>
          <w:left w:w="0" w:type="dxa"/>
          <w:right w:w="0" w:type="dxa"/>
        </w:tblCellMar>
        <w:tblLook w:val="04A0" w:firstRow="1" w:lastRow="0" w:firstColumn="1" w:lastColumn="0" w:noHBand="0" w:noVBand="1"/>
        <w:tblCaption w:val="Table for formatting purposes"/>
      </w:tblPr>
      <w:tblGrid>
        <w:gridCol w:w="9299"/>
      </w:tblGrid>
      <w:tr w:rsidR="00ED0181" w14:paraId="32F362BB" w14:textId="77777777" w:rsidTr="004B6DF7">
        <w:trPr>
          <w:trHeight w:hRule="exact" w:val="2268"/>
        </w:trPr>
        <w:tc>
          <w:tcPr>
            <w:tcW w:w="9299" w:type="dxa"/>
            <w:tcMar>
              <w:top w:w="794" w:type="dxa"/>
            </w:tcMar>
            <w:vAlign w:val="bottom"/>
          </w:tcPr>
          <w:p w14:paraId="6F1C7CFA" w14:textId="564F26C6" w:rsidR="00166C30" w:rsidRPr="000E36A8" w:rsidRDefault="0035025D" w:rsidP="00F96393">
            <w:pPr>
              <w:pStyle w:val="Title"/>
            </w:pPr>
            <w:r>
              <w:t>OIA</w:t>
            </w:r>
            <w:r w:rsidR="004E0BE6">
              <w:t xml:space="preserve"> requests to Police </w:t>
            </w:r>
            <w:r w:rsidR="00F466BA">
              <w:t xml:space="preserve">‘vexatious’ abuse of right to </w:t>
            </w:r>
            <w:r w:rsidR="00195BCF">
              <w:t xml:space="preserve">request </w:t>
            </w:r>
            <w:r w:rsidR="00F466BA">
              <w:t>official information</w:t>
            </w:r>
          </w:p>
        </w:tc>
      </w:tr>
      <w:tr w:rsidR="00C87D78" w14:paraId="55AF93B5" w14:textId="77777777" w:rsidTr="004B6DF7">
        <w:trPr>
          <w:trHeight w:hRule="exact" w:val="340"/>
        </w:trPr>
        <w:tc>
          <w:tcPr>
            <w:tcW w:w="9299" w:type="dxa"/>
            <w:vAlign w:val="bottom"/>
          </w:tcPr>
          <w:p w14:paraId="3E1F6697" w14:textId="77777777" w:rsidR="00C87D78" w:rsidRDefault="00C87D78" w:rsidP="00C731DE"/>
        </w:tc>
      </w:tr>
      <w:tr w:rsidR="00F417FD" w14:paraId="20B2C23A" w14:textId="77777777" w:rsidTr="004B6DF7">
        <w:trPr>
          <w:trHeight w:val="2098"/>
        </w:trPr>
        <w:tc>
          <w:tcPr>
            <w:tcW w:w="9299" w:type="dxa"/>
          </w:tcPr>
          <w:p w14:paraId="4BC27353" w14:textId="19C6F805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Legislation</w:t>
            </w:r>
            <w:r w:rsidRPr="00971749">
              <w:tab/>
            </w:r>
            <w:r w:rsidR="004E0BE6">
              <w:t xml:space="preserve">Official Information Act </w:t>
            </w:r>
            <w:r w:rsidR="002659D8">
              <w:t>1982</w:t>
            </w:r>
            <w:r w:rsidR="004E0BE6">
              <w:t>, section 18(h)</w:t>
            </w:r>
          </w:p>
          <w:p w14:paraId="7DCF188E" w14:textId="77777777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Agency</w:t>
            </w:r>
            <w:r w:rsidRPr="00971749">
              <w:tab/>
            </w:r>
            <w:r w:rsidR="004E0BE6">
              <w:t>New Zealand Police</w:t>
            </w:r>
          </w:p>
          <w:p w14:paraId="0CEE04E3" w14:textId="77777777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Ombudsman</w:t>
            </w:r>
            <w:r w:rsidRPr="00971749">
              <w:tab/>
            </w:r>
            <w:r w:rsidR="004E0BE6">
              <w:t>John Allen</w:t>
            </w:r>
          </w:p>
          <w:p w14:paraId="223E3156" w14:textId="77777777" w:rsidR="00F417FD" w:rsidRPr="00971749" w:rsidRDefault="00F417FD" w:rsidP="00971749">
            <w:pPr>
              <w:pStyle w:val="Heading1-Subnonboldtext"/>
            </w:pPr>
            <w:r w:rsidRPr="00971749">
              <w:rPr>
                <w:rStyle w:val="Heading1-Sub"/>
              </w:rPr>
              <w:t>Case number(s)</w:t>
            </w:r>
            <w:r w:rsidRPr="00971749">
              <w:tab/>
            </w:r>
            <w:r w:rsidR="004E0BE6">
              <w:t>019638</w:t>
            </w:r>
          </w:p>
          <w:p w14:paraId="46F784E9" w14:textId="77777777" w:rsidR="00F417FD" w:rsidRPr="00F417FD" w:rsidRDefault="00F417FD" w:rsidP="004E0BE6">
            <w:pPr>
              <w:pStyle w:val="Heading1-Subnonboldtext"/>
            </w:pPr>
            <w:r w:rsidRPr="00971749">
              <w:rPr>
                <w:rStyle w:val="Heading1-Sub"/>
              </w:rPr>
              <w:t>Date</w:t>
            </w:r>
            <w:r w:rsidRPr="00971749">
              <w:tab/>
            </w:r>
            <w:r w:rsidR="004E0BE6">
              <w:t>22 April 2025</w:t>
            </w:r>
          </w:p>
        </w:tc>
      </w:tr>
    </w:tbl>
    <w:p w14:paraId="63E8A3AC" w14:textId="77777777" w:rsidR="005543F0" w:rsidRDefault="005543F0" w:rsidP="001D1410">
      <w:pPr>
        <w:pStyle w:val="BodyText"/>
      </w:pPr>
    </w:p>
    <w:p w14:paraId="0753258C" w14:textId="0F88E64A" w:rsidR="005543F0" w:rsidRPr="0008305C" w:rsidRDefault="0082460C" w:rsidP="00BD5A9F">
      <w:pPr>
        <w:pStyle w:val="BodyText"/>
        <w:rPr>
          <w:rStyle w:val="Italics"/>
        </w:rPr>
      </w:pPr>
      <w:bookmarkStart w:id="0" w:name="_Hlk223430173"/>
      <w:r>
        <w:rPr>
          <w:rStyle w:val="Italics"/>
        </w:rPr>
        <w:t xml:space="preserve">Complaint about </w:t>
      </w:r>
      <w:r w:rsidR="00195BCF">
        <w:rPr>
          <w:rStyle w:val="Italics"/>
        </w:rPr>
        <w:t xml:space="preserve">decision by the </w:t>
      </w:r>
      <w:r>
        <w:rPr>
          <w:rStyle w:val="Italics"/>
        </w:rPr>
        <w:t xml:space="preserve">New Zealand Police to </w:t>
      </w:r>
      <w:r w:rsidRPr="003E00D0">
        <w:rPr>
          <w:rStyle w:val="Italics"/>
        </w:rPr>
        <w:t xml:space="preserve">refuse </w:t>
      </w:r>
      <w:r>
        <w:rPr>
          <w:rStyle w:val="Italics"/>
        </w:rPr>
        <w:t xml:space="preserve">requests </w:t>
      </w:r>
      <w:r w:rsidRPr="003E00D0">
        <w:rPr>
          <w:rStyle w:val="Italics"/>
        </w:rPr>
        <w:t>under section 18(h) of the Official Information Act 1982 (OIA)</w:t>
      </w:r>
      <w:r>
        <w:rPr>
          <w:rStyle w:val="Italics"/>
        </w:rPr>
        <w:t>—</w:t>
      </w:r>
      <w:r w:rsidR="005543F0" w:rsidRPr="0008305C">
        <w:rPr>
          <w:rStyle w:val="Italics"/>
        </w:rPr>
        <w:t>Complainant</w:t>
      </w:r>
      <w:r w:rsidR="007D5510" w:rsidRPr="0008305C">
        <w:rPr>
          <w:rStyle w:val="Italics"/>
        </w:rPr>
        <w:t xml:space="preserve"> had a</w:t>
      </w:r>
      <w:r w:rsidR="00F809DE" w:rsidRPr="0008305C">
        <w:rPr>
          <w:rStyle w:val="Italics"/>
        </w:rPr>
        <w:t xml:space="preserve"> long running grievance </w:t>
      </w:r>
      <w:r w:rsidR="007D5510" w:rsidRPr="0008305C">
        <w:rPr>
          <w:rStyle w:val="Italics"/>
        </w:rPr>
        <w:t xml:space="preserve">with </w:t>
      </w:r>
      <w:r>
        <w:rPr>
          <w:rStyle w:val="Italics"/>
        </w:rPr>
        <w:t xml:space="preserve">Police making multiple OIA requests over </w:t>
      </w:r>
      <w:r w:rsidR="007A21DC">
        <w:rPr>
          <w:rStyle w:val="Italics"/>
        </w:rPr>
        <w:t xml:space="preserve">a number of </w:t>
      </w:r>
      <w:r>
        <w:rPr>
          <w:rStyle w:val="Italics"/>
        </w:rPr>
        <w:t>years</w:t>
      </w:r>
      <w:r w:rsidR="002659D8" w:rsidRPr="0008305C">
        <w:rPr>
          <w:rStyle w:val="Italics"/>
        </w:rPr>
        <w:t>—</w:t>
      </w:r>
      <w:r w:rsidR="00D90D12" w:rsidRPr="0008305C">
        <w:rPr>
          <w:rStyle w:val="Italics"/>
        </w:rPr>
        <w:t>Chief Ombudsman formed the opinion</w:t>
      </w:r>
      <w:r w:rsidR="00226B26">
        <w:rPr>
          <w:rStyle w:val="Italics"/>
        </w:rPr>
        <w:t xml:space="preserve"> </w:t>
      </w:r>
      <w:r w:rsidR="008936B9">
        <w:rPr>
          <w:rStyle w:val="Italics"/>
        </w:rPr>
        <w:t xml:space="preserve">that the Police </w:t>
      </w:r>
      <w:r w:rsidR="00195BCF">
        <w:rPr>
          <w:rStyle w:val="Italics"/>
        </w:rPr>
        <w:t>could</w:t>
      </w:r>
      <w:r w:rsidR="00AC163A" w:rsidRPr="0008305C">
        <w:rPr>
          <w:rStyle w:val="Italics"/>
        </w:rPr>
        <w:t xml:space="preserve"> refuse </w:t>
      </w:r>
      <w:r w:rsidR="008936B9">
        <w:rPr>
          <w:rStyle w:val="Italics"/>
        </w:rPr>
        <w:t>the</w:t>
      </w:r>
      <w:r w:rsidR="008936B9" w:rsidRPr="0008305C">
        <w:rPr>
          <w:rStyle w:val="Italics"/>
        </w:rPr>
        <w:t xml:space="preserve"> </w:t>
      </w:r>
      <w:r w:rsidR="00AC163A" w:rsidRPr="0008305C">
        <w:rPr>
          <w:rStyle w:val="Italics"/>
        </w:rPr>
        <w:t>requests under section 18(h)</w:t>
      </w:r>
      <w:r>
        <w:rPr>
          <w:rStyle w:val="Italics"/>
        </w:rPr>
        <w:t xml:space="preserve"> based on </w:t>
      </w:r>
      <w:r w:rsidR="00195BCF">
        <w:rPr>
          <w:rStyle w:val="Italics"/>
        </w:rPr>
        <w:t xml:space="preserve">the </w:t>
      </w:r>
      <w:r>
        <w:rPr>
          <w:rStyle w:val="Italics"/>
        </w:rPr>
        <w:t xml:space="preserve">volume and nature of </w:t>
      </w:r>
      <w:r w:rsidR="00195BCF">
        <w:rPr>
          <w:rStyle w:val="Italics"/>
        </w:rPr>
        <w:t xml:space="preserve">the </w:t>
      </w:r>
      <w:r>
        <w:rPr>
          <w:rStyle w:val="Italics"/>
        </w:rPr>
        <w:t>complainant’s correspondence</w:t>
      </w:r>
    </w:p>
    <w:bookmarkEnd w:id="0"/>
    <w:p w14:paraId="04A0B806" w14:textId="6338C50F" w:rsidR="00E77A82" w:rsidRDefault="00E77A82" w:rsidP="00E77A82">
      <w:pPr>
        <w:pStyle w:val="Heading1"/>
      </w:pPr>
      <w:r>
        <w:t>Background</w:t>
      </w:r>
    </w:p>
    <w:p w14:paraId="11A8603A" w14:textId="7DB8F3FC" w:rsidR="007E7969" w:rsidRDefault="008B02C2" w:rsidP="008B02C2">
      <w:pPr>
        <w:pStyle w:val="BodyText"/>
      </w:pPr>
      <w:r>
        <w:t>The complainant ha</w:t>
      </w:r>
      <w:r w:rsidR="00AC163A">
        <w:t>d</w:t>
      </w:r>
      <w:r>
        <w:t xml:space="preserve"> a long-running grievance with</w:t>
      </w:r>
      <w:r w:rsidR="00AC163A">
        <w:t xml:space="preserve"> </w:t>
      </w:r>
      <w:r w:rsidR="008936B9">
        <w:t xml:space="preserve">the </w:t>
      </w:r>
      <w:r w:rsidR="00AC163A">
        <w:t>New Zealand</w:t>
      </w:r>
      <w:r>
        <w:t xml:space="preserve"> Police</w:t>
      </w:r>
      <w:r w:rsidR="00AC163A">
        <w:t xml:space="preserve"> (Police)</w:t>
      </w:r>
      <w:r>
        <w:t>.</w:t>
      </w:r>
      <w:r w:rsidR="005F52DD">
        <w:t xml:space="preserve"> Th</w:t>
      </w:r>
      <w:r w:rsidR="007E7969">
        <w:t xml:space="preserve">is </w:t>
      </w:r>
      <w:r w:rsidR="005F52DD">
        <w:t xml:space="preserve">stemmed from the </w:t>
      </w:r>
      <w:r w:rsidR="009D658F">
        <w:t>complainant’s</w:t>
      </w:r>
      <w:r w:rsidR="005F52DD">
        <w:t xml:space="preserve"> belief </w:t>
      </w:r>
      <w:r w:rsidR="008936B9">
        <w:t xml:space="preserve">that the </w:t>
      </w:r>
      <w:r w:rsidR="005F52DD">
        <w:t>Police had not done enough to help them after reporting a crime.</w:t>
      </w:r>
      <w:r>
        <w:t xml:space="preserve"> The complainant </w:t>
      </w:r>
      <w:r w:rsidR="00E7147F">
        <w:t>was</w:t>
      </w:r>
      <w:r>
        <w:t xml:space="preserve"> a New Zealand citizen</w:t>
      </w:r>
      <w:r w:rsidR="00C7438B">
        <w:t xml:space="preserve"> living overseas. </w:t>
      </w:r>
    </w:p>
    <w:p w14:paraId="24C07062" w14:textId="131FB933" w:rsidR="005F52DD" w:rsidRDefault="008936B9" w:rsidP="008B02C2">
      <w:pPr>
        <w:pStyle w:val="BodyText"/>
      </w:pPr>
      <w:r>
        <w:t xml:space="preserve">The </w:t>
      </w:r>
      <w:r w:rsidR="008B02C2">
        <w:t xml:space="preserve">Police told the complainant </w:t>
      </w:r>
      <w:r w:rsidR="00497BE8">
        <w:t xml:space="preserve">it </w:t>
      </w:r>
      <w:r w:rsidR="008B02C2">
        <w:t xml:space="preserve">would </w:t>
      </w:r>
      <w:r w:rsidR="002C41BD">
        <w:t>take no substantive action</w:t>
      </w:r>
      <w:r w:rsidR="008B02C2">
        <w:t xml:space="preserve">, as the </w:t>
      </w:r>
      <w:r w:rsidR="00195BCF">
        <w:t xml:space="preserve">alleged </w:t>
      </w:r>
      <w:r w:rsidR="008B02C2">
        <w:t xml:space="preserve">offending had no connection to New Zealand. </w:t>
      </w:r>
      <w:r w:rsidR="005F52DD">
        <w:t xml:space="preserve">The complainant complained to the </w:t>
      </w:r>
      <w:r w:rsidR="005F52DD" w:rsidRPr="005F52DD">
        <w:t>Independent Police Conduct Authority</w:t>
      </w:r>
      <w:r w:rsidR="006835A2">
        <w:t>,</w:t>
      </w:r>
      <w:r w:rsidR="00BD5A9F">
        <w:t xml:space="preserve"> </w:t>
      </w:r>
      <w:r w:rsidR="005F52DD" w:rsidRPr="005F52DD">
        <w:t xml:space="preserve">which found no fault with </w:t>
      </w:r>
      <w:r>
        <w:t xml:space="preserve">the </w:t>
      </w:r>
      <w:r w:rsidR="005F52DD" w:rsidRPr="005F52DD">
        <w:t>Police’s actions.</w:t>
      </w:r>
    </w:p>
    <w:p w14:paraId="10BA3EA9" w14:textId="7F49F865" w:rsidR="00C7438B" w:rsidRDefault="007E7969" w:rsidP="008B02C2">
      <w:pPr>
        <w:pStyle w:val="BodyText"/>
      </w:pPr>
      <w:r>
        <w:t>T</w:t>
      </w:r>
      <w:r w:rsidR="00C7438B">
        <w:t xml:space="preserve">he complainant remained unhappy and </w:t>
      </w:r>
      <w:r w:rsidR="005F52DD">
        <w:t xml:space="preserve">frequently emailed </w:t>
      </w:r>
      <w:r w:rsidR="008936B9">
        <w:t xml:space="preserve">the </w:t>
      </w:r>
      <w:r w:rsidR="005F52DD">
        <w:t xml:space="preserve">Police, the Ombudsman and other review agencies, government </w:t>
      </w:r>
      <w:r w:rsidR="00714BE7">
        <w:t>M</w:t>
      </w:r>
      <w:r w:rsidR="004344F4">
        <w:t>inisters</w:t>
      </w:r>
      <w:r w:rsidR="00497BE8">
        <w:t>,</w:t>
      </w:r>
      <w:r w:rsidR="004344F4">
        <w:t xml:space="preserve"> </w:t>
      </w:r>
      <w:r w:rsidR="005F52DD">
        <w:t xml:space="preserve">and others about their grievance with </w:t>
      </w:r>
      <w:r w:rsidR="008936B9">
        <w:t xml:space="preserve">the </w:t>
      </w:r>
      <w:r w:rsidR="005F52DD">
        <w:t xml:space="preserve">Police. </w:t>
      </w:r>
    </w:p>
    <w:p w14:paraId="0681C9A5" w14:textId="68AE1FCB" w:rsidR="005F52DD" w:rsidRDefault="005F52DD" w:rsidP="008B02C2">
      <w:pPr>
        <w:pStyle w:val="BodyText"/>
      </w:pPr>
      <w:r>
        <w:t xml:space="preserve">The complainant made frequent complaints to </w:t>
      </w:r>
      <w:r w:rsidR="008936B9">
        <w:t xml:space="preserve">the </w:t>
      </w:r>
      <w:r>
        <w:t xml:space="preserve">Police as well as </w:t>
      </w:r>
      <w:r w:rsidR="006659E1">
        <w:t xml:space="preserve">multiple </w:t>
      </w:r>
      <w:r>
        <w:t xml:space="preserve">requests for official information. The </w:t>
      </w:r>
      <w:r w:rsidR="00D469C2">
        <w:t xml:space="preserve">information </w:t>
      </w:r>
      <w:r>
        <w:t xml:space="preserve">requests </w:t>
      </w:r>
      <w:r w:rsidR="007E2051">
        <w:t>were for</w:t>
      </w:r>
      <w:r w:rsidR="00714BE7">
        <w:t xml:space="preserve"> things such as</w:t>
      </w:r>
      <w:r>
        <w:t>:</w:t>
      </w:r>
    </w:p>
    <w:p w14:paraId="3C21606F" w14:textId="4CAEEAE6" w:rsidR="005F52DD" w:rsidRDefault="005F52DD" w:rsidP="005F52DD">
      <w:pPr>
        <w:pStyle w:val="Bullet1"/>
      </w:pPr>
      <w:r>
        <w:t>names and contact details of Police staff</w:t>
      </w:r>
      <w:r w:rsidR="009010B7">
        <w:t xml:space="preserve">; </w:t>
      </w:r>
    </w:p>
    <w:p w14:paraId="677D6394" w14:textId="70EF6D3C" w:rsidR="009010B7" w:rsidRDefault="009010B7" w:rsidP="005F52DD">
      <w:pPr>
        <w:pStyle w:val="Bullet1"/>
      </w:pPr>
      <w:r>
        <w:t xml:space="preserve">internal records of what </w:t>
      </w:r>
      <w:r w:rsidR="007A21DC">
        <w:t xml:space="preserve">the </w:t>
      </w:r>
      <w:r>
        <w:t xml:space="preserve">Police had </w:t>
      </w:r>
      <w:r w:rsidR="00C7438B">
        <w:t>d</w:t>
      </w:r>
      <w:r>
        <w:t xml:space="preserve">one </w:t>
      </w:r>
      <w:r w:rsidR="007E2051">
        <w:t>with</w:t>
      </w:r>
      <w:r>
        <w:t xml:space="preserve"> various emails the complainant had sent; </w:t>
      </w:r>
      <w:r w:rsidR="00225DC3">
        <w:t>and</w:t>
      </w:r>
    </w:p>
    <w:p w14:paraId="50621C20" w14:textId="020133F4" w:rsidR="005F52DD" w:rsidRDefault="009010B7" w:rsidP="008B02C2">
      <w:pPr>
        <w:pStyle w:val="Bullet1"/>
      </w:pPr>
      <w:r>
        <w:lastRenderedPageBreak/>
        <w:t xml:space="preserve">information </w:t>
      </w:r>
      <w:r w:rsidR="007E2051">
        <w:t>about</w:t>
      </w:r>
      <w:r>
        <w:t xml:space="preserve"> </w:t>
      </w:r>
      <w:r w:rsidR="00B46EC4">
        <w:t xml:space="preserve">the </w:t>
      </w:r>
      <w:r>
        <w:t xml:space="preserve">Police </w:t>
      </w:r>
      <w:r w:rsidR="002927A0">
        <w:t>structure or relating to negative publicity about the Police</w:t>
      </w:r>
      <w:r>
        <w:t xml:space="preserve">. </w:t>
      </w:r>
    </w:p>
    <w:p w14:paraId="10255A71" w14:textId="65531460" w:rsidR="00851910" w:rsidRDefault="00851910" w:rsidP="00E77A82">
      <w:pPr>
        <w:pStyle w:val="BodyText"/>
      </w:pPr>
      <w:r>
        <w:t xml:space="preserve">Eventually, </w:t>
      </w:r>
      <w:r w:rsidR="007A21DC">
        <w:t xml:space="preserve">the </w:t>
      </w:r>
      <w:r>
        <w:t xml:space="preserve">Police refused a number of these requests under section 18(h) of the OIA, on the grounds they were vexatious. </w:t>
      </w:r>
    </w:p>
    <w:p w14:paraId="5EDDDF06" w14:textId="48BAD334" w:rsidR="00E77A82" w:rsidRDefault="005F52DD" w:rsidP="00E77A82">
      <w:pPr>
        <w:pStyle w:val="BodyText"/>
      </w:pPr>
      <w:r>
        <w:t xml:space="preserve">The complainant </w:t>
      </w:r>
      <w:r w:rsidR="006835A2">
        <w:t>asked</w:t>
      </w:r>
      <w:r>
        <w:t xml:space="preserve"> the </w:t>
      </w:r>
      <w:r w:rsidR="004466BA">
        <w:t xml:space="preserve">Chief </w:t>
      </w:r>
      <w:r>
        <w:t>Ombudsman</w:t>
      </w:r>
      <w:r w:rsidR="006835A2">
        <w:t xml:space="preserve"> to investigate</w:t>
      </w:r>
      <w:r w:rsidR="00851910">
        <w:t xml:space="preserve"> </w:t>
      </w:r>
      <w:r w:rsidR="007A21DC">
        <w:t xml:space="preserve">the </w:t>
      </w:r>
      <w:r w:rsidR="00EC1B32">
        <w:t>Police’s</w:t>
      </w:r>
      <w:r w:rsidR="009D658F">
        <w:t xml:space="preserve"> decision</w:t>
      </w:r>
      <w:r w:rsidR="00BE0572">
        <w:t xml:space="preserve">. </w:t>
      </w:r>
    </w:p>
    <w:p w14:paraId="00C1DC80" w14:textId="77777777" w:rsidR="00E77A82" w:rsidRDefault="00E77A82" w:rsidP="003B56E0">
      <w:pPr>
        <w:pStyle w:val="Heading1"/>
        <w:spacing w:after="240"/>
      </w:pPr>
      <w:r>
        <w:t>Investigation</w:t>
      </w:r>
    </w:p>
    <w:p w14:paraId="08A997A9" w14:textId="77777777" w:rsidR="008A0F65" w:rsidRDefault="008A0F65" w:rsidP="008A0F65">
      <w:pPr>
        <w:pStyle w:val="BodyText"/>
      </w:pPr>
      <w:r>
        <w:t>Section 18(h) of the OIA says an agency may refuse a request if it is frivolous or vexatious, or it seeks trivial information.</w:t>
      </w:r>
    </w:p>
    <w:p w14:paraId="3030AE77" w14:textId="4B244C0A" w:rsidR="004466BA" w:rsidRPr="004466BA" w:rsidRDefault="00380C7F" w:rsidP="004466BA">
      <w:pPr>
        <w:pStyle w:val="BodyText"/>
      </w:pPr>
      <w:r>
        <w:t>In this case, the Ombudsman did not look at each request in isolation. Instead, the Ombudsman considered the complainant’s collective requests. T</w:t>
      </w:r>
      <w:r w:rsidR="004466BA">
        <w:t>he Ombudsman considered the history and context of the request</w:t>
      </w:r>
      <w:r w:rsidR="00E7147F">
        <w:t>s</w:t>
      </w:r>
      <w:r w:rsidR="004466BA">
        <w:t>, the intention a</w:t>
      </w:r>
      <w:r w:rsidR="00E7147F">
        <w:t>n</w:t>
      </w:r>
      <w:r w:rsidR="004466BA">
        <w:t>d purpose of the request</w:t>
      </w:r>
      <w:r w:rsidR="00E7147F">
        <w:t>s</w:t>
      </w:r>
      <w:r w:rsidR="004466BA">
        <w:t xml:space="preserve">, the administrative demand, and the </w:t>
      </w:r>
      <w:r w:rsidR="001F1541">
        <w:t>effect</w:t>
      </w:r>
      <w:r w:rsidR="004466BA">
        <w:t xml:space="preserve"> on Police staff. </w:t>
      </w:r>
    </w:p>
    <w:p w14:paraId="363BB42F" w14:textId="4517A724" w:rsidR="00950583" w:rsidRDefault="00A43B25" w:rsidP="0008305C">
      <w:pPr>
        <w:pStyle w:val="Heading2"/>
      </w:pPr>
      <w:bookmarkStart w:id="1" w:name="_Hlk224313463"/>
      <w:r>
        <w:t>History and context of the request</w:t>
      </w:r>
      <w:r w:rsidR="00E7147F">
        <w:t>s</w:t>
      </w:r>
    </w:p>
    <w:bookmarkEnd w:id="1"/>
    <w:p w14:paraId="2B7C3535" w14:textId="7CFF6F8E" w:rsidR="00A43B25" w:rsidRDefault="00A43B25" w:rsidP="00A43B25">
      <w:pPr>
        <w:pStyle w:val="BodyText"/>
      </w:pPr>
      <w:r>
        <w:t xml:space="preserve">Over </w:t>
      </w:r>
      <w:r w:rsidR="00BB2DEB">
        <w:t xml:space="preserve">a </w:t>
      </w:r>
      <w:r w:rsidR="001F1541">
        <w:t>few</w:t>
      </w:r>
      <w:r w:rsidR="00BB2DEB">
        <w:t xml:space="preserve"> </w:t>
      </w:r>
      <w:r>
        <w:t>years</w:t>
      </w:r>
      <w:r w:rsidR="007218FA">
        <w:t xml:space="preserve"> the complainant sent </w:t>
      </w:r>
      <w:r w:rsidR="007A21DC">
        <w:t xml:space="preserve">the </w:t>
      </w:r>
      <w:r w:rsidR="007218FA">
        <w:t>Police thousands of emails</w:t>
      </w:r>
      <w:r w:rsidR="006574DE">
        <w:t>. S</w:t>
      </w:r>
      <w:r w:rsidR="00D0612A">
        <w:t>ome</w:t>
      </w:r>
      <w:r w:rsidR="007218FA">
        <w:t xml:space="preserve"> contain</w:t>
      </w:r>
      <w:r w:rsidR="006574DE">
        <w:t>ed</w:t>
      </w:r>
      <w:r w:rsidR="007218FA">
        <w:t xml:space="preserve"> OIA request</w:t>
      </w:r>
      <w:r w:rsidR="005161F4">
        <w:t>s</w:t>
      </w:r>
      <w:r w:rsidR="007218FA">
        <w:t xml:space="preserve">, but most </w:t>
      </w:r>
      <w:r w:rsidR="005161F4">
        <w:t xml:space="preserve">did </w:t>
      </w:r>
      <w:r w:rsidR="007218FA">
        <w:t xml:space="preserve">not. </w:t>
      </w:r>
      <w:r>
        <w:t xml:space="preserve">The complainant </w:t>
      </w:r>
      <w:r w:rsidR="005161F4">
        <w:t>stated</w:t>
      </w:r>
      <w:r>
        <w:t xml:space="preserve"> they were on a ‘</w:t>
      </w:r>
      <w:r w:rsidRPr="0008305C">
        <w:rPr>
          <w:rStyle w:val="Quotationwithinthesentence"/>
        </w:rPr>
        <w:t>mission</w:t>
      </w:r>
      <w:r>
        <w:t xml:space="preserve">’ to </w:t>
      </w:r>
      <w:r w:rsidR="00B4113D">
        <w:t>hold</w:t>
      </w:r>
      <w:r>
        <w:t xml:space="preserve"> Police </w:t>
      </w:r>
      <w:r w:rsidR="00B4113D">
        <w:t>staff accountable</w:t>
      </w:r>
      <w:r>
        <w:t xml:space="preserve"> for what they saw as </w:t>
      </w:r>
      <w:r w:rsidR="007A21DC">
        <w:t xml:space="preserve">the </w:t>
      </w:r>
      <w:r>
        <w:t>Police’s ‘</w:t>
      </w:r>
      <w:r w:rsidRPr="0008305C">
        <w:rPr>
          <w:rStyle w:val="Quotationwithinthesentence"/>
        </w:rPr>
        <w:t>neglect of duty</w:t>
      </w:r>
      <w:r>
        <w:t xml:space="preserve">’ in its handling of their </w:t>
      </w:r>
      <w:r w:rsidR="00714BE7">
        <w:t>case</w:t>
      </w:r>
      <w:r>
        <w:t xml:space="preserve">. </w:t>
      </w:r>
      <w:r w:rsidR="005161F4">
        <w:t>E</w:t>
      </w:r>
      <w:r>
        <w:t xml:space="preserve">ach time the complainant </w:t>
      </w:r>
      <w:r w:rsidR="00BB2DEB">
        <w:t>identified</w:t>
      </w:r>
      <w:r>
        <w:t xml:space="preserve"> someone at </w:t>
      </w:r>
      <w:r w:rsidR="007A21DC">
        <w:t xml:space="preserve">the </w:t>
      </w:r>
      <w:r>
        <w:t xml:space="preserve">Police </w:t>
      </w:r>
      <w:r w:rsidR="002659D8">
        <w:t xml:space="preserve">who </w:t>
      </w:r>
      <w:r>
        <w:t xml:space="preserve">did not do what they wanted, </w:t>
      </w:r>
      <w:r w:rsidR="005161F4">
        <w:t xml:space="preserve">the complainant </w:t>
      </w:r>
      <w:r w:rsidR="002659D8">
        <w:t>seemingly added</w:t>
      </w:r>
      <w:r>
        <w:t xml:space="preserve"> this person to the list of Police staff they were complaining about. </w:t>
      </w:r>
    </w:p>
    <w:p w14:paraId="57120CB1" w14:textId="6E678355" w:rsidR="00A43B25" w:rsidRDefault="00A43B25" w:rsidP="00A43B25">
      <w:pPr>
        <w:pStyle w:val="BodyText"/>
      </w:pPr>
      <w:r>
        <w:t xml:space="preserve">This eventually escalated </w:t>
      </w:r>
      <w:r w:rsidR="00D0612A">
        <w:t xml:space="preserve">to the </w:t>
      </w:r>
      <w:r>
        <w:t xml:space="preserve">complainant sending </w:t>
      </w:r>
      <w:r w:rsidR="007A21DC">
        <w:t xml:space="preserve">the </w:t>
      </w:r>
      <w:r>
        <w:t>Police, the Ombudsman</w:t>
      </w:r>
      <w:r w:rsidR="00497BE8">
        <w:t>,</w:t>
      </w:r>
      <w:r>
        <w:t xml:space="preserve"> and government </w:t>
      </w:r>
      <w:r w:rsidR="00714BE7">
        <w:t>M</w:t>
      </w:r>
      <w:r w:rsidR="00497BE8">
        <w:t xml:space="preserve">inisters </w:t>
      </w:r>
      <w:r w:rsidR="00D0612A">
        <w:t>a</w:t>
      </w:r>
      <w:r>
        <w:t xml:space="preserve"> letter set</w:t>
      </w:r>
      <w:r w:rsidR="00B4113D">
        <w:t xml:space="preserve">ting </w:t>
      </w:r>
      <w:r>
        <w:t xml:space="preserve">out the complainant’s grievance against </w:t>
      </w:r>
      <w:r w:rsidR="007A21DC">
        <w:t xml:space="preserve">the </w:t>
      </w:r>
      <w:r>
        <w:t xml:space="preserve">Police generally and </w:t>
      </w:r>
      <w:r w:rsidR="00D469C2">
        <w:t>demand</w:t>
      </w:r>
      <w:r w:rsidR="00B4113D">
        <w:t>ing</w:t>
      </w:r>
      <w:r w:rsidR="00D469C2">
        <w:t xml:space="preserve"> </w:t>
      </w:r>
      <w:r>
        <w:t xml:space="preserve">the dismissal and/or disciplining of dozens of Police staff. </w:t>
      </w:r>
    </w:p>
    <w:p w14:paraId="6A7DC55B" w14:textId="74B487F8" w:rsidR="00A43B25" w:rsidRDefault="007A21DC" w:rsidP="00A43B25">
      <w:pPr>
        <w:pStyle w:val="BodyText"/>
      </w:pPr>
      <w:r>
        <w:t xml:space="preserve">The </w:t>
      </w:r>
      <w:r w:rsidR="00A43B25">
        <w:t xml:space="preserve">Police put the complainant on a communications </w:t>
      </w:r>
      <w:r w:rsidR="00D469C2">
        <w:t>plan</w:t>
      </w:r>
      <w:r w:rsidR="00380C7F">
        <w:t xml:space="preserve">, requesting that the complainant </w:t>
      </w:r>
      <w:r w:rsidR="00A43B25">
        <w:t xml:space="preserve">direct their emails to a central point, as a way </w:t>
      </w:r>
      <w:r w:rsidR="002735AA">
        <w:t>of managing</w:t>
      </w:r>
      <w:r w:rsidR="00A43B25">
        <w:t xml:space="preserve"> the frequency and volume of their emails. </w:t>
      </w:r>
      <w:r>
        <w:t xml:space="preserve">The </w:t>
      </w:r>
      <w:r w:rsidR="00A43B25">
        <w:t xml:space="preserve">Police </w:t>
      </w:r>
      <w:r w:rsidR="00380C7F">
        <w:t xml:space="preserve">also </w:t>
      </w:r>
      <w:r w:rsidR="00A43B25">
        <w:t xml:space="preserve">told the complainant they would not respond to repetitive emails about issues that had already been </w:t>
      </w:r>
      <w:r w:rsidR="00497BE8">
        <w:t>addressed</w:t>
      </w:r>
      <w:r w:rsidR="00A43B25">
        <w:t xml:space="preserve">. </w:t>
      </w:r>
    </w:p>
    <w:p w14:paraId="5A1CA6F3" w14:textId="33C4CB3D" w:rsidR="00C45385" w:rsidRPr="00F17537" w:rsidRDefault="00C45385" w:rsidP="00C45385">
      <w:pPr>
        <w:pStyle w:val="BodyText"/>
      </w:pPr>
      <w:r>
        <w:t xml:space="preserve">The Ombudsman noted </w:t>
      </w:r>
      <w:r w:rsidR="007A21DC">
        <w:t xml:space="preserve">the </w:t>
      </w:r>
      <w:r>
        <w:t xml:space="preserve">Police had </w:t>
      </w:r>
      <w:r w:rsidRPr="00F17537">
        <w:t>not been quick to use</w:t>
      </w:r>
      <w:r w:rsidR="00EC1B32">
        <w:t xml:space="preserve"> section</w:t>
      </w:r>
      <w:r w:rsidRPr="00F17537">
        <w:t xml:space="preserve"> 18(h) to refuse </w:t>
      </w:r>
      <w:r>
        <w:t xml:space="preserve">the </w:t>
      </w:r>
      <w:r w:rsidR="00EC1B32">
        <w:t xml:space="preserve">complainant’s </w:t>
      </w:r>
      <w:r>
        <w:t>large number of r</w:t>
      </w:r>
      <w:r w:rsidRPr="00F17537">
        <w:t>equests</w:t>
      </w:r>
      <w:r w:rsidR="00380C7F">
        <w:t xml:space="preserve"> over the years</w:t>
      </w:r>
      <w:r w:rsidRPr="00F17537">
        <w:t xml:space="preserve">. In its </w:t>
      </w:r>
      <w:r w:rsidR="00714BE7">
        <w:t>first</w:t>
      </w:r>
      <w:r w:rsidRPr="00F17537">
        <w:t xml:space="preserve"> decision</w:t>
      </w:r>
      <w:r w:rsidR="00497BE8">
        <w:t xml:space="preserve"> </w:t>
      </w:r>
      <w:r w:rsidR="00714BE7">
        <w:t xml:space="preserve">to refuse a request under section 18(h), </w:t>
      </w:r>
      <w:r w:rsidR="007A21DC">
        <w:t xml:space="preserve">the </w:t>
      </w:r>
      <w:r w:rsidRPr="00F17537">
        <w:t xml:space="preserve">Police provided </w:t>
      </w:r>
      <w:r>
        <w:t>the complainant</w:t>
      </w:r>
      <w:r w:rsidRPr="00F17537">
        <w:t xml:space="preserve"> with a </w:t>
      </w:r>
      <w:r w:rsidR="00373E27">
        <w:t xml:space="preserve">detailed </w:t>
      </w:r>
      <w:r w:rsidRPr="00F17537">
        <w:t>explanation of why it was refusing</w:t>
      </w:r>
      <w:r w:rsidR="001D3172">
        <w:t xml:space="preserve"> the</w:t>
      </w:r>
      <w:r w:rsidRPr="00F17537">
        <w:t xml:space="preserve"> request </w:t>
      </w:r>
      <w:r w:rsidR="00714BE7">
        <w:t>on that ground</w:t>
      </w:r>
      <w:r w:rsidRPr="00F17537">
        <w:t xml:space="preserve">. </w:t>
      </w:r>
      <w:r w:rsidR="007A21DC">
        <w:t xml:space="preserve">The </w:t>
      </w:r>
      <w:r w:rsidR="002735AA">
        <w:t>Police’s s</w:t>
      </w:r>
      <w:r w:rsidRPr="00F17537">
        <w:t xml:space="preserve">ubsequent section 18(h) decisions followed the same reasoning. </w:t>
      </w:r>
    </w:p>
    <w:p w14:paraId="696B41EC" w14:textId="08C24C1A" w:rsidR="009D658F" w:rsidRDefault="0078309F" w:rsidP="00A43B25">
      <w:pPr>
        <w:pStyle w:val="BodyText"/>
      </w:pPr>
      <w:r>
        <w:t xml:space="preserve">The Ombudsman </w:t>
      </w:r>
      <w:r w:rsidR="00A64D5E">
        <w:t xml:space="preserve">considered </w:t>
      </w:r>
      <w:r>
        <w:t xml:space="preserve">the intensity of the </w:t>
      </w:r>
      <w:r w:rsidR="001D3172">
        <w:t>complainant’s</w:t>
      </w:r>
      <w:r>
        <w:t xml:space="preserve"> sense of grievance was</w:t>
      </w:r>
      <w:r w:rsidRPr="0078309F">
        <w:t xml:space="preserve"> out of proportion to the actual </w:t>
      </w:r>
      <w:r>
        <w:t>issue that started everything</w:t>
      </w:r>
      <w:r w:rsidRPr="0078309F">
        <w:t>.</w:t>
      </w:r>
      <w:r>
        <w:t xml:space="preserve"> The Ombudsman was satisfied </w:t>
      </w:r>
      <w:r w:rsidR="00A64D5E">
        <w:t xml:space="preserve">the </w:t>
      </w:r>
      <w:r w:rsidRPr="0078309F">
        <w:t>Police were entitled to give the history and context significant weight</w:t>
      </w:r>
      <w:r w:rsidR="001C0668">
        <w:t xml:space="preserve"> when refus</w:t>
      </w:r>
      <w:r w:rsidR="00380C7F">
        <w:t xml:space="preserve">ing </w:t>
      </w:r>
      <w:r w:rsidR="00A64D5E">
        <w:t>request</w:t>
      </w:r>
      <w:r w:rsidR="00380C7F">
        <w:t>s</w:t>
      </w:r>
      <w:r w:rsidR="00A64D5E">
        <w:t xml:space="preserve"> </w:t>
      </w:r>
      <w:r w:rsidR="001C0668">
        <w:t>under section 18(h)</w:t>
      </w:r>
      <w:r w:rsidRPr="0078309F">
        <w:t xml:space="preserve">, given the volume and subject matter of </w:t>
      </w:r>
      <w:r w:rsidR="00C45385">
        <w:t xml:space="preserve">the </w:t>
      </w:r>
      <w:r w:rsidR="00373E27">
        <w:t xml:space="preserve">complainant’s </w:t>
      </w:r>
      <w:r w:rsidRPr="0078309F">
        <w:t>requests.</w:t>
      </w:r>
    </w:p>
    <w:p w14:paraId="5524B9B1" w14:textId="4BC93C74" w:rsidR="0078309F" w:rsidRDefault="0078309F" w:rsidP="0008305C">
      <w:pPr>
        <w:pStyle w:val="Heading2"/>
      </w:pPr>
      <w:bookmarkStart w:id="2" w:name="_Hlk224313519"/>
      <w:r>
        <w:t xml:space="preserve">Intention and purpose of </w:t>
      </w:r>
      <w:r w:rsidR="00A64D5E">
        <w:t xml:space="preserve">the </w:t>
      </w:r>
      <w:r w:rsidRPr="0078309F">
        <w:t>requests</w:t>
      </w:r>
    </w:p>
    <w:p w14:paraId="7CF4913D" w14:textId="54A7B955" w:rsidR="0078309F" w:rsidRDefault="0078309F" w:rsidP="0078309F">
      <w:pPr>
        <w:pStyle w:val="BodyText"/>
      </w:pPr>
      <w:bookmarkStart w:id="3" w:name="_Hlk223432287"/>
      <w:bookmarkEnd w:id="2"/>
      <w:r>
        <w:t>If</w:t>
      </w:r>
      <w:r w:rsidRPr="0078309F">
        <w:t xml:space="preserve"> a requester has explicitly stated their intention is to cause disruption, irritation or distress to an agency or its staff, then the request is likely to be considered </w:t>
      </w:r>
      <w:r w:rsidR="00497BE8">
        <w:t>‘</w:t>
      </w:r>
      <w:r w:rsidRPr="0008305C">
        <w:rPr>
          <w:rStyle w:val="Quotationwithinthesentence"/>
        </w:rPr>
        <w:t>frivolous or vexatious</w:t>
      </w:r>
      <w:r w:rsidR="00497BE8">
        <w:t>’</w:t>
      </w:r>
      <w:r w:rsidRPr="0078309F">
        <w:t xml:space="preserve">. A request may also be considered </w:t>
      </w:r>
      <w:r w:rsidR="00497BE8">
        <w:t>‘</w:t>
      </w:r>
      <w:r w:rsidRPr="0008305C">
        <w:rPr>
          <w:rStyle w:val="Quotationwithinthesentence"/>
        </w:rPr>
        <w:t>frivolous or vexatious</w:t>
      </w:r>
      <w:r w:rsidR="00497BE8">
        <w:t>’</w:t>
      </w:r>
      <w:r w:rsidRPr="0078309F">
        <w:t xml:space="preserve"> if the available evidence suggests that the requester does</w:t>
      </w:r>
      <w:r w:rsidR="004466BA">
        <w:t xml:space="preserve"> not</w:t>
      </w:r>
      <w:r w:rsidRPr="0078309F">
        <w:t xml:space="preserve"> genuinely need or want the </w:t>
      </w:r>
      <w:r w:rsidR="00965CAA" w:rsidRPr="0078309F">
        <w:t>information but</w:t>
      </w:r>
      <w:r w:rsidRPr="0078309F">
        <w:t xml:space="preserve"> is instead requesting that information as </w:t>
      </w:r>
      <w:r w:rsidR="00373E27">
        <w:t xml:space="preserve">a </w:t>
      </w:r>
      <w:r w:rsidRPr="0078309F">
        <w:t>means of causing disruption, irritation or distress to an agency or its staff.</w:t>
      </w:r>
    </w:p>
    <w:bookmarkEnd w:id="3"/>
    <w:p w14:paraId="4D74DE79" w14:textId="437124B5" w:rsidR="0078309F" w:rsidRDefault="0078309F" w:rsidP="0078309F">
      <w:pPr>
        <w:pStyle w:val="BodyText"/>
      </w:pPr>
      <w:r>
        <w:t xml:space="preserve">The Ombudsman </w:t>
      </w:r>
      <w:r w:rsidR="00A64D5E">
        <w:t xml:space="preserve">considered </w:t>
      </w:r>
      <w:r>
        <w:t xml:space="preserve">the complainant had made it clear the intention of their </w:t>
      </w:r>
      <w:r w:rsidR="001F1541">
        <w:t>ongoing</w:t>
      </w:r>
      <w:r w:rsidR="001C0668">
        <w:t xml:space="preserve"> </w:t>
      </w:r>
      <w:r>
        <w:t xml:space="preserve">OIA requests was to </w:t>
      </w:r>
      <w:r w:rsidRPr="0078309F">
        <w:t>cause disruption, irritation or dist</w:t>
      </w:r>
      <w:r>
        <w:t xml:space="preserve">ress to </w:t>
      </w:r>
      <w:r w:rsidR="007A21DC">
        <w:t xml:space="preserve">the </w:t>
      </w:r>
      <w:r>
        <w:t>Police. The</w:t>
      </w:r>
      <w:r w:rsidR="00DF3D84">
        <w:t xml:space="preserve"> complainant </w:t>
      </w:r>
      <w:r>
        <w:t>told</w:t>
      </w:r>
      <w:r w:rsidR="007A21DC">
        <w:t xml:space="preserve"> the</w:t>
      </w:r>
      <w:r>
        <w:t xml:space="preserve"> Police they were </w:t>
      </w:r>
      <w:r w:rsidRPr="0008305C">
        <w:rPr>
          <w:i/>
          <w:iCs/>
        </w:rPr>
        <w:t>‘petty enough to drip-feed OIA request</w:t>
      </w:r>
      <w:r w:rsidR="001C0668">
        <w:rPr>
          <w:i/>
          <w:iCs/>
        </w:rPr>
        <w:t>[s]</w:t>
      </w:r>
      <w:r w:rsidR="00DF3D84">
        <w:rPr>
          <w:i/>
          <w:iCs/>
        </w:rPr>
        <w:t>…to ‘repay’ the immense frustration</w:t>
      </w:r>
      <w:r w:rsidR="00965CAA">
        <w:rPr>
          <w:i/>
          <w:iCs/>
        </w:rPr>
        <w:t>’</w:t>
      </w:r>
      <w:r>
        <w:t>. T</w:t>
      </w:r>
      <w:r w:rsidR="00965CAA">
        <w:t>he complainant</w:t>
      </w:r>
      <w:r>
        <w:t xml:space="preserve"> </w:t>
      </w:r>
      <w:r w:rsidR="00DF3D84">
        <w:t>said</w:t>
      </w:r>
      <w:r>
        <w:t xml:space="preserve"> they would continue to make OIA requests and</w:t>
      </w:r>
      <w:r w:rsidR="00965CAA">
        <w:t xml:space="preserve"> lay</w:t>
      </w:r>
      <w:r>
        <w:t xml:space="preserve"> complaints until </w:t>
      </w:r>
      <w:r w:rsidR="007A21DC">
        <w:t xml:space="preserve">the </w:t>
      </w:r>
      <w:r>
        <w:t xml:space="preserve">Police did what they wanted. </w:t>
      </w:r>
    </w:p>
    <w:p w14:paraId="1787B7FA" w14:textId="38676493" w:rsidR="0078309F" w:rsidRDefault="0078309F" w:rsidP="0008305C">
      <w:pPr>
        <w:pStyle w:val="Heading2"/>
      </w:pPr>
      <w:bookmarkStart w:id="4" w:name="_Hlk224313159"/>
      <w:r w:rsidRPr="0078309F">
        <w:t xml:space="preserve">Administrative </w:t>
      </w:r>
      <w:r w:rsidR="004466BA">
        <w:t>demand</w:t>
      </w:r>
      <w:r w:rsidRPr="0078309F">
        <w:t xml:space="preserve"> and </w:t>
      </w:r>
      <w:r w:rsidR="001F1541">
        <w:t>e</w:t>
      </w:r>
      <w:r w:rsidR="001F1541" w:rsidRPr="0078309F">
        <w:t>ffect</w:t>
      </w:r>
      <w:r w:rsidRPr="0078309F">
        <w:t xml:space="preserve"> on Police staff</w:t>
      </w:r>
    </w:p>
    <w:bookmarkEnd w:id="4"/>
    <w:p w14:paraId="301949CE" w14:textId="7DC0DD1E" w:rsidR="001B28D9" w:rsidRDefault="001B28D9" w:rsidP="00A85FDE">
      <w:pPr>
        <w:pStyle w:val="BodyText"/>
      </w:pPr>
      <w:r>
        <w:t>The complainant had sent t</w:t>
      </w:r>
      <w:r w:rsidR="00A85FDE">
        <w:t xml:space="preserve">housands of emails </w:t>
      </w:r>
      <w:r>
        <w:t xml:space="preserve">to </w:t>
      </w:r>
      <w:r w:rsidR="00A85FDE">
        <w:t xml:space="preserve">the Police </w:t>
      </w:r>
      <w:r>
        <w:t xml:space="preserve">about their </w:t>
      </w:r>
      <w:r w:rsidR="00A85FDE">
        <w:t xml:space="preserve">grievance. It </w:t>
      </w:r>
      <w:r w:rsidR="008F0026">
        <w:t>was</w:t>
      </w:r>
      <w:r w:rsidR="00A85FDE">
        <w:t xml:space="preserve"> difficult to estimate the administrative impact </w:t>
      </w:r>
      <w:r w:rsidR="00146F63">
        <w:t xml:space="preserve">on the </w:t>
      </w:r>
      <w:r w:rsidR="001F1541">
        <w:t>Police</w:t>
      </w:r>
      <w:r w:rsidR="00146F63">
        <w:t xml:space="preserve"> </w:t>
      </w:r>
      <w:r w:rsidR="00A85FDE">
        <w:t>of the complainant</w:t>
      </w:r>
      <w:r w:rsidR="00146F63">
        <w:t>’</w:t>
      </w:r>
      <w:r w:rsidR="00A85FDE">
        <w:t xml:space="preserve">s OIA requests, as many emails were not requests for information but instead complaints or demands for action. </w:t>
      </w:r>
      <w:r>
        <w:t xml:space="preserve">However, it was clear the complainant had made many dozens of OIA requests to Police over several years. </w:t>
      </w:r>
    </w:p>
    <w:p w14:paraId="728F6FC1" w14:textId="7588BC87" w:rsidR="00A85FDE" w:rsidRDefault="001B28D9" w:rsidP="00A85FDE">
      <w:pPr>
        <w:pStyle w:val="BodyText"/>
      </w:pPr>
      <w:r>
        <w:t>T</w:t>
      </w:r>
      <w:r w:rsidR="00CD30C1">
        <w:t xml:space="preserve">he Ombudsman </w:t>
      </w:r>
      <w:r w:rsidR="001F1541">
        <w:t>considered the</w:t>
      </w:r>
      <w:r w:rsidR="00A85FDE" w:rsidRPr="00F80A85">
        <w:t xml:space="preserve"> volume of </w:t>
      </w:r>
      <w:r w:rsidR="001F1541">
        <w:t xml:space="preserve">OIA </w:t>
      </w:r>
      <w:r w:rsidR="00A85FDE" w:rsidRPr="00F80A85">
        <w:t xml:space="preserve">requests </w:t>
      </w:r>
      <w:r w:rsidR="006574DE">
        <w:t xml:space="preserve">sent to </w:t>
      </w:r>
      <w:r w:rsidR="007A21DC">
        <w:t xml:space="preserve">the </w:t>
      </w:r>
      <w:r w:rsidR="00CD30C1">
        <w:t xml:space="preserve">Police </w:t>
      </w:r>
      <w:r w:rsidR="00A85FDE" w:rsidRPr="00F80A85">
        <w:t>require</w:t>
      </w:r>
      <w:r w:rsidR="00CD30C1">
        <w:t>d</w:t>
      </w:r>
      <w:r w:rsidR="00A85FDE" w:rsidRPr="00F80A85">
        <w:t xml:space="preserve"> a disproportionate amount of resource</w:t>
      </w:r>
      <w:r w:rsidR="001F1541">
        <w:t xml:space="preserve"> to respond to</w:t>
      </w:r>
      <w:r w:rsidR="00A85FDE" w:rsidRPr="00F80A85">
        <w:t>.</w:t>
      </w:r>
      <w:r w:rsidR="00A85FDE">
        <w:t xml:space="preserve"> As well as affecting </w:t>
      </w:r>
      <w:r w:rsidR="007A21DC">
        <w:t xml:space="preserve">the </w:t>
      </w:r>
      <w:r w:rsidR="00A85FDE">
        <w:t>Police</w:t>
      </w:r>
      <w:r w:rsidR="00A85FDE" w:rsidRPr="00F80A85">
        <w:t>’s ability to res</w:t>
      </w:r>
      <w:r w:rsidR="00A85FDE">
        <w:t xml:space="preserve">pond to </w:t>
      </w:r>
      <w:r w:rsidR="001F1541">
        <w:t>i</w:t>
      </w:r>
      <w:r w:rsidR="00497BE8">
        <w:t xml:space="preserve">nformation </w:t>
      </w:r>
      <w:r w:rsidR="00A85FDE">
        <w:t>requests</w:t>
      </w:r>
      <w:r w:rsidR="001F1541">
        <w:t xml:space="preserve"> from other people</w:t>
      </w:r>
      <w:r w:rsidR="00A85FDE" w:rsidRPr="00F80A85">
        <w:t xml:space="preserve">, the volume </w:t>
      </w:r>
      <w:r w:rsidR="00497BE8">
        <w:t>and content—including allegations of corruption, incompetence, and neglect of duty against individuals and the agency—</w:t>
      </w:r>
      <w:r w:rsidR="00A85FDE" w:rsidRPr="00F80A85">
        <w:t>had a significant effect on staff</w:t>
      </w:r>
      <w:r w:rsidR="00497BE8">
        <w:t xml:space="preserve"> handling the requests</w:t>
      </w:r>
      <w:r w:rsidR="00A85FDE" w:rsidRPr="00F80A85">
        <w:t>.</w:t>
      </w:r>
    </w:p>
    <w:p w14:paraId="03BF2C36" w14:textId="1E79AE95" w:rsidR="00A85FDE" w:rsidRDefault="007A21DC" w:rsidP="00A85FDE">
      <w:pPr>
        <w:pStyle w:val="BodyText"/>
      </w:pPr>
      <w:r>
        <w:t xml:space="preserve">The </w:t>
      </w:r>
      <w:r w:rsidR="00A85FDE">
        <w:t xml:space="preserve">Police </w:t>
      </w:r>
      <w:r w:rsidR="00CD30C1">
        <w:t>had</w:t>
      </w:r>
      <w:r w:rsidR="00A85FDE">
        <w:t xml:space="preserve"> taken steps to </w:t>
      </w:r>
      <w:r w:rsidR="001F1541">
        <w:t xml:space="preserve">try and </w:t>
      </w:r>
      <w:r w:rsidR="00A85FDE">
        <w:t xml:space="preserve">manage the administrative burden </w:t>
      </w:r>
      <w:r w:rsidR="00101E25">
        <w:t>before resorting to</w:t>
      </w:r>
      <w:r w:rsidR="00A85FDE">
        <w:t xml:space="preserve"> </w:t>
      </w:r>
      <w:r w:rsidR="00101E25">
        <w:t xml:space="preserve">refusing the requests under </w:t>
      </w:r>
      <w:r w:rsidR="00A85FDE">
        <w:t>section 18(h)</w:t>
      </w:r>
      <w:r w:rsidR="006574DE">
        <w:t xml:space="preserve">. This included </w:t>
      </w:r>
      <w:r w:rsidR="00A85FDE">
        <w:t xml:space="preserve">directing </w:t>
      </w:r>
      <w:r w:rsidR="00CD30C1">
        <w:t>the complainant</w:t>
      </w:r>
      <w:r w:rsidR="00A85FDE">
        <w:t xml:space="preserve"> to a central contact point and asking </w:t>
      </w:r>
      <w:r w:rsidR="00CD30C1">
        <w:t>the</w:t>
      </w:r>
      <w:r w:rsidR="001B28D9">
        <w:t>m</w:t>
      </w:r>
      <w:r w:rsidR="00CD30C1">
        <w:t xml:space="preserve"> </w:t>
      </w:r>
      <w:r w:rsidR="00A85FDE">
        <w:t xml:space="preserve">not to repeat requests </w:t>
      </w:r>
      <w:r w:rsidR="00CD30C1">
        <w:t xml:space="preserve">they had </w:t>
      </w:r>
      <w:r w:rsidR="00A85FDE">
        <w:t xml:space="preserve">already made. </w:t>
      </w:r>
      <w:r w:rsidR="00CD30C1">
        <w:t>However, the complainant did not adhere</w:t>
      </w:r>
      <w:r w:rsidR="00373E27">
        <w:t xml:space="preserve"> to</w:t>
      </w:r>
      <w:r w:rsidR="00CD30C1">
        <w:t xml:space="preserve"> </w:t>
      </w:r>
      <w:r w:rsidR="00101E25">
        <w:t>what the Ombudsman considered to be</w:t>
      </w:r>
      <w:r w:rsidR="00CD30C1">
        <w:t xml:space="preserve"> </w:t>
      </w:r>
      <w:r w:rsidR="00A85FDE">
        <w:t>reasonable requests</w:t>
      </w:r>
      <w:r w:rsidR="00A813B3">
        <w:t xml:space="preserve"> from the Police</w:t>
      </w:r>
      <w:r w:rsidR="00A85FDE">
        <w:t xml:space="preserve">, </w:t>
      </w:r>
      <w:r w:rsidR="006574DE">
        <w:t xml:space="preserve">and continued </w:t>
      </w:r>
      <w:r w:rsidR="00A85FDE">
        <w:t xml:space="preserve">to email numerous Police staff and make repeat requests for information. </w:t>
      </w:r>
    </w:p>
    <w:p w14:paraId="1BD614F4" w14:textId="117A3E2A" w:rsidR="001066C3" w:rsidRPr="0008305C" w:rsidRDefault="00A85FDE" w:rsidP="001B08EC">
      <w:pPr>
        <w:pStyle w:val="BodyText"/>
      </w:pPr>
      <w:r>
        <w:t xml:space="preserve">As well as the impact on Police resources, </w:t>
      </w:r>
      <w:r w:rsidR="00CD30C1">
        <w:t xml:space="preserve">the Ombudsman considered </w:t>
      </w:r>
      <w:r>
        <w:t xml:space="preserve">the effect </w:t>
      </w:r>
      <w:r w:rsidR="00CD30C1">
        <w:t xml:space="preserve">the </w:t>
      </w:r>
      <w:r>
        <w:t xml:space="preserve">requests </w:t>
      </w:r>
      <w:r w:rsidR="00373E27">
        <w:t>had</w:t>
      </w:r>
      <w:r>
        <w:t xml:space="preserve"> on Police staff</w:t>
      </w:r>
      <w:r w:rsidR="00CD30C1">
        <w:t xml:space="preserve">, in particular </w:t>
      </w:r>
      <w:r>
        <w:t xml:space="preserve">requests for </w:t>
      </w:r>
      <w:r w:rsidR="00101E25">
        <w:t xml:space="preserve">staff </w:t>
      </w:r>
      <w:r>
        <w:t xml:space="preserve">contact details. </w:t>
      </w:r>
      <w:r w:rsidR="00CD30C1">
        <w:t xml:space="preserve">The complainant </w:t>
      </w:r>
      <w:r>
        <w:t xml:space="preserve">demonstrated that once </w:t>
      </w:r>
      <w:r w:rsidR="00CD30C1">
        <w:t xml:space="preserve">they had obtained </w:t>
      </w:r>
      <w:r>
        <w:t xml:space="preserve">the email address of a Police staff member, </w:t>
      </w:r>
      <w:r w:rsidR="00CD30C1">
        <w:t xml:space="preserve">they would </w:t>
      </w:r>
      <w:r w:rsidR="006574DE">
        <w:t xml:space="preserve">then </w:t>
      </w:r>
      <w:r>
        <w:t>email them directly with allegations of their colleagues</w:t>
      </w:r>
      <w:r w:rsidR="00373E27">
        <w:t>’</w:t>
      </w:r>
      <w:r>
        <w:t xml:space="preserve"> corruption or incompetence. When these Police staff </w:t>
      </w:r>
      <w:r w:rsidR="00A42EBD">
        <w:t>did</w:t>
      </w:r>
      <w:r>
        <w:t xml:space="preserve"> not respond in the way</w:t>
      </w:r>
      <w:r w:rsidR="001B08EC">
        <w:t xml:space="preserve"> the complainant </w:t>
      </w:r>
      <w:r>
        <w:t>like</w:t>
      </w:r>
      <w:r w:rsidR="001B08EC">
        <w:t>d</w:t>
      </w:r>
      <w:r>
        <w:t xml:space="preserve">, </w:t>
      </w:r>
      <w:r w:rsidR="001B08EC">
        <w:t>they would</w:t>
      </w:r>
      <w:r>
        <w:t xml:space="preserve"> add them to </w:t>
      </w:r>
      <w:r w:rsidR="00A42EBD">
        <w:t>the list of</w:t>
      </w:r>
      <w:r>
        <w:t xml:space="preserve"> Police staff </w:t>
      </w:r>
      <w:r w:rsidR="001B08EC">
        <w:t>they</w:t>
      </w:r>
      <w:r>
        <w:t xml:space="preserve"> consider</w:t>
      </w:r>
      <w:r w:rsidR="001B08EC">
        <w:t>ed</w:t>
      </w:r>
      <w:r>
        <w:t xml:space="preserve"> corrupt or </w:t>
      </w:r>
      <w:r w:rsidR="00A42EBD">
        <w:t>incompetent.</w:t>
      </w:r>
      <w:r>
        <w:t xml:space="preserve"> </w:t>
      </w:r>
    </w:p>
    <w:p w14:paraId="7D9B809A" w14:textId="2D93A7C9" w:rsidR="00EF07F5" w:rsidRDefault="00EF07F5" w:rsidP="0078309F">
      <w:pPr>
        <w:pStyle w:val="BodyText"/>
      </w:pPr>
      <w:r>
        <w:t xml:space="preserve">The Ombudsman </w:t>
      </w:r>
      <w:r w:rsidR="00497BE8">
        <w:t xml:space="preserve">agreed </w:t>
      </w:r>
      <w:r>
        <w:t>the volume and nature of the complainant</w:t>
      </w:r>
      <w:r w:rsidR="00691107">
        <w:t>’</w:t>
      </w:r>
      <w:r>
        <w:t xml:space="preserve">s correspondence had </w:t>
      </w:r>
      <w:r w:rsidR="00497BE8">
        <w:t>a</w:t>
      </w:r>
      <w:r>
        <w:t xml:space="preserve"> negative effect on </w:t>
      </w:r>
      <w:r w:rsidR="00497BE8">
        <w:t xml:space="preserve">Police </w:t>
      </w:r>
      <w:r>
        <w:t>staff.</w:t>
      </w:r>
      <w:r w:rsidRPr="00EF07F5">
        <w:t xml:space="preserve"> </w:t>
      </w:r>
      <w:r w:rsidR="001B28D9">
        <w:t xml:space="preserve">The manner and intensity in which the complainant had pursued their grievance crossed the line a long time ago.  </w:t>
      </w:r>
    </w:p>
    <w:p w14:paraId="51A17F77" w14:textId="77777777" w:rsidR="00E77A82" w:rsidRDefault="00E77A82" w:rsidP="00950583">
      <w:pPr>
        <w:pStyle w:val="Heading1"/>
      </w:pPr>
      <w:r>
        <w:t>Outcome</w:t>
      </w:r>
    </w:p>
    <w:p w14:paraId="3BA3EB3F" w14:textId="74A8F98B" w:rsidR="00691107" w:rsidRDefault="00582E64" w:rsidP="00691107">
      <w:pPr>
        <w:pStyle w:val="BodyText"/>
      </w:pPr>
      <w:r>
        <w:t>The Ombudsman</w:t>
      </w:r>
      <w:r w:rsidR="006574DE">
        <w:t xml:space="preserve"> considered</w:t>
      </w:r>
      <w:r>
        <w:t xml:space="preserve"> the pattern of the complainant</w:t>
      </w:r>
      <w:r w:rsidR="009C2809">
        <w:t>’</w:t>
      </w:r>
      <w:r>
        <w:t xml:space="preserve">s requests was </w:t>
      </w:r>
      <w:r w:rsidR="00691107" w:rsidRPr="00993EA1">
        <w:t>vexatious and that</w:t>
      </w:r>
      <w:r w:rsidR="00BD5A9F">
        <w:t>,</w:t>
      </w:r>
      <w:r w:rsidR="00691107" w:rsidRPr="00993EA1">
        <w:t xml:space="preserve"> more specifically, the particular requests subject to this investigation were vexatious. The disparagi</w:t>
      </w:r>
      <w:r>
        <w:t>ng and derogatory manner of the</w:t>
      </w:r>
      <w:r w:rsidR="00A813B3">
        <w:t xml:space="preserve"> complainant’s </w:t>
      </w:r>
      <w:r w:rsidR="00691107" w:rsidRPr="00993EA1">
        <w:t xml:space="preserve">correspondence with </w:t>
      </w:r>
      <w:r w:rsidR="001E3745">
        <w:t xml:space="preserve">the </w:t>
      </w:r>
      <w:r w:rsidR="00691107" w:rsidRPr="00993EA1">
        <w:t xml:space="preserve">Police </w:t>
      </w:r>
      <w:r w:rsidR="004B4A2D">
        <w:t>supported</w:t>
      </w:r>
      <w:r w:rsidR="004B4A2D" w:rsidRPr="00993EA1">
        <w:t xml:space="preserve"> </w:t>
      </w:r>
      <w:r w:rsidR="00691107" w:rsidRPr="00993EA1">
        <w:t xml:space="preserve">this conclusion. </w:t>
      </w:r>
    </w:p>
    <w:p w14:paraId="4659A5B8" w14:textId="38939FC6" w:rsidR="00976843" w:rsidRPr="00993EA1" w:rsidRDefault="00497BE8" w:rsidP="00497BE8">
      <w:pPr>
        <w:pStyle w:val="BodyText"/>
      </w:pPr>
      <w:r>
        <w:t xml:space="preserve">The Ombudsman </w:t>
      </w:r>
      <w:r w:rsidR="00976843">
        <w:t>said the</w:t>
      </w:r>
      <w:r w:rsidR="00691107" w:rsidRPr="00993EA1">
        <w:t xml:space="preserve"> OIA provides for people to request information held by an agency</w:t>
      </w:r>
      <w:r w:rsidR="00976843">
        <w:t>. I</w:t>
      </w:r>
      <w:r w:rsidR="00691107" w:rsidRPr="00993EA1">
        <w:t>t is not a device for interrogat</w:t>
      </w:r>
      <w:r w:rsidR="00976843">
        <w:t>ing</w:t>
      </w:r>
      <w:r w:rsidR="00691107" w:rsidRPr="00993EA1">
        <w:t xml:space="preserve"> that agency.</w:t>
      </w:r>
      <w:r w:rsidR="00582E64">
        <w:t xml:space="preserve"> </w:t>
      </w:r>
      <w:r>
        <w:t xml:space="preserve">The Ombudsman also </w:t>
      </w:r>
      <w:r w:rsidR="00976843">
        <w:t xml:space="preserve">said the Police had been slow to use section 18(h) to refuse </w:t>
      </w:r>
      <w:r w:rsidR="00FD0B3C">
        <w:t xml:space="preserve">the complainant’s </w:t>
      </w:r>
      <w:r w:rsidR="00976843">
        <w:t xml:space="preserve">requests, </w:t>
      </w:r>
      <w:r w:rsidR="00FD0B3C">
        <w:t>and th</w:t>
      </w:r>
      <w:r w:rsidR="001A5001">
        <w:t>is</w:t>
      </w:r>
      <w:r w:rsidR="00FD0B3C">
        <w:t xml:space="preserve"> was</w:t>
      </w:r>
      <w:r w:rsidR="00976843">
        <w:t xml:space="preserve"> commendably restrained </w:t>
      </w:r>
      <w:r w:rsidR="00FD0B3C">
        <w:t>in the circumstances</w:t>
      </w:r>
      <w:r w:rsidR="00976843">
        <w:t xml:space="preserve">. </w:t>
      </w:r>
    </w:p>
    <w:p w14:paraId="1AAE7228" w14:textId="24AE1C6F" w:rsidR="00976843" w:rsidRDefault="00582E64" w:rsidP="00976843">
      <w:pPr>
        <w:pStyle w:val="BodyText"/>
      </w:pPr>
      <w:r>
        <w:t>The Ombudsman formed the</w:t>
      </w:r>
      <w:r w:rsidR="00D13D84">
        <w:t xml:space="preserve"> </w:t>
      </w:r>
      <w:r>
        <w:t xml:space="preserve">opinion that </w:t>
      </w:r>
      <w:r w:rsidR="007A21DC">
        <w:t xml:space="preserve">the </w:t>
      </w:r>
      <w:r>
        <w:t xml:space="preserve">Police </w:t>
      </w:r>
      <w:r w:rsidR="007E2051">
        <w:t>could</w:t>
      </w:r>
      <w:r>
        <w:t xml:space="preserve"> refuse the requests under section 18(h) of the OIA</w:t>
      </w:r>
      <w:r w:rsidR="00691107">
        <w:t xml:space="preserve">. </w:t>
      </w:r>
      <w:r w:rsidR="00976843">
        <w:t xml:space="preserve">The Ombudsman considered the </w:t>
      </w:r>
      <w:r w:rsidR="001A5001">
        <w:t xml:space="preserve">requests were an abuse of the right to request official information due to their </w:t>
      </w:r>
      <w:r w:rsidR="00976843">
        <w:t xml:space="preserve">nature and frequency, the intention behind them, and the disparaging and derogatory nature of the complainant’s correspondence. </w:t>
      </w:r>
    </w:p>
    <w:p w14:paraId="68F2B960" w14:textId="77777777" w:rsidR="00950583" w:rsidRPr="0008305C" w:rsidRDefault="00950583" w:rsidP="0008305C">
      <w:pPr>
        <w:pStyle w:val="BodyText"/>
        <w:rPr>
          <w:rStyle w:val="Italics"/>
        </w:rPr>
      </w:pPr>
      <w:r w:rsidRPr="0008305C">
        <w:rPr>
          <w:rStyle w:val="Italics"/>
        </w:rPr>
        <w:t xml:space="preserve">This case note is published under the authority of the </w:t>
      </w:r>
      <w:hyperlink r:id="rId8" w:history="1">
        <w:r w:rsidRPr="0008305C">
          <w:rPr>
            <w:rStyle w:val="Italics"/>
          </w:rPr>
          <w:t>Ombudsmen Rules 1989</w:t>
        </w:r>
      </w:hyperlink>
      <w:r w:rsidRPr="0008305C">
        <w:rPr>
          <w:rStyle w:val="Italics"/>
        </w:rPr>
        <w:t>. It sets out an Ombudsman’s view on the facts of a particular case. It should not be taken as establishing any legal precedent that would bind an Ombudsman in future.</w:t>
      </w:r>
    </w:p>
    <w:p w14:paraId="42BE783C" w14:textId="77777777" w:rsidR="00E77A82" w:rsidRPr="00950583" w:rsidRDefault="00E77A82" w:rsidP="00E77A82">
      <w:pPr>
        <w:pStyle w:val="BodyText"/>
        <w:rPr>
          <w:i/>
        </w:rPr>
      </w:pPr>
    </w:p>
    <w:sectPr w:rsidR="00E77A82" w:rsidRPr="00950583" w:rsidSect="00F417FD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6" w:h="16838" w:code="9"/>
      <w:pgMar w:top="1701" w:right="1304" w:bottom="1701" w:left="130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AE494" w14:textId="77777777" w:rsidR="005E199C" w:rsidRPr="00D45126" w:rsidRDefault="005E199C" w:rsidP="00554FCD">
      <w:pPr>
        <w:spacing w:after="0" w:line="240" w:lineRule="auto"/>
        <w:rPr>
          <w:color w:val="4D4D4D"/>
        </w:rPr>
      </w:pPr>
      <w:r w:rsidRPr="00D45126">
        <w:rPr>
          <w:color w:val="4D4D4D"/>
        </w:rPr>
        <w:separator/>
      </w:r>
    </w:p>
  </w:endnote>
  <w:endnote w:type="continuationSeparator" w:id="0">
    <w:p w14:paraId="1A4DAE96" w14:textId="77777777" w:rsidR="005E199C" w:rsidRPr="00D45126" w:rsidRDefault="005E199C" w:rsidP="00554FCD">
      <w:pPr>
        <w:spacing w:after="0" w:line="240" w:lineRule="auto"/>
        <w:rPr>
          <w:color w:val="4D4D4D"/>
        </w:rPr>
      </w:pPr>
      <w:r w:rsidRPr="00D45126">
        <w:rPr>
          <w:color w:val="4D4D4D"/>
        </w:rPr>
        <w:continuationSeparator/>
      </w:r>
    </w:p>
  </w:endnote>
  <w:endnote w:type="continuationNotice" w:id="1">
    <w:p w14:paraId="013D9CBA" w14:textId="77777777" w:rsidR="005E199C" w:rsidRDefault="005E19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4210" w14:textId="77777777" w:rsidR="008A593E" w:rsidRPr="0059155D" w:rsidRDefault="008A593E" w:rsidP="00B81F45">
    <w:pPr>
      <w:pStyle w:val="Footerline"/>
    </w:pPr>
  </w:p>
  <w:p w14:paraId="67EB257E" w14:textId="77777777" w:rsidR="008A593E" w:rsidRPr="0059155D" w:rsidRDefault="008A593E" w:rsidP="00B81F45">
    <w:pPr>
      <w:pStyle w:val="Footerline"/>
    </w:pPr>
  </w:p>
  <w:p w14:paraId="430A5021" w14:textId="3D9C6C3E" w:rsidR="008A593E" w:rsidRPr="005533D8" w:rsidRDefault="00582E64" w:rsidP="00B81F45">
    <w:pPr>
      <w:pStyle w:val="Footer"/>
    </w:pPr>
    <w:r>
      <w:fldChar w:fldCharType="begin"/>
    </w:r>
    <w:r>
      <w:instrText xml:space="preserve"> DOCVARIABLE  dvShortText </w:instrText>
    </w:r>
    <w:r>
      <w:fldChar w:fldCharType="separate"/>
    </w:r>
    <w:r w:rsidR="002C41BD">
      <w:t>Case note |</w:t>
    </w:r>
    <w:r>
      <w:fldChar w:fldCharType="end"/>
    </w:r>
    <w:r w:rsidR="008A593E">
      <w:t xml:space="preserve"> Page </w:t>
    </w:r>
    <w:r w:rsidR="008A593E" w:rsidRPr="00A32286">
      <w:rPr>
        <w:rStyle w:val="PageNumber"/>
      </w:rPr>
      <w:fldChar w:fldCharType="begin"/>
    </w:r>
    <w:r w:rsidR="008A593E" w:rsidRPr="00A32286">
      <w:rPr>
        <w:rStyle w:val="PageNumber"/>
      </w:rPr>
      <w:instrText xml:space="preserve"> PAGE   \* MERGEFORMAT </w:instrText>
    </w:r>
    <w:r w:rsidR="008A593E" w:rsidRPr="00A32286">
      <w:rPr>
        <w:rStyle w:val="PageNumber"/>
      </w:rPr>
      <w:fldChar w:fldCharType="separate"/>
    </w:r>
    <w:r w:rsidR="00A562E6">
      <w:rPr>
        <w:rStyle w:val="PageNumber"/>
        <w:noProof/>
      </w:rPr>
      <w:t>3</w:t>
    </w:r>
    <w:r w:rsidR="008A593E" w:rsidRPr="00A32286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8AA6" w14:textId="77777777" w:rsidR="008A593E" w:rsidRPr="0059155D" w:rsidRDefault="008A593E" w:rsidP="00AA3322">
    <w:pPr>
      <w:pStyle w:val="Footerline"/>
    </w:pPr>
  </w:p>
  <w:p w14:paraId="11DED9E6" w14:textId="77777777" w:rsidR="008A593E" w:rsidRPr="0059155D" w:rsidRDefault="008A593E" w:rsidP="00AA3322">
    <w:pPr>
      <w:pStyle w:val="Footerline"/>
    </w:pPr>
  </w:p>
  <w:p w14:paraId="2D5A0CFF" w14:textId="67316C8C" w:rsidR="008A593E" w:rsidRPr="005533D8" w:rsidRDefault="00582E64" w:rsidP="00AA3322">
    <w:pPr>
      <w:pStyle w:val="Footer"/>
    </w:pPr>
    <w:r>
      <w:fldChar w:fldCharType="begin"/>
    </w:r>
    <w:r>
      <w:instrText xml:space="preserve"> DOCVARIABLE  dvShortText </w:instrText>
    </w:r>
    <w:r>
      <w:fldChar w:fldCharType="separate"/>
    </w:r>
    <w:r w:rsidR="002C41BD">
      <w:t>Case note |</w:t>
    </w:r>
    <w:r>
      <w:fldChar w:fldCharType="end"/>
    </w:r>
    <w:r w:rsidR="008A593E">
      <w:t xml:space="preserve"> Page </w:t>
    </w:r>
    <w:r w:rsidR="008A593E" w:rsidRPr="00A32286">
      <w:rPr>
        <w:rStyle w:val="PageNumber"/>
      </w:rPr>
      <w:fldChar w:fldCharType="begin"/>
    </w:r>
    <w:r w:rsidR="008A593E" w:rsidRPr="00A32286">
      <w:rPr>
        <w:rStyle w:val="PageNumber"/>
      </w:rPr>
      <w:instrText xml:space="preserve"> PAGE   \* MERGEFORMAT </w:instrText>
    </w:r>
    <w:r w:rsidR="008A593E" w:rsidRPr="00A32286">
      <w:rPr>
        <w:rStyle w:val="PageNumber"/>
      </w:rPr>
      <w:fldChar w:fldCharType="separate"/>
    </w:r>
    <w:r w:rsidR="002231FE">
      <w:rPr>
        <w:rStyle w:val="PageNumber"/>
        <w:noProof/>
      </w:rPr>
      <w:t>1</w:t>
    </w:r>
    <w:r w:rsidR="008A593E" w:rsidRPr="00A32286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1A0E" w14:textId="77777777" w:rsidR="005E199C" w:rsidRPr="00D45126" w:rsidRDefault="005E199C" w:rsidP="00257DA0">
      <w:pPr>
        <w:spacing w:after="0" w:line="240" w:lineRule="auto"/>
        <w:rPr>
          <w:color w:val="4D4D4D"/>
        </w:rPr>
      </w:pPr>
      <w:r w:rsidRPr="00D45126">
        <w:rPr>
          <w:color w:val="4D4D4D"/>
        </w:rPr>
        <w:separator/>
      </w:r>
    </w:p>
  </w:footnote>
  <w:footnote w:type="continuationSeparator" w:id="0">
    <w:p w14:paraId="76419C43" w14:textId="77777777" w:rsidR="005E199C" w:rsidRPr="00C14083" w:rsidRDefault="005E199C" w:rsidP="00554FCD">
      <w:pPr>
        <w:spacing w:after="0" w:line="240" w:lineRule="auto"/>
        <w:rPr>
          <w:color w:val="4D4D4D"/>
        </w:rPr>
      </w:pPr>
      <w:r w:rsidRPr="00C14083">
        <w:rPr>
          <w:color w:val="4D4D4D"/>
        </w:rPr>
        <w:continuationSeparator/>
      </w:r>
    </w:p>
  </w:footnote>
  <w:footnote w:type="continuationNotice" w:id="1">
    <w:p w14:paraId="07EE8F63" w14:textId="77777777" w:rsidR="005E199C" w:rsidRDefault="005E19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1CDC" w14:textId="77777777" w:rsidR="008A593E" w:rsidRDefault="008A593E" w:rsidP="00B81F45">
    <w:pPr>
      <w:pStyle w:val="Header"/>
      <w:tabs>
        <w:tab w:val="clear" w:pos="9299"/>
        <w:tab w:val="right" w:pos="9321"/>
      </w:tabs>
      <w:rPr>
        <w:rStyle w:val="PageNumber"/>
      </w:rPr>
    </w:pPr>
    <w:r>
      <w:t xml:space="preserve">Office of the Ombudsman | </w:t>
    </w:r>
    <w:r w:rsidRPr="00DD54DF">
      <w:t>Tari o te Kaitiaki Mana Tangata</w:t>
    </w:r>
  </w:p>
  <w:p w14:paraId="14D3E50A" w14:textId="77777777" w:rsidR="008A593E" w:rsidRPr="00661EC9" w:rsidRDefault="008A593E" w:rsidP="00B81F45">
    <w:pPr>
      <w:pStyle w:val="Headerline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8D52" w14:textId="77777777" w:rsidR="008A593E" w:rsidRDefault="008A593E">
    <w:pPr>
      <w:pStyle w:val="Header"/>
    </w:pPr>
    <w:r w:rsidRPr="00F417FD">
      <w:rPr>
        <w:noProof/>
        <w:lang w:eastAsia="en-NZ"/>
      </w:rPr>
      <w:drawing>
        <wp:anchor distT="0" distB="0" distL="114300" distR="114300" simplePos="0" relativeHeight="251659264" behindDoc="0" locked="0" layoutInCell="1" allowOverlap="1" wp14:anchorId="2A1FAEFD" wp14:editId="1C88D7CF">
          <wp:simplePos x="0" y="0"/>
          <wp:positionH relativeFrom="column">
            <wp:posOffset>-53975</wp:posOffset>
          </wp:positionH>
          <wp:positionV relativeFrom="page">
            <wp:posOffset>431800</wp:posOffset>
          </wp:positionV>
          <wp:extent cx="5960745" cy="1371600"/>
          <wp:effectExtent l="0" t="0" r="1905" b="0"/>
          <wp:wrapNone/>
          <wp:docPr id="2" name="Picture 3" title="The Ombudsman Case note logo—features the word Ombudsman in bold font with the text ‘Fairness for all’ in a smaller font-size below. A graphic of a fern furls into the ‘O’ helping to form the first letter of the word Ombudsman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_Note-AW.bmp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074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9A8E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F2F9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0DAAA52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37325B"/>
    <w:multiLevelType w:val="multilevel"/>
    <w:tmpl w:val="5EB4B8F0"/>
    <w:lvl w:ilvl="0">
      <w:start w:val="1"/>
      <w:numFmt w:val="bullet"/>
      <w:pStyle w:val="Tablecheckbox1"/>
      <w:lvlText w:val=""/>
      <w:lvlJc w:val="left"/>
      <w:pPr>
        <w:tabs>
          <w:tab w:val="num" w:pos="357"/>
        </w:tabs>
        <w:ind w:left="357" w:hanging="357"/>
      </w:pPr>
      <w:rPr>
        <w:rFonts w:ascii="Wingdings 2" w:hAnsi="Wingdings 2" w:hint="default"/>
        <w:u w:color="696969"/>
      </w:rPr>
    </w:lvl>
    <w:lvl w:ilvl="1">
      <w:start w:val="1"/>
      <w:numFmt w:val="bullet"/>
      <w:pStyle w:val="Tablecheckbox2"/>
      <w:lvlText w:val=""/>
      <w:lvlJc w:val="left"/>
      <w:pPr>
        <w:tabs>
          <w:tab w:val="num" w:pos="714"/>
        </w:tabs>
        <w:ind w:left="714" w:hanging="357"/>
      </w:pPr>
      <w:rPr>
        <w:rFonts w:ascii="Wingdings 2" w:hAnsi="Wingdings 2" w:hint="default"/>
      </w:rPr>
    </w:lvl>
    <w:lvl w:ilvl="2">
      <w:start w:val="1"/>
      <w:numFmt w:val="bullet"/>
      <w:pStyle w:val="Tablecheckbox3"/>
      <w:lvlText w:val=""/>
      <w:lvlJc w:val="left"/>
      <w:pPr>
        <w:tabs>
          <w:tab w:val="num" w:pos="1072"/>
        </w:tabs>
        <w:ind w:left="1072" w:hanging="358"/>
      </w:pPr>
      <w:rPr>
        <w:rFonts w:ascii="Wingdings 2" w:hAnsi="Wingdings 2"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4" w15:restartNumberingAfterBreak="0">
    <w:nsid w:val="0E266A35"/>
    <w:multiLevelType w:val="multilevel"/>
    <w:tmpl w:val="132E5168"/>
    <w:lvl w:ilvl="0">
      <w:start w:val="1"/>
      <w:numFmt w:val="lowerRoman"/>
      <w:pStyle w:val="QListroman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i/>
        <w:color w:val="4D4D4D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F2416F2"/>
    <w:multiLevelType w:val="multilevel"/>
    <w:tmpl w:val="75FE1430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ListBullet3"/>
      <w:lvlText w:val="›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</w:rPr>
    </w:lvl>
    <w:lvl w:ilvl="3">
      <w:start w:val="1"/>
      <w:numFmt w:val="bullet"/>
      <w:pStyle w:val="ListBullet4"/>
      <w:lvlText w:val="»"/>
      <w:lvlJc w:val="left"/>
      <w:pPr>
        <w:tabs>
          <w:tab w:val="num" w:pos="2268"/>
        </w:tabs>
        <w:ind w:left="2268" w:hanging="567"/>
      </w:pPr>
      <w:rPr>
        <w:rFonts w:ascii="Calibri" w:hAnsi="Calibri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E03F8C"/>
    <w:multiLevelType w:val="multilevel"/>
    <w:tmpl w:val="71C4C924"/>
    <w:lvl w:ilvl="0">
      <w:start w:val="1"/>
      <w:numFmt w:val="decimal"/>
      <w:pStyle w:val="Number-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umber-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umber-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  <w:u w:color="4D4D4D"/>
      </w:rPr>
    </w:lvl>
    <w:lvl w:ilvl="4">
      <w:start w:val="1"/>
      <w:numFmt w:val="none"/>
      <w:lvlRestart w:val="0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278F62EA"/>
    <w:multiLevelType w:val="multilevel"/>
    <w:tmpl w:val="53A8DE6E"/>
    <w:lvl w:ilvl="0">
      <w:start w:val="1"/>
      <w:numFmt w:val="bullet"/>
      <w:pStyle w:val="Endnot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D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</w:abstractNum>
  <w:abstractNum w:abstractNumId="8" w15:restartNumberingAfterBreak="0">
    <w:nsid w:val="2A496CAF"/>
    <w:multiLevelType w:val="multilevel"/>
    <w:tmpl w:val="9048A306"/>
    <w:lvl w:ilvl="0">
      <w:start w:val="1"/>
      <w:numFmt w:val="bullet"/>
      <w:pStyle w:val="Boxsmallbullet1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oxsmallbullet2"/>
      <w:lvlText w:val="-"/>
      <w:lvlJc w:val="left"/>
      <w:pPr>
        <w:tabs>
          <w:tab w:val="num" w:pos="714"/>
        </w:tabs>
        <w:ind w:left="714" w:hanging="354"/>
      </w:pPr>
      <w:rPr>
        <w:rFonts w:ascii="Calibri" w:hAnsi="Calibri" w:hint="default"/>
      </w:rPr>
    </w:lvl>
    <w:lvl w:ilvl="2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</w:abstractNum>
  <w:abstractNum w:abstractNumId="9" w15:restartNumberingAfterBreak="0">
    <w:nsid w:val="2BBA4A02"/>
    <w:multiLevelType w:val="multilevel"/>
    <w:tmpl w:val="F536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InsertPictureLeft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D4153D4"/>
    <w:multiLevelType w:val="multilevel"/>
    <w:tmpl w:val="D10C43F8"/>
    <w:lvl w:ilvl="0">
      <w:start w:val="1"/>
      <w:numFmt w:val="bullet"/>
      <w:pStyle w:val="Footnot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D"/>
      </w:rPr>
    </w:lvl>
    <w:lvl w:ilvl="1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</w:abstractNum>
  <w:abstractNum w:abstractNumId="11" w15:restartNumberingAfterBreak="0">
    <w:nsid w:val="369C4F70"/>
    <w:multiLevelType w:val="multilevel"/>
    <w:tmpl w:val="E5D2630A"/>
    <w:lvl w:ilvl="0">
      <w:start w:val="1"/>
      <w:numFmt w:val="decimal"/>
      <w:pStyle w:val="Boxsmallnumber-1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Boxsmallnumber-a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lowerRoman"/>
      <w:pStyle w:val="Boxsmallnumber-i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072" w:firstLine="0"/>
      </w:pPr>
      <w:rPr>
        <w:rFonts w:hint="default"/>
      </w:rPr>
    </w:lvl>
  </w:abstractNum>
  <w:abstractNum w:abstractNumId="12" w15:restartNumberingAfterBreak="0">
    <w:nsid w:val="36BD306A"/>
    <w:multiLevelType w:val="multilevel"/>
    <w:tmpl w:val="8C040BC8"/>
    <w:lvl w:ilvl="0">
      <w:start w:val="1"/>
      <w:numFmt w:val="bullet"/>
      <w:pStyle w:val="Checkbox1"/>
      <w:lvlText w:val="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u w:color="696969"/>
      </w:rPr>
    </w:lvl>
    <w:lvl w:ilvl="1">
      <w:start w:val="1"/>
      <w:numFmt w:val="bullet"/>
      <w:pStyle w:val="Checkbox2"/>
      <w:lvlText w:val=""/>
      <w:lvlJc w:val="left"/>
      <w:pPr>
        <w:tabs>
          <w:tab w:val="num" w:pos="1134"/>
        </w:tabs>
        <w:ind w:left="1134" w:hanging="567"/>
      </w:pPr>
      <w:rPr>
        <w:rFonts w:ascii="Wingdings 2" w:hAnsi="Wingdings 2" w:hint="default"/>
      </w:rPr>
    </w:lvl>
    <w:lvl w:ilvl="2">
      <w:start w:val="1"/>
      <w:numFmt w:val="bullet"/>
      <w:pStyle w:val="Checkbox3"/>
      <w:lvlText w:val=""/>
      <w:lvlJc w:val="left"/>
      <w:pPr>
        <w:tabs>
          <w:tab w:val="num" w:pos="1701"/>
        </w:tabs>
        <w:ind w:left="1701" w:hanging="567"/>
      </w:pPr>
      <w:rPr>
        <w:rFonts w:ascii="Wingdings 2" w:hAnsi="Wingdings 2" w:hint="default"/>
      </w:rPr>
    </w:lvl>
    <w:lvl w:ilvl="3">
      <w:start w:val="1"/>
      <w:numFmt w:val="bullet"/>
      <w:pStyle w:val="Checkbox4"/>
      <w:lvlText w:val=""/>
      <w:lvlJc w:val="left"/>
      <w:pPr>
        <w:tabs>
          <w:tab w:val="num" w:pos="2268"/>
        </w:tabs>
        <w:ind w:left="2268" w:hanging="567"/>
      </w:pPr>
      <w:rPr>
        <w:rFonts w:ascii="Wingdings 2" w:hAnsi="Wingdings 2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3" w15:restartNumberingAfterBreak="0">
    <w:nsid w:val="377C497E"/>
    <w:multiLevelType w:val="multilevel"/>
    <w:tmpl w:val="D4D4899C"/>
    <w:lvl w:ilvl="0">
      <w:start w:val="1"/>
      <w:numFmt w:val="decimal"/>
      <w:pStyle w:val="Listoutline1-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istoutline2-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outline3-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istoutline4-a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pStyle w:val="Listoutline5-i"/>
      <w:lvlText w:val="%5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1D5E25"/>
    <w:multiLevelType w:val="multilevel"/>
    <w:tmpl w:val="174E6B08"/>
    <w:lvl w:ilvl="0">
      <w:start w:val="1"/>
      <w:numFmt w:val="decimal"/>
      <w:pStyle w:val="TableNumber1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u w:color="696969"/>
      </w:rPr>
    </w:lvl>
    <w:lvl w:ilvl="1">
      <w:start w:val="1"/>
      <w:numFmt w:val="lowerLetter"/>
      <w:pStyle w:val="TableNumbera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pStyle w:val="TableNumberi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15" w15:restartNumberingAfterBreak="0">
    <w:nsid w:val="39744B21"/>
    <w:multiLevelType w:val="multilevel"/>
    <w:tmpl w:val="BB00A090"/>
    <w:lvl w:ilvl="0">
      <w:start w:val="1"/>
      <w:numFmt w:val="bullet"/>
      <w:pStyle w:val="QList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6" w15:restartNumberingAfterBreak="0">
    <w:nsid w:val="3BBD0D8D"/>
    <w:multiLevelType w:val="multilevel"/>
    <w:tmpl w:val="07FEE126"/>
    <w:lvl w:ilvl="0">
      <w:start w:val="1"/>
      <w:numFmt w:val="none"/>
      <w:suff w:val="nothing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17" w15:restartNumberingAfterBreak="0">
    <w:nsid w:val="4557561E"/>
    <w:multiLevelType w:val="multilevel"/>
    <w:tmpl w:val="FD04324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45B0454E"/>
    <w:multiLevelType w:val="multilevel"/>
    <w:tmpl w:val="1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FC32322"/>
    <w:multiLevelType w:val="multilevel"/>
    <w:tmpl w:val="1C924FC2"/>
    <w:lvl w:ilvl="0">
      <w:start w:val="1"/>
      <w:numFmt w:val="decimal"/>
      <w:pStyle w:val="Number1"/>
      <w:lvlText w:val="%1."/>
      <w:lvlJc w:val="left"/>
      <w:pPr>
        <w:tabs>
          <w:tab w:val="num" w:pos="567"/>
        </w:tabs>
        <w:ind w:left="567" w:hanging="567"/>
      </w:pPr>
      <w:rPr>
        <w:rFonts w:hint="eastAsia"/>
        <w:u w:color="696969"/>
      </w:rPr>
    </w:lvl>
    <w:lvl w:ilvl="1">
      <w:start w:val="1"/>
      <w:numFmt w:val="lowerLetter"/>
      <w:pStyle w:val="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20" w15:restartNumberingAfterBreak="0">
    <w:nsid w:val="5F465289"/>
    <w:multiLevelType w:val="multilevel"/>
    <w:tmpl w:val="6AB2BB48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9818B9"/>
    <w:multiLevelType w:val="multilevel"/>
    <w:tmpl w:val="AE28E690"/>
    <w:lvl w:ilvl="0">
      <w:start w:val="1"/>
      <w:numFmt w:val="bullet"/>
      <w:pStyle w:val="TableBullet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u w:color="696969"/>
      </w:rPr>
    </w:lvl>
    <w:lvl w:ilvl="1">
      <w:start w:val="1"/>
      <w:numFmt w:val="bullet"/>
      <w:pStyle w:val="TableBullet2"/>
      <w:lvlText w:val="-"/>
      <w:lvlJc w:val="left"/>
      <w:pPr>
        <w:tabs>
          <w:tab w:val="num" w:pos="714"/>
        </w:tabs>
        <w:ind w:left="714" w:hanging="357"/>
      </w:pPr>
      <w:rPr>
        <w:rFonts w:ascii="Calibri" w:hAnsi="Calibri" w:hint="default"/>
      </w:rPr>
    </w:lvl>
    <w:lvl w:ilvl="2">
      <w:start w:val="1"/>
      <w:numFmt w:val="bullet"/>
      <w:pStyle w:val="TableBullet3"/>
      <w:lvlText w:val="›"/>
      <w:lvlJc w:val="left"/>
      <w:pPr>
        <w:tabs>
          <w:tab w:val="num" w:pos="1072"/>
        </w:tabs>
        <w:ind w:left="1072" w:hanging="358"/>
      </w:pPr>
      <w:rPr>
        <w:rFonts w:ascii="Calibri" w:hAnsi="Calibri" w:hint="default"/>
      </w:rPr>
    </w:lvl>
    <w:lvl w:ilvl="3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72" w:firstLine="0"/>
      </w:pPr>
      <w:rPr>
        <w:rFonts w:hint="default"/>
      </w:rPr>
    </w:lvl>
  </w:abstractNum>
  <w:abstractNum w:abstractNumId="22" w15:restartNumberingAfterBreak="0">
    <w:nsid w:val="688B6577"/>
    <w:multiLevelType w:val="multilevel"/>
    <w:tmpl w:val="BA4EF786"/>
    <w:lvl w:ilvl="0">
      <w:start w:val="1"/>
      <w:numFmt w:val="decimal"/>
      <w:pStyle w:val="HeadingAppendix"/>
      <w:suff w:val="space"/>
      <w:lvlText w:val="Appendix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E795464"/>
    <w:multiLevelType w:val="multilevel"/>
    <w:tmpl w:val="060E9DC8"/>
    <w:lvl w:ilvl="0">
      <w:start w:val="1"/>
      <w:numFmt w:val="lowerLetter"/>
      <w:pStyle w:val="Number-a"/>
      <w:lvlText w:val="%1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ber-i"/>
      <w:lvlText w:val="%2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24" w15:restartNumberingAfterBreak="0">
    <w:nsid w:val="6EB01AD9"/>
    <w:multiLevelType w:val="multilevel"/>
    <w:tmpl w:val="5E14BAB2"/>
    <w:lvl w:ilvl="0">
      <w:start w:val="1"/>
      <w:numFmt w:val="lowerLetter"/>
      <w:pStyle w:val="QListalph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6A26424"/>
    <w:multiLevelType w:val="multilevel"/>
    <w:tmpl w:val="15A022C6"/>
    <w:lvl w:ilvl="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-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Bullet3"/>
      <w:lvlText w:val="›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</w:rPr>
    </w:lvl>
    <w:lvl w:ilvl="3">
      <w:start w:val="1"/>
      <w:numFmt w:val="bullet"/>
      <w:pStyle w:val="Bullet4"/>
      <w:lvlText w:val="»"/>
      <w:lvlJc w:val="left"/>
      <w:pPr>
        <w:tabs>
          <w:tab w:val="num" w:pos="2268"/>
        </w:tabs>
        <w:ind w:left="2268" w:hanging="567"/>
      </w:pPr>
      <w:rPr>
        <w:rFonts w:ascii="Calibri" w:hAnsi="Calibri"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26" w15:restartNumberingAfterBreak="0">
    <w:nsid w:val="777216FA"/>
    <w:multiLevelType w:val="multilevel"/>
    <w:tmpl w:val="1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7746DE0"/>
    <w:multiLevelType w:val="multilevel"/>
    <w:tmpl w:val="1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47774"/>
    <w:multiLevelType w:val="multilevel"/>
    <w:tmpl w:val="64685270"/>
    <w:lvl w:ilvl="0">
      <w:start w:val="1"/>
      <w:numFmt w:val="decimal"/>
      <w:pStyle w:val="QListnumb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num w:numId="1" w16cid:durableId="617761089">
    <w:abstractNumId w:val="20"/>
  </w:num>
  <w:num w:numId="2" w16cid:durableId="988703767">
    <w:abstractNumId w:val="5"/>
  </w:num>
  <w:num w:numId="3" w16cid:durableId="1942251632">
    <w:abstractNumId w:val="13"/>
  </w:num>
  <w:num w:numId="4" w16cid:durableId="1676490657">
    <w:abstractNumId w:val="22"/>
  </w:num>
  <w:num w:numId="5" w16cid:durableId="809527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9020620">
    <w:abstractNumId w:val="27"/>
  </w:num>
  <w:num w:numId="7" w16cid:durableId="1586301993">
    <w:abstractNumId w:val="26"/>
  </w:num>
  <w:num w:numId="8" w16cid:durableId="1254321840">
    <w:abstractNumId w:val="18"/>
  </w:num>
  <w:num w:numId="9" w16cid:durableId="539443510">
    <w:abstractNumId w:val="8"/>
  </w:num>
  <w:num w:numId="10" w16cid:durableId="211230676">
    <w:abstractNumId w:val="11"/>
  </w:num>
  <w:num w:numId="11" w16cid:durableId="1457915574">
    <w:abstractNumId w:val="25"/>
  </w:num>
  <w:num w:numId="12" w16cid:durableId="1604335415">
    <w:abstractNumId w:val="12"/>
  </w:num>
  <w:num w:numId="13" w16cid:durableId="1027944629">
    <w:abstractNumId w:val="7"/>
  </w:num>
  <w:num w:numId="14" w16cid:durableId="818813126">
    <w:abstractNumId w:val="10"/>
  </w:num>
  <w:num w:numId="15" w16cid:durableId="1140342992">
    <w:abstractNumId w:val="6"/>
  </w:num>
  <w:num w:numId="16" w16cid:durableId="556670812">
    <w:abstractNumId w:val="23"/>
  </w:num>
  <w:num w:numId="17" w16cid:durableId="1797991098">
    <w:abstractNumId w:val="19"/>
  </w:num>
  <w:num w:numId="18" w16cid:durableId="620841715">
    <w:abstractNumId w:val="24"/>
  </w:num>
  <w:num w:numId="19" w16cid:durableId="353725881">
    <w:abstractNumId w:val="15"/>
  </w:num>
  <w:num w:numId="20" w16cid:durableId="208223387">
    <w:abstractNumId w:val="28"/>
  </w:num>
  <w:num w:numId="21" w16cid:durableId="733089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7163978">
    <w:abstractNumId w:val="21"/>
  </w:num>
  <w:num w:numId="23" w16cid:durableId="1189174189">
    <w:abstractNumId w:val="3"/>
  </w:num>
  <w:num w:numId="24" w16cid:durableId="924729329">
    <w:abstractNumId w:val="14"/>
  </w:num>
  <w:num w:numId="25" w16cid:durableId="878277525">
    <w:abstractNumId w:val="17"/>
  </w:num>
  <w:num w:numId="26" w16cid:durableId="979503533">
    <w:abstractNumId w:val="7"/>
  </w:num>
  <w:num w:numId="27" w16cid:durableId="2127430075">
    <w:abstractNumId w:val="10"/>
  </w:num>
  <w:num w:numId="28" w16cid:durableId="1681158023">
    <w:abstractNumId w:val="17"/>
  </w:num>
  <w:num w:numId="29" w16cid:durableId="2014336295">
    <w:abstractNumId w:val="16"/>
  </w:num>
  <w:num w:numId="30" w16cid:durableId="1867325529">
    <w:abstractNumId w:val="2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0963210">
    <w:abstractNumId w:val="2"/>
  </w:num>
  <w:num w:numId="32" w16cid:durableId="1609896460">
    <w:abstractNumId w:val="1"/>
  </w:num>
  <w:num w:numId="33" w16cid:durableId="1700471943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ShortText" w:val="Case note |"/>
    <w:docVar w:name="dvShortTextFrm" w:val="Case note"/>
    <w:docVar w:name="IsfirstTb" w:val="False"/>
    <w:docVar w:name="IsInTable" w:val="False"/>
    <w:docVar w:name="OOTOTemplate" w:val="OOTO General\Case note.dotm"/>
  </w:docVars>
  <w:rsids>
    <w:rsidRoot w:val="00950583"/>
    <w:rsid w:val="00000AEE"/>
    <w:rsid w:val="0000164C"/>
    <w:rsid w:val="00002E2B"/>
    <w:rsid w:val="000048D2"/>
    <w:rsid w:val="0000771B"/>
    <w:rsid w:val="00011074"/>
    <w:rsid w:val="00013791"/>
    <w:rsid w:val="00021382"/>
    <w:rsid w:val="00024F53"/>
    <w:rsid w:val="00026A3B"/>
    <w:rsid w:val="000273F0"/>
    <w:rsid w:val="000328E9"/>
    <w:rsid w:val="00032A75"/>
    <w:rsid w:val="00035821"/>
    <w:rsid w:val="00040F52"/>
    <w:rsid w:val="00041615"/>
    <w:rsid w:val="000419C3"/>
    <w:rsid w:val="000429A7"/>
    <w:rsid w:val="00045FD7"/>
    <w:rsid w:val="00046B63"/>
    <w:rsid w:val="00050123"/>
    <w:rsid w:val="00053114"/>
    <w:rsid w:val="00057C4D"/>
    <w:rsid w:val="00064CFD"/>
    <w:rsid w:val="00065881"/>
    <w:rsid w:val="0007080E"/>
    <w:rsid w:val="00075FFA"/>
    <w:rsid w:val="000822C8"/>
    <w:rsid w:val="0008305C"/>
    <w:rsid w:val="00084FC2"/>
    <w:rsid w:val="000929F9"/>
    <w:rsid w:val="00093C9D"/>
    <w:rsid w:val="00093FF7"/>
    <w:rsid w:val="0009569A"/>
    <w:rsid w:val="000965D2"/>
    <w:rsid w:val="00097211"/>
    <w:rsid w:val="00097E3A"/>
    <w:rsid w:val="000A084B"/>
    <w:rsid w:val="000A18DA"/>
    <w:rsid w:val="000A39DB"/>
    <w:rsid w:val="000A4639"/>
    <w:rsid w:val="000A56A9"/>
    <w:rsid w:val="000B43C3"/>
    <w:rsid w:val="000B60ED"/>
    <w:rsid w:val="000C0FBA"/>
    <w:rsid w:val="000C2A01"/>
    <w:rsid w:val="000C487C"/>
    <w:rsid w:val="000D3B26"/>
    <w:rsid w:val="000D4757"/>
    <w:rsid w:val="000D5790"/>
    <w:rsid w:val="000D6DA5"/>
    <w:rsid w:val="000D6FA6"/>
    <w:rsid w:val="000E2563"/>
    <w:rsid w:val="000E2C2F"/>
    <w:rsid w:val="000E357E"/>
    <w:rsid w:val="000E36A8"/>
    <w:rsid w:val="000E48F3"/>
    <w:rsid w:val="000F09B0"/>
    <w:rsid w:val="000F23CD"/>
    <w:rsid w:val="000F27A2"/>
    <w:rsid w:val="000F32C4"/>
    <w:rsid w:val="000F358E"/>
    <w:rsid w:val="000F496B"/>
    <w:rsid w:val="000F4A8C"/>
    <w:rsid w:val="000F5D79"/>
    <w:rsid w:val="00100392"/>
    <w:rsid w:val="00101E25"/>
    <w:rsid w:val="001066C3"/>
    <w:rsid w:val="001110B8"/>
    <w:rsid w:val="0011146D"/>
    <w:rsid w:val="00114C6B"/>
    <w:rsid w:val="00114C7F"/>
    <w:rsid w:val="00115ECF"/>
    <w:rsid w:val="001226BA"/>
    <w:rsid w:val="00123968"/>
    <w:rsid w:val="00125EBF"/>
    <w:rsid w:val="00133017"/>
    <w:rsid w:val="00134987"/>
    <w:rsid w:val="00140996"/>
    <w:rsid w:val="00140DAC"/>
    <w:rsid w:val="00144C1B"/>
    <w:rsid w:val="00146F63"/>
    <w:rsid w:val="00150AD4"/>
    <w:rsid w:val="00151F5B"/>
    <w:rsid w:val="00157E61"/>
    <w:rsid w:val="001602AB"/>
    <w:rsid w:val="00160E82"/>
    <w:rsid w:val="001643FB"/>
    <w:rsid w:val="00166C30"/>
    <w:rsid w:val="00167506"/>
    <w:rsid w:val="0017015E"/>
    <w:rsid w:val="0017216A"/>
    <w:rsid w:val="0017417F"/>
    <w:rsid w:val="001753BE"/>
    <w:rsid w:val="001760FC"/>
    <w:rsid w:val="00177807"/>
    <w:rsid w:val="001822E3"/>
    <w:rsid w:val="00184B58"/>
    <w:rsid w:val="00186A52"/>
    <w:rsid w:val="001872A2"/>
    <w:rsid w:val="00187D74"/>
    <w:rsid w:val="00190A34"/>
    <w:rsid w:val="00191044"/>
    <w:rsid w:val="001922D6"/>
    <w:rsid w:val="00193B7F"/>
    <w:rsid w:val="00194237"/>
    <w:rsid w:val="00194280"/>
    <w:rsid w:val="001944D8"/>
    <w:rsid w:val="001954BF"/>
    <w:rsid w:val="00195BCF"/>
    <w:rsid w:val="00197401"/>
    <w:rsid w:val="001A265F"/>
    <w:rsid w:val="001A2E33"/>
    <w:rsid w:val="001A415D"/>
    <w:rsid w:val="001A4C19"/>
    <w:rsid w:val="001A5001"/>
    <w:rsid w:val="001B08EC"/>
    <w:rsid w:val="001B1DCE"/>
    <w:rsid w:val="001B28D9"/>
    <w:rsid w:val="001B2F94"/>
    <w:rsid w:val="001B31CF"/>
    <w:rsid w:val="001B3FC9"/>
    <w:rsid w:val="001B688C"/>
    <w:rsid w:val="001B7EC1"/>
    <w:rsid w:val="001C0668"/>
    <w:rsid w:val="001C12AF"/>
    <w:rsid w:val="001C7F14"/>
    <w:rsid w:val="001D046D"/>
    <w:rsid w:val="001D1410"/>
    <w:rsid w:val="001D3172"/>
    <w:rsid w:val="001D73FB"/>
    <w:rsid w:val="001E067E"/>
    <w:rsid w:val="001E096C"/>
    <w:rsid w:val="001E16D0"/>
    <w:rsid w:val="001E3745"/>
    <w:rsid w:val="001E795E"/>
    <w:rsid w:val="001F08E5"/>
    <w:rsid w:val="001F0C1C"/>
    <w:rsid w:val="001F0E26"/>
    <w:rsid w:val="001F14C5"/>
    <w:rsid w:val="001F1541"/>
    <w:rsid w:val="001F20AE"/>
    <w:rsid w:val="001F6FC1"/>
    <w:rsid w:val="00200C37"/>
    <w:rsid w:val="00204247"/>
    <w:rsid w:val="00210377"/>
    <w:rsid w:val="0021064F"/>
    <w:rsid w:val="002151BC"/>
    <w:rsid w:val="00217F95"/>
    <w:rsid w:val="00220309"/>
    <w:rsid w:val="00221110"/>
    <w:rsid w:val="00221D0F"/>
    <w:rsid w:val="00222EA0"/>
    <w:rsid w:val="002231FE"/>
    <w:rsid w:val="00224421"/>
    <w:rsid w:val="00225DC3"/>
    <w:rsid w:val="00226B26"/>
    <w:rsid w:val="0023071A"/>
    <w:rsid w:val="00230FF4"/>
    <w:rsid w:val="00236665"/>
    <w:rsid w:val="0023711D"/>
    <w:rsid w:val="00237679"/>
    <w:rsid w:val="00245ACC"/>
    <w:rsid w:val="00251056"/>
    <w:rsid w:val="00251456"/>
    <w:rsid w:val="0025280A"/>
    <w:rsid w:val="00253466"/>
    <w:rsid w:val="002539A9"/>
    <w:rsid w:val="00257DA0"/>
    <w:rsid w:val="0026015A"/>
    <w:rsid w:val="00262294"/>
    <w:rsid w:val="00263B2F"/>
    <w:rsid w:val="002659D8"/>
    <w:rsid w:val="00270EC8"/>
    <w:rsid w:val="0027214C"/>
    <w:rsid w:val="00272307"/>
    <w:rsid w:val="00272886"/>
    <w:rsid w:val="00272EB5"/>
    <w:rsid w:val="002735AA"/>
    <w:rsid w:val="00274E49"/>
    <w:rsid w:val="002819FD"/>
    <w:rsid w:val="00283493"/>
    <w:rsid w:val="00283CAD"/>
    <w:rsid w:val="00283D4E"/>
    <w:rsid w:val="00283F3B"/>
    <w:rsid w:val="002841A8"/>
    <w:rsid w:val="00284C51"/>
    <w:rsid w:val="002917E8"/>
    <w:rsid w:val="00292161"/>
    <w:rsid w:val="002927A0"/>
    <w:rsid w:val="00295101"/>
    <w:rsid w:val="002A1D84"/>
    <w:rsid w:val="002A67F4"/>
    <w:rsid w:val="002A7B22"/>
    <w:rsid w:val="002B0E1C"/>
    <w:rsid w:val="002B319F"/>
    <w:rsid w:val="002B48BA"/>
    <w:rsid w:val="002B5274"/>
    <w:rsid w:val="002B5D4E"/>
    <w:rsid w:val="002B6A20"/>
    <w:rsid w:val="002B6A6C"/>
    <w:rsid w:val="002B7379"/>
    <w:rsid w:val="002C0241"/>
    <w:rsid w:val="002C03DC"/>
    <w:rsid w:val="002C41BD"/>
    <w:rsid w:val="002C4624"/>
    <w:rsid w:val="002C54BA"/>
    <w:rsid w:val="002D00DA"/>
    <w:rsid w:val="002D09E7"/>
    <w:rsid w:val="002D4A7A"/>
    <w:rsid w:val="002D57DD"/>
    <w:rsid w:val="002D6610"/>
    <w:rsid w:val="002D6E92"/>
    <w:rsid w:val="002D707B"/>
    <w:rsid w:val="002E1AEB"/>
    <w:rsid w:val="002E617A"/>
    <w:rsid w:val="002E6678"/>
    <w:rsid w:val="002E6923"/>
    <w:rsid w:val="002F1071"/>
    <w:rsid w:val="002F2103"/>
    <w:rsid w:val="002F2702"/>
    <w:rsid w:val="002F510A"/>
    <w:rsid w:val="002F7D54"/>
    <w:rsid w:val="003002CA"/>
    <w:rsid w:val="0030460D"/>
    <w:rsid w:val="00307592"/>
    <w:rsid w:val="00313ABD"/>
    <w:rsid w:val="00316CF6"/>
    <w:rsid w:val="00317D8B"/>
    <w:rsid w:val="00320150"/>
    <w:rsid w:val="00320E2B"/>
    <w:rsid w:val="00321801"/>
    <w:rsid w:val="00321D36"/>
    <w:rsid w:val="003238F3"/>
    <w:rsid w:val="00330664"/>
    <w:rsid w:val="003374ED"/>
    <w:rsid w:val="00342CEE"/>
    <w:rsid w:val="0035025D"/>
    <w:rsid w:val="003516B6"/>
    <w:rsid w:val="00351852"/>
    <w:rsid w:val="0035756E"/>
    <w:rsid w:val="0036078D"/>
    <w:rsid w:val="003612FC"/>
    <w:rsid w:val="00363187"/>
    <w:rsid w:val="003636DB"/>
    <w:rsid w:val="00367A88"/>
    <w:rsid w:val="00371B5E"/>
    <w:rsid w:val="003723B3"/>
    <w:rsid w:val="00373DCE"/>
    <w:rsid w:val="00373E27"/>
    <w:rsid w:val="0037732A"/>
    <w:rsid w:val="0037742F"/>
    <w:rsid w:val="00377D53"/>
    <w:rsid w:val="003808C4"/>
    <w:rsid w:val="00380C7F"/>
    <w:rsid w:val="00381FBC"/>
    <w:rsid w:val="00382244"/>
    <w:rsid w:val="003832EA"/>
    <w:rsid w:val="00383460"/>
    <w:rsid w:val="00385468"/>
    <w:rsid w:val="00385BCC"/>
    <w:rsid w:val="00385F42"/>
    <w:rsid w:val="00396770"/>
    <w:rsid w:val="003967AB"/>
    <w:rsid w:val="003A1465"/>
    <w:rsid w:val="003A2C06"/>
    <w:rsid w:val="003A4241"/>
    <w:rsid w:val="003A4539"/>
    <w:rsid w:val="003A4EB3"/>
    <w:rsid w:val="003B46E7"/>
    <w:rsid w:val="003B56E0"/>
    <w:rsid w:val="003C1714"/>
    <w:rsid w:val="003C2059"/>
    <w:rsid w:val="003D02D4"/>
    <w:rsid w:val="003D139D"/>
    <w:rsid w:val="003D58C2"/>
    <w:rsid w:val="003D6A2B"/>
    <w:rsid w:val="003D7D3A"/>
    <w:rsid w:val="003E19E9"/>
    <w:rsid w:val="003E433B"/>
    <w:rsid w:val="003E4400"/>
    <w:rsid w:val="003E5130"/>
    <w:rsid w:val="003E51DA"/>
    <w:rsid w:val="003E5BC8"/>
    <w:rsid w:val="003E6107"/>
    <w:rsid w:val="003E7D56"/>
    <w:rsid w:val="003F0032"/>
    <w:rsid w:val="003F0E79"/>
    <w:rsid w:val="003F3280"/>
    <w:rsid w:val="003F7B31"/>
    <w:rsid w:val="00400410"/>
    <w:rsid w:val="0040129E"/>
    <w:rsid w:val="00404C91"/>
    <w:rsid w:val="00405E1E"/>
    <w:rsid w:val="00406000"/>
    <w:rsid w:val="004061BA"/>
    <w:rsid w:val="00410181"/>
    <w:rsid w:val="004118FD"/>
    <w:rsid w:val="00411A78"/>
    <w:rsid w:val="004213E5"/>
    <w:rsid w:val="00424DBC"/>
    <w:rsid w:val="004302DE"/>
    <w:rsid w:val="00431860"/>
    <w:rsid w:val="00433038"/>
    <w:rsid w:val="00433F89"/>
    <w:rsid w:val="004344F4"/>
    <w:rsid w:val="004368A6"/>
    <w:rsid w:val="00442610"/>
    <w:rsid w:val="004426B5"/>
    <w:rsid w:val="00444754"/>
    <w:rsid w:val="004466BA"/>
    <w:rsid w:val="00452CEF"/>
    <w:rsid w:val="00462213"/>
    <w:rsid w:val="00464DEF"/>
    <w:rsid w:val="00465438"/>
    <w:rsid w:val="004660C1"/>
    <w:rsid w:val="00467645"/>
    <w:rsid w:val="004752AF"/>
    <w:rsid w:val="004873B4"/>
    <w:rsid w:val="004903E8"/>
    <w:rsid w:val="00491852"/>
    <w:rsid w:val="0049294C"/>
    <w:rsid w:val="004938CA"/>
    <w:rsid w:val="00493EE8"/>
    <w:rsid w:val="00494124"/>
    <w:rsid w:val="00495217"/>
    <w:rsid w:val="004978CE"/>
    <w:rsid w:val="00497BE8"/>
    <w:rsid w:val="004A2372"/>
    <w:rsid w:val="004A2B8E"/>
    <w:rsid w:val="004A3DD0"/>
    <w:rsid w:val="004A5E3E"/>
    <w:rsid w:val="004A60D8"/>
    <w:rsid w:val="004A717A"/>
    <w:rsid w:val="004B1CFB"/>
    <w:rsid w:val="004B3108"/>
    <w:rsid w:val="004B4A2D"/>
    <w:rsid w:val="004B5B00"/>
    <w:rsid w:val="004B6762"/>
    <w:rsid w:val="004B6DF7"/>
    <w:rsid w:val="004C4A4B"/>
    <w:rsid w:val="004C748E"/>
    <w:rsid w:val="004D3A9D"/>
    <w:rsid w:val="004D4947"/>
    <w:rsid w:val="004D4CCB"/>
    <w:rsid w:val="004D6360"/>
    <w:rsid w:val="004E0BE6"/>
    <w:rsid w:val="004E37DF"/>
    <w:rsid w:val="004E4498"/>
    <w:rsid w:val="004F143B"/>
    <w:rsid w:val="004F5787"/>
    <w:rsid w:val="0050347A"/>
    <w:rsid w:val="00503E51"/>
    <w:rsid w:val="005054E0"/>
    <w:rsid w:val="005102D8"/>
    <w:rsid w:val="00512CAE"/>
    <w:rsid w:val="00512D27"/>
    <w:rsid w:val="00515585"/>
    <w:rsid w:val="00515C43"/>
    <w:rsid w:val="005161F4"/>
    <w:rsid w:val="00517AD4"/>
    <w:rsid w:val="00520431"/>
    <w:rsid w:val="0052262C"/>
    <w:rsid w:val="0053285B"/>
    <w:rsid w:val="0053394E"/>
    <w:rsid w:val="005409E7"/>
    <w:rsid w:val="00541023"/>
    <w:rsid w:val="00546792"/>
    <w:rsid w:val="005543F0"/>
    <w:rsid w:val="00554E50"/>
    <w:rsid w:val="00554FCD"/>
    <w:rsid w:val="00557DE7"/>
    <w:rsid w:val="00561DA3"/>
    <w:rsid w:val="00564581"/>
    <w:rsid w:val="005661BE"/>
    <w:rsid w:val="005671A5"/>
    <w:rsid w:val="00570439"/>
    <w:rsid w:val="00570CA3"/>
    <w:rsid w:val="005719C4"/>
    <w:rsid w:val="00573D48"/>
    <w:rsid w:val="005758E8"/>
    <w:rsid w:val="005772F4"/>
    <w:rsid w:val="005777E2"/>
    <w:rsid w:val="005804D9"/>
    <w:rsid w:val="005805BA"/>
    <w:rsid w:val="005820EE"/>
    <w:rsid w:val="00582E64"/>
    <w:rsid w:val="005830DE"/>
    <w:rsid w:val="0058415B"/>
    <w:rsid w:val="00585B6A"/>
    <w:rsid w:val="00590C6E"/>
    <w:rsid w:val="005910D7"/>
    <w:rsid w:val="005935A5"/>
    <w:rsid w:val="00595347"/>
    <w:rsid w:val="00596025"/>
    <w:rsid w:val="0059626E"/>
    <w:rsid w:val="005975D0"/>
    <w:rsid w:val="005A1D8F"/>
    <w:rsid w:val="005A2E1B"/>
    <w:rsid w:val="005B1169"/>
    <w:rsid w:val="005B6E2F"/>
    <w:rsid w:val="005B7F25"/>
    <w:rsid w:val="005C4DB4"/>
    <w:rsid w:val="005C76DD"/>
    <w:rsid w:val="005C7BA2"/>
    <w:rsid w:val="005D03D0"/>
    <w:rsid w:val="005D4DF2"/>
    <w:rsid w:val="005D525E"/>
    <w:rsid w:val="005E199C"/>
    <w:rsid w:val="005E1DEC"/>
    <w:rsid w:val="005E1F34"/>
    <w:rsid w:val="005E2932"/>
    <w:rsid w:val="005E4F3A"/>
    <w:rsid w:val="005E50C7"/>
    <w:rsid w:val="005F1945"/>
    <w:rsid w:val="005F3344"/>
    <w:rsid w:val="005F4281"/>
    <w:rsid w:val="005F43B4"/>
    <w:rsid w:val="005F52DD"/>
    <w:rsid w:val="005F70F0"/>
    <w:rsid w:val="00604BDC"/>
    <w:rsid w:val="00606871"/>
    <w:rsid w:val="006077BF"/>
    <w:rsid w:val="00607EC0"/>
    <w:rsid w:val="0061020F"/>
    <w:rsid w:val="00610FD3"/>
    <w:rsid w:val="00611625"/>
    <w:rsid w:val="006120A8"/>
    <w:rsid w:val="00615CE0"/>
    <w:rsid w:val="00616CEE"/>
    <w:rsid w:val="00617F04"/>
    <w:rsid w:val="00621FD1"/>
    <w:rsid w:val="0062506B"/>
    <w:rsid w:val="006279D4"/>
    <w:rsid w:val="00627E11"/>
    <w:rsid w:val="00631B80"/>
    <w:rsid w:val="006401B9"/>
    <w:rsid w:val="00640FA7"/>
    <w:rsid w:val="00644A97"/>
    <w:rsid w:val="00644B46"/>
    <w:rsid w:val="0064708D"/>
    <w:rsid w:val="006473DE"/>
    <w:rsid w:val="00655FF5"/>
    <w:rsid w:val="00656B84"/>
    <w:rsid w:val="006574DE"/>
    <w:rsid w:val="0066078A"/>
    <w:rsid w:val="00661FBB"/>
    <w:rsid w:val="006659E1"/>
    <w:rsid w:val="006661D9"/>
    <w:rsid w:val="0067015F"/>
    <w:rsid w:val="0067318E"/>
    <w:rsid w:val="006741F1"/>
    <w:rsid w:val="006744C4"/>
    <w:rsid w:val="0067485E"/>
    <w:rsid w:val="00681279"/>
    <w:rsid w:val="006820B3"/>
    <w:rsid w:val="006835A2"/>
    <w:rsid w:val="006842AB"/>
    <w:rsid w:val="00684E32"/>
    <w:rsid w:val="00685157"/>
    <w:rsid w:val="00685B6A"/>
    <w:rsid w:val="00687159"/>
    <w:rsid w:val="00691107"/>
    <w:rsid w:val="00691335"/>
    <w:rsid w:val="006920D5"/>
    <w:rsid w:val="00697F10"/>
    <w:rsid w:val="006A05F7"/>
    <w:rsid w:val="006A0BAA"/>
    <w:rsid w:val="006A12AA"/>
    <w:rsid w:val="006A5545"/>
    <w:rsid w:val="006A5CB2"/>
    <w:rsid w:val="006B2725"/>
    <w:rsid w:val="006B4123"/>
    <w:rsid w:val="006B72A6"/>
    <w:rsid w:val="006B78C5"/>
    <w:rsid w:val="006C3811"/>
    <w:rsid w:val="006C3851"/>
    <w:rsid w:val="006C3FF6"/>
    <w:rsid w:val="006D1417"/>
    <w:rsid w:val="006D1717"/>
    <w:rsid w:val="006D17A0"/>
    <w:rsid w:val="006D2120"/>
    <w:rsid w:val="006D36E8"/>
    <w:rsid w:val="006D59CF"/>
    <w:rsid w:val="006D78E8"/>
    <w:rsid w:val="006D7FB7"/>
    <w:rsid w:val="006E05C4"/>
    <w:rsid w:val="006E190D"/>
    <w:rsid w:val="006E1BFE"/>
    <w:rsid w:val="006E2D08"/>
    <w:rsid w:val="006E5E11"/>
    <w:rsid w:val="006F1C9F"/>
    <w:rsid w:val="006F2DED"/>
    <w:rsid w:val="006F51DC"/>
    <w:rsid w:val="007012C8"/>
    <w:rsid w:val="00703C65"/>
    <w:rsid w:val="00710CB9"/>
    <w:rsid w:val="00712C05"/>
    <w:rsid w:val="00714679"/>
    <w:rsid w:val="00714BE7"/>
    <w:rsid w:val="00715819"/>
    <w:rsid w:val="00717711"/>
    <w:rsid w:val="00717A58"/>
    <w:rsid w:val="00717B0B"/>
    <w:rsid w:val="0072077B"/>
    <w:rsid w:val="007218FA"/>
    <w:rsid w:val="007251D7"/>
    <w:rsid w:val="0072665E"/>
    <w:rsid w:val="0073150C"/>
    <w:rsid w:val="0073197D"/>
    <w:rsid w:val="007323B2"/>
    <w:rsid w:val="00733DAC"/>
    <w:rsid w:val="00734E9C"/>
    <w:rsid w:val="00735377"/>
    <w:rsid w:val="007370C8"/>
    <w:rsid w:val="0073772C"/>
    <w:rsid w:val="0074267E"/>
    <w:rsid w:val="00743E91"/>
    <w:rsid w:val="00753648"/>
    <w:rsid w:val="007539DA"/>
    <w:rsid w:val="00760461"/>
    <w:rsid w:val="00763448"/>
    <w:rsid w:val="00763D2B"/>
    <w:rsid w:val="00764619"/>
    <w:rsid w:val="00773694"/>
    <w:rsid w:val="0077540D"/>
    <w:rsid w:val="0077590F"/>
    <w:rsid w:val="00776236"/>
    <w:rsid w:val="00776A46"/>
    <w:rsid w:val="00777829"/>
    <w:rsid w:val="0078036A"/>
    <w:rsid w:val="00780D07"/>
    <w:rsid w:val="0078309F"/>
    <w:rsid w:val="00792911"/>
    <w:rsid w:val="0079659E"/>
    <w:rsid w:val="007A0E41"/>
    <w:rsid w:val="007A21DC"/>
    <w:rsid w:val="007A395C"/>
    <w:rsid w:val="007A4B1C"/>
    <w:rsid w:val="007A6586"/>
    <w:rsid w:val="007A6F0A"/>
    <w:rsid w:val="007A7020"/>
    <w:rsid w:val="007A74A0"/>
    <w:rsid w:val="007B4F3B"/>
    <w:rsid w:val="007B755F"/>
    <w:rsid w:val="007C3BDA"/>
    <w:rsid w:val="007C5CD4"/>
    <w:rsid w:val="007C679B"/>
    <w:rsid w:val="007C7995"/>
    <w:rsid w:val="007D3C1B"/>
    <w:rsid w:val="007D4081"/>
    <w:rsid w:val="007D4286"/>
    <w:rsid w:val="007D5510"/>
    <w:rsid w:val="007D5753"/>
    <w:rsid w:val="007D76FD"/>
    <w:rsid w:val="007E01D2"/>
    <w:rsid w:val="007E1397"/>
    <w:rsid w:val="007E2051"/>
    <w:rsid w:val="007E58A0"/>
    <w:rsid w:val="007E7969"/>
    <w:rsid w:val="007F760D"/>
    <w:rsid w:val="00800219"/>
    <w:rsid w:val="0080047F"/>
    <w:rsid w:val="0080145D"/>
    <w:rsid w:val="00802414"/>
    <w:rsid w:val="00803CA9"/>
    <w:rsid w:val="00812748"/>
    <w:rsid w:val="00813A70"/>
    <w:rsid w:val="00820C9C"/>
    <w:rsid w:val="008242EE"/>
    <w:rsid w:val="0082460C"/>
    <w:rsid w:val="00825420"/>
    <w:rsid w:val="00825D06"/>
    <w:rsid w:val="00830680"/>
    <w:rsid w:val="00831A4E"/>
    <w:rsid w:val="00831EBB"/>
    <w:rsid w:val="00833247"/>
    <w:rsid w:val="00837EA6"/>
    <w:rsid w:val="008429D3"/>
    <w:rsid w:val="00844F64"/>
    <w:rsid w:val="00846794"/>
    <w:rsid w:val="00846D79"/>
    <w:rsid w:val="008501DD"/>
    <w:rsid w:val="00851910"/>
    <w:rsid w:val="00860B01"/>
    <w:rsid w:val="00861C91"/>
    <w:rsid w:val="00863E30"/>
    <w:rsid w:val="00872924"/>
    <w:rsid w:val="008821DE"/>
    <w:rsid w:val="008841B5"/>
    <w:rsid w:val="00884716"/>
    <w:rsid w:val="00887AA8"/>
    <w:rsid w:val="0089080C"/>
    <w:rsid w:val="00892DF8"/>
    <w:rsid w:val="008936B9"/>
    <w:rsid w:val="00893A27"/>
    <w:rsid w:val="00896D19"/>
    <w:rsid w:val="008A0F65"/>
    <w:rsid w:val="008A593E"/>
    <w:rsid w:val="008B02C2"/>
    <w:rsid w:val="008B0D20"/>
    <w:rsid w:val="008B0F15"/>
    <w:rsid w:val="008B1687"/>
    <w:rsid w:val="008B1A1F"/>
    <w:rsid w:val="008B3D95"/>
    <w:rsid w:val="008B3DAA"/>
    <w:rsid w:val="008B4AAA"/>
    <w:rsid w:val="008B76D2"/>
    <w:rsid w:val="008C24A3"/>
    <w:rsid w:val="008C3437"/>
    <w:rsid w:val="008C7455"/>
    <w:rsid w:val="008D1DE7"/>
    <w:rsid w:val="008D2D01"/>
    <w:rsid w:val="008D349D"/>
    <w:rsid w:val="008D7744"/>
    <w:rsid w:val="008E0636"/>
    <w:rsid w:val="008E0999"/>
    <w:rsid w:val="008E186D"/>
    <w:rsid w:val="008E1EF0"/>
    <w:rsid w:val="008E6C86"/>
    <w:rsid w:val="008F0026"/>
    <w:rsid w:val="008F17E0"/>
    <w:rsid w:val="008F2893"/>
    <w:rsid w:val="008F614F"/>
    <w:rsid w:val="008F746D"/>
    <w:rsid w:val="009010B7"/>
    <w:rsid w:val="00903FCC"/>
    <w:rsid w:val="009135B5"/>
    <w:rsid w:val="0092033B"/>
    <w:rsid w:val="009203C6"/>
    <w:rsid w:val="00923ED7"/>
    <w:rsid w:val="0092445C"/>
    <w:rsid w:val="009300E6"/>
    <w:rsid w:val="009319DE"/>
    <w:rsid w:val="00934224"/>
    <w:rsid w:val="00934443"/>
    <w:rsid w:val="0093534C"/>
    <w:rsid w:val="00935540"/>
    <w:rsid w:val="00936C1D"/>
    <w:rsid w:val="009401E4"/>
    <w:rsid w:val="00942420"/>
    <w:rsid w:val="009438B5"/>
    <w:rsid w:val="0094461F"/>
    <w:rsid w:val="00944B48"/>
    <w:rsid w:val="00946D1C"/>
    <w:rsid w:val="00950583"/>
    <w:rsid w:val="00953E7A"/>
    <w:rsid w:val="009639D4"/>
    <w:rsid w:val="00965CAA"/>
    <w:rsid w:val="00966D65"/>
    <w:rsid w:val="009673FC"/>
    <w:rsid w:val="00967D11"/>
    <w:rsid w:val="00970955"/>
    <w:rsid w:val="00971749"/>
    <w:rsid w:val="00971D0C"/>
    <w:rsid w:val="00974ABE"/>
    <w:rsid w:val="00976843"/>
    <w:rsid w:val="009779D9"/>
    <w:rsid w:val="00982608"/>
    <w:rsid w:val="009826E4"/>
    <w:rsid w:val="009862F4"/>
    <w:rsid w:val="009909DF"/>
    <w:rsid w:val="00990C36"/>
    <w:rsid w:val="0099196C"/>
    <w:rsid w:val="0099197D"/>
    <w:rsid w:val="00991F34"/>
    <w:rsid w:val="00994CBB"/>
    <w:rsid w:val="009954CB"/>
    <w:rsid w:val="00995755"/>
    <w:rsid w:val="00997D03"/>
    <w:rsid w:val="009A66D4"/>
    <w:rsid w:val="009B388A"/>
    <w:rsid w:val="009B47B9"/>
    <w:rsid w:val="009C1083"/>
    <w:rsid w:val="009C1890"/>
    <w:rsid w:val="009C2809"/>
    <w:rsid w:val="009C3499"/>
    <w:rsid w:val="009C375B"/>
    <w:rsid w:val="009C40CE"/>
    <w:rsid w:val="009C4723"/>
    <w:rsid w:val="009D35F8"/>
    <w:rsid w:val="009D4F7D"/>
    <w:rsid w:val="009D6259"/>
    <w:rsid w:val="009D658F"/>
    <w:rsid w:val="009E1C61"/>
    <w:rsid w:val="009E2446"/>
    <w:rsid w:val="009E3199"/>
    <w:rsid w:val="009E78E3"/>
    <w:rsid w:val="009F0996"/>
    <w:rsid w:val="009F261A"/>
    <w:rsid w:val="009F4E72"/>
    <w:rsid w:val="009F5C3C"/>
    <w:rsid w:val="009F68AD"/>
    <w:rsid w:val="00A004F0"/>
    <w:rsid w:val="00A0089C"/>
    <w:rsid w:val="00A01B68"/>
    <w:rsid w:val="00A1091A"/>
    <w:rsid w:val="00A13DA1"/>
    <w:rsid w:val="00A145A9"/>
    <w:rsid w:val="00A14DEB"/>
    <w:rsid w:val="00A23242"/>
    <w:rsid w:val="00A30994"/>
    <w:rsid w:val="00A31D26"/>
    <w:rsid w:val="00A32934"/>
    <w:rsid w:val="00A333DF"/>
    <w:rsid w:val="00A34057"/>
    <w:rsid w:val="00A34706"/>
    <w:rsid w:val="00A366ED"/>
    <w:rsid w:val="00A4087E"/>
    <w:rsid w:val="00A42EBD"/>
    <w:rsid w:val="00A43B25"/>
    <w:rsid w:val="00A442D7"/>
    <w:rsid w:val="00A46CAF"/>
    <w:rsid w:val="00A47F79"/>
    <w:rsid w:val="00A511A1"/>
    <w:rsid w:val="00A52EBD"/>
    <w:rsid w:val="00A5469F"/>
    <w:rsid w:val="00A562E6"/>
    <w:rsid w:val="00A60F61"/>
    <w:rsid w:val="00A64D5E"/>
    <w:rsid w:val="00A6506D"/>
    <w:rsid w:val="00A65EE9"/>
    <w:rsid w:val="00A66569"/>
    <w:rsid w:val="00A7093F"/>
    <w:rsid w:val="00A730E5"/>
    <w:rsid w:val="00A76E5D"/>
    <w:rsid w:val="00A800F7"/>
    <w:rsid w:val="00A80669"/>
    <w:rsid w:val="00A813B3"/>
    <w:rsid w:val="00A815B6"/>
    <w:rsid w:val="00A818A6"/>
    <w:rsid w:val="00A83F11"/>
    <w:rsid w:val="00A85FDE"/>
    <w:rsid w:val="00A86138"/>
    <w:rsid w:val="00A86F4E"/>
    <w:rsid w:val="00A92148"/>
    <w:rsid w:val="00A92165"/>
    <w:rsid w:val="00AA188D"/>
    <w:rsid w:val="00AA3322"/>
    <w:rsid w:val="00AA398A"/>
    <w:rsid w:val="00AA4FC3"/>
    <w:rsid w:val="00AA6D42"/>
    <w:rsid w:val="00AA7176"/>
    <w:rsid w:val="00AA73B6"/>
    <w:rsid w:val="00AB2618"/>
    <w:rsid w:val="00AB3608"/>
    <w:rsid w:val="00AB5978"/>
    <w:rsid w:val="00AB6894"/>
    <w:rsid w:val="00AC0259"/>
    <w:rsid w:val="00AC07AF"/>
    <w:rsid w:val="00AC163A"/>
    <w:rsid w:val="00AC5726"/>
    <w:rsid w:val="00AC7F7D"/>
    <w:rsid w:val="00AD22EB"/>
    <w:rsid w:val="00AD230F"/>
    <w:rsid w:val="00AD27AE"/>
    <w:rsid w:val="00AD2CF5"/>
    <w:rsid w:val="00AD6A30"/>
    <w:rsid w:val="00AE4AA9"/>
    <w:rsid w:val="00AE4F25"/>
    <w:rsid w:val="00AF00EA"/>
    <w:rsid w:val="00B0060F"/>
    <w:rsid w:val="00B027EC"/>
    <w:rsid w:val="00B03939"/>
    <w:rsid w:val="00B07607"/>
    <w:rsid w:val="00B11D76"/>
    <w:rsid w:val="00B12CFF"/>
    <w:rsid w:val="00B12F2E"/>
    <w:rsid w:val="00B137A7"/>
    <w:rsid w:val="00B13DC3"/>
    <w:rsid w:val="00B15375"/>
    <w:rsid w:val="00B163F1"/>
    <w:rsid w:val="00B170E0"/>
    <w:rsid w:val="00B173BD"/>
    <w:rsid w:val="00B175AA"/>
    <w:rsid w:val="00B17D95"/>
    <w:rsid w:val="00B2480C"/>
    <w:rsid w:val="00B3033C"/>
    <w:rsid w:val="00B31C12"/>
    <w:rsid w:val="00B32513"/>
    <w:rsid w:val="00B331A2"/>
    <w:rsid w:val="00B34E6B"/>
    <w:rsid w:val="00B3509C"/>
    <w:rsid w:val="00B35C03"/>
    <w:rsid w:val="00B40B34"/>
    <w:rsid w:val="00B40E8C"/>
    <w:rsid w:val="00B4113D"/>
    <w:rsid w:val="00B41235"/>
    <w:rsid w:val="00B46DE1"/>
    <w:rsid w:val="00B46EC4"/>
    <w:rsid w:val="00B47034"/>
    <w:rsid w:val="00B47E06"/>
    <w:rsid w:val="00B52654"/>
    <w:rsid w:val="00B52EA2"/>
    <w:rsid w:val="00B54EDA"/>
    <w:rsid w:val="00B55838"/>
    <w:rsid w:val="00B55CBE"/>
    <w:rsid w:val="00B57902"/>
    <w:rsid w:val="00B62B24"/>
    <w:rsid w:val="00B634ED"/>
    <w:rsid w:val="00B641D2"/>
    <w:rsid w:val="00B6439B"/>
    <w:rsid w:val="00B66DA1"/>
    <w:rsid w:val="00B66DB1"/>
    <w:rsid w:val="00B7053B"/>
    <w:rsid w:val="00B706BB"/>
    <w:rsid w:val="00B732D1"/>
    <w:rsid w:val="00B73CB0"/>
    <w:rsid w:val="00B7575F"/>
    <w:rsid w:val="00B76433"/>
    <w:rsid w:val="00B816FB"/>
    <w:rsid w:val="00B81F45"/>
    <w:rsid w:val="00B820D3"/>
    <w:rsid w:val="00B8255E"/>
    <w:rsid w:val="00B84178"/>
    <w:rsid w:val="00B86248"/>
    <w:rsid w:val="00B923C1"/>
    <w:rsid w:val="00B92D10"/>
    <w:rsid w:val="00B943B4"/>
    <w:rsid w:val="00B94C7F"/>
    <w:rsid w:val="00B9569C"/>
    <w:rsid w:val="00B96F41"/>
    <w:rsid w:val="00BA1724"/>
    <w:rsid w:val="00BA1A63"/>
    <w:rsid w:val="00BA755A"/>
    <w:rsid w:val="00BB0529"/>
    <w:rsid w:val="00BB1A2F"/>
    <w:rsid w:val="00BB2DEB"/>
    <w:rsid w:val="00BB2E43"/>
    <w:rsid w:val="00BB31A4"/>
    <w:rsid w:val="00BB5F7D"/>
    <w:rsid w:val="00BB7C00"/>
    <w:rsid w:val="00BC08D5"/>
    <w:rsid w:val="00BC1291"/>
    <w:rsid w:val="00BC467C"/>
    <w:rsid w:val="00BC620F"/>
    <w:rsid w:val="00BD18BC"/>
    <w:rsid w:val="00BD191C"/>
    <w:rsid w:val="00BD58DE"/>
    <w:rsid w:val="00BD5A9F"/>
    <w:rsid w:val="00BD5CAD"/>
    <w:rsid w:val="00BD777E"/>
    <w:rsid w:val="00BE0572"/>
    <w:rsid w:val="00BE1C17"/>
    <w:rsid w:val="00BE1F77"/>
    <w:rsid w:val="00BE3150"/>
    <w:rsid w:val="00BE35FD"/>
    <w:rsid w:val="00BE6576"/>
    <w:rsid w:val="00BE7B8B"/>
    <w:rsid w:val="00BE7E64"/>
    <w:rsid w:val="00BF11EB"/>
    <w:rsid w:val="00BF1B2F"/>
    <w:rsid w:val="00BF2754"/>
    <w:rsid w:val="00BF65DE"/>
    <w:rsid w:val="00C019B5"/>
    <w:rsid w:val="00C01F2E"/>
    <w:rsid w:val="00C12935"/>
    <w:rsid w:val="00C14083"/>
    <w:rsid w:val="00C1755D"/>
    <w:rsid w:val="00C217A8"/>
    <w:rsid w:val="00C21D0B"/>
    <w:rsid w:val="00C21F16"/>
    <w:rsid w:val="00C25130"/>
    <w:rsid w:val="00C261B9"/>
    <w:rsid w:val="00C3029B"/>
    <w:rsid w:val="00C33861"/>
    <w:rsid w:val="00C35659"/>
    <w:rsid w:val="00C4007B"/>
    <w:rsid w:val="00C4225E"/>
    <w:rsid w:val="00C45385"/>
    <w:rsid w:val="00C45B15"/>
    <w:rsid w:val="00C46E1D"/>
    <w:rsid w:val="00C521E5"/>
    <w:rsid w:val="00C56640"/>
    <w:rsid w:val="00C57D9E"/>
    <w:rsid w:val="00C60934"/>
    <w:rsid w:val="00C617E9"/>
    <w:rsid w:val="00C635CF"/>
    <w:rsid w:val="00C65053"/>
    <w:rsid w:val="00C67C99"/>
    <w:rsid w:val="00C7291C"/>
    <w:rsid w:val="00C72B74"/>
    <w:rsid w:val="00C72DEC"/>
    <w:rsid w:val="00C731DE"/>
    <w:rsid w:val="00C73C41"/>
    <w:rsid w:val="00C7438B"/>
    <w:rsid w:val="00C7438C"/>
    <w:rsid w:val="00C7744C"/>
    <w:rsid w:val="00C80876"/>
    <w:rsid w:val="00C81873"/>
    <w:rsid w:val="00C8417E"/>
    <w:rsid w:val="00C87D78"/>
    <w:rsid w:val="00C90823"/>
    <w:rsid w:val="00C91CD1"/>
    <w:rsid w:val="00C91EA8"/>
    <w:rsid w:val="00CA4D71"/>
    <w:rsid w:val="00CA615E"/>
    <w:rsid w:val="00CA6C0F"/>
    <w:rsid w:val="00CA714A"/>
    <w:rsid w:val="00CB40CA"/>
    <w:rsid w:val="00CC0EDA"/>
    <w:rsid w:val="00CC2157"/>
    <w:rsid w:val="00CC2369"/>
    <w:rsid w:val="00CC642D"/>
    <w:rsid w:val="00CC6CF0"/>
    <w:rsid w:val="00CC6CFD"/>
    <w:rsid w:val="00CC712E"/>
    <w:rsid w:val="00CD04FF"/>
    <w:rsid w:val="00CD23A0"/>
    <w:rsid w:val="00CD30C1"/>
    <w:rsid w:val="00CD5BC4"/>
    <w:rsid w:val="00CD5F4F"/>
    <w:rsid w:val="00CD6DCF"/>
    <w:rsid w:val="00CD7106"/>
    <w:rsid w:val="00CD7F6E"/>
    <w:rsid w:val="00CE300A"/>
    <w:rsid w:val="00CE4A63"/>
    <w:rsid w:val="00CE5BDF"/>
    <w:rsid w:val="00CE60E4"/>
    <w:rsid w:val="00CE70D9"/>
    <w:rsid w:val="00CE7ABA"/>
    <w:rsid w:val="00CF0EA3"/>
    <w:rsid w:val="00CF14EE"/>
    <w:rsid w:val="00CF4230"/>
    <w:rsid w:val="00CF6208"/>
    <w:rsid w:val="00D02730"/>
    <w:rsid w:val="00D034B7"/>
    <w:rsid w:val="00D044F7"/>
    <w:rsid w:val="00D045CA"/>
    <w:rsid w:val="00D05C0E"/>
    <w:rsid w:val="00D0612A"/>
    <w:rsid w:val="00D11117"/>
    <w:rsid w:val="00D12F64"/>
    <w:rsid w:val="00D137EC"/>
    <w:rsid w:val="00D13D84"/>
    <w:rsid w:val="00D15616"/>
    <w:rsid w:val="00D15AA4"/>
    <w:rsid w:val="00D15AB8"/>
    <w:rsid w:val="00D175DC"/>
    <w:rsid w:val="00D17F1C"/>
    <w:rsid w:val="00D207DB"/>
    <w:rsid w:val="00D20B4B"/>
    <w:rsid w:val="00D23927"/>
    <w:rsid w:val="00D266C4"/>
    <w:rsid w:val="00D268E7"/>
    <w:rsid w:val="00D271D3"/>
    <w:rsid w:val="00D3049B"/>
    <w:rsid w:val="00D31D2A"/>
    <w:rsid w:val="00D37EAB"/>
    <w:rsid w:val="00D41127"/>
    <w:rsid w:val="00D41394"/>
    <w:rsid w:val="00D41EBB"/>
    <w:rsid w:val="00D42E96"/>
    <w:rsid w:val="00D44537"/>
    <w:rsid w:val="00D44CB1"/>
    <w:rsid w:val="00D45126"/>
    <w:rsid w:val="00D469C2"/>
    <w:rsid w:val="00D54F06"/>
    <w:rsid w:val="00D5554C"/>
    <w:rsid w:val="00D57D33"/>
    <w:rsid w:val="00D61F80"/>
    <w:rsid w:val="00D663CA"/>
    <w:rsid w:val="00D674E8"/>
    <w:rsid w:val="00D73B0A"/>
    <w:rsid w:val="00D75233"/>
    <w:rsid w:val="00D82A56"/>
    <w:rsid w:val="00D82DAE"/>
    <w:rsid w:val="00D855F4"/>
    <w:rsid w:val="00D877DB"/>
    <w:rsid w:val="00D9081A"/>
    <w:rsid w:val="00D90D12"/>
    <w:rsid w:val="00D91F07"/>
    <w:rsid w:val="00D933EF"/>
    <w:rsid w:val="00D94920"/>
    <w:rsid w:val="00D96EE7"/>
    <w:rsid w:val="00DA1B9D"/>
    <w:rsid w:val="00DA45D8"/>
    <w:rsid w:val="00DA57CD"/>
    <w:rsid w:val="00DA630F"/>
    <w:rsid w:val="00DB191E"/>
    <w:rsid w:val="00DB3266"/>
    <w:rsid w:val="00DB4ABD"/>
    <w:rsid w:val="00DB4B68"/>
    <w:rsid w:val="00DC0572"/>
    <w:rsid w:val="00DC1F00"/>
    <w:rsid w:val="00DC47AB"/>
    <w:rsid w:val="00DC5336"/>
    <w:rsid w:val="00DC72A2"/>
    <w:rsid w:val="00DD07F0"/>
    <w:rsid w:val="00DD1CB2"/>
    <w:rsid w:val="00DD242D"/>
    <w:rsid w:val="00DD25BC"/>
    <w:rsid w:val="00DD2DE8"/>
    <w:rsid w:val="00DD3B93"/>
    <w:rsid w:val="00DD54DF"/>
    <w:rsid w:val="00DE17A1"/>
    <w:rsid w:val="00DE1F5C"/>
    <w:rsid w:val="00DE28BA"/>
    <w:rsid w:val="00DF3D84"/>
    <w:rsid w:val="00DF3F06"/>
    <w:rsid w:val="00DF430D"/>
    <w:rsid w:val="00E0589E"/>
    <w:rsid w:val="00E06DD9"/>
    <w:rsid w:val="00E11C35"/>
    <w:rsid w:val="00E16FC1"/>
    <w:rsid w:val="00E30785"/>
    <w:rsid w:val="00E324A7"/>
    <w:rsid w:val="00E34AE0"/>
    <w:rsid w:val="00E3581D"/>
    <w:rsid w:val="00E378A9"/>
    <w:rsid w:val="00E43E20"/>
    <w:rsid w:val="00E552A8"/>
    <w:rsid w:val="00E55601"/>
    <w:rsid w:val="00E60CCB"/>
    <w:rsid w:val="00E64DD0"/>
    <w:rsid w:val="00E70C42"/>
    <w:rsid w:val="00E7147F"/>
    <w:rsid w:val="00E71F94"/>
    <w:rsid w:val="00E730D4"/>
    <w:rsid w:val="00E7384F"/>
    <w:rsid w:val="00E74474"/>
    <w:rsid w:val="00E7532C"/>
    <w:rsid w:val="00E76B7C"/>
    <w:rsid w:val="00E77A82"/>
    <w:rsid w:val="00E77C38"/>
    <w:rsid w:val="00E80BDD"/>
    <w:rsid w:val="00E80FB8"/>
    <w:rsid w:val="00E81675"/>
    <w:rsid w:val="00E83E7F"/>
    <w:rsid w:val="00E84EFF"/>
    <w:rsid w:val="00E850BC"/>
    <w:rsid w:val="00E85A54"/>
    <w:rsid w:val="00E86A30"/>
    <w:rsid w:val="00E87D2B"/>
    <w:rsid w:val="00E9080C"/>
    <w:rsid w:val="00E93E11"/>
    <w:rsid w:val="00E94844"/>
    <w:rsid w:val="00E9499F"/>
    <w:rsid w:val="00E96424"/>
    <w:rsid w:val="00E97FD1"/>
    <w:rsid w:val="00EA01C2"/>
    <w:rsid w:val="00EA14B1"/>
    <w:rsid w:val="00EA18B8"/>
    <w:rsid w:val="00EA216C"/>
    <w:rsid w:val="00EA3585"/>
    <w:rsid w:val="00EA36BA"/>
    <w:rsid w:val="00EA424F"/>
    <w:rsid w:val="00EA468B"/>
    <w:rsid w:val="00EA5AA7"/>
    <w:rsid w:val="00EA67E8"/>
    <w:rsid w:val="00EA6F27"/>
    <w:rsid w:val="00EB384F"/>
    <w:rsid w:val="00EB4832"/>
    <w:rsid w:val="00EB50CB"/>
    <w:rsid w:val="00EC0268"/>
    <w:rsid w:val="00EC1B32"/>
    <w:rsid w:val="00EC2BAC"/>
    <w:rsid w:val="00EC622D"/>
    <w:rsid w:val="00EC70DD"/>
    <w:rsid w:val="00ED00E4"/>
    <w:rsid w:val="00ED0181"/>
    <w:rsid w:val="00ED06D1"/>
    <w:rsid w:val="00EE15A1"/>
    <w:rsid w:val="00EE5FF3"/>
    <w:rsid w:val="00EF07F5"/>
    <w:rsid w:val="00EF0BE7"/>
    <w:rsid w:val="00EF13A7"/>
    <w:rsid w:val="00EF1DF3"/>
    <w:rsid w:val="00EF446F"/>
    <w:rsid w:val="00EF4786"/>
    <w:rsid w:val="00EF4E61"/>
    <w:rsid w:val="00F03E2F"/>
    <w:rsid w:val="00F04A11"/>
    <w:rsid w:val="00F05438"/>
    <w:rsid w:val="00F11373"/>
    <w:rsid w:val="00F12913"/>
    <w:rsid w:val="00F14418"/>
    <w:rsid w:val="00F148B2"/>
    <w:rsid w:val="00F15F18"/>
    <w:rsid w:val="00F16C09"/>
    <w:rsid w:val="00F247BC"/>
    <w:rsid w:val="00F315AB"/>
    <w:rsid w:val="00F3226B"/>
    <w:rsid w:val="00F331AC"/>
    <w:rsid w:val="00F342C7"/>
    <w:rsid w:val="00F35C53"/>
    <w:rsid w:val="00F36627"/>
    <w:rsid w:val="00F417FD"/>
    <w:rsid w:val="00F44749"/>
    <w:rsid w:val="00F45C25"/>
    <w:rsid w:val="00F4637E"/>
    <w:rsid w:val="00F466BA"/>
    <w:rsid w:val="00F46FF8"/>
    <w:rsid w:val="00F47A93"/>
    <w:rsid w:val="00F51502"/>
    <w:rsid w:val="00F538EA"/>
    <w:rsid w:val="00F55965"/>
    <w:rsid w:val="00F56FAE"/>
    <w:rsid w:val="00F57DBF"/>
    <w:rsid w:val="00F62439"/>
    <w:rsid w:val="00F63084"/>
    <w:rsid w:val="00F720D6"/>
    <w:rsid w:val="00F75E07"/>
    <w:rsid w:val="00F77137"/>
    <w:rsid w:val="00F777C7"/>
    <w:rsid w:val="00F809DE"/>
    <w:rsid w:val="00F8132B"/>
    <w:rsid w:val="00F90E72"/>
    <w:rsid w:val="00F922BB"/>
    <w:rsid w:val="00F93B23"/>
    <w:rsid w:val="00F95E8E"/>
    <w:rsid w:val="00F96393"/>
    <w:rsid w:val="00F96FEC"/>
    <w:rsid w:val="00FA206A"/>
    <w:rsid w:val="00FA3979"/>
    <w:rsid w:val="00FA59D2"/>
    <w:rsid w:val="00FB1F52"/>
    <w:rsid w:val="00FB23DD"/>
    <w:rsid w:val="00FB37A9"/>
    <w:rsid w:val="00FB41D2"/>
    <w:rsid w:val="00FC07DB"/>
    <w:rsid w:val="00FC61E0"/>
    <w:rsid w:val="00FC7D97"/>
    <w:rsid w:val="00FC7E58"/>
    <w:rsid w:val="00FD0B3C"/>
    <w:rsid w:val="00FD0C1B"/>
    <w:rsid w:val="00FD3DA7"/>
    <w:rsid w:val="00FD662A"/>
    <w:rsid w:val="00FE0312"/>
    <w:rsid w:val="00FE47D9"/>
    <w:rsid w:val="00FE4B3F"/>
    <w:rsid w:val="00FE72DD"/>
    <w:rsid w:val="00FE788D"/>
    <w:rsid w:val="00FE7F31"/>
    <w:rsid w:val="00FF306C"/>
    <w:rsid w:val="00FF584F"/>
    <w:rsid w:val="00FF5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FC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98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8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10" w:unhideWhenUsed="1"/>
    <w:lsdException w:name="index heading" w:semiHidden="1" w:uiPriority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7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7" w:unhideWhenUsed="1"/>
    <w:lsdException w:name="table of authorities" w:semiHidden="1" w:uiPriority="9" w:unhideWhenUsed="1"/>
    <w:lsdException w:name="macro" w:semiHidden="1" w:unhideWhenUsed="1"/>
    <w:lsdException w:name="toa heading" w:semiHidden="1" w:uiPriority="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" w:unhideWhenUsed="1"/>
    <w:lsdException w:name="FollowedHyperlink" w:uiPriority="2"/>
    <w:lsdException w:name="Strong" w:semiHidden="1" w:uiPriority="22" w:qFormat="1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8"/>
    <w:semiHidden/>
    <w:qFormat/>
    <w:rsid w:val="008B0F15"/>
    <w:pPr>
      <w:spacing w:after="160" w:line="300" w:lineRule="atLeast"/>
    </w:pPr>
    <w:rPr>
      <w:rFonts w:ascii="Calibri" w:hAnsi="Calibri"/>
      <w:color w:val="1E1E1E"/>
      <w:sz w:val="24"/>
    </w:rPr>
  </w:style>
  <w:style w:type="paragraph" w:styleId="Heading1">
    <w:name w:val="heading 1"/>
    <w:basedOn w:val="Normalcolour"/>
    <w:next w:val="BodyText"/>
    <w:link w:val="Heading1Char"/>
    <w:uiPriority w:val="1"/>
    <w:qFormat/>
    <w:rsid w:val="00995755"/>
    <w:pPr>
      <w:keepNext/>
      <w:keepLines/>
      <w:numPr>
        <w:numId w:val="25"/>
      </w:numPr>
      <w:spacing w:before="480" w:after="140" w:line="240" w:lineRule="auto"/>
      <w:ind w:right="284"/>
      <w:outlineLvl w:val="0"/>
    </w:pPr>
    <w:rPr>
      <w:rFonts w:eastAsiaTheme="majorEastAsia" w:cstheme="majorBidi"/>
      <w:bCs/>
      <w:sz w:val="38"/>
      <w:szCs w:val="28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263B2F"/>
    <w:pPr>
      <w:keepNext/>
      <w:keepLines/>
      <w:numPr>
        <w:ilvl w:val="1"/>
        <w:numId w:val="25"/>
      </w:numPr>
      <w:spacing w:before="360" w:after="140" w:line="240" w:lineRule="auto"/>
      <w:ind w:right="284"/>
      <w:outlineLvl w:val="1"/>
    </w:pPr>
    <w:rPr>
      <w:rFonts w:eastAsiaTheme="majorEastAsia" w:cstheme="majorBidi"/>
      <w:b/>
      <w:bCs/>
      <w:sz w:val="30"/>
      <w:szCs w:val="26"/>
    </w:rPr>
  </w:style>
  <w:style w:type="paragraph" w:styleId="Heading3">
    <w:name w:val="heading 3"/>
    <w:basedOn w:val="Normalcolour"/>
    <w:next w:val="BodyText"/>
    <w:link w:val="Heading3Char"/>
    <w:uiPriority w:val="1"/>
    <w:qFormat/>
    <w:rsid w:val="00EB50CB"/>
    <w:pPr>
      <w:keepNext/>
      <w:keepLines/>
      <w:numPr>
        <w:ilvl w:val="2"/>
        <w:numId w:val="25"/>
      </w:numPr>
      <w:spacing w:before="360" w:after="60" w:line="240" w:lineRule="auto"/>
      <w:ind w:right="284"/>
      <w:outlineLvl w:val="2"/>
    </w:pPr>
    <w:rPr>
      <w:rFonts w:eastAsiaTheme="majorEastAsia" w:cstheme="majorBidi"/>
      <w:bCs/>
      <w:color w:val="1E1E1E"/>
      <w:sz w:val="29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EB50CB"/>
    <w:pPr>
      <w:keepNext/>
      <w:keepLines/>
      <w:numPr>
        <w:ilvl w:val="3"/>
        <w:numId w:val="25"/>
      </w:numPr>
      <w:spacing w:before="280" w:after="60" w:line="240" w:lineRule="auto"/>
      <w:ind w:right="284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EB50CB"/>
    <w:pPr>
      <w:keepNext/>
      <w:keepLines/>
      <w:numPr>
        <w:ilvl w:val="4"/>
        <w:numId w:val="25"/>
      </w:numPr>
      <w:spacing w:before="360" w:after="60"/>
      <w:ind w:right="284"/>
      <w:outlineLvl w:val="4"/>
    </w:pPr>
    <w:rPr>
      <w:rFonts w:eastAsiaTheme="majorEastAsia" w:cstheme="majorBidi"/>
      <w:b/>
      <w:caps/>
      <w:sz w:val="22"/>
    </w:rPr>
  </w:style>
  <w:style w:type="paragraph" w:styleId="Heading6">
    <w:name w:val="heading 6"/>
    <w:basedOn w:val="Normal"/>
    <w:next w:val="Normal"/>
    <w:link w:val="Heading6Char"/>
    <w:uiPriority w:val="13"/>
    <w:semiHidden/>
    <w:qFormat/>
    <w:rsid w:val="00EC70DD"/>
    <w:pPr>
      <w:keepNext/>
      <w:keep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55A39" w:themeColor="accent1" w:themeShade="7F"/>
    </w:rPr>
  </w:style>
  <w:style w:type="paragraph" w:styleId="Heading7">
    <w:name w:val="heading 7"/>
    <w:basedOn w:val="Normal"/>
    <w:next w:val="Normal"/>
    <w:link w:val="Heading7Char"/>
    <w:uiPriority w:val="13"/>
    <w:semiHidden/>
    <w:qFormat/>
    <w:rsid w:val="00EC70DD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3"/>
    <w:semiHidden/>
    <w:qFormat/>
    <w:rsid w:val="00EC70DD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3"/>
    <w:semiHidden/>
    <w:qFormat/>
    <w:rsid w:val="00EC70DD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7"/>
    <w:rsid w:val="00AA188D"/>
    <w:rPr>
      <w:vertAlign w:val="superscript"/>
    </w:rPr>
  </w:style>
  <w:style w:type="paragraph" w:styleId="ListBullet">
    <w:name w:val="List Bullet"/>
    <w:basedOn w:val="Normal"/>
    <w:uiPriority w:val="3"/>
    <w:semiHidden/>
    <w:rsid w:val="00EC70DD"/>
    <w:pPr>
      <w:numPr>
        <w:numId w:val="2"/>
      </w:numPr>
    </w:pPr>
  </w:style>
  <w:style w:type="paragraph" w:styleId="ListNumber">
    <w:name w:val="List Number"/>
    <w:basedOn w:val="Normal"/>
    <w:uiPriority w:val="5"/>
    <w:semiHidden/>
    <w:rsid w:val="00EC70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8"/>
    <w:semiHidden/>
    <w:unhideWhenUsed/>
    <w:rsid w:val="00971D0C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D933EF"/>
    <w:rPr>
      <w:rFonts w:ascii="Calibri" w:hAnsi="Calibri" w:cs="Tahoma"/>
      <w:color w:val="1E1E1E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95755"/>
    <w:rPr>
      <w:rFonts w:ascii="Calibri" w:eastAsiaTheme="majorEastAsia" w:hAnsi="Calibri" w:cstheme="majorBidi"/>
      <w:bCs/>
      <w:color w:val="939905"/>
      <w:sz w:val="3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63B2F"/>
    <w:rPr>
      <w:rFonts w:ascii="Calibri" w:eastAsiaTheme="majorEastAsia" w:hAnsi="Calibri" w:cstheme="majorBidi"/>
      <w:b/>
      <w:bCs/>
      <w:color w:val="1E1E1E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C7F7D"/>
    <w:rPr>
      <w:rFonts w:ascii="Calibri" w:eastAsiaTheme="majorEastAsia" w:hAnsi="Calibri" w:cstheme="majorBidi"/>
      <w:bCs/>
      <w:color w:val="1E1E1E"/>
      <w:sz w:val="29"/>
    </w:rPr>
  </w:style>
  <w:style w:type="character" w:customStyle="1" w:styleId="Heading4Char">
    <w:name w:val="Heading 4 Char"/>
    <w:basedOn w:val="DefaultParagraphFont"/>
    <w:link w:val="Heading4"/>
    <w:uiPriority w:val="1"/>
    <w:rsid w:val="00DC47AB"/>
    <w:rPr>
      <w:rFonts w:ascii="Calibri" w:eastAsiaTheme="majorEastAsia" w:hAnsi="Calibri" w:cstheme="majorBidi"/>
      <w:b/>
      <w:bCs/>
      <w:iCs/>
      <w:color w:val="1E1E1E"/>
      <w:sz w:val="2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FE72DD"/>
    <w:rPr>
      <w:rFonts w:ascii="Calibri" w:eastAsiaTheme="majorEastAsia" w:hAnsi="Calibri" w:cstheme="majorBidi"/>
      <w:b/>
      <w:caps/>
      <w:color w:val="1E1E1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268"/>
    <w:rPr>
      <w:rFonts w:asciiTheme="majorHAnsi" w:eastAsiaTheme="majorEastAsia" w:hAnsiTheme="majorHAnsi" w:cstheme="majorBidi"/>
      <w:i/>
      <w:iCs/>
      <w:color w:val="155A39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26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2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2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Quotationseparateparagraph">
    <w:name w:val="Quotation (separate paragraph)"/>
    <w:basedOn w:val="Normal"/>
    <w:uiPriority w:val="6"/>
    <w:rsid w:val="00F922BB"/>
    <w:pPr>
      <w:ind w:left="567" w:right="567"/>
    </w:pPr>
    <w:rPr>
      <w:i/>
      <w:color w:val="4D4D4D"/>
    </w:rPr>
  </w:style>
  <w:style w:type="paragraph" w:styleId="Caption">
    <w:name w:val="caption"/>
    <w:basedOn w:val="Normal"/>
    <w:next w:val="BodyText"/>
    <w:uiPriority w:val="2"/>
    <w:rsid w:val="004F143B"/>
    <w:pPr>
      <w:keepNext/>
      <w:spacing w:before="200" w:after="140"/>
    </w:pPr>
    <w:rPr>
      <w:b/>
      <w:bCs/>
      <w:szCs w:val="18"/>
    </w:rPr>
  </w:style>
  <w:style w:type="paragraph" w:styleId="Bibliography">
    <w:name w:val="Bibliography"/>
    <w:basedOn w:val="Normal"/>
    <w:next w:val="Normal"/>
    <w:uiPriority w:val="7"/>
    <w:semiHidden/>
    <w:rsid w:val="00971D0C"/>
  </w:style>
  <w:style w:type="paragraph" w:styleId="TOC1">
    <w:name w:val="toc 1"/>
    <w:basedOn w:val="Normalcolour"/>
    <w:next w:val="Normal"/>
    <w:uiPriority w:val="39"/>
    <w:rsid w:val="00EB50CB"/>
    <w:pPr>
      <w:tabs>
        <w:tab w:val="right" w:leader="underscore" w:pos="9299"/>
      </w:tabs>
      <w:spacing w:before="200" w:after="0"/>
      <w:ind w:right="425"/>
    </w:pPr>
    <w:rPr>
      <w:b/>
      <w:sz w:val="26"/>
    </w:rPr>
  </w:style>
  <w:style w:type="paragraph" w:styleId="TOC2">
    <w:name w:val="toc 2"/>
    <w:basedOn w:val="Normal"/>
    <w:next w:val="Normal"/>
    <w:uiPriority w:val="39"/>
    <w:rsid w:val="00EB50CB"/>
    <w:pPr>
      <w:tabs>
        <w:tab w:val="right" w:leader="underscore" w:pos="9299"/>
      </w:tabs>
      <w:spacing w:after="0"/>
      <w:ind w:right="425"/>
    </w:pPr>
  </w:style>
  <w:style w:type="paragraph" w:styleId="TOC3">
    <w:name w:val="toc 3"/>
    <w:basedOn w:val="Normal"/>
    <w:next w:val="Normal"/>
    <w:uiPriority w:val="39"/>
    <w:rsid w:val="00EB50CB"/>
    <w:pPr>
      <w:tabs>
        <w:tab w:val="right" w:leader="underscore" w:pos="9299"/>
      </w:tabs>
      <w:spacing w:after="0"/>
      <w:ind w:left="284" w:right="425"/>
    </w:pPr>
  </w:style>
  <w:style w:type="paragraph" w:styleId="TOC4">
    <w:name w:val="toc 4"/>
    <w:basedOn w:val="Normal"/>
    <w:next w:val="Normal"/>
    <w:uiPriority w:val="39"/>
    <w:rsid w:val="00A60F61"/>
    <w:pPr>
      <w:tabs>
        <w:tab w:val="right" w:leader="underscore" w:pos="9299"/>
      </w:tabs>
      <w:spacing w:after="0"/>
      <w:ind w:left="567" w:right="425"/>
    </w:pPr>
  </w:style>
  <w:style w:type="paragraph" w:styleId="TOC5">
    <w:name w:val="toc 5"/>
    <w:basedOn w:val="Normal"/>
    <w:next w:val="Normal"/>
    <w:uiPriority w:val="39"/>
    <w:semiHidden/>
    <w:rsid w:val="00EB50CB"/>
    <w:pPr>
      <w:tabs>
        <w:tab w:val="right" w:leader="dot" w:pos="9299"/>
      </w:tabs>
      <w:spacing w:after="0" w:line="260" w:lineRule="atLeast"/>
      <w:ind w:left="851" w:right="425"/>
    </w:pPr>
  </w:style>
  <w:style w:type="paragraph" w:styleId="TOC6">
    <w:name w:val="toc 6"/>
    <w:basedOn w:val="Normal"/>
    <w:next w:val="Normal"/>
    <w:autoRedefine/>
    <w:uiPriority w:val="39"/>
    <w:semiHidden/>
    <w:rsid w:val="00EC70D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EC70D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EC70D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EC70DD"/>
    <w:pPr>
      <w:spacing w:after="100"/>
      <w:ind w:left="1760"/>
    </w:pPr>
  </w:style>
  <w:style w:type="paragraph" w:styleId="TOCHeading">
    <w:name w:val="TOC Heading"/>
    <w:basedOn w:val="Heading1"/>
    <w:next w:val="BodyText"/>
    <w:uiPriority w:val="1"/>
    <w:rsid w:val="00E83E7F"/>
    <w:pPr>
      <w:spacing w:before="0"/>
      <w:outlineLvl w:val="9"/>
    </w:pPr>
  </w:style>
  <w:style w:type="paragraph" w:styleId="BodyText">
    <w:name w:val="Body Text"/>
    <w:basedOn w:val="Normal"/>
    <w:link w:val="BodyTextChar"/>
    <w:uiPriority w:val="2"/>
    <w:qFormat/>
    <w:rsid w:val="00A333DF"/>
  </w:style>
  <w:style w:type="character" w:customStyle="1" w:styleId="BodyTextChar">
    <w:name w:val="Body Text Char"/>
    <w:basedOn w:val="DefaultParagraphFont"/>
    <w:link w:val="BodyText"/>
    <w:uiPriority w:val="2"/>
    <w:rsid w:val="00A333DF"/>
    <w:rPr>
      <w:rFonts w:ascii="Calibri" w:hAnsi="Calibri"/>
      <w:color w:val="1E1E1E"/>
      <w:sz w:val="24"/>
    </w:rPr>
  </w:style>
  <w:style w:type="paragraph" w:styleId="CommentText">
    <w:name w:val="annotation text"/>
    <w:basedOn w:val="Normal"/>
    <w:link w:val="CommentTextChar"/>
    <w:uiPriority w:val="12"/>
    <w:semiHidden/>
    <w:rsid w:val="00002E2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12"/>
    <w:semiHidden/>
    <w:rsid w:val="00002E2B"/>
    <w:rPr>
      <w:rFonts w:ascii="Calibri" w:hAnsi="Calibri"/>
      <w:color w:val="1E1E1E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2"/>
    <w:semiHidden/>
    <w:rsid w:val="00EC7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2"/>
    <w:semiHidden/>
    <w:rsid w:val="00D933EF"/>
    <w:rPr>
      <w:rFonts w:ascii="Calibri" w:hAnsi="Calibri"/>
      <w:b/>
      <w:bCs/>
      <w:color w:val="1E1E1E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EC70DD"/>
  </w:style>
  <w:style w:type="character" w:customStyle="1" w:styleId="DateChar">
    <w:name w:val="Date Char"/>
    <w:basedOn w:val="DefaultParagraphFont"/>
    <w:link w:val="Date"/>
    <w:uiPriority w:val="99"/>
    <w:semiHidden/>
    <w:rsid w:val="00971D0C"/>
    <w:rPr>
      <w:rFonts w:ascii="Calibri" w:hAnsi="Calibri"/>
      <w:color w:val="1E1E1E"/>
    </w:rPr>
  </w:style>
  <w:style w:type="paragraph" w:styleId="EmailSignature">
    <w:name w:val="E-mail Signature"/>
    <w:basedOn w:val="Normal"/>
    <w:link w:val="EmailSignatureChar"/>
    <w:uiPriority w:val="99"/>
    <w:semiHidden/>
    <w:rsid w:val="00EC70DD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EC0268"/>
    <w:rPr>
      <w:lang w:val="en-US"/>
    </w:rPr>
  </w:style>
  <w:style w:type="paragraph" w:styleId="EndnoteText">
    <w:name w:val="endnote text"/>
    <w:basedOn w:val="Normal"/>
    <w:link w:val="EndnoteTextChar"/>
    <w:uiPriority w:val="7"/>
    <w:rsid w:val="00191044"/>
    <w:pPr>
      <w:tabs>
        <w:tab w:val="left" w:pos="284"/>
      </w:tabs>
      <w:spacing w:after="80" w:line="230" w:lineRule="atLeast"/>
      <w:ind w:left="284" w:hanging="284"/>
    </w:pPr>
    <w:rPr>
      <w:color w:val="4D4D4D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7"/>
    <w:rsid w:val="009954CB"/>
    <w:rPr>
      <w:rFonts w:ascii="Calibri" w:hAnsi="Calibri"/>
      <w:color w:val="4D4D4D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EC70D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rsid w:val="00EC70D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10"/>
    <w:rsid w:val="009D6259"/>
    <w:pPr>
      <w:spacing w:after="0" w:line="240" w:lineRule="auto"/>
      <w:jc w:val="right"/>
    </w:pPr>
    <w:rPr>
      <w:color w:val="696969"/>
      <w:sz w:val="20"/>
    </w:rPr>
  </w:style>
  <w:style w:type="character" w:customStyle="1" w:styleId="FooterChar">
    <w:name w:val="Footer Char"/>
    <w:basedOn w:val="DefaultParagraphFont"/>
    <w:link w:val="Footer"/>
    <w:uiPriority w:val="10"/>
    <w:rsid w:val="009D6259"/>
    <w:rPr>
      <w:rFonts w:ascii="Calibri" w:hAnsi="Calibri"/>
      <w:color w:val="696969"/>
      <w:sz w:val="20"/>
    </w:rPr>
  </w:style>
  <w:style w:type="paragraph" w:styleId="FootnoteText">
    <w:name w:val="footnote text"/>
    <w:basedOn w:val="Normal"/>
    <w:link w:val="FootnoteTextChar"/>
    <w:uiPriority w:val="7"/>
    <w:rsid w:val="00191044"/>
    <w:pPr>
      <w:tabs>
        <w:tab w:val="left" w:pos="284"/>
      </w:tabs>
      <w:spacing w:after="80" w:line="230" w:lineRule="atLeast"/>
      <w:ind w:left="284" w:hanging="284"/>
    </w:pPr>
    <w:rPr>
      <w:color w:val="4D4D4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B175AA"/>
    <w:rPr>
      <w:rFonts w:ascii="Calibri" w:hAnsi="Calibri"/>
      <w:color w:val="4D4D4D"/>
      <w:sz w:val="20"/>
      <w:szCs w:val="20"/>
    </w:rPr>
  </w:style>
  <w:style w:type="paragraph" w:styleId="Header">
    <w:name w:val="header"/>
    <w:basedOn w:val="Normal"/>
    <w:link w:val="HeaderChar"/>
    <w:rsid w:val="00307592"/>
    <w:pPr>
      <w:tabs>
        <w:tab w:val="right" w:pos="9299"/>
      </w:tabs>
      <w:spacing w:after="0" w:line="240" w:lineRule="auto"/>
    </w:pPr>
    <w:rPr>
      <w:color w:val="696969"/>
      <w:sz w:val="20"/>
    </w:rPr>
  </w:style>
  <w:style w:type="character" w:customStyle="1" w:styleId="HeaderChar">
    <w:name w:val="Header Char"/>
    <w:basedOn w:val="DefaultParagraphFont"/>
    <w:link w:val="Header"/>
    <w:rsid w:val="00687159"/>
    <w:rPr>
      <w:rFonts w:ascii="Calibri" w:hAnsi="Calibri"/>
      <w:color w:val="696969"/>
      <w:sz w:val="20"/>
    </w:rPr>
  </w:style>
  <w:style w:type="paragraph" w:styleId="HTMLAddress">
    <w:name w:val="HTML Address"/>
    <w:basedOn w:val="Normal"/>
    <w:link w:val="HTMLAddressChar"/>
    <w:uiPriority w:val="87"/>
    <w:semiHidden/>
    <w:rsid w:val="00EC70D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87"/>
    <w:semiHidden/>
    <w:rsid w:val="00D933EF"/>
    <w:rPr>
      <w:rFonts w:ascii="Calibri" w:hAnsi="Calibri"/>
      <w:i/>
      <w:iCs/>
      <w:color w:val="1E1E1E"/>
    </w:rPr>
  </w:style>
  <w:style w:type="paragraph" w:styleId="HTMLPreformatted">
    <w:name w:val="HTML Preformatted"/>
    <w:basedOn w:val="Normal"/>
    <w:link w:val="HTMLPreformattedChar"/>
    <w:uiPriority w:val="87"/>
    <w:semiHidden/>
    <w:rsid w:val="00EC70D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87"/>
    <w:semiHidden/>
    <w:rsid w:val="00D933EF"/>
    <w:rPr>
      <w:rFonts w:ascii="Consolas" w:hAnsi="Consolas"/>
      <w:color w:val="1E1E1E"/>
      <w:sz w:val="20"/>
      <w:szCs w:val="20"/>
    </w:rPr>
  </w:style>
  <w:style w:type="paragraph" w:styleId="Index1">
    <w:name w:val="index 1"/>
    <w:basedOn w:val="Normal"/>
    <w:uiPriority w:val="99"/>
    <w:semiHidden/>
    <w:rsid w:val="002F2103"/>
    <w:pPr>
      <w:spacing w:after="0"/>
      <w:ind w:left="220" w:hanging="220"/>
    </w:pPr>
    <w:rPr>
      <w:szCs w:val="18"/>
    </w:rPr>
  </w:style>
  <w:style w:type="paragraph" w:styleId="Index2">
    <w:name w:val="index 2"/>
    <w:basedOn w:val="Normal"/>
    <w:uiPriority w:val="99"/>
    <w:semiHidden/>
    <w:rsid w:val="002F2103"/>
    <w:pPr>
      <w:spacing w:after="0"/>
      <w:ind w:left="440" w:hanging="220"/>
    </w:pPr>
    <w:rPr>
      <w:szCs w:val="18"/>
    </w:rPr>
  </w:style>
  <w:style w:type="paragraph" w:styleId="Index3">
    <w:name w:val="index 3"/>
    <w:basedOn w:val="Normal"/>
    <w:uiPriority w:val="99"/>
    <w:semiHidden/>
    <w:rsid w:val="002F2103"/>
    <w:pPr>
      <w:spacing w:after="0"/>
      <w:ind w:left="660" w:hanging="220"/>
    </w:pPr>
    <w:rPr>
      <w:szCs w:val="18"/>
    </w:rPr>
  </w:style>
  <w:style w:type="paragraph" w:styleId="Index4">
    <w:name w:val="index 4"/>
    <w:basedOn w:val="Normal"/>
    <w:uiPriority w:val="99"/>
    <w:semiHidden/>
    <w:rsid w:val="002F2103"/>
    <w:pPr>
      <w:spacing w:after="0"/>
      <w:ind w:left="880" w:hanging="220"/>
    </w:pPr>
    <w:rPr>
      <w:szCs w:val="18"/>
    </w:rPr>
  </w:style>
  <w:style w:type="paragraph" w:styleId="Index5">
    <w:name w:val="index 5"/>
    <w:basedOn w:val="Normal"/>
    <w:uiPriority w:val="99"/>
    <w:semiHidden/>
    <w:rsid w:val="002F2103"/>
    <w:pPr>
      <w:spacing w:after="0"/>
      <w:ind w:left="1100" w:hanging="220"/>
    </w:pPr>
    <w:rPr>
      <w:szCs w:val="18"/>
    </w:rPr>
  </w:style>
  <w:style w:type="paragraph" w:styleId="Index6">
    <w:name w:val="index 6"/>
    <w:basedOn w:val="Normal"/>
    <w:uiPriority w:val="99"/>
    <w:semiHidden/>
    <w:rsid w:val="002F2103"/>
    <w:pPr>
      <w:spacing w:after="0"/>
      <w:ind w:left="1320" w:hanging="220"/>
    </w:pPr>
    <w:rPr>
      <w:szCs w:val="18"/>
    </w:rPr>
  </w:style>
  <w:style w:type="paragraph" w:styleId="Index7">
    <w:name w:val="index 7"/>
    <w:basedOn w:val="Normal"/>
    <w:uiPriority w:val="99"/>
    <w:semiHidden/>
    <w:rsid w:val="002F2103"/>
    <w:pPr>
      <w:spacing w:after="0"/>
      <w:ind w:left="1540" w:hanging="220"/>
    </w:pPr>
    <w:rPr>
      <w:szCs w:val="18"/>
    </w:rPr>
  </w:style>
  <w:style w:type="paragraph" w:styleId="Index8">
    <w:name w:val="index 8"/>
    <w:basedOn w:val="Normal"/>
    <w:uiPriority w:val="99"/>
    <w:semiHidden/>
    <w:rsid w:val="002F2103"/>
    <w:pPr>
      <w:spacing w:after="0"/>
      <w:ind w:left="1760" w:hanging="220"/>
    </w:pPr>
    <w:rPr>
      <w:szCs w:val="18"/>
    </w:rPr>
  </w:style>
  <w:style w:type="paragraph" w:styleId="Index9">
    <w:name w:val="index 9"/>
    <w:basedOn w:val="Normal"/>
    <w:uiPriority w:val="99"/>
    <w:semiHidden/>
    <w:rsid w:val="002F2103"/>
    <w:pPr>
      <w:spacing w:after="0"/>
      <w:ind w:left="1980" w:hanging="220"/>
    </w:pPr>
    <w:rPr>
      <w:szCs w:val="18"/>
    </w:rPr>
  </w:style>
  <w:style w:type="paragraph" w:styleId="IndexHeading">
    <w:name w:val="index heading"/>
    <w:basedOn w:val="Normal"/>
    <w:next w:val="Index1"/>
    <w:uiPriority w:val="1"/>
    <w:semiHidden/>
    <w:rsid w:val="002F2103"/>
    <w:pPr>
      <w:pBdr>
        <w:bottom w:val="single" w:sz="8" w:space="1" w:color="2BB673"/>
      </w:pBdr>
      <w:spacing w:before="200" w:after="60"/>
    </w:pPr>
    <w:rPr>
      <w:rFonts w:eastAsiaTheme="majorEastAsia" w:cstheme="majorBidi"/>
      <w:b/>
      <w:bCs/>
      <w:color w:val="2BB673"/>
      <w:sz w:val="26"/>
    </w:rPr>
  </w:style>
  <w:style w:type="paragraph" w:styleId="ListBullet2">
    <w:name w:val="List Bullet 2"/>
    <w:basedOn w:val="Normal"/>
    <w:uiPriority w:val="3"/>
    <w:semiHidden/>
    <w:rsid w:val="00EC70DD"/>
    <w:pPr>
      <w:numPr>
        <w:ilvl w:val="1"/>
        <w:numId w:val="2"/>
      </w:numPr>
    </w:pPr>
  </w:style>
  <w:style w:type="paragraph" w:styleId="ListBullet3">
    <w:name w:val="List Bullet 3"/>
    <w:basedOn w:val="Normal"/>
    <w:uiPriority w:val="3"/>
    <w:semiHidden/>
    <w:rsid w:val="00EC70DD"/>
    <w:pPr>
      <w:numPr>
        <w:ilvl w:val="2"/>
        <w:numId w:val="2"/>
      </w:numPr>
    </w:pPr>
  </w:style>
  <w:style w:type="paragraph" w:styleId="ListBullet4">
    <w:name w:val="List Bullet 4"/>
    <w:basedOn w:val="Normal"/>
    <w:uiPriority w:val="3"/>
    <w:semiHidden/>
    <w:rsid w:val="00EC70DD"/>
    <w:pPr>
      <w:numPr>
        <w:ilvl w:val="3"/>
        <w:numId w:val="2"/>
      </w:numPr>
    </w:pPr>
  </w:style>
  <w:style w:type="paragraph" w:styleId="ListContinue">
    <w:name w:val="List Continue"/>
    <w:basedOn w:val="Normal"/>
    <w:uiPriority w:val="4"/>
    <w:semiHidden/>
    <w:rsid w:val="00EC70DD"/>
    <w:pPr>
      <w:ind w:left="567"/>
    </w:pPr>
  </w:style>
  <w:style w:type="paragraph" w:styleId="ListContinue2">
    <w:name w:val="List Continue 2"/>
    <w:basedOn w:val="Normal"/>
    <w:uiPriority w:val="4"/>
    <w:semiHidden/>
    <w:rsid w:val="00EC70DD"/>
    <w:pPr>
      <w:ind w:left="1134"/>
    </w:pPr>
  </w:style>
  <w:style w:type="paragraph" w:styleId="ListContinue3">
    <w:name w:val="List Continue 3"/>
    <w:basedOn w:val="Normal"/>
    <w:uiPriority w:val="4"/>
    <w:semiHidden/>
    <w:rsid w:val="00EC70DD"/>
    <w:pPr>
      <w:ind w:left="1701"/>
    </w:pPr>
  </w:style>
  <w:style w:type="paragraph" w:styleId="ListContinue4">
    <w:name w:val="List Continue 4"/>
    <w:basedOn w:val="Normal"/>
    <w:uiPriority w:val="4"/>
    <w:semiHidden/>
    <w:rsid w:val="00EC70DD"/>
    <w:pPr>
      <w:ind w:left="2268"/>
    </w:pPr>
  </w:style>
  <w:style w:type="paragraph" w:styleId="ListContinue5">
    <w:name w:val="List Continue 5"/>
    <w:basedOn w:val="Normal"/>
    <w:uiPriority w:val="99"/>
    <w:semiHidden/>
    <w:rsid w:val="00EC70DD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5"/>
    <w:semiHidden/>
    <w:rsid w:val="00EC70DD"/>
    <w:pPr>
      <w:numPr>
        <w:ilvl w:val="1"/>
        <w:numId w:val="1"/>
      </w:numPr>
    </w:pPr>
  </w:style>
  <w:style w:type="paragraph" w:styleId="ListNumber3">
    <w:name w:val="List Number 3"/>
    <w:basedOn w:val="Normal"/>
    <w:uiPriority w:val="5"/>
    <w:semiHidden/>
    <w:rsid w:val="00E9499F"/>
    <w:pPr>
      <w:numPr>
        <w:ilvl w:val="2"/>
        <w:numId w:val="1"/>
      </w:numPr>
    </w:pPr>
  </w:style>
  <w:style w:type="paragraph" w:styleId="NormalWeb">
    <w:name w:val="Normal (Web)"/>
    <w:basedOn w:val="Normal"/>
    <w:uiPriority w:val="97"/>
    <w:semiHidden/>
    <w:rsid w:val="00B52654"/>
    <w:rPr>
      <w:rFonts w:cs="Times New Roman"/>
      <w:szCs w:val="24"/>
    </w:rPr>
  </w:style>
  <w:style w:type="paragraph" w:styleId="TableofAuthorities">
    <w:name w:val="table of authorities"/>
    <w:basedOn w:val="Normal"/>
    <w:next w:val="Normal"/>
    <w:uiPriority w:val="9"/>
    <w:semiHidden/>
    <w:rsid w:val="00D75233"/>
    <w:pPr>
      <w:spacing w:after="0"/>
      <w:ind w:left="220" w:hanging="220"/>
    </w:pPr>
  </w:style>
  <w:style w:type="paragraph" w:styleId="TableofFigures">
    <w:name w:val="table of figures"/>
    <w:basedOn w:val="Normal"/>
    <w:next w:val="BodyText"/>
    <w:uiPriority w:val="2"/>
    <w:rsid w:val="00F63084"/>
    <w:pPr>
      <w:tabs>
        <w:tab w:val="right" w:leader="underscore" w:pos="9299"/>
      </w:tabs>
      <w:spacing w:after="0"/>
      <w:ind w:right="425"/>
    </w:pPr>
  </w:style>
  <w:style w:type="paragraph" w:styleId="TOAHeading">
    <w:name w:val="toa heading"/>
    <w:basedOn w:val="Normal"/>
    <w:next w:val="Normal"/>
    <w:uiPriority w:val="9"/>
    <w:semiHidden/>
    <w:rsid w:val="005777E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customStyle="1" w:styleId="Normalcolour">
    <w:name w:val="Normal colour"/>
    <w:basedOn w:val="Normal"/>
    <w:uiPriority w:val="98"/>
    <w:semiHidden/>
    <w:qFormat/>
    <w:rsid w:val="00E3581D"/>
    <w:rPr>
      <w:color w:val="9561CC"/>
    </w:rPr>
  </w:style>
  <w:style w:type="character" w:styleId="PageNumber">
    <w:name w:val="page number"/>
    <w:basedOn w:val="DefaultParagraphFont"/>
    <w:rsid w:val="00EB50CB"/>
    <w:rPr>
      <w:b/>
      <w:color w:val="1E1E1E"/>
      <w:sz w:val="20"/>
    </w:rPr>
  </w:style>
  <w:style w:type="paragraph" w:customStyle="1" w:styleId="Heading1line">
    <w:name w:val="Heading 1 line"/>
    <w:basedOn w:val="Normal"/>
    <w:next w:val="BodyText"/>
    <w:uiPriority w:val="1"/>
    <w:rsid w:val="00EB50CB"/>
    <w:pPr>
      <w:pBdr>
        <w:bottom w:val="single" w:sz="4" w:space="1" w:color="696969"/>
      </w:pBdr>
      <w:spacing w:before="200" w:line="240" w:lineRule="auto"/>
    </w:pPr>
    <w:rPr>
      <w:color w:val="696969"/>
    </w:rPr>
  </w:style>
  <w:style w:type="table" w:styleId="TableGrid">
    <w:name w:val="Table Grid"/>
    <w:basedOn w:val="TableNormal"/>
    <w:uiPriority w:val="59"/>
    <w:rsid w:val="00892DF8"/>
    <w:pPr>
      <w:spacing w:line="240" w:lineRule="atLeast"/>
    </w:pPr>
    <w:rPr>
      <w:rFonts w:ascii="Calibri" w:hAnsi="Calibri"/>
    </w:r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tblPr/>
      <w:trPr>
        <w:tblHeader/>
      </w:trPr>
      <w:tcPr>
        <w:tcBorders>
          <w:top w:val="single" w:sz="4" w:space="0" w:color="A6A6A6" w:themeColor="background1" w:themeShade="A6"/>
          <w:left w:val="single" w:sz="4" w:space="0" w:color="595959"/>
          <w:bottom w:val="single" w:sz="4" w:space="0" w:color="A6A6A6" w:themeColor="background1" w:themeShade="A6"/>
          <w:right w:val="single" w:sz="4" w:space="0" w:color="595959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595959"/>
      </w:tcPr>
    </w:tblStylePr>
    <w:tblStylePr w:type="lastRow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firstCol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lastCol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D3D3D3"/>
      </w:tcPr>
    </w:tblStylePr>
    <w:tblStylePr w:type="band1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E9E9E9"/>
      </w:tcPr>
    </w:tblStylePr>
    <w:tblStylePr w:type="band2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E9E9E9"/>
      </w:tc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</w:style>
  <w:style w:type="paragraph" w:customStyle="1" w:styleId="Tableheadingrow1">
    <w:name w:val="Table heading row 1"/>
    <w:basedOn w:val="Normal"/>
    <w:uiPriority w:val="1"/>
    <w:rsid w:val="00D75233"/>
    <w:pPr>
      <w:keepNext/>
      <w:spacing w:before="60" w:after="60" w:line="240" w:lineRule="auto"/>
    </w:pPr>
    <w:rPr>
      <w:color w:val="FFFFFF" w:themeColor="background1"/>
    </w:rPr>
  </w:style>
  <w:style w:type="paragraph" w:customStyle="1" w:styleId="Listoutline1-1">
    <w:name w:val="List outline 1 - 1."/>
    <w:basedOn w:val="BodyText"/>
    <w:uiPriority w:val="5"/>
    <w:semiHidden/>
    <w:rsid w:val="00E43E20"/>
    <w:pPr>
      <w:numPr>
        <w:numId w:val="3"/>
      </w:numPr>
    </w:pPr>
  </w:style>
  <w:style w:type="paragraph" w:customStyle="1" w:styleId="Listoutline2-11">
    <w:name w:val="List outline 2 - 1.1"/>
    <w:basedOn w:val="Normal"/>
    <w:uiPriority w:val="5"/>
    <w:semiHidden/>
    <w:rsid w:val="00EC70DD"/>
    <w:pPr>
      <w:numPr>
        <w:ilvl w:val="1"/>
        <w:numId w:val="3"/>
      </w:numPr>
    </w:pPr>
  </w:style>
  <w:style w:type="paragraph" w:customStyle="1" w:styleId="Listoutline3-111">
    <w:name w:val="List outline 3 - 1.1.1"/>
    <w:basedOn w:val="Normal"/>
    <w:uiPriority w:val="5"/>
    <w:semiHidden/>
    <w:rsid w:val="00EC70DD"/>
    <w:pPr>
      <w:numPr>
        <w:ilvl w:val="2"/>
        <w:numId w:val="3"/>
      </w:numPr>
    </w:pPr>
  </w:style>
  <w:style w:type="paragraph" w:customStyle="1" w:styleId="Listoutline4-a">
    <w:name w:val="List outline 4 - a."/>
    <w:basedOn w:val="Normal"/>
    <w:uiPriority w:val="5"/>
    <w:semiHidden/>
    <w:rsid w:val="00EC70DD"/>
    <w:pPr>
      <w:numPr>
        <w:ilvl w:val="3"/>
        <w:numId w:val="3"/>
      </w:numPr>
    </w:pPr>
  </w:style>
  <w:style w:type="character" w:styleId="Hyperlink">
    <w:name w:val="Hyperlink"/>
    <w:basedOn w:val="DefaultParagraphFont"/>
    <w:uiPriority w:val="2"/>
    <w:rsid w:val="00EB50CB"/>
    <w:rPr>
      <w:color w:val="0D6AB8"/>
      <w:u w:val="single"/>
    </w:rPr>
  </w:style>
  <w:style w:type="paragraph" w:customStyle="1" w:styleId="Heading2-Start">
    <w:name w:val="Heading 2 - Start"/>
    <w:basedOn w:val="Heading2"/>
    <w:next w:val="BodyText"/>
    <w:uiPriority w:val="1"/>
    <w:rsid w:val="00EB50CB"/>
    <w:pPr>
      <w:spacing w:before="200"/>
    </w:pPr>
  </w:style>
  <w:style w:type="paragraph" w:customStyle="1" w:styleId="Quotationparagraphbefore">
    <w:name w:val="Quotation (paragraph before)"/>
    <w:basedOn w:val="Normal"/>
    <w:next w:val="Quotationseparateparagraph"/>
    <w:uiPriority w:val="6"/>
    <w:rsid w:val="00F922BB"/>
    <w:pPr>
      <w:spacing w:after="120"/>
    </w:pPr>
  </w:style>
  <w:style w:type="character" w:styleId="Emphasis">
    <w:name w:val="Emphasis"/>
    <w:uiPriority w:val="2"/>
    <w:rsid w:val="002F2103"/>
    <w:rPr>
      <w:rFonts w:ascii="Calibri" w:hAnsi="Calibri"/>
      <w:b/>
      <w:bCs/>
      <w:iCs/>
      <w:spacing w:val="0"/>
      <w:lang w:val="en-NZ"/>
    </w:rPr>
  </w:style>
  <w:style w:type="paragraph" w:customStyle="1" w:styleId="Listcheckbox">
    <w:name w:val="List check box"/>
    <w:basedOn w:val="BodyText"/>
    <w:uiPriority w:val="3"/>
    <w:semiHidden/>
    <w:rsid w:val="00DE17A1"/>
  </w:style>
  <w:style w:type="paragraph" w:customStyle="1" w:styleId="Boxsmalltext">
    <w:name w:val="Box small text"/>
    <w:basedOn w:val="Normalcolour"/>
    <w:uiPriority w:val="2"/>
    <w:qFormat/>
    <w:rsid w:val="00EB50CB"/>
    <w:rPr>
      <w:color w:val="1E1E1E"/>
    </w:rPr>
  </w:style>
  <w:style w:type="paragraph" w:customStyle="1" w:styleId="Boxlargetext">
    <w:name w:val="Box large text"/>
    <w:basedOn w:val="Normalcolour"/>
    <w:uiPriority w:val="2"/>
    <w:qFormat/>
    <w:rsid w:val="002F510A"/>
    <w:pPr>
      <w:spacing w:line="320" w:lineRule="atLeast"/>
    </w:pPr>
    <w:rPr>
      <w:sz w:val="26"/>
    </w:rPr>
  </w:style>
  <w:style w:type="paragraph" w:customStyle="1" w:styleId="Listoutline5-i">
    <w:name w:val="List outline 5 - i."/>
    <w:basedOn w:val="Normal"/>
    <w:uiPriority w:val="5"/>
    <w:semiHidden/>
    <w:rsid w:val="00411A78"/>
    <w:pPr>
      <w:numPr>
        <w:ilvl w:val="4"/>
        <w:numId w:val="3"/>
      </w:numPr>
    </w:pPr>
  </w:style>
  <w:style w:type="character" w:styleId="EndnoteReference">
    <w:name w:val="endnote reference"/>
    <w:basedOn w:val="DefaultParagraphFont"/>
    <w:uiPriority w:val="7"/>
    <w:rsid w:val="00AA188D"/>
    <w:rPr>
      <w:vertAlign w:val="superscript"/>
    </w:rPr>
  </w:style>
  <w:style w:type="paragraph" w:customStyle="1" w:styleId="HeadingAppendix">
    <w:name w:val="Heading Appendix"/>
    <w:basedOn w:val="Heading1"/>
    <w:next w:val="BodyText"/>
    <w:uiPriority w:val="1"/>
    <w:rsid w:val="002F2103"/>
    <w:pPr>
      <w:pageBreakBefore/>
      <w:numPr>
        <w:numId w:val="4"/>
      </w:numPr>
      <w:spacing w:before="0"/>
    </w:pPr>
  </w:style>
  <w:style w:type="table" w:customStyle="1" w:styleId="TableGridnoborders">
    <w:name w:val="Table Grid (no borders)"/>
    <w:basedOn w:val="TableNormal"/>
    <w:uiPriority w:val="99"/>
    <w:rsid w:val="00FE4B3F"/>
    <w:pPr>
      <w:spacing w:line="240" w:lineRule="atLeast"/>
    </w:pPr>
    <w:rPr>
      <w:rFonts w:ascii="Calibri" w:hAnsi="Calibri"/>
      <w:sz w:val="24"/>
    </w:rPr>
    <w:tblPr>
      <w:tblInd w:w="113" w:type="dxa"/>
      <w:tblCellMar>
        <w:top w:w="28" w:type="dxa"/>
        <w:bottom w:w="28" w:type="dxa"/>
      </w:tblCellMar>
    </w:tblPr>
    <w:tcPr>
      <w:shd w:val="clear" w:color="auto" w:fill="auto"/>
    </w:tcPr>
  </w:style>
  <w:style w:type="character" w:customStyle="1" w:styleId="Heading1-Sub">
    <w:name w:val="Heading 1 - Sub"/>
    <w:basedOn w:val="DefaultParagraphFont"/>
    <w:uiPriority w:val="1"/>
    <w:rsid w:val="002F2103"/>
    <w:rPr>
      <w:b/>
    </w:rPr>
  </w:style>
  <w:style w:type="paragraph" w:customStyle="1" w:styleId="Whitespace">
    <w:name w:val="White space"/>
    <w:basedOn w:val="BodyText"/>
    <w:uiPriority w:val="2"/>
    <w:rsid w:val="00644B46"/>
    <w:pPr>
      <w:spacing w:after="0" w:line="240" w:lineRule="auto"/>
    </w:pPr>
    <w:rPr>
      <w:sz w:val="16"/>
    </w:rPr>
  </w:style>
  <w:style w:type="character" w:customStyle="1" w:styleId="Quotationwithinthesentence">
    <w:name w:val="Quotation (within the sentence)"/>
    <w:basedOn w:val="DefaultParagraphFont"/>
    <w:uiPriority w:val="6"/>
    <w:rsid w:val="00F922BB"/>
    <w:rPr>
      <w:i/>
    </w:rPr>
  </w:style>
  <w:style w:type="paragraph" w:customStyle="1" w:styleId="Heading1-Subnonboldtext">
    <w:name w:val="Heading 1 - Sub (non bold text)"/>
    <w:basedOn w:val="BodyText"/>
    <w:uiPriority w:val="1"/>
    <w:rsid w:val="002F2103"/>
    <w:pPr>
      <w:tabs>
        <w:tab w:val="left" w:pos="2552"/>
      </w:tabs>
      <w:spacing w:after="0"/>
      <w:ind w:left="2552" w:hanging="2552"/>
    </w:pPr>
  </w:style>
  <w:style w:type="paragraph" w:customStyle="1" w:styleId="Tablebodytext">
    <w:name w:val="Table body text"/>
    <w:basedOn w:val="BodyText"/>
    <w:uiPriority w:val="2"/>
    <w:rsid w:val="00011074"/>
    <w:pPr>
      <w:spacing w:before="120" w:after="120"/>
    </w:pPr>
    <w:rPr>
      <w:sz w:val="22"/>
    </w:rPr>
  </w:style>
  <w:style w:type="paragraph" w:customStyle="1" w:styleId="Tablebodytextnospaceafter">
    <w:name w:val="Table body text (no space after)"/>
    <w:basedOn w:val="BodyText"/>
    <w:uiPriority w:val="2"/>
    <w:rsid w:val="00D75233"/>
    <w:pPr>
      <w:spacing w:after="0"/>
    </w:pPr>
  </w:style>
  <w:style w:type="table" w:customStyle="1" w:styleId="TableBox">
    <w:name w:val="Table Box"/>
    <w:basedOn w:val="TableNormal"/>
    <w:uiPriority w:val="99"/>
    <w:rsid w:val="00A60F61"/>
    <w:pPr>
      <w:spacing w:line="240" w:lineRule="atLeast"/>
    </w:pPr>
    <w:rPr>
      <w:rFonts w:ascii="Calibri" w:hAnsi="Calibri"/>
      <w:sz w:val="24"/>
    </w:rPr>
    <w:tblPr>
      <w:tblCellMar>
        <w:top w:w="142" w:type="dxa"/>
        <w:left w:w="284" w:type="dxa"/>
        <w:bottom w:w="142" w:type="dxa"/>
        <w:right w:w="284" w:type="dxa"/>
      </w:tblCellMar>
    </w:tblPr>
    <w:tcPr>
      <w:shd w:val="clear" w:color="auto" w:fill="D3D3D3"/>
    </w:tcPr>
  </w:style>
  <w:style w:type="character" w:styleId="FollowedHyperlink">
    <w:name w:val="FollowedHyperlink"/>
    <w:basedOn w:val="DefaultParagraphFont"/>
    <w:uiPriority w:val="2"/>
    <w:rsid w:val="00C91EA8"/>
    <w:rPr>
      <w:color w:val="3C98E7"/>
      <w:u w:val="single"/>
    </w:rPr>
  </w:style>
  <w:style w:type="paragraph" w:customStyle="1" w:styleId="Headingboxtextinbody">
    <w:name w:val="Heading box text (in body)"/>
    <w:basedOn w:val="Normalcolour"/>
    <w:uiPriority w:val="1"/>
    <w:rsid w:val="00EB50CB"/>
    <w:pPr>
      <w:keepNext/>
      <w:spacing w:before="360" w:after="60" w:line="320" w:lineRule="atLeast"/>
    </w:pPr>
    <w:rPr>
      <w:b/>
      <w:sz w:val="26"/>
    </w:rPr>
  </w:style>
  <w:style w:type="paragraph" w:customStyle="1" w:styleId="Headingboxtexttop">
    <w:name w:val="Heading box text (top)"/>
    <w:basedOn w:val="Normalcolour"/>
    <w:uiPriority w:val="1"/>
    <w:rsid w:val="00EB50CB"/>
    <w:pPr>
      <w:spacing w:after="60" w:line="320" w:lineRule="atLeast"/>
    </w:pPr>
    <w:rPr>
      <w:b/>
      <w:sz w:val="26"/>
    </w:rPr>
  </w:style>
  <w:style w:type="paragraph" w:customStyle="1" w:styleId="Singlespacedparagraph">
    <w:name w:val="Single spaced paragraph"/>
    <w:basedOn w:val="BodyText"/>
    <w:uiPriority w:val="2"/>
    <w:rsid w:val="00191044"/>
    <w:pPr>
      <w:spacing w:after="0"/>
    </w:pPr>
  </w:style>
  <w:style w:type="paragraph" w:customStyle="1" w:styleId="Footerline">
    <w:name w:val="Footer line"/>
    <w:basedOn w:val="Footer"/>
    <w:next w:val="Footer"/>
    <w:uiPriority w:val="10"/>
    <w:rsid w:val="00272307"/>
    <w:pPr>
      <w:pBdr>
        <w:top w:val="single" w:sz="4" w:space="5" w:color="696969"/>
      </w:pBdr>
      <w:ind w:left="23" w:right="23"/>
    </w:pPr>
    <w:rPr>
      <w:sz w:val="2"/>
    </w:rPr>
  </w:style>
  <w:style w:type="paragraph" w:customStyle="1" w:styleId="Headerline">
    <w:name w:val="Header line"/>
    <w:basedOn w:val="Header"/>
    <w:rsid w:val="00272307"/>
    <w:pPr>
      <w:pBdr>
        <w:bottom w:val="single" w:sz="4" w:space="5" w:color="696969"/>
      </w:pBdr>
      <w:ind w:left="23" w:right="23"/>
    </w:pPr>
    <w:rPr>
      <w:sz w:val="2"/>
    </w:rPr>
  </w:style>
  <w:style w:type="paragraph" w:customStyle="1" w:styleId="QLegindent1">
    <w:name w:val="QLeg indent 1"/>
    <w:basedOn w:val="Normal"/>
    <w:uiPriority w:val="2"/>
    <w:semiHidden/>
    <w:rsid w:val="00064CFD"/>
    <w:pPr>
      <w:ind w:left="1985" w:right="567"/>
    </w:pPr>
    <w:rPr>
      <w:i/>
      <w:color w:val="4D4D4D"/>
    </w:rPr>
  </w:style>
  <w:style w:type="paragraph" w:customStyle="1" w:styleId="QLegindent2">
    <w:name w:val="QLeg indent 2"/>
    <w:basedOn w:val="Normal"/>
    <w:uiPriority w:val="2"/>
    <w:semiHidden/>
    <w:rsid w:val="00064CFD"/>
    <w:pPr>
      <w:ind w:left="2693" w:right="567"/>
    </w:pPr>
    <w:rPr>
      <w:i/>
      <w:color w:val="4D4D4D"/>
    </w:rPr>
  </w:style>
  <w:style w:type="paragraph" w:customStyle="1" w:styleId="QLegindent3">
    <w:name w:val="QLeg indent 3"/>
    <w:basedOn w:val="Normal"/>
    <w:uiPriority w:val="2"/>
    <w:semiHidden/>
    <w:rsid w:val="00064CFD"/>
    <w:pPr>
      <w:ind w:left="3402" w:right="567"/>
    </w:pPr>
    <w:rPr>
      <w:i/>
      <w:color w:val="4D4D4D"/>
    </w:rPr>
  </w:style>
  <w:style w:type="paragraph" w:customStyle="1" w:styleId="QLegstyle-1">
    <w:name w:val="QLeg style - (1)"/>
    <w:basedOn w:val="Normal"/>
    <w:uiPriority w:val="2"/>
    <w:semiHidden/>
    <w:rsid w:val="00064CFD"/>
    <w:pPr>
      <w:tabs>
        <w:tab w:val="left" w:pos="1985"/>
      </w:tabs>
      <w:ind w:left="1985" w:right="567" w:hanging="851"/>
    </w:pPr>
    <w:rPr>
      <w:i/>
      <w:color w:val="4D4D4D"/>
    </w:rPr>
  </w:style>
  <w:style w:type="paragraph" w:customStyle="1" w:styleId="QLegstyle-a">
    <w:name w:val="QLeg style - (a)"/>
    <w:basedOn w:val="Normal"/>
    <w:uiPriority w:val="2"/>
    <w:semiHidden/>
    <w:rsid w:val="00064CFD"/>
    <w:pPr>
      <w:tabs>
        <w:tab w:val="left" w:pos="2693"/>
      </w:tabs>
      <w:ind w:left="2694" w:right="567" w:hanging="709"/>
    </w:pPr>
    <w:rPr>
      <w:i/>
      <w:color w:val="4D4D4D"/>
    </w:rPr>
  </w:style>
  <w:style w:type="paragraph" w:customStyle="1" w:styleId="QLegstyle-i">
    <w:name w:val="QLeg style - (i)"/>
    <w:basedOn w:val="Normal"/>
    <w:uiPriority w:val="2"/>
    <w:semiHidden/>
    <w:rsid w:val="00064CFD"/>
    <w:pPr>
      <w:tabs>
        <w:tab w:val="left" w:pos="3402"/>
      </w:tabs>
      <w:ind w:left="3402" w:right="567" w:hanging="709"/>
    </w:pPr>
    <w:rPr>
      <w:i/>
      <w:color w:val="4D4D4D"/>
    </w:rPr>
  </w:style>
  <w:style w:type="paragraph" w:customStyle="1" w:styleId="QLegstyle-10">
    <w:name w:val="QLeg style - 1"/>
    <w:basedOn w:val="Normal"/>
    <w:uiPriority w:val="2"/>
    <w:semiHidden/>
    <w:rsid w:val="00064CFD"/>
    <w:pPr>
      <w:tabs>
        <w:tab w:val="left" w:pos="1985"/>
      </w:tabs>
      <w:ind w:left="1985" w:right="567" w:hanging="851"/>
    </w:pPr>
    <w:rPr>
      <w:b/>
      <w:i/>
      <w:color w:val="4D4D4D"/>
    </w:rPr>
  </w:style>
  <w:style w:type="paragraph" w:customStyle="1" w:styleId="Legindent1">
    <w:name w:val="Leg indent 1"/>
    <w:basedOn w:val="Normal"/>
    <w:uiPriority w:val="9"/>
    <w:semiHidden/>
    <w:rsid w:val="00064CFD"/>
    <w:pPr>
      <w:ind w:left="851"/>
    </w:pPr>
  </w:style>
  <w:style w:type="paragraph" w:customStyle="1" w:styleId="Legindent2">
    <w:name w:val="Leg indent 2"/>
    <w:basedOn w:val="Normal"/>
    <w:uiPriority w:val="9"/>
    <w:semiHidden/>
    <w:rsid w:val="00064CFD"/>
    <w:pPr>
      <w:ind w:left="1559"/>
    </w:pPr>
  </w:style>
  <w:style w:type="paragraph" w:customStyle="1" w:styleId="Legindent3">
    <w:name w:val="Leg indent 3"/>
    <w:basedOn w:val="Normal"/>
    <w:uiPriority w:val="9"/>
    <w:semiHidden/>
    <w:rsid w:val="00064CFD"/>
    <w:pPr>
      <w:ind w:left="2268"/>
    </w:pPr>
  </w:style>
  <w:style w:type="paragraph" w:customStyle="1" w:styleId="Legstyle-1">
    <w:name w:val="Leg style - (1)"/>
    <w:basedOn w:val="Normal"/>
    <w:uiPriority w:val="9"/>
    <w:semiHidden/>
    <w:rsid w:val="00064CFD"/>
    <w:pPr>
      <w:tabs>
        <w:tab w:val="left" w:pos="851"/>
      </w:tabs>
      <w:ind w:left="851" w:hanging="851"/>
    </w:pPr>
  </w:style>
  <w:style w:type="paragraph" w:customStyle="1" w:styleId="Legstyle-a">
    <w:name w:val="Leg style - (a)"/>
    <w:basedOn w:val="Normal"/>
    <w:uiPriority w:val="9"/>
    <w:semiHidden/>
    <w:rsid w:val="00064CFD"/>
    <w:pPr>
      <w:tabs>
        <w:tab w:val="left" w:pos="1559"/>
      </w:tabs>
      <w:ind w:left="1560" w:hanging="709"/>
    </w:pPr>
  </w:style>
  <w:style w:type="paragraph" w:customStyle="1" w:styleId="Legstyle-i">
    <w:name w:val="Leg style - (i)"/>
    <w:basedOn w:val="Normal"/>
    <w:uiPriority w:val="9"/>
    <w:semiHidden/>
    <w:rsid w:val="00064CFD"/>
    <w:pPr>
      <w:tabs>
        <w:tab w:val="left" w:pos="2268"/>
      </w:tabs>
      <w:ind w:left="2268" w:hanging="709"/>
    </w:pPr>
  </w:style>
  <w:style w:type="paragraph" w:customStyle="1" w:styleId="Legstyle-10">
    <w:name w:val="Leg style - 1"/>
    <w:basedOn w:val="Normal"/>
    <w:uiPriority w:val="9"/>
    <w:semiHidden/>
    <w:rsid w:val="00064CFD"/>
    <w:pPr>
      <w:tabs>
        <w:tab w:val="left" w:pos="851"/>
      </w:tabs>
      <w:ind w:left="851" w:hanging="851"/>
    </w:pPr>
    <w:rPr>
      <w:b/>
    </w:rPr>
  </w:style>
  <w:style w:type="paragraph" w:customStyle="1" w:styleId="Guidelines">
    <w:name w:val="Guidelines"/>
    <w:basedOn w:val="Normal"/>
    <w:next w:val="BodyText"/>
    <w:uiPriority w:val="2"/>
    <w:rsid w:val="00561DA3"/>
    <w:rPr>
      <w:color w:val="00B050"/>
    </w:rPr>
  </w:style>
  <w:style w:type="paragraph" w:customStyle="1" w:styleId="Heading1-Start">
    <w:name w:val="Heading 1 - Start"/>
    <w:basedOn w:val="Heading1"/>
    <w:next w:val="BodyText"/>
    <w:uiPriority w:val="1"/>
    <w:rsid w:val="00EB50CB"/>
    <w:pPr>
      <w:spacing w:before="200"/>
    </w:pPr>
  </w:style>
  <w:style w:type="paragraph" w:styleId="Title">
    <w:name w:val="Title"/>
    <w:basedOn w:val="Normalcolour"/>
    <w:next w:val="BodyText"/>
    <w:link w:val="TitleChar"/>
    <w:uiPriority w:val="1"/>
    <w:rsid w:val="00E83E7F"/>
    <w:pPr>
      <w:spacing w:after="240" w:line="240" w:lineRule="auto"/>
      <w:ind w:right="284"/>
      <w:contextualSpacing/>
    </w:pPr>
    <w:rPr>
      <w:rFonts w:eastAsiaTheme="majorEastAsia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E83E7F"/>
    <w:rPr>
      <w:rFonts w:ascii="Calibri" w:eastAsiaTheme="majorEastAsia" w:hAnsi="Calibri" w:cstheme="majorBidi"/>
      <w:color w:val="939905"/>
      <w:spacing w:val="5"/>
      <w:kern w:val="28"/>
      <w:sz w:val="48"/>
      <w:szCs w:val="52"/>
    </w:rPr>
  </w:style>
  <w:style w:type="paragraph" w:customStyle="1" w:styleId="QIndent1">
    <w:name w:val="QIndent 1"/>
    <w:basedOn w:val="Normal"/>
    <w:uiPriority w:val="6"/>
    <w:rsid w:val="002F2103"/>
    <w:pPr>
      <w:ind w:left="1134" w:right="567"/>
    </w:pPr>
    <w:rPr>
      <w:i/>
      <w:color w:val="4D4D4D"/>
    </w:rPr>
  </w:style>
  <w:style w:type="paragraph" w:customStyle="1" w:styleId="QIndent2">
    <w:name w:val="QIndent 2"/>
    <w:basedOn w:val="Normal"/>
    <w:uiPriority w:val="6"/>
    <w:rsid w:val="002F2103"/>
    <w:pPr>
      <w:ind w:left="1701" w:right="567"/>
    </w:pPr>
    <w:rPr>
      <w:i/>
      <w:color w:val="4D4D4D"/>
    </w:rPr>
  </w:style>
  <w:style w:type="paragraph" w:customStyle="1" w:styleId="QIndent3">
    <w:name w:val="QIndent 3"/>
    <w:basedOn w:val="Normal"/>
    <w:uiPriority w:val="6"/>
    <w:rsid w:val="002F2103"/>
    <w:pPr>
      <w:ind w:left="2268" w:right="567"/>
    </w:pPr>
    <w:rPr>
      <w:i/>
      <w:color w:val="4D4D4D"/>
    </w:rPr>
  </w:style>
  <w:style w:type="paragraph" w:customStyle="1" w:styleId="QListalpha">
    <w:name w:val="QList alpha"/>
    <w:basedOn w:val="Normal"/>
    <w:uiPriority w:val="6"/>
    <w:rsid w:val="002F2103"/>
    <w:pPr>
      <w:numPr>
        <w:numId w:val="18"/>
      </w:numPr>
      <w:ind w:right="567"/>
    </w:pPr>
    <w:rPr>
      <w:i/>
      <w:color w:val="4D4D4D"/>
    </w:rPr>
  </w:style>
  <w:style w:type="paragraph" w:customStyle="1" w:styleId="QListbullet">
    <w:name w:val="QList bullet"/>
    <w:basedOn w:val="Normal"/>
    <w:uiPriority w:val="6"/>
    <w:rsid w:val="002F2103"/>
    <w:pPr>
      <w:numPr>
        <w:numId w:val="19"/>
      </w:numPr>
      <w:ind w:right="567"/>
    </w:pPr>
    <w:rPr>
      <w:i/>
      <w:color w:val="4D4D4D"/>
    </w:rPr>
  </w:style>
  <w:style w:type="paragraph" w:customStyle="1" w:styleId="QListnumber">
    <w:name w:val="QList number"/>
    <w:basedOn w:val="Normal"/>
    <w:uiPriority w:val="6"/>
    <w:rsid w:val="002F2103"/>
    <w:pPr>
      <w:numPr>
        <w:numId w:val="20"/>
      </w:numPr>
      <w:ind w:right="567"/>
    </w:pPr>
    <w:rPr>
      <w:i/>
      <w:color w:val="4D4D4D"/>
    </w:rPr>
  </w:style>
  <w:style w:type="paragraph" w:customStyle="1" w:styleId="QListroman">
    <w:name w:val="QList roman"/>
    <w:basedOn w:val="Normal"/>
    <w:uiPriority w:val="6"/>
    <w:rsid w:val="002F2103"/>
    <w:pPr>
      <w:numPr>
        <w:numId w:val="21"/>
      </w:numPr>
      <w:ind w:right="567"/>
    </w:pPr>
    <w:rPr>
      <w:rFonts w:eastAsia="Times New Roman" w:cs="Times New Roman"/>
      <w:i/>
      <w:color w:val="4D4D4D"/>
      <w:szCs w:val="20"/>
    </w:rPr>
  </w:style>
  <w:style w:type="paragraph" w:customStyle="1" w:styleId="Bullet1">
    <w:name w:val="Bullet 1"/>
    <w:basedOn w:val="Normal"/>
    <w:uiPriority w:val="2"/>
    <w:rsid w:val="002F2103"/>
    <w:pPr>
      <w:numPr>
        <w:numId w:val="11"/>
      </w:numPr>
    </w:pPr>
  </w:style>
  <w:style w:type="paragraph" w:customStyle="1" w:styleId="Bullet2">
    <w:name w:val="Bullet 2"/>
    <w:basedOn w:val="Normal"/>
    <w:uiPriority w:val="2"/>
    <w:rsid w:val="002F2103"/>
    <w:pPr>
      <w:numPr>
        <w:ilvl w:val="1"/>
        <w:numId w:val="11"/>
      </w:numPr>
    </w:pPr>
  </w:style>
  <w:style w:type="paragraph" w:customStyle="1" w:styleId="Bullet3">
    <w:name w:val="Bullet 3"/>
    <w:basedOn w:val="Normal"/>
    <w:uiPriority w:val="2"/>
    <w:rsid w:val="002F2103"/>
    <w:pPr>
      <w:numPr>
        <w:ilvl w:val="2"/>
        <w:numId w:val="11"/>
      </w:numPr>
    </w:pPr>
  </w:style>
  <w:style w:type="paragraph" w:customStyle="1" w:styleId="Bullet4">
    <w:name w:val="Bullet 4"/>
    <w:basedOn w:val="Normal"/>
    <w:uiPriority w:val="2"/>
    <w:rsid w:val="002F2103"/>
    <w:pPr>
      <w:numPr>
        <w:ilvl w:val="3"/>
        <w:numId w:val="11"/>
      </w:numPr>
    </w:pPr>
  </w:style>
  <w:style w:type="paragraph" w:customStyle="1" w:styleId="InsertPictureLeft">
    <w:name w:val="InsertPictureLeft"/>
    <w:rsid w:val="009D6259"/>
    <w:pPr>
      <w:numPr>
        <w:ilvl w:val="3"/>
        <w:numId w:val="5"/>
      </w:numPr>
      <w:tabs>
        <w:tab w:val="clear" w:pos="2880"/>
        <w:tab w:val="num" w:pos="2268"/>
      </w:tabs>
      <w:spacing w:after="160" w:line="300" w:lineRule="atLeast"/>
      <w:ind w:left="2268" w:hanging="567"/>
    </w:pPr>
    <w:rPr>
      <w:rFonts w:ascii="Calibri" w:hAnsi="Calibri"/>
      <w:color w:val="1E1E1E"/>
      <w:sz w:val="24"/>
    </w:rPr>
  </w:style>
  <w:style w:type="paragraph" w:customStyle="1" w:styleId="Indent1">
    <w:name w:val="Indent 1"/>
    <w:basedOn w:val="Normal"/>
    <w:uiPriority w:val="4"/>
    <w:rsid w:val="002F2103"/>
    <w:pPr>
      <w:ind w:left="567"/>
    </w:pPr>
  </w:style>
  <w:style w:type="paragraph" w:customStyle="1" w:styleId="Indent2">
    <w:name w:val="Indent 2"/>
    <w:basedOn w:val="Normal"/>
    <w:uiPriority w:val="4"/>
    <w:rsid w:val="002F2103"/>
    <w:pPr>
      <w:ind w:left="1134"/>
    </w:pPr>
  </w:style>
  <w:style w:type="paragraph" w:customStyle="1" w:styleId="Indent3">
    <w:name w:val="Indent 3"/>
    <w:basedOn w:val="Normal"/>
    <w:uiPriority w:val="4"/>
    <w:rsid w:val="002F2103"/>
    <w:pPr>
      <w:ind w:left="1701"/>
    </w:pPr>
  </w:style>
  <w:style w:type="paragraph" w:customStyle="1" w:styleId="Indent4">
    <w:name w:val="Indent 4"/>
    <w:basedOn w:val="Normal"/>
    <w:uiPriority w:val="4"/>
    <w:rsid w:val="002F2103"/>
    <w:pPr>
      <w:ind w:left="2268"/>
    </w:pPr>
  </w:style>
  <w:style w:type="paragraph" w:customStyle="1" w:styleId="Number-1">
    <w:name w:val="Number - 1."/>
    <w:basedOn w:val="BodyText"/>
    <w:uiPriority w:val="5"/>
    <w:rsid w:val="002F2103"/>
    <w:pPr>
      <w:numPr>
        <w:numId w:val="15"/>
      </w:numPr>
    </w:pPr>
  </w:style>
  <w:style w:type="paragraph" w:customStyle="1" w:styleId="Number-11">
    <w:name w:val="Number - 1.1"/>
    <w:basedOn w:val="Normal"/>
    <w:uiPriority w:val="5"/>
    <w:rsid w:val="002F2103"/>
    <w:pPr>
      <w:numPr>
        <w:ilvl w:val="1"/>
        <w:numId w:val="15"/>
      </w:numPr>
    </w:pPr>
  </w:style>
  <w:style w:type="paragraph" w:customStyle="1" w:styleId="Number-111">
    <w:name w:val="Number - 1.1.1"/>
    <w:basedOn w:val="Normal"/>
    <w:uiPriority w:val="5"/>
    <w:rsid w:val="002F2103"/>
    <w:pPr>
      <w:numPr>
        <w:ilvl w:val="2"/>
        <w:numId w:val="15"/>
      </w:numPr>
    </w:pPr>
  </w:style>
  <w:style w:type="paragraph" w:customStyle="1" w:styleId="Number-a">
    <w:name w:val="Number - a."/>
    <w:basedOn w:val="Normal"/>
    <w:uiPriority w:val="5"/>
    <w:rsid w:val="002F2103"/>
    <w:pPr>
      <w:numPr>
        <w:numId w:val="16"/>
      </w:numPr>
    </w:pPr>
  </w:style>
  <w:style w:type="paragraph" w:customStyle="1" w:styleId="Number-i">
    <w:name w:val="Number - i."/>
    <w:basedOn w:val="Normal"/>
    <w:uiPriority w:val="5"/>
    <w:rsid w:val="002F2103"/>
    <w:pPr>
      <w:numPr>
        <w:ilvl w:val="1"/>
        <w:numId w:val="16"/>
      </w:numPr>
    </w:pPr>
  </w:style>
  <w:style w:type="paragraph" w:customStyle="1" w:styleId="Number1">
    <w:name w:val="Number 1"/>
    <w:basedOn w:val="Normal"/>
    <w:uiPriority w:val="5"/>
    <w:rsid w:val="002F2103"/>
    <w:pPr>
      <w:numPr>
        <w:numId w:val="17"/>
      </w:numPr>
    </w:pPr>
  </w:style>
  <w:style w:type="paragraph" w:customStyle="1" w:styleId="Number2">
    <w:name w:val="Number 2"/>
    <w:basedOn w:val="Normal"/>
    <w:uiPriority w:val="5"/>
    <w:rsid w:val="002F2103"/>
    <w:pPr>
      <w:numPr>
        <w:ilvl w:val="1"/>
        <w:numId w:val="17"/>
      </w:numPr>
    </w:pPr>
  </w:style>
  <w:style w:type="paragraph" w:customStyle="1" w:styleId="Number3">
    <w:name w:val="Number 3"/>
    <w:basedOn w:val="Normal"/>
    <w:uiPriority w:val="5"/>
    <w:rsid w:val="002F2103"/>
    <w:pPr>
      <w:numPr>
        <w:ilvl w:val="2"/>
        <w:numId w:val="17"/>
      </w:numPr>
    </w:pPr>
  </w:style>
  <w:style w:type="paragraph" w:customStyle="1" w:styleId="TableBullet1">
    <w:name w:val="Table Bullet 1"/>
    <w:basedOn w:val="Normal"/>
    <w:uiPriority w:val="2"/>
    <w:rsid w:val="002F2103"/>
    <w:pPr>
      <w:numPr>
        <w:numId w:val="22"/>
      </w:numPr>
      <w:spacing w:before="120" w:after="120"/>
    </w:pPr>
    <w:rPr>
      <w:sz w:val="22"/>
    </w:rPr>
  </w:style>
  <w:style w:type="paragraph" w:customStyle="1" w:styleId="TableBullet2">
    <w:name w:val="Table Bullet 2"/>
    <w:basedOn w:val="Normal"/>
    <w:uiPriority w:val="2"/>
    <w:rsid w:val="002F2103"/>
    <w:pPr>
      <w:numPr>
        <w:ilvl w:val="1"/>
        <w:numId w:val="22"/>
      </w:numPr>
      <w:spacing w:before="120" w:after="120"/>
    </w:pPr>
    <w:rPr>
      <w:sz w:val="22"/>
    </w:rPr>
  </w:style>
  <w:style w:type="paragraph" w:customStyle="1" w:styleId="TableBullet3">
    <w:name w:val="Table Bullet 3"/>
    <w:basedOn w:val="Normal"/>
    <w:uiPriority w:val="2"/>
    <w:rsid w:val="002F2103"/>
    <w:pPr>
      <w:numPr>
        <w:ilvl w:val="2"/>
        <w:numId w:val="22"/>
      </w:numPr>
      <w:spacing w:before="120" w:after="120"/>
    </w:pPr>
    <w:rPr>
      <w:sz w:val="22"/>
    </w:rPr>
  </w:style>
  <w:style w:type="paragraph" w:customStyle="1" w:styleId="Tableheading">
    <w:name w:val="Table heading"/>
    <w:basedOn w:val="Tablebodytext"/>
    <w:next w:val="Tablebodytext"/>
    <w:uiPriority w:val="2"/>
    <w:rsid w:val="000D3B26"/>
    <w:pPr>
      <w:keepNext/>
      <w:spacing w:after="60"/>
    </w:pPr>
    <w:rPr>
      <w:b/>
    </w:rPr>
  </w:style>
  <w:style w:type="paragraph" w:customStyle="1" w:styleId="TableIndent1">
    <w:name w:val="Table Indent 1"/>
    <w:basedOn w:val="Normal"/>
    <w:uiPriority w:val="2"/>
    <w:rsid w:val="002F2103"/>
    <w:pPr>
      <w:spacing w:before="120" w:after="120"/>
      <w:ind w:left="357"/>
    </w:pPr>
    <w:rPr>
      <w:sz w:val="22"/>
    </w:rPr>
  </w:style>
  <w:style w:type="paragraph" w:customStyle="1" w:styleId="TableIndent2">
    <w:name w:val="Table Indent 2"/>
    <w:basedOn w:val="Normal"/>
    <w:uiPriority w:val="2"/>
    <w:rsid w:val="002F2103"/>
    <w:pPr>
      <w:spacing w:before="120" w:after="120"/>
      <w:ind w:left="714"/>
    </w:pPr>
    <w:rPr>
      <w:sz w:val="22"/>
    </w:rPr>
  </w:style>
  <w:style w:type="paragraph" w:customStyle="1" w:styleId="TableIndent3">
    <w:name w:val="Table Indent 3"/>
    <w:basedOn w:val="Normal"/>
    <w:uiPriority w:val="2"/>
    <w:rsid w:val="002F2103"/>
    <w:pPr>
      <w:spacing w:before="120" w:after="120"/>
      <w:ind w:left="1072"/>
    </w:pPr>
    <w:rPr>
      <w:sz w:val="22"/>
    </w:rPr>
  </w:style>
  <w:style w:type="paragraph" w:customStyle="1" w:styleId="TableNumber1">
    <w:name w:val="Table Number 1."/>
    <w:basedOn w:val="Normal"/>
    <w:uiPriority w:val="2"/>
    <w:rsid w:val="002F2103"/>
    <w:pPr>
      <w:numPr>
        <w:numId w:val="24"/>
      </w:numPr>
      <w:spacing w:before="120" w:after="120"/>
    </w:pPr>
    <w:rPr>
      <w:sz w:val="22"/>
    </w:rPr>
  </w:style>
  <w:style w:type="paragraph" w:customStyle="1" w:styleId="TableNumbera">
    <w:name w:val="Table Number a."/>
    <w:basedOn w:val="Normal"/>
    <w:uiPriority w:val="2"/>
    <w:rsid w:val="002F2103"/>
    <w:pPr>
      <w:numPr>
        <w:ilvl w:val="1"/>
        <w:numId w:val="24"/>
      </w:numPr>
      <w:spacing w:before="120" w:after="120"/>
    </w:pPr>
    <w:rPr>
      <w:sz w:val="22"/>
    </w:rPr>
  </w:style>
  <w:style w:type="paragraph" w:customStyle="1" w:styleId="TableNumberi">
    <w:name w:val="Table Number i."/>
    <w:basedOn w:val="Normal"/>
    <w:uiPriority w:val="2"/>
    <w:rsid w:val="002F2103"/>
    <w:pPr>
      <w:numPr>
        <w:ilvl w:val="2"/>
        <w:numId w:val="24"/>
      </w:numPr>
      <w:spacing w:before="120" w:after="120"/>
    </w:pPr>
    <w:rPr>
      <w:sz w:val="22"/>
    </w:rPr>
  </w:style>
  <w:style w:type="paragraph" w:customStyle="1" w:styleId="TableQuotationseparateparagraph">
    <w:name w:val="Table Quotation (separate paragraph)"/>
    <w:basedOn w:val="Quotationseparateparagraph"/>
    <w:uiPriority w:val="2"/>
    <w:rsid w:val="00D75233"/>
    <w:pPr>
      <w:spacing w:after="120"/>
      <w:ind w:left="357" w:right="357"/>
    </w:pPr>
    <w:rPr>
      <w:sz w:val="22"/>
    </w:rPr>
  </w:style>
  <w:style w:type="paragraph" w:customStyle="1" w:styleId="Tablesinglespacedparagraph">
    <w:name w:val="Table single spaced paragraph"/>
    <w:basedOn w:val="BodyText"/>
    <w:uiPriority w:val="2"/>
    <w:rsid w:val="00011074"/>
    <w:pPr>
      <w:spacing w:before="40" w:after="40"/>
    </w:pPr>
    <w:rPr>
      <w:sz w:val="22"/>
    </w:rPr>
  </w:style>
  <w:style w:type="paragraph" w:customStyle="1" w:styleId="Tablesinglespacedparagraphlast">
    <w:name w:val="Table single spaced paragraph (last)"/>
    <w:basedOn w:val="Tablesinglespacedparagraph"/>
    <w:uiPriority w:val="2"/>
    <w:rsid w:val="00D75233"/>
  </w:style>
  <w:style w:type="character" w:styleId="CommentReference">
    <w:name w:val="annotation reference"/>
    <w:basedOn w:val="DefaultParagraphFont"/>
    <w:uiPriority w:val="99"/>
    <w:semiHidden/>
    <w:unhideWhenUsed/>
    <w:rsid w:val="008841B5"/>
    <w:rPr>
      <w:sz w:val="16"/>
      <w:szCs w:val="16"/>
    </w:rPr>
  </w:style>
  <w:style w:type="paragraph" w:customStyle="1" w:styleId="Tablecaption">
    <w:name w:val="Table caption"/>
    <w:basedOn w:val="Normal"/>
    <w:next w:val="BodyText"/>
    <w:uiPriority w:val="98"/>
    <w:rsid w:val="002F2103"/>
    <w:pPr>
      <w:keepNext/>
      <w:spacing w:before="360" w:after="60" w:line="260" w:lineRule="atLeast"/>
    </w:pPr>
    <w:rPr>
      <w:b/>
      <w:sz w:val="26"/>
    </w:rPr>
  </w:style>
  <w:style w:type="paragraph" w:customStyle="1" w:styleId="Footerlandscape">
    <w:name w:val="Footer landscape"/>
    <w:basedOn w:val="Footer"/>
    <w:uiPriority w:val="10"/>
    <w:rsid w:val="009D6259"/>
  </w:style>
  <w:style w:type="paragraph" w:customStyle="1" w:styleId="Headerlandscape">
    <w:name w:val="Header landscape"/>
    <w:basedOn w:val="Header"/>
    <w:rsid w:val="00307592"/>
    <w:pPr>
      <w:tabs>
        <w:tab w:val="clear" w:pos="9299"/>
        <w:tab w:val="right" w:pos="14232"/>
      </w:tabs>
    </w:pPr>
  </w:style>
  <w:style w:type="paragraph" w:customStyle="1" w:styleId="FigureCaption">
    <w:name w:val="Figure Caption"/>
    <w:basedOn w:val="Normal"/>
    <w:next w:val="BodyText"/>
    <w:uiPriority w:val="2"/>
    <w:rsid w:val="00D75233"/>
    <w:pPr>
      <w:spacing w:line="240" w:lineRule="auto"/>
    </w:pPr>
    <w:rPr>
      <w:i/>
    </w:rPr>
  </w:style>
  <w:style w:type="character" w:customStyle="1" w:styleId="Italics">
    <w:name w:val="Italics"/>
    <w:basedOn w:val="DefaultParagraphFont"/>
    <w:uiPriority w:val="2"/>
    <w:rsid w:val="009909DF"/>
    <w:rPr>
      <w:i/>
    </w:rPr>
  </w:style>
  <w:style w:type="character" w:customStyle="1" w:styleId="Bluetext">
    <w:name w:val="Blue text"/>
    <w:basedOn w:val="DefaultParagraphFont"/>
    <w:uiPriority w:val="2"/>
    <w:rsid w:val="000A4639"/>
    <w:rPr>
      <w:color w:val="0070C0"/>
    </w:rPr>
  </w:style>
  <w:style w:type="paragraph" w:customStyle="1" w:styleId="Boxsmallbullet1">
    <w:name w:val="Box small bullet 1"/>
    <w:basedOn w:val="Normal"/>
    <w:uiPriority w:val="2"/>
    <w:rsid w:val="002F2103"/>
    <w:pPr>
      <w:numPr>
        <w:numId w:val="9"/>
      </w:numPr>
    </w:pPr>
  </w:style>
  <w:style w:type="paragraph" w:customStyle="1" w:styleId="Boxsmallbullet2">
    <w:name w:val="Box small bullet 2"/>
    <w:basedOn w:val="Normal"/>
    <w:uiPriority w:val="2"/>
    <w:rsid w:val="002F2103"/>
    <w:pPr>
      <w:numPr>
        <w:ilvl w:val="1"/>
        <w:numId w:val="9"/>
      </w:numPr>
    </w:pPr>
  </w:style>
  <w:style w:type="character" w:customStyle="1" w:styleId="HyperlinkSourceTextReference">
    <w:name w:val="Hyperlink (Source Text Reference)"/>
    <w:basedOn w:val="Hyperlink"/>
    <w:uiPriority w:val="2"/>
    <w:rsid w:val="00100392"/>
    <w:rPr>
      <w:color w:val="0D6AB8"/>
      <w:u w:val="single"/>
    </w:rPr>
  </w:style>
  <w:style w:type="paragraph" w:customStyle="1" w:styleId="Pictureindent">
    <w:name w:val="Picture indent"/>
    <w:basedOn w:val="Indent1"/>
    <w:uiPriority w:val="98"/>
    <w:rsid w:val="002539A9"/>
    <w:pPr>
      <w:ind w:left="-28"/>
    </w:pPr>
  </w:style>
  <w:style w:type="numbering" w:styleId="111111">
    <w:name w:val="Outline List 2"/>
    <w:basedOn w:val="NoList"/>
    <w:uiPriority w:val="99"/>
    <w:semiHidden/>
    <w:unhideWhenUsed/>
    <w:rsid w:val="002F2103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2F2103"/>
    <w:pPr>
      <w:numPr>
        <w:numId w:val="7"/>
      </w:numPr>
    </w:pPr>
  </w:style>
  <w:style w:type="numbering" w:styleId="ArticleSection">
    <w:name w:val="Outline List 3"/>
    <w:basedOn w:val="NoList"/>
    <w:uiPriority w:val="99"/>
    <w:semiHidden/>
    <w:unhideWhenUsed/>
    <w:rsid w:val="002F2103"/>
    <w:pPr>
      <w:numPr>
        <w:numId w:val="8"/>
      </w:numPr>
    </w:pPr>
  </w:style>
  <w:style w:type="paragraph" w:customStyle="1" w:styleId="Boxsmallnumber-1">
    <w:name w:val="Box small number - 1."/>
    <w:basedOn w:val="Normal"/>
    <w:uiPriority w:val="2"/>
    <w:rsid w:val="002F2103"/>
    <w:pPr>
      <w:numPr>
        <w:numId w:val="10"/>
      </w:numPr>
    </w:pPr>
  </w:style>
  <w:style w:type="paragraph" w:customStyle="1" w:styleId="Boxsmallnumber-a">
    <w:name w:val="Box small number - a."/>
    <w:basedOn w:val="Normal"/>
    <w:uiPriority w:val="2"/>
    <w:rsid w:val="002F2103"/>
    <w:pPr>
      <w:numPr>
        <w:ilvl w:val="1"/>
        <w:numId w:val="10"/>
      </w:numPr>
    </w:pPr>
  </w:style>
  <w:style w:type="paragraph" w:customStyle="1" w:styleId="Boxsmallnumber-i">
    <w:name w:val="Box small number - i."/>
    <w:basedOn w:val="Normal"/>
    <w:uiPriority w:val="2"/>
    <w:rsid w:val="002F2103"/>
    <w:pPr>
      <w:numPr>
        <w:ilvl w:val="2"/>
        <w:numId w:val="10"/>
      </w:numPr>
    </w:pPr>
  </w:style>
  <w:style w:type="paragraph" w:customStyle="1" w:styleId="FootnoteBullet">
    <w:name w:val="Footnote Bullet"/>
    <w:basedOn w:val="FootnoteText"/>
    <w:uiPriority w:val="7"/>
    <w:rsid w:val="001643FB"/>
    <w:pPr>
      <w:numPr>
        <w:numId w:val="27"/>
      </w:numPr>
      <w:tabs>
        <w:tab w:val="clear" w:pos="284"/>
      </w:tabs>
    </w:pPr>
  </w:style>
  <w:style w:type="paragraph" w:customStyle="1" w:styleId="Introduction">
    <w:name w:val="Introduction"/>
    <w:basedOn w:val="Normal"/>
    <w:uiPriority w:val="2"/>
    <w:rsid w:val="002F2103"/>
    <w:rPr>
      <w:color w:val="4D4D4D"/>
      <w:sz w:val="28"/>
    </w:rPr>
  </w:style>
  <w:style w:type="paragraph" w:customStyle="1" w:styleId="Checkbox1">
    <w:name w:val="Check box 1"/>
    <w:basedOn w:val="BodyText"/>
    <w:uiPriority w:val="3"/>
    <w:rsid w:val="002F2103"/>
    <w:pPr>
      <w:numPr>
        <w:numId w:val="12"/>
      </w:numPr>
    </w:pPr>
  </w:style>
  <w:style w:type="paragraph" w:customStyle="1" w:styleId="Checkbox2">
    <w:name w:val="Check box 2"/>
    <w:basedOn w:val="Checkbox1"/>
    <w:uiPriority w:val="3"/>
    <w:rsid w:val="002F2103"/>
    <w:pPr>
      <w:numPr>
        <w:ilvl w:val="1"/>
      </w:numPr>
    </w:pPr>
  </w:style>
  <w:style w:type="paragraph" w:customStyle="1" w:styleId="Checkbox3">
    <w:name w:val="Check box 3"/>
    <w:basedOn w:val="Checkbox1"/>
    <w:uiPriority w:val="3"/>
    <w:rsid w:val="002F2103"/>
    <w:pPr>
      <w:numPr>
        <w:ilvl w:val="2"/>
      </w:numPr>
    </w:pPr>
  </w:style>
  <w:style w:type="paragraph" w:customStyle="1" w:styleId="Checkbox4">
    <w:name w:val="Check box 4"/>
    <w:basedOn w:val="Checkbox1"/>
    <w:uiPriority w:val="3"/>
    <w:rsid w:val="002F2103"/>
    <w:pPr>
      <w:numPr>
        <w:ilvl w:val="3"/>
      </w:numPr>
    </w:pPr>
  </w:style>
  <w:style w:type="paragraph" w:customStyle="1" w:styleId="Tablecheckbox1">
    <w:name w:val="Table check box 1"/>
    <w:basedOn w:val="Normal"/>
    <w:uiPriority w:val="2"/>
    <w:rsid w:val="002F2103"/>
    <w:pPr>
      <w:numPr>
        <w:numId w:val="23"/>
      </w:numPr>
      <w:spacing w:before="120" w:after="120"/>
    </w:pPr>
    <w:rPr>
      <w:sz w:val="22"/>
    </w:rPr>
  </w:style>
  <w:style w:type="paragraph" w:customStyle="1" w:styleId="Tablecheckbox2">
    <w:name w:val="Table check box 2"/>
    <w:basedOn w:val="Tablecheckbox1"/>
    <w:uiPriority w:val="2"/>
    <w:rsid w:val="002F2103"/>
    <w:pPr>
      <w:numPr>
        <w:ilvl w:val="1"/>
      </w:numPr>
    </w:pPr>
  </w:style>
  <w:style w:type="paragraph" w:customStyle="1" w:styleId="Tablecheckbox3">
    <w:name w:val="Table check box 3"/>
    <w:basedOn w:val="Tablecheckbox1"/>
    <w:uiPriority w:val="2"/>
    <w:rsid w:val="002F2103"/>
    <w:pPr>
      <w:numPr>
        <w:ilvl w:val="2"/>
      </w:numPr>
    </w:pPr>
  </w:style>
  <w:style w:type="paragraph" w:customStyle="1" w:styleId="EndnoteBullet">
    <w:name w:val="Endnote Bullet"/>
    <w:uiPriority w:val="7"/>
    <w:rsid w:val="003E5BC8"/>
    <w:pPr>
      <w:numPr>
        <w:numId w:val="26"/>
      </w:numPr>
      <w:spacing w:after="80" w:line="230" w:lineRule="atLeast"/>
    </w:pPr>
    <w:rPr>
      <w:rFonts w:ascii="Calibri" w:hAnsi="Calibri"/>
      <w:color w:val="4D4D4D"/>
      <w:sz w:val="20"/>
      <w:szCs w:val="20"/>
    </w:rPr>
  </w:style>
  <w:style w:type="paragraph" w:customStyle="1" w:styleId="CQLegindent1">
    <w:name w:val="CQLeg indent 1"/>
    <w:basedOn w:val="Normal"/>
    <w:uiPriority w:val="6"/>
    <w:rsid w:val="002F2103"/>
    <w:pPr>
      <w:ind w:left="2268" w:right="567"/>
    </w:pPr>
    <w:rPr>
      <w:i/>
      <w:color w:val="4D4D4D"/>
    </w:rPr>
  </w:style>
  <w:style w:type="paragraph" w:customStyle="1" w:styleId="CQLegindent2">
    <w:name w:val="CQLeg indent 2"/>
    <w:basedOn w:val="Normal"/>
    <w:uiPriority w:val="6"/>
    <w:rsid w:val="002F2103"/>
    <w:pPr>
      <w:ind w:left="2977" w:right="567"/>
    </w:pPr>
    <w:rPr>
      <w:i/>
      <w:color w:val="4D4D4D"/>
    </w:rPr>
  </w:style>
  <w:style w:type="paragraph" w:customStyle="1" w:styleId="CQLegindent3">
    <w:name w:val="CQLeg indent 3"/>
    <w:basedOn w:val="Normal"/>
    <w:uiPriority w:val="6"/>
    <w:rsid w:val="002F2103"/>
    <w:pPr>
      <w:ind w:left="3686" w:right="567"/>
    </w:pPr>
    <w:rPr>
      <w:i/>
      <w:color w:val="4D4D4D"/>
    </w:rPr>
  </w:style>
  <w:style w:type="paragraph" w:customStyle="1" w:styleId="CQLegstyle-1">
    <w:name w:val="CQLeg style - (1)"/>
    <w:basedOn w:val="Normal"/>
    <w:uiPriority w:val="6"/>
    <w:rsid w:val="002F2103"/>
    <w:pPr>
      <w:tabs>
        <w:tab w:val="left" w:pos="2268"/>
      </w:tabs>
      <w:ind w:left="2269" w:right="567" w:hanging="851"/>
    </w:pPr>
    <w:rPr>
      <w:i/>
      <w:color w:val="4D4D4D"/>
    </w:rPr>
  </w:style>
  <w:style w:type="paragraph" w:customStyle="1" w:styleId="CQLegstyle-a">
    <w:name w:val="CQLeg style - (a)"/>
    <w:basedOn w:val="Normal"/>
    <w:uiPriority w:val="6"/>
    <w:rsid w:val="002F2103"/>
    <w:pPr>
      <w:tabs>
        <w:tab w:val="left" w:pos="2977"/>
      </w:tabs>
      <w:ind w:left="2977" w:right="567" w:hanging="709"/>
    </w:pPr>
    <w:rPr>
      <w:i/>
      <w:color w:val="4D4D4D"/>
    </w:rPr>
  </w:style>
  <w:style w:type="paragraph" w:customStyle="1" w:styleId="CQLegstyle-i">
    <w:name w:val="CQLeg style - (i)"/>
    <w:basedOn w:val="Normal"/>
    <w:uiPriority w:val="6"/>
    <w:rsid w:val="002F2103"/>
    <w:pPr>
      <w:tabs>
        <w:tab w:val="left" w:pos="3686"/>
      </w:tabs>
      <w:ind w:left="3686" w:right="567" w:hanging="709"/>
    </w:pPr>
    <w:rPr>
      <w:i/>
      <w:color w:val="4D4D4D"/>
    </w:rPr>
  </w:style>
  <w:style w:type="paragraph" w:customStyle="1" w:styleId="CQLegstyle-10">
    <w:name w:val="CQLeg style - 1"/>
    <w:basedOn w:val="Normal"/>
    <w:uiPriority w:val="6"/>
    <w:rsid w:val="001B2F94"/>
    <w:pPr>
      <w:keepNext/>
      <w:tabs>
        <w:tab w:val="left" w:pos="2268"/>
      </w:tabs>
      <w:ind w:left="2269" w:right="567" w:hanging="851"/>
    </w:pPr>
    <w:rPr>
      <w:b/>
      <w:i/>
      <w:color w:val="4D4D4D"/>
    </w:rPr>
  </w:style>
  <w:style w:type="paragraph" w:customStyle="1" w:styleId="ALegindent1">
    <w:name w:val="ALeg indent 1"/>
    <w:basedOn w:val="Normal"/>
    <w:uiPriority w:val="6"/>
    <w:rsid w:val="002F2103"/>
    <w:pPr>
      <w:ind w:left="851"/>
    </w:pPr>
  </w:style>
  <w:style w:type="paragraph" w:customStyle="1" w:styleId="ALegindent2">
    <w:name w:val="ALeg indent 2"/>
    <w:basedOn w:val="Normal"/>
    <w:uiPriority w:val="6"/>
    <w:rsid w:val="002F2103"/>
    <w:pPr>
      <w:ind w:left="1559"/>
    </w:pPr>
  </w:style>
  <w:style w:type="paragraph" w:customStyle="1" w:styleId="ALegindent3">
    <w:name w:val="ALeg indent 3"/>
    <w:basedOn w:val="Normal"/>
    <w:uiPriority w:val="6"/>
    <w:rsid w:val="002F2103"/>
    <w:pPr>
      <w:ind w:left="2268"/>
    </w:pPr>
  </w:style>
  <w:style w:type="paragraph" w:customStyle="1" w:styleId="ALegstyle-1">
    <w:name w:val="ALeg style - (1)"/>
    <w:basedOn w:val="Normal"/>
    <w:uiPriority w:val="6"/>
    <w:rsid w:val="002F2103"/>
    <w:pPr>
      <w:tabs>
        <w:tab w:val="left" w:pos="851"/>
      </w:tabs>
      <w:ind w:left="851" w:hanging="851"/>
    </w:pPr>
  </w:style>
  <w:style w:type="paragraph" w:customStyle="1" w:styleId="ALegstyle-a">
    <w:name w:val="ALeg style - (a)"/>
    <w:basedOn w:val="Normal"/>
    <w:uiPriority w:val="6"/>
    <w:rsid w:val="002F2103"/>
    <w:pPr>
      <w:tabs>
        <w:tab w:val="left" w:pos="1559"/>
      </w:tabs>
      <w:ind w:left="1560" w:hanging="709"/>
    </w:pPr>
  </w:style>
  <w:style w:type="paragraph" w:customStyle="1" w:styleId="ALegstyle-i">
    <w:name w:val="ALeg style - (i)"/>
    <w:basedOn w:val="Normal"/>
    <w:uiPriority w:val="6"/>
    <w:rsid w:val="002F2103"/>
    <w:pPr>
      <w:tabs>
        <w:tab w:val="left" w:pos="2268"/>
      </w:tabs>
      <w:ind w:left="2268" w:hanging="709"/>
    </w:pPr>
  </w:style>
  <w:style w:type="paragraph" w:customStyle="1" w:styleId="ALegstyle-10">
    <w:name w:val="ALeg style - 1"/>
    <w:basedOn w:val="Normal"/>
    <w:uiPriority w:val="6"/>
    <w:rsid w:val="001B2F94"/>
    <w:pPr>
      <w:keepNext/>
      <w:tabs>
        <w:tab w:val="left" w:pos="851"/>
      </w:tabs>
      <w:ind w:left="851" w:hanging="851"/>
    </w:pPr>
    <w:rPr>
      <w:b/>
    </w:rPr>
  </w:style>
  <w:style w:type="paragraph" w:customStyle="1" w:styleId="BQLegindent1">
    <w:name w:val="BQLeg indent 1"/>
    <w:basedOn w:val="Normal"/>
    <w:uiPriority w:val="6"/>
    <w:rsid w:val="00780D07"/>
    <w:pPr>
      <w:ind w:left="1418" w:right="567"/>
    </w:pPr>
    <w:rPr>
      <w:i/>
      <w:color w:val="4D4D4D"/>
    </w:rPr>
  </w:style>
  <w:style w:type="paragraph" w:customStyle="1" w:styleId="BQLegindent2">
    <w:name w:val="BQLeg indent 2"/>
    <w:basedOn w:val="Normal"/>
    <w:uiPriority w:val="6"/>
    <w:rsid w:val="00780D07"/>
    <w:pPr>
      <w:ind w:left="2126" w:right="567"/>
    </w:pPr>
    <w:rPr>
      <w:i/>
      <w:color w:val="4D4D4D"/>
    </w:rPr>
  </w:style>
  <w:style w:type="paragraph" w:customStyle="1" w:styleId="BQLegindent3">
    <w:name w:val="BQLeg indent 3"/>
    <w:basedOn w:val="Normal"/>
    <w:uiPriority w:val="6"/>
    <w:rsid w:val="00780D07"/>
    <w:pPr>
      <w:ind w:left="2835" w:right="567"/>
    </w:pPr>
    <w:rPr>
      <w:i/>
      <w:color w:val="4D4D4D"/>
    </w:rPr>
  </w:style>
  <w:style w:type="paragraph" w:customStyle="1" w:styleId="BQLegstyle-1">
    <w:name w:val="BQLeg style - (1)"/>
    <w:basedOn w:val="Normal"/>
    <w:uiPriority w:val="6"/>
    <w:rsid w:val="00780D07"/>
    <w:pPr>
      <w:tabs>
        <w:tab w:val="left" w:pos="1418"/>
      </w:tabs>
      <w:ind w:left="1418" w:right="567" w:hanging="851"/>
    </w:pPr>
    <w:rPr>
      <w:i/>
      <w:color w:val="4D4D4D"/>
    </w:rPr>
  </w:style>
  <w:style w:type="paragraph" w:customStyle="1" w:styleId="BQLegstyle-a">
    <w:name w:val="BQLeg style - (a)"/>
    <w:basedOn w:val="Normal"/>
    <w:uiPriority w:val="6"/>
    <w:rsid w:val="00780D07"/>
    <w:pPr>
      <w:tabs>
        <w:tab w:val="left" w:pos="2126"/>
      </w:tabs>
      <w:ind w:left="2127" w:right="567" w:hanging="709"/>
    </w:pPr>
    <w:rPr>
      <w:i/>
      <w:color w:val="4D4D4D"/>
    </w:rPr>
  </w:style>
  <w:style w:type="paragraph" w:customStyle="1" w:styleId="BQLegstyle-i">
    <w:name w:val="BQLeg style - (i)"/>
    <w:basedOn w:val="Normal"/>
    <w:uiPriority w:val="6"/>
    <w:rsid w:val="00780D07"/>
    <w:pPr>
      <w:tabs>
        <w:tab w:val="left" w:pos="2835"/>
      </w:tabs>
      <w:ind w:left="2835" w:right="567" w:hanging="709"/>
    </w:pPr>
    <w:rPr>
      <w:i/>
      <w:color w:val="4D4D4D"/>
    </w:rPr>
  </w:style>
  <w:style w:type="paragraph" w:customStyle="1" w:styleId="BQLegstyle-10">
    <w:name w:val="BQLeg style - 1"/>
    <w:basedOn w:val="Normal"/>
    <w:uiPriority w:val="6"/>
    <w:rsid w:val="00780D07"/>
    <w:pPr>
      <w:keepNext/>
      <w:tabs>
        <w:tab w:val="left" w:pos="1418"/>
      </w:tabs>
      <w:ind w:left="1418" w:right="567" w:hanging="851"/>
    </w:pPr>
    <w:rPr>
      <w:b/>
      <w:i/>
      <w:color w:val="4D4D4D"/>
    </w:rPr>
  </w:style>
  <w:style w:type="paragraph" w:customStyle="1" w:styleId="SQLegindent1">
    <w:name w:val="SQLeg indent 1"/>
    <w:basedOn w:val="Normal"/>
    <w:uiPriority w:val="6"/>
    <w:rsid w:val="002F2103"/>
    <w:pPr>
      <w:ind w:left="1985" w:right="567"/>
    </w:pPr>
    <w:rPr>
      <w:i/>
      <w:color w:val="4D4D4D"/>
    </w:rPr>
  </w:style>
  <w:style w:type="paragraph" w:customStyle="1" w:styleId="SQLegindent2">
    <w:name w:val="SQLeg indent 2"/>
    <w:basedOn w:val="Normal"/>
    <w:uiPriority w:val="6"/>
    <w:rsid w:val="002F2103"/>
    <w:pPr>
      <w:ind w:left="2693" w:right="567"/>
    </w:pPr>
    <w:rPr>
      <w:i/>
      <w:color w:val="4D4D4D"/>
    </w:rPr>
  </w:style>
  <w:style w:type="paragraph" w:customStyle="1" w:styleId="SQLegindent3">
    <w:name w:val="SQLeg indent 3"/>
    <w:basedOn w:val="Normal"/>
    <w:uiPriority w:val="6"/>
    <w:rsid w:val="002F2103"/>
    <w:pPr>
      <w:ind w:left="3402" w:right="567"/>
    </w:pPr>
    <w:rPr>
      <w:i/>
      <w:color w:val="4D4D4D"/>
    </w:rPr>
  </w:style>
  <w:style w:type="paragraph" w:customStyle="1" w:styleId="SQLegstyle-1">
    <w:name w:val="SQLeg style - (1)"/>
    <w:basedOn w:val="Normal"/>
    <w:uiPriority w:val="6"/>
    <w:rsid w:val="002F2103"/>
    <w:pPr>
      <w:tabs>
        <w:tab w:val="left" w:pos="1985"/>
      </w:tabs>
      <w:ind w:left="1985" w:right="567" w:hanging="851"/>
    </w:pPr>
    <w:rPr>
      <w:i/>
      <w:color w:val="4D4D4D"/>
    </w:rPr>
  </w:style>
  <w:style w:type="paragraph" w:customStyle="1" w:styleId="SQLegstyle-a">
    <w:name w:val="SQLeg style - (a)"/>
    <w:basedOn w:val="Normal"/>
    <w:uiPriority w:val="6"/>
    <w:rsid w:val="002F2103"/>
    <w:pPr>
      <w:tabs>
        <w:tab w:val="left" w:pos="2693"/>
      </w:tabs>
      <w:ind w:left="2694" w:right="567" w:hanging="709"/>
    </w:pPr>
    <w:rPr>
      <w:i/>
      <w:color w:val="4D4D4D"/>
    </w:rPr>
  </w:style>
  <w:style w:type="paragraph" w:customStyle="1" w:styleId="SQLegstyle-i">
    <w:name w:val="SQLeg style - (i)"/>
    <w:basedOn w:val="Normal"/>
    <w:uiPriority w:val="6"/>
    <w:rsid w:val="002F2103"/>
    <w:pPr>
      <w:tabs>
        <w:tab w:val="left" w:pos="3402"/>
      </w:tabs>
      <w:ind w:left="3402" w:right="567" w:hanging="709"/>
    </w:pPr>
    <w:rPr>
      <w:i/>
      <w:color w:val="4D4D4D"/>
    </w:rPr>
  </w:style>
  <w:style w:type="paragraph" w:customStyle="1" w:styleId="SQLegstyle-10">
    <w:name w:val="SQLeg style - 1"/>
    <w:basedOn w:val="Normal"/>
    <w:uiPriority w:val="6"/>
    <w:rsid w:val="001B2F94"/>
    <w:pPr>
      <w:keepNext/>
      <w:tabs>
        <w:tab w:val="left" w:pos="1985"/>
      </w:tabs>
      <w:ind w:left="1985" w:right="567" w:hanging="851"/>
    </w:pPr>
    <w:rPr>
      <w:b/>
      <w:i/>
      <w:color w:val="4D4D4D"/>
    </w:rPr>
  </w:style>
  <w:style w:type="paragraph" w:customStyle="1" w:styleId="Subheading">
    <w:name w:val="Subheading"/>
    <w:basedOn w:val="Normal"/>
    <w:uiPriority w:val="1"/>
    <w:rsid w:val="00E83E7F"/>
    <w:pPr>
      <w:spacing w:after="0" w:line="240" w:lineRule="auto"/>
    </w:pPr>
    <w:rPr>
      <w:sz w:val="32"/>
    </w:rPr>
  </w:style>
  <w:style w:type="paragraph" w:customStyle="1" w:styleId="BodyText1">
    <w:name w:val="Body Text1"/>
    <w:basedOn w:val="Normal"/>
    <w:uiPriority w:val="2"/>
    <w:rsid w:val="00263B2F"/>
  </w:style>
  <w:style w:type="paragraph" w:customStyle="1" w:styleId="Tableoffiguresheading">
    <w:name w:val="Table of figures heading"/>
    <w:basedOn w:val="Heading4"/>
    <w:next w:val="TableofFigures"/>
    <w:uiPriority w:val="1"/>
    <w:rsid w:val="002F2103"/>
    <w:pPr>
      <w:numPr>
        <w:ilvl w:val="0"/>
        <w:numId w:val="0"/>
      </w:numPr>
      <w:outlineLvl w:val="9"/>
    </w:pPr>
  </w:style>
  <w:style w:type="character" w:customStyle="1" w:styleId="EmphasisItalics">
    <w:name w:val="Emphasis Italics"/>
    <w:basedOn w:val="DefaultParagraphFont"/>
    <w:uiPriority w:val="2"/>
    <w:rsid w:val="00A86138"/>
    <w:rPr>
      <w:b/>
      <w:i/>
    </w:rPr>
  </w:style>
  <w:style w:type="paragraph" w:styleId="ListParagraph">
    <w:name w:val="List Paragraph"/>
    <w:basedOn w:val="Normal"/>
    <w:uiPriority w:val="34"/>
    <w:semiHidden/>
    <w:qFormat/>
    <w:rsid w:val="00A60F61"/>
    <w:pPr>
      <w:ind w:left="720"/>
      <w:contextualSpacing/>
    </w:pPr>
  </w:style>
  <w:style w:type="paragraph" w:customStyle="1" w:styleId="BodyText2">
    <w:name w:val="Body Text2"/>
    <w:basedOn w:val="Normal"/>
    <w:uiPriority w:val="2"/>
    <w:rsid w:val="00950583"/>
    <w:pPr>
      <w:spacing w:after="200" w:line="240" w:lineRule="atLeast"/>
      <w:jc w:val="both"/>
    </w:pPr>
    <w:rPr>
      <w:rFonts w:cs="Calibri"/>
      <w:szCs w:val="24"/>
      <w:lang w:eastAsia="en-NZ"/>
    </w:rPr>
  </w:style>
  <w:style w:type="paragraph" w:styleId="BlockText">
    <w:name w:val="Block Text"/>
    <w:basedOn w:val="Normal"/>
    <w:uiPriority w:val="99"/>
    <w:semiHidden/>
    <w:unhideWhenUsed/>
    <w:rsid w:val="00691107"/>
    <w:pPr>
      <w:pBdr>
        <w:top w:val="single" w:sz="2" w:space="10" w:color="2BB673" w:themeColor="accent1" w:shadow="1" w:frame="1"/>
        <w:left w:val="single" w:sz="2" w:space="10" w:color="2BB673" w:themeColor="accent1" w:shadow="1" w:frame="1"/>
        <w:bottom w:val="single" w:sz="2" w:space="10" w:color="2BB673" w:themeColor="accent1" w:shadow="1" w:frame="1"/>
        <w:right w:val="single" w:sz="2" w:space="10" w:color="2BB673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2BB673" w:themeColor="accent1"/>
    </w:rPr>
  </w:style>
  <w:style w:type="paragraph" w:styleId="BodyText20">
    <w:name w:val="Body Text 2"/>
    <w:basedOn w:val="Normal"/>
    <w:link w:val="BodyText2Char"/>
    <w:uiPriority w:val="99"/>
    <w:semiHidden/>
    <w:unhideWhenUsed/>
    <w:rsid w:val="0069110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semiHidden/>
    <w:rsid w:val="00691107"/>
    <w:rPr>
      <w:rFonts w:ascii="Calibri" w:hAnsi="Calibri"/>
      <w:color w:val="1E1E1E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11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1107"/>
    <w:rPr>
      <w:rFonts w:ascii="Calibri" w:hAnsi="Calibri"/>
      <w:color w:val="1E1E1E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91107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91107"/>
    <w:rPr>
      <w:rFonts w:ascii="Calibri" w:hAnsi="Calibri"/>
      <w:color w:val="1E1E1E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9110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91107"/>
    <w:rPr>
      <w:rFonts w:ascii="Calibri" w:hAnsi="Calibri"/>
      <w:color w:val="1E1E1E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9110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91107"/>
    <w:rPr>
      <w:rFonts w:ascii="Calibri" w:hAnsi="Calibri"/>
      <w:color w:val="1E1E1E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911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1107"/>
    <w:rPr>
      <w:rFonts w:ascii="Calibri" w:hAnsi="Calibri"/>
      <w:color w:val="1E1E1E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110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1107"/>
    <w:rPr>
      <w:rFonts w:ascii="Calibri" w:hAnsi="Calibri"/>
      <w:color w:val="1E1E1E"/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691107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69110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91107"/>
    <w:rPr>
      <w:rFonts w:ascii="Calibri" w:hAnsi="Calibri"/>
      <w:color w:val="1E1E1E"/>
      <w:sz w:val="24"/>
    </w:rPr>
  </w:style>
  <w:style w:type="table" w:styleId="ColourfulGrid">
    <w:name w:val="Colorful Grid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F4E3" w:themeFill="accent1" w:themeFillTint="33"/>
    </w:tcPr>
    <w:tblStylePr w:type="firstRow">
      <w:rPr>
        <w:b/>
        <w:bCs/>
      </w:rPr>
      <w:tblPr/>
      <w:tcPr>
        <w:shd w:val="clear" w:color="auto" w:fill="A2E9C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E9C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885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8855" w:themeFill="accent1" w:themeFillShade="BF"/>
      </w:tc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shd w:val="clear" w:color="auto" w:fill="8CE4B9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C9" w:themeFill="accent2" w:themeFillTint="33"/>
    </w:tcPr>
    <w:tblStylePr w:type="firstRow">
      <w:rPr>
        <w:b/>
        <w:bCs/>
      </w:rPr>
      <w:tblPr/>
      <w:tcPr>
        <w:shd w:val="clear" w:color="auto" w:fill="DCEF9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F9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86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8613" w:themeFill="accent2" w:themeFillShade="BF"/>
      </w:tc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shd w:val="clear" w:color="auto" w:fill="D3EB7A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1D7" w:themeFill="accent3" w:themeFillTint="33"/>
    </w:tcPr>
    <w:tblStylePr w:type="firstRow">
      <w:rPr>
        <w:b/>
        <w:bCs/>
      </w:rPr>
      <w:tblPr/>
      <w:tcPr>
        <w:shd w:val="clear" w:color="auto" w:fill="F9C3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3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F411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F4110" w:themeFill="accent3" w:themeFillShade="BF"/>
      </w:tc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DFF4" w:themeFill="accent4" w:themeFillTint="33"/>
    </w:tcPr>
    <w:tblStylePr w:type="firstRow">
      <w:rPr>
        <w:b/>
        <w:bCs/>
      </w:rPr>
      <w:tblPr/>
      <w:tcPr>
        <w:shd w:val="clear" w:color="auto" w:fill="D4BF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BF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37A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37AA" w:themeFill="accent4" w:themeFillShade="BF"/>
      </w:tc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shd w:val="clear" w:color="auto" w:fill="C9B0E5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6FF" w:themeFill="accent5" w:themeFillTint="33"/>
    </w:tcPr>
    <w:tblStylePr w:type="firstRow">
      <w:rPr>
        <w:b/>
        <w:bCs/>
      </w:rPr>
      <w:tblPr/>
      <w:tcPr>
        <w:shd w:val="clear" w:color="auto" w:fill="82EE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E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09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094" w:themeFill="accent5" w:themeFillShade="BF"/>
      </w:tc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shd w:val="clear" w:color="auto" w:fill="63EAF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8CD" w:themeFill="accent6" w:themeFillTint="33"/>
    </w:tcPr>
    <w:tblStylePr w:type="firstRow">
      <w:rPr>
        <w:b/>
        <w:bCs/>
      </w:rPr>
      <w:tblPr/>
      <w:tcPr>
        <w:shd w:val="clear" w:color="auto" w:fill="FED19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19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36B0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36B01" w:themeFill="accent6" w:themeFillShade="BF"/>
      </w:tc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shd w:val="clear" w:color="auto" w:fill="FEC684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9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B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F14" w:themeFill="accent2" w:themeFillShade="CC"/>
      </w:tcPr>
    </w:tblStylePr>
    <w:tblStylePr w:type="lastRow">
      <w:rPr>
        <w:b/>
        <w:bCs/>
        <w:color w:val="758F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3AB5" w:themeFill="accent4" w:themeFillShade="CC"/>
      </w:tcPr>
    </w:tblStylePr>
    <w:tblStylePr w:type="lastRow">
      <w:rPr>
        <w:b/>
        <w:bCs/>
        <w:color w:val="763AB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F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4611" w:themeFill="accent3" w:themeFillShade="CC"/>
      </w:tcPr>
    </w:tblStylePr>
    <w:tblStylePr w:type="lastRow">
      <w:rPr>
        <w:b/>
        <w:bCs/>
        <w:color w:val="DD461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B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7201" w:themeFill="accent6" w:themeFillShade="CC"/>
      </w:tcPr>
    </w:tblStylePr>
    <w:tblStylePr w:type="lastRow">
      <w:rPr>
        <w:b/>
        <w:bCs/>
        <w:color w:val="D0720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3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99E" w:themeFill="accent5" w:themeFillShade="CC"/>
      </w:tcPr>
    </w:tblStylePr>
    <w:tblStylePr w:type="lastRow">
      <w:rPr>
        <w:b/>
        <w:bCs/>
        <w:color w:val="00899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2BB673" w:themeColor="accent1"/>
        <w:bottom w:val="single" w:sz="4" w:space="0" w:color="2BB673" w:themeColor="accent1"/>
        <w:right w:val="single" w:sz="4" w:space="0" w:color="2BB67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9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6D4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6D44" w:themeColor="accent1" w:themeShade="99"/>
          <w:insideV w:val="nil"/>
        </w:tcBorders>
        <w:shd w:val="clear" w:color="auto" w:fill="196D4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D44" w:themeFill="accent1" w:themeFillShade="99"/>
      </w:tcPr>
    </w:tblStylePr>
    <w:tblStylePr w:type="band1Vert">
      <w:tblPr/>
      <w:tcPr>
        <w:shd w:val="clear" w:color="auto" w:fill="A2E9C7" w:themeFill="accent1" w:themeFillTint="66"/>
      </w:tcPr>
    </w:tblStylePr>
    <w:tblStylePr w:type="band1Horz">
      <w:tblPr/>
      <w:tcPr>
        <w:shd w:val="clear" w:color="auto" w:fill="8CE4B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B41A" w:themeColor="accent2"/>
        <w:left w:val="single" w:sz="4" w:space="0" w:color="93B41A" w:themeColor="accent2"/>
        <w:bottom w:val="single" w:sz="4" w:space="0" w:color="93B41A" w:themeColor="accent2"/>
        <w:right w:val="single" w:sz="4" w:space="0" w:color="93B41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B0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B0F" w:themeColor="accent2" w:themeShade="99"/>
          <w:insideV w:val="nil"/>
        </w:tcBorders>
        <w:shd w:val="clear" w:color="auto" w:fill="576B0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B0F" w:themeFill="accent2" w:themeFillShade="99"/>
      </w:tcPr>
    </w:tblStylePr>
    <w:tblStylePr w:type="band1Vert">
      <w:tblPr/>
      <w:tcPr>
        <w:shd w:val="clear" w:color="auto" w:fill="DCEF94" w:themeFill="accent2" w:themeFillTint="66"/>
      </w:tcPr>
    </w:tblStylePr>
    <w:tblStylePr w:type="band1Horz">
      <w:tblPr/>
      <w:tcPr>
        <w:shd w:val="clear" w:color="auto" w:fill="D3EB7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561CC" w:themeColor="accent4"/>
        <w:left w:val="single" w:sz="4" w:space="0" w:color="F06A3B" w:themeColor="accent3"/>
        <w:bottom w:val="single" w:sz="4" w:space="0" w:color="F06A3B" w:themeColor="accent3"/>
        <w:right w:val="single" w:sz="4" w:space="0" w:color="F06A3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61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340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340C" w:themeColor="accent3" w:themeShade="99"/>
          <w:insideV w:val="nil"/>
        </w:tcBorders>
        <w:shd w:val="clear" w:color="auto" w:fill="A6340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340C" w:themeFill="accent3" w:themeFillShade="99"/>
      </w:tcPr>
    </w:tblStylePr>
    <w:tblStylePr w:type="band1Vert">
      <w:tblPr/>
      <w:tcPr>
        <w:shd w:val="clear" w:color="auto" w:fill="F9C3B0" w:themeFill="accent3" w:themeFillTint="66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6A3B" w:themeColor="accent3"/>
        <w:left w:val="single" w:sz="4" w:space="0" w:color="9561CC" w:themeColor="accent4"/>
        <w:bottom w:val="single" w:sz="4" w:space="0" w:color="9561CC" w:themeColor="accent4"/>
        <w:right w:val="single" w:sz="4" w:space="0" w:color="9561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F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A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2C8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2C88" w:themeColor="accent4" w:themeShade="99"/>
          <w:insideV w:val="nil"/>
        </w:tcBorders>
        <w:shd w:val="clear" w:color="auto" w:fill="582C8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2C88" w:themeFill="accent4" w:themeFillShade="99"/>
      </w:tcPr>
    </w:tblStylePr>
    <w:tblStylePr w:type="band1Vert">
      <w:tblPr/>
      <w:tcPr>
        <w:shd w:val="clear" w:color="auto" w:fill="D4BFEA" w:themeFill="accent4" w:themeFillTint="66"/>
      </w:tcPr>
    </w:tblStylePr>
    <w:tblStylePr w:type="band1Horz">
      <w:tblPr/>
      <w:tcPr>
        <w:shd w:val="clear" w:color="auto" w:fill="C9B0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8F0A" w:themeColor="accent6"/>
        <w:left w:val="single" w:sz="4" w:space="0" w:color="00ADC6" w:themeColor="accent5"/>
        <w:bottom w:val="single" w:sz="4" w:space="0" w:color="00ADC6" w:themeColor="accent5"/>
        <w:right w:val="single" w:sz="4" w:space="0" w:color="00AD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B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8F0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6" w:themeColor="accent5" w:themeShade="99"/>
          <w:insideV w:val="nil"/>
        </w:tcBorders>
        <w:shd w:val="clear" w:color="auto" w:fill="0067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6" w:themeFill="accent5" w:themeFillShade="99"/>
      </w:tcPr>
    </w:tblStylePr>
    <w:tblStylePr w:type="band1Vert">
      <w:tblPr/>
      <w:tcPr>
        <w:shd w:val="clear" w:color="auto" w:fill="82EEFF" w:themeFill="accent5" w:themeFillTint="66"/>
      </w:tcPr>
    </w:tblStylePr>
    <w:tblStylePr w:type="band1Horz">
      <w:tblPr/>
      <w:tcPr>
        <w:shd w:val="clear" w:color="auto" w:fill="63EA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C6" w:themeColor="accent5"/>
        <w:left w:val="single" w:sz="4" w:space="0" w:color="FD8F0A" w:themeColor="accent6"/>
        <w:bottom w:val="single" w:sz="4" w:space="0" w:color="FD8F0A" w:themeColor="accent6"/>
        <w:right w:val="single" w:sz="4" w:space="0" w:color="FD8F0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55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5501" w:themeColor="accent6" w:themeShade="99"/>
          <w:insideV w:val="nil"/>
        </w:tcBorders>
        <w:shd w:val="clear" w:color="auto" w:fill="9C55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5501" w:themeFill="accent6" w:themeFillShade="99"/>
      </w:tcPr>
    </w:tblStylePr>
    <w:tblStylePr w:type="band1Vert">
      <w:tblPr/>
      <w:tcPr>
        <w:shd w:val="clear" w:color="auto" w:fill="FED19C" w:themeFill="accent6" w:themeFillTint="66"/>
      </w:tcPr>
    </w:tblStylePr>
    <w:tblStylePr w:type="band1Horz">
      <w:tblPr/>
      <w:tcPr>
        <w:shd w:val="clear" w:color="auto" w:fill="FEC68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B67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5A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885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885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B41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9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86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6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6A3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2B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F411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411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561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247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37A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7A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9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9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D8F0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7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6B0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6B0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9110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1107"/>
    <w:rPr>
      <w:rFonts w:ascii="Segoe UI" w:hAnsi="Segoe UI" w:cs="Segoe UI"/>
      <w:color w:val="1E1E1E"/>
      <w:sz w:val="16"/>
      <w:szCs w:val="16"/>
    </w:rPr>
  </w:style>
  <w:style w:type="table" w:styleId="GridTable1Light">
    <w:name w:val="Grid Table 1 Light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A2E9C7" w:themeColor="accent1" w:themeTint="66"/>
        <w:left w:val="single" w:sz="4" w:space="0" w:color="A2E9C7" w:themeColor="accent1" w:themeTint="66"/>
        <w:bottom w:val="single" w:sz="4" w:space="0" w:color="A2E9C7" w:themeColor="accent1" w:themeTint="66"/>
        <w:right w:val="single" w:sz="4" w:space="0" w:color="A2E9C7" w:themeColor="accent1" w:themeTint="66"/>
        <w:insideH w:val="single" w:sz="4" w:space="0" w:color="A2E9C7" w:themeColor="accent1" w:themeTint="66"/>
        <w:insideV w:val="single" w:sz="4" w:space="0" w:color="A2E9C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DCEF94" w:themeColor="accent2" w:themeTint="66"/>
        <w:left w:val="single" w:sz="4" w:space="0" w:color="DCEF94" w:themeColor="accent2" w:themeTint="66"/>
        <w:bottom w:val="single" w:sz="4" w:space="0" w:color="DCEF94" w:themeColor="accent2" w:themeTint="66"/>
        <w:right w:val="single" w:sz="4" w:space="0" w:color="DCEF94" w:themeColor="accent2" w:themeTint="66"/>
        <w:insideH w:val="single" w:sz="4" w:space="0" w:color="DCEF94" w:themeColor="accent2" w:themeTint="66"/>
        <w:insideV w:val="single" w:sz="4" w:space="0" w:color="DCEF9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9C3B0" w:themeColor="accent3" w:themeTint="66"/>
        <w:left w:val="single" w:sz="4" w:space="0" w:color="F9C3B0" w:themeColor="accent3" w:themeTint="66"/>
        <w:bottom w:val="single" w:sz="4" w:space="0" w:color="F9C3B0" w:themeColor="accent3" w:themeTint="66"/>
        <w:right w:val="single" w:sz="4" w:space="0" w:color="F9C3B0" w:themeColor="accent3" w:themeTint="66"/>
        <w:insideH w:val="single" w:sz="4" w:space="0" w:color="F9C3B0" w:themeColor="accent3" w:themeTint="66"/>
        <w:insideV w:val="single" w:sz="4" w:space="0" w:color="F9C3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D4BFEA" w:themeColor="accent4" w:themeTint="66"/>
        <w:left w:val="single" w:sz="4" w:space="0" w:color="D4BFEA" w:themeColor="accent4" w:themeTint="66"/>
        <w:bottom w:val="single" w:sz="4" w:space="0" w:color="D4BFEA" w:themeColor="accent4" w:themeTint="66"/>
        <w:right w:val="single" w:sz="4" w:space="0" w:color="D4BFEA" w:themeColor="accent4" w:themeTint="66"/>
        <w:insideH w:val="single" w:sz="4" w:space="0" w:color="D4BFEA" w:themeColor="accent4" w:themeTint="66"/>
        <w:insideV w:val="single" w:sz="4" w:space="0" w:color="D4BFE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82EEFF" w:themeColor="accent5" w:themeTint="66"/>
        <w:left w:val="single" w:sz="4" w:space="0" w:color="82EEFF" w:themeColor="accent5" w:themeTint="66"/>
        <w:bottom w:val="single" w:sz="4" w:space="0" w:color="82EEFF" w:themeColor="accent5" w:themeTint="66"/>
        <w:right w:val="single" w:sz="4" w:space="0" w:color="82EEFF" w:themeColor="accent5" w:themeTint="66"/>
        <w:insideH w:val="single" w:sz="4" w:space="0" w:color="82EEFF" w:themeColor="accent5" w:themeTint="66"/>
        <w:insideV w:val="single" w:sz="4" w:space="0" w:color="82EE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ED19C" w:themeColor="accent6" w:themeTint="66"/>
        <w:left w:val="single" w:sz="4" w:space="0" w:color="FED19C" w:themeColor="accent6" w:themeTint="66"/>
        <w:bottom w:val="single" w:sz="4" w:space="0" w:color="FED19C" w:themeColor="accent6" w:themeTint="66"/>
        <w:right w:val="single" w:sz="4" w:space="0" w:color="FED19C" w:themeColor="accent6" w:themeTint="66"/>
        <w:insideH w:val="single" w:sz="4" w:space="0" w:color="FED19C" w:themeColor="accent6" w:themeTint="66"/>
        <w:insideV w:val="single" w:sz="4" w:space="0" w:color="FED19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74DEAB" w:themeColor="accent1" w:themeTint="99"/>
        <w:bottom w:val="single" w:sz="2" w:space="0" w:color="74DEAB" w:themeColor="accent1" w:themeTint="99"/>
        <w:insideH w:val="single" w:sz="2" w:space="0" w:color="74DEAB" w:themeColor="accent1" w:themeTint="99"/>
        <w:insideV w:val="single" w:sz="2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DEA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DEA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CAE85F" w:themeColor="accent2" w:themeTint="99"/>
        <w:bottom w:val="single" w:sz="2" w:space="0" w:color="CAE85F" w:themeColor="accent2" w:themeTint="99"/>
        <w:insideH w:val="single" w:sz="2" w:space="0" w:color="CAE85F" w:themeColor="accent2" w:themeTint="99"/>
        <w:insideV w:val="single" w:sz="2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E85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E85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F6A589" w:themeColor="accent3" w:themeTint="99"/>
        <w:bottom w:val="single" w:sz="2" w:space="0" w:color="F6A589" w:themeColor="accent3" w:themeTint="99"/>
        <w:insideH w:val="single" w:sz="2" w:space="0" w:color="F6A589" w:themeColor="accent3" w:themeTint="99"/>
        <w:insideV w:val="single" w:sz="2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5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5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BFA0E0" w:themeColor="accent4" w:themeTint="99"/>
        <w:bottom w:val="single" w:sz="2" w:space="0" w:color="BFA0E0" w:themeColor="accent4" w:themeTint="99"/>
        <w:insideH w:val="single" w:sz="2" w:space="0" w:color="BFA0E0" w:themeColor="accent4" w:themeTint="99"/>
        <w:insideV w:val="single" w:sz="2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A0E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A0E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43E6FF" w:themeColor="accent5" w:themeTint="99"/>
        <w:bottom w:val="single" w:sz="2" w:space="0" w:color="43E6FF" w:themeColor="accent5" w:themeTint="99"/>
        <w:insideH w:val="single" w:sz="2" w:space="0" w:color="43E6FF" w:themeColor="accent5" w:themeTint="99"/>
        <w:insideV w:val="single" w:sz="2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E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E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2" w:space="0" w:color="FDBB6B" w:themeColor="accent6" w:themeTint="99"/>
        <w:bottom w:val="single" w:sz="2" w:space="0" w:color="FDBB6B" w:themeColor="accent6" w:themeTint="99"/>
        <w:insideH w:val="single" w:sz="2" w:space="0" w:color="FDBB6B" w:themeColor="accent6" w:themeTint="99"/>
        <w:insideV w:val="single" w:sz="2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B6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B6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3">
    <w:name w:val="Grid Table 3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bottom w:val="single" w:sz="4" w:space="0" w:color="74DEAB" w:themeColor="accent1" w:themeTint="99"/>
        </w:tcBorders>
      </w:tcPr>
    </w:tblStylePr>
    <w:tblStylePr w:type="nwCell">
      <w:tblPr/>
      <w:tcPr>
        <w:tcBorders>
          <w:bottom w:val="single" w:sz="4" w:space="0" w:color="74DEAB" w:themeColor="accent1" w:themeTint="99"/>
        </w:tcBorders>
      </w:tcPr>
    </w:tblStylePr>
    <w:tblStylePr w:type="seCell">
      <w:tblPr/>
      <w:tcPr>
        <w:tcBorders>
          <w:top w:val="single" w:sz="4" w:space="0" w:color="74DEAB" w:themeColor="accent1" w:themeTint="99"/>
        </w:tcBorders>
      </w:tcPr>
    </w:tblStylePr>
    <w:tblStylePr w:type="swCell">
      <w:tblPr/>
      <w:tcPr>
        <w:tcBorders>
          <w:top w:val="single" w:sz="4" w:space="0" w:color="74DEA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bottom w:val="single" w:sz="4" w:space="0" w:color="CAE85F" w:themeColor="accent2" w:themeTint="99"/>
        </w:tcBorders>
      </w:tcPr>
    </w:tblStylePr>
    <w:tblStylePr w:type="nwCell">
      <w:tblPr/>
      <w:tcPr>
        <w:tcBorders>
          <w:bottom w:val="single" w:sz="4" w:space="0" w:color="CAE85F" w:themeColor="accent2" w:themeTint="99"/>
        </w:tcBorders>
      </w:tcPr>
    </w:tblStylePr>
    <w:tblStylePr w:type="seCell">
      <w:tblPr/>
      <w:tcPr>
        <w:tcBorders>
          <w:top w:val="single" w:sz="4" w:space="0" w:color="CAE85F" w:themeColor="accent2" w:themeTint="99"/>
        </w:tcBorders>
      </w:tcPr>
    </w:tblStylePr>
    <w:tblStylePr w:type="swCell">
      <w:tblPr/>
      <w:tcPr>
        <w:tcBorders>
          <w:top w:val="single" w:sz="4" w:space="0" w:color="CAE85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bottom w:val="single" w:sz="4" w:space="0" w:color="F6A589" w:themeColor="accent3" w:themeTint="99"/>
        </w:tcBorders>
      </w:tcPr>
    </w:tblStylePr>
    <w:tblStylePr w:type="nwCell">
      <w:tblPr/>
      <w:tcPr>
        <w:tcBorders>
          <w:bottom w:val="single" w:sz="4" w:space="0" w:color="F6A589" w:themeColor="accent3" w:themeTint="99"/>
        </w:tcBorders>
      </w:tcPr>
    </w:tblStylePr>
    <w:tblStylePr w:type="seCell">
      <w:tblPr/>
      <w:tcPr>
        <w:tcBorders>
          <w:top w:val="single" w:sz="4" w:space="0" w:color="F6A589" w:themeColor="accent3" w:themeTint="99"/>
        </w:tcBorders>
      </w:tcPr>
    </w:tblStylePr>
    <w:tblStylePr w:type="swCell">
      <w:tblPr/>
      <w:tcPr>
        <w:tcBorders>
          <w:top w:val="single" w:sz="4" w:space="0" w:color="F6A58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bottom w:val="single" w:sz="4" w:space="0" w:color="BFA0E0" w:themeColor="accent4" w:themeTint="99"/>
        </w:tcBorders>
      </w:tcPr>
    </w:tblStylePr>
    <w:tblStylePr w:type="nwCell">
      <w:tblPr/>
      <w:tcPr>
        <w:tcBorders>
          <w:bottom w:val="single" w:sz="4" w:space="0" w:color="BFA0E0" w:themeColor="accent4" w:themeTint="99"/>
        </w:tcBorders>
      </w:tcPr>
    </w:tblStylePr>
    <w:tblStylePr w:type="seCell">
      <w:tblPr/>
      <w:tcPr>
        <w:tcBorders>
          <w:top w:val="single" w:sz="4" w:space="0" w:color="BFA0E0" w:themeColor="accent4" w:themeTint="99"/>
        </w:tcBorders>
      </w:tcPr>
    </w:tblStylePr>
    <w:tblStylePr w:type="swCell">
      <w:tblPr/>
      <w:tcPr>
        <w:tcBorders>
          <w:top w:val="single" w:sz="4" w:space="0" w:color="BFA0E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bottom w:val="single" w:sz="4" w:space="0" w:color="43E6FF" w:themeColor="accent5" w:themeTint="99"/>
        </w:tcBorders>
      </w:tcPr>
    </w:tblStylePr>
    <w:tblStylePr w:type="nwCell">
      <w:tblPr/>
      <w:tcPr>
        <w:tcBorders>
          <w:bottom w:val="single" w:sz="4" w:space="0" w:color="43E6FF" w:themeColor="accent5" w:themeTint="99"/>
        </w:tcBorders>
      </w:tcPr>
    </w:tblStylePr>
    <w:tblStylePr w:type="seCell">
      <w:tblPr/>
      <w:tcPr>
        <w:tcBorders>
          <w:top w:val="single" w:sz="4" w:space="0" w:color="43E6FF" w:themeColor="accent5" w:themeTint="99"/>
        </w:tcBorders>
      </w:tcPr>
    </w:tblStylePr>
    <w:tblStylePr w:type="swCell">
      <w:tblPr/>
      <w:tcPr>
        <w:tcBorders>
          <w:top w:val="single" w:sz="4" w:space="0" w:color="43E6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bottom w:val="single" w:sz="4" w:space="0" w:color="FDBB6B" w:themeColor="accent6" w:themeTint="99"/>
        </w:tcBorders>
      </w:tcPr>
    </w:tblStylePr>
    <w:tblStylePr w:type="nwCell">
      <w:tblPr/>
      <w:tcPr>
        <w:tcBorders>
          <w:bottom w:val="single" w:sz="4" w:space="0" w:color="FDBB6B" w:themeColor="accent6" w:themeTint="99"/>
        </w:tcBorders>
      </w:tcPr>
    </w:tblStylePr>
    <w:tblStylePr w:type="seCell">
      <w:tblPr/>
      <w:tcPr>
        <w:tcBorders>
          <w:top w:val="single" w:sz="4" w:space="0" w:color="FDBB6B" w:themeColor="accent6" w:themeTint="99"/>
        </w:tcBorders>
      </w:tcPr>
    </w:tblStylePr>
    <w:tblStylePr w:type="swCell">
      <w:tblPr/>
      <w:tcPr>
        <w:tcBorders>
          <w:top w:val="single" w:sz="4" w:space="0" w:color="FDBB6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B673" w:themeColor="accent1"/>
          <w:left w:val="single" w:sz="4" w:space="0" w:color="2BB673" w:themeColor="accent1"/>
          <w:bottom w:val="single" w:sz="4" w:space="0" w:color="2BB673" w:themeColor="accent1"/>
          <w:right w:val="single" w:sz="4" w:space="0" w:color="2BB673" w:themeColor="accent1"/>
          <w:insideH w:val="nil"/>
          <w:insideV w:val="nil"/>
        </w:tcBorders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B41A" w:themeColor="accent2"/>
          <w:left w:val="single" w:sz="4" w:space="0" w:color="93B41A" w:themeColor="accent2"/>
          <w:bottom w:val="single" w:sz="4" w:space="0" w:color="93B41A" w:themeColor="accent2"/>
          <w:right w:val="single" w:sz="4" w:space="0" w:color="93B41A" w:themeColor="accent2"/>
          <w:insideH w:val="nil"/>
          <w:insideV w:val="nil"/>
        </w:tcBorders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A3B" w:themeColor="accent3"/>
          <w:left w:val="single" w:sz="4" w:space="0" w:color="F06A3B" w:themeColor="accent3"/>
          <w:bottom w:val="single" w:sz="4" w:space="0" w:color="F06A3B" w:themeColor="accent3"/>
          <w:right w:val="single" w:sz="4" w:space="0" w:color="F06A3B" w:themeColor="accent3"/>
          <w:insideH w:val="nil"/>
          <w:insideV w:val="nil"/>
        </w:tcBorders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1CC" w:themeColor="accent4"/>
          <w:left w:val="single" w:sz="4" w:space="0" w:color="9561CC" w:themeColor="accent4"/>
          <w:bottom w:val="single" w:sz="4" w:space="0" w:color="9561CC" w:themeColor="accent4"/>
          <w:right w:val="single" w:sz="4" w:space="0" w:color="9561CC" w:themeColor="accent4"/>
          <w:insideH w:val="nil"/>
          <w:insideV w:val="nil"/>
        </w:tcBorders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C6" w:themeColor="accent5"/>
          <w:left w:val="single" w:sz="4" w:space="0" w:color="00ADC6" w:themeColor="accent5"/>
          <w:bottom w:val="single" w:sz="4" w:space="0" w:color="00ADC6" w:themeColor="accent5"/>
          <w:right w:val="single" w:sz="4" w:space="0" w:color="00ADC6" w:themeColor="accent5"/>
          <w:insideH w:val="nil"/>
          <w:insideV w:val="nil"/>
        </w:tcBorders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8F0A" w:themeColor="accent6"/>
          <w:left w:val="single" w:sz="4" w:space="0" w:color="FD8F0A" w:themeColor="accent6"/>
          <w:bottom w:val="single" w:sz="4" w:space="0" w:color="FD8F0A" w:themeColor="accent6"/>
          <w:right w:val="single" w:sz="4" w:space="0" w:color="FD8F0A" w:themeColor="accent6"/>
          <w:insideH w:val="nil"/>
          <w:insideV w:val="nil"/>
        </w:tcBorders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F4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B6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B673" w:themeFill="accent1"/>
      </w:tcPr>
    </w:tblStylePr>
    <w:tblStylePr w:type="band1Vert">
      <w:tblPr/>
      <w:tcPr>
        <w:shd w:val="clear" w:color="auto" w:fill="A2E9C7" w:themeFill="accent1" w:themeFillTint="66"/>
      </w:tcPr>
    </w:tblStylePr>
    <w:tblStylePr w:type="band1Horz">
      <w:tblPr/>
      <w:tcPr>
        <w:shd w:val="clear" w:color="auto" w:fill="A2E9C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B4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B41A" w:themeFill="accent2"/>
      </w:tcPr>
    </w:tblStylePr>
    <w:tblStylePr w:type="band1Vert">
      <w:tblPr/>
      <w:tcPr>
        <w:shd w:val="clear" w:color="auto" w:fill="DCEF94" w:themeFill="accent2" w:themeFillTint="66"/>
      </w:tcPr>
    </w:tblStylePr>
    <w:tblStylePr w:type="band1Horz">
      <w:tblPr/>
      <w:tcPr>
        <w:shd w:val="clear" w:color="auto" w:fill="DCEF9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A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A3B" w:themeFill="accent3"/>
      </w:tcPr>
    </w:tblStylePr>
    <w:tblStylePr w:type="band1Vert">
      <w:tblPr/>
      <w:tcPr>
        <w:shd w:val="clear" w:color="auto" w:fill="F9C3B0" w:themeFill="accent3" w:themeFillTint="66"/>
      </w:tcPr>
    </w:tblStylePr>
    <w:tblStylePr w:type="band1Horz">
      <w:tblPr/>
      <w:tcPr>
        <w:shd w:val="clear" w:color="auto" w:fill="F9C3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DF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61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61CC" w:themeFill="accent4"/>
      </w:tcPr>
    </w:tblStylePr>
    <w:tblStylePr w:type="band1Vert">
      <w:tblPr/>
      <w:tcPr>
        <w:shd w:val="clear" w:color="auto" w:fill="D4BFEA" w:themeFill="accent4" w:themeFillTint="66"/>
      </w:tcPr>
    </w:tblStylePr>
    <w:tblStylePr w:type="band1Horz">
      <w:tblPr/>
      <w:tcPr>
        <w:shd w:val="clear" w:color="auto" w:fill="D4BFE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F6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C6" w:themeFill="accent5"/>
      </w:tcPr>
    </w:tblStylePr>
    <w:tblStylePr w:type="band1Vert">
      <w:tblPr/>
      <w:tcPr>
        <w:shd w:val="clear" w:color="auto" w:fill="82EEFF" w:themeFill="accent5" w:themeFillTint="66"/>
      </w:tcPr>
    </w:tblStylePr>
    <w:tblStylePr w:type="band1Horz">
      <w:tblPr/>
      <w:tcPr>
        <w:shd w:val="clear" w:color="auto" w:fill="82EE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8C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D8F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D8F0A" w:themeFill="accent6"/>
      </w:tcPr>
    </w:tblStylePr>
    <w:tblStylePr w:type="band1Vert">
      <w:tblPr/>
      <w:tcPr>
        <w:shd w:val="clear" w:color="auto" w:fill="FED19C" w:themeFill="accent6" w:themeFillTint="66"/>
      </w:tcPr>
    </w:tblStylePr>
    <w:tblStylePr w:type="band1Horz">
      <w:tblPr/>
      <w:tcPr>
        <w:shd w:val="clear" w:color="auto" w:fill="FED19C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691107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691107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691107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691107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691107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691107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691107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  <w:insideV w:val="single" w:sz="4" w:space="0" w:color="74DEA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bottom w:val="single" w:sz="4" w:space="0" w:color="74DEAB" w:themeColor="accent1" w:themeTint="99"/>
        </w:tcBorders>
      </w:tcPr>
    </w:tblStylePr>
    <w:tblStylePr w:type="nwCell">
      <w:tblPr/>
      <w:tcPr>
        <w:tcBorders>
          <w:bottom w:val="single" w:sz="4" w:space="0" w:color="74DEAB" w:themeColor="accent1" w:themeTint="99"/>
        </w:tcBorders>
      </w:tcPr>
    </w:tblStylePr>
    <w:tblStylePr w:type="seCell">
      <w:tblPr/>
      <w:tcPr>
        <w:tcBorders>
          <w:top w:val="single" w:sz="4" w:space="0" w:color="74DEAB" w:themeColor="accent1" w:themeTint="99"/>
        </w:tcBorders>
      </w:tcPr>
    </w:tblStylePr>
    <w:tblStylePr w:type="swCell">
      <w:tblPr/>
      <w:tcPr>
        <w:tcBorders>
          <w:top w:val="single" w:sz="4" w:space="0" w:color="74DEA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691107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  <w:insideV w:val="single" w:sz="4" w:space="0" w:color="CAE85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bottom w:val="single" w:sz="4" w:space="0" w:color="CAE85F" w:themeColor="accent2" w:themeTint="99"/>
        </w:tcBorders>
      </w:tcPr>
    </w:tblStylePr>
    <w:tblStylePr w:type="nwCell">
      <w:tblPr/>
      <w:tcPr>
        <w:tcBorders>
          <w:bottom w:val="single" w:sz="4" w:space="0" w:color="CAE85F" w:themeColor="accent2" w:themeTint="99"/>
        </w:tcBorders>
      </w:tcPr>
    </w:tblStylePr>
    <w:tblStylePr w:type="seCell">
      <w:tblPr/>
      <w:tcPr>
        <w:tcBorders>
          <w:top w:val="single" w:sz="4" w:space="0" w:color="CAE85F" w:themeColor="accent2" w:themeTint="99"/>
        </w:tcBorders>
      </w:tcPr>
    </w:tblStylePr>
    <w:tblStylePr w:type="swCell">
      <w:tblPr/>
      <w:tcPr>
        <w:tcBorders>
          <w:top w:val="single" w:sz="4" w:space="0" w:color="CAE85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691107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  <w:insideV w:val="single" w:sz="4" w:space="0" w:color="F6A5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bottom w:val="single" w:sz="4" w:space="0" w:color="F6A589" w:themeColor="accent3" w:themeTint="99"/>
        </w:tcBorders>
      </w:tcPr>
    </w:tblStylePr>
    <w:tblStylePr w:type="nwCell">
      <w:tblPr/>
      <w:tcPr>
        <w:tcBorders>
          <w:bottom w:val="single" w:sz="4" w:space="0" w:color="F6A589" w:themeColor="accent3" w:themeTint="99"/>
        </w:tcBorders>
      </w:tcPr>
    </w:tblStylePr>
    <w:tblStylePr w:type="seCell">
      <w:tblPr/>
      <w:tcPr>
        <w:tcBorders>
          <w:top w:val="single" w:sz="4" w:space="0" w:color="F6A589" w:themeColor="accent3" w:themeTint="99"/>
        </w:tcBorders>
      </w:tcPr>
    </w:tblStylePr>
    <w:tblStylePr w:type="swCell">
      <w:tblPr/>
      <w:tcPr>
        <w:tcBorders>
          <w:top w:val="single" w:sz="4" w:space="0" w:color="F6A58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691107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  <w:insideV w:val="single" w:sz="4" w:space="0" w:color="BFA0E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bottom w:val="single" w:sz="4" w:space="0" w:color="BFA0E0" w:themeColor="accent4" w:themeTint="99"/>
        </w:tcBorders>
      </w:tcPr>
    </w:tblStylePr>
    <w:tblStylePr w:type="nwCell">
      <w:tblPr/>
      <w:tcPr>
        <w:tcBorders>
          <w:bottom w:val="single" w:sz="4" w:space="0" w:color="BFA0E0" w:themeColor="accent4" w:themeTint="99"/>
        </w:tcBorders>
      </w:tcPr>
    </w:tblStylePr>
    <w:tblStylePr w:type="seCell">
      <w:tblPr/>
      <w:tcPr>
        <w:tcBorders>
          <w:top w:val="single" w:sz="4" w:space="0" w:color="BFA0E0" w:themeColor="accent4" w:themeTint="99"/>
        </w:tcBorders>
      </w:tcPr>
    </w:tblStylePr>
    <w:tblStylePr w:type="swCell">
      <w:tblPr/>
      <w:tcPr>
        <w:tcBorders>
          <w:top w:val="single" w:sz="4" w:space="0" w:color="BFA0E0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691107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  <w:insideV w:val="single" w:sz="4" w:space="0" w:color="43E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bottom w:val="single" w:sz="4" w:space="0" w:color="43E6FF" w:themeColor="accent5" w:themeTint="99"/>
        </w:tcBorders>
      </w:tcPr>
    </w:tblStylePr>
    <w:tblStylePr w:type="nwCell">
      <w:tblPr/>
      <w:tcPr>
        <w:tcBorders>
          <w:bottom w:val="single" w:sz="4" w:space="0" w:color="43E6FF" w:themeColor="accent5" w:themeTint="99"/>
        </w:tcBorders>
      </w:tcPr>
    </w:tblStylePr>
    <w:tblStylePr w:type="seCell">
      <w:tblPr/>
      <w:tcPr>
        <w:tcBorders>
          <w:top w:val="single" w:sz="4" w:space="0" w:color="43E6FF" w:themeColor="accent5" w:themeTint="99"/>
        </w:tcBorders>
      </w:tcPr>
    </w:tblStylePr>
    <w:tblStylePr w:type="swCell">
      <w:tblPr/>
      <w:tcPr>
        <w:tcBorders>
          <w:top w:val="single" w:sz="4" w:space="0" w:color="43E6FF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691107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  <w:insideV w:val="single" w:sz="4" w:space="0" w:color="FDBB6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bottom w:val="single" w:sz="4" w:space="0" w:color="FDBB6B" w:themeColor="accent6" w:themeTint="99"/>
        </w:tcBorders>
      </w:tcPr>
    </w:tblStylePr>
    <w:tblStylePr w:type="nwCell">
      <w:tblPr/>
      <w:tcPr>
        <w:tcBorders>
          <w:bottom w:val="single" w:sz="4" w:space="0" w:color="FDBB6B" w:themeColor="accent6" w:themeTint="99"/>
        </w:tcBorders>
      </w:tcPr>
    </w:tblStylePr>
    <w:tblStylePr w:type="seCell">
      <w:tblPr/>
      <w:tcPr>
        <w:tcBorders>
          <w:top w:val="single" w:sz="4" w:space="0" w:color="FDBB6B" w:themeColor="accent6" w:themeTint="99"/>
        </w:tcBorders>
      </w:tcPr>
    </w:tblStylePr>
    <w:tblStylePr w:type="swCell">
      <w:tblPr/>
      <w:tcPr>
        <w:tcBorders>
          <w:top w:val="single" w:sz="4" w:space="0" w:color="FDBB6B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691107"/>
  </w:style>
  <w:style w:type="character" w:styleId="HTMLCite">
    <w:name w:val="HTML Cite"/>
    <w:basedOn w:val="DefaultParagraphFont"/>
    <w:uiPriority w:val="99"/>
    <w:semiHidden/>
    <w:unhideWhenUsed/>
    <w:rsid w:val="0069110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9110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9110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9110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9110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9110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91107"/>
    <w:rPr>
      <w:i/>
      <w:iCs/>
    </w:rPr>
  </w:style>
  <w:style w:type="character" w:styleId="IntenseEmphasis">
    <w:name w:val="Intense Emphasis"/>
    <w:basedOn w:val="DefaultParagraphFont"/>
    <w:uiPriority w:val="21"/>
    <w:semiHidden/>
    <w:rsid w:val="00691107"/>
    <w:rPr>
      <w:i/>
      <w:iCs/>
      <w:color w:val="2BB67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91107"/>
    <w:pPr>
      <w:pBdr>
        <w:top w:val="single" w:sz="4" w:space="10" w:color="2BB673" w:themeColor="accent1"/>
        <w:bottom w:val="single" w:sz="4" w:space="10" w:color="2BB673" w:themeColor="accent1"/>
      </w:pBdr>
      <w:spacing w:before="360" w:after="360"/>
      <w:ind w:left="864" w:right="864"/>
      <w:jc w:val="center"/>
    </w:pPr>
    <w:rPr>
      <w:i/>
      <w:iCs/>
      <w:color w:val="2BB6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1107"/>
    <w:rPr>
      <w:rFonts w:ascii="Calibri" w:hAnsi="Calibri"/>
      <w:i/>
      <w:iCs/>
      <w:color w:val="2BB673" w:themeColor="accent1"/>
      <w:sz w:val="24"/>
    </w:rPr>
  </w:style>
  <w:style w:type="character" w:styleId="IntenseReference">
    <w:name w:val="Intense Reference"/>
    <w:basedOn w:val="DefaultParagraphFont"/>
    <w:uiPriority w:val="32"/>
    <w:semiHidden/>
    <w:rsid w:val="00691107"/>
    <w:rPr>
      <w:b/>
      <w:bCs/>
      <w:smallCaps/>
      <w:color w:val="2BB67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  <w:insideH w:val="single" w:sz="8" w:space="0" w:color="2BB673" w:themeColor="accent1"/>
        <w:insideV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18" w:space="0" w:color="2BB673" w:themeColor="accent1"/>
          <w:right w:val="single" w:sz="8" w:space="0" w:color="2BB673" w:themeColor="accent1"/>
          <w:insideH w:val="nil"/>
          <w:insideV w:val="single" w:sz="8" w:space="0" w:color="2BB67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H w:val="nil"/>
          <w:insideV w:val="single" w:sz="8" w:space="0" w:color="2BB67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band1Vert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  <w:shd w:val="clear" w:color="auto" w:fill="C5F1DC" w:themeFill="accent1" w:themeFillTint="3F"/>
      </w:tcPr>
    </w:tblStylePr>
    <w:tblStylePr w:type="band1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V w:val="single" w:sz="8" w:space="0" w:color="2BB673" w:themeColor="accent1"/>
        </w:tcBorders>
        <w:shd w:val="clear" w:color="auto" w:fill="C5F1DC" w:themeFill="accent1" w:themeFillTint="3F"/>
      </w:tcPr>
    </w:tblStylePr>
    <w:tblStylePr w:type="band2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  <w:insideV w:val="single" w:sz="8" w:space="0" w:color="2BB67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  <w:insideH w:val="single" w:sz="8" w:space="0" w:color="93B41A" w:themeColor="accent2"/>
        <w:insideV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18" w:space="0" w:color="93B41A" w:themeColor="accent2"/>
          <w:right w:val="single" w:sz="8" w:space="0" w:color="93B41A" w:themeColor="accent2"/>
          <w:insideH w:val="nil"/>
          <w:insideV w:val="single" w:sz="8" w:space="0" w:color="93B41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H w:val="nil"/>
          <w:insideV w:val="single" w:sz="8" w:space="0" w:color="93B41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band1Vert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  <w:shd w:val="clear" w:color="auto" w:fill="E9F5BD" w:themeFill="accent2" w:themeFillTint="3F"/>
      </w:tcPr>
    </w:tblStylePr>
    <w:tblStylePr w:type="band1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V w:val="single" w:sz="8" w:space="0" w:color="93B41A" w:themeColor="accent2"/>
        </w:tcBorders>
        <w:shd w:val="clear" w:color="auto" w:fill="E9F5BD" w:themeFill="accent2" w:themeFillTint="3F"/>
      </w:tcPr>
    </w:tblStylePr>
    <w:tblStylePr w:type="band2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  <w:insideV w:val="single" w:sz="8" w:space="0" w:color="93B41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  <w:insideH w:val="single" w:sz="8" w:space="0" w:color="F06A3B" w:themeColor="accent3"/>
        <w:insideV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18" w:space="0" w:color="F06A3B" w:themeColor="accent3"/>
          <w:right w:val="single" w:sz="8" w:space="0" w:color="F06A3B" w:themeColor="accent3"/>
          <w:insideH w:val="nil"/>
          <w:insideV w:val="single" w:sz="8" w:space="0" w:color="F06A3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H w:val="nil"/>
          <w:insideV w:val="single" w:sz="8" w:space="0" w:color="F06A3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band1Vert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  <w:shd w:val="clear" w:color="auto" w:fill="FBD9CE" w:themeFill="accent3" w:themeFillTint="3F"/>
      </w:tcPr>
    </w:tblStylePr>
    <w:tblStylePr w:type="band1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V w:val="single" w:sz="8" w:space="0" w:color="F06A3B" w:themeColor="accent3"/>
        </w:tcBorders>
        <w:shd w:val="clear" w:color="auto" w:fill="FBD9CE" w:themeFill="accent3" w:themeFillTint="3F"/>
      </w:tcPr>
    </w:tblStylePr>
    <w:tblStylePr w:type="band2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  <w:insideV w:val="single" w:sz="8" w:space="0" w:color="F06A3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  <w:insideH w:val="single" w:sz="8" w:space="0" w:color="9561CC" w:themeColor="accent4"/>
        <w:insideV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18" w:space="0" w:color="9561CC" w:themeColor="accent4"/>
          <w:right w:val="single" w:sz="8" w:space="0" w:color="9561CC" w:themeColor="accent4"/>
          <w:insideH w:val="nil"/>
          <w:insideV w:val="single" w:sz="8" w:space="0" w:color="9561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H w:val="nil"/>
          <w:insideV w:val="single" w:sz="8" w:space="0" w:color="9561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band1Vert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  <w:shd w:val="clear" w:color="auto" w:fill="E4D7F2" w:themeFill="accent4" w:themeFillTint="3F"/>
      </w:tcPr>
    </w:tblStylePr>
    <w:tblStylePr w:type="band1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V w:val="single" w:sz="8" w:space="0" w:color="9561CC" w:themeColor="accent4"/>
        </w:tcBorders>
        <w:shd w:val="clear" w:color="auto" w:fill="E4D7F2" w:themeFill="accent4" w:themeFillTint="3F"/>
      </w:tcPr>
    </w:tblStylePr>
    <w:tblStylePr w:type="band2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  <w:insideV w:val="single" w:sz="8" w:space="0" w:color="9561C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  <w:insideH w:val="single" w:sz="8" w:space="0" w:color="00ADC6" w:themeColor="accent5"/>
        <w:insideV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18" w:space="0" w:color="00ADC6" w:themeColor="accent5"/>
          <w:right w:val="single" w:sz="8" w:space="0" w:color="00ADC6" w:themeColor="accent5"/>
          <w:insideH w:val="nil"/>
          <w:insideV w:val="single" w:sz="8" w:space="0" w:color="00AD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H w:val="nil"/>
          <w:insideV w:val="single" w:sz="8" w:space="0" w:color="00AD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band1Vert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  <w:shd w:val="clear" w:color="auto" w:fill="B1F4FF" w:themeFill="accent5" w:themeFillTint="3F"/>
      </w:tcPr>
    </w:tblStylePr>
    <w:tblStylePr w:type="band1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V w:val="single" w:sz="8" w:space="0" w:color="00ADC6" w:themeColor="accent5"/>
        </w:tcBorders>
        <w:shd w:val="clear" w:color="auto" w:fill="B1F4FF" w:themeFill="accent5" w:themeFillTint="3F"/>
      </w:tcPr>
    </w:tblStylePr>
    <w:tblStylePr w:type="band2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  <w:insideV w:val="single" w:sz="8" w:space="0" w:color="00AD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  <w:insideH w:val="single" w:sz="8" w:space="0" w:color="FD8F0A" w:themeColor="accent6"/>
        <w:insideV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18" w:space="0" w:color="FD8F0A" w:themeColor="accent6"/>
          <w:right w:val="single" w:sz="8" w:space="0" w:color="FD8F0A" w:themeColor="accent6"/>
          <w:insideH w:val="nil"/>
          <w:insideV w:val="single" w:sz="8" w:space="0" w:color="FD8F0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H w:val="nil"/>
          <w:insideV w:val="single" w:sz="8" w:space="0" w:color="FD8F0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band1Vert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  <w:shd w:val="clear" w:color="auto" w:fill="FEE3C2" w:themeFill="accent6" w:themeFillTint="3F"/>
      </w:tcPr>
    </w:tblStylePr>
    <w:tblStylePr w:type="band1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V w:val="single" w:sz="8" w:space="0" w:color="FD8F0A" w:themeColor="accent6"/>
        </w:tcBorders>
        <w:shd w:val="clear" w:color="auto" w:fill="FEE3C2" w:themeFill="accent6" w:themeFillTint="3F"/>
      </w:tcPr>
    </w:tblStylePr>
    <w:tblStylePr w:type="band2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  <w:insideV w:val="single" w:sz="8" w:space="0" w:color="FD8F0A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  <w:tblStylePr w:type="band1Horz">
      <w:tblPr/>
      <w:tcPr>
        <w:tcBorders>
          <w:top w:val="single" w:sz="8" w:space="0" w:color="2BB673" w:themeColor="accent1"/>
          <w:left w:val="single" w:sz="8" w:space="0" w:color="2BB673" w:themeColor="accent1"/>
          <w:bottom w:val="single" w:sz="8" w:space="0" w:color="2BB673" w:themeColor="accent1"/>
          <w:right w:val="single" w:sz="8" w:space="0" w:color="2BB67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  <w:tblStylePr w:type="band1Horz">
      <w:tblPr/>
      <w:tcPr>
        <w:tcBorders>
          <w:top w:val="single" w:sz="8" w:space="0" w:color="93B41A" w:themeColor="accent2"/>
          <w:left w:val="single" w:sz="8" w:space="0" w:color="93B41A" w:themeColor="accent2"/>
          <w:bottom w:val="single" w:sz="8" w:space="0" w:color="93B41A" w:themeColor="accent2"/>
          <w:right w:val="single" w:sz="8" w:space="0" w:color="93B41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  <w:tblStylePr w:type="band1Horz">
      <w:tblPr/>
      <w:tcPr>
        <w:tcBorders>
          <w:top w:val="single" w:sz="8" w:space="0" w:color="F06A3B" w:themeColor="accent3"/>
          <w:left w:val="single" w:sz="8" w:space="0" w:color="F06A3B" w:themeColor="accent3"/>
          <w:bottom w:val="single" w:sz="8" w:space="0" w:color="F06A3B" w:themeColor="accent3"/>
          <w:right w:val="single" w:sz="8" w:space="0" w:color="F06A3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  <w:tblStylePr w:type="band1Horz">
      <w:tblPr/>
      <w:tcPr>
        <w:tcBorders>
          <w:top w:val="single" w:sz="8" w:space="0" w:color="9561CC" w:themeColor="accent4"/>
          <w:left w:val="single" w:sz="8" w:space="0" w:color="9561CC" w:themeColor="accent4"/>
          <w:bottom w:val="single" w:sz="8" w:space="0" w:color="9561CC" w:themeColor="accent4"/>
          <w:right w:val="single" w:sz="8" w:space="0" w:color="9561C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  <w:tblStylePr w:type="band1Horz">
      <w:tblPr/>
      <w:tcPr>
        <w:tcBorders>
          <w:top w:val="single" w:sz="8" w:space="0" w:color="00ADC6" w:themeColor="accent5"/>
          <w:left w:val="single" w:sz="8" w:space="0" w:color="00ADC6" w:themeColor="accent5"/>
          <w:bottom w:val="single" w:sz="8" w:space="0" w:color="00ADC6" w:themeColor="accent5"/>
          <w:right w:val="single" w:sz="8" w:space="0" w:color="00AD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  <w:tblStylePr w:type="band1Horz">
      <w:tblPr/>
      <w:tcPr>
        <w:tcBorders>
          <w:top w:val="single" w:sz="8" w:space="0" w:color="FD8F0A" w:themeColor="accent6"/>
          <w:left w:val="single" w:sz="8" w:space="0" w:color="FD8F0A" w:themeColor="accent6"/>
          <w:bottom w:val="single" w:sz="8" w:space="0" w:color="FD8F0A" w:themeColor="accent6"/>
          <w:right w:val="single" w:sz="8" w:space="0" w:color="FD8F0A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911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91107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8" w:space="0" w:color="2BB673" w:themeColor="accent1"/>
        <w:bottom w:val="single" w:sz="8" w:space="0" w:color="2BB6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B673" w:themeColor="accent1"/>
          <w:left w:val="nil"/>
          <w:bottom w:val="single" w:sz="8" w:space="0" w:color="2BB6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B673" w:themeColor="accent1"/>
          <w:left w:val="nil"/>
          <w:bottom w:val="single" w:sz="8" w:space="0" w:color="2BB6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91107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8" w:space="0" w:color="93B41A" w:themeColor="accent2"/>
        <w:bottom w:val="single" w:sz="8" w:space="0" w:color="93B41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B41A" w:themeColor="accent2"/>
          <w:left w:val="nil"/>
          <w:bottom w:val="single" w:sz="8" w:space="0" w:color="93B41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B41A" w:themeColor="accent2"/>
          <w:left w:val="nil"/>
          <w:bottom w:val="single" w:sz="8" w:space="0" w:color="93B41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91107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8" w:space="0" w:color="F06A3B" w:themeColor="accent3"/>
        <w:bottom w:val="single" w:sz="8" w:space="0" w:color="F06A3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A3B" w:themeColor="accent3"/>
          <w:left w:val="nil"/>
          <w:bottom w:val="single" w:sz="8" w:space="0" w:color="F06A3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A3B" w:themeColor="accent3"/>
          <w:left w:val="nil"/>
          <w:bottom w:val="single" w:sz="8" w:space="0" w:color="F06A3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91107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8" w:space="0" w:color="9561CC" w:themeColor="accent4"/>
        <w:bottom w:val="single" w:sz="8" w:space="0" w:color="9561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1CC" w:themeColor="accent4"/>
          <w:left w:val="nil"/>
          <w:bottom w:val="single" w:sz="8" w:space="0" w:color="9561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1CC" w:themeColor="accent4"/>
          <w:left w:val="nil"/>
          <w:bottom w:val="single" w:sz="8" w:space="0" w:color="9561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91107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8" w:space="0" w:color="00ADC6" w:themeColor="accent5"/>
        <w:bottom w:val="single" w:sz="8" w:space="0" w:color="00AD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C6" w:themeColor="accent5"/>
          <w:left w:val="nil"/>
          <w:bottom w:val="single" w:sz="8" w:space="0" w:color="00AD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C6" w:themeColor="accent5"/>
          <w:left w:val="nil"/>
          <w:bottom w:val="single" w:sz="8" w:space="0" w:color="00AD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91107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8" w:space="0" w:color="FD8F0A" w:themeColor="accent6"/>
        <w:bottom w:val="single" w:sz="8" w:space="0" w:color="FD8F0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8F0A" w:themeColor="accent6"/>
          <w:left w:val="nil"/>
          <w:bottom w:val="single" w:sz="8" w:space="0" w:color="FD8F0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8F0A" w:themeColor="accent6"/>
          <w:left w:val="nil"/>
          <w:bottom w:val="single" w:sz="8" w:space="0" w:color="FD8F0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91107"/>
  </w:style>
  <w:style w:type="paragraph" w:styleId="List">
    <w:name w:val="List"/>
    <w:basedOn w:val="Normal"/>
    <w:uiPriority w:val="99"/>
    <w:semiHidden/>
    <w:unhideWhenUsed/>
    <w:rsid w:val="0069110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9110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9110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9110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91107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rsid w:val="00691107"/>
    <w:pPr>
      <w:numPr>
        <w:numId w:val="3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91107"/>
    <w:pPr>
      <w:numPr>
        <w:numId w:val="32"/>
      </w:numPr>
      <w:contextualSpacing/>
    </w:pPr>
  </w:style>
  <w:style w:type="paragraph" w:styleId="ListNumber5">
    <w:name w:val="List Number 5"/>
    <w:basedOn w:val="Normal"/>
    <w:uiPriority w:val="99"/>
    <w:semiHidden/>
    <w:rsid w:val="00691107"/>
    <w:pPr>
      <w:numPr>
        <w:numId w:val="33"/>
      </w:numPr>
      <w:contextualSpacing/>
    </w:pPr>
  </w:style>
  <w:style w:type="table" w:styleId="ListTable1Light">
    <w:name w:val="List Table 1 Light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DEA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E8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5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A0E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E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B6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2">
    <w:name w:val="List Table 2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bottom w:val="single" w:sz="4" w:space="0" w:color="74DEAB" w:themeColor="accent1" w:themeTint="99"/>
        <w:insideH w:val="single" w:sz="4" w:space="0" w:color="74DEA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bottom w:val="single" w:sz="4" w:space="0" w:color="CAE85F" w:themeColor="accent2" w:themeTint="99"/>
        <w:insideH w:val="single" w:sz="4" w:space="0" w:color="CAE85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bottom w:val="single" w:sz="4" w:space="0" w:color="F6A589" w:themeColor="accent3" w:themeTint="99"/>
        <w:insideH w:val="single" w:sz="4" w:space="0" w:color="F6A5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bottom w:val="single" w:sz="4" w:space="0" w:color="BFA0E0" w:themeColor="accent4" w:themeTint="99"/>
        <w:insideH w:val="single" w:sz="4" w:space="0" w:color="BFA0E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bottom w:val="single" w:sz="4" w:space="0" w:color="43E6FF" w:themeColor="accent5" w:themeTint="99"/>
        <w:insideH w:val="single" w:sz="4" w:space="0" w:color="43E6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bottom w:val="single" w:sz="4" w:space="0" w:color="FDBB6B" w:themeColor="accent6" w:themeTint="99"/>
        <w:insideH w:val="single" w:sz="4" w:space="0" w:color="FDBB6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3">
    <w:name w:val="List Table 3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2BB673" w:themeColor="accent1"/>
        <w:left w:val="single" w:sz="4" w:space="0" w:color="2BB673" w:themeColor="accent1"/>
        <w:bottom w:val="single" w:sz="4" w:space="0" w:color="2BB673" w:themeColor="accent1"/>
        <w:right w:val="single" w:sz="4" w:space="0" w:color="2BB67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B673" w:themeColor="accent1"/>
          <w:right w:val="single" w:sz="4" w:space="0" w:color="2BB673" w:themeColor="accent1"/>
        </w:tcBorders>
      </w:tcPr>
    </w:tblStylePr>
    <w:tblStylePr w:type="band1Horz">
      <w:tblPr/>
      <w:tcPr>
        <w:tcBorders>
          <w:top w:val="single" w:sz="4" w:space="0" w:color="2BB673" w:themeColor="accent1"/>
          <w:bottom w:val="single" w:sz="4" w:space="0" w:color="2BB67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B673" w:themeColor="accent1"/>
          <w:left w:val="nil"/>
        </w:tcBorders>
      </w:tcPr>
    </w:tblStylePr>
    <w:tblStylePr w:type="swCell">
      <w:tblPr/>
      <w:tcPr>
        <w:tcBorders>
          <w:top w:val="double" w:sz="4" w:space="0" w:color="2BB67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93B41A" w:themeColor="accent2"/>
        <w:left w:val="single" w:sz="4" w:space="0" w:color="93B41A" w:themeColor="accent2"/>
        <w:bottom w:val="single" w:sz="4" w:space="0" w:color="93B41A" w:themeColor="accent2"/>
        <w:right w:val="single" w:sz="4" w:space="0" w:color="93B41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B41A" w:themeColor="accent2"/>
          <w:right w:val="single" w:sz="4" w:space="0" w:color="93B41A" w:themeColor="accent2"/>
        </w:tcBorders>
      </w:tcPr>
    </w:tblStylePr>
    <w:tblStylePr w:type="band1Horz">
      <w:tblPr/>
      <w:tcPr>
        <w:tcBorders>
          <w:top w:val="single" w:sz="4" w:space="0" w:color="93B41A" w:themeColor="accent2"/>
          <w:bottom w:val="single" w:sz="4" w:space="0" w:color="93B41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B41A" w:themeColor="accent2"/>
          <w:left w:val="nil"/>
        </w:tcBorders>
      </w:tcPr>
    </w:tblStylePr>
    <w:tblStylePr w:type="swCell">
      <w:tblPr/>
      <w:tcPr>
        <w:tcBorders>
          <w:top w:val="double" w:sz="4" w:space="0" w:color="93B41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06A3B" w:themeColor="accent3"/>
        <w:left w:val="single" w:sz="4" w:space="0" w:color="F06A3B" w:themeColor="accent3"/>
        <w:bottom w:val="single" w:sz="4" w:space="0" w:color="F06A3B" w:themeColor="accent3"/>
        <w:right w:val="single" w:sz="4" w:space="0" w:color="F06A3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A3B" w:themeColor="accent3"/>
          <w:right w:val="single" w:sz="4" w:space="0" w:color="F06A3B" w:themeColor="accent3"/>
        </w:tcBorders>
      </w:tcPr>
    </w:tblStylePr>
    <w:tblStylePr w:type="band1Horz">
      <w:tblPr/>
      <w:tcPr>
        <w:tcBorders>
          <w:top w:val="single" w:sz="4" w:space="0" w:color="F06A3B" w:themeColor="accent3"/>
          <w:bottom w:val="single" w:sz="4" w:space="0" w:color="F06A3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A3B" w:themeColor="accent3"/>
          <w:left w:val="nil"/>
        </w:tcBorders>
      </w:tcPr>
    </w:tblStylePr>
    <w:tblStylePr w:type="swCell">
      <w:tblPr/>
      <w:tcPr>
        <w:tcBorders>
          <w:top w:val="double" w:sz="4" w:space="0" w:color="F06A3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9561CC" w:themeColor="accent4"/>
        <w:left w:val="single" w:sz="4" w:space="0" w:color="9561CC" w:themeColor="accent4"/>
        <w:bottom w:val="single" w:sz="4" w:space="0" w:color="9561CC" w:themeColor="accent4"/>
        <w:right w:val="single" w:sz="4" w:space="0" w:color="9561C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61CC" w:themeColor="accent4"/>
          <w:right w:val="single" w:sz="4" w:space="0" w:color="9561CC" w:themeColor="accent4"/>
        </w:tcBorders>
      </w:tcPr>
    </w:tblStylePr>
    <w:tblStylePr w:type="band1Horz">
      <w:tblPr/>
      <w:tcPr>
        <w:tcBorders>
          <w:top w:val="single" w:sz="4" w:space="0" w:color="9561CC" w:themeColor="accent4"/>
          <w:bottom w:val="single" w:sz="4" w:space="0" w:color="9561C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61CC" w:themeColor="accent4"/>
          <w:left w:val="nil"/>
        </w:tcBorders>
      </w:tcPr>
    </w:tblStylePr>
    <w:tblStylePr w:type="swCell">
      <w:tblPr/>
      <w:tcPr>
        <w:tcBorders>
          <w:top w:val="double" w:sz="4" w:space="0" w:color="9561C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00ADC6" w:themeColor="accent5"/>
        <w:left w:val="single" w:sz="4" w:space="0" w:color="00ADC6" w:themeColor="accent5"/>
        <w:bottom w:val="single" w:sz="4" w:space="0" w:color="00ADC6" w:themeColor="accent5"/>
        <w:right w:val="single" w:sz="4" w:space="0" w:color="00AD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C6" w:themeColor="accent5"/>
          <w:right w:val="single" w:sz="4" w:space="0" w:color="00ADC6" w:themeColor="accent5"/>
        </w:tcBorders>
      </w:tcPr>
    </w:tblStylePr>
    <w:tblStylePr w:type="band1Horz">
      <w:tblPr/>
      <w:tcPr>
        <w:tcBorders>
          <w:top w:val="single" w:sz="4" w:space="0" w:color="00ADC6" w:themeColor="accent5"/>
          <w:bottom w:val="single" w:sz="4" w:space="0" w:color="00AD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C6" w:themeColor="accent5"/>
          <w:left w:val="nil"/>
        </w:tcBorders>
      </w:tcPr>
    </w:tblStylePr>
    <w:tblStylePr w:type="swCell">
      <w:tblPr/>
      <w:tcPr>
        <w:tcBorders>
          <w:top w:val="double" w:sz="4" w:space="0" w:color="00AD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D8F0A" w:themeColor="accent6"/>
        <w:left w:val="single" w:sz="4" w:space="0" w:color="FD8F0A" w:themeColor="accent6"/>
        <w:bottom w:val="single" w:sz="4" w:space="0" w:color="FD8F0A" w:themeColor="accent6"/>
        <w:right w:val="single" w:sz="4" w:space="0" w:color="FD8F0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8F0A" w:themeColor="accent6"/>
          <w:right w:val="single" w:sz="4" w:space="0" w:color="FD8F0A" w:themeColor="accent6"/>
        </w:tcBorders>
      </w:tcPr>
    </w:tblStylePr>
    <w:tblStylePr w:type="band1Horz">
      <w:tblPr/>
      <w:tcPr>
        <w:tcBorders>
          <w:top w:val="single" w:sz="4" w:space="0" w:color="FD8F0A" w:themeColor="accent6"/>
          <w:bottom w:val="single" w:sz="4" w:space="0" w:color="FD8F0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8F0A" w:themeColor="accent6"/>
          <w:left w:val="nil"/>
        </w:tcBorders>
      </w:tcPr>
    </w:tblStylePr>
    <w:tblStylePr w:type="swCell">
      <w:tblPr/>
      <w:tcPr>
        <w:tcBorders>
          <w:top w:val="double" w:sz="4" w:space="0" w:color="FD8F0A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74DEAB" w:themeColor="accent1" w:themeTint="99"/>
        <w:left w:val="single" w:sz="4" w:space="0" w:color="74DEAB" w:themeColor="accent1" w:themeTint="99"/>
        <w:bottom w:val="single" w:sz="4" w:space="0" w:color="74DEAB" w:themeColor="accent1" w:themeTint="99"/>
        <w:right w:val="single" w:sz="4" w:space="0" w:color="74DEAB" w:themeColor="accent1" w:themeTint="99"/>
        <w:insideH w:val="single" w:sz="4" w:space="0" w:color="74DEA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B673" w:themeColor="accent1"/>
          <w:left w:val="single" w:sz="4" w:space="0" w:color="2BB673" w:themeColor="accent1"/>
          <w:bottom w:val="single" w:sz="4" w:space="0" w:color="2BB673" w:themeColor="accent1"/>
          <w:right w:val="single" w:sz="4" w:space="0" w:color="2BB673" w:themeColor="accent1"/>
          <w:insideH w:val="nil"/>
        </w:tcBorders>
        <w:shd w:val="clear" w:color="auto" w:fill="2BB673" w:themeFill="accent1"/>
      </w:tcPr>
    </w:tblStylePr>
    <w:tblStylePr w:type="lastRow">
      <w:rPr>
        <w:b/>
        <w:bCs/>
      </w:rPr>
      <w:tblPr/>
      <w:tcPr>
        <w:tcBorders>
          <w:top w:val="double" w:sz="4" w:space="0" w:color="74DEA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CAE85F" w:themeColor="accent2" w:themeTint="99"/>
        <w:left w:val="single" w:sz="4" w:space="0" w:color="CAE85F" w:themeColor="accent2" w:themeTint="99"/>
        <w:bottom w:val="single" w:sz="4" w:space="0" w:color="CAE85F" w:themeColor="accent2" w:themeTint="99"/>
        <w:right w:val="single" w:sz="4" w:space="0" w:color="CAE85F" w:themeColor="accent2" w:themeTint="99"/>
        <w:insideH w:val="single" w:sz="4" w:space="0" w:color="CAE8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B41A" w:themeColor="accent2"/>
          <w:left w:val="single" w:sz="4" w:space="0" w:color="93B41A" w:themeColor="accent2"/>
          <w:bottom w:val="single" w:sz="4" w:space="0" w:color="93B41A" w:themeColor="accent2"/>
          <w:right w:val="single" w:sz="4" w:space="0" w:color="93B41A" w:themeColor="accent2"/>
          <w:insideH w:val="nil"/>
        </w:tcBorders>
        <w:shd w:val="clear" w:color="auto" w:fill="93B41A" w:themeFill="accent2"/>
      </w:tcPr>
    </w:tblStylePr>
    <w:tblStylePr w:type="lastRow">
      <w:rPr>
        <w:b/>
        <w:bCs/>
      </w:rPr>
      <w:tblPr/>
      <w:tcPr>
        <w:tcBorders>
          <w:top w:val="double" w:sz="4" w:space="0" w:color="CAE8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6A589" w:themeColor="accent3" w:themeTint="99"/>
        <w:left w:val="single" w:sz="4" w:space="0" w:color="F6A589" w:themeColor="accent3" w:themeTint="99"/>
        <w:bottom w:val="single" w:sz="4" w:space="0" w:color="F6A589" w:themeColor="accent3" w:themeTint="99"/>
        <w:right w:val="single" w:sz="4" w:space="0" w:color="F6A589" w:themeColor="accent3" w:themeTint="99"/>
        <w:insideH w:val="single" w:sz="4" w:space="0" w:color="F6A5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A3B" w:themeColor="accent3"/>
          <w:left w:val="single" w:sz="4" w:space="0" w:color="F06A3B" w:themeColor="accent3"/>
          <w:bottom w:val="single" w:sz="4" w:space="0" w:color="F06A3B" w:themeColor="accent3"/>
          <w:right w:val="single" w:sz="4" w:space="0" w:color="F06A3B" w:themeColor="accent3"/>
          <w:insideH w:val="nil"/>
        </w:tcBorders>
        <w:shd w:val="clear" w:color="auto" w:fill="F06A3B" w:themeFill="accent3"/>
      </w:tcPr>
    </w:tblStylePr>
    <w:tblStylePr w:type="lastRow">
      <w:rPr>
        <w:b/>
        <w:bCs/>
      </w:rPr>
      <w:tblPr/>
      <w:tcPr>
        <w:tcBorders>
          <w:top w:val="double" w:sz="4" w:space="0" w:color="F6A5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BFA0E0" w:themeColor="accent4" w:themeTint="99"/>
        <w:left w:val="single" w:sz="4" w:space="0" w:color="BFA0E0" w:themeColor="accent4" w:themeTint="99"/>
        <w:bottom w:val="single" w:sz="4" w:space="0" w:color="BFA0E0" w:themeColor="accent4" w:themeTint="99"/>
        <w:right w:val="single" w:sz="4" w:space="0" w:color="BFA0E0" w:themeColor="accent4" w:themeTint="99"/>
        <w:insideH w:val="single" w:sz="4" w:space="0" w:color="BFA0E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1CC" w:themeColor="accent4"/>
          <w:left w:val="single" w:sz="4" w:space="0" w:color="9561CC" w:themeColor="accent4"/>
          <w:bottom w:val="single" w:sz="4" w:space="0" w:color="9561CC" w:themeColor="accent4"/>
          <w:right w:val="single" w:sz="4" w:space="0" w:color="9561CC" w:themeColor="accent4"/>
          <w:insideH w:val="nil"/>
        </w:tcBorders>
        <w:shd w:val="clear" w:color="auto" w:fill="9561CC" w:themeFill="accent4"/>
      </w:tcPr>
    </w:tblStylePr>
    <w:tblStylePr w:type="lastRow">
      <w:rPr>
        <w:b/>
        <w:bCs/>
      </w:rPr>
      <w:tblPr/>
      <w:tcPr>
        <w:tcBorders>
          <w:top w:val="double" w:sz="4" w:space="0" w:color="BFA0E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43E6FF" w:themeColor="accent5" w:themeTint="99"/>
        <w:left w:val="single" w:sz="4" w:space="0" w:color="43E6FF" w:themeColor="accent5" w:themeTint="99"/>
        <w:bottom w:val="single" w:sz="4" w:space="0" w:color="43E6FF" w:themeColor="accent5" w:themeTint="99"/>
        <w:right w:val="single" w:sz="4" w:space="0" w:color="43E6FF" w:themeColor="accent5" w:themeTint="99"/>
        <w:insideH w:val="single" w:sz="4" w:space="0" w:color="43E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C6" w:themeColor="accent5"/>
          <w:left w:val="single" w:sz="4" w:space="0" w:color="00ADC6" w:themeColor="accent5"/>
          <w:bottom w:val="single" w:sz="4" w:space="0" w:color="00ADC6" w:themeColor="accent5"/>
          <w:right w:val="single" w:sz="4" w:space="0" w:color="00ADC6" w:themeColor="accent5"/>
          <w:insideH w:val="nil"/>
        </w:tcBorders>
        <w:shd w:val="clear" w:color="auto" w:fill="00ADC6" w:themeFill="accent5"/>
      </w:tcPr>
    </w:tblStylePr>
    <w:tblStylePr w:type="lastRow">
      <w:rPr>
        <w:b/>
        <w:bCs/>
      </w:rPr>
      <w:tblPr/>
      <w:tcPr>
        <w:tcBorders>
          <w:top w:val="double" w:sz="4" w:space="0" w:color="43E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FDBB6B" w:themeColor="accent6" w:themeTint="99"/>
        <w:left w:val="single" w:sz="4" w:space="0" w:color="FDBB6B" w:themeColor="accent6" w:themeTint="99"/>
        <w:bottom w:val="single" w:sz="4" w:space="0" w:color="FDBB6B" w:themeColor="accent6" w:themeTint="99"/>
        <w:right w:val="single" w:sz="4" w:space="0" w:color="FDBB6B" w:themeColor="accent6" w:themeTint="99"/>
        <w:insideH w:val="single" w:sz="4" w:space="0" w:color="FDBB6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8F0A" w:themeColor="accent6"/>
          <w:left w:val="single" w:sz="4" w:space="0" w:color="FD8F0A" w:themeColor="accent6"/>
          <w:bottom w:val="single" w:sz="4" w:space="0" w:color="FD8F0A" w:themeColor="accent6"/>
          <w:right w:val="single" w:sz="4" w:space="0" w:color="FD8F0A" w:themeColor="accent6"/>
          <w:insideH w:val="nil"/>
        </w:tcBorders>
        <w:shd w:val="clear" w:color="auto" w:fill="FD8F0A" w:themeFill="accent6"/>
      </w:tcPr>
    </w:tblStylePr>
    <w:tblStylePr w:type="lastRow">
      <w:rPr>
        <w:b/>
        <w:bCs/>
      </w:rPr>
      <w:tblPr/>
      <w:tcPr>
        <w:tcBorders>
          <w:top w:val="double" w:sz="4" w:space="0" w:color="FDBB6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B673" w:themeColor="accent1"/>
        <w:left w:val="single" w:sz="24" w:space="0" w:color="2BB673" w:themeColor="accent1"/>
        <w:bottom w:val="single" w:sz="24" w:space="0" w:color="2BB673" w:themeColor="accent1"/>
        <w:right w:val="single" w:sz="24" w:space="0" w:color="2BB673" w:themeColor="accent1"/>
      </w:tblBorders>
    </w:tblPr>
    <w:tcPr>
      <w:shd w:val="clear" w:color="auto" w:fill="2BB67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B41A" w:themeColor="accent2"/>
        <w:left w:val="single" w:sz="24" w:space="0" w:color="93B41A" w:themeColor="accent2"/>
        <w:bottom w:val="single" w:sz="24" w:space="0" w:color="93B41A" w:themeColor="accent2"/>
        <w:right w:val="single" w:sz="24" w:space="0" w:color="93B41A" w:themeColor="accent2"/>
      </w:tblBorders>
    </w:tblPr>
    <w:tcPr>
      <w:shd w:val="clear" w:color="auto" w:fill="93B41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A3B" w:themeColor="accent3"/>
        <w:left w:val="single" w:sz="24" w:space="0" w:color="F06A3B" w:themeColor="accent3"/>
        <w:bottom w:val="single" w:sz="24" w:space="0" w:color="F06A3B" w:themeColor="accent3"/>
        <w:right w:val="single" w:sz="24" w:space="0" w:color="F06A3B" w:themeColor="accent3"/>
      </w:tblBorders>
    </w:tblPr>
    <w:tcPr>
      <w:shd w:val="clear" w:color="auto" w:fill="F06A3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561CC" w:themeColor="accent4"/>
        <w:left w:val="single" w:sz="24" w:space="0" w:color="9561CC" w:themeColor="accent4"/>
        <w:bottom w:val="single" w:sz="24" w:space="0" w:color="9561CC" w:themeColor="accent4"/>
        <w:right w:val="single" w:sz="24" w:space="0" w:color="9561CC" w:themeColor="accent4"/>
      </w:tblBorders>
    </w:tblPr>
    <w:tcPr>
      <w:shd w:val="clear" w:color="auto" w:fill="9561C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DC6" w:themeColor="accent5"/>
        <w:left w:val="single" w:sz="24" w:space="0" w:color="00ADC6" w:themeColor="accent5"/>
        <w:bottom w:val="single" w:sz="24" w:space="0" w:color="00ADC6" w:themeColor="accent5"/>
        <w:right w:val="single" w:sz="24" w:space="0" w:color="00ADC6" w:themeColor="accent5"/>
      </w:tblBorders>
    </w:tblPr>
    <w:tcPr>
      <w:shd w:val="clear" w:color="auto" w:fill="00AD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911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D8F0A" w:themeColor="accent6"/>
        <w:left w:val="single" w:sz="24" w:space="0" w:color="FD8F0A" w:themeColor="accent6"/>
        <w:bottom w:val="single" w:sz="24" w:space="0" w:color="FD8F0A" w:themeColor="accent6"/>
        <w:right w:val="single" w:sz="24" w:space="0" w:color="FD8F0A" w:themeColor="accent6"/>
      </w:tblBorders>
    </w:tblPr>
    <w:tcPr>
      <w:shd w:val="clear" w:color="auto" w:fill="FD8F0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691107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  <w:tblBorders>
        <w:top w:val="single" w:sz="4" w:space="0" w:color="2BB673" w:themeColor="accent1"/>
        <w:bottom w:val="single" w:sz="4" w:space="0" w:color="2BB67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B67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691107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  <w:tblBorders>
        <w:top w:val="single" w:sz="4" w:space="0" w:color="93B41A" w:themeColor="accent2"/>
        <w:bottom w:val="single" w:sz="4" w:space="0" w:color="93B41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3B41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691107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  <w:tblBorders>
        <w:top w:val="single" w:sz="4" w:space="0" w:color="F06A3B" w:themeColor="accent3"/>
        <w:bottom w:val="single" w:sz="4" w:space="0" w:color="F06A3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6A3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691107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  <w:tblBorders>
        <w:top w:val="single" w:sz="4" w:space="0" w:color="9561CC" w:themeColor="accent4"/>
        <w:bottom w:val="single" w:sz="4" w:space="0" w:color="9561C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561C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691107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  <w:tblBorders>
        <w:top w:val="single" w:sz="4" w:space="0" w:color="00ADC6" w:themeColor="accent5"/>
        <w:bottom w:val="single" w:sz="4" w:space="0" w:color="00AD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AD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691107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  <w:tblBorders>
        <w:top w:val="single" w:sz="4" w:space="0" w:color="FD8F0A" w:themeColor="accent6"/>
        <w:bottom w:val="single" w:sz="4" w:space="0" w:color="FD8F0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D8F0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691107"/>
    <w:pPr>
      <w:spacing w:after="0" w:line="240" w:lineRule="auto"/>
    </w:pPr>
    <w:rPr>
      <w:color w:val="20885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B67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B67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B67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B67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F4E3" w:themeFill="accent1" w:themeFillTint="33"/>
      </w:tcPr>
    </w:tblStylePr>
    <w:tblStylePr w:type="band1Horz">
      <w:tblPr/>
      <w:tcPr>
        <w:shd w:val="clear" w:color="auto" w:fill="D0F4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691107"/>
    <w:pPr>
      <w:spacing w:after="0" w:line="240" w:lineRule="auto"/>
    </w:pPr>
    <w:rPr>
      <w:color w:val="6D86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B41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B41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B41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B41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F7C9" w:themeFill="accent2" w:themeFillTint="33"/>
      </w:tcPr>
    </w:tblStylePr>
    <w:tblStylePr w:type="band1Horz">
      <w:tblPr/>
      <w:tcPr>
        <w:shd w:val="clear" w:color="auto" w:fill="EDF7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691107"/>
    <w:pPr>
      <w:spacing w:after="0" w:line="240" w:lineRule="auto"/>
    </w:pPr>
    <w:rPr>
      <w:color w:val="CF411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A3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A3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A3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A3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7" w:themeFill="accent3" w:themeFillTint="33"/>
      </w:tcPr>
    </w:tblStylePr>
    <w:tblStylePr w:type="band1Horz">
      <w:tblPr/>
      <w:tcPr>
        <w:shd w:val="clear" w:color="auto" w:fill="FCE1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691107"/>
    <w:pPr>
      <w:spacing w:after="0" w:line="240" w:lineRule="auto"/>
    </w:pPr>
    <w:rPr>
      <w:color w:val="6E37A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61C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61C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61C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61C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DFF4" w:themeFill="accent4" w:themeFillTint="33"/>
      </w:tcPr>
    </w:tblStylePr>
    <w:tblStylePr w:type="band1Horz">
      <w:tblPr/>
      <w:tcPr>
        <w:shd w:val="clear" w:color="auto" w:fill="E9DF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691107"/>
    <w:pPr>
      <w:spacing w:after="0" w:line="240" w:lineRule="auto"/>
    </w:pPr>
    <w:rPr>
      <w:color w:val="00809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0F6FF" w:themeFill="accent5" w:themeFillTint="33"/>
      </w:tcPr>
    </w:tblStylePr>
    <w:tblStylePr w:type="band1Horz">
      <w:tblPr/>
      <w:tcPr>
        <w:shd w:val="clear" w:color="auto" w:fill="C0F6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691107"/>
    <w:pPr>
      <w:spacing w:after="0" w:line="240" w:lineRule="auto"/>
    </w:pPr>
    <w:rPr>
      <w:color w:val="C36B0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8F0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8F0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8F0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8F0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8CD" w:themeFill="accent6" w:themeFillTint="33"/>
      </w:tcPr>
    </w:tblStylePr>
    <w:tblStylePr w:type="band1Horz">
      <w:tblPr/>
      <w:tcPr>
        <w:shd w:val="clear" w:color="auto" w:fill="FEE8C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91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tLeast"/>
    </w:pPr>
    <w:rPr>
      <w:rFonts w:ascii="Consolas" w:hAnsi="Consolas"/>
      <w:color w:val="1E1E1E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1107"/>
    <w:rPr>
      <w:rFonts w:ascii="Consolas" w:hAnsi="Consolas"/>
      <w:color w:val="1E1E1E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52D696" w:themeColor="accent1" w:themeTint="BF"/>
        <w:left w:val="single" w:sz="8" w:space="0" w:color="52D696" w:themeColor="accent1" w:themeTint="BF"/>
        <w:bottom w:val="single" w:sz="8" w:space="0" w:color="52D696" w:themeColor="accent1" w:themeTint="BF"/>
        <w:right w:val="single" w:sz="8" w:space="0" w:color="52D696" w:themeColor="accent1" w:themeTint="BF"/>
        <w:insideH w:val="single" w:sz="8" w:space="0" w:color="52D696" w:themeColor="accent1" w:themeTint="BF"/>
        <w:insideV w:val="single" w:sz="8" w:space="0" w:color="52D696" w:themeColor="accent1" w:themeTint="BF"/>
      </w:tblBorders>
    </w:tblPr>
    <w:tcPr>
      <w:shd w:val="clear" w:color="auto" w:fill="C5F1D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D6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shd w:val="clear" w:color="auto" w:fill="8CE4B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BDE237" w:themeColor="accent2" w:themeTint="BF"/>
        <w:left w:val="single" w:sz="8" w:space="0" w:color="BDE237" w:themeColor="accent2" w:themeTint="BF"/>
        <w:bottom w:val="single" w:sz="8" w:space="0" w:color="BDE237" w:themeColor="accent2" w:themeTint="BF"/>
        <w:right w:val="single" w:sz="8" w:space="0" w:color="BDE237" w:themeColor="accent2" w:themeTint="BF"/>
        <w:insideH w:val="single" w:sz="8" w:space="0" w:color="BDE237" w:themeColor="accent2" w:themeTint="BF"/>
        <w:insideV w:val="single" w:sz="8" w:space="0" w:color="BDE237" w:themeColor="accent2" w:themeTint="BF"/>
      </w:tblBorders>
    </w:tblPr>
    <w:tcPr>
      <w:shd w:val="clear" w:color="auto" w:fill="E9F5B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E23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shd w:val="clear" w:color="auto" w:fill="D3EB7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38F6B" w:themeColor="accent3" w:themeTint="BF"/>
        <w:left w:val="single" w:sz="8" w:space="0" w:color="F38F6B" w:themeColor="accent3" w:themeTint="BF"/>
        <w:bottom w:val="single" w:sz="8" w:space="0" w:color="F38F6B" w:themeColor="accent3" w:themeTint="BF"/>
        <w:right w:val="single" w:sz="8" w:space="0" w:color="F38F6B" w:themeColor="accent3" w:themeTint="BF"/>
        <w:insideH w:val="single" w:sz="8" w:space="0" w:color="F38F6B" w:themeColor="accent3" w:themeTint="BF"/>
        <w:insideV w:val="single" w:sz="8" w:space="0" w:color="F38F6B" w:themeColor="accent3" w:themeTint="BF"/>
      </w:tblBorders>
    </w:tblPr>
    <w:tcPr>
      <w:shd w:val="clear" w:color="auto" w:fill="FBD9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F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shd w:val="clear" w:color="auto" w:fill="F7B49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AF88D8" w:themeColor="accent4" w:themeTint="BF"/>
        <w:left w:val="single" w:sz="8" w:space="0" w:color="AF88D8" w:themeColor="accent4" w:themeTint="BF"/>
        <w:bottom w:val="single" w:sz="8" w:space="0" w:color="AF88D8" w:themeColor="accent4" w:themeTint="BF"/>
        <w:right w:val="single" w:sz="8" w:space="0" w:color="AF88D8" w:themeColor="accent4" w:themeTint="BF"/>
        <w:insideH w:val="single" w:sz="8" w:space="0" w:color="AF88D8" w:themeColor="accent4" w:themeTint="BF"/>
        <w:insideV w:val="single" w:sz="8" w:space="0" w:color="AF88D8" w:themeColor="accent4" w:themeTint="BF"/>
      </w:tblBorders>
    </w:tblPr>
    <w:tcPr>
      <w:shd w:val="clear" w:color="auto" w:fill="E4D7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F88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shd w:val="clear" w:color="auto" w:fill="C9B0E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15E0FF" w:themeColor="accent5" w:themeTint="BF"/>
        <w:left w:val="single" w:sz="8" w:space="0" w:color="15E0FF" w:themeColor="accent5" w:themeTint="BF"/>
        <w:bottom w:val="single" w:sz="8" w:space="0" w:color="15E0FF" w:themeColor="accent5" w:themeTint="BF"/>
        <w:right w:val="single" w:sz="8" w:space="0" w:color="15E0FF" w:themeColor="accent5" w:themeTint="BF"/>
        <w:insideH w:val="single" w:sz="8" w:space="0" w:color="15E0FF" w:themeColor="accent5" w:themeTint="BF"/>
        <w:insideV w:val="single" w:sz="8" w:space="0" w:color="15E0FF" w:themeColor="accent5" w:themeTint="BF"/>
      </w:tblBorders>
    </w:tblPr>
    <w:tcPr>
      <w:shd w:val="clear" w:color="auto" w:fill="B1F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5E0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shd w:val="clear" w:color="auto" w:fill="63EA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DAA47" w:themeColor="accent6" w:themeTint="BF"/>
        <w:left w:val="single" w:sz="8" w:space="0" w:color="FDAA47" w:themeColor="accent6" w:themeTint="BF"/>
        <w:bottom w:val="single" w:sz="8" w:space="0" w:color="FDAA47" w:themeColor="accent6" w:themeTint="BF"/>
        <w:right w:val="single" w:sz="8" w:space="0" w:color="FDAA47" w:themeColor="accent6" w:themeTint="BF"/>
        <w:insideH w:val="single" w:sz="8" w:space="0" w:color="FDAA47" w:themeColor="accent6" w:themeTint="BF"/>
        <w:insideV w:val="single" w:sz="8" w:space="0" w:color="FDAA47" w:themeColor="accent6" w:themeTint="BF"/>
      </w:tblBorders>
    </w:tblPr>
    <w:tcPr>
      <w:shd w:val="clear" w:color="auto" w:fill="FEE3C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AA4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shd w:val="clear" w:color="auto" w:fill="FEC68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  <w:insideH w:val="single" w:sz="8" w:space="0" w:color="2BB673" w:themeColor="accent1"/>
        <w:insideV w:val="single" w:sz="8" w:space="0" w:color="2BB673" w:themeColor="accent1"/>
      </w:tblBorders>
    </w:tblPr>
    <w:tcPr>
      <w:shd w:val="clear" w:color="auto" w:fill="C5F1D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9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4E3" w:themeFill="accent1" w:themeFillTint="33"/>
      </w:tcPr>
    </w:tblStylePr>
    <w:tblStylePr w:type="band1Vert">
      <w:tblPr/>
      <w:tcPr>
        <w:shd w:val="clear" w:color="auto" w:fill="8CE4B9" w:themeFill="accent1" w:themeFillTint="7F"/>
      </w:tcPr>
    </w:tblStylePr>
    <w:tblStylePr w:type="band1Horz">
      <w:tblPr/>
      <w:tcPr>
        <w:tcBorders>
          <w:insideH w:val="single" w:sz="6" w:space="0" w:color="2BB673" w:themeColor="accent1"/>
          <w:insideV w:val="single" w:sz="6" w:space="0" w:color="2BB673" w:themeColor="accent1"/>
        </w:tcBorders>
        <w:shd w:val="clear" w:color="auto" w:fill="8CE4B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  <w:insideH w:val="single" w:sz="8" w:space="0" w:color="93B41A" w:themeColor="accent2"/>
        <w:insideV w:val="single" w:sz="8" w:space="0" w:color="93B41A" w:themeColor="accent2"/>
      </w:tblBorders>
    </w:tblPr>
    <w:tcPr>
      <w:shd w:val="clear" w:color="auto" w:fill="E9F5B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C9" w:themeFill="accent2" w:themeFillTint="33"/>
      </w:tcPr>
    </w:tblStylePr>
    <w:tblStylePr w:type="band1Vert">
      <w:tblPr/>
      <w:tcPr>
        <w:shd w:val="clear" w:color="auto" w:fill="D3EB7A" w:themeFill="accent2" w:themeFillTint="7F"/>
      </w:tcPr>
    </w:tblStylePr>
    <w:tblStylePr w:type="band1Horz">
      <w:tblPr/>
      <w:tcPr>
        <w:tcBorders>
          <w:insideH w:val="single" w:sz="6" w:space="0" w:color="93B41A" w:themeColor="accent2"/>
          <w:insideV w:val="single" w:sz="6" w:space="0" w:color="93B41A" w:themeColor="accent2"/>
        </w:tcBorders>
        <w:shd w:val="clear" w:color="auto" w:fill="D3EB7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  <w:insideH w:val="single" w:sz="8" w:space="0" w:color="F06A3B" w:themeColor="accent3"/>
        <w:insideV w:val="single" w:sz="8" w:space="0" w:color="F06A3B" w:themeColor="accent3"/>
      </w:tblBorders>
    </w:tblPr>
    <w:tcPr>
      <w:shd w:val="clear" w:color="auto" w:fill="FBD9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D7" w:themeFill="accent3" w:themeFillTint="33"/>
      </w:tcPr>
    </w:tblStylePr>
    <w:tblStylePr w:type="band1Vert">
      <w:tblPr/>
      <w:tcPr>
        <w:shd w:val="clear" w:color="auto" w:fill="F7B49D" w:themeFill="accent3" w:themeFillTint="7F"/>
      </w:tcPr>
    </w:tblStylePr>
    <w:tblStylePr w:type="band1Horz">
      <w:tblPr/>
      <w:tcPr>
        <w:tcBorders>
          <w:insideH w:val="single" w:sz="6" w:space="0" w:color="F06A3B" w:themeColor="accent3"/>
          <w:insideV w:val="single" w:sz="6" w:space="0" w:color="F06A3B" w:themeColor="accent3"/>
        </w:tcBorders>
        <w:shd w:val="clear" w:color="auto" w:fill="F7B4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  <w:insideH w:val="single" w:sz="8" w:space="0" w:color="9561CC" w:themeColor="accent4"/>
        <w:insideV w:val="single" w:sz="8" w:space="0" w:color="9561CC" w:themeColor="accent4"/>
      </w:tblBorders>
    </w:tblPr>
    <w:tcPr>
      <w:shd w:val="clear" w:color="auto" w:fill="E4D7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EF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FF4" w:themeFill="accent4" w:themeFillTint="33"/>
      </w:tcPr>
    </w:tblStylePr>
    <w:tblStylePr w:type="band1Vert">
      <w:tblPr/>
      <w:tcPr>
        <w:shd w:val="clear" w:color="auto" w:fill="C9B0E5" w:themeFill="accent4" w:themeFillTint="7F"/>
      </w:tcPr>
    </w:tblStylePr>
    <w:tblStylePr w:type="band1Horz">
      <w:tblPr/>
      <w:tcPr>
        <w:tcBorders>
          <w:insideH w:val="single" w:sz="6" w:space="0" w:color="9561CC" w:themeColor="accent4"/>
          <w:insideV w:val="single" w:sz="6" w:space="0" w:color="9561CC" w:themeColor="accent4"/>
        </w:tcBorders>
        <w:shd w:val="clear" w:color="auto" w:fill="C9B0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  <w:insideH w:val="single" w:sz="8" w:space="0" w:color="00ADC6" w:themeColor="accent5"/>
        <w:insideV w:val="single" w:sz="8" w:space="0" w:color="00ADC6" w:themeColor="accent5"/>
      </w:tblBorders>
    </w:tblPr>
    <w:tcPr>
      <w:shd w:val="clear" w:color="auto" w:fill="B1F4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0FB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6FF" w:themeFill="accent5" w:themeFillTint="33"/>
      </w:tcPr>
    </w:tblStylePr>
    <w:tblStylePr w:type="band1Vert">
      <w:tblPr/>
      <w:tcPr>
        <w:shd w:val="clear" w:color="auto" w:fill="63EAFF" w:themeFill="accent5" w:themeFillTint="7F"/>
      </w:tcPr>
    </w:tblStylePr>
    <w:tblStylePr w:type="band1Horz">
      <w:tblPr/>
      <w:tcPr>
        <w:tcBorders>
          <w:insideH w:val="single" w:sz="6" w:space="0" w:color="00ADC6" w:themeColor="accent5"/>
          <w:insideV w:val="single" w:sz="6" w:space="0" w:color="00ADC6" w:themeColor="accent5"/>
        </w:tcBorders>
        <w:shd w:val="clear" w:color="auto" w:fill="63EA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  <w:insideH w:val="single" w:sz="8" w:space="0" w:color="FD8F0A" w:themeColor="accent6"/>
        <w:insideV w:val="single" w:sz="8" w:space="0" w:color="FD8F0A" w:themeColor="accent6"/>
      </w:tblBorders>
    </w:tblPr>
    <w:tcPr>
      <w:shd w:val="clear" w:color="auto" w:fill="FEE3C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3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8CD" w:themeFill="accent6" w:themeFillTint="33"/>
      </w:tcPr>
    </w:tblStylePr>
    <w:tblStylePr w:type="band1Vert">
      <w:tblPr/>
      <w:tcPr>
        <w:shd w:val="clear" w:color="auto" w:fill="FEC684" w:themeFill="accent6" w:themeFillTint="7F"/>
      </w:tcPr>
    </w:tblStylePr>
    <w:tblStylePr w:type="band1Horz">
      <w:tblPr/>
      <w:tcPr>
        <w:tcBorders>
          <w:insideH w:val="single" w:sz="6" w:space="0" w:color="FD8F0A" w:themeColor="accent6"/>
          <w:insideV w:val="single" w:sz="6" w:space="0" w:color="FD8F0A" w:themeColor="accent6"/>
        </w:tcBorders>
        <w:shd w:val="clear" w:color="auto" w:fill="FEC68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F1D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B67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B67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B67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E4B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E4B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B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B41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B41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B41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EB7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EB7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9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A3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A3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A3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4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49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D7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1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1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61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B0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B0E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F4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EA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EA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3C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8F0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8F0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8F0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C68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C68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bottom w:val="single" w:sz="8" w:space="0" w:color="2BB67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B673" w:themeColor="accen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2BB673" w:themeColor="accent1"/>
          <w:bottom w:val="single" w:sz="8" w:space="0" w:color="2BB67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B673" w:themeColor="accent1"/>
          <w:bottom w:val="single" w:sz="8" w:space="0" w:color="2BB673" w:themeColor="accent1"/>
        </w:tcBorders>
      </w:tcPr>
    </w:tblStylePr>
    <w:tblStylePr w:type="band1Vert">
      <w:tblPr/>
      <w:tcPr>
        <w:shd w:val="clear" w:color="auto" w:fill="C5F1DC" w:themeFill="accent1" w:themeFillTint="3F"/>
      </w:tcPr>
    </w:tblStylePr>
    <w:tblStylePr w:type="band1Horz">
      <w:tblPr/>
      <w:tcPr>
        <w:shd w:val="clear" w:color="auto" w:fill="C5F1D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bottom w:val="single" w:sz="8" w:space="0" w:color="93B41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B41A" w:themeColor="accent2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93B41A" w:themeColor="accent2"/>
          <w:bottom w:val="single" w:sz="8" w:space="0" w:color="93B4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B41A" w:themeColor="accent2"/>
          <w:bottom w:val="single" w:sz="8" w:space="0" w:color="93B41A" w:themeColor="accent2"/>
        </w:tcBorders>
      </w:tcPr>
    </w:tblStylePr>
    <w:tblStylePr w:type="band1Vert">
      <w:tblPr/>
      <w:tcPr>
        <w:shd w:val="clear" w:color="auto" w:fill="E9F5BD" w:themeFill="accent2" w:themeFillTint="3F"/>
      </w:tcPr>
    </w:tblStylePr>
    <w:tblStylePr w:type="band1Horz">
      <w:tblPr/>
      <w:tcPr>
        <w:shd w:val="clear" w:color="auto" w:fill="E9F5B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bottom w:val="single" w:sz="8" w:space="0" w:color="F06A3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A3B" w:themeColor="accent3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06A3B" w:themeColor="accent3"/>
          <w:bottom w:val="single" w:sz="8" w:space="0" w:color="F06A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A3B" w:themeColor="accent3"/>
          <w:bottom w:val="single" w:sz="8" w:space="0" w:color="F06A3B" w:themeColor="accent3"/>
        </w:tcBorders>
      </w:tcPr>
    </w:tblStylePr>
    <w:tblStylePr w:type="band1Vert">
      <w:tblPr/>
      <w:tcPr>
        <w:shd w:val="clear" w:color="auto" w:fill="FBD9CE" w:themeFill="accent3" w:themeFillTint="3F"/>
      </w:tcPr>
    </w:tblStylePr>
    <w:tblStylePr w:type="band1Horz">
      <w:tblPr/>
      <w:tcPr>
        <w:shd w:val="clear" w:color="auto" w:fill="FBD9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bottom w:val="single" w:sz="8" w:space="0" w:color="9561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61CC" w:themeColor="accent4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9561CC" w:themeColor="accent4"/>
          <w:bottom w:val="single" w:sz="8" w:space="0" w:color="9561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61CC" w:themeColor="accent4"/>
          <w:bottom w:val="single" w:sz="8" w:space="0" w:color="9561CC" w:themeColor="accent4"/>
        </w:tcBorders>
      </w:tcPr>
    </w:tblStylePr>
    <w:tblStylePr w:type="band1Vert">
      <w:tblPr/>
      <w:tcPr>
        <w:shd w:val="clear" w:color="auto" w:fill="E4D7F2" w:themeFill="accent4" w:themeFillTint="3F"/>
      </w:tcPr>
    </w:tblStylePr>
    <w:tblStylePr w:type="band1Horz">
      <w:tblPr/>
      <w:tcPr>
        <w:shd w:val="clear" w:color="auto" w:fill="E4D7F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bottom w:val="single" w:sz="8" w:space="0" w:color="00AD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C6" w:themeColor="accent5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ADC6" w:themeColor="accent5"/>
          <w:bottom w:val="single" w:sz="8" w:space="0" w:color="00AD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C6" w:themeColor="accent5"/>
          <w:bottom w:val="single" w:sz="8" w:space="0" w:color="00ADC6" w:themeColor="accent5"/>
        </w:tcBorders>
      </w:tcPr>
    </w:tblStylePr>
    <w:tblStylePr w:type="band1Vert">
      <w:tblPr/>
      <w:tcPr>
        <w:shd w:val="clear" w:color="auto" w:fill="B1F4FF" w:themeFill="accent5" w:themeFillTint="3F"/>
      </w:tcPr>
    </w:tblStylePr>
    <w:tblStylePr w:type="band1Horz">
      <w:tblPr/>
      <w:tcPr>
        <w:shd w:val="clear" w:color="auto" w:fill="B1F4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911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bottom w:val="single" w:sz="8" w:space="0" w:color="FD8F0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8F0A" w:themeColor="accent6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D8F0A" w:themeColor="accent6"/>
          <w:bottom w:val="single" w:sz="8" w:space="0" w:color="FD8F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8F0A" w:themeColor="accent6"/>
          <w:bottom w:val="single" w:sz="8" w:space="0" w:color="FD8F0A" w:themeColor="accent6"/>
        </w:tcBorders>
      </w:tcPr>
    </w:tblStylePr>
    <w:tblStylePr w:type="band1Vert">
      <w:tblPr/>
      <w:tcPr>
        <w:shd w:val="clear" w:color="auto" w:fill="FEE3C2" w:themeFill="accent6" w:themeFillTint="3F"/>
      </w:tcPr>
    </w:tblStylePr>
    <w:tblStylePr w:type="band1Horz">
      <w:tblPr/>
      <w:tcPr>
        <w:shd w:val="clear" w:color="auto" w:fill="FEE3C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B673" w:themeColor="accent1"/>
        <w:left w:val="single" w:sz="8" w:space="0" w:color="2BB673" w:themeColor="accent1"/>
        <w:bottom w:val="single" w:sz="8" w:space="0" w:color="2BB673" w:themeColor="accent1"/>
        <w:right w:val="single" w:sz="8" w:space="0" w:color="2BB67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B67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B67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B67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F1D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F1D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B41A" w:themeColor="accent2"/>
        <w:left w:val="single" w:sz="8" w:space="0" w:color="93B41A" w:themeColor="accent2"/>
        <w:bottom w:val="single" w:sz="8" w:space="0" w:color="93B41A" w:themeColor="accent2"/>
        <w:right w:val="single" w:sz="8" w:space="0" w:color="93B41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B4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B41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B41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B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B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A3B" w:themeColor="accent3"/>
        <w:left w:val="single" w:sz="8" w:space="0" w:color="F06A3B" w:themeColor="accent3"/>
        <w:bottom w:val="single" w:sz="8" w:space="0" w:color="F06A3B" w:themeColor="accent3"/>
        <w:right w:val="single" w:sz="8" w:space="0" w:color="F06A3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A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A3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A3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9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9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1CC" w:themeColor="accent4"/>
        <w:left w:val="single" w:sz="8" w:space="0" w:color="9561CC" w:themeColor="accent4"/>
        <w:bottom w:val="single" w:sz="8" w:space="0" w:color="9561CC" w:themeColor="accent4"/>
        <w:right w:val="single" w:sz="8" w:space="0" w:color="9561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61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61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61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7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D7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C6" w:themeColor="accent5"/>
        <w:left w:val="single" w:sz="8" w:space="0" w:color="00ADC6" w:themeColor="accent5"/>
        <w:bottom w:val="single" w:sz="8" w:space="0" w:color="00ADC6" w:themeColor="accent5"/>
        <w:right w:val="single" w:sz="8" w:space="0" w:color="00AD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F4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F4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911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8F0A" w:themeColor="accent6"/>
        <w:left w:val="single" w:sz="8" w:space="0" w:color="FD8F0A" w:themeColor="accent6"/>
        <w:bottom w:val="single" w:sz="8" w:space="0" w:color="FD8F0A" w:themeColor="accent6"/>
        <w:right w:val="single" w:sz="8" w:space="0" w:color="FD8F0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8F0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8F0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8F0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3C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3C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52D696" w:themeColor="accent1" w:themeTint="BF"/>
        <w:left w:val="single" w:sz="8" w:space="0" w:color="52D696" w:themeColor="accent1" w:themeTint="BF"/>
        <w:bottom w:val="single" w:sz="8" w:space="0" w:color="52D696" w:themeColor="accent1" w:themeTint="BF"/>
        <w:right w:val="single" w:sz="8" w:space="0" w:color="52D696" w:themeColor="accent1" w:themeTint="BF"/>
        <w:insideH w:val="single" w:sz="8" w:space="0" w:color="52D69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D696" w:themeColor="accent1" w:themeTint="BF"/>
          <w:left w:val="single" w:sz="8" w:space="0" w:color="52D696" w:themeColor="accent1" w:themeTint="BF"/>
          <w:bottom w:val="single" w:sz="8" w:space="0" w:color="52D696" w:themeColor="accent1" w:themeTint="BF"/>
          <w:right w:val="single" w:sz="8" w:space="0" w:color="52D696" w:themeColor="accent1" w:themeTint="BF"/>
          <w:insideH w:val="nil"/>
          <w:insideV w:val="nil"/>
        </w:tcBorders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D696" w:themeColor="accent1" w:themeTint="BF"/>
          <w:left w:val="single" w:sz="8" w:space="0" w:color="52D696" w:themeColor="accent1" w:themeTint="BF"/>
          <w:bottom w:val="single" w:sz="8" w:space="0" w:color="52D696" w:themeColor="accent1" w:themeTint="BF"/>
          <w:right w:val="single" w:sz="8" w:space="0" w:color="52D6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1D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F1D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BDE237" w:themeColor="accent2" w:themeTint="BF"/>
        <w:left w:val="single" w:sz="8" w:space="0" w:color="BDE237" w:themeColor="accent2" w:themeTint="BF"/>
        <w:bottom w:val="single" w:sz="8" w:space="0" w:color="BDE237" w:themeColor="accent2" w:themeTint="BF"/>
        <w:right w:val="single" w:sz="8" w:space="0" w:color="BDE237" w:themeColor="accent2" w:themeTint="BF"/>
        <w:insideH w:val="single" w:sz="8" w:space="0" w:color="BDE23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E237" w:themeColor="accent2" w:themeTint="BF"/>
          <w:left w:val="single" w:sz="8" w:space="0" w:color="BDE237" w:themeColor="accent2" w:themeTint="BF"/>
          <w:bottom w:val="single" w:sz="8" w:space="0" w:color="BDE237" w:themeColor="accent2" w:themeTint="BF"/>
          <w:right w:val="single" w:sz="8" w:space="0" w:color="BDE237" w:themeColor="accent2" w:themeTint="BF"/>
          <w:insideH w:val="nil"/>
          <w:insideV w:val="nil"/>
        </w:tcBorders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E237" w:themeColor="accent2" w:themeTint="BF"/>
          <w:left w:val="single" w:sz="8" w:space="0" w:color="BDE237" w:themeColor="accent2" w:themeTint="BF"/>
          <w:bottom w:val="single" w:sz="8" w:space="0" w:color="BDE237" w:themeColor="accent2" w:themeTint="BF"/>
          <w:right w:val="single" w:sz="8" w:space="0" w:color="BDE23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B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B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38F6B" w:themeColor="accent3" w:themeTint="BF"/>
        <w:left w:val="single" w:sz="8" w:space="0" w:color="F38F6B" w:themeColor="accent3" w:themeTint="BF"/>
        <w:bottom w:val="single" w:sz="8" w:space="0" w:color="F38F6B" w:themeColor="accent3" w:themeTint="BF"/>
        <w:right w:val="single" w:sz="8" w:space="0" w:color="F38F6B" w:themeColor="accent3" w:themeTint="BF"/>
        <w:insideH w:val="single" w:sz="8" w:space="0" w:color="F38F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F6B" w:themeColor="accent3" w:themeTint="BF"/>
          <w:left w:val="single" w:sz="8" w:space="0" w:color="F38F6B" w:themeColor="accent3" w:themeTint="BF"/>
          <w:bottom w:val="single" w:sz="8" w:space="0" w:color="F38F6B" w:themeColor="accent3" w:themeTint="BF"/>
          <w:right w:val="single" w:sz="8" w:space="0" w:color="F38F6B" w:themeColor="accent3" w:themeTint="BF"/>
          <w:insideH w:val="nil"/>
          <w:insideV w:val="nil"/>
        </w:tcBorders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F6B" w:themeColor="accent3" w:themeTint="BF"/>
          <w:left w:val="single" w:sz="8" w:space="0" w:color="F38F6B" w:themeColor="accent3" w:themeTint="BF"/>
          <w:bottom w:val="single" w:sz="8" w:space="0" w:color="F38F6B" w:themeColor="accent3" w:themeTint="BF"/>
          <w:right w:val="single" w:sz="8" w:space="0" w:color="F38F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9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9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AF88D8" w:themeColor="accent4" w:themeTint="BF"/>
        <w:left w:val="single" w:sz="8" w:space="0" w:color="AF88D8" w:themeColor="accent4" w:themeTint="BF"/>
        <w:bottom w:val="single" w:sz="8" w:space="0" w:color="AF88D8" w:themeColor="accent4" w:themeTint="BF"/>
        <w:right w:val="single" w:sz="8" w:space="0" w:color="AF88D8" w:themeColor="accent4" w:themeTint="BF"/>
        <w:insideH w:val="single" w:sz="8" w:space="0" w:color="AF88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F88D8" w:themeColor="accent4" w:themeTint="BF"/>
          <w:left w:val="single" w:sz="8" w:space="0" w:color="AF88D8" w:themeColor="accent4" w:themeTint="BF"/>
          <w:bottom w:val="single" w:sz="8" w:space="0" w:color="AF88D8" w:themeColor="accent4" w:themeTint="BF"/>
          <w:right w:val="single" w:sz="8" w:space="0" w:color="AF88D8" w:themeColor="accent4" w:themeTint="BF"/>
          <w:insideH w:val="nil"/>
          <w:insideV w:val="nil"/>
        </w:tcBorders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88D8" w:themeColor="accent4" w:themeTint="BF"/>
          <w:left w:val="single" w:sz="8" w:space="0" w:color="AF88D8" w:themeColor="accent4" w:themeTint="BF"/>
          <w:bottom w:val="single" w:sz="8" w:space="0" w:color="AF88D8" w:themeColor="accent4" w:themeTint="BF"/>
          <w:right w:val="single" w:sz="8" w:space="0" w:color="AF88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D7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15E0FF" w:themeColor="accent5" w:themeTint="BF"/>
        <w:left w:val="single" w:sz="8" w:space="0" w:color="15E0FF" w:themeColor="accent5" w:themeTint="BF"/>
        <w:bottom w:val="single" w:sz="8" w:space="0" w:color="15E0FF" w:themeColor="accent5" w:themeTint="BF"/>
        <w:right w:val="single" w:sz="8" w:space="0" w:color="15E0FF" w:themeColor="accent5" w:themeTint="BF"/>
        <w:insideH w:val="single" w:sz="8" w:space="0" w:color="15E0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5E0FF" w:themeColor="accent5" w:themeTint="BF"/>
          <w:left w:val="single" w:sz="8" w:space="0" w:color="15E0FF" w:themeColor="accent5" w:themeTint="BF"/>
          <w:bottom w:val="single" w:sz="8" w:space="0" w:color="15E0FF" w:themeColor="accent5" w:themeTint="BF"/>
          <w:right w:val="single" w:sz="8" w:space="0" w:color="15E0FF" w:themeColor="accent5" w:themeTint="BF"/>
          <w:insideH w:val="nil"/>
          <w:insideV w:val="nil"/>
        </w:tcBorders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E0FF" w:themeColor="accent5" w:themeTint="BF"/>
          <w:left w:val="single" w:sz="8" w:space="0" w:color="15E0FF" w:themeColor="accent5" w:themeTint="BF"/>
          <w:bottom w:val="single" w:sz="8" w:space="0" w:color="15E0FF" w:themeColor="accent5" w:themeTint="BF"/>
          <w:right w:val="single" w:sz="8" w:space="0" w:color="15E0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F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8" w:space="0" w:color="FDAA47" w:themeColor="accent6" w:themeTint="BF"/>
        <w:left w:val="single" w:sz="8" w:space="0" w:color="FDAA47" w:themeColor="accent6" w:themeTint="BF"/>
        <w:bottom w:val="single" w:sz="8" w:space="0" w:color="FDAA47" w:themeColor="accent6" w:themeTint="BF"/>
        <w:right w:val="single" w:sz="8" w:space="0" w:color="FDAA47" w:themeColor="accent6" w:themeTint="BF"/>
        <w:insideH w:val="single" w:sz="8" w:space="0" w:color="FDAA4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AA47" w:themeColor="accent6" w:themeTint="BF"/>
          <w:left w:val="single" w:sz="8" w:space="0" w:color="FDAA47" w:themeColor="accent6" w:themeTint="BF"/>
          <w:bottom w:val="single" w:sz="8" w:space="0" w:color="FDAA47" w:themeColor="accent6" w:themeTint="BF"/>
          <w:right w:val="single" w:sz="8" w:space="0" w:color="FDAA47" w:themeColor="accent6" w:themeTint="BF"/>
          <w:insideH w:val="nil"/>
          <w:insideV w:val="nil"/>
        </w:tcBorders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AA47" w:themeColor="accent6" w:themeTint="BF"/>
          <w:left w:val="single" w:sz="8" w:space="0" w:color="FDAA47" w:themeColor="accent6" w:themeTint="BF"/>
          <w:bottom w:val="single" w:sz="8" w:space="0" w:color="FDAA47" w:themeColor="accent6" w:themeTint="BF"/>
          <w:right w:val="single" w:sz="8" w:space="0" w:color="FDAA4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3C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3C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B67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B67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B41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B41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A3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A3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61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61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911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8F0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8F0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911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91107"/>
    <w:rPr>
      <w:rFonts w:asciiTheme="majorHAnsi" w:eastAsiaTheme="majorEastAsia" w:hAnsiTheme="majorHAnsi" w:cstheme="majorBidi"/>
      <w:color w:val="1E1E1E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691107"/>
    <w:pPr>
      <w:spacing w:after="0" w:line="240" w:lineRule="auto"/>
    </w:pPr>
    <w:rPr>
      <w:rFonts w:ascii="Calibri" w:hAnsi="Calibri"/>
      <w:color w:val="1E1E1E"/>
      <w:sz w:val="24"/>
    </w:rPr>
  </w:style>
  <w:style w:type="paragraph" w:styleId="NormalIndent">
    <w:name w:val="Normal Indent"/>
    <w:basedOn w:val="Normal"/>
    <w:uiPriority w:val="99"/>
    <w:semiHidden/>
    <w:unhideWhenUsed/>
    <w:rsid w:val="0069110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9110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91107"/>
    <w:rPr>
      <w:rFonts w:ascii="Calibri" w:hAnsi="Calibri"/>
      <w:color w:val="1E1E1E"/>
      <w:sz w:val="24"/>
    </w:rPr>
  </w:style>
  <w:style w:type="character" w:styleId="PlaceholderText">
    <w:name w:val="Placeholder Text"/>
    <w:basedOn w:val="DefaultParagraphFont"/>
    <w:uiPriority w:val="99"/>
    <w:semiHidden/>
    <w:rsid w:val="00691107"/>
    <w:rPr>
      <w:color w:val="808080"/>
    </w:rPr>
  </w:style>
  <w:style w:type="table" w:styleId="PlainTable1">
    <w:name w:val="Plain Table 1"/>
    <w:basedOn w:val="TableNormal"/>
    <w:uiPriority w:val="41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911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911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911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1107"/>
    <w:rPr>
      <w:rFonts w:ascii="Consolas" w:hAnsi="Consolas"/>
      <w:color w:val="1E1E1E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9110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1107"/>
    <w:rPr>
      <w:rFonts w:ascii="Calibri" w:hAnsi="Calibri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9110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91107"/>
    <w:rPr>
      <w:rFonts w:ascii="Calibri" w:hAnsi="Calibri"/>
      <w:color w:val="1E1E1E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9110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91107"/>
    <w:rPr>
      <w:rFonts w:ascii="Calibri" w:hAnsi="Calibri"/>
      <w:color w:val="1E1E1E"/>
      <w:sz w:val="24"/>
    </w:rPr>
  </w:style>
  <w:style w:type="character" w:styleId="Strong">
    <w:name w:val="Strong"/>
    <w:basedOn w:val="DefaultParagraphFont"/>
    <w:uiPriority w:val="22"/>
    <w:semiHidden/>
    <w:qFormat/>
    <w:rsid w:val="0069110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91107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691107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69110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69110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91107"/>
    <w:pPr>
      <w:spacing w:after="160"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91107"/>
    <w:pPr>
      <w:spacing w:after="160"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691107"/>
    <w:pPr>
      <w:spacing w:after="160"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91107"/>
    <w:pPr>
      <w:spacing w:after="160"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91107"/>
    <w:pPr>
      <w:spacing w:after="160"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91107"/>
    <w:pPr>
      <w:spacing w:after="160"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91107"/>
    <w:pPr>
      <w:spacing w:after="160"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91107"/>
    <w:pPr>
      <w:spacing w:after="160"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91107"/>
    <w:pPr>
      <w:spacing w:after="160"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911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91107"/>
    <w:pPr>
      <w:spacing w:after="160"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91107"/>
    <w:pPr>
      <w:spacing w:after="160"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91107"/>
    <w:pPr>
      <w:spacing w:after="16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91107"/>
    <w:pPr>
      <w:spacing w:after="160"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91107"/>
    <w:pPr>
      <w:spacing w:after="160"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91107"/>
    <w:pPr>
      <w:spacing w:after="160"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D58C2"/>
    <w:pPr>
      <w:spacing w:after="0" w:line="240" w:lineRule="auto"/>
    </w:pPr>
    <w:rPr>
      <w:rFonts w:ascii="Calibri" w:hAnsi="Calibri"/>
      <w:color w:val="1E1E1E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97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on.govt.nz/regulation/public/1989/0064/latest/DLM129834.html?src=q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OTO Colours">
      <a:dk1>
        <a:srgbClr val="000000"/>
      </a:dk1>
      <a:lt1>
        <a:srgbClr val="FFFFFF"/>
      </a:lt1>
      <a:dk2>
        <a:srgbClr val="262626"/>
      </a:dk2>
      <a:lt2>
        <a:srgbClr val="F2F2F2"/>
      </a:lt2>
      <a:accent1>
        <a:srgbClr val="2BB673"/>
      </a:accent1>
      <a:accent2>
        <a:srgbClr val="93B41A"/>
      </a:accent2>
      <a:accent3>
        <a:srgbClr val="F06A3B"/>
      </a:accent3>
      <a:accent4>
        <a:srgbClr val="9561CC"/>
      </a:accent4>
      <a:accent5>
        <a:srgbClr val="00ADC6"/>
      </a:accent5>
      <a:accent6>
        <a:srgbClr val="FD8F0A"/>
      </a:accent6>
      <a:hlink>
        <a:srgbClr val="0D6AB8"/>
      </a:hlink>
      <a:folHlink>
        <a:srgbClr val="3C98E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510F7-C6AB-4A89-9BE1-6FED6355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1275</Words>
  <Characters>7271</Characters>
  <Application>Microsoft Office Word</Application>
  <DocSecurity>0</DocSecurity>
  <Lines>60</Lines>
  <Paragraphs>17</Paragraphs>
  <ScaleCrop>false</ScaleCrop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2026-06-17T21:42:00Z</dcterms:created>
  <dcterms:modified xsi:type="dcterms:W3CDTF">2026-07-30T01:29:00Z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67d216-400b-4799-8a06-22bb06804922_Enabled">
    <vt:lpwstr>true</vt:lpwstr>
  </property>
  <property fmtid="{D5CDD505-2E9C-101B-9397-08002B2CF9AE}" pid="3" name="MSIP_Label_6a67d216-400b-4799-8a06-22bb06804922_SetDate">
    <vt:lpwstr>2026-07-30T00:00:13Z</vt:lpwstr>
  </property>
  <property fmtid="{D5CDD505-2E9C-101B-9397-08002B2CF9AE}" pid="4" name="MSIP_Label_6a67d216-400b-4799-8a06-22bb06804922_Method">
    <vt:lpwstr>Standard</vt:lpwstr>
  </property>
  <property fmtid="{D5CDD505-2E9C-101B-9397-08002B2CF9AE}" pid="5" name="MSIP_Label_6a67d216-400b-4799-8a06-22bb06804922_Name">
    <vt:lpwstr>Unlabelled</vt:lpwstr>
  </property>
  <property fmtid="{D5CDD505-2E9C-101B-9397-08002B2CF9AE}" pid="6" name="MSIP_Label_6a67d216-400b-4799-8a06-22bb06804922_SiteId">
    <vt:lpwstr>d7313039-86b2-4d25-9be8-abe2799c2315</vt:lpwstr>
  </property>
  <property fmtid="{D5CDD505-2E9C-101B-9397-08002B2CF9AE}" pid="7" name="MSIP_Label_6a67d216-400b-4799-8a06-22bb06804922_ActionId">
    <vt:lpwstr>0d8f154f-39d4-402f-871e-ba4f7cf3bc27</vt:lpwstr>
  </property>
  <property fmtid="{D5CDD505-2E9C-101B-9397-08002B2CF9AE}" pid="8" name="MSIP_Label_6a67d216-400b-4799-8a06-22bb06804922_ContentBits">
    <vt:lpwstr>0</vt:lpwstr>
  </property>
  <property fmtid="{D5CDD505-2E9C-101B-9397-08002B2CF9AE}" pid="9" name="MSIP_Label_6a67d216-400b-4799-8a06-22bb06804922_Tag">
    <vt:lpwstr>10, 3, 0, 1</vt:lpwstr>
  </property>
</Properties>
</file>