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DB609" w14:textId="68D6F75B" w:rsidR="00A11796" w:rsidRDefault="00403311">
      <w:r>
        <w:rPr>
          <w:noProof/>
          <w:color w:val="017E5D"/>
        </w:rPr>
        <w:drawing>
          <wp:anchor distT="0" distB="0" distL="114300" distR="114300" simplePos="0" relativeHeight="251661312" behindDoc="1" locked="0" layoutInCell="1" allowOverlap="1" wp14:anchorId="7FE4D5A9" wp14:editId="62D94575">
            <wp:simplePos x="0" y="0"/>
            <wp:positionH relativeFrom="page">
              <wp:align>left</wp:align>
            </wp:positionH>
            <wp:positionV relativeFrom="paragraph">
              <wp:posOffset>-907366</wp:posOffset>
            </wp:positionV>
            <wp:extent cx="10698480" cy="7565378"/>
            <wp:effectExtent l="0" t="0" r="7620" b="0"/>
            <wp:wrapNone/>
            <wp:docPr id="2081529288" name="Picture 2" descr="A light background with Pitau-a-manaia Ombudsman tohu, watermarked. The bottom left features the Ombudsman Kaitiaki Mana Tangata logo. The bottom right displays our tagline, &quot;tuia kia ōrite. Fairness for all. In the middle is the message &quot;You can find pre-election OIA guidance on our website.  &#10;www.ombudsman.parliament.nz/election2026&quot;. There is a green QR code next to thi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29288" name="Picture 2" descr="A light background with Pitau-a-manaia Ombudsman tohu, watermarked. The bottom left features the Ombudsman Kaitiaki Mana Tangata logo. The bottom right displays our tagline, &quot;tuia kia ōrite. Fairness for all. In the middle is the message &quot;You can find pre-election OIA guidance on our website.  &#10;www.ombudsman.parliament.nz/election2026&quot;. There is a green QR code next to this.&#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27240" cy="7585716"/>
                    </a:xfrm>
                    <a:prstGeom prst="rect">
                      <a:avLst/>
                    </a:prstGeom>
                  </pic:spPr>
                </pic:pic>
              </a:graphicData>
            </a:graphic>
            <wp14:sizeRelH relativeFrom="margin">
              <wp14:pctWidth>0</wp14:pctWidth>
            </wp14:sizeRelH>
            <wp14:sizeRelV relativeFrom="margin">
              <wp14:pctHeight>0</wp14:pctHeight>
            </wp14:sizeRelV>
          </wp:anchor>
        </w:drawing>
      </w:r>
      <w:r w:rsidR="006A4630">
        <w:t xml:space="preserve"> </w:t>
      </w:r>
      <w:r w:rsidR="00A11796">
        <w:t xml:space="preserve"> </w:t>
      </w:r>
    </w:p>
    <w:p w14:paraId="72E3674E" w14:textId="19DC3E32" w:rsidR="000B082F" w:rsidRDefault="000C20E0">
      <w:r>
        <w:rPr>
          <w:noProof/>
          <w:color w:val="017E5D"/>
        </w:rPr>
        <mc:AlternateContent>
          <mc:Choice Requires="wps">
            <w:drawing>
              <wp:anchor distT="0" distB="0" distL="114300" distR="114300" simplePos="0" relativeHeight="251660288" behindDoc="0" locked="0" layoutInCell="1" allowOverlap="1" wp14:anchorId="26C1FB14" wp14:editId="314AB95D">
                <wp:simplePos x="0" y="0"/>
                <wp:positionH relativeFrom="margin">
                  <wp:align>left</wp:align>
                </wp:positionH>
                <wp:positionV relativeFrom="paragraph">
                  <wp:posOffset>126266</wp:posOffset>
                </wp:positionV>
                <wp:extent cx="5715000" cy="3355145"/>
                <wp:effectExtent l="0" t="0" r="0" b="0"/>
                <wp:wrapNone/>
                <wp:docPr id="1981435635" name="Text Box 3"/>
                <wp:cNvGraphicFramePr/>
                <a:graphic xmlns:a="http://schemas.openxmlformats.org/drawingml/2006/main">
                  <a:graphicData uri="http://schemas.microsoft.com/office/word/2010/wordprocessingShape">
                    <wps:wsp>
                      <wps:cNvSpPr txBox="1"/>
                      <wps:spPr>
                        <a:xfrm>
                          <a:off x="0" y="0"/>
                          <a:ext cx="5715000" cy="3355145"/>
                        </a:xfrm>
                        <a:prstGeom prst="rect">
                          <a:avLst/>
                        </a:prstGeom>
                        <a:noFill/>
                        <a:ln w="6350">
                          <a:noFill/>
                        </a:ln>
                      </wps:spPr>
                      <wps:txbx>
                        <w:txbxContent>
                          <w:p w14:paraId="1F3A5FAB" w14:textId="14B3DA2A" w:rsidR="00CB6BD8" w:rsidRPr="00F071C4" w:rsidRDefault="00CB6BD8" w:rsidP="00CB6BD8">
                            <w:pPr>
                              <w:pStyle w:val="Heading1"/>
                              <w:rPr>
                                <w:rFonts w:ascii="Calibri" w:hAnsi="Calibri" w:cs="Calibri"/>
                                <w:b/>
                                <w:color w:val="017E5D"/>
                                <w:sz w:val="96"/>
                                <w:szCs w:val="96"/>
                              </w:rPr>
                            </w:pPr>
                            <w:r w:rsidRPr="00F071C4">
                              <w:rPr>
                                <w:rFonts w:ascii="Calibri" w:hAnsi="Calibri" w:cs="Calibri"/>
                                <w:b/>
                                <w:color w:val="017E5D"/>
                                <w:sz w:val="96"/>
                                <w:szCs w:val="96"/>
                              </w:rPr>
                              <w:t xml:space="preserve">The </w:t>
                            </w:r>
                            <w:proofErr w:type="spellStart"/>
                            <w:r w:rsidRPr="00F071C4">
                              <w:rPr>
                                <w:rFonts w:ascii="Calibri" w:hAnsi="Calibri" w:cs="Calibri"/>
                                <w:b/>
                                <w:color w:val="017E5D"/>
                                <w:sz w:val="96"/>
                                <w:szCs w:val="96"/>
                              </w:rPr>
                              <w:t>OIA</w:t>
                            </w:r>
                            <w:proofErr w:type="spellEnd"/>
                            <w:r w:rsidRPr="00F071C4">
                              <w:rPr>
                                <w:rFonts w:ascii="Calibri" w:hAnsi="Calibri" w:cs="Calibri"/>
                                <w:b/>
                                <w:color w:val="017E5D"/>
                                <w:sz w:val="96"/>
                                <w:szCs w:val="96"/>
                              </w:rPr>
                              <w:t xml:space="preserve"> and you</w:t>
                            </w:r>
                          </w:p>
                          <w:p w14:paraId="6878BDA2" w14:textId="7B0FD5E7" w:rsidR="00CB6BD8" w:rsidRPr="00F071C4" w:rsidRDefault="00CB6BD8" w:rsidP="00CB6BD8">
                            <w:pPr>
                              <w:rPr>
                                <w:rFonts w:ascii="Calibri" w:hAnsi="Calibri" w:cs="Calibri"/>
                                <w:sz w:val="56"/>
                                <w:szCs w:val="56"/>
                              </w:rPr>
                            </w:pPr>
                            <w:r w:rsidRPr="00F071C4">
                              <w:rPr>
                                <w:rFonts w:ascii="Calibri" w:hAnsi="Calibri" w:cs="Calibri"/>
                                <w:sz w:val="56"/>
                                <w:szCs w:val="56"/>
                              </w:rPr>
                              <w:t>Election 2026</w:t>
                            </w:r>
                          </w:p>
                          <w:p w14:paraId="4D842B91" w14:textId="77777777" w:rsidR="00CE6FA6" w:rsidRPr="00F071C4" w:rsidRDefault="00CE6FA6" w:rsidP="00CE6FA6">
                            <w:pPr>
                              <w:rPr>
                                <w:rFonts w:ascii="Calibri" w:hAnsi="Calibri" w:cs="Calibri"/>
                                <w:sz w:val="40"/>
                                <w:szCs w:val="40"/>
                                <w:lang w:val="en-US"/>
                              </w:rPr>
                            </w:pPr>
                            <w:r w:rsidRPr="00F071C4">
                              <w:rPr>
                                <w:rFonts w:ascii="Calibri" w:hAnsi="Calibri" w:cs="Calibri"/>
                                <w:sz w:val="40"/>
                                <w:szCs w:val="40"/>
                                <w:lang w:val="en-US"/>
                              </w:rPr>
                              <w:t xml:space="preserve">Important advice for all users of the </w:t>
                            </w:r>
                            <w:proofErr w:type="spellStart"/>
                            <w:r w:rsidRPr="00F071C4">
                              <w:rPr>
                                <w:rFonts w:ascii="Calibri" w:hAnsi="Calibri" w:cs="Calibri"/>
                                <w:sz w:val="40"/>
                                <w:szCs w:val="40"/>
                                <w:lang w:val="en-US"/>
                              </w:rPr>
                              <w:t>OIA</w:t>
                            </w:r>
                            <w:proofErr w:type="spellEnd"/>
                          </w:p>
                          <w:p w14:paraId="0BFCC4AB" w14:textId="71EFBDF3" w:rsidR="000C20E0" w:rsidRPr="00F071C4" w:rsidRDefault="000C20E0" w:rsidP="00CE6FA6">
                            <w:pPr>
                              <w:rPr>
                                <w:rFonts w:ascii="Calibri" w:hAnsi="Calibri" w:cs="Calibri"/>
                                <w:sz w:val="40"/>
                                <w:szCs w:val="40"/>
                                <w:lang w:val="en-US"/>
                              </w:rPr>
                            </w:pPr>
                            <w:r w:rsidRPr="00F071C4">
                              <w:rPr>
                                <w:rFonts w:ascii="Calibri" w:hAnsi="Calibri" w:cs="Calibri"/>
                                <w:sz w:val="40"/>
                                <w:szCs w:val="40"/>
                                <w:lang w:val="en-US"/>
                              </w:rPr>
                              <w:t>August 2026</w:t>
                            </w:r>
                          </w:p>
                          <w:p w14:paraId="1D74D8FF" w14:textId="77777777" w:rsidR="00CB6BD8" w:rsidRPr="0072784F" w:rsidRDefault="00CB6BD8" w:rsidP="00CB6BD8">
                            <w:pPr>
                              <w:rPr>
                                <w:color w:val="017E5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C1FB14" id="_x0000_t202" coordsize="21600,21600" o:spt="202" path="m,l,21600r21600,l21600,xe">
                <v:stroke joinstyle="miter"/>
                <v:path gradientshapeok="t" o:connecttype="rect"/>
              </v:shapetype>
              <v:shape id="Text Box 3" o:spid="_x0000_s1026" type="#_x0000_t202" style="position:absolute;margin-left:0;margin-top:9.95pt;width:450pt;height:264.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" filled="f" stroked="f" strokeweight=".5pt">
                <v:textbox>
                  <w:txbxContent>
                    <w:p w14:paraId="1F3A5FAB" w14:textId="14B3DA2A" w:rsidR="00CB6BD8" w:rsidRPr="00F071C4" w:rsidRDefault="00CB6BD8" w:rsidP="00CB6BD8">
                      <w:pPr>
                        <w:pStyle w:val="Heading1"/>
                        <w:rPr>
                          <w:rFonts w:ascii="Calibri" w:hAnsi="Calibri" w:cs="Calibri"/>
                          <w:b/>
                          <w:color w:val="017E5D"/>
                          <w:sz w:val="96"/>
                          <w:szCs w:val="96"/>
                        </w:rPr>
                      </w:pPr>
                      <w:r w:rsidRPr="00F071C4">
                        <w:rPr>
                          <w:rFonts w:ascii="Calibri" w:hAnsi="Calibri" w:cs="Calibri"/>
                          <w:b/>
                          <w:color w:val="017E5D"/>
                          <w:sz w:val="96"/>
                          <w:szCs w:val="96"/>
                        </w:rPr>
                        <w:t xml:space="preserve">The </w:t>
                      </w:r>
                      <w:proofErr w:type="spellStart"/>
                      <w:r w:rsidRPr="00F071C4">
                        <w:rPr>
                          <w:rFonts w:ascii="Calibri" w:hAnsi="Calibri" w:cs="Calibri"/>
                          <w:b/>
                          <w:color w:val="017E5D"/>
                          <w:sz w:val="96"/>
                          <w:szCs w:val="96"/>
                        </w:rPr>
                        <w:t>OIA</w:t>
                      </w:r>
                      <w:proofErr w:type="spellEnd"/>
                      <w:r w:rsidRPr="00F071C4">
                        <w:rPr>
                          <w:rFonts w:ascii="Calibri" w:hAnsi="Calibri" w:cs="Calibri"/>
                          <w:b/>
                          <w:color w:val="017E5D"/>
                          <w:sz w:val="96"/>
                          <w:szCs w:val="96"/>
                        </w:rPr>
                        <w:t xml:space="preserve"> and you</w:t>
                      </w:r>
                    </w:p>
                    <w:p w14:paraId="6878BDA2" w14:textId="7B0FD5E7" w:rsidR="00CB6BD8" w:rsidRPr="00F071C4" w:rsidRDefault="00CB6BD8" w:rsidP="00CB6BD8">
                      <w:pPr>
                        <w:rPr>
                          <w:rFonts w:ascii="Calibri" w:hAnsi="Calibri" w:cs="Calibri"/>
                          <w:sz w:val="56"/>
                          <w:szCs w:val="56"/>
                        </w:rPr>
                      </w:pPr>
                      <w:r w:rsidRPr="00F071C4">
                        <w:rPr>
                          <w:rFonts w:ascii="Calibri" w:hAnsi="Calibri" w:cs="Calibri"/>
                          <w:sz w:val="56"/>
                          <w:szCs w:val="56"/>
                        </w:rPr>
                        <w:t>Election 2026</w:t>
                      </w:r>
                    </w:p>
                    <w:p w14:paraId="4D842B91" w14:textId="77777777" w:rsidR="00CE6FA6" w:rsidRPr="00F071C4" w:rsidRDefault="00CE6FA6" w:rsidP="00CE6FA6">
                      <w:pPr>
                        <w:rPr>
                          <w:rFonts w:ascii="Calibri" w:hAnsi="Calibri" w:cs="Calibri"/>
                          <w:sz w:val="40"/>
                          <w:szCs w:val="40"/>
                          <w:lang w:val="en-US"/>
                        </w:rPr>
                      </w:pPr>
                      <w:r w:rsidRPr="00F071C4">
                        <w:rPr>
                          <w:rFonts w:ascii="Calibri" w:hAnsi="Calibri" w:cs="Calibri"/>
                          <w:sz w:val="40"/>
                          <w:szCs w:val="40"/>
                          <w:lang w:val="en-US"/>
                        </w:rPr>
                        <w:t xml:space="preserve">Important advice for all users of the </w:t>
                      </w:r>
                      <w:proofErr w:type="spellStart"/>
                      <w:r w:rsidRPr="00F071C4">
                        <w:rPr>
                          <w:rFonts w:ascii="Calibri" w:hAnsi="Calibri" w:cs="Calibri"/>
                          <w:sz w:val="40"/>
                          <w:szCs w:val="40"/>
                          <w:lang w:val="en-US"/>
                        </w:rPr>
                        <w:t>OIA</w:t>
                      </w:r>
                      <w:proofErr w:type="spellEnd"/>
                    </w:p>
                    <w:p w14:paraId="0BFCC4AB" w14:textId="71EFBDF3" w:rsidR="000C20E0" w:rsidRPr="00F071C4" w:rsidRDefault="000C20E0" w:rsidP="00CE6FA6">
                      <w:pPr>
                        <w:rPr>
                          <w:rFonts w:ascii="Calibri" w:hAnsi="Calibri" w:cs="Calibri"/>
                          <w:sz w:val="40"/>
                          <w:szCs w:val="40"/>
                          <w:lang w:val="en-US"/>
                        </w:rPr>
                      </w:pPr>
                      <w:r w:rsidRPr="00F071C4">
                        <w:rPr>
                          <w:rFonts w:ascii="Calibri" w:hAnsi="Calibri" w:cs="Calibri"/>
                          <w:sz w:val="40"/>
                          <w:szCs w:val="40"/>
                          <w:lang w:val="en-US"/>
                        </w:rPr>
                        <w:t>August 2026</w:t>
                      </w:r>
                    </w:p>
                    <w:p w14:paraId="1D74D8FF" w14:textId="77777777" w:rsidR="00CB6BD8" w:rsidRPr="0072784F" w:rsidRDefault="00CB6BD8" w:rsidP="00CB6BD8">
                      <w:pPr>
                        <w:rPr>
                          <w:color w:val="017E5D"/>
                        </w:rPr>
                      </w:pPr>
                    </w:p>
                  </w:txbxContent>
                </v:textbox>
                <w10:wrap anchorx="margin"/>
              </v:shape>
            </w:pict>
          </mc:Fallback>
        </mc:AlternateContent>
      </w:r>
    </w:p>
    <w:p w14:paraId="4EBCB42C" w14:textId="4A7405F2" w:rsidR="004C15E0" w:rsidRDefault="004C15E0"/>
    <w:p w14:paraId="6014EA7B" w14:textId="77777777" w:rsidR="004C15E0" w:rsidRDefault="004C15E0">
      <w:r>
        <w:br w:type="page"/>
      </w:r>
    </w:p>
    <w:tbl>
      <w:tblPr>
        <w:tblStyle w:val="TableGridAnnualReport"/>
        <w:tblpPr w:leftFromText="180" w:rightFromText="180" w:horzAnchor="margin" w:tblpXSpec="center" w:tblpY="-1085"/>
        <w:tblW w:w="16074" w:type="dxa"/>
        <w:tblLayout w:type="fixed"/>
        <w:tblLook w:val="0420" w:firstRow="1" w:lastRow="0" w:firstColumn="0" w:lastColumn="0" w:noHBand="0" w:noVBand="1"/>
        <w:tblCaption w:val="Table for formatting purposes"/>
      </w:tblPr>
      <w:tblGrid>
        <w:gridCol w:w="4905"/>
        <w:gridCol w:w="6635"/>
        <w:gridCol w:w="4534"/>
      </w:tblGrid>
      <w:tr w:rsidR="005B3521" w14:paraId="78D76768" w14:textId="77777777" w:rsidTr="00A40CB0">
        <w:trPr>
          <w:cnfStyle w:val="100000000000" w:firstRow="1" w:lastRow="0" w:firstColumn="0" w:lastColumn="0" w:oddVBand="0" w:evenVBand="0" w:oddHBand="0" w:evenHBand="0" w:firstRowFirstColumn="0" w:firstRowLastColumn="0" w:lastRowFirstColumn="0" w:lastRowLastColumn="0"/>
          <w:trHeight w:val="547"/>
        </w:trPr>
        <w:tc>
          <w:tcPr>
            <w:tcW w:w="4536" w:type="dxa"/>
            <w:shd w:val="clear" w:color="auto" w:fill="017E5D"/>
          </w:tcPr>
          <w:p w14:paraId="7E7B8EAA" w14:textId="77777777" w:rsidR="004C15E0" w:rsidRPr="00A40CB0" w:rsidRDefault="004C15E0" w:rsidP="00A04F1D">
            <w:pPr>
              <w:rPr>
                <w:rFonts w:ascii="Calibri" w:hAnsi="Calibri" w:cs="Calibri"/>
                <w:b/>
                <w:bCs/>
                <w:color w:val="FFFFFF" w:themeColor="background1"/>
                <w:sz w:val="24"/>
                <w:szCs w:val="24"/>
              </w:rPr>
            </w:pPr>
            <w:r w:rsidRPr="00A40CB0">
              <w:rPr>
                <w:rFonts w:ascii="Calibri" w:hAnsi="Calibri" w:cs="Calibri"/>
                <w:b/>
                <w:bCs/>
                <w:color w:val="FFFFFF" w:themeColor="background1"/>
                <w:sz w:val="24"/>
                <w:szCs w:val="24"/>
              </w:rPr>
              <w:lastRenderedPageBreak/>
              <w:t>Requesters</w:t>
            </w:r>
          </w:p>
        </w:tc>
        <w:tc>
          <w:tcPr>
            <w:tcW w:w="4536" w:type="dxa"/>
            <w:shd w:val="clear" w:color="auto" w:fill="017E5D"/>
          </w:tcPr>
          <w:p w14:paraId="651D08D7" w14:textId="77777777" w:rsidR="004C15E0" w:rsidRPr="00A40CB0" w:rsidRDefault="004C15E0" w:rsidP="00A04F1D">
            <w:pPr>
              <w:rPr>
                <w:rFonts w:ascii="Calibri" w:hAnsi="Calibri" w:cs="Calibri"/>
                <w:b/>
                <w:bCs/>
                <w:color w:val="FFFFFF" w:themeColor="background1"/>
                <w:sz w:val="24"/>
                <w:szCs w:val="24"/>
              </w:rPr>
            </w:pPr>
            <w:r w:rsidRPr="00A40CB0">
              <w:rPr>
                <w:rFonts w:ascii="Calibri" w:hAnsi="Calibri" w:cs="Calibri"/>
                <w:b/>
                <w:bCs/>
                <w:color w:val="FFFFFF" w:themeColor="background1"/>
                <w:sz w:val="24"/>
                <w:szCs w:val="24"/>
              </w:rPr>
              <w:t>Ministers (and agencies)</w:t>
            </w:r>
          </w:p>
        </w:tc>
        <w:tc>
          <w:tcPr>
            <w:tcW w:w="4536" w:type="dxa"/>
            <w:shd w:val="clear" w:color="auto" w:fill="017E5D"/>
          </w:tcPr>
          <w:p w14:paraId="25E90E54" w14:textId="77777777" w:rsidR="004C15E0" w:rsidRPr="00A40CB0" w:rsidRDefault="004C15E0" w:rsidP="00A04F1D">
            <w:pPr>
              <w:rPr>
                <w:rFonts w:ascii="Calibri" w:hAnsi="Calibri" w:cs="Calibri"/>
                <w:b/>
                <w:bCs/>
                <w:color w:val="FFFFFF" w:themeColor="background1"/>
                <w:sz w:val="24"/>
                <w:szCs w:val="24"/>
              </w:rPr>
            </w:pPr>
            <w:r w:rsidRPr="00A40CB0">
              <w:rPr>
                <w:rFonts w:ascii="Calibri" w:hAnsi="Calibri" w:cs="Calibri"/>
                <w:b/>
                <w:bCs/>
                <w:color w:val="FFFFFF" w:themeColor="background1"/>
                <w:sz w:val="24"/>
                <w:szCs w:val="24"/>
              </w:rPr>
              <w:t>The Ombudsman</w:t>
            </w:r>
          </w:p>
        </w:tc>
      </w:tr>
      <w:tr w:rsidR="004C2E30" w14:paraId="2FA95C1F" w14:textId="77777777" w:rsidTr="00EB1147">
        <w:trPr>
          <w:cnfStyle w:val="000000100000" w:firstRow="0" w:lastRow="0" w:firstColumn="0" w:lastColumn="0" w:oddVBand="0" w:evenVBand="0" w:oddHBand="1" w:evenHBand="0" w:firstRowFirstColumn="0" w:firstRowLastColumn="0" w:lastRowFirstColumn="0" w:lastRowLastColumn="0"/>
          <w:trHeight w:val="547"/>
        </w:trPr>
        <w:tc>
          <w:tcPr>
            <w:tcW w:w="4907" w:type="dxa"/>
          </w:tcPr>
          <w:p w14:paraId="02249767" w14:textId="77777777" w:rsidR="00A61996" w:rsidRPr="00A61996" w:rsidRDefault="00A61996" w:rsidP="00A61996">
            <w:pPr>
              <w:pStyle w:val="Body"/>
              <w:numPr>
                <w:ilvl w:val="0"/>
                <w:numId w:val="1"/>
              </w:numPr>
              <w:spacing w:after="120"/>
              <w:ind w:left="426" w:hanging="357"/>
              <w:rPr>
                <w:rFonts w:ascii="Calibri" w:hAnsi="Calibri" w:cs="Calibri"/>
                <w:sz w:val="24"/>
                <w:szCs w:val="24"/>
                <w:lang w:val="en-US"/>
              </w:rPr>
            </w:pPr>
            <w:r w:rsidRPr="00A61996">
              <w:rPr>
                <w:rFonts w:ascii="Calibri" w:hAnsi="Calibri" w:cs="Calibri"/>
                <w:b/>
                <w:bCs/>
                <w:sz w:val="24"/>
                <w:szCs w:val="24"/>
                <w:lang w:val="en-US"/>
              </w:rPr>
              <w:t>Be clear and specific</w:t>
            </w:r>
            <w:r w:rsidRPr="00A61996">
              <w:rPr>
                <w:rFonts w:ascii="Calibri" w:hAnsi="Calibri" w:cs="Calibri"/>
                <w:sz w:val="24"/>
                <w:szCs w:val="24"/>
                <w:lang w:val="en-US"/>
              </w:rPr>
              <w:t xml:space="preserve"> in what you want to know from Ministers and their agencies. Avoid vague, or overly broad or complex requests, which risk delays or refusals.  Take a look at our </w:t>
            </w:r>
            <w:r w:rsidRPr="00A61996">
              <w:rPr>
                <w:rFonts w:ascii="Calibri" w:hAnsi="Calibri" w:cs="Calibri"/>
                <w:sz w:val="24"/>
                <w:szCs w:val="24"/>
                <w:u w:val="thick"/>
                <w:lang w:val="en-US"/>
              </w:rPr>
              <w:br/>
            </w:r>
            <w:hyperlink r:id="rId8" w:history="1">
              <w:r w:rsidRPr="00A61996">
                <w:rPr>
                  <w:rStyle w:val="Hyperlink"/>
                  <w:rFonts w:ascii="Calibri" w:hAnsi="Calibri" w:cs="Calibri"/>
                  <w:sz w:val="24"/>
                  <w:szCs w:val="24"/>
                  <w:lang w:val="en-US"/>
                </w:rPr>
                <w:t xml:space="preserve">Making Good </w:t>
              </w:r>
              <w:proofErr w:type="spellStart"/>
              <w:r w:rsidRPr="00A61996">
                <w:rPr>
                  <w:rStyle w:val="Hyperlink"/>
                  <w:rFonts w:ascii="Calibri" w:hAnsi="Calibri" w:cs="Calibri"/>
                  <w:sz w:val="24"/>
                  <w:szCs w:val="24"/>
                  <w:lang w:val="en-US"/>
                </w:rPr>
                <w:t>OIA</w:t>
              </w:r>
              <w:proofErr w:type="spellEnd"/>
              <w:r w:rsidRPr="00A61996">
                <w:rPr>
                  <w:rStyle w:val="Hyperlink"/>
                  <w:rFonts w:ascii="Calibri" w:hAnsi="Calibri" w:cs="Calibri"/>
                  <w:sz w:val="24"/>
                  <w:szCs w:val="24"/>
                  <w:lang w:val="en-US"/>
                </w:rPr>
                <w:t xml:space="preserve"> requests guide.</w:t>
              </w:r>
            </w:hyperlink>
          </w:p>
          <w:p w14:paraId="50D0FD4B" w14:textId="5E025BAD" w:rsidR="00A61996" w:rsidRPr="00A61996" w:rsidRDefault="00A61996" w:rsidP="00A61996">
            <w:pPr>
              <w:pStyle w:val="Body"/>
              <w:numPr>
                <w:ilvl w:val="0"/>
                <w:numId w:val="1"/>
              </w:numPr>
              <w:spacing w:after="120"/>
              <w:ind w:left="426" w:hanging="357"/>
              <w:rPr>
                <w:rFonts w:ascii="Calibri" w:hAnsi="Calibri" w:cs="Calibri"/>
                <w:sz w:val="24"/>
                <w:szCs w:val="24"/>
                <w:lang w:val="en-US"/>
              </w:rPr>
            </w:pPr>
            <w:r w:rsidRPr="00A61996">
              <w:rPr>
                <w:rFonts w:ascii="Calibri" w:hAnsi="Calibri" w:cs="Calibri"/>
                <w:b/>
                <w:bCs/>
                <w:sz w:val="24"/>
                <w:szCs w:val="24"/>
                <w:lang w:val="en-US"/>
              </w:rPr>
              <w:t>Request information, not opinions.</w:t>
            </w:r>
            <w:r w:rsidRPr="00A61996">
              <w:rPr>
                <w:rFonts w:ascii="Calibri" w:hAnsi="Calibri" w:cs="Calibri"/>
                <w:sz w:val="24"/>
                <w:szCs w:val="24"/>
                <w:lang w:val="en-US"/>
              </w:rPr>
              <w:t xml:space="preserve"> </w:t>
            </w:r>
            <w:r w:rsidR="00A46149">
              <w:rPr>
                <w:rFonts w:ascii="Calibri" w:hAnsi="Calibri" w:cs="Calibri"/>
                <w:sz w:val="24"/>
                <w:szCs w:val="24"/>
                <w:lang w:val="en-US"/>
              </w:rPr>
              <w:br/>
            </w:r>
            <w:r w:rsidRPr="00A61996">
              <w:rPr>
                <w:rFonts w:ascii="Calibri" w:hAnsi="Calibri" w:cs="Calibri"/>
                <w:sz w:val="24"/>
                <w:szCs w:val="24"/>
                <w:lang w:val="en-US"/>
              </w:rPr>
              <w:t xml:space="preserve">The </w:t>
            </w:r>
            <w:proofErr w:type="spellStart"/>
            <w:r w:rsidRPr="00A61996">
              <w:rPr>
                <w:rFonts w:ascii="Calibri" w:hAnsi="Calibri" w:cs="Calibri"/>
                <w:sz w:val="24"/>
                <w:szCs w:val="24"/>
                <w:lang w:val="en-US"/>
              </w:rPr>
              <w:t>OIA</w:t>
            </w:r>
            <w:proofErr w:type="spellEnd"/>
            <w:r w:rsidRPr="00A61996">
              <w:rPr>
                <w:rFonts w:ascii="Calibri" w:hAnsi="Calibri" w:cs="Calibri"/>
                <w:sz w:val="24"/>
                <w:szCs w:val="24"/>
                <w:lang w:val="en-US"/>
              </w:rPr>
              <w:t xml:space="preserve"> only applies to requests for information</w:t>
            </w:r>
            <w:r w:rsidRPr="00A61996">
              <w:rPr>
                <w:rFonts w:ascii="Calibri" w:hAnsi="Calibri" w:cs="Calibri"/>
                <w:i/>
                <w:iCs/>
                <w:sz w:val="24"/>
                <w:szCs w:val="24"/>
                <w:lang w:val="en-US"/>
              </w:rPr>
              <w:t xml:space="preserve"> </w:t>
            </w:r>
            <w:r w:rsidRPr="00A61996">
              <w:rPr>
                <w:rFonts w:ascii="Calibri" w:hAnsi="Calibri" w:cs="Calibri"/>
                <w:sz w:val="24"/>
                <w:szCs w:val="24"/>
                <w:lang w:val="en-US"/>
              </w:rPr>
              <w:t>held by a Minister or public sector agency.  It will not apply if you want to ask a Minister to express an opinion, respond to assertions, or ask for political party positions</w:t>
            </w:r>
          </w:p>
          <w:p w14:paraId="7C920CE6" w14:textId="77777777" w:rsidR="00A61996" w:rsidRPr="00A61996" w:rsidRDefault="00A61996" w:rsidP="00A46149">
            <w:pPr>
              <w:pStyle w:val="Body"/>
              <w:numPr>
                <w:ilvl w:val="0"/>
                <w:numId w:val="1"/>
              </w:numPr>
              <w:spacing w:after="120"/>
              <w:ind w:left="425" w:right="284" w:hanging="357"/>
              <w:rPr>
                <w:rFonts w:ascii="Calibri" w:hAnsi="Calibri" w:cs="Calibri"/>
                <w:sz w:val="24"/>
                <w:szCs w:val="24"/>
                <w:lang w:val="en-US"/>
              </w:rPr>
            </w:pPr>
            <w:r w:rsidRPr="00A61996">
              <w:rPr>
                <w:rFonts w:ascii="Calibri" w:hAnsi="Calibri" w:cs="Calibri"/>
                <w:b/>
                <w:bCs/>
                <w:sz w:val="24"/>
                <w:szCs w:val="24"/>
                <w:lang w:val="en-US"/>
              </w:rPr>
              <w:t>If you use AI, check for accuracy.</w:t>
            </w:r>
            <w:r w:rsidRPr="00A61996">
              <w:rPr>
                <w:rFonts w:ascii="Calibri" w:hAnsi="Calibri" w:cs="Calibri"/>
                <w:sz w:val="24"/>
                <w:szCs w:val="24"/>
                <w:lang w:val="en-US"/>
              </w:rPr>
              <w:t xml:space="preserve"> Check all AI generated drafts are clear, concise, and truly reflect the information you want. Check and remove any incorrect or outdated information. Keep an eye out for our </w:t>
            </w:r>
            <w:r w:rsidRPr="00A61996">
              <w:rPr>
                <w:rFonts w:ascii="Calibri" w:hAnsi="Calibri" w:cs="Calibri"/>
                <w:i/>
                <w:iCs/>
                <w:sz w:val="24"/>
                <w:szCs w:val="24"/>
                <w:lang w:val="en-US"/>
              </w:rPr>
              <w:t>Practical advice for requesters using AI</w:t>
            </w:r>
            <w:r w:rsidRPr="00A61996">
              <w:rPr>
                <w:rFonts w:ascii="Calibri" w:hAnsi="Calibri" w:cs="Calibri"/>
                <w:sz w:val="24"/>
                <w:szCs w:val="24"/>
                <w:lang w:val="en-US"/>
              </w:rPr>
              <w:t xml:space="preserve"> guide, to be published on our website soon.  </w:t>
            </w:r>
          </w:p>
          <w:p w14:paraId="0A05BE8E" w14:textId="77777777" w:rsidR="00A61996" w:rsidRPr="00A61996" w:rsidRDefault="00A61996" w:rsidP="00A61996">
            <w:pPr>
              <w:pStyle w:val="Body"/>
              <w:numPr>
                <w:ilvl w:val="0"/>
                <w:numId w:val="1"/>
              </w:numPr>
              <w:spacing w:after="120"/>
              <w:ind w:left="426" w:hanging="357"/>
              <w:rPr>
                <w:rFonts w:ascii="Calibri" w:hAnsi="Calibri" w:cs="Calibri"/>
                <w:sz w:val="24"/>
                <w:szCs w:val="24"/>
                <w:lang w:val="en-US"/>
              </w:rPr>
            </w:pPr>
            <w:r w:rsidRPr="00A61996">
              <w:rPr>
                <w:rFonts w:ascii="Calibri" w:hAnsi="Calibri" w:cs="Calibri"/>
                <w:b/>
                <w:bCs/>
                <w:sz w:val="24"/>
                <w:szCs w:val="24"/>
                <w:lang w:val="en-US"/>
              </w:rPr>
              <w:t>Engage directly, if asked.</w:t>
            </w:r>
            <w:r w:rsidRPr="00A61996">
              <w:rPr>
                <w:rFonts w:ascii="Calibri" w:hAnsi="Calibri" w:cs="Calibri"/>
                <w:sz w:val="24"/>
                <w:szCs w:val="24"/>
                <w:lang w:val="en-US"/>
              </w:rPr>
              <w:t xml:space="preserve"> Be open to talking to the Minister’s office, or agency, if they need to clarify your request. Keep a record of all your interactions.</w:t>
            </w:r>
          </w:p>
          <w:p w14:paraId="196C0FC0" w14:textId="77777777" w:rsidR="00A61996" w:rsidRPr="00A61996" w:rsidRDefault="00A61996" w:rsidP="00A61996">
            <w:pPr>
              <w:pStyle w:val="Body"/>
              <w:numPr>
                <w:ilvl w:val="0"/>
                <w:numId w:val="1"/>
              </w:numPr>
              <w:spacing w:after="120"/>
              <w:ind w:left="426" w:hanging="357"/>
              <w:rPr>
                <w:rFonts w:ascii="Calibri" w:hAnsi="Calibri" w:cs="Calibri"/>
                <w:sz w:val="24"/>
                <w:szCs w:val="24"/>
                <w:lang w:val="en-US"/>
              </w:rPr>
            </w:pPr>
            <w:r w:rsidRPr="00A61996">
              <w:rPr>
                <w:rFonts w:ascii="Calibri" w:hAnsi="Calibri" w:cs="Calibri"/>
                <w:b/>
                <w:bCs/>
                <w:sz w:val="24"/>
                <w:szCs w:val="24"/>
                <w:lang w:val="en-US"/>
              </w:rPr>
              <w:t xml:space="preserve">Be </w:t>
            </w:r>
            <w:proofErr w:type="gramStart"/>
            <w:r w:rsidRPr="00A61996">
              <w:rPr>
                <w:rFonts w:ascii="Calibri" w:hAnsi="Calibri" w:cs="Calibri"/>
                <w:b/>
                <w:bCs/>
                <w:sz w:val="24"/>
                <w:szCs w:val="24"/>
                <w:lang w:val="en-US"/>
              </w:rPr>
              <w:t>assured</w:t>
            </w:r>
            <w:proofErr w:type="gramEnd"/>
            <w:r w:rsidRPr="00A61996">
              <w:rPr>
                <w:rFonts w:ascii="Calibri" w:hAnsi="Calibri" w:cs="Calibri"/>
                <w:b/>
                <w:bCs/>
                <w:sz w:val="24"/>
                <w:szCs w:val="24"/>
                <w:lang w:val="en-US"/>
              </w:rPr>
              <w:t xml:space="preserve"> the public interest matters</w:t>
            </w:r>
            <w:r w:rsidRPr="00A61996">
              <w:rPr>
                <w:rFonts w:ascii="Calibri" w:hAnsi="Calibri" w:cs="Calibri"/>
                <w:sz w:val="24"/>
                <w:szCs w:val="24"/>
                <w:lang w:val="en-US"/>
              </w:rPr>
              <w:t xml:space="preserve">. You may not be entitled to everything you ask for but be assured there will always be </w:t>
            </w:r>
            <w:proofErr w:type="gramStart"/>
            <w:r w:rsidRPr="00A61996">
              <w:rPr>
                <w:rFonts w:ascii="Calibri" w:hAnsi="Calibri" w:cs="Calibri"/>
                <w:sz w:val="24"/>
                <w:szCs w:val="24"/>
                <w:lang w:val="en-US"/>
              </w:rPr>
              <w:t>a public</w:t>
            </w:r>
            <w:proofErr w:type="gramEnd"/>
            <w:r w:rsidRPr="00A61996">
              <w:rPr>
                <w:rFonts w:ascii="Calibri" w:hAnsi="Calibri" w:cs="Calibri"/>
                <w:sz w:val="24"/>
                <w:szCs w:val="24"/>
                <w:lang w:val="en-US"/>
              </w:rPr>
              <w:t xml:space="preserve"> interest in you having access to sufficient, reliable, information where that is necessary to inform your vote.</w:t>
            </w:r>
          </w:p>
          <w:p w14:paraId="3E68CC2B" w14:textId="61A4FB22" w:rsidR="00EB1147" w:rsidRPr="00A61996" w:rsidRDefault="00A61996" w:rsidP="00A61996">
            <w:pPr>
              <w:pStyle w:val="Body"/>
              <w:numPr>
                <w:ilvl w:val="0"/>
                <w:numId w:val="17"/>
              </w:numPr>
              <w:spacing w:after="120"/>
              <w:rPr>
                <w:color w:val="FFFFFF" w:themeColor="background1"/>
              </w:rPr>
            </w:pPr>
            <w:r w:rsidRPr="00A61996">
              <w:rPr>
                <w:rFonts w:ascii="Calibri" w:hAnsi="Calibri" w:cs="Calibri"/>
                <w:b/>
                <w:bCs/>
                <w:sz w:val="24"/>
                <w:szCs w:val="24"/>
                <w:lang w:val="en-US"/>
              </w:rPr>
              <w:t xml:space="preserve">Contact the Ombudsman quickly if you need help. </w:t>
            </w:r>
            <w:r w:rsidRPr="004C2E30">
              <w:rPr>
                <w:rFonts w:ascii="Calibri" w:hAnsi="Calibri" w:cs="Calibri"/>
                <w:sz w:val="24"/>
                <w:szCs w:val="24"/>
                <w:lang w:val="en-US"/>
              </w:rPr>
              <w:t>If you disagree with the answer or decision, or you have had no response from the Minister or agency, contact us using our online complaint form. Tell the Ombudsman if it needs urgency.</w:t>
            </w:r>
            <w:r w:rsidRPr="00A61996">
              <w:rPr>
                <w:rFonts w:ascii="Calibri" w:hAnsi="Calibri" w:cs="Calibri"/>
                <w:sz w:val="20"/>
                <w:szCs w:val="20"/>
                <w:lang w:val="en-US"/>
              </w:rPr>
              <w:t xml:space="preserve">  </w:t>
            </w:r>
          </w:p>
        </w:tc>
        <w:tc>
          <w:tcPr>
            <w:tcW w:w="6638" w:type="dxa"/>
          </w:tcPr>
          <w:p w14:paraId="03E1D4FB" w14:textId="77777777" w:rsidR="004C2E30" w:rsidRPr="004C2E30" w:rsidRDefault="004C2E30" w:rsidP="00A40CB0">
            <w:pPr>
              <w:keepNext/>
              <w:keepLines/>
              <w:spacing w:after="40"/>
              <w:outlineLvl w:val="3"/>
              <w:rPr>
                <w:rFonts w:ascii="Calibri" w:hAnsi="Calibri" w:cs="Calibri"/>
                <w:b/>
                <w:bCs/>
                <w:sz w:val="24"/>
                <w:szCs w:val="24"/>
                <w:lang w:val="en-US"/>
              </w:rPr>
            </w:pPr>
            <w:r w:rsidRPr="004C2E30">
              <w:rPr>
                <w:rFonts w:ascii="Calibri" w:hAnsi="Calibri" w:cs="Calibri"/>
                <w:b/>
                <w:bCs/>
                <w:sz w:val="24"/>
                <w:szCs w:val="24"/>
                <w:lang w:val="en-US"/>
              </w:rPr>
              <w:t>Guiding principles</w:t>
            </w:r>
          </w:p>
          <w:p w14:paraId="09B45FE7" w14:textId="77777777" w:rsidR="004C2E30" w:rsidRPr="004C2E30" w:rsidRDefault="004C2E30" w:rsidP="004C2E30">
            <w:pPr>
              <w:pStyle w:val="ListParagraph"/>
              <w:keepNext/>
              <w:keepLines/>
              <w:numPr>
                <w:ilvl w:val="0"/>
                <w:numId w:val="17"/>
              </w:numPr>
              <w:spacing w:before="80" w:after="40"/>
              <w:outlineLvl w:val="3"/>
              <w:rPr>
                <w:rFonts w:ascii="Calibri" w:hAnsi="Calibri" w:cs="Calibri"/>
                <w:sz w:val="24"/>
                <w:szCs w:val="24"/>
                <w:lang w:val="en-US"/>
              </w:rPr>
            </w:pPr>
            <w:r w:rsidRPr="004C2E30">
              <w:rPr>
                <w:rFonts w:ascii="Calibri" w:hAnsi="Calibri" w:cs="Calibri"/>
                <w:b/>
                <w:bCs/>
                <w:sz w:val="24"/>
                <w:szCs w:val="24"/>
                <w:lang w:val="en-US"/>
              </w:rPr>
              <w:t>Be lawful.</w:t>
            </w:r>
            <w:r w:rsidRPr="004C2E30">
              <w:rPr>
                <w:rFonts w:ascii="Calibri" w:hAnsi="Calibri" w:cs="Calibri"/>
                <w:sz w:val="24"/>
                <w:szCs w:val="24"/>
                <w:lang w:val="en-US"/>
              </w:rPr>
              <w:t xml:space="preserve"> As Ministers, uphold don’t break the law when you are seeking the public’s vote to </w:t>
            </w:r>
            <w:proofErr w:type="gramStart"/>
            <w:r w:rsidRPr="004C2E30">
              <w:rPr>
                <w:rFonts w:ascii="Calibri" w:hAnsi="Calibri" w:cs="Calibri"/>
                <w:sz w:val="24"/>
                <w:szCs w:val="24"/>
                <w:lang w:val="en-US"/>
              </w:rPr>
              <w:t>be making</w:t>
            </w:r>
            <w:proofErr w:type="gramEnd"/>
            <w:r w:rsidRPr="004C2E30">
              <w:rPr>
                <w:rFonts w:ascii="Calibri" w:hAnsi="Calibri" w:cs="Calibri"/>
                <w:sz w:val="24"/>
                <w:szCs w:val="24"/>
                <w:lang w:val="en-US"/>
              </w:rPr>
              <w:t xml:space="preserve"> our laws in the next three years.</w:t>
            </w:r>
          </w:p>
          <w:p w14:paraId="67CFD5AA" w14:textId="77777777" w:rsidR="004C2E30" w:rsidRPr="004C2E30" w:rsidRDefault="004C2E30" w:rsidP="00A46149">
            <w:pPr>
              <w:pStyle w:val="ListParagraph"/>
              <w:keepNext/>
              <w:keepLines/>
              <w:numPr>
                <w:ilvl w:val="0"/>
                <w:numId w:val="17"/>
              </w:numPr>
              <w:spacing w:before="80" w:after="40"/>
              <w:ind w:left="425" w:right="227" w:hanging="357"/>
              <w:outlineLvl w:val="3"/>
              <w:rPr>
                <w:rFonts w:ascii="Calibri" w:hAnsi="Calibri" w:cs="Calibri"/>
                <w:sz w:val="24"/>
                <w:szCs w:val="24"/>
                <w:lang w:val="en-US"/>
              </w:rPr>
            </w:pPr>
            <w:r w:rsidRPr="004C2E30">
              <w:rPr>
                <w:rFonts w:ascii="Calibri" w:hAnsi="Calibri" w:cs="Calibri"/>
                <w:b/>
                <w:bCs/>
                <w:sz w:val="24"/>
                <w:szCs w:val="24"/>
                <w:lang w:val="en-US"/>
              </w:rPr>
              <w:t>Be transparent.</w:t>
            </w:r>
            <w:r w:rsidRPr="004C2E30">
              <w:rPr>
                <w:rFonts w:ascii="Calibri" w:hAnsi="Calibri" w:cs="Calibri"/>
                <w:sz w:val="24"/>
                <w:szCs w:val="24"/>
                <w:lang w:val="en-US"/>
              </w:rPr>
              <w:t xml:space="preserve"> Don’t fear transparency. As Ministers, this is why you are in politics and why you are seeking to be re-elected. We see more ministers and agencies </w:t>
            </w:r>
            <w:proofErr w:type="spellStart"/>
            <w:r w:rsidRPr="004C2E30">
              <w:rPr>
                <w:rFonts w:ascii="Calibri" w:hAnsi="Calibri" w:cs="Calibri"/>
                <w:sz w:val="24"/>
                <w:szCs w:val="24"/>
                <w:lang w:val="en-US"/>
              </w:rPr>
              <w:t>criticised</w:t>
            </w:r>
            <w:proofErr w:type="spellEnd"/>
            <w:r w:rsidRPr="004C2E30">
              <w:rPr>
                <w:rFonts w:ascii="Calibri" w:hAnsi="Calibri" w:cs="Calibri"/>
                <w:sz w:val="24"/>
                <w:szCs w:val="24"/>
                <w:lang w:val="en-US"/>
              </w:rPr>
              <w:t xml:space="preserve">, and lose public trust, for mishandling </w:t>
            </w:r>
            <w:proofErr w:type="spellStart"/>
            <w:r w:rsidRPr="004C2E30">
              <w:rPr>
                <w:rFonts w:ascii="Calibri" w:hAnsi="Calibri" w:cs="Calibri"/>
                <w:sz w:val="24"/>
                <w:szCs w:val="24"/>
                <w:lang w:val="en-US"/>
              </w:rPr>
              <w:t>OIA</w:t>
            </w:r>
            <w:proofErr w:type="spellEnd"/>
            <w:r w:rsidRPr="004C2E30">
              <w:rPr>
                <w:rFonts w:ascii="Calibri" w:hAnsi="Calibri" w:cs="Calibri"/>
                <w:sz w:val="24"/>
                <w:szCs w:val="24"/>
                <w:lang w:val="en-US"/>
              </w:rPr>
              <w:t xml:space="preserve"> requests than releasing information.  </w:t>
            </w:r>
          </w:p>
          <w:p w14:paraId="2B44D62B" w14:textId="77777777" w:rsidR="004C2E30" w:rsidRPr="004C2E30" w:rsidRDefault="004C2E30" w:rsidP="004C2E30">
            <w:pPr>
              <w:keepNext/>
              <w:keepLines/>
              <w:spacing w:before="80" w:after="40"/>
              <w:outlineLvl w:val="3"/>
              <w:rPr>
                <w:rFonts w:ascii="Calibri" w:hAnsi="Calibri" w:cs="Calibri"/>
                <w:b/>
                <w:bCs/>
                <w:sz w:val="24"/>
                <w:szCs w:val="24"/>
                <w:lang w:val="en-US"/>
              </w:rPr>
            </w:pPr>
            <w:r w:rsidRPr="004C2E30">
              <w:rPr>
                <w:rFonts w:ascii="Calibri" w:hAnsi="Calibri" w:cs="Calibri"/>
                <w:b/>
                <w:bCs/>
                <w:sz w:val="24"/>
                <w:szCs w:val="24"/>
                <w:lang w:val="en-US"/>
              </w:rPr>
              <w:t xml:space="preserve">Be ready </w:t>
            </w:r>
          </w:p>
          <w:p w14:paraId="0AD8E952" w14:textId="77777777" w:rsidR="004C2E30" w:rsidRPr="004C2E30" w:rsidRDefault="004C2E30" w:rsidP="004C2E30">
            <w:pPr>
              <w:pStyle w:val="ListParagraph"/>
              <w:keepNext/>
              <w:keepLines/>
              <w:numPr>
                <w:ilvl w:val="0"/>
                <w:numId w:val="18"/>
              </w:numPr>
              <w:spacing w:before="80" w:after="40"/>
              <w:outlineLvl w:val="3"/>
              <w:rPr>
                <w:rFonts w:ascii="Calibri" w:hAnsi="Calibri" w:cs="Calibri"/>
                <w:sz w:val="24"/>
                <w:szCs w:val="24"/>
                <w:lang w:val="en-US"/>
              </w:rPr>
            </w:pPr>
            <w:r w:rsidRPr="004C2E30">
              <w:rPr>
                <w:rFonts w:ascii="Calibri" w:hAnsi="Calibri" w:cs="Calibri"/>
                <w:b/>
                <w:bCs/>
                <w:sz w:val="24"/>
                <w:szCs w:val="24"/>
                <w:lang w:val="en-US"/>
              </w:rPr>
              <w:t>Prepare early.</w:t>
            </w:r>
            <w:r w:rsidRPr="004C2E30">
              <w:rPr>
                <w:rFonts w:ascii="Calibri" w:hAnsi="Calibri" w:cs="Calibri"/>
                <w:sz w:val="24"/>
                <w:szCs w:val="24"/>
                <w:lang w:val="en-US"/>
              </w:rPr>
              <w:t xml:space="preserve"> Set up systems and staff now. Campaigning is not an excuse for delayed </w:t>
            </w:r>
            <w:proofErr w:type="spellStart"/>
            <w:r w:rsidRPr="004C2E30">
              <w:rPr>
                <w:rFonts w:ascii="Calibri" w:hAnsi="Calibri" w:cs="Calibri"/>
                <w:sz w:val="24"/>
                <w:szCs w:val="24"/>
                <w:lang w:val="en-US"/>
              </w:rPr>
              <w:t>OIA</w:t>
            </w:r>
            <w:proofErr w:type="spellEnd"/>
            <w:r w:rsidRPr="004C2E30">
              <w:rPr>
                <w:rFonts w:ascii="Calibri" w:hAnsi="Calibri" w:cs="Calibri"/>
                <w:sz w:val="24"/>
                <w:szCs w:val="24"/>
                <w:lang w:val="en-US"/>
              </w:rPr>
              <w:t xml:space="preserve"> responses.</w:t>
            </w:r>
          </w:p>
          <w:p w14:paraId="3E7B9D05" w14:textId="77777777" w:rsidR="004C2E30" w:rsidRPr="004C2E30" w:rsidRDefault="004C2E30" w:rsidP="004C2E30">
            <w:pPr>
              <w:pStyle w:val="ListParagraph"/>
              <w:keepNext/>
              <w:keepLines/>
              <w:numPr>
                <w:ilvl w:val="0"/>
                <w:numId w:val="18"/>
              </w:numPr>
              <w:spacing w:before="80" w:after="40"/>
              <w:outlineLvl w:val="3"/>
              <w:rPr>
                <w:rFonts w:ascii="Calibri" w:hAnsi="Calibri" w:cs="Calibri"/>
                <w:sz w:val="24"/>
                <w:szCs w:val="24"/>
                <w:lang w:val="en-US"/>
              </w:rPr>
            </w:pPr>
            <w:r w:rsidRPr="004C2E30">
              <w:rPr>
                <w:rFonts w:ascii="Calibri" w:hAnsi="Calibri" w:cs="Calibri"/>
                <w:b/>
                <w:bCs/>
                <w:sz w:val="24"/>
                <w:szCs w:val="24"/>
                <w:lang w:val="en-US"/>
              </w:rPr>
              <w:t>Assist requesters.</w:t>
            </w:r>
            <w:r w:rsidRPr="004C2E30">
              <w:rPr>
                <w:rFonts w:ascii="Calibri" w:hAnsi="Calibri" w:cs="Calibri"/>
                <w:sz w:val="24"/>
                <w:szCs w:val="24"/>
                <w:lang w:val="en-US"/>
              </w:rPr>
              <w:t xml:space="preserve"> If it’s not clear what information is being requested, you are legally required to help clarify the request.</w:t>
            </w:r>
          </w:p>
          <w:p w14:paraId="2743A56E" w14:textId="4F34EACA" w:rsidR="004C2E30" w:rsidRPr="004C2E30" w:rsidRDefault="004C2E30" w:rsidP="00A46149">
            <w:pPr>
              <w:pStyle w:val="ListParagraph"/>
              <w:keepNext/>
              <w:keepLines/>
              <w:numPr>
                <w:ilvl w:val="0"/>
                <w:numId w:val="18"/>
              </w:numPr>
              <w:spacing w:before="80" w:after="40"/>
              <w:ind w:left="714" w:right="227" w:hanging="357"/>
              <w:outlineLvl w:val="3"/>
              <w:rPr>
                <w:rFonts w:ascii="Calibri" w:hAnsi="Calibri" w:cs="Calibri"/>
                <w:sz w:val="24"/>
                <w:szCs w:val="24"/>
                <w:lang w:val="en-US"/>
              </w:rPr>
            </w:pPr>
            <w:r w:rsidRPr="004C2E30">
              <w:rPr>
                <w:rFonts w:ascii="Calibri" w:hAnsi="Calibri" w:cs="Calibri"/>
                <w:b/>
                <w:bCs/>
                <w:sz w:val="24"/>
                <w:szCs w:val="24"/>
                <w:lang w:val="en-US"/>
              </w:rPr>
              <w:t>Know the law.</w:t>
            </w:r>
            <w:r w:rsidRPr="004C2E30">
              <w:rPr>
                <w:rFonts w:ascii="Calibri" w:hAnsi="Calibri" w:cs="Calibri"/>
                <w:sz w:val="24"/>
                <w:szCs w:val="24"/>
                <w:lang w:val="en-US"/>
              </w:rPr>
              <w:t xml:space="preserve"> Apply the principle of availability. Decide as soon as possible; 20 working days is the absolute maximum, not the target. You can find the </w:t>
            </w:r>
            <w:hyperlink r:id="rId9" w:history="1">
              <w:r w:rsidRPr="003D1E3C">
                <w:rPr>
                  <w:rStyle w:val="Hyperlink"/>
                  <w:rFonts w:ascii="Calibri" w:hAnsi="Calibri" w:cs="Calibri"/>
                  <w:sz w:val="24"/>
                  <w:szCs w:val="24"/>
                  <w:lang w:val="en-US"/>
                </w:rPr>
                <w:t xml:space="preserve">Ombudsman </w:t>
              </w:r>
              <w:proofErr w:type="spellStart"/>
              <w:r w:rsidRPr="003D1E3C">
                <w:rPr>
                  <w:rStyle w:val="Hyperlink"/>
                  <w:rFonts w:ascii="Calibri" w:hAnsi="Calibri" w:cs="Calibri"/>
                  <w:sz w:val="24"/>
                  <w:szCs w:val="24"/>
                  <w:lang w:val="en-US"/>
                </w:rPr>
                <w:t>OIA</w:t>
              </w:r>
              <w:proofErr w:type="spellEnd"/>
              <w:r w:rsidRPr="003D1E3C">
                <w:rPr>
                  <w:rStyle w:val="Hyperlink"/>
                  <w:rFonts w:ascii="Calibri" w:hAnsi="Calibri" w:cs="Calibri"/>
                  <w:sz w:val="24"/>
                  <w:szCs w:val="24"/>
                  <w:lang w:val="en-US"/>
                </w:rPr>
                <w:t xml:space="preserve"> guides</w:t>
              </w:r>
            </w:hyperlink>
            <w:r w:rsidRPr="004C2E30">
              <w:rPr>
                <w:rFonts w:ascii="Calibri" w:hAnsi="Calibri" w:cs="Calibri"/>
                <w:sz w:val="24"/>
                <w:szCs w:val="24"/>
                <w:lang w:val="en-US"/>
              </w:rPr>
              <w:t xml:space="preserve">, </w:t>
            </w:r>
            <w:hyperlink r:id="rId10" w:history="1">
              <w:proofErr w:type="spellStart"/>
              <w:r w:rsidRPr="003D1E3C">
                <w:rPr>
                  <w:rStyle w:val="Hyperlink"/>
                  <w:rFonts w:ascii="Calibri" w:hAnsi="Calibri" w:cs="Calibri"/>
                  <w:sz w:val="24"/>
                  <w:szCs w:val="24"/>
                  <w:lang w:val="en-US"/>
                </w:rPr>
                <w:t>OIA</w:t>
              </w:r>
              <w:proofErr w:type="spellEnd"/>
              <w:r w:rsidRPr="003D1E3C">
                <w:rPr>
                  <w:rStyle w:val="Hyperlink"/>
                  <w:rFonts w:ascii="Calibri" w:hAnsi="Calibri" w:cs="Calibri"/>
                  <w:sz w:val="24"/>
                  <w:szCs w:val="24"/>
                  <w:lang w:val="en-US"/>
                </w:rPr>
                <w:t xml:space="preserve"> calculators,</w:t>
              </w:r>
            </w:hyperlink>
            <w:r w:rsidRPr="004C2E30">
              <w:rPr>
                <w:rFonts w:ascii="Calibri" w:hAnsi="Calibri" w:cs="Calibri"/>
                <w:sz w:val="24"/>
                <w:szCs w:val="24"/>
                <w:lang w:val="en-US"/>
              </w:rPr>
              <w:t xml:space="preserve"> and </w:t>
            </w:r>
            <w:hyperlink r:id="rId11" w:history="1">
              <w:r w:rsidRPr="003D1E3C">
                <w:rPr>
                  <w:rStyle w:val="Hyperlink"/>
                  <w:rFonts w:ascii="Calibri" w:hAnsi="Calibri" w:cs="Calibri"/>
                  <w:sz w:val="24"/>
                  <w:szCs w:val="24"/>
                  <w:lang w:val="en-US"/>
                </w:rPr>
                <w:t>pre-election FAQs</w:t>
              </w:r>
            </w:hyperlink>
            <w:r w:rsidRPr="004C2E30">
              <w:rPr>
                <w:rFonts w:ascii="Calibri" w:hAnsi="Calibri" w:cs="Calibri"/>
                <w:sz w:val="24"/>
                <w:szCs w:val="24"/>
                <w:lang w:val="en-US"/>
              </w:rPr>
              <w:t xml:space="preserve"> on our website. </w:t>
            </w:r>
          </w:p>
          <w:p w14:paraId="692E33EA" w14:textId="77777777" w:rsidR="004C2E30" w:rsidRPr="004C2E30" w:rsidRDefault="004C2E30" w:rsidP="00A46149">
            <w:pPr>
              <w:pStyle w:val="ListParagraph"/>
              <w:keepNext/>
              <w:keepLines/>
              <w:numPr>
                <w:ilvl w:val="0"/>
                <w:numId w:val="18"/>
              </w:numPr>
              <w:spacing w:before="80" w:after="40"/>
              <w:ind w:left="714" w:right="397" w:hanging="357"/>
              <w:outlineLvl w:val="3"/>
              <w:rPr>
                <w:rFonts w:ascii="Calibri" w:hAnsi="Calibri" w:cs="Calibri"/>
                <w:sz w:val="24"/>
                <w:szCs w:val="24"/>
                <w:lang w:val="en-US"/>
              </w:rPr>
            </w:pPr>
            <w:r w:rsidRPr="004C2E30">
              <w:rPr>
                <w:rFonts w:ascii="Calibri" w:hAnsi="Calibri" w:cs="Calibri"/>
                <w:b/>
                <w:bCs/>
                <w:sz w:val="24"/>
                <w:szCs w:val="24"/>
                <w:lang w:val="en-US"/>
              </w:rPr>
              <w:t>Search thoroughly.</w:t>
            </w:r>
            <w:r w:rsidRPr="004C2E30">
              <w:rPr>
                <w:rFonts w:ascii="Calibri" w:hAnsi="Calibri" w:cs="Calibri"/>
                <w:sz w:val="24"/>
                <w:szCs w:val="24"/>
                <w:lang w:val="en-US"/>
              </w:rPr>
              <w:t xml:space="preserve"> This includes private email accounts and messaging apps as well as record management systems and any AI tools used (including prompts and responses).  </w:t>
            </w:r>
          </w:p>
          <w:p w14:paraId="2C8A98BC" w14:textId="77777777" w:rsidR="004C2E30" w:rsidRPr="004C2E30" w:rsidRDefault="004C2E30" w:rsidP="004C2E30">
            <w:pPr>
              <w:pStyle w:val="ListParagraph"/>
              <w:keepNext/>
              <w:keepLines/>
              <w:numPr>
                <w:ilvl w:val="0"/>
                <w:numId w:val="18"/>
              </w:numPr>
              <w:spacing w:before="80" w:after="40"/>
              <w:outlineLvl w:val="3"/>
              <w:rPr>
                <w:rFonts w:ascii="Calibri" w:hAnsi="Calibri" w:cs="Calibri"/>
                <w:sz w:val="24"/>
                <w:szCs w:val="24"/>
                <w:lang w:val="en-US"/>
              </w:rPr>
            </w:pPr>
            <w:r w:rsidRPr="004C2E30">
              <w:rPr>
                <w:rFonts w:ascii="Calibri" w:hAnsi="Calibri" w:cs="Calibri"/>
                <w:b/>
                <w:bCs/>
                <w:sz w:val="24"/>
                <w:szCs w:val="24"/>
                <w:lang w:val="en-US"/>
              </w:rPr>
              <w:t>Publish proactively.</w:t>
            </w:r>
            <w:r w:rsidRPr="004C2E30">
              <w:rPr>
                <w:rFonts w:ascii="Calibri" w:hAnsi="Calibri" w:cs="Calibri"/>
                <w:sz w:val="24"/>
                <w:szCs w:val="24"/>
                <w:lang w:val="en-US"/>
              </w:rPr>
              <w:t xml:space="preserve"> Don’t wait to be asked. If you spot a trend, or if people are requesting information on a similar topic, consider publishing it proactively.</w:t>
            </w:r>
          </w:p>
          <w:p w14:paraId="5C124062" w14:textId="77777777" w:rsidR="004C2E30" w:rsidRPr="004C2E30" w:rsidRDefault="004C2E30" w:rsidP="004C2E30">
            <w:pPr>
              <w:keepNext/>
              <w:keepLines/>
              <w:spacing w:before="80" w:after="40"/>
              <w:outlineLvl w:val="3"/>
              <w:rPr>
                <w:rFonts w:ascii="Calibri" w:hAnsi="Calibri" w:cs="Calibri"/>
                <w:b/>
                <w:bCs/>
                <w:sz w:val="24"/>
                <w:szCs w:val="24"/>
                <w:lang w:val="en-US"/>
              </w:rPr>
            </w:pPr>
            <w:r w:rsidRPr="004C2E30">
              <w:rPr>
                <w:rFonts w:ascii="Calibri" w:hAnsi="Calibri" w:cs="Calibri"/>
                <w:b/>
                <w:bCs/>
                <w:sz w:val="24"/>
                <w:szCs w:val="24"/>
                <w:lang w:val="en-US"/>
              </w:rPr>
              <w:t>Managing large requests</w:t>
            </w:r>
          </w:p>
          <w:p w14:paraId="433CD282" w14:textId="77777777" w:rsidR="004C2E30" w:rsidRPr="004C2E30" w:rsidRDefault="004C2E30" w:rsidP="00A46149">
            <w:pPr>
              <w:keepNext/>
              <w:keepLines/>
              <w:spacing w:before="80" w:after="40"/>
              <w:ind w:right="454"/>
              <w:outlineLvl w:val="3"/>
              <w:rPr>
                <w:rFonts w:ascii="Calibri" w:hAnsi="Calibri" w:cs="Calibri"/>
                <w:sz w:val="24"/>
                <w:szCs w:val="24"/>
                <w:lang w:val="en-US"/>
              </w:rPr>
            </w:pPr>
            <w:r w:rsidRPr="004C2E30">
              <w:rPr>
                <w:rFonts w:ascii="Calibri" w:hAnsi="Calibri" w:cs="Calibri"/>
                <w:sz w:val="24"/>
                <w:szCs w:val="24"/>
                <w:lang w:val="en-US"/>
              </w:rPr>
              <w:t>If a single requester sends large or repetitive requests in a short timeframe:</w:t>
            </w:r>
          </w:p>
          <w:p w14:paraId="0F649614" w14:textId="77777777" w:rsidR="004C2E30" w:rsidRPr="004C2E30" w:rsidRDefault="004C2E30" w:rsidP="004C2E30">
            <w:pPr>
              <w:pStyle w:val="ListParagraph"/>
              <w:keepNext/>
              <w:keepLines/>
              <w:numPr>
                <w:ilvl w:val="0"/>
                <w:numId w:val="19"/>
              </w:numPr>
              <w:spacing w:before="80" w:after="40"/>
              <w:outlineLvl w:val="3"/>
              <w:rPr>
                <w:rFonts w:ascii="Calibri" w:hAnsi="Calibri" w:cs="Calibri"/>
                <w:sz w:val="24"/>
                <w:szCs w:val="24"/>
                <w:lang w:val="en-US"/>
              </w:rPr>
            </w:pPr>
            <w:r w:rsidRPr="004C2E30">
              <w:rPr>
                <w:rFonts w:ascii="Calibri" w:hAnsi="Calibri" w:cs="Calibri"/>
                <w:sz w:val="24"/>
                <w:szCs w:val="24"/>
                <w:lang w:val="en-US"/>
              </w:rPr>
              <w:t>Seek clarification and explain the administrative impact.</w:t>
            </w:r>
          </w:p>
          <w:p w14:paraId="20DE305E" w14:textId="77777777" w:rsidR="004C2E30" w:rsidRPr="004C2E30" w:rsidRDefault="004C2E30" w:rsidP="004C2E30">
            <w:pPr>
              <w:pStyle w:val="ListParagraph"/>
              <w:keepNext/>
              <w:keepLines/>
              <w:numPr>
                <w:ilvl w:val="0"/>
                <w:numId w:val="19"/>
              </w:numPr>
              <w:spacing w:before="80" w:after="40"/>
              <w:outlineLvl w:val="3"/>
              <w:rPr>
                <w:rFonts w:ascii="Calibri" w:hAnsi="Calibri" w:cs="Calibri"/>
                <w:sz w:val="24"/>
                <w:szCs w:val="24"/>
                <w:lang w:val="en-US"/>
              </w:rPr>
            </w:pPr>
            <w:r w:rsidRPr="004C2E30">
              <w:rPr>
                <w:rFonts w:ascii="Calibri" w:hAnsi="Calibri" w:cs="Calibri"/>
                <w:sz w:val="24"/>
                <w:szCs w:val="24"/>
                <w:lang w:val="en-US"/>
              </w:rPr>
              <w:t>Consider offering alternative formats (</w:t>
            </w:r>
            <w:proofErr w:type="spellStart"/>
            <w:r w:rsidRPr="004C2E30">
              <w:rPr>
                <w:rFonts w:ascii="Calibri" w:hAnsi="Calibri" w:cs="Calibri"/>
                <w:sz w:val="24"/>
                <w:szCs w:val="24"/>
                <w:lang w:val="en-US"/>
              </w:rPr>
              <w:t>eg</w:t>
            </w:r>
            <w:proofErr w:type="spellEnd"/>
            <w:r w:rsidRPr="004C2E30">
              <w:rPr>
                <w:rFonts w:ascii="Calibri" w:hAnsi="Calibri" w:cs="Calibri"/>
                <w:sz w:val="24"/>
                <w:szCs w:val="24"/>
                <w:lang w:val="en-US"/>
              </w:rPr>
              <w:t xml:space="preserve"> summaries, oral briefings) or charging. Only refuse as a last resort based on substantial collation or vexatiousness.  </w:t>
            </w:r>
          </w:p>
          <w:p w14:paraId="06F25B59" w14:textId="77777777" w:rsidR="004C2E30" w:rsidRPr="004C2E30" w:rsidRDefault="004C2E30" w:rsidP="004C2E30">
            <w:pPr>
              <w:keepNext/>
              <w:keepLines/>
              <w:spacing w:before="80" w:after="40"/>
              <w:outlineLvl w:val="3"/>
              <w:rPr>
                <w:rFonts w:ascii="Calibri" w:hAnsi="Calibri" w:cs="Calibri"/>
                <w:b/>
                <w:bCs/>
                <w:sz w:val="24"/>
                <w:szCs w:val="24"/>
                <w:lang w:val="en-US"/>
              </w:rPr>
            </w:pPr>
            <w:r w:rsidRPr="004C2E30">
              <w:rPr>
                <w:rFonts w:ascii="Calibri" w:hAnsi="Calibri" w:cs="Calibri"/>
                <w:b/>
                <w:bCs/>
                <w:sz w:val="24"/>
                <w:szCs w:val="24"/>
                <w:lang w:val="en-US"/>
              </w:rPr>
              <w:t>Complaint made?</w:t>
            </w:r>
          </w:p>
          <w:p w14:paraId="1AA7069A" w14:textId="77777777" w:rsidR="004C2E30" w:rsidRPr="004C2E30" w:rsidRDefault="004C2E30" w:rsidP="004C2E30">
            <w:pPr>
              <w:pStyle w:val="ListParagraph"/>
              <w:keepNext/>
              <w:keepLines/>
              <w:numPr>
                <w:ilvl w:val="0"/>
                <w:numId w:val="20"/>
              </w:numPr>
              <w:spacing w:before="80" w:after="40"/>
              <w:outlineLvl w:val="3"/>
              <w:rPr>
                <w:rFonts w:ascii="Calibri" w:hAnsi="Calibri" w:cs="Calibri"/>
                <w:sz w:val="24"/>
                <w:szCs w:val="24"/>
                <w:lang w:val="en-US"/>
              </w:rPr>
            </w:pPr>
            <w:r w:rsidRPr="004C2E30">
              <w:rPr>
                <w:rFonts w:ascii="Calibri" w:hAnsi="Calibri" w:cs="Calibri"/>
                <w:b/>
                <w:bCs/>
                <w:sz w:val="24"/>
                <w:szCs w:val="24"/>
                <w:lang w:val="en-US"/>
              </w:rPr>
              <w:t>Engage early.</w:t>
            </w:r>
            <w:r w:rsidRPr="004C2E30">
              <w:rPr>
                <w:rFonts w:ascii="Calibri" w:hAnsi="Calibri" w:cs="Calibri"/>
                <w:sz w:val="24"/>
                <w:szCs w:val="24"/>
                <w:lang w:val="en-US"/>
              </w:rPr>
              <w:t xml:space="preserve"> Expect the Ombudsman to investigate under strict pre-election timeframes. Work with our office to resolve complaints quickly.</w:t>
            </w:r>
          </w:p>
          <w:p w14:paraId="556D51CE" w14:textId="56D35146" w:rsidR="00EB1147" w:rsidRPr="004C2E30" w:rsidRDefault="00EB1147" w:rsidP="00EB1147">
            <w:pPr>
              <w:rPr>
                <w:color w:val="FFFFFF" w:themeColor="background1"/>
                <w:sz w:val="24"/>
                <w:szCs w:val="24"/>
              </w:rPr>
            </w:pPr>
          </w:p>
        </w:tc>
        <w:tc>
          <w:tcPr>
            <w:tcW w:w="4529" w:type="dxa"/>
          </w:tcPr>
          <w:p w14:paraId="67815F82" w14:textId="5AD7F254" w:rsidR="00057CEE" w:rsidRPr="00057CEE" w:rsidRDefault="00057CEE" w:rsidP="009E28C1">
            <w:pPr>
              <w:pStyle w:val="Body"/>
              <w:spacing w:after="120"/>
              <w:ind w:left="69"/>
              <w:rPr>
                <w:rFonts w:ascii="Calibri" w:hAnsi="Calibri" w:cs="Calibri"/>
                <w:b/>
                <w:bCs/>
                <w:sz w:val="24"/>
                <w:szCs w:val="24"/>
                <w:lang w:val="en-US"/>
              </w:rPr>
            </w:pPr>
            <w:r w:rsidRPr="00057CEE">
              <w:rPr>
                <w:rFonts w:ascii="Calibri" w:hAnsi="Calibri" w:cs="Calibri"/>
                <w:b/>
                <w:bCs/>
                <w:sz w:val="24"/>
                <w:szCs w:val="24"/>
                <w:lang w:val="en-US"/>
              </w:rPr>
              <w:t xml:space="preserve">The Ombudsman and his staff are here </w:t>
            </w:r>
            <w:r w:rsidR="009E28C1">
              <w:rPr>
                <w:rFonts w:ascii="Calibri" w:hAnsi="Calibri" w:cs="Calibri"/>
                <w:b/>
                <w:bCs/>
                <w:sz w:val="24"/>
                <w:szCs w:val="24"/>
                <w:lang w:val="en-US"/>
              </w:rPr>
              <w:br/>
            </w:r>
            <w:r w:rsidRPr="00057CEE">
              <w:rPr>
                <w:rFonts w:ascii="Calibri" w:hAnsi="Calibri" w:cs="Calibri"/>
                <w:b/>
                <w:bCs/>
                <w:sz w:val="24"/>
                <w:szCs w:val="24"/>
                <w:lang w:val="en-US"/>
              </w:rPr>
              <w:t>to help.</w:t>
            </w:r>
          </w:p>
          <w:p w14:paraId="6939F4C3" w14:textId="77777777" w:rsidR="00057CEE" w:rsidRPr="009E28C1" w:rsidRDefault="00057CEE" w:rsidP="009E28C1">
            <w:pPr>
              <w:pStyle w:val="Body"/>
              <w:numPr>
                <w:ilvl w:val="0"/>
                <w:numId w:val="1"/>
              </w:numPr>
              <w:spacing w:after="120"/>
              <w:ind w:left="426" w:hanging="357"/>
              <w:rPr>
                <w:rFonts w:ascii="Calibri" w:hAnsi="Calibri" w:cs="Calibri"/>
                <w:b/>
                <w:bCs/>
                <w:sz w:val="24"/>
                <w:szCs w:val="24"/>
                <w:lang w:val="en-US"/>
              </w:rPr>
            </w:pPr>
            <w:r w:rsidRPr="009E28C1">
              <w:rPr>
                <w:rFonts w:ascii="Calibri" w:hAnsi="Calibri" w:cs="Calibri"/>
                <w:b/>
                <w:bCs/>
                <w:sz w:val="24"/>
                <w:szCs w:val="24"/>
                <w:lang w:val="en-US"/>
              </w:rPr>
              <w:t xml:space="preserve">Requesters. </w:t>
            </w:r>
            <w:r w:rsidRPr="009E28C1">
              <w:rPr>
                <w:rFonts w:ascii="Calibri" w:hAnsi="Calibri" w:cs="Calibri"/>
                <w:sz w:val="24"/>
                <w:szCs w:val="24"/>
                <w:lang w:val="en-US"/>
              </w:rPr>
              <w:t xml:space="preserve">We have guidelines on how to use the </w:t>
            </w:r>
            <w:proofErr w:type="spellStart"/>
            <w:r w:rsidRPr="009E28C1">
              <w:rPr>
                <w:rFonts w:ascii="Calibri" w:hAnsi="Calibri" w:cs="Calibri"/>
                <w:sz w:val="24"/>
                <w:szCs w:val="24"/>
                <w:lang w:val="en-US"/>
              </w:rPr>
              <w:t>OIA</w:t>
            </w:r>
            <w:proofErr w:type="spellEnd"/>
            <w:r w:rsidRPr="009E28C1">
              <w:rPr>
                <w:rFonts w:ascii="Calibri" w:hAnsi="Calibri" w:cs="Calibri"/>
                <w:sz w:val="24"/>
                <w:szCs w:val="24"/>
                <w:lang w:val="en-US"/>
              </w:rPr>
              <w:t xml:space="preserve">, and how the Ombudsman can help, on our website. This aims to help ensure you have timely access to sufficient and reliable information which may </w:t>
            </w:r>
            <w:proofErr w:type="gramStart"/>
            <w:r w:rsidRPr="009E28C1">
              <w:rPr>
                <w:rFonts w:ascii="Calibri" w:hAnsi="Calibri" w:cs="Calibri"/>
                <w:sz w:val="24"/>
                <w:szCs w:val="24"/>
                <w:lang w:val="en-US"/>
              </w:rPr>
              <w:t>inform</w:t>
            </w:r>
            <w:proofErr w:type="gramEnd"/>
            <w:r w:rsidRPr="009E28C1">
              <w:rPr>
                <w:rFonts w:ascii="Calibri" w:hAnsi="Calibri" w:cs="Calibri"/>
                <w:sz w:val="24"/>
                <w:szCs w:val="24"/>
                <w:lang w:val="en-US"/>
              </w:rPr>
              <w:t xml:space="preserve"> who you will vote for on 7 November 2026.</w:t>
            </w:r>
          </w:p>
          <w:p w14:paraId="6F6FC450" w14:textId="77777777" w:rsidR="00057CEE" w:rsidRPr="009E28C1" w:rsidRDefault="00057CEE" w:rsidP="009E28C1">
            <w:pPr>
              <w:pStyle w:val="Body"/>
              <w:numPr>
                <w:ilvl w:val="0"/>
                <w:numId w:val="1"/>
              </w:numPr>
              <w:spacing w:after="120"/>
              <w:ind w:left="426" w:hanging="357"/>
              <w:rPr>
                <w:rFonts w:ascii="Calibri" w:hAnsi="Calibri" w:cs="Calibri"/>
                <w:sz w:val="24"/>
                <w:szCs w:val="24"/>
                <w:lang w:val="en-US"/>
              </w:rPr>
            </w:pPr>
            <w:r w:rsidRPr="009E28C1">
              <w:rPr>
                <w:rFonts w:ascii="Calibri" w:hAnsi="Calibri" w:cs="Calibri"/>
                <w:b/>
                <w:bCs/>
                <w:sz w:val="24"/>
                <w:szCs w:val="24"/>
                <w:lang w:val="en-US"/>
              </w:rPr>
              <w:t xml:space="preserve">Ministers’ offices and public sector agencies. </w:t>
            </w:r>
            <w:r w:rsidRPr="009E28C1">
              <w:rPr>
                <w:rFonts w:ascii="Calibri" w:hAnsi="Calibri" w:cs="Calibri"/>
                <w:sz w:val="24"/>
                <w:szCs w:val="24"/>
                <w:lang w:val="en-US"/>
              </w:rPr>
              <w:t xml:space="preserve">We have guidelines, practical advice, and FAQs, on our website to help ensure you handle requests right first time. </w:t>
            </w:r>
          </w:p>
          <w:p w14:paraId="2DCB2B59" w14:textId="77777777" w:rsidR="00057CEE" w:rsidRDefault="00057CEE" w:rsidP="009E28C1">
            <w:pPr>
              <w:pStyle w:val="Body"/>
              <w:numPr>
                <w:ilvl w:val="0"/>
                <w:numId w:val="1"/>
              </w:numPr>
              <w:spacing w:after="120"/>
              <w:ind w:left="426" w:hanging="357"/>
              <w:rPr>
                <w:rFonts w:ascii="Calibri" w:hAnsi="Calibri" w:cs="Calibri"/>
                <w:b/>
                <w:bCs/>
                <w:sz w:val="24"/>
                <w:szCs w:val="24"/>
                <w:lang w:val="en-US"/>
              </w:rPr>
            </w:pPr>
            <w:r w:rsidRPr="009E28C1">
              <w:rPr>
                <w:rFonts w:ascii="Calibri" w:hAnsi="Calibri" w:cs="Calibri"/>
                <w:b/>
                <w:bCs/>
                <w:sz w:val="24"/>
                <w:szCs w:val="24"/>
                <w:lang w:val="en-US"/>
              </w:rPr>
              <w:t xml:space="preserve">Requesters, Ministers and agencies.  </w:t>
            </w:r>
            <w:r w:rsidRPr="003F4EE1">
              <w:rPr>
                <w:rFonts w:ascii="Calibri" w:hAnsi="Calibri" w:cs="Calibri"/>
                <w:sz w:val="24"/>
                <w:szCs w:val="24"/>
                <w:lang w:val="en-US"/>
              </w:rPr>
              <w:t>You can contact us and seek our advice. Call or email us. Our teams are ready to take complaints – use our online form.</w:t>
            </w:r>
            <w:r w:rsidRPr="009E28C1">
              <w:rPr>
                <w:rFonts w:ascii="Calibri" w:hAnsi="Calibri" w:cs="Calibri"/>
                <w:b/>
                <w:bCs/>
                <w:sz w:val="24"/>
                <w:szCs w:val="24"/>
                <w:lang w:val="en-US"/>
              </w:rPr>
              <w:t xml:space="preserve"> </w:t>
            </w:r>
          </w:p>
          <w:p w14:paraId="19E89138" w14:textId="77777777" w:rsidR="0060588C" w:rsidRDefault="0060588C" w:rsidP="0060588C">
            <w:pPr>
              <w:pStyle w:val="Body"/>
              <w:spacing w:after="120"/>
              <w:rPr>
                <w:rFonts w:ascii="Calibri" w:hAnsi="Calibri" w:cs="Calibri"/>
                <w:b/>
                <w:bCs/>
                <w:sz w:val="24"/>
                <w:szCs w:val="24"/>
                <w:lang w:val="en-US"/>
              </w:rPr>
            </w:pPr>
          </w:p>
          <w:p w14:paraId="4C4C62EA" w14:textId="77777777" w:rsidR="0060588C" w:rsidRDefault="0060588C" w:rsidP="0060588C">
            <w:pPr>
              <w:pStyle w:val="Body"/>
              <w:spacing w:after="120"/>
              <w:rPr>
                <w:rFonts w:ascii="Calibri" w:hAnsi="Calibri" w:cs="Calibri"/>
                <w:b/>
                <w:bCs/>
                <w:sz w:val="24"/>
                <w:szCs w:val="24"/>
                <w:lang w:val="en-US"/>
              </w:rPr>
            </w:pPr>
          </w:p>
          <w:p w14:paraId="05254DAB" w14:textId="77777777" w:rsidR="0060588C" w:rsidRDefault="0060588C" w:rsidP="0060588C">
            <w:pPr>
              <w:pStyle w:val="Body"/>
              <w:spacing w:after="120"/>
              <w:rPr>
                <w:rFonts w:ascii="Calibri" w:hAnsi="Calibri" w:cs="Calibri"/>
                <w:b/>
                <w:bCs/>
                <w:sz w:val="24"/>
                <w:szCs w:val="24"/>
                <w:lang w:val="en-US"/>
              </w:rPr>
            </w:pPr>
          </w:p>
          <w:p w14:paraId="2FB5390F" w14:textId="77777777" w:rsidR="0060588C" w:rsidRDefault="0060588C" w:rsidP="0060588C">
            <w:pPr>
              <w:pStyle w:val="Body"/>
              <w:spacing w:after="120"/>
              <w:rPr>
                <w:rFonts w:ascii="Calibri" w:hAnsi="Calibri" w:cs="Calibri"/>
                <w:b/>
                <w:bCs/>
                <w:sz w:val="24"/>
                <w:szCs w:val="24"/>
                <w:lang w:val="en-US"/>
              </w:rPr>
            </w:pPr>
          </w:p>
          <w:p w14:paraId="6FD7AD09" w14:textId="77777777" w:rsidR="0060588C" w:rsidRPr="009E28C1" w:rsidRDefault="0060588C" w:rsidP="0060588C">
            <w:pPr>
              <w:pStyle w:val="Body"/>
              <w:spacing w:after="120"/>
              <w:rPr>
                <w:rFonts w:ascii="Calibri" w:hAnsi="Calibri" w:cs="Calibri"/>
                <w:b/>
                <w:bCs/>
                <w:sz w:val="24"/>
                <w:szCs w:val="24"/>
                <w:lang w:val="en-US"/>
              </w:rPr>
            </w:pPr>
          </w:p>
          <w:p w14:paraId="5D50DE12" w14:textId="77777777" w:rsidR="0060588C" w:rsidRPr="0060588C" w:rsidRDefault="00057CEE" w:rsidP="0060588C">
            <w:pPr>
              <w:pStyle w:val="Body"/>
              <w:numPr>
                <w:ilvl w:val="0"/>
                <w:numId w:val="1"/>
              </w:numPr>
              <w:spacing w:after="120"/>
              <w:ind w:left="426" w:hanging="357"/>
              <w:rPr>
                <w:rFonts w:ascii="Calibri" w:hAnsi="Calibri" w:cs="Calibri"/>
                <w:sz w:val="24"/>
                <w:szCs w:val="24"/>
              </w:rPr>
            </w:pPr>
            <w:r w:rsidRPr="009E28C1">
              <w:rPr>
                <w:rFonts w:ascii="Calibri" w:hAnsi="Calibri" w:cs="Calibri"/>
                <w:b/>
                <w:bCs/>
                <w:sz w:val="24"/>
                <w:szCs w:val="24"/>
                <w:lang w:val="en-US"/>
              </w:rPr>
              <w:t xml:space="preserve">Monitoring the pre-election period.  </w:t>
            </w:r>
            <w:r w:rsidR="0060588C" w:rsidRPr="0060588C">
              <w:rPr>
                <w:rFonts w:ascii="Calibri" w:hAnsi="Calibri" w:cs="Calibri"/>
                <w:sz w:val="24"/>
                <w:szCs w:val="24"/>
              </w:rPr>
              <w:t xml:space="preserve">Our team is ready to respond swiftly to </w:t>
            </w:r>
            <w:proofErr w:type="spellStart"/>
            <w:r w:rsidR="0060588C" w:rsidRPr="0060588C">
              <w:rPr>
                <w:rFonts w:ascii="Calibri" w:hAnsi="Calibri" w:cs="Calibri"/>
                <w:sz w:val="24"/>
                <w:szCs w:val="24"/>
              </w:rPr>
              <w:t>OIA</w:t>
            </w:r>
            <w:proofErr w:type="spellEnd"/>
            <w:r w:rsidR="0060588C" w:rsidRPr="0060588C">
              <w:rPr>
                <w:rFonts w:ascii="Calibri" w:hAnsi="Calibri" w:cs="Calibri"/>
                <w:sz w:val="24"/>
                <w:szCs w:val="24"/>
              </w:rPr>
              <w:t xml:space="preserve"> complaints during the lead-up to the election. For transparency, each week we will publish the total number of Minister-related </w:t>
            </w:r>
            <w:proofErr w:type="spellStart"/>
            <w:r w:rsidR="0060588C" w:rsidRPr="0060588C">
              <w:rPr>
                <w:rFonts w:ascii="Calibri" w:hAnsi="Calibri" w:cs="Calibri"/>
                <w:sz w:val="24"/>
                <w:szCs w:val="24"/>
              </w:rPr>
              <w:t>OIA</w:t>
            </w:r>
            <w:proofErr w:type="spellEnd"/>
            <w:r w:rsidR="0060588C" w:rsidRPr="0060588C">
              <w:rPr>
                <w:rFonts w:ascii="Calibri" w:hAnsi="Calibri" w:cs="Calibri"/>
                <w:sz w:val="24"/>
                <w:szCs w:val="24"/>
              </w:rPr>
              <w:t xml:space="preserve"> requests we receive, what they're about (extension, refusal, delay), and the number of complaints closed.</w:t>
            </w:r>
          </w:p>
          <w:p w14:paraId="5DE830EA" w14:textId="02644198" w:rsidR="00EB1147" w:rsidRPr="009E28C1" w:rsidRDefault="00EB1147" w:rsidP="0060588C">
            <w:pPr>
              <w:pStyle w:val="Body"/>
              <w:spacing w:after="120"/>
              <w:ind w:left="69"/>
              <w:rPr>
                <w:rFonts w:ascii="Calibri" w:hAnsi="Calibri" w:cs="Calibri"/>
                <w:b/>
                <w:bCs/>
                <w:sz w:val="24"/>
                <w:szCs w:val="24"/>
                <w:lang w:val="en-US"/>
              </w:rPr>
            </w:pPr>
          </w:p>
        </w:tc>
      </w:tr>
    </w:tbl>
    <w:p w14:paraId="18107563" w14:textId="77777777" w:rsidR="007268BA" w:rsidRDefault="007268BA"/>
    <w:sectPr w:rsidR="007268BA" w:rsidSect="000B082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BAA3C" w14:textId="77777777" w:rsidR="004D60E6" w:rsidRDefault="004D60E6" w:rsidP="00A11D70">
      <w:pPr>
        <w:spacing w:after="0" w:line="240" w:lineRule="auto"/>
      </w:pPr>
      <w:r>
        <w:separator/>
      </w:r>
    </w:p>
  </w:endnote>
  <w:endnote w:type="continuationSeparator" w:id="0">
    <w:p w14:paraId="372B7371" w14:textId="77777777" w:rsidR="004D60E6" w:rsidRDefault="004D60E6" w:rsidP="00A1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07F2F" w14:textId="77777777" w:rsidR="004D60E6" w:rsidRDefault="004D60E6" w:rsidP="00A11D70">
      <w:pPr>
        <w:spacing w:after="0" w:line="240" w:lineRule="auto"/>
      </w:pPr>
      <w:r>
        <w:separator/>
      </w:r>
    </w:p>
  </w:footnote>
  <w:footnote w:type="continuationSeparator" w:id="0">
    <w:p w14:paraId="02B6DD97" w14:textId="77777777" w:rsidR="004D60E6" w:rsidRDefault="004D60E6" w:rsidP="00A11D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70B"/>
    <w:multiLevelType w:val="hybridMultilevel"/>
    <w:tmpl w:val="773EE4BC"/>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7029A8"/>
    <w:multiLevelType w:val="hybridMultilevel"/>
    <w:tmpl w:val="91F02B26"/>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3F423B"/>
    <w:multiLevelType w:val="multilevel"/>
    <w:tmpl w:val="38C6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B3FD2"/>
    <w:multiLevelType w:val="hybridMultilevel"/>
    <w:tmpl w:val="55D2BA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4D56699"/>
    <w:multiLevelType w:val="hybridMultilevel"/>
    <w:tmpl w:val="AFD61FC2"/>
    <w:lvl w:ilvl="0" w:tplc="30C8B5F6">
      <w:start w:val="1"/>
      <w:numFmt w:val="bullet"/>
      <w:lvlText w:val=""/>
      <w:lvlJc w:val="left"/>
      <w:pPr>
        <w:ind w:left="720" w:hanging="360"/>
      </w:pPr>
      <w:rPr>
        <w:rFonts w:ascii="Symbol" w:hAnsi="Symbol" w:hint="default"/>
        <w:color w:val="000000" w:themeColor="text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5785250"/>
    <w:multiLevelType w:val="hybridMultilevel"/>
    <w:tmpl w:val="51686B2C"/>
    <w:lvl w:ilvl="0" w:tplc="30C8B5F6">
      <w:start w:val="1"/>
      <w:numFmt w:val="bullet"/>
      <w:lvlText w:val=""/>
      <w:lvlJc w:val="left"/>
      <w:pPr>
        <w:ind w:left="429" w:hanging="360"/>
      </w:pPr>
      <w:rPr>
        <w:rFonts w:ascii="Symbol" w:hAnsi="Symbol" w:hint="default"/>
        <w:color w:val="000000" w:themeColor="text1"/>
      </w:rPr>
    </w:lvl>
    <w:lvl w:ilvl="1" w:tplc="FFFFFFFF" w:tentative="1">
      <w:start w:val="1"/>
      <w:numFmt w:val="bullet"/>
      <w:lvlText w:val="o"/>
      <w:lvlJc w:val="left"/>
      <w:pPr>
        <w:ind w:left="1149" w:hanging="360"/>
      </w:pPr>
      <w:rPr>
        <w:rFonts w:ascii="Courier New" w:hAnsi="Courier New" w:cs="Courier New" w:hint="default"/>
      </w:rPr>
    </w:lvl>
    <w:lvl w:ilvl="2" w:tplc="FFFFFFFF" w:tentative="1">
      <w:start w:val="1"/>
      <w:numFmt w:val="bullet"/>
      <w:lvlText w:val=""/>
      <w:lvlJc w:val="left"/>
      <w:pPr>
        <w:ind w:left="1869" w:hanging="360"/>
      </w:pPr>
      <w:rPr>
        <w:rFonts w:ascii="Wingdings" w:hAnsi="Wingdings" w:hint="default"/>
      </w:rPr>
    </w:lvl>
    <w:lvl w:ilvl="3" w:tplc="FFFFFFFF" w:tentative="1">
      <w:start w:val="1"/>
      <w:numFmt w:val="bullet"/>
      <w:lvlText w:val=""/>
      <w:lvlJc w:val="left"/>
      <w:pPr>
        <w:ind w:left="2589" w:hanging="360"/>
      </w:pPr>
      <w:rPr>
        <w:rFonts w:ascii="Symbol" w:hAnsi="Symbol" w:hint="default"/>
      </w:rPr>
    </w:lvl>
    <w:lvl w:ilvl="4" w:tplc="FFFFFFFF" w:tentative="1">
      <w:start w:val="1"/>
      <w:numFmt w:val="bullet"/>
      <w:lvlText w:val="o"/>
      <w:lvlJc w:val="left"/>
      <w:pPr>
        <w:ind w:left="3309" w:hanging="360"/>
      </w:pPr>
      <w:rPr>
        <w:rFonts w:ascii="Courier New" w:hAnsi="Courier New" w:cs="Courier New" w:hint="default"/>
      </w:rPr>
    </w:lvl>
    <w:lvl w:ilvl="5" w:tplc="FFFFFFFF" w:tentative="1">
      <w:start w:val="1"/>
      <w:numFmt w:val="bullet"/>
      <w:lvlText w:val=""/>
      <w:lvlJc w:val="left"/>
      <w:pPr>
        <w:ind w:left="4029" w:hanging="360"/>
      </w:pPr>
      <w:rPr>
        <w:rFonts w:ascii="Wingdings" w:hAnsi="Wingdings" w:hint="default"/>
      </w:rPr>
    </w:lvl>
    <w:lvl w:ilvl="6" w:tplc="FFFFFFFF" w:tentative="1">
      <w:start w:val="1"/>
      <w:numFmt w:val="bullet"/>
      <w:lvlText w:val=""/>
      <w:lvlJc w:val="left"/>
      <w:pPr>
        <w:ind w:left="4749" w:hanging="360"/>
      </w:pPr>
      <w:rPr>
        <w:rFonts w:ascii="Symbol" w:hAnsi="Symbol" w:hint="default"/>
      </w:rPr>
    </w:lvl>
    <w:lvl w:ilvl="7" w:tplc="FFFFFFFF" w:tentative="1">
      <w:start w:val="1"/>
      <w:numFmt w:val="bullet"/>
      <w:lvlText w:val="o"/>
      <w:lvlJc w:val="left"/>
      <w:pPr>
        <w:ind w:left="5469" w:hanging="360"/>
      </w:pPr>
      <w:rPr>
        <w:rFonts w:ascii="Courier New" w:hAnsi="Courier New" w:cs="Courier New" w:hint="default"/>
      </w:rPr>
    </w:lvl>
    <w:lvl w:ilvl="8" w:tplc="FFFFFFFF" w:tentative="1">
      <w:start w:val="1"/>
      <w:numFmt w:val="bullet"/>
      <w:lvlText w:val=""/>
      <w:lvlJc w:val="left"/>
      <w:pPr>
        <w:ind w:left="6189" w:hanging="360"/>
      </w:pPr>
      <w:rPr>
        <w:rFonts w:ascii="Wingdings" w:hAnsi="Wingdings" w:hint="default"/>
      </w:rPr>
    </w:lvl>
  </w:abstractNum>
  <w:abstractNum w:abstractNumId="6" w15:restartNumberingAfterBreak="0">
    <w:nsid w:val="1B507ABC"/>
    <w:multiLevelType w:val="hybridMultilevel"/>
    <w:tmpl w:val="A9663AD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DB707C"/>
    <w:multiLevelType w:val="multilevel"/>
    <w:tmpl w:val="1D78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2188C"/>
    <w:multiLevelType w:val="hybridMultilevel"/>
    <w:tmpl w:val="E4504F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EC92065"/>
    <w:multiLevelType w:val="hybridMultilevel"/>
    <w:tmpl w:val="8228BBD8"/>
    <w:lvl w:ilvl="0" w:tplc="1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01724B"/>
    <w:multiLevelType w:val="multilevel"/>
    <w:tmpl w:val="D6EE1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7F5DCE"/>
    <w:multiLevelType w:val="multilevel"/>
    <w:tmpl w:val="C6F67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321127"/>
    <w:multiLevelType w:val="hybridMultilevel"/>
    <w:tmpl w:val="55AC36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04C3266"/>
    <w:multiLevelType w:val="multilevel"/>
    <w:tmpl w:val="3D6CB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AC71D3"/>
    <w:multiLevelType w:val="hybridMultilevel"/>
    <w:tmpl w:val="141E0976"/>
    <w:lvl w:ilvl="0" w:tplc="30C8B5F6">
      <w:start w:val="1"/>
      <w:numFmt w:val="bullet"/>
      <w:lvlText w:val=""/>
      <w:lvlJc w:val="left"/>
      <w:pPr>
        <w:ind w:left="720" w:hanging="360"/>
      </w:pPr>
      <w:rPr>
        <w:rFonts w:ascii="Symbol" w:hAnsi="Symbol" w:hint="default"/>
        <w:color w:val="000000" w:themeColor="text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B2C7C60"/>
    <w:multiLevelType w:val="hybridMultilevel"/>
    <w:tmpl w:val="74AA391E"/>
    <w:lvl w:ilvl="0" w:tplc="30C8B5F6">
      <w:start w:val="1"/>
      <w:numFmt w:val="bullet"/>
      <w:lvlText w:val=""/>
      <w:lvlJc w:val="left"/>
      <w:pPr>
        <w:ind w:left="720" w:hanging="360"/>
      </w:pPr>
      <w:rPr>
        <w:rFonts w:ascii="Symbol" w:hAnsi="Symbol" w:hint="default"/>
        <w:color w:val="000000" w:themeColor="text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CCB7BDE"/>
    <w:multiLevelType w:val="multilevel"/>
    <w:tmpl w:val="A950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0E108B"/>
    <w:multiLevelType w:val="hybridMultilevel"/>
    <w:tmpl w:val="D4DC75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BF4102A"/>
    <w:multiLevelType w:val="hybridMultilevel"/>
    <w:tmpl w:val="99DE88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CB44CC9"/>
    <w:multiLevelType w:val="multilevel"/>
    <w:tmpl w:val="F40C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864005">
    <w:abstractNumId w:val="12"/>
  </w:num>
  <w:num w:numId="2" w16cid:durableId="1544056313">
    <w:abstractNumId w:val="1"/>
  </w:num>
  <w:num w:numId="3" w16cid:durableId="1671371446">
    <w:abstractNumId w:val="18"/>
  </w:num>
  <w:num w:numId="4" w16cid:durableId="1025249361">
    <w:abstractNumId w:val="6"/>
  </w:num>
  <w:num w:numId="5" w16cid:durableId="538864070">
    <w:abstractNumId w:val="8"/>
  </w:num>
  <w:num w:numId="6" w16cid:durableId="17437681">
    <w:abstractNumId w:val="9"/>
  </w:num>
  <w:num w:numId="7" w16cid:durableId="331034594">
    <w:abstractNumId w:val="0"/>
  </w:num>
  <w:num w:numId="8" w16cid:durableId="1260680286">
    <w:abstractNumId w:val="16"/>
  </w:num>
  <w:num w:numId="9" w16cid:durableId="1814907923">
    <w:abstractNumId w:val="10"/>
  </w:num>
  <w:num w:numId="10" w16cid:durableId="1876968743">
    <w:abstractNumId w:val="13"/>
  </w:num>
  <w:num w:numId="11" w16cid:durableId="1896502233">
    <w:abstractNumId w:val="17"/>
  </w:num>
  <w:num w:numId="12" w16cid:durableId="475296769">
    <w:abstractNumId w:val="3"/>
  </w:num>
  <w:num w:numId="13" w16cid:durableId="1600794244">
    <w:abstractNumId w:val="11"/>
  </w:num>
  <w:num w:numId="14" w16cid:durableId="2052529528">
    <w:abstractNumId w:val="19"/>
  </w:num>
  <w:num w:numId="15" w16cid:durableId="868184206">
    <w:abstractNumId w:val="7"/>
  </w:num>
  <w:num w:numId="16" w16cid:durableId="1332415607">
    <w:abstractNumId w:val="2"/>
  </w:num>
  <w:num w:numId="17" w16cid:durableId="306009542">
    <w:abstractNumId w:val="5"/>
  </w:num>
  <w:num w:numId="18" w16cid:durableId="615253892">
    <w:abstractNumId w:val="4"/>
  </w:num>
  <w:num w:numId="19" w16cid:durableId="558633119">
    <w:abstractNumId w:val="15"/>
  </w:num>
  <w:num w:numId="20" w16cid:durableId="18096656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82F"/>
    <w:rsid w:val="00057CEE"/>
    <w:rsid w:val="000B082F"/>
    <w:rsid w:val="000C20E0"/>
    <w:rsid w:val="000F2D35"/>
    <w:rsid w:val="001208FF"/>
    <w:rsid w:val="001A3072"/>
    <w:rsid w:val="001B6216"/>
    <w:rsid w:val="00223DDB"/>
    <w:rsid w:val="002407FB"/>
    <w:rsid w:val="002903CE"/>
    <w:rsid w:val="002A7FBA"/>
    <w:rsid w:val="002B29FE"/>
    <w:rsid w:val="002C0DCB"/>
    <w:rsid w:val="002D6B05"/>
    <w:rsid w:val="002D7611"/>
    <w:rsid w:val="002F27E8"/>
    <w:rsid w:val="00314785"/>
    <w:rsid w:val="0034414B"/>
    <w:rsid w:val="00354034"/>
    <w:rsid w:val="003542A6"/>
    <w:rsid w:val="00371065"/>
    <w:rsid w:val="0037748A"/>
    <w:rsid w:val="0038219F"/>
    <w:rsid w:val="003D1E3C"/>
    <w:rsid w:val="003F4EE1"/>
    <w:rsid w:val="00403311"/>
    <w:rsid w:val="00413707"/>
    <w:rsid w:val="004369AD"/>
    <w:rsid w:val="00442CF0"/>
    <w:rsid w:val="00446714"/>
    <w:rsid w:val="004712D8"/>
    <w:rsid w:val="004C15E0"/>
    <w:rsid w:val="004C2E30"/>
    <w:rsid w:val="004D60E6"/>
    <w:rsid w:val="00546BC7"/>
    <w:rsid w:val="00554C86"/>
    <w:rsid w:val="005B3521"/>
    <w:rsid w:val="005B7B20"/>
    <w:rsid w:val="0060588C"/>
    <w:rsid w:val="006131AB"/>
    <w:rsid w:val="00621D09"/>
    <w:rsid w:val="0063377A"/>
    <w:rsid w:val="006A4630"/>
    <w:rsid w:val="007007ED"/>
    <w:rsid w:val="007268BA"/>
    <w:rsid w:val="0073747F"/>
    <w:rsid w:val="0076563E"/>
    <w:rsid w:val="007E7E39"/>
    <w:rsid w:val="00801141"/>
    <w:rsid w:val="00826623"/>
    <w:rsid w:val="00840DC3"/>
    <w:rsid w:val="008A0569"/>
    <w:rsid w:val="00936264"/>
    <w:rsid w:val="00946362"/>
    <w:rsid w:val="00947164"/>
    <w:rsid w:val="009B5A49"/>
    <w:rsid w:val="009D3D7A"/>
    <w:rsid w:val="009D7F8A"/>
    <w:rsid w:val="009E28C1"/>
    <w:rsid w:val="00A04F1D"/>
    <w:rsid w:val="00A11796"/>
    <w:rsid w:val="00A11D70"/>
    <w:rsid w:val="00A40CB0"/>
    <w:rsid w:val="00A44679"/>
    <w:rsid w:val="00A46149"/>
    <w:rsid w:val="00A5516E"/>
    <w:rsid w:val="00A61996"/>
    <w:rsid w:val="00A95906"/>
    <w:rsid w:val="00AB742A"/>
    <w:rsid w:val="00AB7DEA"/>
    <w:rsid w:val="00AF1B4C"/>
    <w:rsid w:val="00BF4779"/>
    <w:rsid w:val="00C254F2"/>
    <w:rsid w:val="00C50507"/>
    <w:rsid w:val="00C52BD6"/>
    <w:rsid w:val="00C87F30"/>
    <w:rsid w:val="00CB6BD8"/>
    <w:rsid w:val="00CD146F"/>
    <w:rsid w:val="00CD7A10"/>
    <w:rsid w:val="00CE6FA6"/>
    <w:rsid w:val="00D04121"/>
    <w:rsid w:val="00D266BF"/>
    <w:rsid w:val="00D3653A"/>
    <w:rsid w:val="00DE5B4F"/>
    <w:rsid w:val="00DE6EFB"/>
    <w:rsid w:val="00DF7A3C"/>
    <w:rsid w:val="00E50121"/>
    <w:rsid w:val="00E975A9"/>
    <w:rsid w:val="00EB1147"/>
    <w:rsid w:val="00F03872"/>
    <w:rsid w:val="00F071C4"/>
    <w:rsid w:val="00F17EE7"/>
    <w:rsid w:val="00F223A8"/>
    <w:rsid w:val="00F459B3"/>
    <w:rsid w:val="00F6544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80E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8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8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8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B08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8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8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8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8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8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8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08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08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B08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08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08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8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8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82F"/>
    <w:rPr>
      <w:rFonts w:eastAsiaTheme="majorEastAsia" w:cstheme="majorBidi"/>
      <w:color w:val="272727" w:themeColor="text1" w:themeTint="D8"/>
    </w:rPr>
  </w:style>
  <w:style w:type="paragraph" w:styleId="Title">
    <w:name w:val="Title"/>
    <w:basedOn w:val="Normal"/>
    <w:next w:val="Normal"/>
    <w:link w:val="TitleChar"/>
    <w:uiPriority w:val="10"/>
    <w:qFormat/>
    <w:rsid w:val="000B08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8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8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8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82F"/>
    <w:pPr>
      <w:spacing w:before="160"/>
      <w:jc w:val="center"/>
    </w:pPr>
    <w:rPr>
      <w:i/>
      <w:iCs/>
      <w:color w:val="404040" w:themeColor="text1" w:themeTint="BF"/>
    </w:rPr>
  </w:style>
  <w:style w:type="character" w:customStyle="1" w:styleId="QuoteChar">
    <w:name w:val="Quote Char"/>
    <w:basedOn w:val="DefaultParagraphFont"/>
    <w:link w:val="Quote"/>
    <w:uiPriority w:val="29"/>
    <w:rsid w:val="000B082F"/>
    <w:rPr>
      <w:i/>
      <w:iCs/>
      <w:color w:val="404040" w:themeColor="text1" w:themeTint="BF"/>
    </w:rPr>
  </w:style>
  <w:style w:type="paragraph" w:styleId="ListParagraph">
    <w:name w:val="List Paragraph"/>
    <w:basedOn w:val="Normal"/>
    <w:uiPriority w:val="34"/>
    <w:qFormat/>
    <w:rsid w:val="000B082F"/>
    <w:pPr>
      <w:ind w:left="720"/>
      <w:contextualSpacing/>
    </w:pPr>
  </w:style>
  <w:style w:type="character" w:styleId="IntenseEmphasis">
    <w:name w:val="Intense Emphasis"/>
    <w:basedOn w:val="DefaultParagraphFont"/>
    <w:uiPriority w:val="21"/>
    <w:qFormat/>
    <w:rsid w:val="000B082F"/>
    <w:rPr>
      <w:i/>
      <w:iCs/>
      <w:color w:val="0F4761" w:themeColor="accent1" w:themeShade="BF"/>
    </w:rPr>
  </w:style>
  <w:style w:type="paragraph" w:styleId="IntenseQuote">
    <w:name w:val="Intense Quote"/>
    <w:basedOn w:val="Normal"/>
    <w:next w:val="Normal"/>
    <w:link w:val="IntenseQuoteChar"/>
    <w:uiPriority w:val="30"/>
    <w:qFormat/>
    <w:rsid w:val="000B0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082F"/>
    <w:rPr>
      <w:i/>
      <w:iCs/>
      <w:color w:val="0F4761" w:themeColor="accent1" w:themeShade="BF"/>
    </w:rPr>
  </w:style>
  <w:style w:type="character" w:styleId="IntenseReference">
    <w:name w:val="Intense Reference"/>
    <w:basedOn w:val="DefaultParagraphFont"/>
    <w:uiPriority w:val="32"/>
    <w:qFormat/>
    <w:rsid w:val="000B082F"/>
    <w:rPr>
      <w:b/>
      <w:bCs/>
      <w:smallCaps/>
      <w:color w:val="0F4761" w:themeColor="accent1" w:themeShade="BF"/>
      <w:spacing w:val="5"/>
    </w:rPr>
  </w:style>
  <w:style w:type="table" w:styleId="TableGrid">
    <w:name w:val="Table Grid"/>
    <w:basedOn w:val="TableNormal"/>
    <w:uiPriority w:val="39"/>
    <w:rsid w:val="000B0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0B082F"/>
    <w:rPr>
      <w:sz w:val="22"/>
      <w:szCs w:val="22"/>
    </w:rPr>
  </w:style>
  <w:style w:type="character" w:styleId="Hyperlink">
    <w:name w:val="Hyperlink"/>
    <w:basedOn w:val="DefaultParagraphFont"/>
    <w:uiPriority w:val="99"/>
    <w:unhideWhenUsed/>
    <w:rsid w:val="000B082F"/>
    <w:rPr>
      <w:color w:val="467886" w:themeColor="hyperlink"/>
      <w:u w:val="single"/>
    </w:rPr>
  </w:style>
  <w:style w:type="paragraph" w:styleId="Revision">
    <w:name w:val="Revision"/>
    <w:hidden/>
    <w:uiPriority w:val="99"/>
    <w:semiHidden/>
    <w:rsid w:val="00A5516E"/>
    <w:pPr>
      <w:spacing w:after="0" w:line="240" w:lineRule="auto"/>
    </w:pPr>
  </w:style>
  <w:style w:type="paragraph" w:styleId="Header">
    <w:name w:val="header"/>
    <w:basedOn w:val="Normal"/>
    <w:link w:val="HeaderChar"/>
    <w:uiPriority w:val="99"/>
    <w:unhideWhenUsed/>
    <w:rsid w:val="00A11D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D70"/>
  </w:style>
  <w:style w:type="paragraph" w:styleId="Footer">
    <w:name w:val="footer"/>
    <w:basedOn w:val="Normal"/>
    <w:link w:val="FooterChar"/>
    <w:uiPriority w:val="99"/>
    <w:unhideWhenUsed/>
    <w:rsid w:val="00A11D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D70"/>
  </w:style>
  <w:style w:type="paragraph" w:customStyle="1" w:styleId="Tableheadingrow1">
    <w:name w:val="Table heading row 1"/>
    <w:basedOn w:val="Normal"/>
    <w:uiPriority w:val="1"/>
    <w:rsid w:val="00947164"/>
    <w:pPr>
      <w:keepNext/>
      <w:spacing w:before="60" w:after="60" w:line="240" w:lineRule="auto"/>
    </w:pPr>
    <w:rPr>
      <w:rFonts w:ascii="Calibri" w:hAnsi="Calibri"/>
      <w:color w:val="FFFFFF" w:themeColor="background1"/>
      <w:kern w:val="0"/>
      <w:szCs w:val="22"/>
      <w14:ligatures w14:val="none"/>
    </w:rPr>
  </w:style>
  <w:style w:type="table" w:customStyle="1" w:styleId="TableGridAnnualReport">
    <w:name w:val="Table Grid (Annual Report)"/>
    <w:basedOn w:val="TableNormal"/>
    <w:uiPriority w:val="99"/>
    <w:rsid w:val="00947164"/>
    <w:pPr>
      <w:spacing w:after="0" w:line="240" w:lineRule="auto"/>
    </w:pPr>
    <w:rPr>
      <w:kern w:val="0"/>
      <w:sz w:val="22"/>
      <w:szCs w:val="22"/>
      <w14:ligatures w14:val="none"/>
    </w:rPr>
    <w:tblPr>
      <w:tblStyleRowBandSize w:val="1"/>
      <w:tblStyleColBandSize w:val="1"/>
    </w:tblPr>
    <w:tblStylePr w:type="firstRow">
      <w:rPr>
        <w:sz w:val="22"/>
      </w:rPr>
      <w:tblPr/>
      <w:trPr>
        <w:tblHeader/>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l2br w:val="nil"/>
          <w:tr2bl w:val="nil"/>
        </w:tcBorders>
        <w:shd w:val="clear" w:color="auto" w:fill="2BB673"/>
      </w:tcPr>
    </w:tblStylePr>
    <w:tblStylePr w:type="lastRow">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BFBFBF"/>
      </w:tcPr>
    </w:tblStylePr>
    <w:tblStylePr w:type="firstCol">
      <w:tblPr/>
      <w:tcPr>
        <w:tcBorders>
          <w:top w:val="nil"/>
          <w:left w:val="single" w:sz="8" w:space="0" w:color="FFFFFF" w:themeColor="background1"/>
          <w:bottom w:val="single" w:sz="8" w:space="0" w:color="FFFFFF" w:themeColor="background1"/>
          <w:right w:val="nil"/>
          <w:insideH w:val="nil"/>
          <w:insideV w:val="nil"/>
          <w:tl2br w:val="nil"/>
          <w:tr2bl w:val="nil"/>
        </w:tcBorders>
        <w:shd w:val="clear" w:color="auto" w:fill="BFBFBF"/>
      </w:tcPr>
    </w:tblStylePr>
    <w:tblStylePr w:type="lastCol">
      <w:tblPr/>
      <w:tcPr>
        <w:tcBorders>
          <w:top w:val="nil"/>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BFBFBF"/>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E9E9E9"/>
      </w:tcPr>
    </w:tblStylePr>
    <w:tblStylePr w:type="band2Vert">
      <w:tblPr/>
      <w:tcPr>
        <w:tcBorders>
          <w:top w:val="single" w:sz="8" w:space="0" w:color="FFFFFF" w:themeColor="background1"/>
          <w:left w:val="nil"/>
          <w:bottom w:val="nil"/>
          <w:right w:val="nil"/>
          <w:insideH w:val="nil"/>
          <w:insideV w:val="nil"/>
          <w:tl2br w:val="nil"/>
          <w:tr2bl w:val="nil"/>
        </w:tcBorders>
        <w:shd w:val="clear" w:color="auto" w:fill="E9E9E9"/>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E9E9E9"/>
      </w:tcPr>
    </w:tblStylePr>
    <w:tblStylePr w:type="band2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E9E9E9"/>
      </w:tcPr>
    </w:tblStylePr>
  </w:style>
  <w:style w:type="character" w:styleId="UnresolvedMention">
    <w:name w:val="Unresolved Mention"/>
    <w:basedOn w:val="DefaultParagraphFont"/>
    <w:uiPriority w:val="99"/>
    <w:semiHidden/>
    <w:unhideWhenUsed/>
    <w:rsid w:val="00A6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budsman.parliament.nz/resources/making-official-information-requests-guide-request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mbudsman.parliament.nz/oia-and-you-election-2026" TargetMode="External"/><Relationship Id="rId5" Type="http://schemas.openxmlformats.org/officeDocument/2006/relationships/footnotes" Target="footnotes.xml"/><Relationship Id="rId10" Type="http://schemas.openxmlformats.org/officeDocument/2006/relationships/hyperlink" Target="https://www.ombudsman.parliament.nz/resources/oia-ministers-and-agencies-guide-processing-official-information-requests" TargetMode="External"/><Relationship Id="rId4" Type="http://schemas.openxmlformats.org/officeDocument/2006/relationships/webSettings" Target="webSettings.xml"/><Relationship Id="rId9" Type="http://schemas.openxmlformats.org/officeDocument/2006/relationships/hyperlink" Target="https://www.ombudsman.parliament.nz/resources/oia-ministers-and-agencies-guide-processing-official-information-reque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3898</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2026-08-12T03:51:00Z</dcterms:created>
  <dcterms:modified xsi:type="dcterms:W3CDTF">2026-08-12T03:51:00Z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2026-08-12T03:51:11Z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8d4f7bd1-e39b-4875-9782-ee0ecc6b5640</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