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884A" w14:textId="77777777" w:rsidR="00FB0E28" w:rsidRDefault="004D6486">
      <w:pPr>
        <w:spacing w:after="200" w:line="276" w:lineRule="auto"/>
        <w:sectPr w:rsidR="00FB0E28" w:rsidSect="00C2020E">
          <w:footerReference w:type="default" r:id="rId8"/>
          <w:headerReference w:type="first" r:id="rId9"/>
          <w:endnotePr>
            <w:numFmt w:val="decimal"/>
          </w:endnotePr>
          <w:type w:val="continuous"/>
          <w:pgSz w:w="11906" w:h="16838" w:code="9"/>
          <w:pgMar w:top="1701" w:right="1304" w:bottom="1701" w:left="1304" w:header="680" w:footer="680" w:gutter="0"/>
          <w:pgNumType w:fmt="lowerRoman" w:start="1"/>
          <w:cols w:space="708"/>
          <w:titlePg/>
          <w:docGrid w:linePitch="360"/>
        </w:sectPr>
      </w:pPr>
      <w:r>
        <w:rPr>
          <w:noProof/>
          <w:lang w:eastAsia="en-NZ"/>
        </w:rPr>
        <w:drawing>
          <wp:anchor distT="0" distB="0" distL="114300" distR="114300" simplePos="0" relativeHeight="251662336" behindDoc="0" locked="0" layoutInCell="1" allowOverlap="1" wp14:anchorId="49A5102A" wp14:editId="017B5447">
            <wp:simplePos x="0" y="0"/>
            <wp:positionH relativeFrom="column">
              <wp:posOffset>682</wp:posOffset>
            </wp:positionH>
            <wp:positionV relativeFrom="paragraph">
              <wp:posOffset>-1833</wp:posOffset>
            </wp:positionV>
            <wp:extent cx="5901656" cy="8516154"/>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901656" cy="8516154"/>
                    </a:xfrm>
                    <a:prstGeom prst="rect">
                      <a:avLst/>
                    </a:prstGeom>
                  </pic:spPr>
                </pic:pic>
              </a:graphicData>
            </a:graphic>
            <wp14:sizeRelV relativeFrom="margin">
              <wp14:pctHeight>0</wp14:pctHeight>
            </wp14:sizeRelV>
          </wp:anchor>
        </w:drawing>
      </w:r>
      <w:r>
        <w:rPr>
          <w:noProof/>
          <w:lang w:eastAsia="en-NZ"/>
        </w:rPr>
        <mc:AlternateContent>
          <mc:Choice Requires="wps">
            <w:drawing>
              <wp:anchor distT="0" distB="0" distL="114300" distR="114300" simplePos="0" relativeHeight="251663360" behindDoc="0" locked="0" layoutInCell="1" allowOverlap="1" wp14:anchorId="6928C387" wp14:editId="5BE1F279">
                <wp:simplePos x="0" y="0"/>
                <wp:positionH relativeFrom="column">
                  <wp:posOffset>-2279</wp:posOffset>
                </wp:positionH>
                <wp:positionV relativeFrom="paragraph">
                  <wp:posOffset>5623866</wp:posOffset>
                </wp:positionV>
                <wp:extent cx="5903998" cy="2922647"/>
                <wp:effectExtent l="0" t="0" r="1905" b="0"/>
                <wp:wrapNone/>
                <wp:docPr id="6" name="Rectangle 6"/>
                <wp:cNvGraphicFramePr/>
                <a:graphic xmlns:a="http://schemas.openxmlformats.org/drawingml/2006/main">
                  <a:graphicData uri="http://schemas.microsoft.com/office/word/2010/wordprocessingShape">
                    <wps:wsp>
                      <wps:cNvSpPr/>
                      <wps:spPr>
                        <a:xfrm>
                          <a:off x="0" y="0"/>
                          <a:ext cx="5903998" cy="2922647"/>
                        </a:xfrm>
                        <a:prstGeom prst="rect">
                          <a:avLst/>
                        </a:prstGeom>
                        <a:solidFill>
                          <a:srgbClr val="2BB6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F19B2" id="Rectangle 6" o:spid="_x0000_s1026" style="position:absolute;margin-left:-.2pt;margin-top:442.8pt;width:464.9pt;height:23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" fillcolor="#2bb673" stroked="f" strokeweight="2pt"/>
            </w:pict>
          </mc:Fallback>
        </mc:AlternateContent>
      </w:r>
      <w:r>
        <w:rPr>
          <w:noProof/>
          <w:lang w:eastAsia="en-NZ"/>
        </w:rPr>
        <mc:AlternateContent>
          <mc:Choice Requires="wps">
            <w:drawing>
              <wp:anchor distT="0" distB="0" distL="114300" distR="114300" simplePos="0" relativeHeight="251664384" behindDoc="0" locked="0" layoutInCell="1" allowOverlap="1" wp14:anchorId="06200366" wp14:editId="152F01B3">
                <wp:simplePos x="0" y="0"/>
                <wp:positionH relativeFrom="column">
                  <wp:posOffset>-2279</wp:posOffset>
                </wp:positionH>
                <wp:positionV relativeFrom="paragraph">
                  <wp:posOffset>5694228</wp:posOffset>
                </wp:positionV>
                <wp:extent cx="5903998" cy="2928924"/>
                <wp:effectExtent l="0" t="0" r="0" b="0"/>
                <wp:wrapNone/>
                <wp:docPr id="7" name="Text Box 7"/>
                <wp:cNvGraphicFramePr/>
                <a:graphic xmlns:a="http://schemas.openxmlformats.org/drawingml/2006/main">
                  <a:graphicData uri="http://schemas.microsoft.com/office/word/2010/wordprocessingShape">
                    <wps:wsp>
                      <wps:cNvSpPr txBox="1"/>
                      <wps:spPr>
                        <a:xfrm>
                          <a:off x="0" y="0"/>
                          <a:ext cx="5903998" cy="2928924"/>
                        </a:xfrm>
                        <a:prstGeom prst="rect">
                          <a:avLst/>
                        </a:prstGeom>
                        <a:noFill/>
                        <a:ln w="6350">
                          <a:noFill/>
                        </a:ln>
                      </wps:spPr>
                      <wps:txbx>
                        <w:txbxContent>
                          <w:p w14:paraId="50A3A0D6" w14:textId="0DC1C38F" w:rsidR="005A0939" w:rsidRPr="00704C60" w:rsidRDefault="005A0939" w:rsidP="00DF69E8">
                            <w:pPr>
                              <w:pStyle w:val="OIPI-Cover-title1"/>
                            </w:pPr>
                            <w:r>
                              <w:t>Final</w:t>
                            </w:r>
                            <w:r w:rsidRPr="00704C60">
                              <w:t xml:space="preserve"> opinion of the Chief Ombudsman</w:t>
                            </w:r>
                          </w:p>
                          <w:p w14:paraId="305E17A5" w14:textId="0C361618" w:rsidR="005A0939" w:rsidRPr="00D16793" w:rsidRDefault="005A0939" w:rsidP="00054F2D">
                            <w:pPr>
                              <w:pStyle w:val="OIPI-Cover-title2"/>
                              <w:spacing w:before="320" w:after="0"/>
                              <w:contextualSpacing w:val="0"/>
                            </w:pPr>
                            <w:r>
                              <w:t>Local Government O</w:t>
                            </w:r>
                            <w:r w:rsidRPr="00D16793">
                              <w:t xml:space="preserve">fficial Information </w:t>
                            </w:r>
                            <w:r>
                              <w:t xml:space="preserve">and Meetings </w:t>
                            </w:r>
                            <w:r w:rsidRPr="00D16793">
                              <w:t>Act</w:t>
                            </w:r>
                            <w:r>
                              <w:t xml:space="preserve"> </w:t>
                            </w:r>
                            <w:r w:rsidRPr="00D16793">
                              <w:t>compliance and practice</w:t>
                            </w:r>
                            <w:r>
                              <w:t xml:space="preserve"> in</w:t>
                            </w:r>
                          </w:p>
                          <w:p w14:paraId="25AC3E43" w14:textId="185B82A8" w:rsidR="005A0939" w:rsidRDefault="005A0939" w:rsidP="00054F2D">
                            <w:pPr>
                              <w:pStyle w:val="OIPI-Cover-agencyname"/>
                              <w:spacing w:after="0"/>
                            </w:pPr>
                            <w:r>
                              <w:t xml:space="preserve">Wellington City Council </w:t>
                            </w:r>
                          </w:p>
                          <w:p w14:paraId="5BDD4E28" w14:textId="56A532D6" w:rsidR="005A0939" w:rsidRPr="00054F2D" w:rsidRDefault="005A0939" w:rsidP="00DF69E8">
                            <w:pPr>
                              <w:pStyle w:val="OIPI-Cover-title4"/>
                            </w:pPr>
                            <w:r>
                              <w:t>June 2025</w:t>
                            </w:r>
                          </w:p>
                        </w:txbxContent>
                      </wps:txbx>
                      <wps:bodyPr rot="0" spcFirstLastPara="0" vertOverflow="overflow" horzOverflow="overflow" vert="horz" wrap="square" lIns="360000" tIns="252000" rIns="360000" bIns="252000" numCol="1" spcCol="0" rtlCol="0" fromWordArt="0" anchor="ctr" anchorCtr="0" forceAA="0" compatLnSpc="1">
                        <a:prstTxWarp prst="textNoShape">
                          <a:avLst/>
                        </a:prstTxWarp>
                        <a:noAutofit/>
                      </wps:bodyPr>
                    </wps:wsp>
                  </a:graphicData>
                </a:graphic>
              </wp:anchor>
            </w:drawing>
          </mc:Choice>
          <mc:Fallback>
            <w:pict>
              <v:shapetype w14:anchorId="06200366" id="_x0000_t202" coordsize="21600,21600" o:spt="202" path="m,l,21600r21600,l21600,xe">
                <v:stroke joinstyle="miter"/>
                <v:path gradientshapeok="t" o:connecttype="rect"/>
              </v:shapetype>
              <v:shape id="Text Box 7" o:spid="_x0000_s1026" type="#_x0000_t202" style="position:absolute;margin-left:-.2pt;margin-top:448.35pt;width:464.9pt;height:23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" filled="f" stroked="f" strokeweight=".5pt">
                <v:textbox inset="10mm,7mm,10mm,7mm">
                  <w:txbxContent>
                    <w:p w14:paraId="50A3A0D6" w14:textId="0DC1C38F" w:rsidR="005A0939" w:rsidRPr="00704C60" w:rsidRDefault="005A0939" w:rsidP="00DF69E8">
                      <w:pPr>
                        <w:pStyle w:val="OIPI-Cover-title1"/>
                      </w:pPr>
                      <w:r>
                        <w:t>Final</w:t>
                      </w:r>
                      <w:r w:rsidRPr="00704C60">
                        <w:t xml:space="preserve"> opinion of the Chief Ombudsman</w:t>
                      </w:r>
                    </w:p>
                    <w:p w14:paraId="305E17A5" w14:textId="0C361618" w:rsidR="005A0939" w:rsidRPr="00D16793" w:rsidRDefault="005A0939" w:rsidP="00054F2D">
                      <w:pPr>
                        <w:pStyle w:val="OIPI-Cover-title2"/>
                        <w:spacing w:before="320" w:after="0"/>
                        <w:contextualSpacing w:val="0"/>
                      </w:pPr>
                      <w:r>
                        <w:t>Local Government O</w:t>
                      </w:r>
                      <w:r w:rsidRPr="00D16793">
                        <w:t xml:space="preserve">fficial Information </w:t>
                      </w:r>
                      <w:r>
                        <w:t xml:space="preserve">and Meetings </w:t>
                      </w:r>
                      <w:r w:rsidRPr="00D16793">
                        <w:t>Act</w:t>
                      </w:r>
                      <w:r>
                        <w:t xml:space="preserve"> </w:t>
                      </w:r>
                      <w:r w:rsidRPr="00D16793">
                        <w:t>compliance and practice</w:t>
                      </w:r>
                      <w:r>
                        <w:t xml:space="preserve"> in</w:t>
                      </w:r>
                    </w:p>
                    <w:p w14:paraId="25AC3E43" w14:textId="185B82A8" w:rsidR="005A0939" w:rsidRDefault="005A0939" w:rsidP="00054F2D">
                      <w:pPr>
                        <w:pStyle w:val="OIPI-Cover-agencyname"/>
                        <w:spacing w:after="0"/>
                      </w:pPr>
                      <w:r>
                        <w:t xml:space="preserve">Wellington City Council </w:t>
                      </w:r>
                    </w:p>
                    <w:p w14:paraId="5BDD4E28" w14:textId="56A532D6" w:rsidR="005A0939" w:rsidRPr="00054F2D" w:rsidRDefault="005A0939" w:rsidP="00DF69E8">
                      <w:pPr>
                        <w:pStyle w:val="OIPI-Cover-title4"/>
                      </w:pPr>
                      <w:r>
                        <w:t>June 2025</w:t>
                      </w:r>
                    </w:p>
                  </w:txbxContent>
                </v:textbox>
              </v:shape>
            </w:pict>
          </mc:Fallback>
        </mc:AlternateContent>
      </w:r>
      <w:r w:rsidR="00A5292B">
        <w:br w:type="page"/>
      </w:r>
    </w:p>
    <w:p w14:paraId="287A09CB" w14:textId="563B5489" w:rsidR="00EA1976" w:rsidRDefault="008C0099" w:rsidP="009A0AF3">
      <w:pPr>
        <w:spacing w:after="200" w:line="276" w:lineRule="auto"/>
      </w:pPr>
      <w:r>
        <w:rPr>
          <w:noProof/>
          <w:lang w:eastAsia="en-NZ"/>
        </w:rPr>
        <w:lastRenderedPageBreak/>
        <w:t xml:space="preserve"> </w:t>
      </w:r>
    </w:p>
    <w:p w14:paraId="3DB20278" w14:textId="77777777" w:rsidR="00AB26E0" w:rsidRPr="005F0FE0" w:rsidRDefault="00AB26E0" w:rsidP="006D68DD">
      <w:pPr>
        <w:pStyle w:val="TOCHeading"/>
        <w:spacing w:before="0"/>
      </w:pPr>
      <w:bookmarkStart w:id="0" w:name="GoToContents"/>
      <w:bookmarkStart w:id="1" w:name="TOCSection"/>
      <w:r w:rsidRPr="005F0FE0">
        <w:t>Contents</w:t>
      </w:r>
      <w:bookmarkEnd w:id="0"/>
    </w:p>
    <w:tbl>
      <w:tblPr>
        <w:tblStyle w:val="TableGridnoborders"/>
        <w:tblW w:w="9354" w:type="dxa"/>
        <w:tblInd w:w="0" w:type="dxa"/>
        <w:tblCellMar>
          <w:top w:w="0" w:type="dxa"/>
          <w:left w:w="0" w:type="dxa"/>
          <w:bottom w:w="0" w:type="dxa"/>
          <w:right w:w="0" w:type="dxa"/>
        </w:tblCellMar>
        <w:tblLook w:val="04A0" w:firstRow="1" w:lastRow="0" w:firstColumn="1" w:lastColumn="0" w:noHBand="0" w:noVBand="1"/>
        <w:tblCaption w:val="Contents page table"/>
      </w:tblPr>
      <w:tblGrid>
        <w:gridCol w:w="9354"/>
      </w:tblGrid>
      <w:tr w:rsidR="00AB26E0" w14:paraId="2F14851A" w14:textId="77777777" w:rsidTr="00506B8B">
        <w:tc>
          <w:tcPr>
            <w:tcW w:w="9354" w:type="dxa"/>
          </w:tcPr>
          <w:bookmarkStart w:id="2" w:name="TOCMain" w:colFirst="0" w:colLast="0"/>
          <w:p w14:paraId="38E577F8" w14:textId="744C9A2A" w:rsidR="00272BF5" w:rsidRDefault="00AB26E0">
            <w:pPr>
              <w:pStyle w:val="TOC1"/>
              <w:rPr>
                <w:rFonts w:asciiTheme="minorHAnsi" w:eastAsiaTheme="minorEastAsia" w:hAnsiTheme="minorHAnsi"/>
                <w:b w:val="0"/>
                <w:noProof/>
                <w:color w:val="auto"/>
                <w:sz w:val="22"/>
                <w:lang w:eastAsia="en-NZ"/>
              </w:rPr>
            </w:pPr>
            <w:r>
              <w:fldChar w:fldCharType="begin"/>
            </w:r>
            <w:r>
              <w:instrText xml:space="preserve"> TOC \o "1-3" \h \z \t "Heading Appendix, 1" </w:instrText>
            </w:r>
            <w:r>
              <w:fldChar w:fldCharType="separate"/>
            </w:r>
            <w:hyperlink w:anchor="_Toc201930334" w:history="1">
              <w:r w:rsidR="00272BF5" w:rsidRPr="004B5C07">
                <w:rPr>
                  <w:rStyle w:val="Hyperlink"/>
                  <w:noProof/>
                </w:rPr>
                <w:t>Terminology and methodology</w:t>
              </w:r>
              <w:r w:rsidR="00272BF5">
                <w:rPr>
                  <w:noProof/>
                  <w:webHidden/>
                </w:rPr>
                <w:tab/>
              </w:r>
              <w:r w:rsidR="00272BF5">
                <w:rPr>
                  <w:noProof/>
                  <w:webHidden/>
                </w:rPr>
                <w:fldChar w:fldCharType="begin"/>
              </w:r>
              <w:r w:rsidR="00272BF5">
                <w:rPr>
                  <w:noProof/>
                  <w:webHidden/>
                </w:rPr>
                <w:instrText xml:space="preserve"> PAGEREF _Toc201930334 \h </w:instrText>
              </w:r>
              <w:r w:rsidR="00272BF5">
                <w:rPr>
                  <w:noProof/>
                  <w:webHidden/>
                </w:rPr>
              </w:r>
              <w:r w:rsidR="00272BF5">
                <w:rPr>
                  <w:noProof/>
                  <w:webHidden/>
                </w:rPr>
                <w:fldChar w:fldCharType="separate"/>
              </w:r>
              <w:r w:rsidR="00AA6105">
                <w:rPr>
                  <w:noProof/>
                  <w:webHidden/>
                </w:rPr>
                <w:t>iii</w:t>
              </w:r>
              <w:r w:rsidR="00272BF5">
                <w:rPr>
                  <w:noProof/>
                  <w:webHidden/>
                </w:rPr>
                <w:fldChar w:fldCharType="end"/>
              </w:r>
            </w:hyperlink>
          </w:p>
          <w:p w14:paraId="5638484C" w14:textId="433CF4A8" w:rsidR="00272BF5" w:rsidRDefault="00272BF5">
            <w:pPr>
              <w:pStyle w:val="TOC1"/>
              <w:rPr>
                <w:rFonts w:asciiTheme="minorHAnsi" w:eastAsiaTheme="minorEastAsia" w:hAnsiTheme="minorHAnsi"/>
                <w:b w:val="0"/>
                <w:noProof/>
                <w:color w:val="auto"/>
                <w:sz w:val="22"/>
                <w:lang w:eastAsia="en-NZ"/>
              </w:rPr>
            </w:pPr>
            <w:hyperlink w:anchor="_Toc201930335" w:history="1">
              <w:r w:rsidRPr="004B5C07">
                <w:rPr>
                  <w:rStyle w:val="Hyperlink"/>
                  <w:noProof/>
                </w:rPr>
                <w:t>Summary</w:t>
              </w:r>
              <w:r>
                <w:rPr>
                  <w:noProof/>
                  <w:webHidden/>
                </w:rPr>
                <w:tab/>
              </w:r>
              <w:r>
                <w:rPr>
                  <w:noProof/>
                  <w:webHidden/>
                </w:rPr>
                <w:fldChar w:fldCharType="begin"/>
              </w:r>
              <w:r>
                <w:rPr>
                  <w:noProof/>
                  <w:webHidden/>
                </w:rPr>
                <w:instrText xml:space="preserve"> PAGEREF _Toc201930335 \h </w:instrText>
              </w:r>
              <w:r>
                <w:rPr>
                  <w:noProof/>
                  <w:webHidden/>
                </w:rPr>
              </w:r>
              <w:r>
                <w:rPr>
                  <w:noProof/>
                  <w:webHidden/>
                </w:rPr>
                <w:fldChar w:fldCharType="separate"/>
              </w:r>
              <w:r w:rsidR="00AA6105">
                <w:rPr>
                  <w:noProof/>
                  <w:webHidden/>
                </w:rPr>
                <w:t>1</w:t>
              </w:r>
              <w:r>
                <w:rPr>
                  <w:noProof/>
                  <w:webHidden/>
                </w:rPr>
                <w:fldChar w:fldCharType="end"/>
              </w:r>
            </w:hyperlink>
          </w:p>
          <w:p w14:paraId="483A7855" w14:textId="73F61DC7" w:rsidR="00272BF5" w:rsidRDefault="00272BF5">
            <w:pPr>
              <w:pStyle w:val="TOC3"/>
              <w:rPr>
                <w:rFonts w:asciiTheme="minorHAnsi" w:eastAsiaTheme="minorEastAsia" w:hAnsiTheme="minorHAnsi"/>
                <w:noProof/>
                <w:color w:val="auto"/>
                <w:sz w:val="22"/>
                <w:lang w:eastAsia="en-NZ"/>
              </w:rPr>
            </w:pPr>
            <w:hyperlink w:anchor="_Toc201930336" w:history="1">
              <w:r w:rsidRPr="004B5C07">
                <w:rPr>
                  <w:rStyle w:val="Hyperlink"/>
                  <w:noProof/>
                </w:rPr>
                <w:t>Leadership and culture</w:t>
              </w:r>
              <w:r>
                <w:rPr>
                  <w:noProof/>
                  <w:webHidden/>
                </w:rPr>
                <w:tab/>
              </w:r>
              <w:r>
                <w:rPr>
                  <w:noProof/>
                  <w:webHidden/>
                </w:rPr>
                <w:fldChar w:fldCharType="begin"/>
              </w:r>
              <w:r>
                <w:rPr>
                  <w:noProof/>
                  <w:webHidden/>
                </w:rPr>
                <w:instrText xml:space="preserve"> PAGEREF _Toc201930336 \h </w:instrText>
              </w:r>
              <w:r>
                <w:rPr>
                  <w:noProof/>
                  <w:webHidden/>
                </w:rPr>
              </w:r>
              <w:r>
                <w:rPr>
                  <w:noProof/>
                  <w:webHidden/>
                </w:rPr>
                <w:fldChar w:fldCharType="separate"/>
              </w:r>
              <w:r w:rsidR="00AA6105">
                <w:rPr>
                  <w:noProof/>
                  <w:webHidden/>
                </w:rPr>
                <w:t>1</w:t>
              </w:r>
              <w:r>
                <w:rPr>
                  <w:noProof/>
                  <w:webHidden/>
                </w:rPr>
                <w:fldChar w:fldCharType="end"/>
              </w:r>
            </w:hyperlink>
          </w:p>
          <w:p w14:paraId="06271DDD" w14:textId="331BFB60" w:rsidR="00272BF5" w:rsidRDefault="00272BF5">
            <w:pPr>
              <w:pStyle w:val="TOC3"/>
              <w:rPr>
                <w:rFonts w:asciiTheme="minorHAnsi" w:eastAsiaTheme="minorEastAsia" w:hAnsiTheme="minorHAnsi"/>
                <w:noProof/>
                <w:color w:val="auto"/>
                <w:sz w:val="22"/>
                <w:lang w:eastAsia="en-NZ"/>
              </w:rPr>
            </w:pPr>
            <w:hyperlink w:anchor="_Toc201930337" w:history="1">
              <w:r w:rsidRPr="004B5C07">
                <w:rPr>
                  <w:rStyle w:val="Hyperlink"/>
                  <w:noProof/>
                </w:rPr>
                <w:t>Organisation structure, staffing, and capability</w:t>
              </w:r>
              <w:r>
                <w:rPr>
                  <w:noProof/>
                  <w:webHidden/>
                </w:rPr>
                <w:tab/>
              </w:r>
              <w:r>
                <w:rPr>
                  <w:noProof/>
                  <w:webHidden/>
                </w:rPr>
                <w:fldChar w:fldCharType="begin"/>
              </w:r>
              <w:r>
                <w:rPr>
                  <w:noProof/>
                  <w:webHidden/>
                </w:rPr>
                <w:instrText xml:space="preserve"> PAGEREF _Toc201930337 \h </w:instrText>
              </w:r>
              <w:r>
                <w:rPr>
                  <w:noProof/>
                  <w:webHidden/>
                </w:rPr>
              </w:r>
              <w:r>
                <w:rPr>
                  <w:noProof/>
                  <w:webHidden/>
                </w:rPr>
                <w:fldChar w:fldCharType="separate"/>
              </w:r>
              <w:r w:rsidR="00AA6105">
                <w:rPr>
                  <w:noProof/>
                  <w:webHidden/>
                </w:rPr>
                <w:t>2</w:t>
              </w:r>
              <w:r>
                <w:rPr>
                  <w:noProof/>
                  <w:webHidden/>
                </w:rPr>
                <w:fldChar w:fldCharType="end"/>
              </w:r>
            </w:hyperlink>
          </w:p>
          <w:p w14:paraId="25B1579E" w14:textId="0D2DBDCD" w:rsidR="00272BF5" w:rsidRDefault="00272BF5">
            <w:pPr>
              <w:pStyle w:val="TOC3"/>
              <w:rPr>
                <w:rFonts w:asciiTheme="minorHAnsi" w:eastAsiaTheme="minorEastAsia" w:hAnsiTheme="minorHAnsi"/>
                <w:noProof/>
                <w:color w:val="auto"/>
                <w:sz w:val="22"/>
                <w:lang w:eastAsia="en-NZ"/>
              </w:rPr>
            </w:pPr>
            <w:hyperlink w:anchor="_Toc201930338" w:history="1">
              <w:r w:rsidRPr="004B5C07">
                <w:rPr>
                  <w:rStyle w:val="Hyperlink"/>
                  <w:noProof/>
                </w:rPr>
                <w:t>Internal policies, procedures and resources</w:t>
              </w:r>
              <w:r>
                <w:rPr>
                  <w:noProof/>
                  <w:webHidden/>
                </w:rPr>
                <w:tab/>
              </w:r>
              <w:r>
                <w:rPr>
                  <w:noProof/>
                  <w:webHidden/>
                </w:rPr>
                <w:fldChar w:fldCharType="begin"/>
              </w:r>
              <w:r>
                <w:rPr>
                  <w:noProof/>
                  <w:webHidden/>
                </w:rPr>
                <w:instrText xml:space="preserve"> PAGEREF _Toc201930338 \h </w:instrText>
              </w:r>
              <w:r>
                <w:rPr>
                  <w:noProof/>
                  <w:webHidden/>
                </w:rPr>
              </w:r>
              <w:r>
                <w:rPr>
                  <w:noProof/>
                  <w:webHidden/>
                </w:rPr>
                <w:fldChar w:fldCharType="separate"/>
              </w:r>
              <w:r w:rsidR="00AA6105">
                <w:rPr>
                  <w:noProof/>
                  <w:webHidden/>
                </w:rPr>
                <w:t>4</w:t>
              </w:r>
              <w:r>
                <w:rPr>
                  <w:noProof/>
                  <w:webHidden/>
                </w:rPr>
                <w:fldChar w:fldCharType="end"/>
              </w:r>
            </w:hyperlink>
          </w:p>
          <w:p w14:paraId="1F7B01F2" w14:textId="0F50BD2A" w:rsidR="00272BF5" w:rsidRDefault="00272BF5">
            <w:pPr>
              <w:pStyle w:val="TOC3"/>
              <w:rPr>
                <w:rFonts w:asciiTheme="minorHAnsi" w:eastAsiaTheme="minorEastAsia" w:hAnsiTheme="minorHAnsi"/>
                <w:noProof/>
                <w:color w:val="auto"/>
                <w:sz w:val="22"/>
                <w:lang w:eastAsia="en-NZ"/>
              </w:rPr>
            </w:pPr>
            <w:hyperlink w:anchor="_Toc201930339" w:history="1">
              <w:r w:rsidRPr="004B5C07">
                <w:rPr>
                  <w:rStyle w:val="Hyperlink"/>
                  <w:noProof/>
                </w:rPr>
                <w:t>Current practices</w:t>
              </w:r>
              <w:r>
                <w:rPr>
                  <w:noProof/>
                  <w:webHidden/>
                </w:rPr>
                <w:tab/>
              </w:r>
              <w:r>
                <w:rPr>
                  <w:noProof/>
                  <w:webHidden/>
                </w:rPr>
                <w:fldChar w:fldCharType="begin"/>
              </w:r>
              <w:r>
                <w:rPr>
                  <w:noProof/>
                  <w:webHidden/>
                </w:rPr>
                <w:instrText xml:space="preserve"> PAGEREF _Toc201930339 \h </w:instrText>
              </w:r>
              <w:r>
                <w:rPr>
                  <w:noProof/>
                  <w:webHidden/>
                </w:rPr>
              </w:r>
              <w:r>
                <w:rPr>
                  <w:noProof/>
                  <w:webHidden/>
                </w:rPr>
                <w:fldChar w:fldCharType="separate"/>
              </w:r>
              <w:r w:rsidR="00AA6105">
                <w:rPr>
                  <w:noProof/>
                  <w:webHidden/>
                </w:rPr>
                <w:t>6</w:t>
              </w:r>
              <w:r>
                <w:rPr>
                  <w:noProof/>
                  <w:webHidden/>
                </w:rPr>
                <w:fldChar w:fldCharType="end"/>
              </w:r>
            </w:hyperlink>
          </w:p>
          <w:p w14:paraId="4D066792" w14:textId="6837C2E3" w:rsidR="00272BF5" w:rsidRDefault="00272BF5">
            <w:pPr>
              <w:pStyle w:val="TOC3"/>
              <w:rPr>
                <w:rFonts w:asciiTheme="minorHAnsi" w:eastAsiaTheme="minorEastAsia" w:hAnsiTheme="minorHAnsi"/>
                <w:noProof/>
                <w:color w:val="auto"/>
                <w:sz w:val="22"/>
                <w:lang w:eastAsia="en-NZ"/>
              </w:rPr>
            </w:pPr>
            <w:hyperlink w:anchor="_Toc201930340" w:history="1">
              <w:r w:rsidRPr="004B5C07">
                <w:rPr>
                  <w:rStyle w:val="Hyperlink"/>
                  <w:noProof/>
                </w:rPr>
                <w:t>Performance monitoring and learning</w:t>
              </w:r>
              <w:r>
                <w:rPr>
                  <w:noProof/>
                  <w:webHidden/>
                </w:rPr>
                <w:tab/>
              </w:r>
              <w:r>
                <w:rPr>
                  <w:noProof/>
                  <w:webHidden/>
                </w:rPr>
                <w:fldChar w:fldCharType="begin"/>
              </w:r>
              <w:r>
                <w:rPr>
                  <w:noProof/>
                  <w:webHidden/>
                </w:rPr>
                <w:instrText xml:space="preserve"> PAGEREF _Toc201930340 \h </w:instrText>
              </w:r>
              <w:r>
                <w:rPr>
                  <w:noProof/>
                  <w:webHidden/>
                </w:rPr>
              </w:r>
              <w:r>
                <w:rPr>
                  <w:noProof/>
                  <w:webHidden/>
                </w:rPr>
                <w:fldChar w:fldCharType="separate"/>
              </w:r>
              <w:r w:rsidR="00AA6105">
                <w:rPr>
                  <w:noProof/>
                  <w:webHidden/>
                </w:rPr>
                <w:t>10</w:t>
              </w:r>
              <w:r>
                <w:rPr>
                  <w:noProof/>
                  <w:webHidden/>
                </w:rPr>
                <w:fldChar w:fldCharType="end"/>
              </w:r>
            </w:hyperlink>
          </w:p>
          <w:p w14:paraId="09C030E5" w14:textId="317B1BCE" w:rsidR="00272BF5" w:rsidRDefault="00272BF5">
            <w:pPr>
              <w:pStyle w:val="TOC1"/>
              <w:rPr>
                <w:rFonts w:asciiTheme="minorHAnsi" w:eastAsiaTheme="minorEastAsia" w:hAnsiTheme="minorHAnsi"/>
                <w:b w:val="0"/>
                <w:noProof/>
                <w:color w:val="auto"/>
                <w:sz w:val="22"/>
                <w:lang w:eastAsia="en-NZ"/>
              </w:rPr>
            </w:pPr>
            <w:hyperlink w:anchor="_Toc201930341" w:history="1">
              <w:r w:rsidRPr="004B5C07">
                <w:rPr>
                  <w:rStyle w:val="Hyperlink"/>
                  <w:noProof/>
                </w:rPr>
                <w:t>My opinion</w:t>
              </w:r>
              <w:r>
                <w:rPr>
                  <w:noProof/>
                  <w:webHidden/>
                </w:rPr>
                <w:tab/>
              </w:r>
              <w:r>
                <w:rPr>
                  <w:noProof/>
                  <w:webHidden/>
                </w:rPr>
                <w:fldChar w:fldCharType="begin"/>
              </w:r>
              <w:r>
                <w:rPr>
                  <w:noProof/>
                  <w:webHidden/>
                </w:rPr>
                <w:instrText xml:space="preserve"> PAGEREF _Toc201930341 \h </w:instrText>
              </w:r>
              <w:r>
                <w:rPr>
                  <w:noProof/>
                  <w:webHidden/>
                </w:rPr>
              </w:r>
              <w:r>
                <w:rPr>
                  <w:noProof/>
                  <w:webHidden/>
                </w:rPr>
                <w:fldChar w:fldCharType="separate"/>
              </w:r>
              <w:r w:rsidR="00AA6105">
                <w:rPr>
                  <w:noProof/>
                  <w:webHidden/>
                </w:rPr>
                <w:t>13</w:t>
              </w:r>
              <w:r>
                <w:rPr>
                  <w:noProof/>
                  <w:webHidden/>
                </w:rPr>
                <w:fldChar w:fldCharType="end"/>
              </w:r>
            </w:hyperlink>
          </w:p>
          <w:p w14:paraId="2D208767" w14:textId="550496A7" w:rsidR="00272BF5" w:rsidRDefault="00272BF5">
            <w:pPr>
              <w:pStyle w:val="TOC1"/>
              <w:rPr>
                <w:rFonts w:asciiTheme="minorHAnsi" w:eastAsiaTheme="minorEastAsia" w:hAnsiTheme="minorHAnsi"/>
                <w:b w:val="0"/>
                <w:noProof/>
                <w:color w:val="auto"/>
                <w:sz w:val="22"/>
                <w:lang w:eastAsia="en-NZ"/>
              </w:rPr>
            </w:pPr>
            <w:hyperlink w:anchor="_Toc201930342" w:history="1">
              <w:r w:rsidRPr="004B5C07">
                <w:rPr>
                  <w:rStyle w:val="Hyperlink"/>
                  <w:noProof/>
                </w:rPr>
                <w:t>Leadership and culture</w:t>
              </w:r>
              <w:r>
                <w:rPr>
                  <w:noProof/>
                  <w:webHidden/>
                </w:rPr>
                <w:tab/>
              </w:r>
              <w:r>
                <w:rPr>
                  <w:noProof/>
                  <w:webHidden/>
                </w:rPr>
                <w:fldChar w:fldCharType="begin"/>
              </w:r>
              <w:r>
                <w:rPr>
                  <w:noProof/>
                  <w:webHidden/>
                </w:rPr>
                <w:instrText xml:space="preserve"> PAGEREF _Toc201930342 \h </w:instrText>
              </w:r>
              <w:r>
                <w:rPr>
                  <w:noProof/>
                  <w:webHidden/>
                </w:rPr>
              </w:r>
              <w:r>
                <w:rPr>
                  <w:noProof/>
                  <w:webHidden/>
                </w:rPr>
                <w:fldChar w:fldCharType="separate"/>
              </w:r>
              <w:r w:rsidR="00AA6105">
                <w:rPr>
                  <w:noProof/>
                  <w:webHidden/>
                </w:rPr>
                <w:t>15</w:t>
              </w:r>
              <w:r>
                <w:rPr>
                  <w:noProof/>
                  <w:webHidden/>
                </w:rPr>
                <w:fldChar w:fldCharType="end"/>
              </w:r>
            </w:hyperlink>
          </w:p>
          <w:p w14:paraId="53F73576" w14:textId="273AB337" w:rsidR="00272BF5" w:rsidRDefault="00272BF5">
            <w:pPr>
              <w:pStyle w:val="TOC2"/>
              <w:rPr>
                <w:rFonts w:asciiTheme="minorHAnsi" w:eastAsiaTheme="minorEastAsia" w:hAnsiTheme="minorHAnsi"/>
                <w:noProof/>
                <w:color w:val="auto"/>
                <w:sz w:val="22"/>
                <w:lang w:eastAsia="en-NZ"/>
              </w:rPr>
            </w:pPr>
            <w:hyperlink w:anchor="_Toc201930343" w:history="1">
              <w:r w:rsidRPr="004B5C07">
                <w:rPr>
                  <w:rStyle w:val="Hyperlink"/>
                  <w:noProof/>
                </w:rPr>
                <w:t>Internal messaging and culture</w:t>
              </w:r>
              <w:r>
                <w:rPr>
                  <w:noProof/>
                  <w:webHidden/>
                </w:rPr>
                <w:tab/>
              </w:r>
              <w:r>
                <w:rPr>
                  <w:noProof/>
                  <w:webHidden/>
                </w:rPr>
                <w:fldChar w:fldCharType="begin"/>
              </w:r>
              <w:r>
                <w:rPr>
                  <w:noProof/>
                  <w:webHidden/>
                </w:rPr>
                <w:instrText xml:space="preserve"> PAGEREF _Toc201930343 \h </w:instrText>
              </w:r>
              <w:r>
                <w:rPr>
                  <w:noProof/>
                  <w:webHidden/>
                </w:rPr>
              </w:r>
              <w:r>
                <w:rPr>
                  <w:noProof/>
                  <w:webHidden/>
                </w:rPr>
                <w:fldChar w:fldCharType="separate"/>
              </w:r>
              <w:r w:rsidR="00AA6105">
                <w:rPr>
                  <w:noProof/>
                  <w:webHidden/>
                </w:rPr>
                <w:t>15</w:t>
              </w:r>
              <w:r>
                <w:rPr>
                  <w:noProof/>
                  <w:webHidden/>
                </w:rPr>
                <w:fldChar w:fldCharType="end"/>
              </w:r>
            </w:hyperlink>
          </w:p>
          <w:p w14:paraId="4DCACECD" w14:textId="419765D1" w:rsidR="00272BF5" w:rsidRDefault="00272BF5">
            <w:pPr>
              <w:pStyle w:val="TOC2"/>
              <w:rPr>
                <w:rFonts w:asciiTheme="minorHAnsi" w:eastAsiaTheme="minorEastAsia" w:hAnsiTheme="minorHAnsi"/>
                <w:noProof/>
                <w:color w:val="auto"/>
                <w:sz w:val="22"/>
                <w:lang w:eastAsia="en-NZ"/>
              </w:rPr>
            </w:pPr>
            <w:hyperlink w:anchor="_Toc201930344" w:history="1">
              <w:r w:rsidRPr="004B5C07">
                <w:rPr>
                  <w:rStyle w:val="Hyperlink"/>
                  <w:noProof/>
                </w:rPr>
                <w:t>External messaging</w:t>
              </w:r>
              <w:r>
                <w:rPr>
                  <w:noProof/>
                  <w:webHidden/>
                </w:rPr>
                <w:tab/>
              </w:r>
              <w:r>
                <w:rPr>
                  <w:noProof/>
                  <w:webHidden/>
                </w:rPr>
                <w:fldChar w:fldCharType="begin"/>
              </w:r>
              <w:r>
                <w:rPr>
                  <w:noProof/>
                  <w:webHidden/>
                </w:rPr>
                <w:instrText xml:space="preserve"> PAGEREF _Toc201930344 \h </w:instrText>
              </w:r>
              <w:r>
                <w:rPr>
                  <w:noProof/>
                  <w:webHidden/>
                </w:rPr>
              </w:r>
              <w:r>
                <w:rPr>
                  <w:noProof/>
                  <w:webHidden/>
                </w:rPr>
                <w:fldChar w:fldCharType="separate"/>
              </w:r>
              <w:r w:rsidR="00AA6105">
                <w:rPr>
                  <w:noProof/>
                  <w:webHidden/>
                </w:rPr>
                <w:t>19</w:t>
              </w:r>
              <w:r>
                <w:rPr>
                  <w:noProof/>
                  <w:webHidden/>
                </w:rPr>
                <w:fldChar w:fldCharType="end"/>
              </w:r>
            </w:hyperlink>
          </w:p>
          <w:p w14:paraId="786C6DA1" w14:textId="29D8F370" w:rsidR="00272BF5" w:rsidRDefault="00272BF5">
            <w:pPr>
              <w:pStyle w:val="TOC3"/>
              <w:rPr>
                <w:rFonts w:asciiTheme="minorHAnsi" w:eastAsiaTheme="minorEastAsia" w:hAnsiTheme="minorHAnsi"/>
                <w:noProof/>
                <w:color w:val="auto"/>
                <w:sz w:val="22"/>
                <w:lang w:eastAsia="en-NZ"/>
              </w:rPr>
            </w:pPr>
            <w:hyperlink w:anchor="_Toc201930345" w:history="1">
              <w:r w:rsidRPr="004B5C07">
                <w:rPr>
                  <w:rStyle w:val="Hyperlink"/>
                  <w:noProof/>
                </w:rPr>
                <w:t>Proactive release of information</w:t>
              </w:r>
              <w:r>
                <w:rPr>
                  <w:noProof/>
                  <w:webHidden/>
                </w:rPr>
                <w:tab/>
              </w:r>
              <w:r>
                <w:rPr>
                  <w:noProof/>
                  <w:webHidden/>
                </w:rPr>
                <w:fldChar w:fldCharType="begin"/>
              </w:r>
              <w:r>
                <w:rPr>
                  <w:noProof/>
                  <w:webHidden/>
                </w:rPr>
                <w:instrText xml:space="preserve"> PAGEREF _Toc201930345 \h </w:instrText>
              </w:r>
              <w:r>
                <w:rPr>
                  <w:noProof/>
                  <w:webHidden/>
                </w:rPr>
              </w:r>
              <w:r>
                <w:rPr>
                  <w:noProof/>
                  <w:webHidden/>
                </w:rPr>
                <w:fldChar w:fldCharType="separate"/>
              </w:r>
              <w:r w:rsidR="00AA6105">
                <w:rPr>
                  <w:noProof/>
                  <w:webHidden/>
                </w:rPr>
                <w:t>22</w:t>
              </w:r>
              <w:r>
                <w:rPr>
                  <w:noProof/>
                  <w:webHidden/>
                </w:rPr>
                <w:fldChar w:fldCharType="end"/>
              </w:r>
            </w:hyperlink>
          </w:p>
          <w:p w14:paraId="72B6AD8D" w14:textId="29C68A3B" w:rsidR="00272BF5" w:rsidRDefault="00272BF5">
            <w:pPr>
              <w:pStyle w:val="TOC2"/>
              <w:rPr>
                <w:rFonts w:asciiTheme="minorHAnsi" w:eastAsiaTheme="minorEastAsia" w:hAnsiTheme="minorHAnsi"/>
                <w:noProof/>
                <w:color w:val="auto"/>
                <w:sz w:val="22"/>
                <w:lang w:eastAsia="en-NZ"/>
              </w:rPr>
            </w:pPr>
            <w:hyperlink w:anchor="_Toc201930346" w:history="1">
              <w:r w:rsidRPr="004B5C07">
                <w:rPr>
                  <w:rStyle w:val="Hyperlink"/>
                  <w:noProof/>
                </w:rPr>
                <w:t>Public perceptions of transparency and openness</w:t>
              </w:r>
              <w:r>
                <w:rPr>
                  <w:noProof/>
                  <w:webHidden/>
                </w:rPr>
                <w:tab/>
              </w:r>
              <w:r>
                <w:rPr>
                  <w:noProof/>
                  <w:webHidden/>
                </w:rPr>
                <w:fldChar w:fldCharType="begin"/>
              </w:r>
              <w:r>
                <w:rPr>
                  <w:noProof/>
                  <w:webHidden/>
                </w:rPr>
                <w:instrText xml:space="preserve"> PAGEREF _Toc201930346 \h </w:instrText>
              </w:r>
              <w:r>
                <w:rPr>
                  <w:noProof/>
                  <w:webHidden/>
                </w:rPr>
              </w:r>
              <w:r>
                <w:rPr>
                  <w:noProof/>
                  <w:webHidden/>
                </w:rPr>
                <w:fldChar w:fldCharType="separate"/>
              </w:r>
              <w:r w:rsidR="00AA6105">
                <w:rPr>
                  <w:noProof/>
                  <w:webHidden/>
                </w:rPr>
                <w:t>23</w:t>
              </w:r>
              <w:r>
                <w:rPr>
                  <w:noProof/>
                  <w:webHidden/>
                </w:rPr>
                <w:fldChar w:fldCharType="end"/>
              </w:r>
            </w:hyperlink>
          </w:p>
          <w:p w14:paraId="652CE1FF" w14:textId="009E71A3" w:rsidR="00272BF5" w:rsidRDefault="00272BF5">
            <w:pPr>
              <w:pStyle w:val="TOC1"/>
              <w:rPr>
                <w:rFonts w:asciiTheme="minorHAnsi" w:eastAsiaTheme="minorEastAsia" w:hAnsiTheme="minorHAnsi"/>
                <w:b w:val="0"/>
                <w:noProof/>
                <w:color w:val="auto"/>
                <w:sz w:val="22"/>
                <w:lang w:eastAsia="en-NZ"/>
              </w:rPr>
            </w:pPr>
            <w:hyperlink w:anchor="_Toc201930347" w:history="1">
              <w:r w:rsidRPr="004B5C07">
                <w:rPr>
                  <w:rStyle w:val="Hyperlink"/>
                  <w:noProof/>
                </w:rPr>
                <w:t>Organisation structure, staffing, and capability</w:t>
              </w:r>
              <w:r>
                <w:rPr>
                  <w:noProof/>
                  <w:webHidden/>
                </w:rPr>
                <w:tab/>
              </w:r>
              <w:r>
                <w:rPr>
                  <w:noProof/>
                  <w:webHidden/>
                </w:rPr>
                <w:fldChar w:fldCharType="begin"/>
              </w:r>
              <w:r>
                <w:rPr>
                  <w:noProof/>
                  <w:webHidden/>
                </w:rPr>
                <w:instrText xml:space="preserve"> PAGEREF _Toc201930347 \h </w:instrText>
              </w:r>
              <w:r>
                <w:rPr>
                  <w:noProof/>
                  <w:webHidden/>
                </w:rPr>
              </w:r>
              <w:r>
                <w:rPr>
                  <w:noProof/>
                  <w:webHidden/>
                </w:rPr>
                <w:fldChar w:fldCharType="separate"/>
              </w:r>
              <w:r w:rsidR="00AA6105">
                <w:rPr>
                  <w:noProof/>
                  <w:webHidden/>
                </w:rPr>
                <w:t>26</w:t>
              </w:r>
              <w:r>
                <w:rPr>
                  <w:noProof/>
                  <w:webHidden/>
                </w:rPr>
                <w:fldChar w:fldCharType="end"/>
              </w:r>
            </w:hyperlink>
          </w:p>
          <w:p w14:paraId="05E6E382" w14:textId="3C69114E" w:rsidR="00272BF5" w:rsidRDefault="00272BF5">
            <w:pPr>
              <w:pStyle w:val="TOC2"/>
              <w:rPr>
                <w:rFonts w:asciiTheme="minorHAnsi" w:eastAsiaTheme="minorEastAsia" w:hAnsiTheme="minorHAnsi"/>
                <w:noProof/>
                <w:color w:val="auto"/>
                <w:sz w:val="22"/>
                <w:lang w:eastAsia="en-NZ"/>
              </w:rPr>
            </w:pPr>
            <w:hyperlink w:anchor="_Toc201930348" w:history="1">
              <w:r w:rsidRPr="004B5C07">
                <w:rPr>
                  <w:rStyle w:val="Hyperlink"/>
                  <w:noProof/>
                </w:rPr>
                <w:t>Staff roles and responsibilities in the LGOIMA process</w:t>
              </w:r>
              <w:r>
                <w:rPr>
                  <w:noProof/>
                  <w:webHidden/>
                </w:rPr>
                <w:tab/>
              </w:r>
              <w:r>
                <w:rPr>
                  <w:noProof/>
                  <w:webHidden/>
                </w:rPr>
                <w:fldChar w:fldCharType="begin"/>
              </w:r>
              <w:r>
                <w:rPr>
                  <w:noProof/>
                  <w:webHidden/>
                </w:rPr>
                <w:instrText xml:space="preserve"> PAGEREF _Toc201930348 \h </w:instrText>
              </w:r>
              <w:r>
                <w:rPr>
                  <w:noProof/>
                  <w:webHidden/>
                </w:rPr>
              </w:r>
              <w:r>
                <w:rPr>
                  <w:noProof/>
                  <w:webHidden/>
                </w:rPr>
                <w:fldChar w:fldCharType="separate"/>
              </w:r>
              <w:r w:rsidR="00AA6105">
                <w:rPr>
                  <w:noProof/>
                  <w:webHidden/>
                </w:rPr>
                <w:t>26</w:t>
              </w:r>
              <w:r>
                <w:rPr>
                  <w:noProof/>
                  <w:webHidden/>
                </w:rPr>
                <w:fldChar w:fldCharType="end"/>
              </w:r>
            </w:hyperlink>
          </w:p>
          <w:p w14:paraId="05B2ACF9" w14:textId="4756E194" w:rsidR="00272BF5" w:rsidRDefault="00272BF5">
            <w:pPr>
              <w:pStyle w:val="TOC3"/>
              <w:rPr>
                <w:rFonts w:asciiTheme="minorHAnsi" w:eastAsiaTheme="minorEastAsia" w:hAnsiTheme="minorHAnsi"/>
                <w:noProof/>
                <w:color w:val="auto"/>
                <w:sz w:val="22"/>
                <w:lang w:eastAsia="en-NZ"/>
              </w:rPr>
            </w:pPr>
            <w:hyperlink w:anchor="_Toc201930349" w:history="1">
              <w:r w:rsidRPr="004B5C07">
                <w:rPr>
                  <w:rStyle w:val="Hyperlink"/>
                  <w:noProof/>
                </w:rPr>
                <w:t>Decision making and escalations in the LGOIMA process</w:t>
              </w:r>
              <w:r>
                <w:rPr>
                  <w:noProof/>
                  <w:webHidden/>
                </w:rPr>
                <w:tab/>
              </w:r>
              <w:r>
                <w:rPr>
                  <w:noProof/>
                  <w:webHidden/>
                </w:rPr>
                <w:fldChar w:fldCharType="begin"/>
              </w:r>
              <w:r>
                <w:rPr>
                  <w:noProof/>
                  <w:webHidden/>
                </w:rPr>
                <w:instrText xml:space="preserve"> PAGEREF _Toc201930349 \h </w:instrText>
              </w:r>
              <w:r>
                <w:rPr>
                  <w:noProof/>
                  <w:webHidden/>
                </w:rPr>
              </w:r>
              <w:r>
                <w:rPr>
                  <w:noProof/>
                  <w:webHidden/>
                </w:rPr>
                <w:fldChar w:fldCharType="separate"/>
              </w:r>
              <w:r w:rsidR="00AA6105">
                <w:rPr>
                  <w:noProof/>
                  <w:webHidden/>
                </w:rPr>
                <w:t>27</w:t>
              </w:r>
              <w:r>
                <w:rPr>
                  <w:noProof/>
                  <w:webHidden/>
                </w:rPr>
                <w:fldChar w:fldCharType="end"/>
              </w:r>
            </w:hyperlink>
          </w:p>
          <w:p w14:paraId="32A28F85" w14:textId="3112D648" w:rsidR="00272BF5" w:rsidRDefault="00272BF5">
            <w:pPr>
              <w:pStyle w:val="TOC2"/>
              <w:rPr>
                <w:rFonts w:asciiTheme="minorHAnsi" w:eastAsiaTheme="minorEastAsia" w:hAnsiTheme="minorHAnsi"/>
                <w:noProof/>
                <w:color w:val="auto"/>
                <w:sz w:val="22"/>
                <w:lang w:eastAsia="en-NZ"/>
              </w:rPr>
            </w:pPr>
            <w:hyperlink w:anchor="_Toc201930350" w:history="1">
              <w:r w:rsidRPr="004B5C07">
                <w:rPr>
                  <w:rStyle w:val="Hyperlink"/>
                  <w:noProof/>
                </w:rPr>
                <w:t>Training on the LGOIMA and information management and record keeping</w:t>
              </w:r>
              <w:r>
                <w:rPr>
                  <w:noProof/>
                  <w:webHidden/>
                </w:rPr>
                <w:tab/>
              </w:r>
              <w:r>
                <w:rPr>
                  <w:noProof/>
                  <w:webHidden/>
                </w:rPr>
                <w:fldChar w:fldCharType="begin"/>
              </w:r>
              <w:r>
                <w:rPr>
                  <w:noProof/>
                  <w:webHidden/>
                </w:rPr>
                <w:instrText xml:space="preserve"> PAGEREF _Toc201930350 \h </w:instrText>
              </w:r>
              <w:r>
                <w:rPr>
                  <w:noProof/>
                  <w:webHidden/>
                </w:rPr>
              </w:r>
              <w:r>
                <w:rPr>
                  <w:noProof/>
                  <w:webHidden/>
                </w:rPr>
                <w:fldChar w:fldCharType="separate"/>
              </w:r>
              <w:r w:rsidR="00AA6105">
                <w:rPr>
                  <w:noProof/>
                  <w:webHidden/>
                </w:rPr>
                <w:t>29</w:t>
              </w:r>
              <w:r>
                <w:rPr>
                  <w:noProof/>
                  <w:webHidden/>
                </w:rPr>
                <w:fldChar w:fldCharType="end"/>
              </w:r>
            </w:hyperlink>
          </w:p>
          <w:p w14:paraId="2168AA99" w14:textId="0E6189B6" w:rsidR="00272BF5" w:rsidRDefault="00272BF5">
            <w:pPr>
              <w:pStyle w:val="TOC1"/>
              <w:rPr>
                <w:rFonts w:asciiTheme="minorHAnsi" w:eastAsiaTheme="minorEastAsia" w:hAnsiTheme="minorHAnsi"/>
                <w:b w:val="0"/>
                <w:noProof/>
                <w:color w:val="auto"/>
                <w:sz w:val="22"/>
                <w:lang w:eastAsia="en-NZ"/>
              </w:rPr>
            </w:pPr>
            <w:hyperlink w:anchor="_Toc201930351" w:history="1">
              <w:r w:rsidRPr="004B5C07">
                <w:rPr>
                  <w:rStyle w:val="Hyperlink"/>
                  <w:noProof/>
                </w:rPr>
                <w:t>Internal policies, procedures and resources</w:t>
              </w:r>
              <w:r>
                <w:rPr>
                  <w:noProof/>
                  <w:webHidden/>
                </w:rPr>
                <w:tab/>
              </w:r>
              <w:r>
                <w:rPr>
                  <w:noProof/>
                  <w:webHidden/>
                </w:rPr>
                <w:fldChar w:fldCharType="begin"/>
              </w:r>
              <w:r>
                <w:rPr>
                  <w:noProof/>
                  <w:webHidden/>
                </w:rPr>
                <w:instrText xml:space="preserve"> PAGEREF _Toc201930351 \h </w:instrText>
              </w:r>
              <w:r>
                <w:rPr>
                  <w:noProof/>
                  <w:webHidden/>
                </w:rPr>
              </w:r>
              <w:r>
                <w:rPr>
                  <w:noProof/>
                  <w:webHidden/>
                </w:rPr>
                <w:fldChar w:fldCharType="separate"/>
              </w:r>
              <w:r w:rsidR="00AA6105">
                <w:rPr>
                  <w:noProof/>
                  <w:webHidden/>
                </w:rPr>
                <w:t>34</w:t>
              </w:r>
              <w:r>
                <w:rPr>
                  <w:noProof/>
                  <w:webHidden/>
                </w:rPr>
                <w:fldChar w:fldCharType="end"/>
              </w:r>
            </w:hyperlink>
          </w:p>
          <w:p w14:paraId="47657BC9" w14:textId="6947B6AF" w:rsidR="00272BF5" w:rsidRDefault="00272BF5">
            <w:pPr>
              <w:pStyle w:val="TOC2"/>
              <w:rPr>
                <w:rFonts w:asciiTheme="minorHAnsi" w:eastAsiaTheme="minorEastAsia" w:hAnsiTheme="minorHAnsi"/>
                <w:noProof/>
                <w:color w:val="auto"/>
                <w:sz w:val="22"/>
                <w:lang w:eastAsia="en-NZ"/>
              </w:rPr>
            </w:pPr>
            <w:hyperlink w:anchor="_Toc201930352" w:history="1">
              <w:r w:rsidRPr="004B5C07">
                <w:rPr>
                  <w:rStyle w:val="Hyperlink"/>
                  <w:noProof/>
                </w:rPr>
                <w:t>Guidance for staff on processing LGOIMA requests</w:t>
              </w:r>
              <w:r>
                <w:rPr>
                  <w:noProof/>
                  <w:webHidden/>
                </w:rPr>
                <w:tab/>
              </w:r>
              <w:r>
                <w:rPr>
                  <w:noProof/>
                  <w:webHidden/>
                </w:rPr>
                <w:fldChar w:fldCharType="begin"/>
              </w:r>
              <w:r>
                <w:rPr>
                  <w:noProof/>
                  <w:webHidden/>
                </w:rPr>
                <w:instrText xml:space="preserve"> PAGEREF _Toc201930352 \h </w:instrText>
              </w:r>
              <w:r>
                <w:rPr>
                  <w:noProof/>
                  <w:webHidden/>
                </w:rPr>
              </w:r>
              <w:r>
                <w:rPr>
                  <w:noProof/>
                  <w:webHidden/>
                </w:rPr>
                <w:fldChar w:fldCharType="separate"/>
              </w:r>
              <w:r w:rsidR="00AA6105">
                <w:rPr>
                  <w:noProof/>
                  <w:webHidden/>
                </w:rPr>
                <w:t>34</w:t>
              </w:r>
              <w:r>
                <w:rPr>
                  <w:noProof/>
                  <w:webHidden/>
                </w:rPr>
                <w:fldChar w:fldCharType="end"/>
              </w:r>
            </w:hyperlink>
          </w:p>
          <w:p w14:paraId="1B4A9D72" w14:textId="2E220F43" w:rsidR="00272BF5" w:rsidRDefault="00272BF5">
            <w:pPr>
              <w:pStyle w:val="TOC2"/>
              <w:rPr>
                <w:rFonts w:asciiTheme="minorHAnsi" w:eastAsiaTheme="minorEastAsia" w:hAnsiTheme="minorHAnsi"/>
                <w:noProof/>
                <w:color w:val="auto"/>
                <w:sz w:val="22"/>
                <w:lang w:eastAsia="en-NZ"/>
              </w:rPr>
            </w:pPr>
            <w:hyperlink w:anchor="_Toc201930353" w:history="1">
              <w:r w:rsidRPr="004B5C07">
                <w:rPr>
                  <w:rStyle w:val="Hyperlink"/>
                  <w:noProof/>
                </w:rPr>
                <w:t>Guidance and resources for Council meetings, workshops and briefings</w:t>
              </w:r>
              <w:r>
                <w:rPr>
                  <w:noProof/>
                  <w:webHidden/>
                </w:rPr>
                <w:tab/>
              </w:r>
              <w:r>
                <w:rPr>
                  <w:noProof/>
                  <w:webHidden/>
                </w:rPr>
                <w:fldChar w:fldCharType="begin"/>
              </w:r>
              <w:r>
                <w:rPr>
                  <w:noProof/>
                  <w:webHidden/>
                </w:rPr>
                <w:instrText xml:space="preserve"> PAGEREF _Toc201930353 \h </w:instrText>
              </w:r>
              <w:r>
                <w:rPr>
                  <w:noProof/>
                  <w:webHidden/>
                </w:rPr>
              </w:r>
              <w:r>
                <w:rPr>
                  <w:noProof/>
                  <w:webHidden/>
                </w:rPr>
                <w:fldChar w:fldCharType="separate"/>
              </w:r>
              <w:r w:rsidR="00AA6105">
                <w:rPr>
                  <w:noProof/>
                  <w:webHidden/>
                </w:rPr>
                <w:t>39</w:t>
              </w:r>
              <w:r>
                <w:rPr>
                  <w:noProof/>
                  <w:webHidden/>
                </w:rPr>
                <w:fldChar w:fldCharType="end"/>
              </w:r>
            </w:hyperlink>
          </w:p>
          <w:p w14:paraId="1886E693" w14:textId="644FF0F0" w:rsidR="00272BF5" w:rsidRDefault="00272BF5">
            <w:pPr>
              <w:pStyle w:val="TOC2"/>
              <w:rPr>
                <w:rFonts w:asciiTheme="minorHAnsi" w:eastAsiaTheme="minorEastAsia" w:hAnsiTheme="minorHAnsi"/>
                <w:noProof/>
                <w:color w:val="auto"/>
                <w:sz w:val="22"/>
                <w:lang w:eastAsia="en-NZ"/>
              </w:rPr>
            </w:pPr>
            <w:hyperlink w:anchor="_Toc201930354" w:history="1">
              <w:r w:rsidRPr="004B5C07">
                <w:rPr>
                  <w:rStyle w:val="Hyperlink"/>
                  <w:noProof/>
                </w:rPr>
                <w:t>Information management and record keeping systems and guidance</w:t>
              </w:r>
              <w:r>
                <w:rPr>
                  <w:noProof/>
                  <w:webHidden/>
                </w:rPr>
                <w:tab/>
              </w:r>
              <w:r>
                <w:rPr>
                  <w:noProof/>
                  <w:webHidden/>
                </w:rPr>
                <w:fldChar w:fldCharType="begin"/>
              </w:r>
              <w:r>
                <w:rPr>
                  <w:noProof/>
                  <w:webHidden/>
                </w:rPr>
                <w:instrText xml:space="preserve"> PAGEREF _Toc201930354 \h </w:instrText>
              </w:r>
              <w:r>
                <w:rPr>
                  <w:noProof/>
                  <w:webHidden/>
                </w:rPr>
              </w:r>
              <w:r>
                <w:rPr>
                  <w:noProof/>
                  <w:webHidden/>
                </w:rPr>
                <w:fldChar w:fldCharType="separate"/>
              </w:r>
              <w:r w:rsidR="00AA6105">
                <w:rPr>
                  <w:noProof/>
                  <w:webHidden/>
                </w:rPr>
                <w:t>40</w:t>
              </w:r>
              <w:r>
                <w:rPr>
                  <w:noProof/>
                  <w:webHidden/>
                </w:rPr>
                <w:fldChar w:fldCharType="end"/>
              </w:r>
            </w:hyperlink>
          </w:p>
          <w:p w14:paraId="0A4845CF" w14:textId="12EE2DC5" w:rsidR="00272BF5" w:rsidRDefault="00272BF5">
            <w:pPr>
              <w:pStyle w:val="TOC2"/>
              <w:rPr>
                <w:rFonts w:asciiTheme="minorHAnsi" w:eastAsiaTheme="minorEastAsia" w:hAnsiTheme="minorHAnsi"/>
                <w:noProof/>
                <w:color w:val="auto"/>
                <w:sz w:val="22"/>
                <w:lang w:eastAsia="en-NZ"/>
              </w:rPr>
            </w:pPr>
            <w:hyperlink w:anchor="_Toc201930355" w:history="1">
              <w:r w:rsidRPr="004B5C07">
                <w:rPr>
                  <w:rStyle w:val="Hyperlink"/>
                  <w:noProof/>
                </w:rPr>
                <w:t>Proactive release policy and guidance</w:t>
              </w:r>
              <w:r>
                <w:rPr>
                  <w:noProof/>
                  <w:webHidden/>
                </w:rPr>
                <w:tab/>
              </w:r>
              <w:r>
                <w:rPr>
                  <w:noProof/>
                  <w:webHidden/>
                </w:rPr>
                <w:fldChar w:fldCharType="begin"/>
              </w:r>
              <w:r>
                <w:rPr>
                  <w:noProof/>
                  <w:webHidden/>
                </w:rPr>
                <w:instrText xml:space="preserve"> PAGEREF _Toc201930355 \h </w:instrText>
              </w:r>
              <w:r>
                <w:rPr>
                  <w:noProof/>
                  <w:webHidden/>
                </w:rPr>
              </w:r>
              <w:r>
                <w:rPr>
                  <w:noProof/>
                  <w:webHidden/>
                </w:rPr>
                <w:fldChar w:fldCharType="separate"/>
              </w:r>
              <w:r w:rsidR="00AA6105">
                <w:rPr>
                  <w:noProof/>
                  <w:webHidden/>
                </w:rPr>
                <w:t>41</w:t>
              </w:r>
              <w:r>
                <w:rPr>
                  <w:noProof/>
                  <w:webHidden/>
                </w:rPr>
                <w:fldChar w:fldCharType="end"/>
              </w:r>
            </w:hyperlink>
          </w:p>
          <w:p w14:paraId="11AAD6B7" w14:textId="04074DD4" w:rsidR="00272BF5" w:rsidRDefault="00272BF5">
            <w:pPr>
              <w:pStyle w:val="TOC1"/>
              <w:rPr>
                <w:rFonts w:asciiTheme="minorHAnsi" w:eastAsiaTheme="minorEastAsia" w:hAnsiTheme="minorHAnsi"/>
                <w:b w:val="0"/>
                <w:noProof/>
                <w:color w:val="auto"/>
                <w:sz w:val="22"/>
                <w:lang w:eastAsia="en-NZ"/>
              </w:rPr>
            </w:pPr>
            <w:hyperlink w:anchor="_Toc201930356" w:history="1">
              <w:r w:rsidRPr="004B5C07">
                <w:rPr>
                  <w:rStyle w:val="Hyperlink"/>
                  <w:noProof/>
                </w:rPr>
                <w:t>Current practices</w:t>
              </w:r>
              <w:r>
                <w:rPr>
                  <w:noProof/>
                  <w:webHidden/>
                </w:rPr>
                <w:tab/>
              </w:r>
              <w:r>
                <w:rPr>
                  <w:noProof/>
                  <w:webHidden/>
                </w:rPr>
                <w:fldChar w:fldCharType="begin"/>
              </w:r>
              <w:r>
                <w:rPr>
                  <w:noProof/>
                  <w:webHidden/>
                </w:rPr>
                <w:instrText xml:space="preserve"> PAGEREF _Toc201930356 \h </w:instrText>
              </w:r>
              <w:r>
                <w:rPr>
                  <w:noProof/>
                  <w:webHidden/>
                </w:rPr>
              </w:r>
              <w:r>
                <w:rPr>
                  <w:noProof/>
                  <w:webHidden/>
                </w:rPr>
                <w:fldChar w:fldCharType="separate"/>
              </w:r>
              <w:r w:rsidR="00AA6105">
                <w:rPr>
                  <w:noProof/>
                  <w:webHidden/>
                </w:rPr>
                <w:t>43</w:t>
              </w:r>
              <w:r>
                <w:rPr>
                  <w:noProof/>
                  <w:webHidden/>
                </w:rPr>
                <w:fldChar w:fldCharType="end"/>
              </w:r>
            </w:hyperlink>
          </w:p>
          <w:p w14:paraId="61FBED04" w14:textId="152A3AC2" w:rsidR="00272BF5" w:rsidRDefault="00272BF5">
            <w:pPr>
              <w:pStyle w:val="TOC2"/>
              <w:rPr>
                <w:rFonts w:asciiTheme="minorHAnsi" w:eastAsiaTheme="minorEastAsia" w:hAnsiTheme="minorHAnsi"/>
                <w:noProof/>
                <w:color w:val="auto"/>
                <w:sz w:val="22"/>
                <w:lang w:eastAsia="en-NZ"/>
              </w:rPr>
            </w:pPr>
            <w:hyperlink w:anchor="_Toc201930357" w:history="1">
              <w:r w:rsidRPr="004B5C07">
                <w:rPr>
                  <w:rStyle w:val="Hyperlink"/>
                  <w:noProof/>
                </w:rPr>
                <w:t>Information requests handled by the OI team</w:t>
              </w:r>
              <w:r>
                <w:rPr>
                  <w:noProof/>
                  <w:webHidden/>
                </w:rPr>
                <w:tab/>
              </w:r>
              <w:r>
                <w:rPr>
                  <w:noProof/>
                  <w:webHidden/>
                </w:rPr>
                <w:fldChar w:fldCharType="begin"/>
              </w:r>
              <w:r>
                <w:rPr>
                  <w:noProof/>
                  <w:webHidden/>
                </w:rPr>
                <w:instrText xml:space="preserve"> PAGEREF _Toc201930357 \h </w:instrText>
              </w:r>
              <w:r>
                <w:rPr>
                  <w:noProof/>
                  <w:webHidden/>
                </w:rPr>
              </w:r>
              <w:r>
                <w:rPr>
                  <w:noProof/>
                  <w:webHidden/>
                </w:rPr>
                <w:fldChar w:fldCharType="separate"/>
              </w:r>
              <w:r w:rsidR="00AA6105">
                <w:rPr>
                  <w:noProof/>
                  <w:webHidden/>
                </w:rPr>
                <w:t>43</w:t>
              </w:r>
              <w:r>
                <w:rPr>
                  <w:noProof/>
                  <w:webHidden/>
                </w:rPr>
                <w:fldChar w:fldCharType="end"/>
              </w:r>
            </w:hyperlink>
          </w:p>
          <w:p w14:paraId="18C097AF" w14:textId="3F16ABFC" w:rsidR="00272BF5" w:rsidRDefault="00272BF5">
            <w:pPr>
              <w:pStyle w:val="TOC3"/>
              <w:rPr>
                <w:rFonts w:asciiTheme="minorHAnsi" w:eastAsiaTheme="minorEastAsia" w:hAnsiTheme="minorHAnsi"/>
                <w:noProof/>
                <w:color w:val="auto"/>
                <w:sz w:val="22"/>
                <w:lang w:eastAsia="en-NZ"/>
              </w:rPr>
            </w:pPr>
            <w:hyperlink w:anchor="_Toc201930358" w:history="1">
              <w:r w:rsidRPr="004B5C07">
                <w:rPr>
                  <w:rStyle w:val="Hyperlink"/>
                  <w:noProof/>
                </w:rPr>
                <w:t>Extensions</w:t>
              </w:r>
              <w:r>
                <w:rPr>
                  <w:noProof/>
                  <w:webHidden/>
                </w:rPr>
                <w:tab/>
              </w:r>
              <w:r>
                <w:rPr>
                  <w:noProof/>
                  <w:webHidden/>
                </w:rPr>
                <w:fldChar w:fldCharType="begin"/>
              </w:r>
              <w:r>
                <w:rPr>
                  <w:noProof/>
                  <w:webHidden/>
                </w:rPr>
                <w:instrText xml:space="preserve"> PAGEREF _Toc201930358 \h </w:instrText>
              </w:r>
              <w:r>
                <w:rPr>
                  <w:noProof/>
                  <w:webHidden/>
                </w:rPr>
              </w:r>
              <w:r>
                <w:rPr>
                  <w:noProof/>
                  <w:webHidden/>
                </w:rPr>
                <w:fldChar w:fldCharType="separate"/>
              </w:r>
              <w:r w:rsidR="00AA6105">
                <w:rPr>
                  <w:noProof/>
                  <w:webHidden/>
                </w:rPr>
                <w:t>43</w:t>
              </w:r>
              <w:r>
                <w:rPr>
                  <w:noProof/>
                  <w:webHidden/>
                </w:rPr>
                <w:fldChar w:fldCharType="end"/>
              </w:r>
            </w:hyperlink>
          </w:p>
          <w:p w14:paraId="2F87D743" w14:textId="57820E89" w:rsidR="00272BF5" w:rsidRDefault="00272BF5">
            <w:pPr>
              <w:pStyle w:val="TOC3"/>
              <w:rPr>
                <w:rFonts w:asciiTheme="minorHAnsi" w:eastAsiaTheme="minorEastAsia" w:hAnsiTheme="minorHAnsi"/>
                <w:noProof/>
                <w:color w:val="auto"/>
                <w:sz w:val="22"/>
                <w:lang w:eastAsia="en-NZ"/>
              </w:rPr>
            </w:pPr>
            <w:hyperlink w:anchor="_Toc201930359" w:history="1">
              <w:r w:rsidRPr="004B5C07">
                <w:rPr>
                  <w:rStyle w:val="Hyperlink"/>
                  <w:noProof/>
                </w:rPr>
                <w:t>Communicating a decision on a request</w:t>
              </w:r>
              <w:r>
                <w:rPr>
                  <w:noProof/>
                  <w:webHidden/>
                </w:rPr>
                <w:tab/>
              </w:r>
              <w:r>
                <w:rPr>
                  <w:noProof/>
                  <w:webHidden/>
                </w:rPr>
                <w:fldChar w:fldCharType="begin"/>
              </w:r>
              <w:r>
                <w:rPr>
                  <w:noProof/>
                  <w:webHidden/>
                </w:rPr>
                <w:instrText xml:space="preserve"> PAGEREF _Toc201930359 \h </w:instrText>
              </w:r>
              <w:r>
                <w:rPr>
                  <w:noProof/>
                  <w:webHidden/>
                </w:rPr>
              </w:r>
              <w:r>
                <w:rPr>
                  <w:noProof/>
                  <w:webHidden/>
                </w:rPr>
                <w:fldChar w:fldCharType="separate"/>
              </w:r>
              <w:r w:rsidR="00AA6105">
                <w:rPr>
                  <w:noProof/>
                  <w:webHidden/>
                </w:rPr>
                <w:t>44</w:t>
              </w:r>
              <w:r>
                <w:rPr>
                  <w:noProof/>
                  <w:webHidden/>
                </w:rPr>
                <w:fldChar w:fldCharType="end"/>
              </w:r>
            </w:hyperlink>
          </w:p>
          <w:p w14:paraId="0959F225" w14:textId="1806175C" w:rsidR="00272BF5" w:rsidRDefault="00272BF5">
            <w:pPr>
              <w:pStyle w:val="TOC3"/>
              <w:rPr>
                <w:rFonts w:asciiTheme="minorHAnsi" w:eastAsiaTheme="minorEastAsia" w:hAnsiTheme="minorHAnsi"/>
                <w:noProof/>
                <w:color w:val="auto"/>
                <w:sz w:val="22"/>
                <w:lang w:eastAsia="en-NZ"/>
              </w:rPr>
            </w:pPr>
            <w:hyperlink w:anchor="_Toc201930360" w:history="1">
              <w:r w:rsidRPr="004B5C07">
                <w:rPr>
                  <w:rStyle w:val="Hyperlink"/>
                  <w:noProof/>
                </w:rPr>
                <w:t>Refusing requests and withholding information under the LGOIMA</w:t>
              </w:r>
              <w:r>
                <w:rPr>
                  <w:noProof/>
                  <w:webHidden/>
                </w:rPr>
                <w:tab/>
              </w:r>
              <w:r>
                <w:rPr>
                  <w:noProof/>
                  <w:webHidden/>
                </w:rPr>
                <w:fldChar w:fldCharType="begin"/>
              </w:r>
              <w:r>
                <w:rPr>
                  <w:noProof/>
                  <w:webHidden/>
                </w:rPr>
                <w:instrText xml:space="preserve"> PAGEREF _Toc201930360 \h </w:instrText>
              </w:r>
              <w:r>
                <w:rPr>
                  <w:noProof/>
                  <w:webHidden/>
                </w:rPr>
              </w:r>
              <w:r>
                <w:rPr>
                  <w:noProof/>
                  <w:webHidden/>
                </w:rPr>
                <w:fldChar w:fldCharType="separate"/>
              </w:r>
              <w:r w:rsidR="00AA6105">
                <w:rPr>
                  <w:noProof/>
                  <w:webHidden/>
                </w:rPr>
                <w:t>46</w:t>
              </w:r>
              <w:r>
                <w:rPr>
                  <w:noProof/>
                  <w:webHidden/>
                </w:rPr>
                <w:fldChar w:fldCharType="end"/>
              </w:r>
            </w:hyperlink>
          </w:p>
          <w:p w14:paraId="5AAB2FE2" w14:textId="6B26B41D" w:rsidR="00272BF5" w:rsidRDefault="00272BF5">
            <w:pPr>
              <w:pStyle w:val="TOC2"/>
              <w:rPr>
                <w:rFonts w:asciiTheme="minorHAnsi" w:eastAsiaTheme="minorEastAsia" w:hAnsiTheme="minorHAnsi"/>
                <w:noProof/>
                <w:color w:val="auto"/>
                <w:sz w:val="22"/>
                <w:lang w:eastAsia="en-NZ"/>
              </w:rPr>
            </w:pPr>
            <w:hyperlink w:anchor="_Toc201930361" w:history="1">
              <w:r w:rsidRPr="004B5C07">
                <w:rPr>
                  <w:rStyle w:val="Hyperlink"/>
                  <w:noProof/>
                </w:rPr>
                <w:t>Elected members’ involvement in the LGOIMA process</w:t>
              </w:r>
              <w:r>
                <w:rPr>
                  <w:noProof/>
                  <w:webHidden/>
                </w:rPr>
                <w:tab/>
              </w:r>
              <w:r>
                <w:rPr>
                  <w:noProof/>
                  <w:webHidden/>
                </w:rPr>
                <w:fldChar w:fldCharType="begin"/>
              </w:r>
              <w:r>
                <w:rPr>
                  <w:noProof/>
                  <w:webHidden/>
                </w:rPr>
                <w:instrText xml:space="preserve"> PAGEREF _Toc201930361 \h </w:instrText>
              </w:r>
              <w:r>
                <w:rPr>
                  <w:noProof/>
                  <w:webHidden/>
                </w:rPr>
              </w:r>
              <w:r>
                <w:rPr>
                  <w:noProof/>
                  <w:webHidden/>
                </w:rPr>
                <w:fldChar w:fldCharType="separate"/>
              </w:r>
              <w:r w:rsidR="00AA6105">
                <w:rPr>
                  <w:noProof/>
                  <w:webHidden/>
                </w:rPr>
                <w:t>48</w:t>
              </w:r>
              <w:r>
                <w:rPr>
                  <w:noProof/>
                  <w:webHidden/>
                </w:rPr>
                <w:fldChar w:fldCharType="end"/>
              </w:r>
            </w:hyperlink>
          </w:p>
          <w:p w14:paraId="7458E503" w14:textId="03F5AE9A" w:rsidR="00272BF5" w:rsidRDefault="00272BF5">
            <w:pPr>
              <w:pStyle w:val="TOC2"/>
              <w:rPr>
                <w:rFonts w:asciiTheme="minorHAnsi" w:eastAsiaTheme="minorEastAsia" w:hAnsiTheme="minorHAnsi"/>
                <w:noProof/>
                <w:color w:val="auto"/>
                <w:sz w:val="22"/>
                <w:lang w:eastAsia="en-NZ"/>
              </w:rPr>
            </w:pPr>
            <w:hyperlink w:anchor="_Toc201930362" w:history="1">
              <w:r w:rsidRPr="004B5C07">
                <w:rPr>
                  <w:rStyle w:val="Hyperlink"/>
                  <w:noProof/>
                </w:rPr>
                <w:t>Information requests handled by the Media team</w:t>
              </w:r>
              <w:r>
                <w:rPr>
                  <w:noProof/>
                  <w:webHidden/>
                </w:rPr>
                <w:tab/>
              </w:r>
              <w:r>
                <w:rPr>
                  <w:noProof/>
                  <w:webHidden/>
                </w:rPr>
                <w:fldChar w:fldCharType="begin"/>
              </w:r>
              <w:r>
                <w:rPr>
                  <w:noProof/>
                  <w:webHidden/>
                </w:rPr>
                <w:instrText xml:space="preserve"> PAGEREF _Toc201930362 \h </w:instrText>
              </w:r>
              <w:r>
                <w:rPr>
                  <w:noProof/>
                  <w:webHidden/>
                </w:rPr>
              </w:r>
              <w:r>
                <w:rPr>
                  <w:noProof/>
                  <w:webHidden/>
                </w:rPr>
                <w:fldChar w:fldCharType="separate"/>
              </w:r>
              <w:r w:rsidR="00AA6105">
                <w:rPr>
                  <w:noProof/>
                  <w:webHidden/>
                </w:rPr>
                <w:t>50</w:t>
              </w:r>
              <w:r>
                <w:rPr>
                  <w:noProof/>
                  <w:webHidden/>
                </w:rPr>
                <w:fldChar w:fldCharType="end"/>
              </w:r>
            </w:hyperlink>
          </w:p>
          <w:p w14:paraId="1156A438" w14:textId="14166006" w:rsidR="00272BF5" w:rsidRDefault="00272BF5">
            <w:pPr>
              <w:pStyle w:val="TOC2"/>
              <w:rPr>
                <w:rFonts w:asciiTheme="minorHAnsi" w:eastAsiaTheme="minorEastAsia" w:hAnsiTheme="minorHAnsi"/>
                <w:noProof/>
                <w:color w:val="auto"/>
                <w:sz w:val="22"/>
                <w:lang w:eastAsia="en-NZ"/>
              </w:rPr>
            </w:pPr>
            <w:hyperlink w:anchor="_Toc201930363" w:history="1">
              <w:r w:rsidRPr="004B5C07">
                <w:rPr>
                  <w:rStyle w:val="Hyperlink"/>
                  <w:noProof/>
                </w:rPr>
                <w:t>Record keeping of LGOIMA process</w:t>
              </w:r>
              <w:r>
                <w:rPr>
                  <w:noProof/>
                  <w:webHidden/>
                </w:rPr>
                <w:tab/>
              </w:r>
              <w:r>
                <w:rPr>
                  <w:noProof/>
                  <w:webHidden/>
                </w:rPr>
                <w:fldChar w:fldCharType="begin"/>
              </w:r>
              <w:r>
                <w:rPr>
                  <w:noProof/>
                  <w:webHidden/>
                </w:rPr>
                <w:instrText xml:space="preserve"> PAGEREF _Toc201930363 \h </w:instrText>
              </w:r>
              <w:r>
                <w:rPr>
                  <w:noProof/>
                  <w:webHidden/>
                </w:rPr>
              </w:r>
              <w:r>
                <w:rPr>
                  <w:noProof/>
                  <w:webHidden/>
                </w:rPr>
                <w:fldChar w:fldCharType="separate"/>
              </w:r>
              <w:r w:rsidR="00AA6105">
                <w:rPr>
                  <w:noProof/>
                  <w:webHidden/>
                </w:rPr>
                <w:t>52</w:t>
              </w:r>
              <w:r>
                <w:rPr>
                  <w:noProof/>
                  <w:webHidden/>
                </w:rPr>
                <w:fldChar w:fldCharType="end"/>
              </w:r>
            </w:hyperlink>
          </w:p>
          <w:p w14:paraId="43E6C332" w14:textId="604C130A" w:rsidR="00272BF5" w:rsidRDefault="00272BF5">
            <w:pPr>
              <w:pStyle w:val="TOC2"/>
              <w:rPr>
                <w:rFonts w:asciiTheme="minorHAnsi" w:eastAsiaTheme="minorEastAsia" w:hAnsiTheme="minorHAnsi"/>
                <w:noProof/>
                <w:color w:val="auto"/>
                <w:sz w:val="22"/>
                <w:lang w:eastAsia="en-NZ"/>
              </w:rPr>
            </w:pPr>
            <w:hyperlink w:anchor="_Toc201930364" w:history="1">
              <w:r w:rsidRPr="004B5C07">
                <w:rPr>
                  <w:rStyle w:val="Hyperlink"/>
                  <w:noProof/>
                </w:rPr>
                <w:t>Council Meetings</w:t>
              </w:r>
              <w:r>
                <w:rPr>
                  <w:noProof/>
                  <w:webHidden/>
                </w:rPr>
                <w:tab/>
              </w:r>
              <w:r>
                <w:rPr>
                  <w:noProof/>
                  <w:webHidden/>
                </w:rPr>
                <w:fldChar w:fldCharType="begin"/>
              </w:r>
              <w:r>
                <w:rPr>
                  <w:noProof/>
                  <w:webHidden/>
                </w:rPr>
                <w:instrText xml:space="preserve"> PAGEREF _Toc201930364 \h </w:instrText>
              </w:r>
              <w:r>
                <w:rPr>
                  <w:noProof/>
                  <w:webHidden/>
                </w:rPr>
              </w:r>
              <w:r>
                <w:rPr>
                  <w:noProof/>
                  <w:webHidden/>
                </w:rPr>
                <w:fldChar w:fldCharType="separate"/>
              </w:r>
              <w:r w:rsidR="00AA6105">
                <w:rPr>
                  <w:noProof/>
                  <w:webHidden/>
                </w:rPr>
                <w:t>54</w:t>
              </w:r>
              <w:r>
                <w:rPr>
                  <w:noProof/>
                  <w:webHidden/>
                </w:rPr>
                <w:fldChar w:fldCharType="end"/>
              </w:r>
            </w:hyperlink>
          </w:p>
          <w:p w14:paraId="06DB409D" w14:textId="03D72D6D" w:rsidR="00272BF5" w:rsidRDefault="00272BF5">
            <w:pPr>
              <w:pStyle w:val="TOC3"/>
              <w:rPr>
                <w:rFonts w:asciiTheme="minorHAnsi" w:eastAsiaTheme="minorEastAsia" w:hAnsiTheme="minorHAnsi"/>
                <w:noProof/>
                <w:color w:val="auto"/>
                <w:sz w:val="22"/>
                <w:lang w:eastAsia="en-NZ"/>
              </w:rPr>
            </w:pPr>
            <w:hyperlink w:anchor="_Toc201930365" w:history="1">
              <w:r w:rsidRPr="004B5C07">
                <w:rPr>
                  <w:rStyle w:val="Hyperlink"/>
                  <w:noProof/>
                </w:rPr>
                <w:t>Excluding the public from Council Meetings</w:t>
              </w:r>
              <w:r>
                <w:rPr>
                  <w:noProof/>
                  <w:webHidden/>
                </w:rPr>
                <w:tab/>
              </w:r>
              <w:r>
                <w:rPr>
                  <w:noProof/>
                  <w:webHidden/>
                </w:rPr>
                <w:fldChar w:fldCharType="begin"/>
              </w:r>
              <w:r>
                <w:rPr>
                  <w:noProof/>
                  <w:webHidden/>
                </w:rPr>
                <w:instrText xml:space="preserve"> PAGEREF _Toc201930365 \h </w:instrText>
              </w:r>
              <w:r>
                <w:rPr>
                  <w:noProof/>
                  <w:webHidden/>
                </w:rPr>
              </w:r>
              <w:r>
                <w:rPr>
                  <w:noProof/>
                  <w:webHidden/>
                </w:rPr>
                <w:fldChar w:fldCharType="separate"/>
              </w:r>
              <w:r w:rsidR="00AA6105">
                <w:rPr>
                  <w:noProof/>
                  <w:webHidden/>
                </w:rPr>
                <w:t>55</w:t>
              </w:r>
              <w:r>
                <w:rPr>
                  <w:noProof/>
                  <w:webHidden/>
                </w:rPr>
                <w:fldChar w:fldCharType="end"/>
              </w:r>
            </w:hyperlink>
          </w:p>
          <w:p w14:paraId="244A8CA5" w14:textId="36260FB2" w:rsidR="00272BF5" w:rsidRDefault="00272BF5">
            <w:pPr>
              <w:pStyle w:val="TOC2"/>
              <w:rPr>
                <w:rFonts w:asciiTheme="minorHAnsi" w:eastAsiaTheme="minorEastAsia" w:hAnsiTheme="minorHAnsi"/>
                <w:noProof/>
                <w:color w:val="auto"/>
                <w:sz w:val="22"/>
                <w:lang w:eastAsia="en-NZ"/>
              </w:rPr>
            </w:pPr>
            <w:hyperlink w:anchor="_Toc201930366" w:history="1">
              <w:r w:rsidRPr="004B5C07">
                <w:rPr>
                  <w:rStyle w:val="Hyperlink"/>
                  <w:noProof/>
                </w:rPr>
                <w:t>Workshops and briefings</w:t>
              </w:r>
              <w:r>
                <w:rPr>
                  <w:noProof/>
                  <w:webHidden/>
                </w:rPr>
                <w:tab/>
              </w:r>
              <w:r>
                <w:rPr>
                  <w:noProof/>
                  <w:webHidden/>
                </w:rPr>
                <w:fldChar w:fldCharType="begin"/>
              </w:r>
              <w:r>
                <w:rPr>
                  <w:noProof/>
                  <w:webHidden/>
                </w:rPr>
                <w:instrText xml:space="preserve"> PAGEREF _Toc201930366 \h </w:instrText>
              </w:r>
              <w:r>
                <w:rPr>
                  <w:noProof/>
                  <w:webHidden/>
                </w:rPr>
              </w:r>
              <w:r>
                <w:rPr>
                  <w:noProof/>
                  <w:webHidden/>
                </w:rPr>
                <w:fldChar w:fldCharType="separate"/>
              </w:r>
              <w:r w:rsidR="00AA6105">
                <w:rPr>
                  <w:noProof/>
                  <w:webHidden/>
                </w:rPr>
                <w:t>58</w:t>
              </w:r>
              <w:r>
                <w:rPr>
                  <w:noProof/>
                  <w:webHidden/>
                </w:rPr>
                <w:fldChar w:fldCharType="end"/>
              </w:r>
            </w:hyperlink>
          </w:p>
          <w:p w14:paraId="5B0265F7" w14:textId="25A20C89" w:rsidR="00272BF5" w:rsidRDefault="00272BF5">
            <w:pPr>
              <w:pStyle w:val="TOC1"/>
              <w:rPr>
                <w:rFonts w:asciiTheme="minorHAnsi" w:eastAsiaTheme="minorEastAsia" w:hAnsiTheme="minorHAnsi"/>
                <w:b w:val="0"/>
                <w:noProof/>
                <w:color w:val="auto"/>
                <w:sz w:val="22"/>
                <w:lang w:eastAsia="en-NZ"/>
              </w:rPr>
            </w:pPr>
            <w:hyperlink w:anchor="_Toc201930367" w:history="1">
              <w:r w:rsidRPr="004B5C07">
                <w:rPr>
                  <w:rStyle w:val="Hyperlink"/>
                  <w:noProof/>
                </w:rPr>
                <w:t>Performance monitoring and learning</w:t>
              </w:r>
              <w:r>
                <w:rPr>
                  <w:noProof/>
                  <w:webHidden/>
                </w:rPr>
                <w:tab/>
              </w:r>
              <w:r>
                <w:rPr>
                  <w:noProof/>
                  <w:webHidden/>
                </w:rPr>
                <w:fldChar w:fldCharType="begin"/>
              </w:r>
              <w:r>
                <w:rPr>
                  <w:noProof/>
                  <w:webHidden/>
                </w:rPr>
                <w:instrText xml:space="preserve"> PAGEREF _Toc201930367 \h </w:instrText>
              </w:r>
              <w:r>
                <w:rPr>
                  <w:noProof/>
                  <w:webHidden/>
                </w:rPr>
              </w:r>
              <w:r>
                <w:rPr>
                  <w:noProof/>
                  <w:webHidden/>
                </w:rPr>
                <w:fldChar w:fldCharType="separate"/>
              </w:r>
              <w:r w:rsidR="00AA6105">
                <w:rPr>
                  <w:noProof/>
                  <w:webHidden/>
                </w:rPr>
                <w:t>60</w:t>
              </w:r>
              <w:r>
                <w:rPr>
                  <w:noProof/>
                  <w:webHidden/>
                </w:rPr>
                <w:fldChar w:fldCharType="end"/>
              </w:r>
            </w:hyperlink>
          </w:p>
          <w:p w14:paraId="060E8E46" w14:textId="0B0FFA63" w:rsidR="00272BF5" w:rsidRDefault="00272BF5">
            <w:pPr>
              <w:pStyle w:val="TOC2"/>
              <w:rPr>
                <w:rFonts w:asciiTheme="minorHAnsi" w:eastAsiaTheme="minorEastAsia" w:hAnsiTheme="minorHAnsi"/>
                <w:noProof/>
                <w:color w:val="auto"/>
                <w:sz w:val="22"/>
                <w:lang w:eastAsia="en-NZ"/>
              </w:rPr>
            </w:pPr>
            <w:hyperlink w:anchor="_Toc201930368" w:history="1">
              <w:r w:rsidRPr="004B5C07">
                <w:rPr>
                  <w:rStyle w:val="Hyperlink"/>
                  <w:noProof/>
                </w:rPr>
                <w:t>External reporting on LGOIMA performance</w:t>
              </w:r>
              <w:r>
                <w:rPr>
                  <w:noProof/>
                  <w:webHidden/>
                </w:rPr>
                <w:tab/>
              </w:r>
              <w:r>
                <w:rPr>
                  <w:noProof/>
                  <w:webHidden/>
                </w:rPr>
                <w:fldChar w:fldCharType="begin"/>
              </w:r>
              <w:r>
                <w:rPr>
                  <w:noProof/>
                  <w:webHidden/>
                </w:rPr>
                <w:instrText xml:space="preserve"> PAGEREF _Toc201930368 \h </w:instrText>
              </w:r>
              <w:r>
                <w:rPr>
                  <w:noProof/>
                  <w:webHidden/>
                </w:rPr>
              </w:r>
              <w:r>
                <w:rPr>
                  <w:noProof/>
                  <w:webHidden/>
                </w:rPr>
                <w:fldChar w:fldCharType="separate"/>
              </w:r>
              <w:r w:rsidR="00AA6105">
                <w:rPr>
                  <w:noProof/>
                  <w:webHidden/>
                </w:rPr>
                <w:t>60</w:t>
              </w:r>
              <w:r>
                <w:rPr>
                  <w:noProof/>
                  <w:webHidden/>
                </w:rPr>
                <w:fldChar w:fldCharType="end"/>
              </w:r>
            </w:hyperlink>
          </w:p>
          <w:p w14:paraId="7774C93A" w14:textId="0A3E9EFD" w:rsidR="00272BF5" w:rsidRDefault="00272BF5">
            <w:pPr>
              <w:pStyle w:val="TOC2"/>
              <w:rPr>
                <w:rFonts w:asciiTheme="minorHAnsi" w:eastAsiaTheme="minorEastAsia" w:hAnsiTheme="minorHAnsi"/>
                <w:noProof/>
                <w:color w:val="auto"/>
                <w:sz w:val="22"/>
                <w:lang w:eastAsia="en-NZ"/>
              </w:rPr>
            </w:pPr>
            <w:hyperlink w:anchor="_Toc201930369" w:history="1">
              <w:r w:rsidRPr="004B5C07">
                <w:rPr>
                  <w:rStyle w:val="Hyperlink"/>
                  <w:noProof/>
                </w:rPr>
                <w:t>Internal reporting on LGOIMA performance</w:t>
              </w:r>
              <w:r>
                <w:rPr>
                  <w:noProof/>
                  <w:webHidden/>
                </w:rPr>
                <w:tab/>
              </w:r>
              <w:r>
                <w:rPr>
                  <w:noProof/>
                  <w:webHidden/>
                </w:rPr>
                <w:fldChar w:fldCharType="begin"/>
              </w:r>
              <w:r>
                <w:rPr>
                  <w:noProof/>
                  <w:webHidden/>
                </w:rPr>
                <w:instrText xml:space="preserve"> PAGEREF _Toc201930369 \h </w:instrText>
              </w:r>
              <w:r>
                <w:rPr>
                  <w:noProof/>
                  <w:webHidden/>
                </w:rPr>
              </w:r>
              <w:r>
                <w:rPr>
                  <w:noProof/>
                  <w:webHidden/>
                </w:rPr>
                <w:fldChar w:fldCharType="separate"/>
              </w:r>
              <w:r w:rsidR="00AA6105">
                <w:rPr>
                  <w:noProof/>
                  <w:webHidden/>
                </w:rPr>
                <w:t>61</w:t>
              </w:r>
              <w:r>
                <w:rPr>
                  <w:noProof/>
                  <w:webHidden/>
                </w:rPr>
                <w:fldChar w:fldCharType="end"/>
              </w:r>
            </w:hyperlink>
          </w:p>
          <w:p w14:paraId="56589FF1" w14:textId="25AE54E2" w:rsidR="00272BF5" w:rsidRDefault="00272BF5">
            <w:pPr>
              <w:pStyle w:val="TOC2"/>
              <w:rPr>
                <w:rFonts w:asciiTheme="minorHAnsi" w:eastAsiaTheme="minorEastAsia" w:hAnsiTheme="minorHAnsi"/>
                <w:noProof/>
                <w:color w:val="auto"/>
                <w:sz w:val="22"/>
                <w:lang w:eastAsia="en-NZ"/>
              </w:rPr>
            </w:pPr>
            <w:hyperlink w:anchor="_Toc201930370" w:history="1">
              <w:r w:rsidRPr="004B5C07">
                <w:rPr>
                  <w:rStyle w:val="Hyperlink"/>
                  <w:noProof/>
                </w:rPr>
                <w:t>Sharing official information learning and experience</w:t>
              </w:r>
              <w:r>
                <w:rPr>
                  <w:noProof/>
                  <w:webHidden/>
                </w:rPr>
                <w:tab/>
              </w:r>
              <w:r>
                <w:rPr>
                  <w:noProof/>
                  <w:webHidden/>
                </w:rPr>
                <w:fldChar w:fldCharType="begin"/>
              </w:r>
              <w:r>
                <w:rPr>
                  <w:noProof/>
                  <w:webHidden/>
                </w:rPr>
                <w:instrText xml:space="preserve"> PAGEREF _Toc201930370 \h </w:instrText>
              </w:r>
              <w:r>
                <w:rPr>
                  <w:noProof/>
                  <w:webHidden/>
                </w:rPr>
              </w:r>
              <w:r>
                <w:rPr>
                  <w:noProof/>
                  <w:webHidden/>
                </w:rPr>
                <w:fldChar w:fldCharType="separate"/>
              </w:r>
              <w:r w:rsidR="00AA6105">
                <w:rPr>
                  <w:noProof/>
                  <w:webHidden/>
                </w:rPr>
                <w:t>63</w:t>
              </w:r>
              <w:r>
                <w:rPr>
                  <w:noProof/>
                  <w:webHidden/>
                </w:rPr>
                <w:fldChar w:fldCharType="end"/>
              </w:r>
            </w:hyperlink>
          </w:p>
          <w:p w14:paraId="04BBAE25" w14:textId="63290D06" w:rsidR="00AB26E0" w:rsidRDefault="00AB26E0" w:rsidP="00987A54">
            <w:pPr>
              <w:pStyle w:val="Whitespace"/>
            </w:pPr>
            <w:r>
              <w:fldChar w:fldCharType="end"/>
            </w:r>
          </w:p>
        </w:tc>
      </w:tr>
      <w:bookmarkEnd w:id="1"/>
      <w:bookmarkEnd w:id="2"/>
    </w:tbl>
    <w:p w14:paraId="4143111C" w14:textId="78C7C7CA" w:rsidR="00DD3E17" w:rsidRPr="009406E2" w:rsidRDefault="00D16793">
      <w:pPr>
        <w:spacing w:after="200" w:line="276" w:lineRule="auto"/>
      </w:pPr>
      <w:r>
        <w:br w:type="page"/>
      </w:r>
    </w:p>
    <w:p w14:paraId="309F6D9D" w14:textId="77777777" w:rsidR="00437BFF" w:rsidRPr="00437BFF" w:rsidRDefault="00437BFF" w:rsidP="00437BFF">
      <w:pPr>
        <w:pStyle w:val="Heading1"/>
      </w:pPr>
      <w:bookmarkStart w:id="3" w:name="_Toc201222725"/>
      <w:bookmarkStart w:id="4" w:name="_Toc201930334"/>
      <w:r w:rsidRPr="00437BFF">
        <w:t>Terminology and methodology</w:t>
      </w:r>
      <w:bookmarkEnd w:id="3"/>
      <w:bookmarkEnd w:id="4"/>
    </w:p>
    <w:p w14:paraId="6F3CF467" w14:textId="7814ED62" w:rsidR="00437BFF" w:rsidRPr="00437BFF" w:rsidRDefault="00437BFF" w:rsidP="00437BFF">
      <w:pPr>
        <w:pStyle w:val="BodyText"/>
      </w:pPr>
      <w:r>
        <w:t xml:space="preserve">Wellington City Council </w:t>
      </w:r>
      <w:r w:rsidRPr="00437BFF">
        <w:t>(the Council) - When we use the term ‘the Council’ this primarily relates to the operational arm of the organisation, unless the context suggests otherwise. When we are referring to the governance function, we use the term ‘elected members’.</w:t>
      </w:r>
    </w:p>
    <w:p w14:paraId="1079017E" w14:textId="77777777" w:rsidR="00437BFF" w:rsidRPr="00437BFF" w:rsidRDefault="00437BFF" w:rsidP="00437BFF">
      <w:pPr>
        <w:pStyle w:val="BodyText"/>
      </w:pPr>
      <w:r w:rsidRPr="00437BFF">
        <w:t>This investigation involved consideration of the Council’s supporting administrative structures, leadership and culture, policies, processes, practices, decision-making and record-keeping.</w:t>
      </w:r>
    </w:p>
    <w:p w14:paraId="0D3AEBCF" w14:textId="77777777" w:rsidR="00437BFF" w:rsidRPr="00437BFF" w:rsidRDefault="00437BFF" w:rsidP="00437BFF">
      <w:pPr>
        <w:pStyle w:val="BodyText"/>
      </w:pPr>
      <w:r w:rsidRPr="00437BFF">
        <w:t>Our investigation included a review of:</w:t>
      </w:r>
    </w:p>
    <w:p w14:paraId="28751E0C" w14:textId="77777777" w:rsidR="00437BFF" w:rsidRPr="00437BFF" w:rsidRDefault="00437BFF" w:rsidP="00437BFF">
      <w:pPr>
        <w:pStyle w:val="Bullet1"/>
      </w:pPr>
      <w:r w:rsidRPr="00437BFF">
        <w:t>publicly available material;</w:t>
      </w:r>
    </w:p>
    <w:p w14:paraId="300E6E87" w14:textId="77777777" w:rsidR="00437BFF" w:rsidRPr="00437BFF" w:rsidRDefault="00437BFF" w:rsidP="00437BFF">
      <w:pPr>
        <w:pStyle w:val="Bullet1"/>
      </w:pPr>
      <w:r w:rsidRPr="00437BFF">
        <w:t>relevant complaints to the Ombudsman;</w:t>
      </w:r>
    </w:p>
    <w:p w14:paraId="34B3056A" w14:textId="34E8C621" w:rsidR="00437BFF" w:rsidRPr="00437BFF" w:rsidRDefault="00437BFF" w:rsidP="00437BFF">
      <w:pPr>
        <w:pStyle w:val="Bullet1"/>
      </w:pPr>
      <w:r w:rsidRPr="00437BFF">
        <w:t xml:space="preserve">an agency questionnaire seeking internal documents and commentary relating to official information processing and practice (referred to throughout this report as the </w:t>
      </w:r>
      <w:r w:rsidRPr="00437BFF">
        <w:rPr>
          <w:i/>
        </w:rPr>
        <w:t>‘agency questionnaire’</w:t>
      </w:r>
      <w:r w:rsidR="001A09D1">
        <w:t>);</w:t>
      </w:r>
      <w:r w:rsidRPr="00437BFF">
        <w:t xml:space="preserve"> </w:t>
      </w:r>
    </w:p>
    <w:p w14:paraId="52E37B37" w14:textId="77777777" w:rsidR="00437BFF" w:rsidRPr="00396B8B" w:rsidRDefault="00437BFF" w:rsidP="00437BFF">
      <w:pPr>
        <w:pStyle w:val="Bullet1"/>
      </w:pPr>
      <w:r w:rsidRPr="00396B8B">
        <w:t xml:space="preserve">an online survey of the public (referred to throughout this report as the </w:t>
      </w:r>
      <w:r w:rsidRPr="00396B8B">
        <w:rPr>
          <w:i/>
        </w:rPr>
        <w:t>‘public survey’)</w:t>
      </w:r>
      <w:r w:rsidRPr="00396B8B">
        <w:t>;</w:t>
      </w:r>
    </w:p>
    <w:p w14:paraId="7BFAC04C" w14:textId="77777777" w:rsidR="00437BFF" w:rsidRPr="00396B8B" w:rsidRDefault="00437BFF" w:rsidP="00437BFF">
      <w:pPr>
        <w:pStyle w:val="Bullet1"/>
      </w:pPr>
      <w:r w:rsidRPr="00396B8B">
        <w:t xml:space="preserve">an online survey of Council staff (referred to throughout this report as the </w:t>
      </w:r>
      <w:r w:rsidRPr="00396B8B">
        <w:rPr>
          <w:i/>
        </w:rPr>
        <w:t>‘staff survey’)</w:t>
      </w:r>
      <w:r w:rsidRPr="00396B8B">
        <w:t>;</w:t>
      </w:r>
    </w:p>
    <w:p w14:paraId="5DB02336" w14:textId="77777777" w:rsidR="00437BFF" w:rsidRPr="00396B8B" w:rsidRDefault="00437BFF" w:rsidP="00437BFF">
      <w:pPr>
        <w:pStyle w:val="Bullet1"/>
      </w:pPr>
      <w:r w:rsidRPr="00396B8B">
        <w:t xml:space="preserve">an online survey of elected members (referred to throughout this report as the </w:t>
      </w:r>
      <w:r w:rsidRPr="00396B8B">
        <w:rPr>
          <w:i/>
        </w:rPr>
        <w:t>‘elected member survey’)</w:t>
      </w:r>
      <w:r w:rsidRPr="00396B8B">
        <w:t>;</w:t>
      </w:r>
    </w:p>
    <w:p w14:paraId="4943B558" w14:textId="77777777" w:rsidR="00437BFF" w:rsidRPr="00437BFF" w:rsidRDefault="00437BFF" w:rsidP="00437BFF">
      <w:pPr>
        <w:pStyle w:val="Bullet1"/>
      </w:pPr>
      <w:r w:rsidRPr="00437BFF">
        <w:t>a sample of LGOIMA request files; and</w:t>
      </w:r>
    </w:p>
    <w:p w14:paraId="4590CBEF" w14:textId="77777777" w:rsidR="00437BFF" w:rsidRPr="00437BFF" w:rsidRDefault="00437BFF" w:rsidP="00437BFF">
      <w:pPr>
        <w:pStyle w:val="Bullet1"/>
      </w:pPr>
      <w:r w:rsidRPr="00437BFF">
        <w:t>a sample of media information request files.</w:t>
      </w:r>
    </w:p>
    <w:p w14:paraId="5EEC56EE" w14:textId="77777777" w:rsidR="00437BFF" w:rsidRPr="00437BFF" w:rsidRDefault="00437BFF" w:rsidP="00437BFF">
      <w:pPr>
        <w:pStyle w:val="BodyText"/>
      </w:pPr>
      <w:r w:rsidRPr="00437BFF">
        <w:t>This investigation also included interviews with a number of key people to assist our understanding of each agency’s LGOIMA culture, processes, and practices:</w:t>
      </w:r>
    </w:p>
    <w:p w14:paraId="2BCFD0C3" w14:textId="77777777" w:rsidR="00437BFF" w:rsidRPr="00437BFF" w:rsidRDefault="00437BFF" w:rsidP="001A09D1">
      <w:pPr>
        <w:pStyle w:val="Bullet1"/>
      </w:pPr>
      <w:r w:rsidRPr="00437BFF">
        <w:t>my investigators spoke with a selection of staff and managers in different departments/teams involved in making decisions about, and preparing responses to, official information requests;</w:t>
      </w:r>
    </w:p>
    <w:p w14:paraId="5E889CAF" w14:textId="77777777" w:rsidR="00437BFF" w:rsidRPr="00437BFF" w:rsidRDefault="00437BFF" w:rsidP="001A09D1">
      <w:pPr>
        <w:pStyle w:val="Bullet1"/>
      </w:pPr>
      <w:r w:rsidRPr="00437BFF">
        <w:t>the former Chief Ombudsman spoke with the Chief Executive of the Council during his tenure.</w:t>
      </w:r>
    </w:p>
    <w:p w14:paraId="119D7E2E" w14:textId="39EFC93B" w:rsidR="00437BFF" w:rsidRDefault="00437BFF" w:rsidP="00437BFF">
      <w:pPr>
        <w:pStyle w:val="BodyText"/>
      </w:pPr>
      <w:r w:rsidRPr="00437BFF">
        <w:t>My opinion relates to the Council’s practice during the period in which my investigation took place, being September 2024 to June 2025.</w:t>
      </w:r>
      <w:r w:rsidRPr="00437BFF">
        <w:rPr>
          <w:vertAlign w:val="superscript"/>
        </w:rPr>
        <w:footnoteReference w:id="2"/>
      </w:r>
    </w:p>
    <w:p w14:paraId="45162DA6" w14:textId="77777777" w:rsidR="00E54A2E" w:rsidRDefault="00E54A2E" w:rsidP="00E54A2E">
      <w:pPr>
        <w:pStyle w:val="Heading4"/>
      </w:pPr>
      <w:r>
        <w:t>Legislation referred to in this report</w:t>
      </w:r>
    </w:p>
    <w:p w14:paraId="7EE22413" w14:textId="77777777" w:rsidR="00E54A2E" w:rsidRPr="0053005F" w:rsidRDefault="00E54A2E" w:rsidP="00E54A2E">
      <w:pPr>
        <w:pStyle w:val="Bullet1"/>
        <w:rPr>
          <w:szCs w:val="24"/>
        </w:rPr>
      </w:pPr>
      <w:hyperlink r:id="rId12" w:history="1">
        <w:r w:rsidRPr="0053005F">
          <w:rPr>
            <w:rStyle w:val="Hyperlink"/>
            <w:szCs w:val="24"/>
          </w:rPr>
          <w:t>Local Government Act 2002</w:t>
        </w:r>
      </w:hyperlink>
      <w:r w:rsidRPr="0053005F">
        <w:rPr>
          <w:szCs w:val="24"/>
        </w:rPr>
        <w:t xml:space="preserve"> (LGA)</w:t>
      </w:r>
    </w:p>
    <w:p w14:paraId="448EE6E3" w14:textId="77777777" w:rsidR="00E54A2E" w:rsidRPr="0053005F" w:rsidRDefault="00E54A2E" w:rsidP="00E54A2E">
      <w:pPr>
        <w:pStyle w:val="Bullet1"/>
        <w:rPr>
          <w:szCs w:val="24"/>
        </w:rPr>
      </w:pPr>
      <w:hyperlink r:id="rId13" w:history="1">
        <w:r w:rsidRPr="0053005F">
          <w:rPr>
            <w:rStyle w:val="Hyperlink"/>
            <w:szCs w:val="24"/>
          </w:rPr>
          <w:t>Local Government Official Information and Meetings Act 1987</w:t>
        </w:r>
      </w:hyperlink>
      <w:r w:rsidRPr="0053005F">
        <w:rPr>
          <w:szCs w:val="24"/>
        </w:rPr>
        <w:t xml:space="preserve"> (LGOIMA)</w:t>
      </w:r>
    </w:p>
    <w:p w14:paraId="393C6137" w14:textId="77777777" w:rsidR="00E54A2E" w:rsidRPr="0053005F" w:rsidRDefault="00E54A2E" w:rsidP="00E54A2E">
      <w:pPr>
        <w:pStyle w:val="Bullet1"/>
        <w:rPr>
          <w:szCs w:val="24"/>
        </w:rPr>
      </w:pPr>
      <w:hyperlink r:id="rId14" w:history="1">
        <w:r w:rsidRPr="0053005F">
          <w:rPr>
            <w:rStyle w:val="Hyperlink"/>
            <w:szCs w:val="24"/>
          </w:rPr>
          <w:t>Ombudsmen Act 1975</w:t>
        </w:r>
      </w:hyperlink>
      <w:r w:rsidRPr="0053005F">
        <w:rPr>
          <w:szCs w:val="24"/>
        </w:rPr>
        <w:t xml:space="preserve"> (OA)</w:t>
      </w:r>
    </w:p>
    <w:p w14:paraId="1FF7244B" w14:textId="77777777" w:rsidR="00E54A2E" w:rsidRDefault="00E54A2E" w:rsidP="00E54A2E">
      <w:pPr>
        <w:pStyle w:val="Bullet1"/>
        <w:rPr>
          <w:szCs w:val="24"/>
        </w:rPr>
      </w:pPr>
      <w:hyperlink r:id="rId15" w:history="1">
        <w:r w:rsidRPr="0053005F">
          <w:rPr>
            <w:rStyle w:val="Hyperlink"/>
            <w:szCs w:val="24"/>
          </w:rPr>
          <w:t>Public Records Act 2005</w:t>
        </w:r>
      </w:hyperlink>
      <w:r w:rsidRPr="0053005F">
        <w:rPr>
          <w:szCs w:val="24"/>
        </w:rPr>
        <w:t xml:space="preserve"> (PRA)</w:t>
      </w:r>
    </w:p>
    <w:p w14:paraId="23C09EB0" w14:textId="1C37B3BD" w:rsidR="00E54A2E" w:rsidRPr="00E54A2E" w:rsidRDefault="00E54A2E" w:rsidP="00E54A2E">
      <w:pPr>
        <w:pStyle w:val="Bullet1"/>
        <w:rPr>
          <w:szCs w:val="24"/>
        </w:rPr>
      </w:pPr>
      <w:hyperlink r:id="rId16" w:history="1">
        <w:r w:rsidRPr="00E54A2E">
          <w:rPr>
            <w:rStyle w:val="Hyperlink"/>
            <w:szCs w:val="24"/>
          </w:rPr>
          <w:t>Bill of Rights Act 1990</w:t>
        </w:r>
      </w:hyperlink>
      <w:r w:rsidRPr="00E54A2E">
        <w:rPr>
          <w:szCs w:val="24"/>
        </w:rPr>
        <w:t xml:space="preserve"> (NZBORA)</w:t>
      </w:r>
    </w:p>
    <w:p w14:paraId="5DED436A" w14:textId="16C52246" w:rsidR="00083E99" w:rsidRPr="00083E99" w:rsidRDefault="00083E99" w:rsidP="00E54A2E">
      <w:pPr>
        <w:pStyle w:val="Heading4"/>
      </w:pPr>
      <w:r w:rsidRPr="00083E99">
        <w:t>Note from Chief Ombudsman John Allen</w:t>
      </w:r>
    </w:p>
    <w:p w14:paraId="1F7DC79F" w14:textId="21EB714E" w:rsidR="00083E99" w:rsidRDefault="00083E99" w:rsidP="00E54A2E">
      <w:pPr>
        <w:pStyle w:val="BodyText"/>
        <w:rPr>
          <w:rFonts w:eastAsiaTheme="majorEastAsia" w:cstheme="majorBidi"/>
          <w:bCs/>
          <w:color w:val="2BB673"/>
          <w:sz w:val="38"/>
          <w:szCs w:val="28"/>
        </w:rPr>
        <w:sectPr w:rsidR="00083E99" w:rsidSect="00FB0E28">
          <w:headerReference w:type="default" r:id="rId17"/>
          <w:headerReference w:type="first" r:id="rId18"/>
          <w:footerReference w:type="first" r:id="rId19"/>
          <w:endnotePr>
            <w:numFmt w:val="decimal"/>
          </w:endnotePr>
          <w:pgSz w:w="11906" w:h="16838" w:code="9"/>
          <w:pgMar w:top="1701" w:right="1304" w:bottom="1701" w:left="1304" w:header="680" w:footer="680" w:gutter="0"/>
          <w:pgNumType w:fmt="lowerRoman" w:start="1"/>
          <w:cols w:space="708"/>
          <w:titlePg/>
          <w:docGrid w:linePitch="360"/>
        </w:sectPr>
      </w:pPr>
      <w:r w:rsidRPr="00083E99">
        <w:t xml:space="preserve">Since Peter Boshier’s term as Chief Ombudsman ended on 28 March 2025, I have assumed responsibility for the self-initiated investigation into the Local Government Official Information and Meetings Act 1987 (LGOIMA) policies and practices of </w:t>
      </w:r>
      <w:r w:rsidR="00226A96">
        <w:t>Wellington City Council</w:t>
      </w:r>
      <w:r w:rsidRPr="00083E99">
        <w:t>. Reference in this report to ‘my predecessor’ refers to former Chief Ombudsman, Peter Boshier.</w:t>
      </w:r>
    </w:p>
    <w:p w14:paraId="69341BFE" w14:textId="77777777" w:rsidR="005F0FE0" w:rsidRDefault="005F0FE0" w:rsidP="007C0BDA">
      <w:pPr>
        <w:pStyle w:val="Heading1"/>
      </w:pPr>
      <w:bookmarkStart w:id="5" w:name="_Toc201930335"/>
      <w:bookmarkStart w:id="6" w:name="_Toc197679824"/>
      <w:r>
        <w:t>Summary</w:t>
      </w:r>
      <w:bookmarkEnd w:id="5"/>
    </w:p>
    <w:p w14:paraId="2ED79528" w14:textId="77777777" w:rsidR="007C0BDA" w:rsidRPr="007C0BDA" w:rsidRDefault="007C0BDA" w:rsidP="007C0BDA">
      <w:pPr>
        <w:pStyle w:val="Heading3"/>
      </w:pPr>
      <w:bookmarkStart w:id="7" w:name="_Toc200109060"/>
      <w:bookmarkStart w:id="8" w:name="_Toc201930336"/>
      <w:r w:rsidRPr="007C0BDA">
        <w:t>Leadership and culture</w:t>
      </w:r>
      <w:bookmarkEnd w:id="7"/>
      <w:bookmarkEnd w:id="8"/>
    </w:p>
    <w:p w14:paraId="1F81F9AC" w14:textId="77777777" w:rsidR="007C0BDA" w:rsidRPr="007C0BDA" w:rsidRDefault="007C0BDA" w:rsidP="007C0BDA">
      <w:pPr>
        <w:pStyle w:val="BodyText"/>
      </w:pPr>
      <w:r w:rsidRPr="007C0BDA">
        <w:t>Strong leadership is an important factor in ensuring a council achieves the principles and purposes of the LGOIMA, and develops a culture that promotes openness and transparency.</w:t>
      </w:r>
    </w:p>
    <w:p w14:paraId="585402AA" w14:textId="77777777" w:rsidR="007C0BDA" w:rsidRPr="007C0BDA" w:rsidRDefault="007C0BDA" w:rsidP="007C0BDA">
      <w:pPr>
        <w:pStyle w:val="BodyText"/>
      </w:pPr>
      <w:r w:rsidRPr="007C0BDA">
        <w:t xml:space="preserve">During this investigation we have seen examples of the Council’s senior leaders demonstrating commitment to the Council’s obligations under the LGOIMA. However, the results of our staff survey show that a significant proportion of respondents did not know the senior leaders’ views on openness and public participation or thought that they were silent on the issue. </w:t>
      </w:r>
    </w:p>
    <w:p w14:paraId="29F72307" w14:textId="750DC524" w:rsidR="007C0BDA" w:rsidRDefault="007C0BDA" w:rsidP="007C0BDA">
      <w:pPr>
        <w:pStyle w:val="BodyText"/>
      </w:pPr>
      <w:r w:rsidRPr="007C0BDA">
        <w:t xml:space="preserve">In our view, the Council’s senior leaders should make clear, regular statements to all staff promoting the importance of the LGOIMA and reminding staff about their obligations including that responding to LGOIMA requests is core business. </w:t>
      </w:r>
      <w:r w:rsidR="005C3B1F">
        <w:t>S</w:t>
      </w:r>
      <w:r w:rsidRPr="007C0BDA">
        <w:t xml:space="preserve">enior leaders must also role model open and transparent behaviour by ensuring that Council practices and processes for conducting meetings and workshops are transparent and promote accountability. </w:t>
      </w:r>
    </w:p>
    <w:p w14:paraId="0E82C9E0" w14:textId="3F75FA66" w:rsidR="005C3B1F" w:rsidRPr="007C0BDA" w:rsidRDefault="005C3B1F" w:rsidP="007C0BDA">
      <w:pPr>
        <w:pStyle w:val="BodyText"/>
      </w:pPr>
      <w:r>
        <w:t>We are encouraged that in response to the provisional opinion, the Chief Executive noted that he will be taking the opportunity to reinforce to everyone at the Council the importance of openness and transparency.</w:t>
      </w:r>
    </w:p>
    <w:p w14:paraId="09079345" w14:textId="77777777" w:rsidR="007C0BDA" w:rsidRPr="007C0BDA" w:rsidRDefault="007C0BDA" w:rsidP="007C0BDA">
      <w:pPr>
        <w:pStyle w:val="BodyText"/>
      </w:pPr>
      <w:r w:rsidRPr="007C0BDA">
        <w:t xml:space="preserve">It is pleasing that the Council has many positive practices around providing the public with access to information to enable meaningful participation in the Council’s decision making. For example, the recently implemented software </w:t>
      </w:r>
      <w:r w:rsidRPr="007C0BDA">
        <w:rPr>
          <w:i/>
        </w:rPr>
        <w:t>‘Mātai Manapori’</w:t>
      </w:r>
      <w:r w:rsidRPr="007C0BDA">
        <w:t xml:space="preserve"> allows users to quickly search the Council’s decisions published on its website without having to go through lengthy PDF documents. The Council also signals its commitment to openness and transparency through statements included on its website, and proactively releasing large amounts of official information, such as reports on its LGOIMA performance and responses to LGOIMA requests.</w:t>
      </w:r>
    </w:p>
    <w:p w14:paraId="02A97BBD" w14:textId="77777777" w:rsidR="007C0BDA" w:rsidRPr="007C0BDA" w:rsidRDefault="007C0BDA" w:rsidP="007C0BDA">
      <w:pPr>
        <w:pStyle w:val="BodyText"/>
      </w:pPr>
      <w:r w:rsidRPr="007C0BDA">
        <w:t xml:space="preserve">The Council’s </w:t>
      </w:r>
      <w:r w:rsidRPr="007C0BDA">
        <w:rPr>
          <w:i/>
        </w:rPr>
        <w:t>‘Information requests’</w:t>
      </w:r>
      <w:r w:rsidRPr="007C0BDA">
        <w:t xml:space="preserve"> webpage is generally helpful and informative. We suggest that it should be amended to include a statement promoting the importance of the LGOIMA, an outline of the principle of availability, and a link to the Council’s internal rules on making decisions on LGOIMA requests. The link to the webpage should be placed on the website’s homepage or no more than two clicks away from it, under an appropriately titled link. </w:t>
      </w:r>
    </w:p>
    <w:p w14:paraId="3AFCA195" w14:textId="77777777" w:rsidR="007C0BDA" w:rsidRPr="007C0BDA" w:rsidRDefault="007C0BDA" w:rsidP="007C0BDA">
      <w:pPr>
        <w:pStyle w:val="BodyText"/>
      </w:pPr>
      <w:r w:rsidRPr="007C0BDA">
        <w:t>It was pleasing to see that a statement of commitment to openness and transparency was included in the Council’s Long-term plan. In our view, this can be expanded to describe how the Council intends to achieve:</w:t>
      </w:r>
    </w:p>
    <w:p w14:paraId="08CF9326" w14:textId="07FE20D8" w:rsidR="007C0BDA" w:rsidRPr="007C0BDA" w:rsidRDefault="007C0BDA" w:rsidP="007C0BDA">
      <w:pPr>
        <w:pStyle w:val="Bullet1"/>
      </w:pPr>
      <w:r w:rsidRPr="007C0BDA">
        <w:t>compliance with the LGOIMA</w:t>
      </w:r>
      <w:r w:rsidR="005C3B1F">
        <w:t>;</w:t>
      </w:r>
      <w:r w:rsidRPr="007C0BDA">
        <w:t xml:space="preserve"> </w:t>
      </w:r>
    </w:p>
    <w:p w14:paraId="1E4CBDE6" w14:textId="3B3EB791" w:rsidR="007C0BDA" w:rsidRPr="007C0BDA" w:rsidRDefault="007C0BDA" w:rsidP="007C0BDA">
      <w:pPr>
        <w:pStyle w:val="Bullet1"/>
      </w:pPr>
      <w:r w:rsidRPr="007C0BDA">
        <w:t>good practice</w:t>
      </w:r>
      <w:r w:rsidR="005C3B1F">
        <w:t>;</w:t>
      </w:r>
      <w:r w:rsidRPr="007C0BDA">
        <w:t xml:space="preserve"> </w:t>
      </w:r>
    </w:p>
    <w:p w14:paraId="011DD0AA" w14:textId="7014F8E2" w:rsidR="007C0BDA" w:rsidRPr="007C0BDA" w:rsidRDefault="007C0BDA" w:rsidP="007C0BDA">
      <w:pPr>
        <w:pStyle w:val="Bullet1"/>
      </w:pPr>
      <w:r w:rsidRPr="007C0BDA">
        <w:t>a culture of openness and continuous improvement</w:t>
      </w:r>
      <w:r w:rsidR="005C3B1F">
        <w:t>;</w:t>
      </w:r>
      <w:r w:rsidRPr="007C0BDA">
        <w:t xml:space="preserve"> and </w:t>
      </w:r>
    </w:p>
    <w:p w14:paraId="6FDAAE65" w14:textId="77777777" w:rsidR="007C0BDA" w:rsidRPr="007C0BDA" w:rsidRDefault="007C0BDA" w:rsidP="007C0BDA">
      <w:pPr>
        <w:pStyle w:val="Bullet1"/>
      </w:pPr>
      <w:r w:rsidRPr="007C0BDA">
        <w:t>participation and access to information by the public and stakeholder groups.</w:t>
      </w:r>
    </w:p>
    <w:p w14:paraId="33615214" w14:textId="187238ED" w:rsidR="007C0BDA" w:rsidRPr="007C0BDA" w:rsidRDefault="007C0BDA" w:rsidP="007C0BDA">
      <w:pPr>
        <w:pStyle w:val="BodyText"/>
      </w:pPr>
      <w:r w:rsidRPr="007C0BDA">
        <w:t>The Council’s decisions have recently become</w:t>
      </w:r>
      <w:r w:rsidRPr="007C0BDA">
        <w:rPr>
          <w:sz w:val="16"/>
          <w:szCs w:val="16"/>
        </w:rPr>
        <w:t xml:space="preserve"> </w:t>
      </w:r>
      <w:r w:rsidRPr="007C0BDA">
        <w:t xml:space="preserve">a focus of the media following a number of widely publicised events reporting political tensions within the Council. </w:t>
      </w:r>
    </w:p>
    <w:p w14:paraId="3796922C" w14:textId="77777777" w:rsidR="007C0BDA" w:rsidRPr="007C0BDA" w:rsidRDefault="007C0BDA" w:rsidP="007C0BDA">
      <w:pPr>
        <w:pStyle w:val="BodyText"/>
      </w:pPr>
      <w:r w:rsidRPr="007C0BDA">
        <w:t xml:space="preserve">It is pleasing that the Council had acknowledged the negative public perceptions and introduced a number of measures aimed at improving community engagement. These include the implementation of </w:t>
      </w:r>
      <w:r w:rsidRPr="007C0BDA">
        <w:rPr>
          <w:i/>
        </w:rPr>
        <w:t>Mātai Manapori</w:t>
      </w:r>
      <w:r w:rsidRPr="007C0BDA">
        <w:t xml:space="preserve"> and a forum called </w:t>
      </w:r>
      <w:r w:rsidRPr="007C0BDA">
        <w:rPr>
          <w:i/>
        </w:rPr>
        <w:t>‘Citizens’ Assembly’</w:t>
      </w:r>
      <w:r w:rsidRPr="007C0BDA">
        <w:t xml:space="preserve">. </w:t>
      </w:r>
    </w:p>
    <w:p w14:paraId="267271B6" w14:textId="77777777" w:rsidR="007C0BDA" w:rsidRPr="007C0BDA" w:rsidRDefault="007C0BDA" w:rsidP="007C0BDA">
      <w:pPr>
        <w:pStyle w:val="BodyText"/>
      </w:pPr>
      <w:r w:rsidRPr="007C0BDA">
        <w:t xml:space="preserve">To help identify areas of high public interest, the Council’s executive leadership team has oversight of the public queries sent to elected members. The Official Information team (OI team) also sends regular updates to senior staff and conducts meetings with the Customer Services team and the team responsible for social media and web content. These practices help ensure that the Council publishes information in accordance with the public’s information needs. </w:t>
      </w:r>
    </w:p>
    <w:tbl>
      <w:tblPr>
        <w:tblStyle w:val="TableGrid"/>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C0BDA" w:rsidRPr="007C0BDA" w14:paraId="656DB54D" w14:textId="77777777" w:rsidTr="005C3B1F">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BB673" w:themeFill="accent1"/>
          </w:tcPr>
          <w:p w14:paraId="0F8110C9" w14:textId="77777777" w:rsidR="007C0BDA" w:rsidRPr="007C0BDA" w:rsidRDefault="007C0BDA" w:rsidP="007C0BDA">
            <w:pPr>
              <w:spacing w:after="60" w:line="320" w:lineRule="atLeast"/>
              <w:rPr>
                <w:b/>
                <w:color w:val="2BB673"/>
                <w:sz w:val="26"/>
              </w:rPr>
            </w:pPr>
            <w:r w:rsidRPr="007C0BDA">
              <w:rPr>
                <w:b/>
                <w:color w:val="FFFFFF" w:themeColor="background1"/>
                <w:sz w:val="26"/>
              </w:rPr>
              <w:t>Action points: Leadership and culture</w:t>
            </w:r>
          </w:p>
        </w:tc>
      </w:tr>
      <w:tr w:rsidR="007C0BDA" w:rsidRPr="007C0BDA" w14:paraId="40ABB825"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D13359" w14:textId="77777777" w:rsidR="007C0BDA" w:rsidRPr="007C0BDA" w:rsidRDefault="007C0BDA" w:rsidP="007C0BDA">
            <w:r w:rsidRPr="007C0BDA">
              <w:t>Senior leaders, elected members and the Chief Executive to role model positive LGOIMA practices through their behaviour and actions, and to make clear regular statements in support of the principle and purposes of official information legislation, reminding staff of their obligations.</w:t>
            </w:r>
          </w:p>
        </w:tc>
      </w:tr>
      <w:tr w:rsidR="007C0BDA" w:rsidRPr="007C0BDA" w14:paraId="024A3B01" w14:textId="77777777" w:rsidTr="005C3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6C442FA" w14:textId="77777777" w:rsidR="007C0BDA" w:rsidRPr="007C0BDA" w:rsidRDefault="007C0BDA" w:rsidP="007C0BDA">
            <w:r w:rsidRPr="007C0BDA">
              <w:t xml:space="preserve">Amend the Council’s </w:t>
            </w:r>
            <w:r w:rsidRPr="007C0BDA">
              <w:rPr>
                <w:i/>
              </w:rPr>
              <w:t>‘Information requests’</w:t>
            </w:r>
            <w:r w:rsidRPr="007C0BDA">
              <w:t xml:space="preserve"> webpage incorporating our suggestions.</w:t>
            </w:r>
          </w:p>
        </w:tc>
      </w:tr>
      <w:tr w:rsidR="007C0BDA" w:rsidRPr="007C0BDA" w14:paraId="74E27D6B"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C64218" w14:textId="77777777" w:rsidR="007C0BDA" w:rsidRPr="007C0BDA" w:rsidRDefault="007C0BDA" w:rsidP="007C0BDA">
            <w:r w:rsidRPr="007C0BDA">
              <w:t>Expand the Council’s strategic statement in the Long-term plan to include more information about how the Council intends to achieve strategic intentions in relation to the LGOIMA and openness more broadly.</w:t>
            </w:r>
          </w:p>
        </w:tc>
      </w:tr>
    </w:tbl>
    <w:p w14:paraId="2FF2559A" w14:textId="77777777" w:rsidR="007C0BDA" w:rsidRPr="007C0BDA" w:rsidRDefault="007C0BDA" w:rsidP="007C0BDA">
      <w:pPr>
        <w:pStyle w:val="Heading3"/>
      </w:pPr>
      <w:bookmarkStart w:id="9" w:name="_Toc200109065"/>
      <w:bookmarkStart w:id="10" w:name="_Toc201930337"/>
      <w:r w:rsidRPr="007C0BDA">
        <w:t>Organisation structure, staffing, and capability</w:t>
      </w:r>
      <w:bookmarkEnd w:id="9"/>
      <w:bookmarkEnd w:id="10"/>
    </w:p>
    <w:p w14:paraId="7ECAC5CA" w14:textId="77777777" w:rsidR="007C0BDA" w:rsidRPr="007C0BDA" w:rsidRDefault="007C0BDA" w:rsidP="007C0BDA">
      <w:pPr>
        <w:pStyle w:val="BodyText"/>
      </w:pPr>
      <w:r w:rsidRPr="007C0BDA">
        <w:t>Councils should organise their structure and resources in a way which is appropriate for their size, responsibilities, and the level of public interest in the information held, and ensures that they meet their LGOIMA obligations.</w:t>
      </w:r>
    </w:p>
    <w:p w14:paraId="4412D636" w14:textId="77777777" w:rsidR="007C0BDA" w:rsidRPr="007C0BDA" w:rsidRDefault="007C0BDA" w:rsidP="007C0BDA">
      <w:pPr>
        <w:pStyle w:val="BodyText"/>
      </w:pPr>
      <w:r w:rsidRPr="007C0BDA">
        <w:t>From the Council’s sample LGOIMA reports and meetings with some staff, it appears that the Council’s OI team is adequately resourced. Under the Council’s mixed model</w:t>
      </w:r>
      <w:r w:rsidRPr="007C0BDA">
        <w:rPr>
          <w:i/>
        </w:rPr>
        <w:t xml:space="preserve"> </w:t>
      </w:r>
      <w:r w:rsidRPr="007C0BDA">
        <w:t xml:space="preserve">of processing LGOIMA requests, complex requests are processed by the OI team, and low risk or quick turnaround requests are processed by other business units. </w:t>
      </w:r>
    </w:p>
    <w:p w14:paraId="21B0AAF6" w14:textId="77777777" w:rsidR="007C0BDA" w:rsidRPr="007C0BDA" w:rsidRDefault="007C0BDA" w:rsidP="007C0BDA">
      <w:pPr>
        <w:pStyle w:val="BodyText"/>
      </w:pPr>
      <w:r w:rsidRPr="007C0BDA">
        <w:t xml:space="preserve">The processing of LGOIMA requests is clearly outlined in the Council’s internal guidance and facilitated with the assistance of </w:t>
      </w:r>
      <w:r w:rsidRPr="007C0BDA">
        <w:rPr>
          <w:i/>
        </w:rPr>
        <w:t xml:space="preserve">‘LGOIMA champions’ </w:t>
      </w:r>
      <w:r w:rsidRPr="007C0BDA">
        <w:t xml:space="preserve">appointed within most business units. When processing large requests, the OI team engages the Information Management Support team to conduct searches of the Council’s information systems. </w:t>
      </w:r>
    </w:p>
    <w:p w14:paraId="119B74F0" w14:textId="77777777" w:rsidR="007C0BDA" w:rsidRPr="007C0BDA" w:rsidRDefault="007C0BDA" w:rsidP="007C0BDA">
      <w:pPr>
        <w:pStyle w:val="BodyText"/>
      </w:pPr>
      <w:r w:rsidRPr="007C0BDA">
        <w:t>In relation to the LGOIMA process, some staff advised our investigators of instances where decisions of delegated signatories for LGOIMA requests were overridden by more senior staff after a disagreement on how the Council should respond to a particular request. In the Council’s sample LGOIMA files, we also saw examples where there were significant delays in the LGOIMA process, but no records of attempts to escalate these delays.</w:t>
      </w:r>
    </w:p>
    <w:p w14:paraId="13E1DF4D" w14:textId="77777777" w:rsidR="007C0BDA" w:rsidRPr="007C0BDA" w:rsidRDefault="007C0BDA" w:rsidP="007C0BDA">
      <w:pPr>
        <w:pStyle w:val="BodyText"/>
      </w:pPr>
      <w:r w:rsidRPr="007C0BDA">
        <w:t xml:space="preserve">To help ensure transparency, staff should keep adequate records of the process of making decisions on LGOIMA requests, including who made the decision and who was consulted. The process for escalating any disagreements or delays should be outlined in a written process and consistently adhered to by staff. The Council should also ensure that staff are aware of the Council’s responsibility under the LGOIMA to communicate responses to LGOIMA requests as soon as reasonably practicable. This concept should be embedded into the Council’s culture through senior leaders’ messaging and role-modelling of positive LGOIMA practices. </w:t>
      </w:r>
    </w:p>
    <w:p w14:paraId="5B4044B8" w14:textId="77777777" w:rsidR="007C0BDA" w:rsidRPr="007C0BDA" w:rsidRDefault="007C0BDA" w:rsidP="007C0BDA">
      <w:pPr>
        <w:pStyle w:val="BodyText"/>
      </w:pPr>
      <w:r w:rsidRPr="007C0BDA">
        <w:t xml:space="preserve">Having reviewed the Council’s LGOIMA training, we were pleased to find that it is mandatory for all staff, provided during induction to new employees, with refresher training delivered regularly. The training includes introductory training for all staff and specialist training delivered to members of the Official Information and Democracy Services teams. Training is also delivered as needed to individual business units and staff. Finally, training on information management and record keeping covers a wide range of aspects, along with some positive messaging on the importance of responsible information management.  </w:t>
      </w:r>
    </w:p>
    <w:p w14:paraId="4B992614" w14:textId="77777777" w:rsidR="007C0BDA" w:rsidRPr="007C0BDA" w:rsidRDefault="007C0BDA" w:rsidP="007C0BDA">
      <w:pPr>
        <w:pStyle w:val="BodyText"/>
      </w:pPr>
      <w:r w:rsidRPr="007C0BDA">
        <w:t xml:space="preserve">In our view, the Council should ensure that the following matters are included in the training: </w:t>
      </w:r>
    </w:p>
    <w:p w14:paraId="4D56A1EF" w14:textId="17C5F5E9" w:rsidR="007C0BDA" w:rsidRPr="007C0BDA" w:rsidRDefault="007B2446" w:rsidP="007C0BDA">
      <w:pPr>
        <w:pStyle w:val="Bullet1"/>
      </w:pPr>
      <w:r>
        <w:t xml:space="preserve">a clear description </w:t>
      </w:r>
      <w:r w:rsidR="007C0BDA" w:rsidRPr="007C0BDA">
        <w:t>of the steps that are required before the Council can be considered to have made a decision on a LGO</w:t>
      </w:r>
      <w:r w:rsidR="00B84E19">
        <w:t>I</w:t>
      </w:r>
      <w:r w:rsidR="007C0BDA" w:rsidRPr="007C0BDA">
        <w:t>MA request;</w:t>
      </w:r>
    </w:p>
    <w:p w14:paraId="0F8F3168" w14:textId="391C8EAD" w:rsidR="007C0BDA" w:rsidRPr="007C0BDA" w:rsidRDefault="007C0BDA" w:rsidP="007C0BDA">
      <w:pPr>
        <w:pStyle w:val="Bullet1"/>
      </w:pPr>
      <w:r w:rsidRPr="007C0BDA">
        <w:t>more information on refusing requests under section 17 of the LGOIMA, applying the withho</w:t>
      </w:r>
      <w:r w:rsidR="007B2446">
        <w:t xml:space="preserve">lding grounds under the LGOIMA </w:t>
      </w:r>
      <w:r w:rsidRPr="007C0BDA">
        <w:t>and considering the public interest test;</w:t>
      </w:r>
    </w:p>
    <w:p w14:paraId="0367259F" w14:textId="5AC46783" w:rsidR="007C0BDA" w:rsidRPr="007C0BDA" w:rsidRDefault="007C0BDA" w:rsidP="007C0BDA">
      <w:pPr>
        <w:pStyle w:val="Bullet1"/>
      </w:pPr>
      <w:r w:rsidRPr="007C0BDA">
        <w:t>instructions for staff to consistently document steps taken to search for information within the scope of LGOIMA requests, and to create and maintain full and accurate records of spoken discussions in relation to LGO</w:t>
      </w:r>
      <w:r w:rsidR="007B2446">
        <w:t>I</w:t>
      </w:r>
      <w:r w:rsidRPr="007C0BDA">
        <w:t>MA decision making;</w:t>
      </w:r>
    </w:p>
    <w:p w14:paraId="271AF923" w14:textId="50064D0C" w:rsidR="007C0BDA" w:rsidRPr="007C0BDA" w:rsidRDefault="007C0BDA" w:rsidP="007C0BDA">
      <w:pPr>
        <w:pStyle w:val="Bullet1"/>
      </w:pPr>
      <w:r w:rsidRPr="007C0BDA">
        <w:t>instructions to record descriptive plain English reasons for excluding the public from Council meetings, and to consider the public interest test whenever considering relying on section 7(2) of the LGOIMA to hear an item in a public excluded meeting;</w:t>
      </w:r>
      <w:r w:rsidR="007B2446">
        <w:t xml:space="preserve"> and</w:t>
      </w:r>
    </w:p>
    <w:p w14:paraId="50D48C48" w14:textId="77777777" w:rsidR="007C0BDA" w:rsidRPr="007C0BDA" w:rsidRDefault="007C0BDA" w:rsidP="007C0BDA">
      <w:pPr>
        <w:pStyle w:val="Bullet1"/>
      </w:pPr>
      <w:r w:rsidRPr="007C0BDA">
        <w:t xml:space="preserve">instructions for preparing written summaries of the Council’s informal meetings, and publishing these (along with information on closed meetings) on the Council’s website.  </w:t>
      </w:r>
    </w:p>
    <w:p w14:paraId="05167476" w14:textId="77777777" w:rsidR="007C0BDA" w:rsidRPr="007C0BDA" w:rsidRDefault="007C0BDA" w:rsidP="007C0BDA">
      <w:pPr>
        <w:pStyle w:val="BodyText"/>
      </w:pPr>
      <w:r w:rsidRPr="007C0BDA">
        <w:t>The LGOIMA training should also clearly convey the concept of ‘</w:t>
      </w:r>
      <w:r w:rsidRPr="007C0BDA">
        <w:rPr>
          <w:i/>
        </w:rPr>
        <w:t>as soon as reasonably practicable</w:t>
      </w:r>
      <w:r w:rsidRPr="007C0BDA">
        <w:t xml:space="preserve">’ to all staff throughout the organisation, and that responding to LGOIMA requests is part of the Council’s core business. </w:t>
      </w:r>
    </w:p>
    <w:p w14:paraId="497E7F39" w14:textId="77777777" w:rsidR="007C0BDA" w:rsidRPr="007C0BDA" w:rsidRDefault="007C0BDA" w:rsidP="007C0BDA">
      <w:pPr>
        <w:pStyle w:val="BodyText"/>
      </w:pPr>
      <w:r w:rsidRPr="007C0BDA">
        <w:t xml:space="preserve">Finally, the Council may wish to survey elected members on their training needs, and consider implementing formal refresher training to be delivered to them at appropriate intervals. </w:t>
      </w:r>
    </w:p>
    <w:tbl>
      <w:tblPr>
        <w:tblStyle w:val="TableGrid"/>
        <w:tblW w:w="9351" w:type="dxa"/>
        <w:tblInd w:w="-5" w:type="dxa"/>
        <w:tblLook w:val="04A0" w:firstRow="1" w:lastRow="0" w:firstColumn="1" w:lastColumn="0" w:noHBand="0" w:noVBand="1"/>
      </w:tblPr>
      <w:tblGrid>
        <w:gridCol w:w="9351"/>
      </w:tblGrid>
      <w:tr w:rsidR="007C0BDA" w:rsidRPr="007C0BDA" w14:paraId="7AE1B45A" w14:textId="77777777" w:rsidTr="005C3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3B41A" w:themeFill="accent2"/>
          </w:tcPr>
          <w:p w14:paraId="14E39BEE" w14:textId="77777777" w:rsidR="007C0BDA" w:rsidRPr="007C0BDA" w:rsidRDefault="007C0BDA" w:rsidP="007C0BDA">
            <w:pPr>
              <w:spacing w:after="60" w:line="320" w:lineRule="atLeast"/>
              <w:rPr>
                <w:b/>
                <w:color w:val="FFFFFF" w:themeColor="background1"/>
                <w:sz w:val="26"/>
              </w:rPr>
            </w:pPr>
            <w:r w:rsidRPr="007C0BDA">
              <w:rPr>
                <w:b/>
                <w:color w:val="FFFFFF" w:themeColor="background1"/>
                <w:sz w:val="26"/>
              </w:rPr>
              <w:t>Action points: Organisation structure, staffing, and capability</w:t>
            </w:r>
          </w:p>
        </w:tc>
      </w:tr>
      <w:tr w:rsidR="007C0BDA" w:rsidRPr="007C0BDA" w14:paraId="49FD7890"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FD0D80E" w14:textId="77777777" w:rsidR="007C0BDA" w:rsidRPr="007C0BDA" w:rsidRDefault="007C0BDA" w:rsidP="007C0BDA">
            <w:r w:rsidRPr="007C0BDA">
              <w:t>Implement a formal documented process for escalating delays in the LGOIMA process and/or disagreements between staff on responding to LGOIMA requests.</w:t>
            </w:r>
          </w:p>
        </w:tc>
      </w:tr>
      <w:tr w:rsidR="007C0BDA" w:rsidRPr="007C0BDA" w14:paraId="53A0C20E" w14:textId="77777777" w:rsidTr="005C3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07003C" w14:textId="77777777" w:rsidR="007C0BDA" w:rsidRPr="007C0BDA" w:rsidRDefault="007C0BDA" w:rsidP="007C0BDA">
            <w:r w:rsidRPr="007C0BDA">
              <w:t>Ensure staff receive LGOIMA training appropriate to their role and involvement with the LGOIMA process, incorporating our suggestions.</w:t>
            </w:r>
          </w:p>
        </w:tc>
      </w:tr>
      <w:tr w:rsidR="007C0BDA" w:rsidRPr="007C0BDA" w14:paraId="40B71258"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9417F22" w14:textId="77777777" w:rsidR="007C0BDA" w:rsidRPr="007C0BDA" w:rsidRDefault="007C0BDA" w:rsidP="007C0BDA">
            <w:r w:rsidRPr="007C0BDA">
              <w:t>Consider surveying elected members on their training needs to ensure adequate training and guidance is available to them.</w:t>
            </w:r>
          </w:p>
        </w:tc>
      </w:tr>
      <w:tr w:rsidR="007C0BDA" w:rsidRPr="007C0BDA" w14:paraId="3654A581" w14:textId="77777777" w:rsidTr="005C3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A478F63" w14:textId="77777777" w:rsidR="007C0BDA" w:rsidRPr="007C0BDA" w:rsidRDefault="007C0BDA" w:rsidP="007C0BDA">
            <w:r w:rsidRPr="007C0BDA">
              <w:t xml:space="preserve">Consider implementing regular LGOIMA training for elected members to be delivered at appropriate intervals, including elected members’ responsibilities in relation to information management and record keeping. </w:t>
            </w:r>
          </w:p>
        </w:tc>
      </w:tr>
    </w:tbl>
    <w:p w14:paraId="685E05DA" w14:textId="77777777" w:rsidR="007C0BDA" w:rsidRPr="007C0BDA" w:rsidRDefault="007C0BDA" w:rsidP="007C0BDA">
      <w:pPr>
        <w:pStyle w:val="Heading3"/>
      </w:pPr>
      <w:bookmarkStart w:id="11" w:name="_Toc200109069"/>
      <w:bookmarkStart w:id="12" w:name="_Toc201930338"/>
      <w:r w:rsidRPr="007C0BDA">
        <w:t>Internal policies, procedures and resources</w:t>
      </w:r>
      <w:bookmarkEnd w:id="11"/>
      <w:bookmarkEnd w:id="12"/>
    </w:p>
    <w:p w14:paraId="7A135AAD" w14:textId="77777777" w:rsidR="007C0BDA" w:rsidRPr="007C0BDA" w:rsidRDefault="007C0BDA" w:rsidP="007C0BDA">
      <w:pPr>
        <w:pStyle w:val="BodyText"/>
      </w:pPr>
      <w:r w:rsidRPr="007C0BDA">
        <w:t xml:space="preserve">Any organisation subject to the LGOIMA should have resources, policies and procedures that enable it to meet its obligations under the LGOIMA successfully and in a timely manner. </w:t>
      </w:r>
    </w:p>
    <w:p w14:paraId="538AA0EC" w14:textId="77777777" w:rsidR="007C0BDA" w:rsidRPr="007C0BDA" w:rsidRDefault="007C0BDA" w:rsidP="007C0BDA">
      <w:pPr>
        <w:pStyle w:val="BodyText"/>
      </w:pPr>
      <w:r w:rsidRPr="007C0BDA">
        <w:t>The Council’s LGOIMA guidance and templates cover all stages in the LGOIMA process, and appear to be consistent with the Ombudsman’s published guidance and templates (with some exceptions). We were pleased to find that the Council has tailored guidance for staff outside the OI team (</w:t>
      </w:r>
      <w:r w:rsidRPr="007C0BDA">
        <w:rPr>
          <w:i/>
        </w:rPr>
        <w:t>‘Contact Centre – Requests Guidance’</w:t>
      </w:r>
      <w:r w:rsidRPr="007C0BDA">
        <w:t xml:space="preserve"> and </w:t>
      </w:r>
      <w:r w:rsidRPr="007C0BDA">
        <w:rPr>
          <w:i/>
        </w:rPr>
        <w:t>‘Media Policy and Guidelines’</w:t>
      </w:r>
      <w:r w:rsidRPr="007C0BDA">
        <w:t xml:space="preserve">), and recently introduced the </w:t>
      </w:r>
      <w:r w:rsidRPr="007C0BDA">
        <w:rPr>
          <w:i/>
        </w:rPr>
        <w:t>‘Decision Memo’</w:t>
      </w:r>
      <w:r w:rsidRPr="007C0BDA">
        <w:t xml:space="preserve"> template to help improve record-keeping and the quality of the Council’s substantive decision-making on LGOIMA requests. </w:t>
      </w:r>
    </w:p>
    <w:p w14:paraId="084C642A" w14:textId="77777777" w:rsidR="007C0BDA" w:rsidRPr="007C0BDA" w:rsidRDefault="007C0BDA" w:rsidP="007C0BDA">
      <w:pPr>
        <w:pStyle w:val="BodyText"/>
      </w:pPr>
      <w:r w:rsidRPr="007C0BDA">
        <w:t xml:space="preserve">As an area of further improvement, we suggest that the Council’s guidance on assessing risks for various types of LGOIMA requests should be amended to emphasise the principle of availability of information, and that official information cannot be withheld solely because it presents a reputational risk for the Council, its staff and/or elected members. </w:t>
      </w:r>
    </w:p>
    <w:p w14:paraId="75AB5E58" w14:textId="77777777" w:rsidR="007C0BDA" w:rsidRPr="007C0BDA" w:rsidRDefault="007C0BDA" w:rsidP="007C0BDA">
      <w:pPr>
        <w:pStyle w:val="BodyText"/>
      </w:pPr>
      <w:r w:rsidRPr="007C0BDA">
        <w:t xml:space="preserve">The Council should also ensure that its LGOIMA guidance and templates include: </w:t>
      </w:r>
    </w:p>
    <w:p w14:paraId="4A4F53EC" w14:textId="2D8D5235" w:rsidR="007C0BDA" w:rsidRPr="007C0BDA" w:rsidRDefault="007C0BDA" w:rsidP="007C0BDA">
      <w:pPr>
        <w:pStyle w:val="Bullet1"/>
      </w:pPr>
      <w:r w:rsidRPr="007C0BDA">
        <w:t>a description of the steps required before the Council can be considered to have made a decision on a LGO</w:t>
      </w:r>
      <w:r w:rsidR="007B2446">
        <w:t>I</w:t>
      </w:r>
      <w:r w:rsidRPr="007C0BDA">
        <w:t>MA request;</w:t>
      </w:r>
    </w:p>
    <w:p w14:paraId="60536B9C" w14:textId="77777777" w:rsidR="007C0BDA" w:rsidRPr="007C0BDA" w:rsidRDefault="007C0BDA" w:rsidP="007C0BDA">
      <w:pPr>
        <w:pStyle w:val="Bullet1"/>
      </w:pPr>
      <w:r w:rsidRPr="007C0BDA">
        <w:t>(when considering withholding information), more guidance on assessing the strength of the harm in releasing information to the requester, and balancing it against the strength of the public interest considerations in releasing;</w:t>
      </w:r>
    </w:p>
    <w:p w14:paraId="7B542891" w14:textId="77777777" w:rsidR="007C0BDA" w:rsidRPr="007C0BDA" w:rsidRDefault="007C0BDA" w:rsidP="007C0BDA">
      <w:pPr>
        <w:pStyle w:val="Bullet1"/>
      </w:pPr>
      <w:r w:rsidRPr="007C0BDA">
        <w:t>references to the requirements of sections 17A and 17B of the LGOIMA;</w:t>
      </w:r>
    </w:p>
    <w:p w14:paraId="66A54E44" w14:textId="77777777" w:rsidR="007C0BDA" w:rsidRPr="007C0BDA" w:rsidRDefault="007C0BDA" w:rsidP="007C0BDA">
      <w:pPr>
        <w:pStyle w:val="Bullet1"/>
      </w:pPr>
      <w:r w:rsidRPr="007C0BDA">
        <w:t>instructions for staff to take adequate records of the decision-making processes, such as written summaries of spoken conversations and the rationale for seeking an extension;</w:t>
      </w:r>
    </w:p>
    <w:p w14:paraId="6EB86FD3" w14:textId="01C90932" w:rsidR="007C0BDA" w:rsidRPr="007C0BDA" w:rsidRDefault="007C0BDA" w:rsidP="007C0BDA">
      <w:pPr>
        <w:pStyle w:val="Bullet1"/>
      </w:pPr>
      <w:r w:rsidRPr="007C0BDA">
        <w:t>instructions for staff to consistently document the steps taken to search for information;</w:t>
      </w:r>
      <w:r w:rsidR="007B2446">
        <w:t xml:space="preserve"> and</w:t>
      </w:r>
    </w:p>
    <w:p w14:paraId="34A6EBC9" w14:textId="77777777" w:rsidR="007C0BDA" w:rsidRPr="007C0BDA" w:rsidRDefault="007C0BDA" w:rsidP="007C0BDA">
      <w:pPr>
        <w:pStyle w:val="Bullet1"/>
      </w:pPr>
      <w:r w:rsidRPr="007C0BDA">
        <w:t xml:space="preserve">the principle of making a decision on a request </w:t>
      </w:r>
      <w:r w:rsidRPr="007C0BDA">
        <w:rPr>
          <w:i/>
        </w:rPr>
        <w:t>‘as soon as reasonably practicable’</w:t>
      </w:r>
      <w:r w:rsidRPr="007C0BDA">
        <w:t>.</w:t>
      </w:r>
    </w:p>
    <w:p w14:paraId="02B05ADC" w14:textId="77777777" w:rsidR="007C0BDA" w:rsidRPr="007C0BDA" w:rsidRDefault="007C0BDA" w:rsidP="007C0BDA">
      <w:pPr>
        <w:pStyle w:val="BodyText"/>
      </w:pPr>
      <w:r w:rsidRPr="007C0BDA">
        <w:t xml:space="preserve">The guidance should outline the Council’s approach to dealing with challenging requesters, and managing broad requests and multiple requests from the same requester. Once finalised, this should be published on the Council’s website to help demonstrate openness and make the Council less vulnerable to criticism when applying the guidance. </w:t>
      </w:r>
    </w:p>
    <w:p w14:paraId="429A5F6C" w14:textId="77777777" w:rsidR="007C0BDA" w:rsidRPr="007C0BDA" w:rsidRDefault="007C0BDA" w:rsidP="007C0BDA">
      <w:pPr>
        <w:pStyle w:val="BodyText"/>
      </w:pPr>
      <w:r w:rsidRPr="007C0BDA">
        <w:t xml:space="preserve">In addition, the Council’s </w:t>
      </w:r>
      <w:r w:rsidRPr="007C0BDA">
        <w:rPr>
          <w:i/>
        </w:rPr>
        <w:t>‘Media Policy and Guidelines’</w:t>
      </w:r>
      <w:r w:rsidRPr="007C0BDA">
        <w:t xml:space="preserve"> should make it clear that information requests are subject to the LGOIMA regardless of the channels through which they are submitted. The Council’s media and social media policies should include guidance on refusing requests and withholding information. </w:t>
      </w:r>
    </w:p>
    <w:p w14:paraId="374B803D" w14:textId="77777777" w:rsidR="007C0BDA" w:rsidRPr="007C0BDA" w:rsidRDefault="007C0BDA" w:rsidP="007C0BDA">
      <w:pPr>
        <w:pStyle w:val="BodyText"/>
      </w:pPr>
      <w:r w:rsidRPr="007C0BDA">
        <w:t>Finally, we suggest that the Council review some of its templates to align with good practice (that is, the template for notifying an extension and consulting with third parties).</w:t>
      </w:r>
    </w:p>
    <w:p w14:paraId="66837202" w14:textId="77777777" w:rsidR="007C0BDA" w:rsidRPr="007C0BDA" w:rsidRDefault="007C0BDA" w:rsidP="007C0BDA">
      <w:pPr>
        <w:pStyle w:val="BodyText"/>
      </w:pPr>
      <w:r w:rsidRPr="007C0BDA">
        <w:t xml:space="preserve">In relation to the Council’s internal guidance on Council Meetings, we were pleased to find that it contains instructions for staff that promote openness and transparency (including releasing information from ‘public excluded’ meetings). In our view, the guidance should include more information about the requirement to set out descriptive, plain English reasons for ‘public exclusion’ and apply the public interest test when considering relying on section 7(2) of the LGOIMA. The Council’s </w:t>
      </w:r>
      <w:r w:rsidRPr="007C0BDA">
        <w:rPr>
          <w:i/>
        </w:rPr>
        <w:t xml:space="preserve">‘Standard minutes template’ </w:t>
      </w:r>
      <w:r w:rsidRPr="007C0BDA">
        <w:t xml:space="preserve">should also include prompts for staff to provide summaries of any public input made during a Council meeting. </w:t>
      </w:r>
    </w:p>
    <w:p w14:paraId="5BB9AC5D" w14:textId="77777777" w:rsidR="007C0BDA" w:rsidRPr="007C0BDA" w:rsidRDefault="007C0BDA" w:rsidP="007C0BDA">
      <w:pPr>
        <w:pStyle w:val="BodyText"/>
      </w:pPr>
      <w:r w:rsidRPr="007C0BDA">
        <w:t xml:space="preserve">The guidance on the Council’s informal meetings (workshops and briefings), while includes many positive aspects, should also be expanded to cover: </w:t>
      </w:r>
    </w:p>
    <w:p w14:paraId="7D164C5D" w14:textId="77777777" w:rsidR="007C0BDA" w:rsidRPr="007C0BDA" w:rsidRDefault="007C0BDA" w:rsidP="007C0BDA">
      <w:pPr>
        <w:pStyle w:val="Bullet1"/>
      </w:pPr>
      <w:r w:rsidRPr="007C0BDA">
        <w:t>the process for publicising workshops and briefings;</w:t>
      </w:r>
    </w:p>
    <w:p w14:paraId="5B7C9128" w14:textId="77777777" w:rsidR="007C0BDA" w:rsidRPr="007C0BDA" w:rsidRDefault="007C0BDA" w:rsidP="007C0BDA">
      <w:pPr>
        <w:pStyle w:val="Bullet1"/>
      </w:pPr>
      <w:r w:rsidRPr="007C0BDA">
        <w:t>factors to consider when making a decision to close a workshop or briefing;</w:t>
      </w:r>
    </w:p>
    <w:p w14:paraId="54D991A8" w14:textId="1762EAE8" w:rsidR="007C0BDA" w:rsidRPr="007C0BDA" w:rsidRDefault="007C0BDA" w:rsidP="007C0BDA">
      <w:pPr>
        <w:pStyle w:val="Bullet1"/>
      </w:pPr>
      <w:r w:rsidRPr="007C0BDA">
        <w:t xml:space="preserve">how to keep good records of workshops or briefings; </w:t>
      </w:r>
      <w:r w:rsidR="007B2446">
        <w:t>and</w:t>
      </w:r>
    </w:p>
    <w:p w14:paraId="39B5C9FA" w14:textId="77777777" w:rsidR="007C0BDA" w:rsidRPr="007C0BDA" w:rsidRDefault="007C0BDA" w:rsidP="007C0BDA">
      <w:pPr>
        <w:pStyle w:val="Bullet1"/>
      </w:pPr>
      <w:r w:rsidRPr="007C0BDA">
        <w:t>handling LGOIMA requests for information on the contents of closed meetings.</w:t>
      </w:r>
    </w:p>
    <w:p w14:paraId="0E123D89" w14:textId="77777777" w:rsidR="007C0BDA" w:rsidRPr="007C0BDA" w:rsidRDefault="007C0BDA" w:rsidP="007C0BDA">
      <w:pPr>
        <w:pStyle w:val="BodyText"/>
      </w:pPr>
      <w:r w:rsidRPr="007C0BDA">
        <w:t xml:space="preserve">The Council’s </w:t>
      </w:r>
      <w:r w:rsidRPr="007C0BDA">
        <w:rPr>
          <w:i/>
        </w:rPr>
        <w:t>‘Information and Data Asset Management Policy’</w:t>
      </w:r>
      <w:r w:rsidRPr="007C0BDA">
        <w:t xml:space="preserve"> appears to be comprehensive and includes high-level statements of the Council’s commitments, which is positive. In our view, the policy can be improved further by including more information to cover the following: </w:t>
      </w:r>
    </w:p>
    <w:p w14:paraId="6CCF6FB5" w14:textId="77777777" w:rsidR="007C0BDA" w:rsidRPr="007C0BDA" w:rsidRDefault="007C0BDA" w:rsidP="007C0BDA">
      <w:pPr>
        <w:pStyle w:val="Bullet1"/>
      </w:pPr>
      <w:r w:rsidRPr="007C0BDA">
        <w:t>information stored in personal email, instant messaging platforms, and text messages</w:t>
      </w:r>
      <w:r w:rsidRPr="007C0BDA">
        <w:rPr>
          <w:i/>
        </w:rPr>
        <w:t>;</w:t>
      </w:r>
      <w:r w:rsidRPr="007C0BDA">
        <w:t xml:space="preserve"> </w:t>
      </w:r>
    </w:p>
    <w:p w14:paraId="6CFD62C5" w14:textId="6C0D17B6" w:rsidR="007C0BDA" w:rsidRPr="007C0BDA" w:rsidRDefault="007C0BDA" w:rsidP="007C0BDA">
      <w:pPr>
        <w:pStyle w:val="Bullet1"/>
      </w:pPr>
      <w:r w:rsidRPr="007C0BDA">
        <w:t>a guide to determining which records systems exist and what information each holds;</w:t>
      </w:r>
      <w:r w:rsidR="007B2446">
        <w:t xml:space="preserve"> and</w:t>
      </w:r>
    </w:p>
    <w:p w14:paraId="4FC30EAF" w14:textId="77777777" w:rsidR="007C0BDA" w:rsidRPr="007C0BDA" w:rsidRDefault="007C0BDA" w:rsidP="007C0BDA">
      <w:pPr>
        <w:pStyle w:val="Bullet1"/>
      </w:pPr>
      <w:r w:rsidRPr="007C0BDA">
        <w:t>regular quality assurance processes and/or audits of record keeping practices.</w:t>
      </w:r>
    </w:p>
    <w:p w14:paraId="091737CE" w14:textId="77777777" w:rsidR="007C0BDA" w:rsidRPr="007C0BDA" w:rsidRDefault="007C0BDA" w:rsidP="007C0BDA">
      <w:pPr>
        <w:pStyle w:val="BodyText"/>
      </w:pPr>
      <w:r w:rsidRPr="007C0BDA">
        <w:t xml:space="preserve">In relation to proactive release, the Council has formal documents titled </w:t>
      </w:r>
      <w:r w:rsidRPr="007C0BDA">
        <w:rPr>
          <w:i/>
        </w:rPr>
        <w:t>‘Proactive Release for information requests’</w:t>
      </w:r>
      <w:r w:rsidRPr="007C0BDA">
        <w:t xml:space="preserve">, and </w:t>
      </w:r>
      <w:r w:rsidRPr="007C0BDA">
        <w:rPr>
          <w:i/>
        </w:rPr>
        <w:t>‘Proactive/reactive process to high-risk events’</w:t>
      </w:r>
      <w:r w:rsidRPr="007C0BDA">
        <w:t xml:space="preserve">. We suggest that the Council implement an overarching policy for all types of official information, for example, information on the Council’s workshops and briefings, or its LGOIMA policies. The policy should be published on the Council’s website and include the following: </w:t>
      </w:r>
    </w:p>
    <w:p w14:paraId="5AC48059" w14:textId="77777777" w:rsidR="007C0BDA" w:rsidRPr="007C0BDA" w:rsidRDefault="007C0BDA" w:rsidP="007C0BDA">
      <w:pPr>
        <w:pStyle w:val="Bullet1"/>
      </w:pPr>
      <w:r w:rsidRPr="007C0BDA">
        <w:t>a high level commitment to proactively releasing official information, highlighting the principle of availability;</w:t>
      </w:r>
    </w:p>
    <w:p w14:paraId="3F7CBE1C" w14:textId="77777777" w:rsidR="007C0BDA" w:rsidRPr="007C0BDA" w:rsidRDefault="007C0BDA" w:rsidP="007C0BDA">
      <w:pPr>
        <w:pStyle w:val="Bullet1"/>
      </w:pPr>
      <w:r w:rsidRPr="007C0BDA">
        <w:t>the types of information that will be proactively released;</w:t>
      </w:r>
    </w:p>
    <w:p w14:paraId="2F96019A" w14:textId="77777777" w:rsidR="007C0BDA" w:rsidRPr="007C0BDA" w:rsidRDefault="007C0BDA" w:rsidP="007C0BDA">
      <w:pPr>
        <w:pStyle w:val="Bullet1"/>
      </w:pPr>
      <w:r w:rsidRPr="007C0BDA">
        <w:t>processes for identifying opportunities for proactive release; and</w:t>
      </w:r>
    </w:p>
    <w:p w14:paraId="28C84B16" w14:textId="77777777" w:rsidR="007C0BDA" w:rsidRPr="007C0BDA" w:rsidRDefault="007C0BDA" w:rsidP="007C0BDA">
      <w:pPr>
        <w:pStyle w:val="Bullet1"/>
      </w:pPr>
      <w:r w:rsidRPr="007C0BDA">
        <w:t>processes for preparing information for proactive release.</w:t>
      </w:r>
    </w:p>
    <w:tbl>
      <w:tblPr>
        <w:tblStyle w:val="TableGrid"/>
        <w:tblW w:w="9351" w:type="dxa"/>
        <w:tblInd w:w="-5" w:type="dxa"/>
        <w:tblLook w:val="04A0" w:firstRow="1" w:lastRow="0" w:firstColumn="1" w:lastColumn="0" w:noHBand="0" w:noVBand="1"/>
      </w:tblPr>
      <w:tblGrid>
        <w:gridCol w:w="9351"/>
      </w:tblGrid>
      <w:tr w:rsidR="007C0BDA" w:rsidRPr="007C0BDA" w14:paraId="2C5E5141" w14:textId="77777777" w:rsidTr="00CD1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ADC6" w:themeFill="accent5"/>
          </w:tcPr>
          <w:p w14:paraId="26F5522D" w14:textId="77777777" w:rsidR="007C0BDA" w:rsidRPr="007C0BDA" w:rsidRDefault="007C0BDA" w:rsidP="007C0BDA">
            <w:pPr>
              <w:spacing w:after="60" w:line="320" w:lineRule="atLeast"/>
              <w:rPr>
                <w:b/>
                <w:color w:val="FFFFFF" w:themeColor="background1"/>
                <w:sz w:val="26"/>
              </w:rPr>
            </w:pPr>
            <w:r w:rsidRPr="007C0BDA">
              <w:rPr>
                <w:b/>
                <w:color w:val="FFFFFF" w:themeColor="background1"/>
                <w:sz w:val="26"/>
              </w:rPr>
              <w:t>Action points: Internal policies, procedures and resources</w:t>
            </w:r>
          </w:p>
        </w:tc>
      </w:tr>
      <w:tr w:rsidR="007C0BDA" w:rsidRPr="007C0BDA" w14:paraId="32139946" w14:textId="77777777" w:rsidTr="00CD1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5FFA56" w14:textId="77777777" w:rsidR="007C0BDA" w:rsidRPr="007C0BDA" w:rsidRDefault="007C0BDA" w:rsidP="007C0BDA">
            <w:r w:rsidRPr="007C0BDA">
              <w:t xml:space="preserve">Review and update guidance and templates on risk assessment in relation to LGOIMA requests incorporating our suggestions.   </w:t>
            </w:r>
          </w:p>
        </w:tc>
      </w:tr>
      <w:tr w:rsidR="007C0BDA" w:rsidRPr="007C0BDA" w14:paraId="56E5A67E" w14:textId="77777777" w:rsidTr="00CD1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4EBD8B7" w14:textId="77777777" w:rsidR="007C0BDA" w:rsidRPr="007C0BDA" w:rsidRDefault="007C0BDA" w:rsidP="007C0BDA">
            <w:r w:rsidRPr="007C0BDA">
              <w:t>Amend guidance and templates incorporating our suggestions.</w:t>
            </w:r>
          </w:p>
        </w:tc>
      </w:tr>
      <w:tr w:rsidR="007C0BDA" w:rsidRPr="007C0BDA" w14:paraId="4B6FFC06" w14:textId="77777777" w:rsidTr="00CD1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3310A96" w14:textId="77777777" w:rsidR="007C0BDA" w:rsidRPr="007C0BDA" w:rsidRDefault="007C0BDA" w:rsidP="007C0BDA">
            <w:r w:rsidRPr="007C0BDA">
              <w:t>Amend internal LGOIMA guidance to include more information on dealing with challenging requesters, and publish it on the Council’s website.</w:t>
            </w:r>
          </w:p>
        </w:tc>
      </w:tr>
      <w:tr w:rsidR="007C0BDA" w:rsidRPr="007C0BDA" w14:paraId="68EC264D" w14:textId="77777777" w:rsidTr="00CD1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2462B9" w14:textId="77777777" w:rsidR="007C0BDA" w:rsidRPr="007C0BDA" w:rsidRDefault="007C0BDA" w:rsidP="007C0BDA">
            <w:r w:rsidRPr="007C0BDA">
              <w:t xml:space="preserve">Amend guidance on requests submitted through media and social media channels incorporating our suggestions. </w:t>
            </w:r>
          </w:p>
        </w:tc>
      </w:tr>
      <w:tr w:rsidR="007C0BDA" w:rsidRPr="007C0BDA" w14:paraId="27B88D23" w14:textId="77777777" w:rsidTr="00CD1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8642AC" w14:textId="77777777" w:rsidR="007C0BDA" w:rsidRPr="007C0BDA" w:rsidRDefault="007C0BDA" w:rsidP="007C0BDA">
            <w:r w:rsidRPr="007C0BDA">
              <w:t xml:space="preserve">Review internal LGOIMA templates and amend where required. </w:t>
            </w:r>
          </w:p>
        </w:tc>
      </w:tr>
      <w:tr w:rsidR="00CD118F" w:rsidRPr="007C0BDA" w14:paraId="385FBE68" w14:textId="77777777" w:rsidTr="00CD1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8E3DB45" w14:textId="7D6631DC" w:rsidR="00CD118F" w:rsidRPr="007C0BDA" w:rsidRDefault="00CD118F" w:rsidP="007C0BDA">
            <w:r w:rsidRPr="007C0BDA">
              <w:t>Amend guidance to include more information on the Council’s decision-making when excluding the public from Council meetings, in line with our suggestions.</w:t>
            </w:r>
          </w:p>
        </w:tc>
      </w:tr>
      <w:tr w:rsidR="00CD118F" w:rsidRPr="007C0BDA" w14:paraId="7B762C83" w14:textId="77777777" w:rsidTr="00CD1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A71D145" w14:textId="38E32988" w:rsidR="00CD118F" w:rsidRPr="007C0BDA" w:rsidRDefault="00CD118F" w:rsidP="007C0BDA">
            <w:r w:rsidRPr="007C0BDA">
              <w:t xml:space="preserve">Amend </w:t>
            </w:r>
            <w:r w:rsidRPr="007C0BDA">
              <w:rPr>
                <w:i/>
              </w:rPr>
              <w:t>‘Standard minutes template’</w:t>
            </w:r>
            <w:r w:rsidRPr="007C0BDA">
              <w:t xml:space="preserve"> to incorporate our suggestions in relation to recording discussions held during Council meetings.</w:t>
            </w:r>
          </w:p>
        </w:tc>
      </w:tr>
      <w:tr w:rsidR="00CD118F" w:rsidRPr="007C0BDA" w14:paraId="6935AE4A" w14:textId="77777777" w:rsidTr="00CD1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553C191" w14:textId="1A433F98" w:rsidR="00CD118F" w:rsidRPr="007C0BDA" w:rsidRDefault="00CD118F" w:rsidP="007C0BDA">
            <w:r w:rsidRPr="007C0BDA">
              <w:t xml:space="preserve">Review internal guidance on workshops and briefings </w:t>
            </w:r>
            <w:r>
              <w:t xml:space="preserve">incorporating </w:t>
            </w:r>
            <w:r w:rsidRPr="007C0BDA">
              <w:t>our suggestions.</w:t>
            </w:r>
          </w:p>
        </w:tc>
      </w:tr>
      <w:tr w:rsidR="00CD118F" w:rsidRPr="007C0BDA" w14:paraId="39822CE8" w14:textId="77777777" w:rsidTr="00CD1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2F0C354" w14:textId="1228D4C5" w:rsidR="00CD118F" w:rsidRPr="007C0BDA" w:rsidRDefault="00CD118F" w:rsidP="007C0BDA">
            <w:r w:rsidRPr="007C0BDA">
              <w:t xml:space="preserve">Expand information management and record keeping policy </w:t>
            </w:r>
            <w:r>
              <w:t>incorporating our</w:t>
            </w:r>
            <w:r w:rsidRPr="007C0BDA">
              <w:t xml:space="preserve"> suggestions.</w:t>
            </w:r>
          </w:p>
        </w:tc>
      </w:tr>
      <w:tr w:rsidR="00CD118F" w:rsidRPr="007C0BDA" w14:paraId="671D5690" w14:textId="77777777" w:rsidTr="00CD1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05B5D4" w14:textId="2474A31D" w:rsidR="00CD118F" w:rsidRPr="007C0BDA" w:rsidRDefault="00CD118F" w:rsidP="007C0BDA">
            <w:r w:rsidRPr="007C0BDA">
              <w:t>Implement overarching proactive release policy to cover proactive release of all types of official information held by the Council (including information in line with our suggestions), and publish it on the Council’s website.</w:t>
            </w:r>
          </w:p>
        </w:tc>
      </w:tr>
    </w:tbl>
    <w:p w14:paraId="6B1E39A6" w14:textId="77777777" w:rsidR="007C0BDA" w:rsidRPr="007C0BDA" w:rsidRDefault="007C0BDA" w:rsidP="007C0BDA">
      <w:pPr>
        <w:pStyle w:val="Heading3"/>
      </w:pPr>
      <w:bookmarkStart w:id="13" w:name="_Toc200109074"/>
      <w:bookmarkStart w:id="14" w:name="_Toc201930339"/>
      <w:r w:rsidRPr="007C0BDA">
        <w:t>Current practices</w:t>
      </w:r>
      <w:bookmarkEnd w:id="13"/>
      <w:bookmarkEnd w:id="14"/>
    </w:p>
    <w:p w14:paraId="019695BC" w14:textId="77777777" w:rsidR="007C0BDA" w:rsidRPr="007C0BDA" w:rsidRDefault="007C0BDA" w:rsidP="007C0BDA">
      <w:pPr>
        <w:pStyle w:val="BodyText"/>
      </w:pPr>
      <w:r w:rsidRPr="007C0BDA">
        <w:t>To assess the Council’s current practices we considered whether they demonstrate understanding and commitment to the principle, purposes and requirements of LGOIMA. We also considered whether the Council is coping with the volume and complexity of its LGOIMA work and is compliant with the Act.</w:t>
      </w:r>
    </w:p>
    <w:p w14:paraId="08FB0DAA" w14:textId="77777777" w:rsidR="007C0BDA" w:rsidRPr="007C0BDA" w:rsidRDefault="007C0BDA" w:rsidP="007C0BDA">
      <w:pPr>
        <w:pStyle w:val="BodyText"/>
      </w:pPr>
      <w:r w:rsidRPr="007C0BDA">
        <w:t xml:space="preserve">Based on the Council’s reporting, the use of extensions of LGOIMA requests is reasonably high. The Council should consider undertaking some analysis of its reasons for extensions to assure itself that they are compliant with the LGOIMA, and there are no underlying capacity or capability issues that might be driving the increase in the use of extensions. </w:t>
      </w:r>
    </w:p>
    <w:p w14:paraId="2247E75C" w14:textId="77777777" w:rsidR="007C0BDA" w:rsidRPr="007C0BDA" w:rsidRDefault="007C0BDA" w:rsidP="007C0BDA">
      <w:pPr>
        <w:pStyle w:val="BodyText"/>
      </w:pPr>
      <w:r w:rsidRPr="007C0BDA">
        <w:t xml:space="preserve">In our review of the Council’s LGOIMA files we saw examples where the Council advised the requester that it had decided to provide the requested information, however, the Council’s records showed consultations about withholding information from the response continued even after the ‘decision’ was communicated to the requester. </w:t>
      </w:r>
    </w:p>
    <w:p w14:paraId="3B838708" w14:textId="77777777" w:rsidR="007C0BDA" w:rsidRPr="007C0BDA" w:rsidRDefault="007C0BDA" w:rsidP="007C0BDA">
      <w:pPr>
        <w:pStyle w:val="BodyText"/>
      </w:pPr>
      <w:r w:rsidRPr="007C0BDA">
        <w:t xml:space="preserve">It appears that the Council has, on occasions that we saw, purported to make a decision and meet the timeframe obligation when, in fact, the necessary work to make a decision had not taken place. It is my opinion that the Council has acted unreasonably by communicating a decision on a LGOIMA request when it was not open to the agency to do so. I recommend that the Council review its practices around communicating decisions on LGOIMA requests in advance of providing the information, to ensure that before the Council claims to have made a decision on a LGOIMA requests, it is able to demonstrate that it has: </w:t>
      </w:r>
    </w:p>
    <w:p w14:paraId="3FE00E7E" w14:textId="77777777" w:rsidR="007C0BDA" w:rsidRPr="007C0BDA" w:rsidRDefault="007C0BDA" w:rsidP="007C0BDA">
      <w:pPr>
        <w:pStyle w:val="Bullet1"/>
      </w:pPr>
      <w:r w:rsidRPr="007C0BDA">
        <w:t xml:space="preserve">collated and reviewed all the information within the scope of the request (or identified where that is not possible);  </w:t>
      </w:r>
    </w:p>
    <w:p w14:paraId="1198CBFF" w14:textId="77777777" w:rsidR="007C0BDA" w:rsidRPr="007C0BDA" w:rsidRDefault="007C0BDA" w:rsidP="007C0BDA">
      <w:pPr>
        <w:pStyle w:val="Bullet1"/>
      </w:pPr>
      <w:r w:rsidRPr="007C0BDA">
        <w:t>identified any information that it considers should be withheld and the reasons under the LGOIMA for refusing it, balanced against any countervailing reasons in the public interest to release the information where necessary; and</w:t>
      </w:r>
    </w:p>
    <w:p w14:paraId="2DD6AF68" w14:textId="77777777" w:rsidR="007C0BDA" w:rsidRPr="007C0BDA" w:rsidRDefault="007C0BDA" w:rsidP="007C0BDA">
      <w:pPr>
        <w:pStyle w:val="Bullet1"/>
      </w:pPr>
      <w:r w:rsidRPr="007C0BDA">
        <w:t>completed all necessary reviews, internal and external consultations, and approvals that are required before confirming the decision.</w:t>
      </w:r>
    </w:p>
    <w:p w14:paraId="2AD099BA" w14:textId="1243800B" w:rsidR="00AA4D68" w:rsidRDefault="00AA4D68" w:rsidP="007C0BDA">
      <w:pPr>
        <w:pStyle w:val="BodyText"/>
      </w:pPr>
      <w:r>
        <w:t xml:space="preserve">In response to the provisional opinion, the Council provided further context, </w:t>
      </w:r>
      <w:r w:rsidR="00153116">
        <w:t xml:space="preserve">noting </w:t>
      </w:r>
      <w:r>
        <w:t>that during the period under review when the Official Information team was managing these requests</w:t>
      </w:r>
      <w:r w:rsidR="00153116">
        <w:t xml:space="preserve"> it</w:t>
      </w:r>
      <w:r>
        <w:t xml:space="preserve"> coincided with a time of heightened demand. </w:t>
      </w:r>
      <w:r w:rsidR="00153116">
        <w:t>The Chief Executive went on to say that he accepts the finding and is committed to moving quickly to implement the recommendation. We look forward to receiving updates on the Council’s progress implementing the recommendation.</w:t>
      </w:r>
    </w:p>
    <w:p w14:paraId="20140459" w14:textId="7A18F735" w:rsidR="007C0BDA" w:rsidRPr="007C0BDA" w:rsidRDefault="00AA4D68" w:rsidP="007C0BDA">
      <w:pPr>
        <w:pStyle w:val="BodyText"/>
      </w:pPr>
      <w:r>
        <w:t>T</w:t>
      </w:r>
      <w:r w:rsidR="007C0BDA" w:rsidRPr="007C0BDA">
        <w:t xml:space="preserve">he sample files included some incomplete records of the Council’s decision-making process when withholding information under the LGOIMA. We suggest the Council amend its practices to ensure that such records are consistently retained by staff. In addition, when refusing requests under section 17 of the LGOIMA, some of the Council’s responses did not fully explain the Council’s reasons for refusals, including whether the Council had considered the requirements of sections 17A and 17B of the LGOIMA. The Council should review its practices when refusing requests under section 17 of the LGOIMA. </w:t>
      </w:r>
    </w:p>
    <w:p w14:paraId="3AF77C76" w14:textId="77777777" w:rsidR="007C0BDA" w:rsidRPr="007C0BDA" w:rsidRDefault="007C0BDA" w:rsidP="007C0BDA">
      <w:pPr>
        <w:pStyle w:val="BodyText"/>
      </w:pPr>
      <w:r w:rsidRPr="007C0BDA">
        <w:t xml:space="preserve">In relation to the Council’s interactions with the elected members when processing LGOIMA requests submitted to the Council, the Council may wish to agree on a document or protocol with its elected members. This should provide guidelines on consulting with elected members, notifying them of the Council’s responses to LGOIMA requests, as well as handling information held by elected members (including the concept of </w:t>
      </w:r>
      <w:r w:rsidRPr="007C0BDA">
        <w:rPr>
          <w:i/>
        </w:rPr>
        <w:t>‘as soon as reasonably practicable’</w:t>
      </w:r>
      <w:r w:rsidRPr="007C0BDA">
        <w:t xml:space="preserve">). The Council may also wish to implement guidance on elected members’ access to Council information both under the LGOIMA and under the common law </w:t>
      </w:r>
      <w:r w:rsidRPr="007C0BDA">
        <w:rPr>
          <w:i/>
        </w:rPr>
        <w:t>‘need-to-know’</w:t>
      </w:r>
      <w:r w:rsidRPr="007C0BDA">
        <w:t xml:space="preserve"> principle. </w:t>
      </w:r>
    </w:p>
    <w:p w14:paraId="436E8233" w14:textId="77777777" w:rsidR="007C0BDA" w:rsidRPr="007C0BDA" w:rsidRDefault="007C0BDA" w:rsidP="007C0BDA">
      <w:pPr>
        <w:pStyle w:val="BodyText"/>
      </w:pPr>
      <w:r w:rsidRPr="007C0BDA">
        <w:t>Once agreed on, the guidance or protocol should be published on the Council’s website to help ensure that the Council’s interactions with its elected members are transparent and well-understood by the public.</w:t>
      </w:r>
    </w:p>
    <w:p w14:paraId="0185B560" w14:textId="77777777" w:rsidR="007C0BDA" w:rsidRPr="007C0BDA" w:rsidRDefault="007C0BDA" w:rsidP="007C0BDA">
      <w:pPr>
        <w:pStyle w:val="BodyText"/>
      </w:pPr>
      <w:r w:rsidRPr="007C0BDA">
        <w:t>During this investigation we reviewed a sample of the Council’s responses to media information requests handled by the Media team. We found some records to be incomplete, and others including statements that ‘</w:t>
      </w:r>
      <w:r w:rsidRPr="007C0BDA">
        <w:rPr>
          <w:i/>
        </w:rPr>
        <w:t>[n]o WCC record of the email exchange exists</w:t>
      </w:r>
      <w:r w:rsidRPr="007C0BDA">
        <w:t xml:space="preserve">’. </w:t>
      </w:r>
    </w:p>
    <w:p w14:paraId="018BC4FF" w14:textId="77777777" w:rsidR="007C0BDA" w:rsidRPr="007C0BDA" w:rsidRDefault="007C0BDA" w:rsidP="007C0BDA">
      <w:pPr>
        <w:pStyle w:val="BodyText"/>
      </w:pPr>
      <w:r w:rsidRPr="007C0BDA">
        <w:t xml:space="preserve">The Council should amend the Media team’s practices to ensure full and accurate records of substantive correspondence with requesters, and any material internal discussions, are created and maintained. The Council should seek advice from Archives New Zealand to ensure its practices are compliant with section 17 of the PRA. These measures should be supported by providing training to the Media team, as well as messaging from the senior leaders to reinforce that the Media team’s practices must adhere to the LGOIMA and the Public Records Act 2005. </w:t>
      </w:r>
    </w:p>
    <w:p w14:paraId="6A11290D" w14:textId="77777777" w:rsidR="007C0BDA" w:rsidRPr="007C0BDA" w:rsidRDefault="007C0BDA" w:rsidP="007C0BDA">
      <w:pPr>
        <w:pStyle w:val="BodyText"/>
      </w:pPr>
      <w:r w:rsidRPr="007C0BDA">
        <w:t>There are opportunities for the Council to improve its record keeping practices as an essential enabler for proper access to information.</w:t>
      </w:r>
    </w:p>
    <w:p w14:paraId="2F60C8D3" w14:textId="77777777" w:rsidR="007C0BDA" w:rsidRPr="007C0BDA" w:rsidRDefault="007C0BDA" w:rsidP="007C0BDA">
      <w:pPr>
        <w:pStyle w:val="BodyText"/>
      </w:pPr>
      <w:r w:rsidRPr="007C0BDA">
        <w:t xml:space="preserve">Two Council staff members advised our investigators during meetings that some staff may be wary of recording information fearing that the record may be released under the LGOIMA and portray the Council and/or its staff in a negative light. We note that the Council’s sample LGOIMA files appeared to be missing records of meetings and/or spoken discussions. </w:t>
      </w:r>
    </w:p>
    <w:p w14:paraId="2F0523DD" w14:textId="77777777" w:rsidR="007C0BDA" w:rsidRPr="007C0BDA" w:rsidRDefault="007C0BDA" w:rsidP="007C0BDA">
      <w:pPr>
        <w:pStyle w:val="BodyText"/>
      </w:pPr>
      <w:r w:rsidRPr="007C0BDA">
        <w:t xml:space="preserve">To promote compliance with section 17 of the Public Records Act 2005, the Council should ensure that staff take adequate records of the Council’s decision-making processes (including substantive spoken conversations). The Council’s senior leaders should reinforce the importance of good information management and record keeping. </w:t>
      </w:r>
    </w:p>
    <w:p w14:paraId="733DAD9F" w14:textId="77777777" w:rsidR="007C0BDA" w:rsidRPr="007C0BDA" w:rsidRDefault="007C0BDA" w:rsidP="007C0BDA">
      <w:pPr>
        <w:pStyle w:val="BodyText"/>
      </w:pPr>
      <w:r w:rsidRPr="007C0BDA">
        <w:t xml:space="preserve">Based on the review of the sample files, we also encourage the Council to ensure that staff consistently document the steps taken to conduct a </w:t>
      </w:r>
      <w:r w:rsidRPr="007C0BDA">
        <w:rPr>
          <w:i/>
        </w:rPr>
        <w:t xml:space="preserve">‘reasonable search’ </w:t>
      </w:r>
      <w:r w:rsidRPr="007C0BDA">
        <w:t xml:space="preserve">for information requested under the LGOIMA. These records can include, for example, which systems were searched, search terms that were entered, and any difficulties in searching. </w:t>
      </w:r>
    </w:p>
    <w:p w14:paraId="203AB2E3" w14:textId="77777777" w:rsidR="007C0BDA" w:rsidRPr="007C0BDA" w:rsidRDefault="007C0BDA" w:rsidP="007C0BDA">
      <w:pPr>
        <w:pStyle w:val="BodyText"/>
      </w:pPr>
      <w:r w:rsidRPr="007C0BDA">
        <w:t xml:space="preserve">From the sample of the Council’s Meeting agendas, the Council appears to be compliant with the statutory timeframes under Part 7 of the LGOIMA for notifying meetings, and making available agendas for these meetings. Information about the Meetings is published on the Council’s website showing upcoming meeting dates along with links to agendas and minutes. </w:t>
      </w:r>
    </w:p>
    <w:p w14:paraId="06ED6757" w14:textId="77777777" w:rsidR="007C0BDA" w:rsidRPr="007C0BDA" w:rsidRDefault="007C0BDA" w:rsidP="007C0BDA">
      <w:pPr>
        <w:pStyle w:val="BodyText"/>
      </w:pPr>
      <w:r w:rsidRPr="007C0BDA">
        <w:t xml:space="preserve">We were pleased to see that the Council considers ways in which it can make it easier for the public to participate in the Council’s decision-making processes. These include, for example, delivering information sheets to residents’ mailboxes and conducting Council meetings outside working hours. In relation to the physical accessibility of its meetings, the Council’s measures include providing wheelchair access, a hearing loop, and publishing information to assist individuals with learning difficulties. </w:t>
      </w:r>
    </w:p>
    <w:p w14:paraId="5CA222E9" w14:textId="77777777" w:rsidR="007C0BDA" w:rsidRPr="007C0BDA" w:rsidRDefault="007C0BDA" w:rsidP="007C0BDA">
      <w:pPr>
        <w:pStyle w:val="BodyText"/>
      </w:pPr>
      <w:r w:rsidRPr="007C0BDA">
        <w:t xml:space="preserve">To help improve further, we suggest that the Council review its practice around taking minutes of Council Meetings to ensure that they reliably contain a clear audit trail of the full decision making process, including any relevant debate and consideration of options. </w:t>
      </w:r>
    </w:p>
    <w:p w14:paraId="53222839" w14:textId="77777777" w:rsidR="007C0BDA" w:rsidRPr="007C0BDA" w:rsidRDefault="007C0BDA" w:rsidP="007C0BDA">
      <w:pPr>
        <w:pStyle w:val="BodyText"/>
      </w:pPr>
      <w:r w:rsidRPr="007C0BDA">
        <w:t xml:space="preserve">The Council maintains a number of practices to promote the robustness of its decisions to exclude the public from its Meetings. For example, proposals to exclude the public are approved by the Council’s legal team, vigorously debated by the elected members, and the Council will frequently consider whether a portion of a meeting proposed to be held in ‘public excluded’ can be held in the open section of the Meeting. There are also formalised processes in place to ensure that information from ‘public excluded’ meetings is regularly published. </w:t>
      </w:r>
    </w:p>
    <w:p w14:paraId="606DFBE8" w14:textId="7D3B394E" w:rsidR="007C0BDA" w:rsidRPr="007C0BDA" w:rsidRDefault="007C0BDA" w:rsidP="007C0BDA">
      <w:pPr>
        <w:pStyle w:val="BodyText"/>
      </w:pPr>
      <w:r w:rsidRPr="007C0BDA">
        <w:t>We note, however, that during the public and elected members’ surveys some respondents expressed concern about the Council’s practices around its ‘public excluded’ meetings, particularly the use of ‘</w:t>
      </w:r>
      <w:r w:rsidRPr="007C0BDA">
        <w:rPr>
          <w:i/>
        </w:rPr>
        <w:t>commercial sensitivity’</w:t>
      </w:r>
      <w:r w:rsidRPr="007C0BDA">
        <w:t xml:space="preserve"> as a ground to exclude the public.</w:t>
      </w:r>
      <w:r w:rsidR="00214BA2" w:rsidRPr="007C0BDA">
        <w:t xml:space="preserve"> </w:t>
      </w:r>
    </w:p>
    <w:p w14:paraId="7665CE04" w14:textId="77777777" w:rsidR="007C0BDA" w:rsidRPr="007C0BDA" w:rsidRDefault="007C0BDA" w:rsidP="007C0BDA">
      <w:pPr>
        <w:pStyle w:val="BodyText"/>
      </w:pPr>
      <w:r w:rsidRPr="007C0BDA">
        <w:t xml:space="preserve">Having reviewed the Council’s sample resolutions to exclude the public, we found them to be broadly consistent with the Schedule 2A form of the LGOIMA. However, we encourage the Council to ensure that its resolutions provide detailed plain English reasons for the Council’s decisions, including the specific harm the Council was trying to prevent by excluding the public, and the consideration of the public interest in open discussion. </w:t>
      </w:r>
    </w:p>
    <w:p w14:paraId="3A9D6E62" w14:textId="77777777" w:rsidR="007C0BDA" w:rsidRPr="007C0BDA" w:rsidRDefault="007C0BDA" w:rsidP="007C0BDA">
      <w:pPr>
        <w:pStyle w:val="BodyText"/>
      </w:pPr>
      <w:r w:rsidRPr="007C0BDA">
        <w:t xml:space="preserve">It is pleasing that the Council’s informal meetings (workshops and briefings) are open to the public </w:t>
      </w:r>
      <w:r w:rsidRPr="007C0BDA">
        <w:rPr>
          <w:i/>
        </w:rPr>
        <w:t>‘by default’</w:t>
      </w:r>
      <w:r w:rsidRPr="007C0BDA">
        <w:t xml:space="preserve">. Information about open informal meetings is published on the Council’s website, including the scheduled time, date and venue, along with materials presented at the meeting and links to livestreams, where available. Proposals to hold a closed informal meeting are approved by the Council’s legal team, and staff are instructed to consider whether a portion of the closed informal meeting could be held in public. </w:t>
      </w:r>
    </w:p>
    <w:p w14:paraId="44A0740D" w14:textId="77777777" w:rsidR="007C0BDA" w:rsidRPr="007C0BDA" w:rsidRDefault="007C0BDA" w:rsidP="007C0BDA">
      <w:pPr>
        <w:pStyle w:val="BodyText"/>
      </w:pPr>
      <w:r w:rsidRPr="007C0BDA">
        <w:t xml:space="preserve">Most Council staff who met with our investigators had a favourable view of the Council’s workshops and briefings, stating that no debate or decision-making occurred during informal meetings. </w:t>
      </w:r>
    </w:p>
    <w:p w14:paraId="5A90F761" w14:textId="662E089F" w:rsidR="007C0BDA" w:rsidRPr="007C0BDA" w:rsidRDefault="00B03D09" w:rsidP="007C0BDA">
      <w:pPr>
        <w:pStyle w:val="BodyText"/>
      </w:pPr>
      <w:r>
        <w:t>However, t</w:t>
      </w:r>
      <w:r w:rsidR="007C0BDA" w:rsidRPr="007C0BDA">
        <w:t xml:space="preserve">o help increase public trust in the Council’s decisions, we suggest that the Council publish more information about its informal meetings. This should include written notes of meetings, and information about closed meetings, such as reasons for closing a workshop or briefing to the public and an explanation that members of the public can request information about a closed informal meeting under the LGOIMA. </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C0BDA" w:rsidRPr="007C0BDA" w14:paraId="71B361FC" w14:textId="77777777" w:rsidTr="005C3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066F2A38" w14:textId="5D8793EC" w:rsidR="007C0BDA" w:rsidRPr="007C0BDA" w:rsidRDefault="00705505" w:rsidP="007C0BDA">
            <w:pPr>
              <w:spacing w:after="60" w:line="320" w:lineRule="atLeast"/>
              <w:rPr>
                <w:b/>
                <w:color w:val="2BB673"/>
                <w:sz w:val="26"/>
              </w:rPr>
            </w:pPr>
            <w:r>
              <w:rPr>
                <w:b/>
                <w:color w:val="FFFFFF" w:themeColor="background1"/>
                <w:sz w:val="26"/>
              </w:rPr>
              <w:t>R</w:t>
            </w:r>
            <w:r w:rsidR="007C0BDA" w:rsidRPr="007C0BDA">
              <w:rPr>
                <w:b/>
                <w:color w:val="FFFFFF" w:themeColor="background1"/>
                <w:sz w:val="26"/>
              </w:rPr>
              <w:t>ecommendation: Current practices</w:t>
            </w:r>
          </w:p>
        </w:tc>
      </w:tr>
      <w:tr w:rsidR="007C0BDA" w:rsidRPr="007C0BDA" w14:paraId="0BEF2180"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09C2F0DE" w14:textId="77777777" w:rsidR="007C0BDA" w:rsidRPr="007C0BDA" w:rsidRDefault="007C0BDA" w:rsidP="007C0BDA">
            <w:r w:rsidRPr="007C0BDA">
              <w:t xml:space="preserve">Review practices around communicating decisions on LGOIMA requests to ensure that before the Council claims to have made a decision on a LGOIMA requests, it is able to demonstrate that it has: </w:t>
            </w:r>
          </w:p>
          <w:p w14:paraId="169F32EB" w14:textId="77777777" w:rsidR="007C0BDA" w:rsidRPr="007C0BDA" w:rsidRDefault="007C0BDA" w:rsidP="007C0BDA">
            <w:pPr>
              <w:pStyle w:val="Bullet1"/>
            </w:pPr>
            <w:r w:rsidRPr="007C0BDA">
              <w:t xml:space="preserve">collated and reviewed all the information within the scope of the request (or identified where that is not possible);  </w:t>
            </w:r>
          </w:p>
          <w:p w14:paraId="747112AC" w14:textId="77777777" w:rsidR="007C0BDA" w:rsidRPr="007C0BDA" w:rsidRDefault="007C0BDA" w:rsidP="007C0BDA">
            <w:pPr>
              <w:pStyle w:val="Bullet1"/>
            </w:pPr>
            <w:r w:rsidRPr="007C0BDA">
              <w:t>identified any information that it considers should be withheld and the reasons under the LGOIMA for refusing it, balanced against any countervailing reasons in the public interest to release the information where necessary; and</w:t>
            </w:r>
          </w:p>
          <w:p w14:paraId="30E63E41" w14:textId="77777777" w:rsidR="007C0BDA" w:rsidRPr="007C0BDA" w:rsidRDefault="007C0BDA" w:rsidP="007C0BDA">
            <w:pPr>
              <w:pStyle w:val="Bullet1"/>
            </w:pPr>
            <w:r w:rsidRPr="007C0BDA">
              <w:t>completed all necessary reviews, internal and external consultations, and approvals that are required before confirming the decision.</w:t>
            </w:r>
          </w:p>
        </w:tc>
      </w:tr>
    </w:tbl>
    <w:p w14:paraId="6FE4F5D4" w14:textId="77777777" w:rsidR="007C0BDA" w:rsidRPr="007C0BDA" w:rsidRDefault="007C0BDA" w:rsidP="007C0BDA"/>
    <w:tbl>
      <w:tblPr>
        <w:tblStyle w:val="TableGrid"/>
        <w:tblW w:w="937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9341"/>
        <w:gridCol w:w="15"/>
        <w:gridCol w:w="10"/>
      </w:tblGrid>
      <w:tr w:rsidR="007C0BDA" w:rsidRPr="007C0BDA" w14:paraId="499059E4" w14:textId="77777777" w:rsidTr="005C3B1F">
        <w:trPr>
          <w:gridAfter w:val="2"/>
          <w:cnfStyle w:val="100000000000" w:firstRow="1" w:lastRow="0" w:firstColumn="0" w:lastColumn="0" w:oddVBand="0" w:evenVBand="0" w:oddHBand="0"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FD8F0A" w:themeFill="accent6"/>
          </w:tcPr>
          <w:p w14:paraId="3DB7A70C" w14:textId="77777777" w:rsidR="007C0BDA" w:rsidRPr="007C0BDA" w:rsidRDefault="007C0BDA" w:rsidP="007C0BDA">
            <w:pPr>
              <w:spacing w:after="60" w:line="320" w:lineRule="atLeast"/>
              <w:rPr>
                <w:b/>
                <w:color w:val="2BB673"/>
                <w:sz w:val="26"/>
              </w:rPr>
            </w:pPr>
            <w:r w:rsidRPr="007C0BDA">
              <w:rPr>
                <w:b/>
                <w:color w:val="FFFFFF" w:themeColor="background1"/>
                <w:sz w:val="26"/>
              </w:rPr>
              <w:t>Action points: Current practices</w:t>
            </w:r>
          </w:p>
        </w:tc>
      </w:tr>
      <w:tr w:rsidR="007C0BDA" w:rsidRPr="007C0BDA" w14:paraId="300BF03C" w14:textId="77777777" w:rsidTr="005C3B1F">
        <w:trPr>
          <w:gridAfter w:val="2"/>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auto"/>
          </w:tcPr>
          <w:p w14:paraId="41D55433" w14:textId="77777777" w:rsidR="007C0BDA" w:rsidRPr="007C0BDA" w:rsidRDefault="007C0BDA" w:rsidP="007C0BDA">
            <w:r w:rsidRPr="007C0BDA">
              <w:t>Amend practices to ensure that staff consistently retain records of the decision-making process when withholding information under the LGOIMA, incorporating our suggestions.</w:t>
            </w:r>
          </w:p>
        </w:tc>
      </w:tr>
      <w:tr w:rsidR="007C0BDA" w:rsidRPr="007C0BDA" w14:paraId="4893B523" w14:textId="77777777" w:rsidTr="005C3B1F">
        <w:trPr>
          <w:gridAfter w:val="2"/>
          <w:cnfStyle w:val="000000010000" w:firstRow="0" w:lastRow="0" w:firstColumn="0" w:lastColumn="0" w:oddVBand="0" w:evenVBand="0" w:oddHBand="0" w:evenHBand="1"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auto"/>
          </w:tcPr>
          <w:p w14:paraId="550C011E" w14:textId="77777777" w:rsidR="007C0BDA" w:rsidRPr="007C0BDA" w:rsidRDefault="007C0BDA" w:rsidP="007C0BDA">
            <w:r w:rsidRPr="007C0BDA">
              <w:t xml:space="preserve">Amend practices in relation to refusing requests under section 17 of the LGOIMA, incorporating our suggestions, to ensure compliance with the Act and align with good LGOIMA practice. </w:t>
            </w:r>
          </w:p>
        </w:tc>
      </w:tr>
      <w:tr w:rsidR="007C0BDA" w:rsidRPr="007C0BDA" w14:paraId="35CA7825" w14:textId="77777777" w:rsidTr="005C3B1F">
        <w:trPr>
          <w:gridAfter w:val="2"/>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auto"/>
          </w:tcPr>
          <w:p w14:paraId="6598E65D" w14:textId="77777777" w:rsidR="007C0BDA" w:rsidRPr="007C0BDA" w:rsidRDefault="007C0BDA" w:rsidP="007C0BDA">
            <w:r w:rsidRPr="007C0BDA">
              <w:t>The Council should continue to work with elected members towards developing a clear protocol or guidance to help guide interactions between the Council and elected members, incorporating our suggestions, and publish the document on the Council’s website once finalised.</w:t>
            </w:r>
          </w:p>
        </w:tc>
      </w:tr>
      <w:tr w:rsidR="007C0BDA" w:rsidRPr="007C0BDA" w14:paraId="6823FE0B" w14:textId="77777777" w:rsidTr="005C3B1F">
        <w:trPr>
          <w:gridBefore w:val="1"/>
          <w:gridAfter w:val="1"/>
          <w:cnfStyle w:val="000000010000" w:firstRow="0" w:lastRow="0" w:firstColumn="0" w:lastColumn="0" w:oddVBand="0" w:evenVBand="0" w:oddHBand="0" w:evenHBand="1"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336FEEAC" w14:textId="77777777" w:rsidR="007C0BDA" w:rsidRPr="007C0BDA" w:rsidRDefault="007C0BDA" w:rsidP="007C0BDA">
            <w:r w:rsidRPr="007C0BDA">
              <w:t>Amend Media team’s practices to ensure that full and accurate records of substantive correspondence with requesters, and any material internal discussions, are created and maintained.</w:t>
            </w:r>
          </w:p>
        </w:tc>
      </w:tr>
      <w:tr w:rsidR="007C0BDA" w:rsidRPr="007C0BDA" w14:paraId="74745677" w14:textId="77777777" w:rsidTr="005C3B1F">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47D5E9BA" w14:textId="77777777" w:rsidR="007C0BDA" w:rsidRPr="007C0BDA" w:rsidRDefault="007C0BDA" w:rsidP="007C0BDA">
            <w:r w:rsidRPr="007C0BDA">
              <w:t>Seek advice from Archives New Zealand on how to ensure Media team’s practices are compliant with section 17 of the Public Records Act 2005.</w:t>
            </w:r>
          </w:p>
        </w:tc>
      </w:tr>
      <w:tr w:rsidR="007C0BDA" w:rsidRPr="007C0BDA" w14:paraId="031559E9" w14:textId="77777777" w:rsidTr="005C3B1F">
        <w:trPr>
          <w:gridBefore w:val="1"/>
          <w:gridAfter w:val="1"/>
          <w:cnfStyle w:val="000000010000" w:firstRow="0" w:lastRow="0" w:firstColumn="0" w:lastColumn="0" w:oddVBand="0" w:evenVBand="0" w:oddHBand="0" w:evenHBand="1"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2E260187" w14:textId="77777777" w:rsidR="007C0BDA" w:rsidRPr="007C0BDA" w:rsidRDefault="007C0BDA" w:rsidP="007C0BDA">
            <w:r w:rsidRPr="007C0BDA">
              <w:t>Ensure messaging from senior leaders reinforces that media information requests handled by the Media team must adhere to the LGOIMA and the Public Records Act 2005.</w:t>
            </w:r>
          </w:p>
        </w:tc>
      </w:tr>
      <w:tr w:rsidR="007C0BDA" w:rsidRPr="007C0BDA" w14:paraId="20587450" w14:textId="77777777" w:rsidTr="005C3B1F">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6526E628" w14:textId="77777777" w:rsidR="007C0BDA" w:rsidRPr="007C0BDA" w:rsidRDefault="007C0BDA" w:rsidP="007C0BDA">
            <w:r w:rsidRPr="007C0BDA">
              <w:t xml:space="preserve">Provide targeted LGOIMA and information management and record keeping training to the Media team to ensure they understand their obligations under the LGOIMA and the Public Records Act 2005. </w:t>
            </w:r>
          </w:p>
        </w:tc>
      </w:tr>
      <w:tr w:rsidR="007C0BDA" w:rsidRPr="007C0BDA" w14:paraId="5D4D786C" w14:textId="77777777" w:rsidTr="005C3B1F">
        <w:trPr>
          <w:gridBefore w:val="1"/>
          <w:gridAfter w:val="1"/>
          <w:cnfStyle w:val="000000010000" w:firstRow="0" w:lastRow="0" w:firstColumn="0" w:lastColumn="0" w:oddVBand="0" w:evenVBand="0" w:oddHBand="0" w:evenHBand="1"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7C72DB21" w14:textId="77777777" w:rsidR="007C0BDA" w:rsidRPr="007C0BDA" w:rsidRDefault="007C0BDA" w:rsidP="007C0BDA">
            <w:r w:rsidRPr="007C0BDA">
              <w:t>Amend practices to ensure full and accurate records of substantive telephone, face-to-face and other spoken discussions in relation to LGOMA decision making are created and maintained.</w:t>
            </w:r>
          </w:p>
        </w:tc>
      </w:tr>
      <w:tr w:rsidR="007C0BDA" w:rsidRPr="007C0BDA" w14:paraId="427683E1" w14:textId="77777777" w:rsidTr="005C3B1F">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0011B5C2" w14:textId="77777777" w:rsidR="007C0BDA" w:rsidRPr="007C0BDA" w:rsidRDefault="007C0BDA" w:rsidP="007C0BDA">
            <w:pPr>
              <w:tabs>
                <w:tab w:val="left" w:pos="1088"/>
              </w:tabs>
            </w:pPr>
            <w:r w:rsidRPr="007C0BDA">
              <w:t>Senior leaders to support changes in record keeping practices by promoting the importance of good information management and record keeping</w:t>
            </w:r>
          </w:p>
        </w:tc>
      </w:tr>
      <w:tr w:rsidR="007C0BDA" w:rsidRPr="007C0BDA" w14:paraId="514BBE92" w14:textId="77777777" w:rsidTr="005C3B1F">
        <w:trPr>
          <w:gridBefore w:val="1"/>
          <w:gridAfter w:val="1"/>
          <w:cnfStyle w:val="000000010000" w:firstRow="0" w:lastRow="0" w:firstColumn="0" w:lastColumn="0" w:oddVBand="0" w:evenVBand="0" w:oddHBand="0" w:evenHBand="1" w:firstRowFirstColumn="0" w:firstRowLastColumn="0" w:lastRowFirstColumn="0" w:lastRowLastColumn="0"/>
          <w:wBefore w:w="10" w:type="dxa"/>
          <w:wAfter w:w="10" w:type="dxa"/>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auto"/>
          </w:tcPr>
          <w:p w14:paraId="57AE359D" w14:textId="77777777" w:rsidR="007C0BDA" w:rsidRPr="007C0BDA" w:rsidRDefault="007C0BDA" w:rsidP="007C0BDA">
            <w:r w:rsidRPr="007C0BDA">
              <w:t>Consistently document steps taken to search for information when processing LGOIMA requests in line with our suggestions.</w:t>
            </w:r>
          </w:p>
        </w:tc>
      </w:tr>
      <w:tr w:rsidR="007C0BDA" w:rsidRPr="007C0BDA" w14:paraId="223171E0" w14:textId="77777777" w:rsidTr="005C3B1F">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66" w:type="dxa"/>
            <w:gridSpan w:val="3"/>
            <w:shd w:val="clear" w:color="auto" w:fill="auto"/>
          </w:tcPr>
          <w:p w14:paraId="61DACE83" w14:textId="77777777" w:rsidR="007C0BDA" w:rsidRPr="007C0BDA" w:rsidRDefault="007C0BDA" w:rsidP="007C0BDA">
            <w:r w:rsidRPr="007C0BDA">
              <w:t xml:space="preserve">Review practices for minute-taking at Council Meetings in line with our suggestions. </w:t>
            </w:r>
          </w:p>
        </w:tc>
      </w:tr>
      <w:tr w:rsidR="007C0BDA" w:rsidRPr="007C0BDA" w14:paraId="03D6CCE7" w14:textId="77777777" w:rsidTr="005C3B1F">
        <w:trPr>
          <w:gridBefore w:val="1"/>
          <w:cnfStyle w:val="000000010000" w:firstRow="0" w:lastRow="0" w:firstColumn="0" w:lastColumn="0" w:oddVBand="0" w:evenVBand="0" w:oddHBand="0" w:evenHBand="1"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66" w:type="dxa"/>
            <w:gridSpan w:val="3"/>
            <w:shd w:val="clear" w:color="auto" w:fill="auto"/>
          </w:tcPr>
          <w:p w14:paraId="5DEA62A2" w14:textId="77777777" w:rsidR="007C0BDA" w:rsidRPr="007C0BDA" w:rsidRDefault="007C0BDA" w:rsidP="007C0BDA">
            <w:r w:rsidRPr="007C0BDA">
              <w:t>Amend practices to ensure that Council’s Schedule 2A resolutions set out detailed, plain English reasons for excluding the public from a particular meeting.</w:t>
            </w:r>
          </w:p>
        </w:tc>
      </w:tr>
      <w:tr w:rsidR="007C0BDA" w:rsidRPr="007C0BDA" w14:paraId="4D275247" w14:textId="77777777" w:rsidTr="005C3B1F">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66" w:type="dxa"/>
            <w:gridSpan w:val="3"/>
            <w:shd w:val="clear" w:color="auto" w:fill="auto"/>
          </w:tcPr>
          <w:p w14:paraId="627F6A8B" w14:textId="77777777" w:rsidR="007C0BDA" w:rsidRPr="007C0BDA" w:rsidRDefault="007C0BDA" w:rsidP="007C0BDA">
            <w:r w:rsidRPr="007C0BDA">
              <w:t>Adopt the practice of regularly recording relevant public interest considerations supporting open discussion in its Schedule 2A resolutions whenever considering relying on section 7(2) of the LGOIMA to exclude the public from a Council meeting.</w:t>
            </w:r>
          </w:p>
        </w:tc>
      </w:tr>
      <w:tr w:rsidR="007C0BDA" w:rsidRPr="007C0BDA" w14:paraId="390C5EDE" w14:textId="77777777" w:rsidTr="005C3B1F">
        <w:trPr>
          <w:gridBefore w:val="1"/>
          <w:cnfStyle w:val="000000010000" w:firstRow="0" w:lastRow="0" w:firstColumn="0" w:lastColumn="0" w:oddVBand="0" w:evenVBand="0" w:oddHBand="0" w:evenHBand="1"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66" w:type="dxa"/>
            <w:gridSpan w:val="3"/>
            <w:shd w:val="clear" w:color="auto" w:fill="auto"/>
          </w:tcPr>
          <w:p w14:paraId="788C4A54" w14:textId="77777777" w:rsidR="007C0BDA" w:rsidRPr="007C0BDA" w:rsidRDefault="007C0BDA" w:rsidP="007C0BDA">
            <w:r w:rsidRPr="007C0BDA">
              <w:t xml:space="preserve">Amend the </w:t>
            </w:r>
            <w:r w:rsidRPr="007C0BDA">
              <w:rPr>
                <w:i/>
              </w:rPr>
              <w:t>‘Workshops and briefings’</w:t>
            </w:r>
            <w:r w:rsidRPr="007C0BDA">
              <w:t xml:space="preserve"> webpage to include more information in line with our suggestions. </w:t>
            </w:r>
          </w:p>
        </w:tc>
      </w:tr>
      <w:tr w:rsidR="007C0BDA" w:rsidRPr="007C0BDA" w14:paraId="622838CE" w14:textId="77777777" w:rsidTr="005C3B1F">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66" w:type="dxa"/>
            <w:gridSpan w:val="3"/>
            <w:shd w:val="clear" w:color="auto" w:fill="auto"/>
          </w:tcPr>
          <w:p w14:paraId="2AA04949" w14:textId="77777777" w:rsidR="007C0BDA" w:rsidRPr="007C0BDA" w:rsidRDefault="007C0BDA" w:rsidP="007C0BDA">
            <w:r w:rsidRPr="007C0BDA">
              <w:t>Amend practices to ensure that written records of workshops and briefings are retained, in line with our suggestions, and published on the Council’s website.</w:t>
            </w:r>
          </w:p>
        </w:tc>
      </w:tr>
    </w:tbl>
    <w:p w14:paraId="3C181505" w14:textId="77777777" w:rsidR="007C0BDA" w:rsidRPr="007C0BDA" w:rsidRDefault="007C0BDA" w:rsidP="007C0BDA">
      <w:pPr>
        <w:pStyle w:val="Heading3"/>
      </w:pPr>
      <w:bookmarkStart w:id="15" w:name="_Toc200109085"/>
      <w:bookmarkStart w:id="16" w:name="_Toc201930340"/>
      <w:r w:rsidRPr="007C0BDA">
        <w:t>Performance monitoring and learning</w:t>
      </w:r>
      <w:bookmarkEnd w:id="15"/>
      <w:bookmarkEnd w:id="16"/>
    </w:p>
    <w:p w14:paraId="02EB4706" w14:textId="77777777" w:rsidR="007C0BDA" w:rsidRPr="007C0BDA" w:rsidRDefault="007C0BDA" w:rsidP="007C0BDA">
      <w:pPr>
        <w:pStyle w:val="BodyText"/>
      </w:pPr>
      <w:r w:rsidRPr="007C0BDA">
        <w:t>Although there are no specific requirements under the LGOIMA for the recording or assessment of information requests, there is an expectation that Councils should hold meaningful information around decisions made. To assess the Council’s performance monitoring and learning, we considered how the Council captures meaningful information, reports performance and undertakes data analysis.</w:t>
      </w:r>
    </w:p>
    <w:p w14:paraId="17105B5E" w14:textId="77777777" w:rsidR="007C0BDA" w:rsidRPr="007C0BDA" w:rsidRDefault="007C0BDA" w:rsidP="007C0BDA">
      <w:pPr>
        <w:pStyle w:val="BodyText"/>
      </w:pPr>
      <w:r w:rsidRPr="007C0BDA">
        <w:t xml:space="preserve">It is commendable that the Council regularly reports aspects of its LGOIMA performance through its website, including such indicators as </w:t>
      </w:r>
      <w:r w:rsidRPr="007C0BDA">
        <w:rPr>
          <w:i/>
        </w:rPr>
        <w:t xml:space="preserve">‘LGOIMA decision sent within statutory timeframe’, </w:t>
      </w:r>
      <w:r w:rsidRPr="007C0BDA">
        <w:t>‘</w:t>
      </w:r>
      <w:r w:rsidRPr="007C0BDA">
        <w:rPr>
          <w:i/>
        </w:rPr>
        <w:t>[m]eeting and committee agendas (%) made available to the public within statutory timeframes’</w:t>
      </w:r>
      <w:r w:rsidRPr="007C0BDA">
        <w:t xml:space="preserve">. We suggest that the Council consider also including analysis of the quality of its responses to LGOIMA requests, for example, reasons for extensions. </w:t>
      </w:r>
    </w:p>
    <w:p w14:paraId="698DE2BD" w14:textId="77777777" w:rsidR="007C0BDA" w:rsidRPr="007C0BDA" w:rsidRDefault="007C0BDA" w:rsidP="007C0BDA">
      <w:pPr>
        <w:pStyle w:val="BodyText"/>
      </w:pPr>
      <w:r w:rsidRPr="007C0BDA">
        <w:t xml:space="preserve">While we were pleased that the Council’s reporting includes set targets for its LGOIMA performance, we note that the target for the timeliness of its responses to LGOIMA requests is set at </w:t>
      </w:r>
      <w:r w:rsidRPr="007C0BDA">
        <w:rPr>
          <w:i/>
        </w:rPr>
        <w:t>‘95 percent on time (meeting the statutory deadline for making a decision on a request i.e. 20 working day or extension date)’</w:t>
      </w:r>
      <w:r w:rsidRPr="007C0BDA">
        <w:t>. This target should be changed to 100 percent, because compliance with the maximum 20 working day statutory timeframe is a legal requirement under the LGOIMA.</w:t>
      </w:r>
    </w:p>
    <w:p w14:paraId="03406958" w14:textId="77777777" w:rsidR="007C0BDA" w:rsidRPr="007C0BDA" w:rsidRDefault="007C0BDA" w:rsidP="007C0BDA">
      <w:pPr>
        <w:pStyle w:val="BodyText"/>
      </w:pPr>
      <w:r w:rsidRPr="007C0BDA">
        <w:t>The Council’s LGOIMA reporting to senior leaders includes analysis of the Council’s performance indicating that the reporting informs the Council’s decisions around resourcing of its LGOIMA function. To help provide a complete picture of the Council’s LGOIMA performance and workload, we suggest that the Council consider ways of reporting data on all official information requests managed by business units outside of the OI team (including, for example, quick turnaround requests and requests handled by the Media team).</w:t>
      </w:r>
    </w:p>
    <w:p w14:paraId="59161209" w14:textId="77777777" w:rsidR="007C0BDA" w:rsidRPr="007C0BDA" w:rsidRDefault="007C0BDA" w:rsidP="007C0BDA">
      <w:pPr>
        <w:pStyle w:val="BodyText"/>
      </w:pPr>
      <w:r w:rsidRPr="007C0BDA">
        <w:t xml:space="preserve">In addition, to promote ongoing improvement of LGOIMA response quality and increase the efficiency of the LGOIMA process, we encourage the Council to include more qualitative data in reporting to senior leaders (for example, reasons for extensions). The Council may also wish to conduct regular internal audits of its LGOIMA practices by, for example, reviewing a random sample of closed LGOIMA files and reporting the outcome of the review to senior leadership. </w:t>
      </w:r>
    </w:p>
    <w:p w14:paraId="3EBEBE89" w14:textId="77777777" w:rsidR="007C0BDA" w:rsidRPr="007C0BDA" w:rsidRDefault="007C0BDA" w:rsidP="007C0BDA">
      <w:pPr>
        <w:pStyle w:val="BodyText"/>
      </w:pPr>
      <w:r w:rsidRPr="007C0BDA">
        <w:t xml:space="preserve">Finally, we were pleased to find that, to help maintain up-to-date knowledge of best LGOIMA practice, the Council’s LGOIMA specialists participate in initiatives to help share and discuss this practice externally, that is, with other local government agencies in the country. We encourage the Council to ensure that learnings obtained through these networks are shared with other staff throughout the Council.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C0BDA" w:rsidRPr="007C0BDA" w14:paraId="41C50814" w14:textId="77777777" w:rsidTr="005C3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9561CC" w:themeFill="accent4"/>
          </w:tcPr>
          <w:p w14:paraId="36A06164" w14:textId="77777777" w:rsidR="007C0BDA" w:rsidRPr="007C0BDA" w:rsidRDefault="007C0BDA" w:rsidP="007C0BDA">
            <w:pPr>
              <w:spacing w:after="60" w:line="320" w:lineRule="atLeast"/>
              <w:rPr>
                <w:b/>
                <w:color w:val="FFFFFF" w:themeColor="background1"/>
                <w:sz w:val="26"/>
              </w:rPr>
            </w:pPr>
            <w:r w:rsidRPr="007C0BDA">
              <w:rPr>
                <w:b/>
                <w:color w:val="FFFFFF" w:themeColor="background1"/>
                <w:sz w:val="26"/>
              </w:rPr>
              <w:t>Action points:</w:t>
            </w:r>
            <w:r w:rsidRPr="007C0BDA">
              <w:rPr>
                <w:b/>
                <w:color w:val="2BB673"/>
                <w:sz w:val="26"/>
              </w:rPr>
              <w:t xml:space="preserve"> </w:t>
            </w:r>
            <w:r w:rsidRPr="007C0BDA">
              <w:rPr>
                <w:b/>
                <w:color w:val="FFFFFF" w:themeColor="background1"/>
                <w:sz w:val="26"/>
              </w:rPr>
              <w:t>Performance monitoring and learning</w:t>
            </w:r>
          </w:p>
        </w:tc>
      </w:tr>
      <w:tr w:rsidR="007C0BDA" w:rsidRPr="007C0BDA" w14:paraId="5C1720D1"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3ED3BD6F" w14:textId="77777777" w:rsidR="007C0BDA" w:rsidRPr="007C0BDA" w:rsidRDefault="007C0BDA" w:rsidP="007C0BDA">
            <w:r w:rsidRPr="007C0BDA">
              <w:t>Amend the performance target for LGOIMA requests to 100 percent timeliness.</w:t>
            </w:r>
          </w:p>
        </w:tc>
      </w:tr>
      <w:tr w:rsidR="007C0BDA" w:rsidRPr="007C0BDA" w14:paraId="4AD2BF31" w14:textId="77777777" w:rsidTr="005C3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7E52D56D" w14:textId="77777777" w:rsidR="007C0BDA" w:rsidRPr="007C0BDA" w:rsidRDefault="007C0BDA" w:rsidP="007C0BDA">
            <w:r w:rsidRPr="007C0BDA">
              <w:t xml:space="preserve">Include all information requests processed by business units outside of the OI team (including the Media team) into the Council’s statistical reporting of its LGOIMA performance. </w:t>
            </w:r>
          </w:p>
        </w:tc>
      </w:tr>
      <w:tr w:rsidR="007C0BDA" w:rsidRPr="007C0BDA" w14:paraId="48FFA075"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11FD99BD" w14:textId="77777777" w:rsidR="007C0BDA" w:rsidRPr="007C0BDA" w:rsidRDefault="007C0BDA" w:rsidP="007C0BDA">
            <w:r w:rsidRPr="007C0BDA">
              <w:t>Consider collecting more comprehensive data on LGOIMA request handling so that opportunities for performance improvement can be identified, and include this in reporting to senior leaders.</w:t>
            </w:r>
          </w:p>
        </w:tc>
      </w:tr>
      <w:tr w:rsidR="007C0BDA" w:rsidRPr="007C0BDA" w14:paraId="5FB29097" w14:textId="77777777" w:rsidTr="005C3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11BB7635" w14:textId="77777777" w:rsidR="007C0BDA" w:rsidRPr="007C0BDA" w:rsidRDefault="007C0BDA" w:rsidP="007C0BDA">
            <w:r w:rsidRPr="007C0BDA">
              <w:t>Consider implementing a practice of conducting quality assurance of a sample of completed LGOIMA requests and reporting outcomes to senior leaders.</w:t>
            </w:r>
          </w:p>
        </w:tc>
      </w:tr>
      <w:tr w:rsidR="007C0BDA" w:rsidRPr="007C0BDA" w14:paraId="24E8C679" w14:textId="77777777" w:rsidTr="005C3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061D9AE" w14:textId="77777777" w:rsidR="007C0BDA" w:rsidRPr="007C0BDA" w:rsidRDefault="007C0BDA" w:rsidP="007C0BDA">
            <w:r w:rsidRPr="007C0BDA">
              <w:t xml:space="preserve">Implement processes whereby learnings obtained by the Council’s LGOIMA specialists is disseminated more widely throughout the organisation to reach all staff involved in the LGOIMA process. </w:t>
            </w:r>
          </w:p>
        </w:tc>
      </w:tr>
    </w:tbl>
    <w:p w14:paraId="1112D6C4" w14:textId="77777777" w:rsidR="007C0BDA" w:rsidRPr="007C0BDA" w:rsidRDefault="007C0BDA" w:rsidP="007C0BDA"/>
    <w:p w14:paraId="1AC5E9A2" w14:textId="77777777" w:rsidR="007C0BDA" w:rsidRPr="007C0BDA" w:rsidRDefault="007C0BDA" w:rsidP="007C0BDA"/>
    <w:p w14:paraId="451A4D61" w14:textId="77777777" w:rsidR="005F0FE0" w:rsidRPr="005F0FE0" w:rsidRDefault="005F0FE0" w:rsidP="005F0FE0">
      <w:pPr>
        <w:pStyle w:val="BodyText"/>
      </w:pPr>
    </w:p>
    <w:p w14:paraId="6938B645" w14:textId="77777777" w:rsidR="005F0FE0" w:rsidRPr="005F0FE0" w:rsidRDefault="005F0FE0" w:rsidP="005F0FE0">
      <w:pPr>
        <w:pStyle w:val="BodyText"/>
      </w:pPr>
    </w:p>
    <w:p w14:paraId="3B8D674B" w14:textId="77777777" w:rsidR="001862D2" w:rsidRPr="001862D2" w:rsidRDefault="001862D2" w:rsidP="005F0FE0">
      <w:pPr>
        <w:pStyle w:val="Heading1"/>
        <w:pageBreakBefore/>
        <w:rPr>
          <w:color w:val="auto"/>
          <w:sz w:val="22"/>
        </w:rPr>
      </w:pPr>
      <w:bookmarkStart w:id="17" w:name="_Council_culture_and"/>
      <w:bookmarkStart w:id="18" w:name="_Leadership_and_culture"/>
      <w:bookmarkStart w:id="19" w:name="_Toc201222732"/>
      <w:bookmarkStart w:id="20" w:name="_Toc201930341"/>
      <w:bookmarkEnd w:id="6"/>
      <w:bookmarkEnd w:id="17"/>
      <w:bookmarkEnd w:id="18"/>
      <w:r w:rsidRPr="001862D2">
        <w:t>My opinion</w:t>
      </w:r>
      <w:bookmarkEnd w:id="19"/>
      <w:bookmarkEnd w:id="20"/>
    </w:p>
    <w:p w14:paraId="3AC079FE" w14:textId="2953B544" w:rsidR="001862D2" w:rsidRPr="001862D2" w:rsidRDefault="001862D2" w:rsidP="003F1FB6">
      <w:pPr>
        <w:pStyle w:val="BodyText"/>
      </w:pPr>
      <w:r w:rsidRPr="001862D2">
        <w:t xml:space="preserve">Through the investigation process, we have identified a number of areas of good LGOIMA practice relating to LGOIMA request processing, and Meeting and workshop practices. </w:t>
      </w:r>
      <w:r w:rsidR="005F0FE0">
        <w:t>For example, we were</w:t>
      </w:r>
      <w:r w:rsidR="005F0FE0" w:rsidRPr="00E54A2E">
        <w:t xml:space="preserve"> pleased to see that</w:t>
      </w:r>
      <w:r w:rsidR="005F0FE0">
        <w:t xml:space="preserve"> the Council recently implemented a system called </w:t>
      </w:r>
      <w:r w:rsidR="005F0FE0" w:rsidRPr="00A056D5">
        <w:rPr>
          <w:i/>
        </w:rPr>
        <w:t>‘</w:t>
      </w:r>
      <w:r w:rsidR="005F0FE0" w:rsidRPr="00E54A2E">
        <w:rPr>
          <w:i/>
        </w:rPr>
        <w:t>Mātai Manapori</w:t>
      </w:r>
      <w:r w:rsidR="005F0FE0">
        <w:rPr>
          <w:i/>
        </w:rPr>
        <w:t>’</w:t>
      </w:r>
      <w:r w:rsidR="005F0FE0">
        <w:t>, which helps improve the accessibility of the Council’s information to the public, and strongly signals the Council’s commitment to openness and transparency.</w:t>
      </w:r>
      <w:r w:rsidRPr="001862D2">
        <w:t xml:space="preserve"> </w:t>
      </w:r>
    </w:p>
    <w:p w14:paraId="18184EC5" w14:textId="77777777" w:rsidR="005F0FE0" w:rsidRDefault="001862D2" w:rsidP="003F1FB6">
      <w:pPr>
        <w:pStyle w:val="BodyText"/>
      </w:pPr>
      <w:r w:rsidRPr="001862D2">
        <w:t xml:space="preserve">We have also identified areas of vulnerability that we consider the Council should address, which have resulted in </w:t>
      </w:r>
      <w:r w:rsidR="005F0FE0" w:rsidRPr="000A0A22">
        <w:t>37</w:t>
      </w:r>
      <w:r w:rsidRPr="001862D2">
        <w:t xml:space="preserve"> suggested actions that we consider will improve the Council’s practices. </w:t>
      </w:r>
    </w:p>
    <w:p w14:paraId="391936D9" w14:textId="77777777" w:rsidR="005F0FE0" w:rsidRPr="00475321" w:rsidRDefault="005F0FE0" w:rsidP="005F0FE0">
      <w:pPr>
        <w:pStyle w:val="BodyText"/>
      </w:pPr>
      <w:r w:rsidRPr="00475321">
        <w:t xml:space="preserve">During review of the Council’s LGOIMA files we were concerned to see examples where the Council advised the requester that it decided to provide the requested information, however, the Council’s records showed consultations about withholding information from the response continued even after the ‘decision’ was communicated to the requester. In these instances, because the Council had not completed the steps necessary to make a decision, the Council’s claim to have made a decision was premature. </w:t>
      </w:r>
    </w:p>
    <w:p w14:paraId="1759EFA3" w14:textId="6B79324B" w:rsidR="005F0FE0" w:rsidRPr="00475321" w:rsidRDefault="00D62A18" w:rsidP="005F0FE0">
      <w:pPr>
        <w:pStyle w:val="BodyText"/>
      </w:pPr>
      <w:r>
        <w:t>I</w:t>
      </w:r>
      <w:r w:rsidR="005F0FE0" w:rsidRPr="00475321">
        <w:t xml:space="preserve">t is my opinion that the Council has acted unreasonably by communicating a decision on a LGOIMA request when it was not open to the agency to do so. </w:t>
      </w:r>
    </w:p>
    <w:p w14:paraId="704AFAA8" w14:textId="7CBE88F6" w:rsidR="005F0FE0" w:rsidRPr="00475321" w:rsidRDefault="005F0FE0" w:rsidP="005F0FE0">
      <w:pPr>
        <w:pStyle w:val="BodyText"/>
      </w:pPr>
      <w:r w:rsidRPr="00475321">
        <w:t xml:space="preserve">I recommend that the Council review its practices around communicating decisions on LGOIMA requests in advance of providing the information, to ensure that, before the Council claims to have made a decision on a LGOIMA request, it is able to demonstrate that it has: </w:t>
      </w:r>
    </w:p>
    <w:p w14:paraId="077EF2F3" w14:textId="77777777" w:rsidR="005F0FE0" w:rsidRPr="00475321" w:rsidRDefault="005F0FE0" w:rsidP="005F0FE0">
      <w:pPr>
        <w:pStyle w:val="Bullet1"/>
      </w:pPr>
      <w:r w:rsidRPr="00475321">
        <w:t xml:space="preserve">collated and reviewed all the information within the scope of the request (or identified where that is not possible);  </w:t>
      </w:r>
    </w:p>
    <w:p w14:paraId="502890A3" w14:textId="77777777" w:rsidR="005F0FE0" w:rsidRPr="00475321" w:rsidRDefault="005F0FE0" w:rsidP="005F0FE0">
      <w:pPr>
        <w:pStyle w:val="Bullet1"/>
      </w:pPr>
      <w:r w:rsidRPr="00475321">
        <w:t>identified any information that it considers should be withheld and the reasons under the LGOIMA for refusing it, balanced against any countervailing reasons in the public interest to release the information where necessary; and</w:t>
      </w:r>
    </w:p>
    <w:p w14:paraId="095BF922" w14:textId="2C2CDD0A" w:rsidR="005F0FE0" w:rsidRPr="00475321" w:rsidRDefault="005F0FE0" w:rsidP="005F0FE0">
      <w:pPr>
        <w:pStyle w:val="Bullet1"/>
      </w:pPr>
      <w:r w:rsidRPr="00475321">
        <w:t>completed all necessary reviews, internal and external consultations, and approvals that are required before confirming the decision.</w:t>
      </w:r>
    </w:p>
    <w:p w14:paraId="57871784" w14:textId="3F4665BF" w:rsidR="004B771A" w:rsidRPr="004B771A" w:rsidRDefault="004B771A" w:rsidP="00671CBB">
      <w:pPr>
        <w:pStyle w:val="BodyText"/>
      </w:pPr>
      <w:r w:rsidRPr="004B771A">
        <w:t>In its response to my provisional opinion, the Council advised that it</w:t>
      </w:r>
      <w:r w:rsidR="0050563E">
        <w:t xml:space="preserve"> accepted the finding</w:t>
      </w:r>
      <w:r w:rsidR="00540FF4">
        <w:t xml:space="preserve"> and action points</w:t>
      </w:r>
      <w:r w:rsidR="0050563E">
        <w:t xml:space="preserve"> and</w:t>
      </w:r>
      <w:r w:rsidR="00B03D09">
        <w:t xml:space="preserve"> was committed to moving quickly to im</w:t>
      </w:r>
      <w:r w:rsidR="00540FF4">
        <w:t>plement the recommended actions. The Chief Executive noted that</w:t>
      </w:r>
      <w:r w:rsidR="00671CBB">
        <w:t xml:space="preserve"> </w:t>
      </w:r>
      <w:r w:rsidR="00671CBB" w:rsidRPr="008F18DF">
        <w:rPr>
          <w:rStyle w:val="Quotationwithinthesentence"/>
        </w:rPr>
        <w:t>‘any shortcomings have either already been addressed or are being remedied promptly’</w:t>
      </w:r>
      <w:r w:rsidRPr="004B771A">
        <w:t>. The Council advised:</w:t>
      </w:r>
    </w:p>
    <w:p w14:paraId="749DF72B" w14:textId="61F3D976" w:rsidR="004B771A" w:rsidRPr="004B771A" w:rsidRDefault="004B771A" w:rsidP="004B771A">
      <w:pPr>
        <w:pStyle w:val="Quotationseparateparagraph"/>
      </w:pPr>
      <w:r w:rsidRPr="004B771A">
        <w:t>As a leadership team, we will focus on implementing your findings</w:t>
      </w:r>
      <w:r w:rsidR="0050563E">
        <w:t xml:space="preserve"> and strengthening our approach. This is vital and aligns with our broader objective of building public trust and confidence in the Council</w:t>
      </w:r>
      <w:r>
        <w:t>.</w:t>
      </w:r>
    </w:p>
    <w:p w14:paraId="6B20331D" w14:textId="6B88D5B6" w:rsidR="004B771A" w:rsidRPr="001862D2" w:rsidRDefault="004B771A" w:rsidP="000A0A22">
      <w:pPr>
        <w:pStyle w:val="BodyText"/>
      </w:pPr>
      <w:r w:rsidRPr="001862D2">
        <w:t xml:space="preserve">This response from the Council is very encouraging and </w:t>
      </w:r>
      <w:r w:rsidR="00705505">
        <w:t>we</w:t>
      </w:r>
      <w:r w:rsidRPr="001862D2">
        <w:t xml:space="preserve"> look forward to following up on its progress over the coming months.</w:t>
      </w:r>
    </w:p>
    <w:p w14:paraId="7A42AF83" w14:textId="01F310DB" w:rsidR="001862D2" w:rsidRPr="001862D2" w:rsidRDefault="001862D2" w:rsidP="000A0A22">
      <w:pPr>
        <w:pStyle w:val="BodyText"/>
      </w:pPr>
      <w:r w:rsidRPr="001862D2">
        <w:t xml:space="preserve">I extend my thanks to the Council for engaging positively with my Office throughout the investigation. </w:t>
      </w:r>
      <w:r w:rsidR="0050563E">
        <w:t>We</w:t>
      </w:r>
      <w:r w:rsidRPr="001862D2">
        <w:t xml:space="preserve"> look forward to further productive engagement with the Council in the months to come as it works through my suggested action points.</w:t>
      </w:r>
    </w:p>
    <w:p w14:paraId="6B543218" w14:textId="70DF7B30" w:rsidR="001862D2" w:rsidRPr="001862D2" w:rsidRDefault="00C867D4" w:rsidP="001862D2">
      <w:r w:rsidRPr="009C26AC">
        <w:rPr>
          <w:noProof/>
          <w:lang w:eastAsia="en-NZ"/>
        </w:rPr>
        <w:drawing>
          <wp:inline distT="0" distB="0" distL="0" distR="0" wp14:anchorId="4885D1BB" wp14:editId="50CBBEFC">
            <wp:extent cx="2219960" cy="845820"/>
            <wp:effectExtent l="0" t="0" r="8890" b="0"/>
            <wp:docPr id="1" name="Picture 1" descr="C:\Users\KarenC\Pictures\John Allen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Pictures\John Allen Signature.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19960" cy="845820"/>
                    </a:xfrm>
                    <a:prstGeom prst="rect">
                      <a:avLst/>
                    </a:prstGeom>
                    <a:noFill/>
                    <a:ln>
                      <a:noFill/>
                    </a:ln>
                  </pic:spPr>
                </pic:pic>
              </a:graphicData>
            </a:graphic>
          </wp:inline>
        </w:drawing>
      </w:r>
    </w:p>
    <w:p w14:paraId="1642E02F" w14:textId="77777777" w:rsidR="00C867D4" w:rsidRDefault="00C867D4" w:rsidP="001862D2">
      <w:pPr>
        <w:spacing w:after="0"/>
        <w:rPr>
          <w:b/>
        </w:rPr>
      </w:pPr>
    </w:p>
    <w:p w14:paraId="21EC7392" w14:textId="0ACA8451" w:rsidR="001862D2" w:rsidRPr="001862D2" w:rsidRDefault="001862D2" w:rsidP="001862D2">
      <w:pPr>
        <w:spacing w:after="0"/>
        <w:rPr>
          <w:b/>
        </w:rPr>
      </w:pPr>
      <w:r w:rsidRPr="001862D2">
        <w:rPr>
          <w:b/>
        </w:rPr>
        <w:t>John Allen</w:t>
      </w:r>
    </w:p>
    <w:p w14:paraId="071A7093" w14:textId="77777777" w:rsidR="001862D2" w:rsidRPr="001862D2" w:rsidRDefault="001862D2" w:rsidP="001862D2">
      <w:pPr>
        <w:spacing w:after="0"/>
        <w:rPr>
          <w:b/>
        </w:rPr>
      </w:pPr>
      <w:r w:rsidRPr="001862D2">
        <w:rPr>
          <w:b/>
        </w:rPr>
        <w:t xml:space="preserve">Chief Ombudsman </w:t>
      </w:r>
    </w:p>
    <w:p w14:paraId="48A246ED" w14:textId="6AE34728" w:rsidR="001862D2" w:rsidRPr="001862D2" w:rsidRDefault="00272BF5" w:rsidP="001862D2">
      <w:pPr>
        <w:pStyle w:val="BodyText"/>
      </w:pPr>
      <w:r>
        <w:t>June</w:t>
      </w:r>
      <w:r w:rsidR="001862D2" w:rsidRPr="001862D2">
        <w:t xml:space="preserve"> 2025</w:t>
      </w:r>
    </w:p>
    <w:p w14:paraId="171655A1" w14:textId="0CE81354" w:rsidR="008442AB" w:rsidRDefault="00081316" w:rsidP="00362816">
      <w:pPr>
        <w:pStyle w:val="Heading1"/>
        <w:pageBreakBefore/>
        <w:numPr>
          <w:ilvl w:val="0"/>
          <w:numId w:val="0"/>
        </w:numPr>
      </w:pPr>
      <w:bookmarkStart w:id="21" w:name="_Toc201930342"/>
      <w:r>
        <w:t>L</w:t>
      </w:r>
      <w:r w:rsidR="005958C8">
        <w:t>eadership</w:t>
      </w:r>
      <w:r>
        <w:t xml:space="preserve"> and culture</w:t>
      </w:r>
      <w:bookmarkEnd w:id="21"/>
    </w:p>
    <w:p w14:paraId="329FC399" w14:textId="4309AEE2" w:rsidR="006A4FCA" w:rsidRDefault="006A4FCA" w:rsidP="006A4FCA">
      <w:pPr>
        <w:pStyle w:val="BodyText"/>
      </w:pPr>
      <w:r w:rsidRPr="00E229AA">
        <w:t xml:space="preserve">Achieving the </w:t>
      </w:r>
      <w:r>
        <w:t xml:space="preserve">principle and </w:t>
      </w:r>
      <w:r w:rsidRPr="00E229AA">
        <w:t>purposes of the LGOIMA depends significantly on the culture of a council, and the attitudes and actions of its</w:t>
      </w:r>
      <w:r>
        <w:t xml:space="preserve"> senior</w:t>
      </w:r>
      <w:r w:rsidRPr="00E229AA">
        <w:t xml:space="preserve"> leaders. Elected members, chief executives</w:t>
      </w:r>
      <w:r>
        <w:t>,</w:t>
      </w:r>
      <w:r w:rsidRPr="00E229AA">
        <w:t xml:space="preserve"> and senior managers</w:t>
      </w:r>
      <w:r>
        <w:t>,</w:t>
      </w:r>
      <w:r w:rsidRPr="00E229AA">
        <w:t xml:space="preserve"> should take the lead in developing an environment that promotes openness and transparency</w:t>
      </w:r>
      <w:r>
        <w:t xml:space="preserve"> within the organisation, with external stakeholders, and importantly, with their constituents.</w:t>
      </w:r>
      <w:r w:rsidRPr="00E229AA">
        <w:t xml:space="preserve"> This environment should champion positive engagement with those who </w:t>
      </w:r>
      <w:r>
        <w:t>want to know and understand the</w:t>
      </w:r>
      <w:r w:rsidRPr="00E229AA">
        <w:t xml:space="preserve"> work </w:t>
      </w:r>
      <w:r>
        <w:t>a c</w:t>
      </w:r>
      <w:r w:rsidRPr="00E229AA">
        <w:t>ouncil is doing</w:t>
      </w:r>
      <w:r>
        <w:t>.</w:t>
      </w:r>
    </w:p>
    <w:p w14:paraId="6586E925" w14:textId="7175B8EE" w:rsidR="00F43657" w:rsidRDefault="00F43657" w:rsidP="006A4FCA">
      <w:pPr>
        <w:pStyle w:val="BodyText"/>
      </w:pPr>
      <w:r w:rsidRPr="00F43657">
        <w:t xml:space="preserve">To assess the Council’s leadership and culture, </w:t>
      </w:r>
      <w:r w:rsidR="005E4ADE">
        <w:t>we</w:t>
      </w:r>
      <w:r w:rsidRPr="00F43657">
        <w:t xml:space="preserve"> considered whether:</w:t>
      </w:r>
    </w:p>
    <w:p w14:paraId="6A018287" w14:textId="77777777" w:rsidR="00F43657" w:rsidRDefault="00F43657" w:rsidP="00F43657">
      <w:pPr>
        <w:pStyle w:val="Bullet1"/>
      </w:pPr>
      <w:r>
        <w:t>elected members, the Chief Executive, senior leaders and managers demonstrated a commitment to the Council meeting its LGOIMA obligations and actively fostered a culture of openness;</w:t>
      </w:r>
    </w:p>
    <w:p w14:paraId="56F96968" w14:textId="77777777" w:rsidR="00F43657" w:rsidRDefault="00F43657" w:rsidP="00F43657">
      <w:pPr>
        <w:pStyle w:val="Bullet1"/>
      </w:pPr>
      <w:r>
        <w:t>senior leadership had established an effective strategic framework which promotes a culture open to the release of information; and</w:t>
      </w:r>
    </w:p>
    <w:p w14:paraId="18036595" w14:textId="57B174B3" w:rsidR="00F43657" w:rsidRDefault="00F43657" w:rsidP="00F43657">
      <w:pPr>
        <w:pStyle w:val="Bullet1"/>
      </w:pPr>
      <w:r>
        <w:t>senior leadership demonstrated a commitment to proactive disclosure, and public participation with clear linkages to the Council’s strategic plans creating a public perception, and a genuine culture, of openness.</w:t>
      </w:r>
    </w:p>
    <w:p w14:paraId="40960D49" w14:textId="73AF0136" w:rsidR="006A4FCA" w:rsidRDefault="006A4FCA" w:rsidP="006A4FCA">
      <w:pPr>
        <w:pStyle w:val="BodyText"/>
      </w:pPr>
      <w:r>
        <w:t xml:space="preserve">When it is clear to staff that their </w:t>
      </w:r>
      <w:r w:rsidRPr="006D03B3">
        <w:t xml:space="preserve">leaders </w:t>
      </w:r>
      <w:r>
        <w:t>view compliance with LGOIMA as an opportunity to operate in a more transparent, engaging and accountable manner, they will follow.</w:t>
      </w:r>
    </w:p>
    <w:p w14:paraId="40F175DA" w14:textId="503384A0" w:rsidR="00C63713" w:rsidRPr="00C63713" w:rsidRDefault="00883724" w:rsidP="00F81BB3">
      <w:pPr>
        <w:pStyle w:val="Heading2"/>
      </w:pPr>
      <w:bookmarkStart w:id="22" w:name="_Internal_messaging_and"/>
      <w:bookmarkStart w:id="23" w:name="_Toc201930343"/>
      <w:bookmarkEnd w:id="22"/>
      <w:r>
        <w:t xml:space="preserve">Internal </w:t>
      </w:r>
      <w:r w:rsidR="002D320C">
        <w:t>messaging</w:t>
      </w:r>
      <w:r w:rsidR="00C63713">
        <w:t xml:space="preserve"> </w:t>
      </w:r>
      <w:r w:rsidR="00686DD7">
        <w:t>and culture</w:t>
      </w:r>
      <w:bookmarkEnd w:id="23"/>
      <w:r w:rsidR="00686DD7">
        <w:t xml:space="preserve"> </w:t>
      </w:r>
    </w:p>
    <w:p w14:paraId="0F93CCF9" w14:textId="4B35F926" w:rsidR="004E52EE" w:rsidRDefault="004E52EE" w:rsidP="00C63713">
      <w:pPr>
        <w:pStyle w:val="BodyText"/>
      </w:pPr>
      <w:r w:rsidRPr="00E34B68">
        <w:t>The Council’s</w:t>
      </w:r>
      <w:r w:rsidR="008D7F94" w:rsidRPr="00E34B68">
        <w:t xml:space="preserve"> internal culture of </w:t>
      </w:r>
      <w:r w:rsidRPr="00E34B68">
        <w:t>o</w:t>
      </w:r>
      <w:r w:rsidR="008D7F94" w:rsidRPr="00E34B68">
        <w:t>penness and transparency appear</w:t>
      </w:r>
      <w:r w:rsidR="00BC6C76" w:rsidRPr="00E34B68">
        <w:t xml:space="preserve">s to have many positive aspects. </w:t>
      </w:r>
      <w:r w:rsidR="009B38B4" w:rsidRPr="00E34B68">
        <w:t xml:space="preserve">However, </w:t>
      </w:r>
      <w:r w:rsidR="00084350">
        <w:t xml:space="preserve">we </w:t>
      </w:r>
      <w:r w:rsidR="009B38B4" w:rsidRPr="00E34B68">
        <w:t xml:space="preserve">consider that </w:t>
      </w:r>
      <w:r w:rsidR="008513F5" w:rsidRPr="00E34B68">
        <w:t xml:space="preserve">more can be done to promote a culture where all staff are aware of the importance of the LGOIMA and the part they play in making information </w:t>
      </w:r>
      <w:r w:rsidR="005551D3" w:rsidRPr="00E34B68">
        <w:t xml:space="preserve">available </w:t>
      </w:r>
      <w:r w:rsidR="008513F5" w:rsidRPr="00E34B68">
        <w:t>to the public.</w:t>
      </w:r>
    </w:p>
    <w:p w14:paraId="3557268E" w14:textId="33F0EB6C" w:rsidR="000874EA" w:rsidRDefault="00307575" w:rsidP="00C63713">
      <w:pPr>
        <w:pStyle w:val="BodyText"/>
      </w:pPr>
      <w:r>
        <w:t xml:space="preserve">While </w:t>
      </w:r>
      <w:r w:rsidR="001B6918">
        <w:t xml:space="preserve">we </w:t>
      </w:r>
      <w:r>
        <w:t xml:space="preserve">note that the Council could not provide specific examples of clear messaging to staff about the importance of LGOIMA, as </w:t>
      </w:r>
      <w:r w:rsidR="001B6918">
        <w:t>we</w:t>
      </w:r>
      <w:r>
        <w:t xml:space="preserve"> discuss further below, </w:t>
      </w:r>
      <w:r w:rsidR="00E35BD6">
        <w:t>t</w:t>
      </w:r>
      <w:r w:rsidR="008F26E6">
        <w:t xml:space="preserve">he </w:t>
      </w:r>
      <w:r w:rsidR="004609C0">
        <w:t xml:space="preserve">Council’s former </w:t>
      </w:r>
      <w:r w:rsidR="000874EA">
        <w:t>Chief Executive</w:t>
      </w:r>
      <w:r w:rsidR="00E60F82">
        <w:rPr>
          <w:rStyle w:val="FootnoteReference"/>
        </w:rPr>
        <w:footnoteReference w:id="3"/>
      </w:r>
      <w:r>
        <w:t xml:space="preserve"> did</w:t>
      </w:r>
      <w:r w:rsidR="000874EA">
        <w:t xml:space="preserve"> express the Council’s attitudes in her </w:t>
      </w:r>
      <w:r w:rsidR="008F26E6">
        <w:t>response to the notification of this investigation:</w:t>
      </w:r>
    </w:p>
    <w:p w14:paraId="58C3178F" w14:textId="20EDC261" w:rsidR="008F26E6" w:rsidRDefault="008F26E6" w:rsidP="008F26E6">
      <w:pPr>
        <w:pStyle w:val="Quotationseparateparagraph"/>
      </w:pPr>
      <w:r w:rsidRPr="008F26E6">
        <w:t>Wellington City Council welcomes this review. We take our LGOIMA obligations very seriously and will always be open to opportunities to test our practices and take any opportunities there may be to improve.</w:t>
      </w:r>
    </w:p>
    <w:p w14:paraId="218B718A" w14:textId="33339A6C" w:rsidR="004E52EE" w:rsidRDefault="004E52EE" w:rsidP="00C63713">
      <w:pPr>
        <w:pStyle w:val="BodyText"/>
      </w:pPr>
      <w:r>
        <w:t>This sentiment was echoed by another member of the Council’s executive leadership team who said that they would love to learn from this investigation how the Council can</w:t>
      </w:r>
      <w:r w:rsidR="008974D0">
        <w:t xml:space="preserve"> </w:t>
      </w:r>
      <w:r w:rsidR="008974D0" w:rsidRPr="008974D0">
        <w:rPr>
          <w:rStyle w:val="Quotationwithinthesentence"/>
        </w:rPr>
        <w:t>‘evolve’</w:t>
      </w:r>
      <w:r w:rsidR="008974D0">
        <w:t xml:space="preserve"> and</w:t>
      </w:r>
      <w:r>
        <w:t xml:space="preserve"> improve its practices. </w:t>
      </w:r>
    </w:p>
    <w:p w14:paraId="399F9A9A" w14:textId="7F899F2C" w:rsidR="002B79F9" w:rsidRDefault="003D4585" w:rsidP="00C63713">
      <w:pPr>
        <w:pStyle w:val="BodyText"/>
      </w:pPr>
      <w:r>
        <w:t xml:space="preserve">During review of the Council’s sample LGOIMA files (discussed in </w:t>
      </w:r>
      <w:r w:rsidRPr="003D4585">
        <w:rPr>
          <w:i/>
        </w:rPr>
        <w:t>‘</w:t>
      </w:r>
      <w:hyperlink w:anchor="_Current_practices" w:history="1">
        <w:r w:rsidRPr="00E60AEE">
          <w:rPr>
            <w:rStyle w:val="Hyperlink"/>
            <w:i/>
          </w:rPr>
          <w:t>Current practices’</w:t>
        </w:r>
      </w:hyperlink>
      <w:r>
        <w:t xml:space="preserve">) </w:t>
      </w:r>
      <w:r w:rsidR="001B6918">
        <w:t>we</w:t>
      </w:r>
      <w:r w:rsidR="008F26E6">
        <w:t xml:space="preserve"> </w:t>
      </w:r>
      <w:r w:rsidR="009B38B4">
        <w:t xml:space="preserve">noted </w:t>
      </w:r>
      <w:r w:rsidR="008F26E6">
        <w:t>examples of the Council’s senior leaders</w:t>
      </w:r>
      <w:r w:rsidR="00CA1B8E">
        <w:t xml:space="preserve"> modelling positive LGOIMA practice and</w:t>
      </w:r>
      <w:r w:rsidR="008F26E6">
        <w:t xml:space="preserve"> </w:t>
      </w:r>
      <w:r w:rsidR="00CA1B8E">
        <w:t xml:space="preserve">demonstrating </w:t>
      </w:r>
      <w:r w:rsidR="00AC32C4">
        <w:t xml:space="preserve">a </w:t>
      </w:r>
      <w:r w:rsidR="008F26E6">
        <w:t>culture of openness when handling LGOIMA requests</w:t>
      </w:r>
      <w:r w:rsidR="008D7F94">
        <w:t>.</w:t>
      </w:r>
      <w:r>
        <w:t xml:space="preserve"> In one instance, a member of the executive leadership team</w:t>
      </w:r>
      <w:r w:rsidR="00575A0C">
        <w:t xml:space="preserve"> provided </w:t>
      </w:r>
      <w:r w:rsidR="00575A0C" w:rsidRPr="0058421F">
        <w:rPr>
          <w:rStyle w:val="Quotationwithinthesentence"/>
        </w:rPr>
        <w:t>‘reasonable assistance’</w:t>
      </w:r>
      <w:r w:rsidR="0058421F">
        <w:rPr>
          <w:rStyle w:val="FootnoteReference"/>
          <w:i/>
        </w:rPr>
        <w:footnoteReference w:id="4"/>
      </w:r>
      <w:r w:rsidR="00575A0C">
        <w:t xml:space="preserve"> to the requester by offering </w:t>
      </w:r>
      <w:r>
        <w:t>that they meet with the requester to help ameliorate the need to refuse the request.</w:t>
      </w:r>
      <w:r w:rsidR="0058421F">
        <w:t xml:space="preserve"> In another example, a tier two manager appeared to push back on </w:t>
      </w:r>
      <w:r w:rsidR="007F342E">
        <w:t xml:space="preserve">staff’s </w:t>
      </w:r>
      <w:r w:rsidR="0058421F">
        <w:t>proposal to withhold information</w:t>
      </w:r>
      <w:r w:rsidR="00B24391">
        <w:t xml:space="preserve"> stating that the Council </w:t>
      </w:r>
      <w:r w:rsidR="00B24391" w:rsidRPr="00B24391">
        <w:rPr>
          <w:rStyle w:val="Quotationwithinthesentence"/>
        </w:rPr>
        <w:t>‘can do better’</w:t>
      </w:r>
      <w:r w:rsidR="00B24391">
        <w:t xml:space="preserve">. </w:t>
      </w:r>
      <w:r w:rsidR="0058421F">
        <w:t xml:space="preserve"> </w:t>
      </w:r>
      <w:r>
        <w:t xml:space="preserve">  </w:t>
      </w:r>
    </w:p>
    <w:p w14:paraId="4C7E242F" w14:textId="46151162" w:rsidR="006514FA" w:rsidRDefault="00D85554" w:rsidP="006514FA">
      <w:pPr>
        <w:pStyle w:val="BodyText"/>
      </w:pPr>
      <w:r w:rsidRPr="00AA0C27">
        <w:t>However, t</w:t>
      </w:r>
      <w:r w:rsidR="00BC6C76" w:rsidRPr="00AA0C27">
        <w:t xml:space="preserve">here are some opportunities for the Council to improve its internal culture of openness and public participation. </w:t>
      </w:r>
      <w:r w:rsidR="00BB6A4B" w:rsidRPr="00AA0C27">
        <w:t xml:space="preserve">This is based on the </w:t>
      </w:r>
      <w:r w:rsidR="00333590" w:rsidRPr="00AA0C27">
        <w:t>results of the</w:t>
      </w:r>
      <w:r w:rsidR="003B0A7B" w:rsidRPr="00AA0C27">
        <w:t xml:space="preserve"> online</w:t>
      </w:r>
      <w:r w:rsidR="00333590" w:rsidRPr="00AA0C27">
        <w:t xml:space="preserve"> survey of staff</w:t>
      </w:r>
      <w:r w:rsidR="00301219" w:rsidRPr="00AA0C27">
        <w:rPr>
          <w:rStyle w:val="FootnoteReference"/>
        </w:rPr>
        <w:footnoteReference w:id="5"/>
      </w:r>
      <w:r w:rsidR="00333590" w:rsidRPr="00AA0C27">
        <w:t xml:space="preserve"> conducted during this investigation</w:t>
      </w:r>
      <w:r w:rsidR="00BB6A4B" w:rsidRPr="00AA0C27">
        <w:t xml:space="preserve"> where respondents were asked as follows:</w:t>
      </w:r>
      <w:r w:rsidR="006514FA" w:rsidRPr="00AA0C27">
        <w:rPr>
          <w:rStyle w:val="FootnoteReference"/>
        </w:rPr>
        <w:footnoteReference w:id="6"/>
      </w:r>
    </w:p>
    <w:p w14:paraId="106D523B" w14:textId="153AA169" w:rsidR="00B87C2B" w:rsidRPr="00237799" w:rsidRDefault="00B87C2B" w:rsidP="00237799">
      <w:pPr>
        <w:pStyle w:val="Tableoffiguresheading"/>
      </w:pPr>
      <w:r w:rsidRPr="00237799">
        <w:t>What is your impression of the Council’s overall commitment to a strong culture of openness and public participation?</w:t>
      </w:r>
    </w:p>
    <w:tbl>
      <w:tblPr>
        <w:tblStyle w:val="TableGrid"/>
        <w:tblW w:w="9209" w:type="dxa"/>
        <w:tblLook w:val="04A0" w:firstRow="1" w:lastRow="0" w:firstColumn="1" w:lastColumn="0" w:noHBand="0" w:noVBand="1"/>
      </w:tblPr>
      <w:tblGrid>
        <w:gridCol w:w="3069"/>
        <w:gridCol w:w="3070"/>
        <w:gridCol w:w="3070"/>
      </w:tblGrid>
      <w:tr w:rsidR="005F616C" w14:paraId="50497F5D" w14:textId="77777777" w:rsidTr="005F616C">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306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71CE8FF1" w14:textId="77777777" w:rsidR="005F616C" w:rsidRDefault="005F616C" w:rsidP="00F81BB3">
            <w:pPr>
              <w:pStyle w:val="BodyText"/>
              <w:rPr>
                <w:color w:val="FFFFFF" w:themeColor="background1"/>
              </w:rPr>
            </w:pPr>
            <w:r>
              <w:rPr>
                <w:color w:val="FFFFFF" w:themeColor="background1"/>
              </w:rPr>
              <w:t>Strongly or moderately pro openness and public participation</w:t>
            </w:r>
          </w:p>
        </w:tc>
        <w:tc>
          <w:tcPr>
            <w:tcW w:w="307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1C751387" w14:textId="77777777" w:rsidR="005F616C" w:rsidRDefault="005F616C" w:rsidP="00F81BB3">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Strongly or moderately anti openness and public participation</w:t>
            </w:r>
          </w:p>
        </w:tc>
        <w:tc>
          <w:tcPr>
            <w:tcW w:w="3070" w:type="dxa"/>
            <w:tcBorders>
              <w:top w:val="none" w:sz="0" w:space="0" w:color="auto"/>
              <w:left w:val="none" w:sz="0" w:space="0" w:color="auto"/>
              <w:bottom w:val="none" w:sz="0" w:space="0" w:color="auto"/>
              <w:right w:val="single" w:sz="4" w:space="0" w:color="A6A6A6" w:themeColor="background1" w:themeShade="A6"/>
              <w:tl2br w:val="none" w:sz="0" w:space="0" w:color="auto"/>
              <w:tr2bl w:val="none" w:sz="0" w:space="0" w:color="auto"/>
            </w:tcBorders>
            <w:hideMark/>
          </w:tcPr>
          <w:p w14:paraId="527AE900" w14:textId="77777777" w:rsidR="005F616C" w:rsidRDefault="005F616C" w:rsidP="00F81BB3">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It is silent on the issue or ‘I don’t know’</w:t>
            </w:r>
          </w:p>
        </w:tc>
      </w:tr>
      <w:tr w:rsidR="005F616C" w:rsidRPr="006514FA" w14:paraId="727CFA43" w14:textId="77777777" w:rsidTr="005F6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83C3EA" w14:textId="77777777" w:rsidR="005F616C" w:rsidRPr="006514FA" w:rsidRDefault="005F616C" w:rsidP="00F81BB3">
            <w:pPr>
              <w:pStyle w:val="BodyText"/>
              <w:rPr>
                <w:color w:val="000000" w:themeColor="text1"/>
              </w:rPr>
            </w:pPr>
            <w:r w:rsidRPr="006514FA">
              <w:rPr>
                <w:color w:val="000000" w:themeColor="text1"/>
              </w:rPr>
              <w:t>85%</w:t>
            </w:r>
          </w:p>
        </w:tc>
        <w:tc>
          <w:tcPr>
            <w:tcW w:w="3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FFDF39" w14:textId="77777777" w:rsidR="005F616C" w:rsidRPr="006514FA" w:rsidRDefault="005F616C" w:rsidP="00F81BB3">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c>
          <w:tcPr>
            <w:tcW w:w="3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2340E2" w14:textId="4BDCDDFC" w:rsidR="005F616C" w:rsidRPr="006514FA" w:rsidRDefault="00217EE2" w:rsidP="00F81BB3">
            <w:pPr>
              <w:pStyle w:val="BodyTex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w:t>
            </w:r>
            <w:r w:rsidR="005F616C">
              <w:rPr>
                <w:color w:val="000000" w:themeColor="text1"/>
              </w:rPr>
              <w:t>%</w:t>
            </w:r>
          </w:p>
        </w:tc>
      </w:tr>
    </w:tbl>
    <w:p w14:paraId="578A92EC" w14:textId="77777777" w:rsidR="005F616C" w:rsidRDefault="005F616C" w:rsidP="00DC0ED4">
      <w:pPr>
        <w:pStyle w:val="BodyText"/>
      </w:pPr>
    </w:p>
    <w:p w14:paraId="74012556" w14:textId="0248172D" w:rsidR="00683D96" w:rsidRDefault="001B6918" w:rsidP="00683D96">
      <w:pPr>
        <w:pStyle w:val="BodyText"/>
        <w:rPr>
          <w:color w:val="auto"/>
          <w:sz w:val="22"/>
        </w:rPr>
      </w:pPr>
      <w:r>
        <w:t>We</w:t>
      </w:r>
      <w:r w:rsidR="00683D96">
        <w:t xml:space="preserve"> note that </w:t>
      </w:r>
      <w:r w:rsidR="00F271A4">
        <w:t xml:space="preserve">85 </w:t>
      </w:r>
      <w:r w:rsidR="00683D96">
        <w:t xml:space="preserve">percent of staff consider the </w:t>
      </w:r>
      <w:r w:rsidR="00683D96" w:rsidRPr="00683D96">
        <w:t>Council</w:t>
      </w:r>
      <w:r w:rsidR="0090591B">
        <w:t xml:space="preserve"> </w:t>
      </w:r>
      <w:r w:rsidR="00683D96">
        <w:t>is strongly to moderately pro-openness and public participation. This is less tha</w:t>
      </w:r>
      <w:r w:rsidR="004609C0">
        <w:t>n</w:t>
      </w:r>
      <w:r w:rsidR="00683D96">
        <w:t xml:space="preserve"> the average of 90 percent across the other agencies in this investigation.</w:t>
      </w:r>
      <w:r w:rsidR="00E765DE">
        <w:rPr>
          <w:rStyle w:val="FootnoteReference"/>
        </w:rPr>
        <w:footnoteReference w:id="7"/>
      </w:r>
    </w:p>
    <w:p w14:paraId="0794F4F3" w14:textId="0F191C5C" w:rsidR="00DC0ED4" w:rsidRDefault="003B0A7B" w:rsidP="00DC0ED4">
      <w:pPr>
        <w:pStyle w:val="BodyText"/>
      </w:pPr>
      <w:r>
        <w:t>Staff s</w:t>
      </w:r>
      <w:r w:rsidR="00DC0ED4">
        <w:t xml:space="preserve">urvey respondents also indicated their impressions of the senior leaders’ </w:t>
      </w:r>
      <w:r w:rsidR="00DC0ED4" w:rsidRPr="00DC0ED4">
        <w:t xml:space="preserve">communications </w:t>
      </w:r>
      <w:r w:rsidR="00DC0ED4">
        <w:t>(</w:t>
      </w:r>
      <w:r w:rsidR="0035668A">
        <w:t>for example,</w:t>
      </w:r>
      <w:r w:rsidR="00DC0ED4">
        <w:t xml:space="preserve"> emails, publications or informal statements</w:t>
      </w:r>
      <w:r w:rsidR="00ED00A1">
        <w:t xml:space="preserve"> made to staff</w:t>
      </w:r>
      <w:r w:rsidR="00DC0ED4">
        <w:t xml:space="preserve">) </w:t>
      </w:r>
      <w:r w:rsidR="00DC0ED4" w:rsidRPr="00DC0ED4">
        <w:t>regarding the Council’s commitment to promote openness and transparency in its Meetings</w:t>
      </w:r>
      <w:r w:rsidR="00DC0ED4">
        <w:t xml:space="preserve">: </w:t>
      </w:r>
    </w:p>
    <w:p w14:paraId="6DA41B71" w14:textId="38FD4E0A" w:rsidR="0098629E" w:rsidRPr="0098629E" w:rsidRDefault="004B23FF" w:rsidP="000C3E35">
      <w:pPr>
        <w:pStyle w:val="Tableoffiguresheading"/>
      </w:pPr>
      <w:r>
        <w:t xml:space="preserve">Staff’s </w:t>
      </w:r>
      <w:r w:rsidRPr="004B23FF">
        <w:t>impressions of senior leaders’ communications regarding the Council’s commitment to promote openness and transparency in its Meetings</w:t>
      </w:r>
    </w:p>
    <w:tbl>
      <w:tblPr>
        <w:tblStyle w:val="TableGrid30"/>
        <w:tblW w:w="0" w:type="auto"/>
        <w:tblLook w:val="04A0" w:firstRow="1" w:lastRow="0" w:firstColumn="1" w:lastColumn="0" w:noHBand="0" w:noVBand="1"/>
      </w:tblPr>
      <w:tblGrid>
        <w:gridCol w:w="2322"/>
        <w:gridCol w:w="2322"/>
        <w:gridCol w:w="2322"/>
        <w:gridCol w:w="2322"/>
      </w:tblGrid>
      <w:tr w:rsidR="00DC0ED4" w:rsidRPr="00DC0ED4" w14:paraId="2F020F2E" w14:textId="77777777" w:rsidTr="00FF762B">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single" w:sz="4" w:space="0" w:color="A6A6A6" w:themeColor="background1" w:themeShade="A6"/>
              <w:bottom w:val="none" w:sz="0" w:space="0" w:color="auto"/>
              <w:right w:val="none" w:sz="0" w:space="0" w:color="auto"/>
              <w:tl2br w:val="none" w:sz="0" w:space="0" w:color="auto"/>
              <w:tr2bl w:val="none" w:sz="0" w:space="0" w:color="auto"/>
            </w:tcBorders>
          </w:tcPr>
          <w:p w14:paraId="6997E2D5" w14:textId="62B27131" w:rsidR="00DC0ED4" w:rsidRPr="00DC0ED4" w:rsidRDefault="00DC0ED4" w:rsidP="00DC0ED4">
            <w:pPr>
              <w:rPr>
                <w:color w:val="FFFFFF" w:themeColor="background1"/>
              </w:rPr>
            </w:pPr>
            <w:r>
              <w:rPr>
                <w:color w:val="FFFFFF" w:themeColor="background1"/>
              </w:rPr>
              <w:t>Leadership level</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2E5F70D" w14:textId="77777777" w:rsidR="00DC0ED4" w:rsidRPr="00DC0ED4" w:rsidRDefault="00DC0ED4" w:rsidP="00DC0ED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C0ED4">
              <w:rPr>
                <w:color w:val="FFFFFF" w:themeColor="background1"/>
              </w:rPr>
              <w:t>Strongly or moderately pro openness and public participation</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4B434FE4" w14:textId="77777777" w:rsidR="00DC0ED4" w:rsidRPr="00DC0ED4" w:rsidRDefault="00DC0ED4" w:rsidP="00DC0ED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C0ED4">
              <w:rPr>
                <w:color w:val="FFFFFF" w:themeColor="background1"/>
              </w:rPr>
              <w:t>Strongly or moderately anti openness and public participation</w:t>
            </w:r>
          </w:p>
        </w:tc>
        <w:tc>
          <w:tcPr>
            <w:tcW w:w="2322" w:type="dxa"/>
            <w:tcBorders>
              <w:top w:val="none" w:sz="0" w:space="0" w:color="auto"/>
              <w:left w:val="none" w:sz="0" w:space="0" w:color="auto"/>
              <w:bottom w:val="none" w:sz="0" w:space="0" w:color="auto"/>
              <w:right w:val="single" w:sz="4" w:space="0" w:color="A6A6A6" w:themeColor="background1" w:themeShade="A6"/>
              <w:tl2br w:val="none" w:sz="0" w:space="0" w:color="auto"/>
              <w:tr2bl w:val="none" w:sz="0" w:space="0" w:color="auto"/>
            </w:tcBorders>
            <w:hideMark/>
          </w:tcPr>
          <w:p w14:paraId="705CB113" w14:textId="7D04F742" w:rsidR="00DC0ED4" w:rsidRPr="00DC0ED4" w:rsidRDefault="00DC0ED4" w:rsidP="00DC0ED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‘They are silent on the issue’ or ‘I don’t know’</w:t>
            </w:r>
          </w:p>
        </w:tc>
      </w:tr>
      <w:tr w:rsidR="00DC0ED4" w:rsidRPr="00DC0ED4" w14:paraId="3416CDDF" w14:textId="77777777" w:rsidTr="00FF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0D1320" w14:textId="32F456CA" w:rsidR="00DC0ED4" w:rsidRPr="00DC0ED4" w:rsidRDefault="00FC6AB1" w:rsidP="00DC0ED4">
            <w:pPr>
              <w:rPr>
                <w:color w:val="000000" w:themeColor="text1"/>
              </w:rPr>
            </w:pPr>
            <w:r>
              <w:rPr>
                <w:color w:val="000000" w:themeColor="text1"/>
              </w:rPr>
              <w:t xml:space="preserve">Chief Executive </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A3B466" w14:textId="3A9D7356" w:rsidR="00DC0ED4" w:rsidRPr="00DC0ED4" w:rsidRDefault="00DC0ED4"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71%</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4C9DF9" w14:textId="6682C022" w:rsidR="00DC0ED4" w:rsidRPr="00DC0ED4" w:rsidRDefault="005E6ABC"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55291B" w14:textId="15D8453B" w:rsidR="00DC0ED4" w:rsidRPr="00DC0ED4" w:rsidRDefault="005E6ABC"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25%</w:t>
            </w:r>
          </w:p>
        </w:tc>
      </w:tr>
      <w:tr w:rsidR="00DC0ED4" w:rsidRPr="00DC0ED4" w14:paraId="1D0539D1" w14:textId="77777777" w:rsidTr="00FF76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7D1B3A" w14:textId="7704C419" w:rsidR="00DC0ED4" w:rsidRPr="00DC0ED4" w:rsidRDefault="00FC6AB1" w:rsidP="00DC0ED4">
            <w:pPr>
              <w:rPr>
                <w:color w:val="000000" w:themeColor="text1"/>
              </w:rPr>
            </w:pPr>
            <w:r>
              <w:rPr>
                <w:color w:val="000000" w:themeColor="text1"/>
              </w:rPr>
              <w:t xml:space="preserve">Senior Leadership </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8A5BA2" w14:textId="20DACB52" w:rsidR="00DC0ED4" w:rsidRDefault="005E6ABC" w:rsidP="00DC0ED4">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77%</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EA2E57" w14:textId="7525B2FC" w:rsidR="00DC0ED4" w:rsidRPr="00DC0ED4" w:rsidRDefault="005E6ABC" w:rsidP="00DC0ED4">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6%</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00AD4E" w14:textId="3991EE51" w:rsidR="00DC0ED4" w:rsidRPr="00DC0ED4" w:rsidRDefault="005E6ABC" w:rsidP="00DC0ED4">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17%</w:t>
            </w:r>
          </w:p>
        </w:tc>
      </w:tr>
      <w:tr w:rsidR="002C0082" w:rsidRPr="00DC0ED4" w14:paraId="3D2A2395" w14:textId="77777777" w:rsidTr="00FF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E31973" w14:textId="757C117E" w:rsidR="002C0082" w:rsidRDefault="002C0082" w:rsidP="00DC0ED4">
            <w:pPr>
              <w:rPr>
                <w:color w:val="000000" w:themeColor="text1"/>
              </w:rPr>
            </w:pPr>
            <w:r>
              <w:rPr>
                <w:color w:val="000000" w:themeColor="text1"/>
              </w:rPr>
              <w:t>Elected members</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543D6C" w14:textId="052B536D" w:rsidR="002C0082" w:rsidRDefault="008F50D1"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46%</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C5409D" w14:textId="3B03C8AC" w:rsidR="002C0082" w:rsidRDefault="008F50D1"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4C7B7D" w14:textId="17237FFE" w:rsidR="002C0082" w:rsidRDefault="008F50D1" w:rsidP="00DC0ED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47%</w:t>
            </w:r>
          </w:p>
        </w:tc>
      </w:tr>
    </w:tbl>
    <w:p w14:paraId="66FB20A6" w14:textId="77777777" w:rsidR="002C0082" w:rsidRDefault="002C0082" w:rsidP="002C0082">
      <w:pPr>
        <w:spacing w:after="0" w:line="240" w:lineRule="auto"/>
        <w:rPr>
          <w:rFonts w:cs="Calibri"/>
          <w:b/>
          <w:color w:val="auto"/>
          <w:sz w:val="22"/>
          <w:u w:val="single"/>
        </w:rPr>
      </w:pPr>
    </w:p>
    <w:p w14:paraId="1AA3228A" w14:textId="348D754F" w:rsidR="00B3620B" w:rsidRDefault="00B3620B" w:rsidP="00DC0ED4">
      <w:pPr>
        <w:pStyle w:val="BodyText"/>
      </w:pPr>
      <w:r>
        <w:t xml:space="preserve">The same question, but in relation to responding to LGOIMA requests, was asked </w:t>
      </w:r>
      <w:r w:rsidR="004F2C02">
        <w:t xml:space="preserve">in </w:t>
      </w:r>
      <w:r w:rsidR="00357C38">
        <w:t xml:space="preserve">the survey. The responses </w:t>
      </w:r>
      <w:r w:rsidR="00FC6AB1">
        <w:t>were</w:t>
      </w:r>
      <w:r w:rsidR="00357C38">
        <w:t xml:space="preserve"> as follows:  </w:t>
      </w:r>
    </w:p>
    <w:p w14:paraId="4647CDCE" w14:textId="68A79791" w:rsidR="004B23FF" w:rsidRDefault="004B23FF" w:rsidP="000C3E35">
      <w:pPr>
        <w:pStyle w:val="Tableoffiguresheading"/>
      </w:pPr>
      <w:r>
        <w:t xml:space="preserve">Staff’s </w:t>
      </w:r>
      <w:r w:rsidRPr="004B23FF">
        <w:t xml:space="preserve">impressions of senior leaders’ communications regarding the Council’s commitment to promote openness and transparency in its </w:t>
      </w:r>
      <w:r>
        <w:t>responses to information requests made under the LGOIMA</w:t>
      </w:r>
    </w:p>
    <w:tbl>
      <w:tblPr>
        <w:tblStyle w:val="TableGrid30"/>
        <w:tblW w:w="0" w:type="auto"/>
        <w:tblLook w:val="04A0" w:firstRow="1" w:lastRow="0" w:firstColumn="1" w:lastColumn="0" w:noHBand="0" w:noVBand="1"/>
      </w:tblPr>
      <w:tblGrid>
        <w:gridCol w:w="2322"/>
        <w:gridCol w:w="2322"/>
        <w:gridCol w:w="2322"/>
        <w:gridCol w:w="2322"/>
      </w:tblGrid>
      <w:tr w:rsidR="00FC6AB1" w:rsidRPr="00DC0ED4" w14:paraId="40FFD677" w14:textId="77777777" w:rsidTr="00FF762B">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single" w:sz="4" w:space="0" w:color="A6A6A6" w:themeColor="background1" w:themeShade="A6"/>
              <w:bottom w:val="none" w:sz="0" w:space="0" w:color="auto"/>
              <w:right w:val="none" w:sz="0" w:space="0" w:color="auto"/>
              <w:tl2br w:val="none" w:sz="0" w:space="0" w:color="auto"/>
              <w:tr2bl w:val="none" w:sz="0" w:space="0" w:color="auto"/>
            </w:tcBorders>
          </w:tcPr>
          <w:p w14:paraId="59660692" w14:textId="77777777" w:rsidR="00FC6AB1" w:rsidRPr="00DC0ED4" w:rsidRDefault="00FC6AB1" w:rsidP="00FF762B">
            <w:pPr>
              <w:rPr>
                <w:color w:val="FFFFFF" w:themeColor="background1"/>
              </w:rPr>
            </w:pPr>
            <w:r>
              <w:rPr>
                <w:color w:val="FFFFFF" w:themeColor="background1"/>
              </w:rPr>
              <w:t>Leadership level</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3A16E55B" w14:textId="77777777" w:rsidR="00FC6AB1" w:rsidRPr="00DC0ED4" w:rsidRDefault="00FC6AB1" w:rsidP="00FF762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C0ED4">
              <w:rPr>
                <w:color w:val="FFFFFF" w:themeColor="background1"/>
              </w:rPr>
              <w:t>Strongly or moderately pro openness and public participation</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1B69B77E" w14:textId="77777777" w:rsidR="00FC6AB1" w:rsidRPr="00DC0ED4" w:rsidRDefault="00FC6AB1" w:rsidP="00FF762B">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C0ED4">
              <w:rPr>
                <w:color w:val="FFFFFF" w:themeColor="background1"/>
              </w:rPr>
              <w:t>Strongly or moderately anti openness and public participation</w:t>
            </w:r>
          </w:p>
        </w:tc>
        <w:tc>
          <w:tcPr>
            <w:tcW w:w="2322" w:type="dxa"/>
            <w:tcBorders>
              <w:top w:val="none" w:sz="0" w:space="0" w:color="auto"/>
              <w:left w:val="none" w:sz="0" w:space="0" w:color="auto"/>
              <w:bottom w:val="none" w:sz="0" w:space="0" w:color="auto"/>
              <w:right w:val="single" w:sz="4" w:space="0" w:color="A6A6A6" w:themeColor="background1" w:themeShade="A6"/>
              <w:tl2br w:val="none" w:sz="0" w:space="0" w:color="auto"/>
              <w:tr2bl w:val="none" w:sz="0" w:space="0" w:color="auto"/>
            </w:tcBorders>
            <w:hideMark/>
          </w:tcPr>
          <w:p w14:paraId="41B111AC" w14:textId="77777777" w:rsidR="00FC6AB1" w:rsidRPr="00DC0ED4" w:rsidRDefault="00FC6AB1" w:rsidP="00FF762B">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‘They are silent on the issue’ or ‘I don’t know’</w:t>
            </w:r>
          </w:p>
        </w:tc>
      </w:tr>
      <w:tr w:rsidR="00FC6AB1" w:rsidRPr="00DC0ED4" w14:paraId="071BE16F" w14:textId="77777777" w:rsidTr="00FF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D36B0C" w14:textId="77777777" w:rsidR="00FC6AB1" w:rsidRPr="00DC0ED4" w:rsidRDefault="00FC6AB1" w:rsidP="00FF762B">
            <w:pPr>
              <w:rPr>
                <w:color w:val="000000" w:themeColor="text1"/>
              </w:rPr>
            </w:pPr>
            <w:r>
              <w:rPr>
                <w:color w:val="000000" w:themeColor="text1"/>
              </w:rPr>
              <w:t xml:space="preserve">Chief Executive </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BE80B5" w14:textId="350DB7AC" w:rsidR="00FC6AB1" w:rsidRPr="00DC0ED4" w:rsidRDefault="005E6ABC" w:rsidP="00FF762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65%</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5C4EF6" w14:textId="4C2E95B0" w:rsidR="00FC6AB1" w:rsidRPr="00DC0ED4" w:rsidRDefault="005E6ABC" w:rsidP="00FF762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4DF77A" w14:textId="299F9F89" w:rsidR="00FC6AB1" w:rsidRPr="00DC0ED4" w:rsidRDefault="005E6ABC" w:rsidP="005E6AB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31%</w:t>
            </w:r>
          </w:p>
        </w:tc>
      </w:tr>
      <w:tr w:rsidR="00FC6AB1" w:rsidRPr="00DC0ED4" w14:paraId="4234B5A1" w14:textId="77777777" w:rsidTr="00FF76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A41832" w14:textId="77777777" w:rsidR="00FC6AB1" w:rsidRPr="00DC0ED4" w:rsidRDefault="00FC6AB1" w:rsidP="00FF762B">
            <w:pPr>
              <w:rPr>
                <w:color w:val="000000" w:themeColor="text1"/>
              </w:rPr>
            </w:pPr>
            <w:r>
              <w:rPr>
                <w:color w:val="000000" w:themeColor="text1"/>
              </w:rPr>
              <w:t xml:space="preserve">Senior Leadership </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410AD5" w14:textId="273D5433" w:rsidR="00FC6AB1" w:rsidRDefault="005E6ABC" w:rsidP="00FF762B">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74%</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4970F6" w14:textId="78D0E2AC" w:rsidR="00FC6AB1" w:rsidRPr="00DC0ED4" w:rsidRDefault="00B71205" w:rsidP="00FF762B">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5%</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F5034" w14:textId="45CC332E" w:rsidR="00FC6AB1" w:rsidRPr="00DC0ED4" w:rsidRDefault="00B71205" w:rsidP="00FF762B">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655995" w:rsidRPr="00DC0ED4" w14:paraId="04C4612D" w14:textId="77777777" w:rsidTr="00FF7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885D31" w14:textId="2435E936" w:rsidR="00655995" w:rsidRDefault="00655995" w:rsidP="00FF762B">
            <w:pPr>
              <w:rPr>
                <w:color w:val="000000" w:themeColor="text1"/>
              </w:rPr>
            </w:pPr>
            <w:r>
              <w:rPr>
                <w:color w:val="000000" w:themeColor="text1"/>
              </w:rPr>
              <w:t>Elected members</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6BEEF4" w14:textId="00128F04" w:rsidR="00655995" w:rsidRDefault="008F50D1" w:rsidP="00FF762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32%</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BACB6C" w14:textId="58C63DEA" w:rsidR="00655995" w:rsidRDefault="008F50D1" w:rsidP="00FF762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w:t>
            </w:r>
          </w:p>
        </w:tc>
        <w:tc>
          <w:tcPr>
            <w:tcW w:w="23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1AE4B2" w14:textId="159D5049" w:rsidR="00655995" w:rsidRDefault="008F50D1" w:rsidP="00FF762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63%</w:t>
            </w:r>
          </w:p>
        </w:tc>
      </w:tr>
    </w:tbl>
    <w:p w14:paraId="551FB540" w14:textId="77777777" w:rsidR="00AA0C27" w:rsidRDefault="00AA0C27" w:rsidP="006B6A12">
      <w:pPr>
        <w:pStyle w:val="BodyText"/>
      </w:pPr>
    </w:p>
    <w:p w14:paraId="0D97635D" w14:textId="135D8D2E" w:rsidR="006B6A12" w:rsidRDefault="00F271A4" w:rsidP="006B6A12">
      <w:pPr>
        <w:pStyle w:val="BodyText"/>
      </w:pPr>
      <w:r>
        <w:t xml:space="preserve">The above results </w:t>
      </w:r>
      <w:r w:rsidR="00986899">
        <w:t xml:space="preserve">indicate </w:t>
      </w:r>
      <w:r>
        <w:t>that a significant proportion of respondents did not know</w:t>
      </w:r>
      <w:r w:rsidR="0005072A">
        <w:t xml:space="preserve"> the former Chief Executive’s views on openness and public participation</w:t>
      </w:r>
      <w:r>
        <w:t xml:space="preserve"> or thought that the Chief Executive was silent on </w:t>
      </w:r>
      <w:r w:rsidR="006B6A12">
        <w:t>the issue (25 and 31 percent</w:t>
      </w:r>
      <w:r w:rsidR="00986899">
        <w:t xml:space="preserve"> respectively</w:t>
      </w:r>
      <w:r w:rsidR="006B6A12">
        <w:t xml:space="preserve">). </w:t>
      </w:r>
      <w:r w:rsidR="009F1A55">
        <w:t xml:space="preserve">An even higher percentage of respondents did not know </w:t>
      </w:r>
      <w:r w:rsidR="00F7079F">
        <w:t xml:space="preserve">the </w:t>
      </w:r>
      <w:r w:rsidR="009F1A55">
        <w:t>elected members</w:t>
      </w:r>
      <w:r w:rsidR="0005072A">
        <w:t>’ views</w:t>
      </w:r>
      <w:r w:rsidR="009F1A55">
        <w:t xml:space="preserve"> </w:t>
      </w:r>
      <w:r w:rsidR="009F1A55" w:rsidRPr="009F1A55">
        <w:t>on openness and public pa</w:t>
      </w:r>
      <w:r w:rsidR="009F1A55">
        <w:t xml:space="preserve">rticipation or thought that they were </w:t>
      </w:r>
      <w:r w:rsidR="009F1A55" w:rsidRPr="009F1A55">
        <w:t>silent on the issue (</w:t>
      </w:r>
      <w:r w:rsidR="009F1A55">
        <w:t>47</w:t>
      </w:r>
      <w:r w:rsidR="009F1A55" w:rsidRPr="009F1A55">
        <w:t xml:space="preserve"> and </w:t>
      </w:r>
      <w:r w:rsidR="009F1A55">
        <w:t>63</w:t>
      </w:r>
      <w:r w:rsidR="009F1A55" w:rsidRPr="009F1A55">
        <w:t xml:space="preserve"> percent respectively)</w:t>
      </w:r>
      <w:r w:rsidR="00B32D67">
        <w:t xml:space="preserve">. </w:t>
      </w:r>
    </w:p>
    <w:p w14:paraId="73028276" w14:textId="0E3C5C10" w:rsidR="00B32D67" w:rsidRDefault="007011FE" w:rsidP="007011FE">
      <w:pPr>
        <w:pStyle w:val="BodyText"/>
      </w:pPr>
      <w:r w:rsidRPr="00AA0C27">
        <w:t>As</w:t>
      </w:r>
      <w:r w:rsidR="00B32D67" w:rsidRPr="00AA0C27">
        <w:t xml:space="preserve"> </w:t>
      </w:r>
      <w:r w:rsidR="00F25CAE" w:rsidRPr="00AA0C27">
        <w:t>staff</w:t>
      </w:r>
      <w:r w:rsidR="00B32D67" w:rsidRPr="00AA0C27">
        <w:t xml:space="preserve"> rated the elected members’ commitment lower than that of </w:t>
      </w:r>
      <w:r w:rsidR="00F25CAE" w:rsidRPr="00AA0C27">
        <w:t xml:space="preserve">the </w:t>
      </w:r>
      <w:r w:rsidR="00B32D67" w:rsidRPr="00AA0C27">
        <w:t>Council managers</w:t>
      </w:r>
      <w:r w:rsidRPr="00AA0C27">
        <w:t xml:space="preserve">, </w:t>
      </w:r>
      <w:r w:rsidR="00574E08" w:rsidRPr="00AA0C27">
        <w:t xml:space="preserve">one </w:t>
      </w:r>
      <w:r w:rsidR="00F25CAE" w:rsidRPr="00AA0C27">
        <w:t xml:space="preserve">respondent </w:t>
      </w:r>
      <w:r w:rsidR="00574E08" w:rsidRPr="00AA0C27">
        <w:t>commented as follows:</w:t>
      </w:r>
      <w:r w:rsidR="00574E08">
        <w:t xml:space="preserve"> </w:t>
      </w:r>
    </w:p>
    <w:p w14:paraId="23255302" w14:textId="340731F4" w:rsidR="00B32D67" w:rsidRPr="007011FE" w:rsidRDefault="00B32D67" w:rsidP="007011FE">
      <w:pPr>
        <w:pStyle w:val="Bullet1"/>
        <w:numPr>
          <w:ilvl w:val="0"/>
          <w:numId w:val="0"/>
        </w:numPr>
        <w:ind w:left="567"/>
        <w:rPr>
          <w:i/>
        </w:rPr>
      </w:pPr>
      <w:r w:rsidRPr="003245A5">
        <w:rPr>
          <w:rStyle w:val="Quotationwithinthesentence"/>
        </w:rPr>
        <w:t>There are some elected members who often display an unreasonable level of combative behaviour when it comes to gathering information in scope of</w:t>
      </w:r>
      <w:r>
        <w:rPr>
          <w:rStyle w:val="Quotationwithinthesentence"/>
        </w:rPr>
        <w:t xml:space="preserve"> </w:t>
      </w:r>
      <w:r w:rsidRPr="003245A5">
        <w:rPr>
          <w:rStyle w:val="Quotationwithinthesentence"/>
        </w:rPr>
        <w:t>a request. I hear a lot of 'this is just an info gathering exercise', push back and often lengthy emails as to why they don't want to provide us with the information.</w:t>
      </w:r>
    </w:p>
    <w:p w14:paraId="6F236629" w14:textId="5D13DFBA" w:rsidR="00096923" w:rsidRDefault="00D57E53" w:rsidP="006514FA">
      <w:pPr>
        <w:pStyle w:val="BodyText"/>
      </w:pPr>
      <w:r>
        <w:t>S</w:t>
      </w:r>
      <w:r w:rsidR="000E6994">
        <w:t xml:space="preserve">ome </w:t>
      </w:r>
      <w:r w:rsidR="00DB0951">
        <w:t xml:space="preserve">respondents in </w:t>
      </w:r>
      <w:r w:rsidR="003B0A7B">
        <w:t>the</w:t>
      </w:r>
      <w:r w:rsidR="00DB0951">
        <w:t xml:space="preserve"> </w:t>
      </w:r>
      <w:r w:rsidR="00396B8B">
        <w:t xml:space="preserve">staff </w:t>
      </w:r>
      <w:r w:rsidR="00DB0951">
        <w:t xml:space="preserve">survey </w:t>
      </w:r>
      <w:r w:rsidR="00F25CAE">
        <w:t xml:space="preserve">also </w:t>
      </w:r>
      <w:r w:rsidR="00F553D4">
        <w:t xml:space="preserve">had </w:t>
      </w:r>
      <w:r w:rsidR="00096923">
        <w:t xml:space="preserve">concerns about attitudes to the Council’s responsibilities under the LGOIMA (when processing requests for official information). For example: </w:t>
      </w:r>
    </w:p>
    <w:p w14:paraId="17556E27" w14:textId="4443403E" w:rsidR="003B203B" w:rsidRPr="003819D9" w:rsidRDefault="003B203B" w:rsidP="003819D9">
      <w:pPr>
        <w:pStyle w:val="Quotationseparateparagraph"/>
        <w:rPr>
          <w:rStyle w:val="Quotationwithinthesentence"/>
          <w:i/>
        </w:rPr>
      </w:pPr>
      <w:r>
        <w:rPr>
          <w:rStyle w:val="Quotationwithinthesentence"/>
        </w:rPr>
        <w:t>…</w:t>
      </w:r>
      <w:r w:rsidR="000C3E35">
        <w:rPr>
          <w:rStyle w:val="Quotationwithinthesentence"/>
          <w:i/>
        </w:rPr>
        <w:t xml:space="preserve"> [Wellington City Council] </w:t>
      </w:r>
      <w:r w:rsidRPr="003819D9">
        <w:rPr>
          <w:rStyle w:val="Quotationwithinthesentence"/>
          <w:i/>
        </w:rPr>
        <w:t>is a mixed bag. Some teams/business units have a strong ethic of transparency, and some seem to default to a position of looking for reasons to withhold information. I would say the closer to the CE you get the more likely you are to find anti-openness in practice (but certainly not in communications).</w:t>
      </w:r>
    </w:p>
    <w:p w14:paraId="5682E1FC" w14:textId="1DC12FDA" w:rsidR="003245A5" w:rsidRPr="003819D9" w:rsidRDefault="00F81BB3" w:rsidP="003819D9">
      <w:pPr>
        <w:pStyle w:val="Quotationseparateparagraph"/>
        <w:rPr>
          <w:rStyle w:val="Quotationwithinthesentence"/>
          <w:i/>
        </w:rPr>
      </w:pPr>
      <w:r w:rsidRPr="003819D9">
        <w:rPr>
          <w:rStyle w:val="Quotationwithinthesentence"/>
          <w:i/>
        </w:rPr>
        <w:t>Interdepartmental relationships don't foster open communications. It can be very hard to get information out of other departments within Council</w:t>
      </w:r>
      <w:r w:rsidR="00096923" w:rsidRPr="003819D9">
        <w:rPr>
          <w:rStyle w:val="Quotationwithinthesentence"/>
          <w:i/>
        </w:rPr>
        <w:t xml:space="preserve">… </w:t>
      </w:r>
      <w:r w:rsidRPr="003819D9">
        <w:rPr>
          <w:rStyle w:val="Quotationwithinthesentence"/>
          <w:i/>
        </w:rPr>
        <w:t>On a large number of occa</w:t>
      </w:r>
      <w:r w:rsidR="003245A5" w:rsidRPr="003819D9">
        <w:rPr>
          <w:rStyle w:val="Quotationwithinthesentence"/>
          <w:i/>
        </w:rPr>
        <w:t>sions, no response is received.</w:t>
      </w:r>
    </w:p>
    <w:p w14:paraId="1984DA14" w14:textId="43FE72C3" w:rsidR="00F81BB3" w:rsidRPr="003819D9" w:rsidRDefault="00F81BB3" w:rsidP="003819D9">
      <w:pPr>
        <w:pStyle w:val="Quotationseparateparagraph"/>
        <w:rPr>
          <w:rStyle w:val="Quotationwithinthesentence"/>
          <w:i/>
        </w:rPr>
      </w:pPr>
      <w:r w:rsidRPr="003819D9">
        <w:rPr>
          <w:rStyle w:val="Quotationwithinthesentence"/>
          <w:i/>
        </w:rPr>
        <w:t xml:space="preserve">We are often left chasing business units for the information requested and more often than not information is provided at the very last hour… </w:t>
      </w:r>
    </w:p>
    <w:p w14:paraId="754846FD" w14:textId="22859E0F" w:rsidR="00ED744A" w:rsidRDefault="00916689" w:rsidP="00A600F9">
      <w:pPr>
        <w:pStyle w:val="BodyText"/>
      </w:pPr>
      <w:r>
        <w:t>A s</w:t>
      </w:r>
      <w:r w:rsidRPr="00916689">
        <w:t xml:space="preserve">taff </w:t>
      </w:r>
      <w:r>
        <w:t xml:space="preserve">member </w:t>
      </w:r>
      <w:r w:rsidRPr="00916689">
        <w:t xml:space="preserve">said during </w:t>
      </w:r>
      <w:r w:rsidR="003B203B">
        <w:t>a meeting with</w:t>
      </w:r>
      <w:r w:rsidR="001F22FD">
        <w:t xml:space="preserve"> our </w:t>
      </w:r>
      <w:r w:rsidR="003B203B">
        <w:t xml:space="preserve">investigators that </w:t>
      </w:r>
      <w:r w:rsidR="00A67D44">
        <w:t xml:space="preserve">it was </w:t>
      </w:r>
      <w:r w:rsidR="00C11DE1">
        <w:t>their</w:t>
      </w:r>
      <w:r w:rsidR="00A67D44">
        <w:t xml:space="preserve"> perception that </w:t>
      </w:r>
      <w:r>
        <w:t xml:space="preserve">for </w:t>
      </w:r>
      <w:r w:rsidR="009D1737">
        <w:t>many</w:t>
      </w:r>
      <w:r>
        <w:t xml:space="preserve"> staff processing LGOIMA requests is seen as a ‘</w:t>
      </w:r>
      <w:r w:rsidRPr="00226477">
        <w:rPr>
          <w:rStyle w:val="Quotationwithinthesentence"/>
        </w:rPr>
        <w:t>burdensome activity</w:t>
      </w:r>
      <w:r>
        <w:t>’ to which people often</w:t>
      </w:r>
      <w:r w:rsidR="0016706F">
        <w:t xml:space="preserve"> respond that they </w:t>
      </w:r>
      <w:r>
        <w:t>do not have capacity for it.</w:t>
      </w:r>
      <w:r w:rsidR="005C524C">
        <w:t xml:space="preserve"> This may suggest a lack of clear messaging from senior leaders to staff that compliance with relevant legislation including the LGOIMA is part of the core role of all staff.</w:t>
      </w:r>
    </w:p>
    <w:p w14:paraId="486A4C59" w14:textId="4B7B34FB" w:rsidR="000A604E" w:rsidRDefault="004609C0" w:rsidP="00096923">
      <w:pPr>
        <w:pStyle w:val="BodyText"/>
      </w:pPr>
      <w:r w:rsidRPr="00AA0C27">
        <w:t>During this investigation t</w:t>
      </w:r>
      <w:r w:rsidR="00096923" w:rsidRPr="00AA0C27">
        <w:t xml:space="preserve">he Council and its staff were </w:t>
      </w:r>
      <w:r w:rsidRPr="00AA0C27">
        <w:t xml:space="preserve">also </w:t>
      </w:r>
      <w:r w:rsidR="00096923" w:rsidRPr="00AA0C27">
        <w:t xml:space="preserve">asked to provide </w:t>
      </w:r>
      <w:r w:rsidR="000A604E" w:rsidRPr="00AA0C27">
        <w:t xml:space="preserve">examples of statements from senior leaders </w:t>
      </w:r>
      <w:r w:rsidR="004C178D" w:rsidRPr="00AA0C27">
        <w:t xml:space="preserve">promoting the importance of the LGOIMA and </w:t>
      </w:r>
      <w:r w:rsidR="000A604E" w:rsidRPr="00AA0C27">
        <w:t>clearly expressing the Council’s support of the principle and purposes of the LGOIMA.</w:t>
      </w:r>
      <w:r w:rsidR="00550F3E" w:rsidRPr="00AA0C27">
        <w:t xml:space="preserve"> T</w:t>
      </w:r>
      <w:r w:rsidR="00096923" w:rsidRPr="00AA0C27">
        <w:t>he Council’s response to</w:t>
      </w:r>
      <w:r w:rsidR="001F22FD">
        <w:t xml:space="preserve"> </w:t>
      </w:r>
      <w:r w:rsidR="001A09D1">
        <w:t xml:space="preserve">the agency </w:t>
      </w:r>
      <w:r w:rsidR="00096923" w:rsidRPr="00AA0C27">
        <w:t xml:space="preserve">questionnaire did not include </w:t>
      </w:r>
      <w:r w:rsidR="006A4A61" w:rsidRPr="00AA0C27">
        <w:t>m</w:t>
      </w:r>
      <w:r w:rsidR="00096923" w:rsidRPr="00AA0C27">
        <w:t>any clear examples of such messaging</w:t>
      </w:r>
      <w:r w:rsidR="00D7034D" w:rsidRPr="00AA0C27">
        <w:t xml:space="preserve">. </w:t>
      </w:r>
      <w:r w:rsidR="00550F3E" w:rsidRPr="00AA0C27">
        <w:t xml:space="preserve">The responses of </w:t>
      </w:r>
      <w:r w:rsidR="000A604E" w:rsidRPr="00AA0C27">
        <w:t>staff</w:t>
      </w:r>
      <w:r w:rsidR="00713291" w:rsidRPr="00AA0C27">
        <w:t xml:space="preserve"> who attended </w:t>
      </w:r>
      <w:r w:rsidR="00550F3E" w:rsidRPr="00AA0C27">
        <w:t>meetings with</w:t>
      </w:r>
      <w:r w:rsidR="001F22FD">
        <w:t xml:space="preserve"> our </w:t>
      </w:r>
      <w:r w:rsidR="00550F3E" w:rsidRPr="00AA0C27">
        <w:t>investigators</w:t>
      </w:r>
      <w:r w:rsidR="00713291" w:rsidRPr="00AA0C27">
        <w:t xml:space="preserve"> </w:t>
      </w:r>
      <w:r w:rsidR="00550F3E" w:rsidRPr="00AA0C27">
        <w:t xml:space="preserve">were consistent with the Council’s response, as </w:t>
      </w:r>
      <w:r w:rsidR="00CE3C7E" w:rsidRPr="00AA0C27">
        <w:t xml:space="preserve">most </w:t>
      </w:r>
      <w:r w:rsidR="00550F3E" w:rsidRPr="00AA0C27">
        <w:t xml:space="preserve">meeting attendees could </w:t>
      </w:r>
      <w:r w:rsidR="00CE3C7E" w:rsidRPr="00AA0C27">
        <w:t xml:space="preserve">not </w:t>
      </w:r>
      <w:r w:rsidR="00550F3E" w:rsidRPr="00AA0C27">
        <w:t>recall any examples of regular and explicit messaging</w:t>
      </w:r>
      <w:r w:rsidR="00CE3C7E" w:rsidRPr="00AA0C27">
        <w:t xml:space="preserve"> from senior leaders</w:t>
      </w:r>
      <w:r w:rsidR="00550F3E" w:rsidRPr="00AA0C27">
        <w:t>.</w:t>
      </w:r>
      <w:r w:rsidR="000A604E">
        <w:t xml:space="preserve"> </w:t>
      </w:r>
    </w:p>
    <w:p w14:paraId="11C5FCA4" w14:textId="77777777" w:rsidR="00AA0C27" w:rsidRDefault="00ED744A" w:rsidP="003B0A7B">
      <w:pPr>
        <w:pStyle w:val="BodyText"/>
      </w:pPr>
      <w:r w:rsidRPr="00AA0C27">
        <w:t xml:space="preserve">It appears from the above that there are opportunities for the Council to improve its internal culture around LGOIMA, and openness and transparency more broadly. </w:t>
      </w:r>
    </w:p>
    <w:p w14:paraId="249731C9" w14:textId="376026DE" w:rsidR="0035675E" w:rsidRDefault="0035675E" w:rsidP="0035675E">
      <w:pPr>
        <w:pStyle w:val="BodyText"/>
      </w:pPr>
      <w:r w:rsidRPr="00E229AA">
        <w:t>Councils’ senior leaders must role</w:t>
      </w:r>
      <w:r>
        <w:t xml:space="preserve"> </w:t>
      </w:r>
      <w:r w:rsidRPr="00E229AA">
        <w:t>model open and transpar</w:t>
      </w:r>
      <w:r>
        <w:t>ent behaviour by ensuring that c</w:t>
      </w:r>
      <w:r w:rsidRPr="00E229AA">
        <w:t xml:space="preserve">ouncil practices and processes </w:t>
      </w:r>
      <w:r>
        <w:t>for</w:t>
      </w:r>
      <w:r w:rsidRPr="00E229AA">
        <w:t xml:space="preserve"> conducting meetings and workshops are transparent, and promote accountability. They should demonstrate clear knowledge and support </w:t>
      </w:r>
      <w:r>
        <w:t xml:space="preserve">for their obligations set out in the </w:t>
      </w:r>
      <w:r w:rsidRPr="00E229AA">
        <w:t xml:space="preserve">LGOIMA. </w:t>
      </w:r>
    </w:p>
    <w:p w14:paraId="79C68C51" w14:textId="77777777" w:rsidR="00710A8E" w:rsidRDefault="0035675E" w:rsidP="0035675E">
      <w:pPr>
        <w:pStyle w:val="BodyText"/>
      </w:pPr>
      <w:r>
        <w:t>Council c</w:t>
      </w:r>
      <w:r w:rsidRPr="00E229AA">
        <w:t xml:space="preserve">hief </w:t>
      </w:r>
      <w:r>
        <w:t>e</w:t>
      </w:r>
      <w:r w:rsidRPr="00E229AA">
        <w:t>xecutives</w:t>
      </w:r>
      <w:r>
        <w:t xml:space="preserve"> must</w:t>
      </w:r>
      <w:r w:rsidRPr="00E229AA">
        <w:t xml:space="preserve"> make clear, regular statements to staff in support of the principle and purposes of official information legislation, </w:t>
      </w:r>
      <w:r>
        <w:t xml:space="preserve">and </w:t>
      </w:r>
      <w:r w:rsidRPr="00E229AA">
        <w:t xml:space="preserve">remind staff </w:t>
      </w:r>
      <w:r>
        <w:t>about</w:t>
      </w:r>
      <w:r w:rsidRPr="00E229AA">
        <w:t xml:space="preserve"> their obligations</w:t>
      </w:r>
      <w:r>
        <w:t xml:space="preserve"> including that responding to LGOIMA requests is core business</w:t>
      </w:r>
      <w:r w:rsidRPr="00E229AA">
        <w:t xml:space="preserve">. Consistent, clear messaging and behaviours communicate a real expectation that </w:t>
      </w:r>
      <w:r>
        <w:t>councils are</w:t>
      </w:r>
      <w:r w:rsidRPr="00E229AA">
        <w:t xml:space="preserve"> committ</w:t>
      </w:r>
      <w:r>
        <w:t>ed to openness and transparency</w:t>
      </w:r>
      <w:r>
        <w:rPr>
          <w:color w:val="auto"/>
        </w:rPr>
        <w:t>.</w:t>
      </w:r>
      <w:r>
        <w:t xml:space="preserve"> </w:t>
      </w:r>
    </w:p>
    <w:p w14:paraId="6B910FD7" w14:textId="6CDD1DA1" w:rsidR="003B0A7B" w:rsidRDefault="0035675E" w:rsidP="0035675E">
      <w:pPr>
        <w:pStyle w:val="BodyText"/>
      </w:pPr>
      <w:r>
        <w:t>T</w:t>
      </w:r>
      <w:r w:rsidR="00E74A14" w:rsidRPr="00AA0C27">
        <w:t xml:space="preserve">he Chief Executive, </w:t>
      </w:r>
      <w:r w:rsidR="008A773A" w:rsidRPr="00AA0C27">
        <w:t>s</w:t>
      </w:r>
      <w:r w:rsidR="00E74A14" w:rsidRPr="00AA0C27">
        <w:t xml:space="preserve">enior </w:t>
      </w:r>
      <w:r w:rsidR="008A773A" w:rsidRPr="00AA0C27">
        <w:t>l</w:t>
      </w:r>
      <w:r w:rsidR="00E74A14" w:rsidRPr="00AA0C27">
        <w:t xml:space="preserve">eaders and </w:t>
      </w:r>
      <w:r w:rsidR="006A4A61" w:rsidRPr="00AA0C27">
        <w:t>e</w:t>
      </w:r>
      <w:r w:rsidR="00E74A14" w:rsidRPr="00AA0C27">
        <w:t>lected member</w:t>
      </w:r>
      <w:r>
        <w:t>s</w:t>
      </w:r>
      <w:r w:rsidR="003B0A7B" w:rsidRPr="00AA0C27">
        <w:t xml:space="preserve"> can actively promote a culture of openness in their regular communications via, for example:</w:t>
      </w:r>
    </w:p>
    <w:p w14:paraId="371998CD" w14:textId="77777777" w:rsidR="003B0A7B" w:rsidRDefault="003B0A7B" w:rsidP="003B0A7B">
      <w:pPr>
        <w:pStyle w:val="Bullet1"/>
      </w:pPr>
      <w:r>
        <w:t xml:space="preserve">statements published on intranet pages; </w:t>
      </w:r>
    </w:p>
    <w:p w14:paraId="6C07C750" w14:textId="77777777" w:rsidR="003B0A7B" w:rsidRDefault="003B0A7B" w:rsidP="003B0A7B">
      <w:pPr>
        <w:pStyle w:val="Bullet1"/>
      </w:pPr>
      <w:r>
        <w:t xml:space="preserve">as standing items in internal meetings; and </w:t>
      </w:r>
    </w:p>
    <w:p w14:paraId="017635E9" w14:textId="0E14C266" w:rsidR="003B0A7B" w:rsidRDefault="003B0A7B" w:rsidP="003B0A7B">
      <w:pPr>
        <w:pStyle w:val="Bullet1"/>
      </w:pPr>
      <w:r>
        <w:t>high-level statements includ</w:t>
      </w:r>
      <w:r w:rsidR="006A4A61">
        <w:t>ed in</w:t>
      </w:r>
      <w:r>
        <w:t xml:space="preserve"> written guidance. </w:t>
      </w:r>
    </w:p>
    <w:p w14:paraId="79AEAAE2" w14:textId="66105F91" w:rsidR="00710A8E" w:rsidRDefault="005264E6" w:rsidP="00276CA4">
      <w:pPr>
        <w:pStyle w:val="BodyText"/>
      </w:pPr>
      <w:r w:rsidRPr="0035675E">
        <w:t xml:space="preserve">It is </w:t>
      </w:r>
      <w:r w:rsidR="006A4A61" w:rsidRPr="0035675E">
        <w:t xml:space="preserve">important for the Council </w:t>
      </w:r>
      <w:r w:rsidR="00FE755B" w:rsidRPr="0035675E">
        <w:t xml:space="preserve">to actively foster a culture of openness by ensuring </w:t>
      </w:r>
      <w:r w:rsidRPr="0035675E">
        <w:t xml:space="preserve">that messaging is consistently delivered to all levels and business areas </w:t>
      </w:r>
      <w:r w:rsidR="00647B6F" w:rsidRPr="0035675E">
        <w:t xml:space="preserve">in </w:t>
      </w:r>
      <w:r w:rsidRPr="0035675E">
        <w:t>the organisation</w:t>
      </w:r>
      <w:r w:rsidR="00647B6F" w:rsidRPr="0035675E">
        <w:t xml:space="preserve">. </w:t>
      </w:r>
    </w:p>
    <w:p w14:paraId="1D2F3530" w14:textId="51B32EF1" w:rsidR="0050563E" w:rsidRDefault="00F83293" w:rsidP="00276CA4">
      <w:pPr>
        <w:pStyle w:val="BodyText"/>
      </w:pPr>
      <w:r>
        <w:t>It is positive that, i</w:t>
      </w:r>
      <w:r w:rsidR="0050563E">
        <w:t xml:space="preserve">n response to the provisional opinion the Chief Executive noted that: </w:t>
      </w:r>
    </w:p>
    <w:p w14:paraId="4D3CECD1" w14:textId="3A658ACC" w:rsidR="0050563E" w:rsidRDefault="0050563E" w:rsidP="00504698">
      <w:pPr>
        <w:pStyle w:val="Quotationseparateparagraph"/>
      </w:pPr>
      <w:r>
        <w:t>I will be taking the opportunity to reinforce to everyone at the Council the importance of openness and transparency. Prior to your report, we had already taken steps in this direction including the nomination of the Chief Strategy and Finance Office as the ELT sponsor to champion LGOIMA. Together, we will continue to emphasise the importance of sound decision-making and the spirit of LGOIMA, with the aim of progressively increasing public access to official information.</w:t>
      </w:r>
    </w:p>
    <w:p w14:paraId="60A3F441" w14:textId="6CE6F9C6" w:rsidR="005264E6" w:rsidRDefault="001004F4" w:rsidP="00276CA4">
      <w:pPr>
        <w:pStyle w:val="BodyText"/>
      </w:pPr>
      <w:r w:rsidRPr="0035675E">
        <w:t>In addition,</w:t>
      </w:r>
      <w:r w:rsidR="005264E6" w:rsidRPr="0035675E">
        <w:t xml:space="preserve"> the Council currently </w:t>
      </w:r>
      <w:r w:rsidR="00647B6F" w:rsidRPr="0035675E">
        <w:t>employs</w:t>
      </w:r>
      <w:r w:rsidR="005264E6" w:rsidRPr="0035675E">
        <w:t xml:space="preserve"> a </w:t>
      </w:r>
      <w:r w:rsidR="003A033A" w:rsidRPr="0035675E">
        <w:t xml:space="preserve">mixed </w:t>
      </w:r>
      <w:r w:rsidR="005264E6" w:rsidRPr="0035675E">
        <w:t>model of processing LGOIMA requests</w:t>
      </w:r>
      <w:r w:rsidR="003A033A" w:rsidRPr="0035675E">
        <w:t xml:space="preserve"> (discussed</w:t>
      </w:r>
      <w:r w:rsidR="00986899" w:rsidRPr="0035675E">
        <w:t xml:space="preserve"> further</w:t>
      </w:r>
      <w:r w:rsidR="003A033A" w:rsidRPr="0035675E">
        <w:t xml:space="preserve"> in </w:t>
      </w:r>
      <w:r w:rsidR="003A033A" w:rsidRPr="0035675E">
        <w:rPr>
          <w:rStyle w:val="Quotationwithinthesentence"/>
        </w:rPr>
        <w:t>‘</w:t>
      </w:r>
      <w:hyperlink w:anchor="_Staff_roles_and" w:history="1">
        <w:r w:rsidR="003A033A" w:rsidRPr="0035675E">
          <w:rPr>
            <w:rStyle w:val="Hyperlink"/>
            <w:i/>
          </w:rPr>
          <w:t>Organisation structure, staffing and capability</w:t>
        </w:r>
      </w:hyperlink>
      <w:r w:rsidR="003A033A" w:rsidRPr="0035675E">
        <w:rPr>
          <w:rStyle w:val="Quotationwithinthesentence"/>
        </w:rPr>
        <w:t>’</w:t>
      </w:r>
      <w:r w:rsidR="003A033A" w:rsidRPr="0035675E">
        <w:t>)</w:t>
      </w:r>
      <w:r w:rsidR="00796ADE" w:rsidRPr="0035675E">
        <w:t xml:space="preserve"> and</w:t>
      </w:r>
      <w:r w:rsidRPr="0035675E">
        <w:t xml:space="preserve"> </w:t>
      </w:r>
      <w:r w:rsidR="00796ADE" w:rsidRPr="0035675E">
        <w:t>f</w:t>
      </w:r>
      <w:r w:rsidR="00647B6F" w:rsidRPr="0035675E">
        <w:t>or the model to operate successfully,</w:t>
      </w:r>
      <w:r w:rsidR="00796ADE" w:rsidRPr="0035675E">
        <w:t xml:space="preserve"> all</w:t>
      </w:r>
      <w:r w:rsidR="00647B6F" w:rsidRPr="0035675E">
        <w:t xml:space="preserve"> </w:t>
      </w:r>
      <w:r w:rsidR="00986899" w:rsidRPr="0035675E">
        <w:t>staff need to be knowledgeable of the Council’s obligations under the LGOIMA</w:t>
      </w:r>
      <w:r w:rsidR="00777D39">
        <w:t xml:space="preserve"> and regard it as core business</w:t>
      </w:r>
      <w:r w:rsidR="00986899" w:rsidRPr="0035675E">
        <w:t>. A</w:t>
      </w:r>
      <w:r w:rsidR="00647B6F" w:rsidRPr="0035675E">
        <w:t xml:space="preserve">ppropriate messaging on the LGOIMA </w:t>
      </w:r>
      <w:r w:rsidR="00986899" w:rsidRPr="0035675E">
        <w:t xml:space="preserve">in combination with LGOIMA resources and training, </w:t>
      </w:r>
      <w:r w:rsidR="00647B6F" w:rsidRPr="0035675E">
        <w:t>must reach all staff throughout the organisation</w:t>
      </w:r>
      <w:r w:rsidR="005264E6" w:rsidRPr="0035675E">
        <w:t>.</w:t>
      </w:r>
      <w:r w:rsidR="005264E6">
        <w:t xml:space="preserve"> </w:t>
      </w:r>
    </w:p>
    <w:p w14:paraId="041A126F" w14:textId="3C430903" w:rsidR="005A7744" w:rsidRDefault="005A7744" w:rsidP="00276CA4">
      <w:pPr>
        <w:pStyle w:val="BodyText"/>
      </w:pPr>
      <w:r>
        <w:t xml:space="preserve">A local authority’s LGOIMA culture is also shown through its practices, such as its compliance with LGOMA obligations in relation to </w:t>
      </w:r>
      <w:r w:rsidR="009738D4">
        <w:t xml:space="preserve">official information </w:t>
      </w:r>
      <w:r>
        <w:t xml:space="preserve">requests and </w:t>
      </w:r>
      <w:r w:rsidR="00FE7330">
        <w:t xml:space="preserve">Council </w:t>
      </w:r>
      <w:r>
        <w:t>Meetings, and in its practice around workshops</w:t>
      </w:r>
      <w:r w:rsidR="009738D4">
        <w:t xml:space="preserve"> and other informal meetings</w:t>
      </w:r>
      <w:r>
        <w:t xml:space="preserve">. </w:t>
      </w:r>
      <w:r w:rsidR="001B6918">
        <w:t>We</w:t>
      </w:r>
      <w:r>
        <w:t xml:space="preserve"> will discuss these further under </w:t>
      </w:r>
      <w:r w:rsidR="009738D4">
        <w:t>‘</w:t>
      </w:r>
      <w:hyperlink w:anchor="_Workshops_(forums)" w:history="1">
        <w:r w:rsidRPr="009738D4">
          <w:rPr>
            <w:rStyle w:val="Hyperlink"/>
            <w:i/>
          </w:rPr>
          <w:t>Current practices</w:t>
        </w:r>
      </w:hyperlink>
      <w:r w:rsidR="009738D4">
        <w:rPr>
          <w:i/>
        </w:rPr>
        <w:t>’</w:t>
      </w:r>
      <w:r>
        <w:t>.</w:t>
      </w:r>
    </w:p>
    <w:tbl>
      <w:tblPr>
        <w:tblStyle w:val="TableGrid"/>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33E42" w14:paraId="59B1422A" w14:textId="77777777" w:rsidTr="00DC3913">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BB673" w:themeFill="accent1"/>
          </w:tcPr>
          <w:p w14:paraId="02503295" w14:textId="5A09F13B" w:rsidR="00F33E42" w:rsidRDefault="00F33E42" w:rsidP="00AD5E65">
            <w:pPr>
              <w:pStyle w:val="Headingboxtexttop"/>
            </w:pPr>
            <w:r w:rsidRPr="00AE51DF">
              <w:rPr>
                <w:color w:val="FFFFFF" w:themeColor="background1"/>
              </w:rPr>
              <w:t>Action point</w:t>
            </w:r>
          </w:p>
        </w:tc>
      </w:tr>
      <w:tr w:rsidR="00F33E42" w14:paraId="50026F69"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441C68" w14:textId="71CC37C3" w:rsidR="00D76C17" w:rsidRDefault="00F51F87" w:rsidP="006A4A61">
            <w:pPr>
              <w:pStyle w:val="BodyText"/>
            </w:pPr>
            <w:r>
              <w:t>Senior leaders</w:t>
            </w:r>
            <w:r w:rsidR="00287D25">
              <w:t>,</w:t>
            </w:r>
            <w:r w:rsidR="00E74A14">
              <w:t xml:space="preserve"> elected members and </w:t>
            </w:r>
            <w:r w:rsidR="006A4A61">
              <w:t xml:space="preserve">the </w:t>
            </w:r>
            <w:r w:rsidR="00287D25">
              <w:t>Chief Executive</w:t>
            </w:r>
            <w:r>
              <w:t xml:space="preserve"> </w:t>
            </w:r>
            <w:r w:rsidR="009C5DD7">
              <w:t xml:space="preserve">to </w:t>
            </w:r>
            <w:r w:rsidR="00FE7330">
              <w:t xml:space="preserve">role </w:t>
            </w:r>
            <w:r w:rsidR="009C5DD7">
              <w:t xml:space="preserve">model positive LGOIMA practices through their behaviour and actions, and </w:t>
            </w:r>
            <w:r>
              <w:t>to make clear regular statements in support of the principle and purposes of official information legislation, reminding staff of their obligations</w:t>
            </w:r>
            <w:r w:rsidR="00D76C17">
              <w:t>.</w:t>
            </w:r>
          </w:p>
        </w:tc>
      </w:tr>
    </w:tbl>
    <w:p w14:paraId="2B2D3346" w14:textId="192F1637" w:rsidR="00F320A3" w:rsidRDefault="00C02EA1" w:rsidP="00522811">
      <w:pPr>
        <w:pStyle w:val="Heading2"/>
      </w:pPr>
      <w:bookmarkStart w:id="24" w:name="_External_messaging"/>
      <w:bookmarkStart w:id="25" w:name="_Toc201930344"/>
      <w:bookmarkEnd w:id="24"/>
      <w:r>
        <w:t xml:space="preserve">External </w:t>
      </w:r>
      <w:r w:rsidR="00900B81">
        <w:t>messaging</w:t>
      </w:r>
      <w:bookmarkEnd w:id="25"/>
    </w:p>
    <w:p w14:paraId="746F396A" w14:textId="6B100A39" w:rsidR="00896504" w:rsidRDefault="00896504" w:rsidP="001004F4">
      <w:pPr>
        <w:pStyle w:val="BodyText"/>
      </w:pPr>
      <w:r>
        <w:t>The public’s perception of a council’s openness is heavily influenced by how easy people find it to participate in elected members’ decision making</w:t>
      </w:r>
      <w:r w:rsidR="00AF6642">
        <w:t>,</w:t>
      </w:r>
      <w:r>
        <w:t xml:space="preserve"> and by how easy it is to find records of the key proceedings related to those decisions. More generally, the public’s experience of navigating council websites to find information relevant to them, and the helpfulness of a council’s overall messaging about accessibility and openness, are also key to this perception.</w:t>
      </w:r>
    </w:p>
    <w:p w14:paraId="0E337B06" w14:textId="3167D739" w:rsidR="00DC144E" w:rsidRDefault="00DC144E" w:rsidP="00DC144E">
      <w:pPr>
        <w:pStyle w:val="BodyText"/>
      </w:pPr>
      <w:r>
        <w:t>In order to participate meani</w:t>
      </w:r>
      <w:r w:rsidR="00395763">
        <w:t xml:space="preserve">ngfully in democratic processes – </w:t>
      </w:r>
      <w:r>
        <w:t>including elections and consultations</w:t>
      </w:r>
      <w:r w:rsidR="001004F4">
        <w:t xml:space="preserve"> – </w:t>
      </w:r>
      <w:r>
        <w:t>residents must have access to relevant, timely information about work the Council is doing. Councils provides access to information through open workshops and Meetings</w:t>
      </w:r>
      <w:r w:rsidR="00AF6642">
        <w:t>,</w:t>
      </w:r>
      <w:r>
        <w:t xml:space="preserve"> responding to LGOIMA requests, and proactively releasing information.</w:t>
      </w:r>
    </w:p>
    <w:p w14:paraId="73118362" w14:textId="6A48827B" w:rsidR="00C27B45" w:rsidRPr="00A056D5" w:rsidRDefault="00C27B45" w:rsidP="00F43657">
      <w:pPr>
        <w:pStyle w:val="BodyText"/>
      </w:pPr>
      <w:r w:rsidRPr="00395763">
        <w:t>One of the strongest testaments to the Council’s commitment to openness and transparency has been the recent implementation</w:t>
      </w:r>
      <w:r w:rsidR="00CA0E62" w:rsidRPr="00395763">
        <w:t xml:space="preserve"> of a</w:t>
      </w:r>
      <w:r w:rsidRPr="00395763">
        <w:t xml:space="preserve"> software</w:t>
      </w:r>
      <w:r w:rsidR="0082714E" w:rsidRPr="00395763">
        <w:t xml:space="preserve"> </w:t>
      </w:r>
      <w:r w:rsidR="00AF6642">
        <w:t>called</w:t>
      </w:r>
      <w:r w:rsidR="0082714E" w:rsidRPr="00395763">
        <w:t xml:space="preserve"> </w:t>
      </w:r>
      <w:r w:rsidR="0082714E" w:rsidRPr="00395763">
        <w:rPr>
          <w:i/>
        </w:rPr>
        <w:t xml:space="preserve">‘Mātai Manapori </w:t>
      </w:r>
      <w:r w:rsidRPr="00395763">
        <w:rPr>
          <w:i/>
        </w:rPr>
        <w:t>(TrackDem),’</w:t>
      </w:r>
      <w:r w:rsidRPr="00395763">
        <w:t xml:space="preserve"> which won an award last year for ‘</w:t>
      </w:r>
      <w:r w:rsidRPr="00395763">
        <w:rPr>
          <w:i/>
        </w:rPr>
        <w:t>Web, Digital &amp; Communications Project of the year’</w:t>
      </w:r>
      <w:r w:rsidRPr="00395763">
        <w:t xml:space="preserve"> presented by the Association of Local Government Information Management (ALGIM).</w:t>
      </w:r>
      <w:r w:rsidRPr="00395763">
        <w:rPr>
          <w:vertAlign w:val="superscript"/>
        </w:rPr>
        <w:footnoteReference w:id="8"/>
      </w:r>
      <w:r w:rsidRPr="00A056D5">
        <w:t xml:space="preserve">  </w:t>
      </w:r>
    </w:p>
    <w:p w14:paraId="6A010371" w14:textId="4C7B8F9A" w:rsidR="00974476" w:rsidRDefault="00974476" w:rsidP="00F43657">
      <w:pPr>
        <w:pStyle w:val="BodyText"/>
      </w:pPr>
      <w:r>
        <w:t>Now, with the help of the new software, instead of going through lengthy PDF</w:t>
      </w:r>
      <w:r w:rsidR="003A033A">
        <w:t xml:space="preserve"> documents </w:t>
      </w:r>
      <w:r>
        <w:t xml:space="preserve">of meeting agendas and minutes, users are able to simply enter keywords </w:t>
      </w:r>
      <w:r w:rsidR="004E5B89">
        <w:t>and/or dates into the Council’s website</w:t>
      </w:r>
      <w:r w:rsidR="004E5B89" w:rsidRPr="007A20EC">
        <w:rPr>
          <w:vertAlign w:val="superscript"/>
        </w:rPr>
        <w:footnoteReference w:id="9"/>
      </w:r>
      <w:r w:rsidR="004E5B89">
        <w:t xml:space="preserve"> and view associated reports considered by the Council and decisions made at Council meetings. The search results will include the origins and history of the Council’s decisions, as well as any progress on their implementation (</w:t>
      </w:r>
      <w:r w:rsidR="004E7FD8">
        <w:t>‘</w:t>
      </w:r>
      <w:r w:rsidR="004E5B89" w:rsidRPr="004E5B89">
        <w:rPr>
          <w:rStyle w:val="Quotationwithinthesentence"/>
        </w:rPr>
        <w:t>completed’</w:t>
      </w:r>
      <w:r w:rsidR="004E5B89">
        <w:t xml:space="preserve"> or </w:t>
      </w:r>
      <w:r w:rsidR="004E5B89" w:rsidRPr="004E5B89">
        <w:rPr>
          <w:rStyle w:val="Quotationwithinthesentence"/>
        </w:rPr>
        <w:t>‘in progress’</w:t>
      </w:r>
      <w:r w:rsidR="004E5B89">
        <w:t xml:space="preserve">). </w:t>
      </w:r>
    </w:p>
    <w:p w14:paraId="5C50B410" w14:textId="4D2A40BF" w:rsidR="00C27B45" w:rsidRDefault="00C27B45" w:rsidP="00C27B45">
      <w:pPr>
        <w:pStyle w:val="BodyText"/>
        <w:rPr>
          <w:rStyle w:val="Quotationwithinthesentence"/>
          <w:i w:val="0"/>
        </w:rPr>
      </w:pPr>
      <w:r w:rsidRPr="007A20EC">
        <w:t xml:space="preserve">At the time of writing this report, the Council advised </w:t>
      </w:r>
      <w:r w:rsidR="00E61631">
        <w:t xml:space="preserve">our office </w:t>
      </w:r>
      <w:r w:rsidRPr="007A20EC">
        <w:t xml:space="preserve">that it is </w:t>
      </w:r>
      <w:r w:rsidR="00F43657">
        <w:t xml:space="preserve">continuing to </w:t>
      </w:r>
      <w:r>
        <w:t xml:space="preserve">expand the operation of </w:t>
      </w:r>
      <w:r w:rsidRPr="0088251F">
        <w:rPr>
          <w:i/>
        </w:rPr>
        <w:t>Mātai Manapori</w:t>
      </w:r>
      <w:r>
        <w:t xml:space="preserve">, as it is </w:t>
      </w:r>
      <w:r w:rsidRPr="007A20EC">
        <w:t xml:space="preserve">currently uploading data for the 2019-2022 triennium into the </w:t>
      </w:r>
      <w:r>
        <w:t xml:space="preserve">Council’s </w:t>
      </w:r>
      <w:r w:rsidRPr="007A20EC">
        <w:t>decision register</w:t>
      </w:r>
      <w:r>
        <w:t xml:space="preserve"> published on the Council’s </w:t>
      </w:r>
      <w:r w:rsidR="004E5B89">
        <w:t>website.</w:t>
      </w:r>
    </w:p>
    <w:p w14:paraId="1663DA04" w14:textId="4CDEF2DF" w:rsidR="00C27B45" w:rsidRPr="00F23D18" w:rsidRDefault="001B6918" w:rsidP="00C27B45">
      <w:pPr>
        <w:pStyle w:val="BodyText"/>
      </w:pPr>
      <w:r>
        <w:t>We</w:t>
      </w:r>
      <w:r w:rsidR="00C27B45" w:rsidRPr="00A056D5">
        <w:t xml:space="preserve"> commend the Council for implementing </w:t>
      </w:r>
      <w:r w:rsidR="00C27B45" w:rsidRPr="00A056D5">
        <w:rPr>
          <w:i/>
        </w:rPr>
        <w:t>Mātai Manapori</w:t>
      </w:r>
      <w:r w:rsidR="00F23D18">
        <w:t xml:space="preserve">, especially as the Council stated on its </w:t>
      </w:r>
      <w:r w:rsidR="00F23D18" w:rsidRPr="00A056D5">
        <w:t>website</w:t>
      </w:r>
      <w:r w:rsidR="00F23D18">
        <w:t xml:space="preserve"> that </w:t>
      </w:r>
      <w:r w:rsidR="00F23D18" w:rsidRPr="00A056D5">
        <w:rPr>
          <w:i/>
        </w:rPr>
        <w:t>‘</w:t>
      </w:r>
      <w:r w:rsidR="00F23D18" w:rsidRPr="00611FEC">
        <w:rPr>
          <w:rStyle w:val="Quotationwithinthesentence"/>
        </w:rPr>
        <w:t>the project was driven with feedback from the public, interviews, and usability tests with a diverse group of Wellingtonians</w:t>
      </w:r>
      <w:r w:rsidR="00F23D18" w:rsidRPr="00A056D5">
        <w:rPr>
          <w:i/>
        </w:rPr>
        <w:t>’</w:t>
      </w:r>
      <w:r w:rsidR="00F23D18" w:rsidRPr="00A056D5">
        <w:t>.</w:t>
      </w:r>
      <w:r w:rsidR="00F23D18" w:rsidRPr="00A056D5">
        <w:rPr>
          <w:vertAlign w:val="superscript"/>
        </w:rPr>
        <w:footnoteReference w:id="10"/>
      </w:r>
      <w:r w:rsidR="00F23D18">
        <w:t xml:space="preserve"> </w:t>
      </w:r>
      <w:r w:rsidR="00C27B45" w:rsidRPr="00A056D5">
        <w:t xml:space="preserve">This </w:t>
      </w:r>
      <w:r w:rsidR="00F23D18">
        <w:t xml:space="preserve">initiative </w:t>
      </w:r>
      <w:r w:rsidR="00C27B45" w:rsidRPr="00A056D5">
        <w:t>not only improves access to the Council’s information and makes its decision making more transparent, it also demonstrates the Council’s commitment to its values</w:t>
      </w:r>
      <w:r w:rsidR="0019717C">
        <w:t xml:space="preserve">, </w:t>
      </w:r>
      <w:r w:rsidR="004E7FD8">
        <w:t>that is,</w:t>
      </w:r>
      <w:r w:rsidR="00C27B45" w:rsidRPr="00A056D5">
        <w:t xml:space="preserve"> ‘</w:t>
      </w:r>
      <w:r w:rsidR="00C27B45" w:rsidRPr="00611FEC">
        <w:rPr>
          <w:rStyle w:val="Quotationwithinthesentence"/>
        </w:rPr>
        <w:t>…we listen to our customers…</w:t>
      </w:r>
      <w:r w:rsidR="00C27B45" w:rsidRPr="00A056D5">
        <w:rPr>
          <w:i/>
        </w:rPr>
        <w:t xml:space="preserve">’ </w:t>
      </w:r>
      <w:r w:rsidR="00C27B45" w:rsidRPr="00A056D5">
        <w:t>and</w:t>
      </w:r>
      <w:r w:rsidR="00C27B45" w:rsidRPr="00A056D5">
        <w:rPr>
          <w:i/>
        </w:rPr>
        <w:t xml:space="preserve"> ‘</w:t>
      </w:r>
      <w:r w:rsidR="00C27B45" w:rsidRPr="00611FEC">
        <w:rPr>
          <w:rStyle w:val="Quotationwithinthesentence"/>
        </w:rPr>
        <w:t>…[w]e're always improving…</w:t>
      </w:r>
      <w:r w:rsidR="00C27B45" w:rsidRPr="00A056D5">
        <w:rPr>
          <w:i/>
        </w:rPr>
        <w:t>’.</w:t>
      </w:r>
      <w:r w:rsidR="0019717C">
        <w:rPr>
          <w:rStyle w:val="FootnoteReference"/>
        </w:rPr>
        <w:footnoteReference w:id="11"/>
      </w:r>
      <w:r w:rsidR="0019717C">
        <w:t xml:space="preserve"> </w:t>
      </w:r>
    </w:p>
    <w:p w14:paraId="4796EE61" w14:textId="247C9E33" w:rsidR="0068437A" w:rsidRDefault="00900B81" w:rsidP="004C178D">
      <w:pPr>
        <w:pStyle w:val="BodyText"/>
      </w:pPr>
      <w:r w:rsidRPr="00395763">
        <w:t xml:space="preserve">During this investigation </w:t>
      </w:r>
      <w:r w:rsidR="001B6918">
        <w:t>we</w:t>
      </w:r>
      <w:r w:rsidRPr="00395763">
        <w:t xml:space="preserve"> found</w:t>
      </w:r>
      <w:r w:rsidR="006D7913" w:rsidRPr="00395763">
        <w:t xml:space="preserve"> more </w:t>
      </w:r>
      <w:r w:rsidR="005B1014" w:rsidRPr="00395763">
        <w:t xml:space="preserve">examples of messaging to the public </w:t>
      </w:r>
      <w:r w:rsidR="00682BC8" w:rsidRPr="00395763">
        <w:t>illustrating the</w:t>
      </w:r>
      <w:r w:rsidR="005B1014" w:rsidRPr="00395763">
        <w:t xml:space="preserve"> Council’s</w:t>
      </w:r>
      <w:r w:rsidR="00ED5892" w:rsidRPr="00395763">
        <w:t xml:space="preserve"> commit</w:t>
      </w:r>
      <w:r w:rsidR="005B1014" w:rsidRPr="00395763">
        <w:t>ment</w:t>
      </w:r>
      <w:r w:rsidR="00ED5892" w:rsidRPr="00395763">
        <w:t xml:space="preserve"> </w:t>
      </w:r>
      <w:r w:rsidR="00420307" w:rsidRPr="00395763">
        <w:t>to openness and transparency in its work.</w:t>
      </w:r>
      <w:r w:rsidR="00420307">
        <w:t xml:space="preserve"> </w:t>
      </w:r>
    </w:p>
    <w:p w14:paraId="2D0F7BE5" w14:textId="5CFF4214" w:rsidR="004C178D" w:rsidRDefault="004C178D" w:rsidP="004C178D">
      <w:pPr>
        <w:pStyle w:val="BodyText"/>
      </w:pPr>
      <w:r>
        <w:t xml:space="preserve">The Council’s </w:t>
      </w:r>
      <w:r w:rsidRPr="004C178D">
        <w:rPr>
          <w:rStyle w:val="Quotationwithinthesentence"/>
        </w:rPr>
        <w:t>‘Meetings’</w:t>
      </w:r>
      <w:r>
        <w:t xml:space="preserve"> </w:t>
      </w:r>
      <w:r w:rsidR="0072397C">
        <w:t>webpage</w:t>
      </w:r>
      <w:r w:rsidR="00F04CB1">
        <w:t xml:space="preserve"> states</w:t>
      </w:r>
      <w:r>
        <w:t>:</w:t>
      </w:r>
      <w:r>
        <w:rPr>
          <w:rStyle w:val="FootnoteReference"/>
        </w:rPr>
        <w:footnoteReference w:id="12"/>
      </w:r>
    </w:p>
    <w:p w14:paraId="67DDCD8C" w14:textId="6EB0F750" w:rsidR="004C178D" w:rsidRPr="000874EA" w:rsidRDefault="004C178D" w:rsidP="003B43FB">
      <w:pPr>
        <w:pStyle w:val="Quotationseparateparagraph"/>
      </w:pPr>
      <w:r w:rsidRPr="004C178D">
        <w:t>Wellington City Council makes decisions that affect people across the city. We're committed to doing this in a manner that is open, transparent, and facilitates accountabi</w:t>
      </w:r>
      <w:r>
        <w:t>lity and public participation.</w:t>
      </w:r>
    </w:p>
    <w:p w14:paraId="2E515FB4" w14:textId="0D99C73A" w:rsidR="003B43FB" w:rsidRDefault="003B43FB" w:rsidP="004C178D">
      <w:pPr>
        <w:pStyle w:val="BodyText"/>
      </w:pPr>
      <w:r>
        <w:t xml:space="preserve">More messages </w:t>
      </w:r>
      <w:r w:rsidR="00F04CB1">
        <w:t xml:space="preserve">are </w:t>
      </w:r>
      <w:r>
        <w:t xml:space="preserve">included in the Council’s </w:t>
      </w:r>
      <w:r w:rsidRPr="003B43FB">
        <w:rPr>
          <w:rStyle w:val="Quotationwithinthesentence"/>
        </w:rPr>
        <w:t>Ann</w:t>
      </w:r>
      <w:r w:rsidR="0068437A">
        <w:rPr>
          <w:rStyle w:val="Quotationwithinthesentence"/>
        </w:rPr>
        <w:t>ual Report 2023/2024 – Volume 1</w:t>
      </w:r>
      <w:r>
        <w:t>:</w:t>
      </w:r>
      <w:r>
        <w:rPr>
          <w:rStyle w:val="FootnoteReference"/>
        </w:rPr>
        <w:footnoteReference w:id="13"/>
      </w:r>
    </w:p>
    <w:p w14:paraId="2F373F59" w14:textId="03180F0B" w:rsidR="007F24DB" w:rsidRDefault="00ED5892" w:rsidP="00F04CB1">
      <w:pPr>
        <w:pStyle w:val="Quotationseparateparagraph"/>
      </w:pPr>
      <w:r>
        <w:t>…</w:t>
      </w:r>
      <w:r w:rsidR="007634DA">
        <w:t>we seek to be as transparent as possible to build public confidence in the way the Council operates. This means, clearly communicating the reasons for the things we do and encouraging public participation in decision-making processes</w:t>
      </w:r>
      <w:r w:rsidR="00F04CB1">
        <w:t xml:space="preserve">. </w:t>
      </w:r>
    </w:p>
    <w:p w14:paraId="7D1E8DAB" w14:textId="5285889D" w:rsidR="00E70BE2" w:rsidRDefault="001A2DB8" w:rsidP="00F04CB1">
      <w:pPr>
        <w:pStyle w:val="BodyText"/>
      </w:pPr>
      <w:r>
        <w:t xml:space="preserve">In relation to </w:t>
      </w:r>
      <w:r w:rsidR="00900B81">
        <w:t xml:space="preserve">processing </w:t>
      </w:r>
      <w:r>
        <w:t xml:space="preserve">LGOIMA requests, </w:t>
      </w:r>
      <w:r w:rsidR="001B6918">
        <w:t>we</w:t>
      </w:r>
      <w:r>
        <w:t xml:space="preserve"> </w:t>
      </w:r>
      <w:r w:rsidR="00636CB6">
        <w:t xml:space="preserve">found that </w:t>
      </w:r>
      <w:r>
        <w:t xml:space="preserve">the Council’s </w:t>
      </w:r>
      <w:r w:rsidRPr="001A2DB8">
        <w:rPr>
          <w:rStyle w:val="Quotationwithinthesentence"/>
        </w:rPr>
        <w:t>‘Information request</w:t>
      </w:r>
      <w:r w:rsidR="00636CB6">
        <w:rPr>
          <w:rStyle w:val="Quotationwithinthesentence"/>
        </w:rPr>
        <w:t>s</w:t>
      </w:r>
      <w:r w:rsidRPr="001A2DB8">
        <w:rPr>
          <w:rStyle w:val="Quotationwithinthesentence"/>
        </w:rPr>
        <w:t>’</w:t>
      </w:r>
      <w:r>
        <w:t xml:space="preserve"> webpage</w:t>
      </w:r>
      <w:r>
        <w:rPr>
          <w:rStyle w:val="FootnoteReference"/>
        </w:rPr>
        <w:footnoteReference w:id="14"/>
      </w:r>
      <w:r>
        <w:t xml:space="preserve"> was helpful and informative</w:t>
      </w:r>
      <w:r w:rsidR="00B54E8F">
        <w:t>, including a wide variety of means by which a request for official information can be submitted</w:t>
      </w:r>
      <w:r>
        <w:t xml:space="preserve">. </w:t>
      </w:r>
      <w:r w:rsidR="00D75AF6">
        <w:t>We were</w:t>
      </w:r>
      <w:r w:rsidR="0068437A">
        <w:t xml:space="preserve"> also</w:t>
      </w:r>
      <w:r w:rsidR="00636CB6">
        <w:t xml:space="preserve"> pleased to see that the webpage included information on urgent requests and stated that the Council will communicate its decision ‘</w:t>
      </w:r>
      <w:r w:rsidR="00636CB6" w:rsidRPr="00636CB6">
        <w:rPr>
          <w:rStyle w:val="Quotationwithinthesentence"/>
        </w:rPr>
        <w:t xml:space="preserve">as soon as </w:t>
      </w:r>
      <w:r w:rsidR="00636CB6">
        <w:rPr>
          <w:rStyle w:val="Quotationwithinthesentence"/>
        </w:rPr>
        <w:t>possible’</w:t>
      </w:r>
      <w:r w:rsidR="00636CB6">
        <w:t xml:space="preserve">. </w:t>
      </w:r>
    </w:p>
    <w:p w14:paraId="69ED264B" w14:textId="482CE56D" w:rsidR="00636CB6" w:rsidRDefault="003C7DFC" w:rsidP="00F04CB1">
      <w:pPr>
        <w:pStyle w:val="BodyText"/>
      </w:pPr>
      <w:r>
        <w:t xml:space="preserve">To improve further, </w:t>
      </w:r>
      <w:r w:rsidR="00ED24F5">
        <w:t>we</w:t>
      </w:r>
      <w:r w:rsidR="00307575">
        <w:t xml:space="preserve"> suggest that </w:t>
      </w:r>
      <w:r>
        <w:t>t</w:t>
      </w:r>
      <w:r w:rsidR="00E70BE2">
        <w:t xml:space="preserve">he </w:t>
      </w:r>
      <w:r w:rsidR="00E70BE2" w:rsidRPr="002008E8">
        <w:rPr>
          <w:rStyle w:val="Quotationwithinthesentence"/>
        </w:rPr>
        <w:t>‘Information requests’</w:t>
      </w:r>
      <w:r w:rsidR="00E70BE2">
        <w:t xml:space="preserve"> webpage</w:t>
      </w:r>
      <w:r w:rsidR="00307575">
        <w:t xml:space="preserve"> </w:t>
      </w:r>
      <w:r w:rsidR="00E70BE2">
        <w:t>should be amended to include a statement promoting the importance of the LGOIMA</w:t>
      </w:r>
      <w:r>
        <w:t xml:space="preserve">, </w:t>
      </w:r>
      <w:r w:rsidR="0020059E">
        <w:t xml:space="preserve">an </w:t>
      </w:r>
      <w:r>
        <w:t xml:space="preserve">outline of the </w:t>
      </w:r>
      <w:r w:rsidR="00E70BE2">
        <w:t>principle of availability,</w:t>
      </w:r>
      <w:r>
        <w:rPr>
          <w:rStyle w:val="FootnoteReference"/>
        </w:rPr>
        <w:footnoteReference w:id="15"/>
      </w:r>
      <w:r w:rsidR="00E70BE2">
        <w:t xml:space="preserve"> and a link to the Council’s internal rules on making decisions on LGOIMA requests (discussed in </w:t>
      </w:r>
      <w:r w:rsidR="00E70BE2" w:rsidRPr="002021E3">
        <w:rPr>
          <w:rStyle w:val="Quotationwithinthesentence"/>
        </w:rPr>
        <w:t>‘</w:t>
      </w:r>
      <w:hyperlink w:anchor="_Internal_policies,_procedures" w:history="1">
        <w:r w:rsidR="00E70BE2" w:rsidRPr="00395763">
          <w:rPr>
            <w:rStyle w:val="Hyperlink"/>
            <w:i/>
          </w:rPr>
          <w:t>Internal policies, procedures and resources</w:t>
        </w:r>
      </w:hyperlink>
      <w:r w:rsidR="00E70BE2" w:rsidRPr="002021E3">
        <w:rPr>
          <w:rStyle w:val="Quotationwithinthesentence"/>
        </w:rPr>
        <w:t>’</w:t>
      </w:r>
      <w:r w:rsidR="00E70BE2">
        <w:t xml:space="preserve">). The link to the </w:t>
      </w:r>
      <w:r w:rsidR="00E70BE2" w:rsidRPr="00560FFF">
        <w:t xml:space="preserve">webpage </w:t>
      </w:r>
      <w:r w:rsidR="00E70BE2">
        <w:t xml:space="preserve">itself should be placed either on the website’s homepage or </w:t>
      </w:r>
      <w:r w:rsidR="00777D39">
        <w:t>no more than</w:t>
      </w:r>
      <w:r w:rsidR="00E70BE2">
        <w:t xml:space="preserve"> two clicks away from the homepage, under an appropriately titled link which makes it clear to a website user that it contains information on LGOIMA requests.</w:t>
      </w:r>
      <w:r w:rsidR="00E70BE2">
        <w:rPr>
          <w:rStyle w:val="FootnoteReference"/>
        </w:rPr>
        <w:footnoteReference w:id="16"/>
      </w:r>
    </w:p>
    <w:p w14:paraId="61C0324F" w14:textId="66E5609A" w:rsidR="005B1014" w:rsidRDefault="00A1012A" w:rsidP="00647422">
      <w:pPr>
        <w:pStyle w:val="BodyText"/>
      </w:pPr>
      <w:r>
        <w:t>In relation to accessibility of informatio</w:t>
      </w:r>
      <w:r w:rsidR="0068437A">
        <w:t>n, the Council’s website states</w:t>
      </w:r>
      <w:r w:rsidR="001A2DB8">
        <w:rPr>
          <w:rStyle w:val="FootnoteReference"/>
        </w:rPr>
        <w:footnoteReference w:id="17"/>
      </w:r>
      <w:r w:rsidR="0068437A">
        <w:t xml:space="preserve"> that it </w:t>
      </w:r>
      <w:r w:rsidR="0068437A" w:rsidRPr="0068437A">
        <w:rPr>
          <w:rStyle w:val="Quotationwithinthesentence"/>
        </w:rPr>
        <w:t>‘</w:t>
      </w:r>
      <w:r w:rsidR="00EE2A6A" w:rsidRPr="0068437A">
        <w:rPr>
          <w:rStyle w:val="Quotationwithinthesentence"/>
        </w:rPr>
        <w:t xml:space="preserve">aims to: </w:t>
      </w:r>
      <w:r w:rsidRPr="0068437A">
        <w:rPr>
          <w:rStyle w:val="Quotationwithinthesentence"/>
        </w:rPr>
        <w:t>…</w:t>
      </w:r>
      <w:r w:rsidR="00EE2A6A" w:rsidRPr="0068437A">
        <w:rPr>
          <w:rStyle w:val="Quotationwithinthesentence"/>
        </w:rPr>
        <w:t xml:space="preserve">meet the </w:t>
      </w:r>
      <w:hyperlink r:id="rId21" w:history="1">
        <w:r w:rsidR="00EE2A6A" w:rsidRPr="0068437A">
          <w:rPr>
            <w:rStyle w:val="Quotationwithinthesentence"/>
          </w:rPr>
          <w:t>Web Content Accessibility Guidelines (WCAG) 2.2 at Level AA</w:t>
        </w:r>
      </w:hyperlink>
      <w:r w:rsidR="00EE2A6A" w:rsidRPr="0068437A">
        <w:rPr>
          <w:rStyle w:val="Quotationwithinthesentence"/>
        </w:rPr>
        <w:t xml:space="preserve">, as per the </w:t>
      </w:r>
      <w:hyperlink r:id="rId22" w:history="1">
        <w:r w:rsidR="00EE2A6A" w:rsidRPr="0068437A">
          <w:rPr>
            <w:rStyle w:val="Quotationwithinthesentence"/>
          </w:rPr>
          <w:t>NZ Government Web Accessibility Standard</w:t>
        </w:r>
      </w:hyperlink>
      <w:r w:rsidR="00EE2A6A">
        <w:t>.</w:t>
      </w:r>
      <w:r w:rsidR="0068437A">
        <w:t xml:space="preserve">’ </w:t>
      </w:r>
      <w:r w:rsidR="005438CF">
        <w:t xml:space="preserve">The </w:t>
      </w:r>
      <w:r w:rsidR="00647422">
        <w:t>website</w:t>
      </w:r>
      <w:r w:rsidR="0068437A">
        <w:t xml:space="preserve"> outlines</w:t>
      </w:r>
      <w:r w:rsidR="005438CF">
        <w:t xml:space="preserve"> </w:t>
      </w:r>
      <w:r w:rsidR="00647422">
        <w:t xml:space="preserve">the Council’s </w:t>
      </w:r>
      <w:r w:rsidR="005C7BF6">
        <w:t xml:space="preserve">ongoing </w:t>
      </w:r>
      <w:r w:rsidR="00647422">
        <w:t>efforts</w:t>
      </w:r>
      <w:r w:rsidR="005438CF">
        <w:t xml:space="preserve"> to </w:t>
      </w:r>
      <w:r w:rsidR="001B5BD6">
        <w:t xml:space="preserve">help </w:t>
      </w:r>
      <w:r w:rsidR="005438CF">
        <w:t>improve accessibility</w:t>
      </w:r>
      <w:r w:rsidR="00541383">
        <w:t>,</w:t>
      </w:r>
      <w:r w:rsidR="005438CF">
        <w:t xml:space="preserve"> such as conducting audits of accessibility, and delivering accessibility training to staff.</w:t>
      </w:r>
      <w:r w:rsidR="00647422">
        <w:t xml:space="preserve"> </w:t>
      </w:r>
      <w:r w:rsidR="001F22FD">
        <w:t>Our</w:t>
      </w:r>
      <w:r w:rsidR="00647422">
        <w:t xml:space="preserve"> investigators also reviewed a sample of documents published on the Council’s website, and found them to be ‘</w:t>
      </w:r>
      <w:r w:rsidR="00215D0A">
        <w:t>searchable’ PDFs</w:t>
      </w:r>
      <w:r w:rsidR="00647422">
        <w:t>, which makes them more accessible</w:t>
      </w:r>
      <w:r w:rsidR="00215D0A">
        <w:t>.</w:t>
      </w:r>
    </w:p>
    <w:p w14:paraId="75CC8A91" w14:textId="7AB9FBC8" w:rsidR="00F547C5" w:rsidRPr="00F547C5" w:rsidRDefault="00F547C5" w:rsidP="00F547C5">
      <w:pPr>
        <w:pStyle w:val="BodyText"/>
      </w:pPr>
      <w:r w:rsidRPr="00F547C5">
        <w:t xml:space="preserve">More messages of the Council’s commitment to transparency and openness are included in the Council’s Long-term plan where the Council states that its </w:t>
      </w:r>
      <w:r w:rsidRPr="00F547C5">
        <w:rPr>
          <w:i/>
        </w:rPr>
        <w:t>‘</w:t>
      </w:r>
      <w:r w:rsidRPr="00541383">
        <w:rPr>
          <w:rStyle w:val="Quotationwithinthesentence"/>
        </w:rPr>
        <w:t>decision-making processes are evidence-informed [and] transparent</w:t>
      </w:r>
      <w:r w:rsidRPr="00F547C5">
        <w:rPr>
          <w:i/>
        </w:rPr>
        <w:t>’</w:t>
      </w:r>
      <w:r w:rsidRPr="00F547C5">
        <w:t>.</w:t>
      </w:r>
      <w:r w:rsidRPr="00F547C5">
        <w:rPr>
          <w:vertAlign w:val="superscript"/>
        </w:rPr>
        <w:footnoteReference w:id="18"/>
      </w:r>
      <w:r w:rsidRPr="00F547C5">
        <w:t xml:space="preserve"> </w:t>
      </w:r>
      <w:r w:rsidR="007E4A56">
        <w:t>We</w:t>
      </w:r>
      <w:r w:rsidRPr="00F547C5">
        <w:t xml:space="preserve"> suggest that the Council consider how this sentiment of transparency can be expanded on and reflected in a strategic framework describing how the Council intends to achieve:</w:t>
      </w:r>
    </w:p>
    <w:p w14:paraId="42ECD709" w14:textId="77777777" w:rsidR="00F547C5" w:rsidRPr="00F547C5" w:rsidRDefault="00F547C5" w:rsidP="00F547C5">
      <w:pPr>
        <w:pStyle w:val="Bullet1"/>
      </w:pPr>
      <w:r w:rsidRPr="00F547C5">
        <w:t xml:space="preserve">compliance with the LGOIMA, </w:t>
      </w:r>
    </w:p>
    <w:p w14:paraId="13023F93" w14:textId="77777777" w:rsidR="00F547C5" w:rsidRPr="00F547C5" w:rsidRDefault="00F547C5" w:rsidP="00F547C5">
      <w:pPr>
        <w:pStyle w:val="Bullet1"/>
      </w:pPr>
      <w:r w:rsidRPr="00F547C5">
        <w:t xml:space="preserve">good practice, </w:t>
      </w:r>
    </w:p>
    <w:p w14:paraId="584DB2EF" w14:textId="77777777" w:rsidR="00F547C5" w:rsidRPr="00F547C5" w:rsidRDefault="00F547C5" w:rsidP="00F547C5">
      <w:pPr>
        <w:pStyle w:val="Bullet1"/>
      </w:pPr>
      <w:r w:rsidRPr="00F547C5">
        <w:t xml:space="preserve">a culture of openness and continuous improvement, and </w:t>
      </w:r>
    </w:p>
    <w:p w14:paraId="37D64E12" w14:textId="77777777" w:rsidR="00F547C5" w:rsidRPr="00F547C5" w:rsidRDefault="00F547C5" w:rsidP="00F547C5">
      <w:pPr>
        <w:pStyle w:val="Bullet1"/>
      </w:pPr>
      <w:r w:rsidRPr="00F547C5">
        <w:t>participation and access to information by the public and stakeholder groups.</w:t>
      </w:r>
    </w:p>
    <w:tbl>
      <w:tblPr>
        <w:tblStyle w:val="TableGrid70"/>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547C5" w:rsidRPr="00541383" w14:paraId="7E4021F8" w14:textId="77777777" w:rsidTr="00DC3913">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BB673" w:themeFill="accent1"/>
          </w:tcPr>
          <w:p w14:paraId="337DDAD0" w14:textId="1F6B0640" w:rsidR="00F547C5" w:rsidRPr="00541383" w:rsidRDefault="00F547C5" w:rsidP="00541383">
            <w:pPr>
              <w:pStyle w:val="Headingboxtexttop"/>
              <w:rPr>
                <w:color w:val="FFFFFF" w:themeColor="background1"/>
              </w:rPr>
            </w:pPr>
            <w:r w:rsidRPr="00541383">
              <w:rPr>
                <w:color w:val="FFFFFF" w:themeColor="background1"/>
              </w:rPr>
              <w:t>Action points</w:t>
            </w:r>
          </w:p>
        </w:tc>
      </w:tr>
      <w:tr w:rsidR="00F547C5" w:rsidRPr="00F547C5" w14:paraId="0555CB05"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642113" w14:textId="7D402B14" w:rsidR="00F547C5" w:rsidRPr="00F547C5" w:rsidRDefault="00F547C5" w:rsidP="001535C8">
            <w:pPr>
              <w:pStyle w:val="BodyText"/>
            </w:pPr>
            <w:r w:rsidRPr="00F547C5">
              <w:t xml:space="preserve">Amend the Council’s </w:t>
            </w:r>
            <w:r w:rsidRPr="00F547C5">
              <w:rPr>
                <w:i/>
              </w:rPr>
              <w:t>‘Information requests’</w:t>
            </w:r>
            <w:r w:rsidRPr="00F547C5">
              <w:t xml:space="preserve"> webpage in</w:t>
            </w:r>
            <w:r w:rsidR="001131A5">
              <w:t>corporating</w:t>
            </w:r>
            <w:r w:rsidR="001F22FD">
              <w:t xml:space="preserve"> our </w:t>
            </w:r>
            <w:r w:rsidRPr="00F547C5">
              <w:t xml:space="preserve">suggestions. </w:t>
            </w:r>
          </w:p>
        </w:tc>
      </w:tr>
      <w:tr w:rsidR="00F547C5" w:rsidRPr="00F547C5" w14:paraId="69BE3F20" w14:textId="77777777" w:rsidTr="00DC39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5A2EB2" w14:textId="552A6F01" w:rsidR="00F547C5" w:rsidRPr="00F547C5" w:rsidRDefault="00F547C5" w:rsidP="001535C8">
            <w:pPr>
              <w:pStyle w:val="BodyText"/>
            </w:pPr>
            <w:r w:rsidRPr="00F547C5">
              <w:t>Expand the Council’s strategic statement in the Long-term plan to include more information</w:t>
            </w:r>
            <w:r w:rsidR="00390CC3">
              <w:t xml:space="preserve"> about how </w:t>
            </w:r>
            <w:r w:rsidR="00C42683">
              <w:t>the Council</w:t>
            </w:r>
            <w:r w:rsidR="00390CC3">
              <w:t xml:space="preserve"> intends to achieve strategic intentions</w:t>
            </w:r>
            <w:r w:rsidR="009D0C3A">
              <w:t xml:space="preserve"> in relation to the LGOIMA and openness more broadly</w:t>
            </w:r>
            <w:r w:rsidRPr="00F547C5">
              <w:t>.</w:t>
            </w:r>
          </w:p>
        </w:tc>
      </w:tr>
    </w:tbl>
    <w:p w14:paraId="57A52A2B" w14:textId="76CCC2A5" w:rsidR="00F547C5" w:rsidRDefault="00F547C5" w:rsidP="00F547C5">
      <w:pPr>
        <w:pStyle w:val="Heading3"/>
      </w:pPr>
      <w:bookmarkStart w:id="26" w:name="_Toc201930345"/>
      <w:r>
        <w:t>Proactive release</w:t>
      </w:r>
      <w:r w:rsidR="00A12683">
        <w:t xml:space="preserve"> of information</w:t>
      </w:r>
      <w:bookmarkEnd w:id="26"/>
    </w:p>
    <w:p w14:paraId="1FA0F190" w14:textId="474C2073" w:rsidR="00F547C5" w:rsidRDefault="00F547C5" w:rsidP="00272F51">
      <w:pPr>
        <w:pStyle w:val="BodyText"/>
        <w:rPr>
          <w:color w:val="0D6AB8"/>
          <w:u w:val="single"/>
        </w:rPr>
      </w:pPr>
      <w:r w:rsidRPr="00F547C5">
        <w:t>Local authorities have a statutory requirement under the L</w:t>
      </w:r>
      <w:r w:rsidR="001C2173">
        <w:t>ocal Government Act 2002</w:t>
      </w:r>
      <w:r w:rsidRPr="00F547C5">
        <w:t xml:space="preserve"> to release a range of information about their work, including Long-Term Plans, Annual Plans and Annual Reports.</w:t>
      </w:r>
      <w:r w:rsidRPr="00F547C5">
        <w:rPr>
          <w:vertAlign w:val="superscript"/>
        </w:rPr>
        <w:footnoteReference w:id="19"/>
      </w:r>
      <w:r w:rsidRPr="00F547C5">
        <w:t xml:space="preserve"> Under the LGOIMA there are requirements to release information about Meetings held under Part 7 of the Act, including agendas and minutes. </w:t>
      </w:r>
      <w:r w:rsidRPr="00272F51">
        <w:rPr>
          <w:rStyle w:val="BodyTextChar"/>
        </w:rPr>
        <w:t>Releasing information about the work being done is crucial for councils to build public trust, and helps residents to meaningfully participate in decisions about the future of their district.</w:t>
      </w:r>
    </w:p>
    <w:p w14:paraId="2D26FABF" w14:textId="77777777" w:rsidR="00D73A34" w:rsidRDefault="00030AA4" w:rsidP="00F43657">
      <w:pPr>
        <w:pStyle w:val="BodyText"/>
      </w:pPr>
      <w:r>
        <w:t xml:space="preserve">As the Council releases large amounts of official information, overall, it appears to have a </w:t>
      </w:r>
      <w:r w:rsidR="00A056D5" w:rsidRPr="00A056D5">
        <w:t xml:space="preserve">largely positive attitude towards </w:t>
      </w:r>
      <w:r w:rsidRPr="0020059E">
        <w:t>proactively</w:t>
      </w:r>
      <w:r w:rsidR="007754BA" w:rsidRPr="0020059E">
        <w:t xml:space="preserve"> </w:t>
      </w:r>
      <w:r w:rsidR="00A056D5" w:rsidRPr="0020059E">
        <w:t>releasing</w:t>
      </w:r>
      <w:r w:rsidR="00A056D5" w:rsidRPr="00A056D5">
        <w:t xml:space="preserve"> </w:t>
      </w:r>
      <w:r>
        <w:t xml:space="preserve">its </w:t>
      </w:r>
      <w:r w:rsidR="00A056D5" w:rsidRPr="00A056D5">
        <w:t xml:space="preserve">official information. </w:t>
      </w:r>
    </w:p>
    <w:p w14:paraId="61079DAD" w14:textId="7D3B0443" w:rsidR="00A056D5" w:rsidRDefault="00F278C0" w:rsidP="00F43657">
      <w:pPr>
        <w:pStyle w:val="BodyText"/>
      </w:pPr>
      <w:r>
        <w:t>We were</w:t>
      </w:r>
      <w:r w:rsidR="00ED40CE" w:rsidRPr="00ED40CE">
        <w:t xml:space="preserve"> pleased to find that the Council acknowledges that strong proactive release practices benefit </w:t>
      </w:r>
      <w:r w:rsidR="00647422">
        <w:t xml:space="preserve">both </w:t>
      </w:r>
      <w:r w:rsidR="00ED40CE" w:rsidRPr="00ED40CE">
        <w:t xml:space="preserve">the </w:t>
      </w:r>
      <w:r w:rsidR="00307575">
        <w:t>Council and the public.</w:t>
      </w:r>
      <w:r w:rsidR="00ED40CE" w:rsidRPr="00ED40CE">
        <w:t xml:space="preserve"> The Council said in its response to</w:t>
      </w:r>
      <w:r w:rsidR="001F22FD">
        <w:t xml:space="preserve"> </w:t>
      </w:r>
      <w:r w:rsidR="001A09D1">
        <w:t xml:space="preserve">the agency </w:t>
      </w:r>
      <w:r w:rsidR="00ED40CE" w:rsidRPr="00ED40CE">
        <w:t>questionnaire, that proactively releasing information</w:t>
      </w:r>
      <w:r w:rsidR="002724CB">
        <w:t xml:space="preserve"> – </w:t>
      </w:r>
      <w:r w:rsidR="00ED40CE" w:rsidRPr="00ED40CE">
        <w:t>for example</w:t>
      </w:r>
      <w:r w:rsidR="002724CB">
        <w:t xml:space="preserve">, </w:t>
      </w:r>
      <w:r w:rsidR="00ED40CE" w:rsidRPr="00ED40CE">
        <w:t>on the recently reviewed District Plan</w:t>
      </w:r>
      <w:r w:rsidR="00ED40CE" w:rsidRPr="00ED40CE">
        <w:rPr>
          <w:vertAlign w:val="superscript"/>
        </w:rPr>
        <w:footnoteReference w:id="20"/>
      </w:r>
      <w:r w:rsidR="002724CB">
        <w:t xml:space="preserve"> – </w:t>
      </w:r>
      <w:r w:rsidR="00ED40CE" w:rsidRPr="00ED40CE">
        <w:t>ha</w:t>
      </w:r>
      <w:r w:rsidR="00ED40CE">
        <w:t>s</w:t>
      </w:r>
      <w:r w:rsidR="00ED40CE" w:rsidRPr="00ED40CE">
        <w:t xml:space="preserve"> resulted in fewer LGOIMA requests</w:t>
      </w:r>
      <w:r w:rsidR="00DF138D">
        <w:t xml:space="preserve"> being </w:t>
      </w:r>
      <w:r w:rsidR="00B004B4">
        <w:t>submitted</w:t>
      </w:r>
      <w:r w:rsidR="00DF138D">
        <w:t xml:space="preserve"> to the Council</w:t>
      </w:r>
      <w:r w:rsidR="00ED40CE" w:rsidRPr="00ED40CE">
        <w:t>.</w:t>
      </w:r>
      <w:r w:rsidR="00647422">
        <w:t xml:space="preserve"> </w:t>
      </w:r>
      <w:r w:rsidR="00A056D5" w:rsidRPr="00A056D5">
        <w:t xml:space="preserve">A senior member of staff </w:t>
      </w:r>
      <w:r w:rsidR="00647422">
        <w:t xml:space="preserve">also </w:t>
      </w:r>
      <w:r w:rsidR="00A056D5" w:rsidRPr="00A056D5">
        <w:t xml:space="preserve">said during an interview that the culture within the Council is such that </w:t>
      </w:r>
      <w:r w:rsidR="00A056D5" w:rsidRPr="00A056D5">
        <w:rPr>
          <w:i/>
        </w:rPr>
        <w:t>‘</w:t>
      </w:r>
      <w:r w:rsidR="00A056D5" w:rsidRPr="00750DB4">
        <w:rPr>
          <w:rStyle w:val="Quotationwithinthesentence"/>
        </w:rPr>
        <w:t>[i]f information exists, then there is no reason for it not to be available</w:t>
      </w:r>
      <w:r w:rsidR="00A056D5" w:rsidRPr="00A056D5">
        <w:rPr>
          <w:i/>
        </w:rPr>
        <w:t>’</w:t>
      </w:r>
      <w:r w:rsidR="00A056D5" w:rsidRPr="00A056D5">
        <w:t>.</w:t>
      </w:r>
    </w:p>
    <w:p w14:paraId="30D34FAC" w14:textId="0200747A" w:rsidR="005D5F96" w:rsidRDefault="00777D39" w:rsidP="00F43657">
      <w:pPr>
        <w:pStyle w:val="BodyText"/>
      </w:pPr>
      <w:r>
        <w:t>T</w:t>
      </w:r>
      <w:r w:rsidR="009011B6">
        <w:t xml:space="preserve">he Council is required to publish </w:t>
      </w:r>
      <w:r>
        <w:t xml:space="preserve">some of the information </w:t>
      </w:r>
      <w:r w:rsidR="009011B6">
        <w:t xml:space="preserve">under </w:t>
      </w:r>
      <w:r w:rsidR="00193B76">
        <w:t xml:space="preserve">the </w:t>
      </w:r>
      <w:r w:rsidR="009011B6">
        <w:t>local government legislation</w:t>
      </w:r>
      <w:r w:rsidR="007E1A19">
        <w:t>,</w:t>
      </w:r>
      <w:r w:rsidR="00216875">
        <w:rPr>
          <w:rStyle w:val="FootnoteReference"/>
        </w:rPr>
        <w:footnoteReference w:id="21"/>
      </w:r>
      <w:r w:rsidR="00A056D5" w:rsidRPr="00A056D5">
        <w:t xml:space="preserve"> </w:t>
      </w:r>
      <w:r w:rsidR="007E1A19">
        <w:t>includ</w:t>
      </w:r>
      <w:r w:rsidR="00D73A34">
        <w:t>ing</w:t>
      </w:r>
      <w:r w:rsidR="007E1A19">
        <w:t xml:space="preserve"> information on public consultation processes.</w:t>
      </w:r>
      <w:r w:rsidR="00A056D5" w:rsidRPr="00750DB4">
        <w:rPr>
          <w:vertAlign w:val="superscript"/>
        </w:rPr>
        <w:footnoteReference w:id="22"/>
      </w:r>
      <w:r w:rsidR="007E1A19" w:rsidRPr="00750DB4">
        <w:t xml:space="preserve"> </w:t>
      </w:r>
      <w:r w:rsidR="005E4ADE">
        <w:t>We were</w:t>
      </w:r>
      <w:r w:rsidR="007E1A19">
        <w:t xml:space="preserve"> pleased to see that, t</w:t>
      </w:r>
      <w:r w:rsidR="0093135E">
        <w:t xml:space="preserve">o help promote community engagement, </w:t>
      </w:r>
      <w:r w:rsidR="007E1A19">
        <w:t xml:space="preserve">the Council recently delivered hard copy </w:t>
      </w:r>
      <w:r w:rsidR="0093135E" w:rsidRPr="0093135E">
        <w:t>information sheets</w:t>
      </w:r>
      <w:r w:rsidR="007E1A19">
        <w:t xml:space="preserve"> to Wellington residents’ mailboxes</w:t>
      </w:r>
      <w:r w:rsidR="00B40FF4">
        <w:t xml:space="preserve">. These included </w:t>
      </w:r>
      <w:r w:rsidR="00C96E12">
        <w:t xml:space="preserve">helpful </w:t>
      </w:r>
      <w:r w:rsidR="0093135E" w:rsidRPr="0093135E">
        <w:t xml:space="preserve">summaries of the matters on which </w:t>
      </w:r>
      <w:r w:rsidR="00B40FF4">
        <w:t xml:space="preserve">public </w:t>
      </w:r>
      <w:r w:rsidR="0093135E" w:rsidRPr="0093135E">
        <w:t>consultation</w:t>
      </w:r>
      <w:r w:rsidR="00B40FF4">
        <w:t>s</w:t>
      </w:r>
      <w:r w:rsidR="0093135E" w:rsidRPr="0093135E">
        <w:t xml:space="preserve"> </w:t>
      </w:r>
      <w:r w:rsidR="0093135E">
        <w:t>were</w:t>
      </w:r>
      <w:r w:rsidR="0093135E" w:rsidRPr="0093135E">
        <w:t xml:space="preserve"> being held</w:t>
      </w:r>
      <w:r w:rsidR="00B40FF4">
        <w:t>, and outlined</w:t>
      </w:r>
      <w:r w:rsidR="0093135E" w:rsidRPr="0093135E">
        <w:t xml:space="preserve"> </w:t>
      </w:r>
      <w:r w:rsidR="00B40FF4">
        <w:t xml:space="preserve">a wide variety of ways </w:t>
      </w:r>
      <w:r w:rsidR="0093135E" w:rsidRPr="0093135E">
        <w:t>in which the public can make their submissions</w:t>
      </w:r>
      <w:r w:rsidR="00B40FF4">
        <w:t xml:space="preserve"> (including </w:t>
      </w:r>
      <w:r w:rsidR="0093135E" w:rsidRPr="0093135E">
        <w:t>filling out online forms, completing a hard-copy submission form available at a local library, or making an oral submission through the Council’s website</w:t>
      </w:r>
      <w:r w:rsidR="009F140F">
        <w:t>)</w:t>
      </w:r>
      <w:r w:rsidR="0093135E" w:rsidRPr="0093135E">
        <w:t>.</w:t>
      </w:r>
      <w:r w:rsidR="005D5F96" w:rsidRPr="00363CBD">
        <w:rPr>
          <w:rStyle w:val="FootnoteReference"/>
        </w:rPr>
        <w:footnoteReference w:id="23"/>
      </w:r>
      <w:r w:rsidR="005D5F96" w:rsidRPr="00363CBD">
        <w:t xml:space="preserve"> </w:t>
      </w:r>
    </w:p>
    <w:p w14:paraId="21ACAAEC" w14:textId="484CBA51" w:rsidR="00C96E12" w:rsidRPr="00A056D5" w:rsidRDefault="005664D8" w:rsidP="00F43657">
      <w:pPr>
        <w:pStyle w:val="BodyText"/>
      </w:pPr>
      <w:r>
        <w:t>T</w:t>
      </w:r>
      <w:r w:rsidR="00C96E12">
        <w:t>he Council also proactively rel</w:t>
      </w:r>
      <w:r w:rsidR="00B15617">
        <w:t>eases the following information:</w:t>
      </w:r>
      <w:r w:rsidR="00C96E12">
        <w:t xml:space="preserve"> </w:t>
      </w:r>
    </w:p>
    <w:p w14:paraId="2F2E8FA1" w14:textId="0937A820" w:rsidR="00F438E4" w:rsidRPr="00363CBD" w:rsidRDefault="006A4A61" w:rsidP="00F438E4">
      <w:pPr>
        <w:pStyle w:val="Bullet1"/>
      </w:pPr>
      <w:r>
        <w:t>T</w:t>
      </w:r>
      <w:r w:rsidR="00A056D5" w:rsidRPr="00A056D5">
        <w:t xml:space="preserve">he Council publicly reports its performance around processing LGOIMA requests on its webpage </w:t>
      </w:r>
      <w:r w:rsidR="00A056D5" w:rsidRPr="00A056D5">
        <w:rPr>
          <w:i/>
        </w:rPr>
        <w:t>‘Responses to information requests’</w:t>
      </w:r>
      <w:r w:rsidR="00A056D5" w:rsidRPr="00A056D5">
        <w:rPr>
          <w:vertAlign w:val="superscript"/>
        </w:rPr>
        <w:footnoteReference w:id="24"/>
      </w:r>
      <w:r w:rsidR="00A056D5" w:rsidRPr="00A056D5">
        <w:t xml:space="preserve"> (</w:t>
      </w:r>
      <w:r w:rsidR="009F140F">
        <w:t xml:space="preserve">also </w:t>
      </w:r>
      <w:r w:rsidR="00A056D5" w:rsidRPr="00A056D5">
        <w:t>discuss</w:t>
      </w:r>
      <w:r w:rsidR="009F140F">
        <w:t>ed in</w:t>
      </w:r>
      <w:r w:rsidR="00A056D5" w:rsidRPr="00A056D5">
        <w:t xml:space="preserve"> </w:t>
      </w:r>
      <w:r w:rsidR="00A056D5" w:rsidRPr="00A056D5">
        <w:rPr>
          <w:i/>
        </w:rPr>
        <w:t>‘</w:t>
      </w:r>
      <w:hyperlink w:anchor="_Performance_monitoring_and" w:history="1">
        <w:r w:rsidR="00A056D5" w:rsidRPr="00E60AEE">
          <w:rPr>
            <w:rStyle w:val="Hyperlink"/>
            <w:i/>
          </w:rPr>
          <w:t>Performance monitoring and learning’</w:t>
        </w:r>
      </w:hyperlink>
      <w:r w:rsidR="00A056D5" w:rsidRPr="00A056D5">
        <w:t xml:space="preserve">). The webpage also includes responses to LGOIMA requests </w:t>
      </w:r>
      <w:r w:rsidR="00A056D5" w:rsidRPr="00A056D5">
        <w:rPr>
          <w:i/>
        </w:rPr>
        <w:t>‘</w:t>
      </w:r>
      <w:r w:rsidR="00A056D5" w:rsidRPr="00750DB4">
        <w:rPr>
          <w:rStyle w:val="Quotationwithinthesentence"/>
        </w:rPr>
        <w:t>that are of wider public interest</w:t>
      </w:r>
      <w:r w:rsidR="00A056D5" w:rsidRPr="00A056D5">
        <w:rPr>
          <w:i/>
        </w:rPr>
        <w:t>’</w:t>
      </w:r>
      <w:r w:rsidR="00A056D5" w:rsidRPr="00A056D5">
        <w:t xml:space="preserve">. </w:t>
      </w:r>
      <w:r w:rsidR="00F438E4" w:rsidRPr="00363CBD">
        <w:t xml:space="preserve">The webpage </w:t>
      </w:r>
      <w:r w:rsidR="00365161">
        <w:t xml:space="preserve">is </w:t>
      </w:r>
      <w:r w:rsidR="00F438E4" w:rsidRPr="00363CBD">
        <w:t>easy to use</w:t>
      </w:r>
      <w:r w:rsidR="00365161">
        <w:t xml:space="preserve">, and responses can be searched by </w:t>
      </w:r>
      <w:r w:rsidR="00F438E4" w:rsidRPr="00363CBD">
        <w:t xml:space="preserve">year and </w:t>
      </w:r>
      <w:r w:rsidR="00365161">
        <w:t xml:space="preserve">their </w:t>
      </w:r>
      <w:r w:rsidR="00F438E4" w:rsidRPr="00363CBD">
        <w:t>subject</w:t>
      </w:r>
      <w:r w:rsidR="00193B76">
        <w:t>.</w:t>
      </w:r>
    </w:p>
    <w:p w14:paraId="4DCAFD3F" w14:textId="39DC8502" w:rsidR="00F438E4" w:rsidRPr="00363CBD" w:rsidRDefault="00B15617" w:rsidP="00F438E4">
      <w:pPr>
        <w:pStyle w:val="Bullet1"/>
      </w:pPr>
      <w:r>
        <w:t>T</w:t>
      </w:r>
      <w:r w:rsidR="00F438E4" w:rsidRPr="00363CBD">
        <w:t xml:space="preserve">he Council </w:t>
      </w:r>
      <w:r w:rsidR="00817C0A">
        <w:t>stated</w:t>
      </w:r>
      <w:r w:rsidR="00F438E4" w:rsidRPr="00363CBD">
        <w:t xml:space="preserve"> that it regularly creates dedicated webpages on subjects of </w:t>
      </w:r>
      <w:r w:rsidR="00F438E4" w:rsidRPr="00363CBD">
        <w:rPr>
          <w:rStyle w:val="Quotationwithinthesentence"/>
        </w:rPr>
        <w:t>‘significant interest’</w:t>
      </w:r>
      <w:r w:rsidR="00F438E4" w:rsidRPr="00363CBD">
        <w:t xml:space="preserve"> to the public.</w:t>
      </w:r>
      <w:r w:rsidR="00F438E4" w:rsidRPr="00363CBD">
        <w:rPr>
          <w:rStyle w:val="FootnoteReference"/>
        </w:rPr>
        <w:footnoteReference w:id="25"/>
      </w:r>
      <w:r w:rsidR="00F438E4" w:rsidRPr="00363CBD">
        <w:t xml:space="preserve"> </w:t>
      </w:r>
    </w:p>
    <w:p w14:paraId="2B20E75A" w14:textId="19D5A022" w:rsidR="00F438E4" w:rsidRPr="00A056D5" w:rsidRDefault="00B15617" w:rsidP="00C66184">
      <w:pPr>
        <w:pStyle w:val="Bullet1"/>
      </w:pPr>
      <w:r>
        <w:t>T</w:t>
      </w:r>
      <w:r w:rsidR="00F438E4" w:rsidRPr="00363CBD">
        <w:t>he Council maintains an Open Data Portal</w:t>
      </w:r>
      <w:r w:rsidR="00F438E4" w:rsidRPr="00363CBD">
        <w:rPr>
          <w:rStyle w:val="FootnoteReference"/>
        </w:rPr>
        <w:footnoteReference w:id="26"/>
      </w:r>
      <w:r w:rsidR="00F438E4" w:rsidRPr="00363CBD">
        <w:t xml:space="preserve"> which was said to include 288 Open Data Sets</w:t>
      </w:r>
      <w:r w:rsidR="00C66184">
        <w:t xml:space="preserve"> </w:t>
      </w:r>
      <w:r w:rsidR="00C66184" w:rsidRPr="00C66184">
        <w:rPr>
          <w:rStyle w:val="Quotationwithinthesentence"/>
        </w:rPr>
        <w:t>‘to provide its residents</w:t>
      </w:r>
      <w:r w:rsidR="001E47A2">
        <w:rPr>
          <w:rStyle w:val="Quotationwithinthesentence"/>
        </w:rPr>
        <w:t>…an</w:t>
      </w:r>
      <w:r w:rsidR="00C66184" w:rsidRPr="00C66184">
        <w:rPr>
          <w:rStyle w:val="Quotationwithinthesentence"/>
        </w:rPr>
        <w:t xml:space="preserve"> easy way to know more about our community and to encourage development of civic-orientated applications’</w:t>
      </w:r>
      <w:r w:rsidR="00C66184" w:rsidRPr="00C66184">
        <w:t>.</w:t>
      </w:r>
    </w:p>
    <w:p w14:paraId="5F11E8BB" w14:textId="52E2053A" w:rsidR="00C02EA1" w:rsidRDefault="00C02EA1" w:rsidP="00C02EA1">
      <w:pPr>
        <w:pStyle w:val="Heading2"/>
      </w:pPr>
      <w:bookmarkStart w:id="27" w:name="_Public_perceptions_"/>
      <w:bookmarkStart w:id="28" w:name="_Toc201930346"/>
      <w:bookmarkEnd w:id="27"/>
      <w:r>
        <w:t>Public perceptions</w:t>
      </w:r>
      <w:r w:rsidR="00F32956">
        <w:t xml:space="preserve"> of transparency and openness</w:t>
      </w:r>
      <w:bookmarkEnd w:id="28"/>
    </w:p>
    <w:p w14:paraId="0B1949B5" w14:textId="16301041" w:rsidR="005C1E46" w:rsidRDefault="00C42057" w:rsidP="0089267D">
      <w:pPr>
        <w:pStyle w:val="BodyText"/>
      </w:pPr>
      <w:r>
        <w:t>The Council and its decisions have recently become</w:t>
      </w:r>
      <w:r w:rsidR="00013BA6">
        <w:rPr>
          <w:rStyle w:val="CommentReference"/>
        </w:rPr>
        <w:t xml:space="preserve"> </w:t>
      </w:r>
      <w:r w:rsidR="00013BA6">
        <w:t xml:space="preserve">a </w:t>
      </w:r>
      <w:r w:rsidR="004B2B1D">
        <w:t>focus of the media following a</w:t>
      </w:r>
      <w:r w:rsidR="00283824">
        <w:t xml:space="preserve"> number of widely publicised</w:t>
      </w:r>
      <w:r w:rsidR="005C1E46">
        <w:t xml:space="preserve"> </w:t>
      </w:r>
      <w:r w:rsidR="00283824">
        <w:t>events</w:t>
      </w:r>
      <w:r w:rsidR="00716AEA">
        <w:t xml:space="preserve"> reporting political tensions within the Council</w:t>
      </w:r>
      <w:r w:rsidR="00796ADE">
        <w:t>.</w:t>
      </w:r>
      <w:r w:rsidR="00005A4F">
        <w:rPr>
          <w:rStyle w:val="FootnoteReference"/>
        </w:rPr>
        <w:footnoteReference w:id="27"/>
      </w:r>
      <w:r w:rsidR="00530AAD">
        <w:t xml:space="preserve"> </w:t>
      </w:r>
      <w:r w:rsidR="005E4ADE">
        <w:t>We</w:t>
      </w:r>
      <w:r w:rsidR="008B2B45">
        <w:t xml:space="preserve"> note this because such an environment can impact how the public perceive</w:t>
      </w:r>
      <w:r w:rsidR="004F1C96">
        <w:t>s</w:t>
      </w:r>
      <w:r w:rsidR="005C303C">
        <w:t xml:space="preserve"> the Council</w:t>
      </w:r>
      <w:r w:rsidR="004F1C96">
        <w:t>’s openness</w:t>
      </w:r>
      <w:r w:rsidR="005C303C">
        <w:t xml:space="preserve">. </w:t>
      </w:r>
      <w:r w:rsidR="0043734A">
        <w:t>The public</w:t>
      </w:r>
      <w:r w:rsidR="004F1C96">
        <w:t>’s</w:t>
      </w:r>
      <w:r w:rsidR="0043734A">
        <w:t xml:space="preserve"> perce</w:t>
      </w:r>
      <w:r w:rsidR="004F1C96">
        <w:t>ption of</w:t>
      </w:r>
      <w:r w:rsidR="0043734A">
        <w:t xml:space="preserve"> a </w:t>
      </w:r>
      <w:r w:rsidR="00B97987">
        <w:t>c</w:t>
      </w:r>
      <w:r w:rsidR="00970A72">
        <w:t>ouncil’s openness is fundamenta</w:t>
      </w:r>
      <w:r w:rsidR="00B97987">
        <w:t xml:space="preserve">l to </w:t>
      </w:r>
      <w:r w:rsidR="004F1C96">
        <w:t>their</w:t>
      </w:r>
      <w:r w:rsidR="00B97987">
        <w:t xml:space="preserve"> </w:t>
      </w:r>
      <w:r w:rsidR="00750DB4">
        <w:t xml:space="preserve">trust </w:t>
      </w:r>
      <w:r w:rsidR="00B97987">
        <w:t xml:space="preserve">in the </w:t>
      </w:r>
      <w:r w:rsidR="009846F8">
        <w:t>c</w:t>
      </w:r>
      <w:r w:rsidR="00970A72">
        <w:t>ouncil and its decisions. A perception that the views of the public are not taken into account in council decision making, can be corrosive to public trust, whether or not the perception reflects reality.</w:t>
      </w:r>
    </w:p>
    <w:p w14:paraId="51F446D1" w14:textId="7CB5F835" w:rsidR="00041CE9" w:rsidRDefault="008B2B45" w:rsidP="0089267D">
      <w:pPr>
        <w:pStyle w:val="BodyText"/>
      </w:pPr>
      <w:r>
        <w:t xml:space="preserve">As part of </w:t>
      </w:r>
      <w:r w:rsidR="00CB76F1">
        <w:t>this investigation,</w:t>
      </w:r>
      <w:r w:rsidR="001F22FD">
        <w:t xml:space="preserve"> our </w:t>
      </w:r>
      <w:r w:rsidR="00214CFA">
        <w:t>o</w:t>
      </w:r>
      <w:r w:rsidR="00CB76F1">
        <w:t xml:space="preserve">ffice conducted a survey of the public which asked respondents </w:t>
      </w:r>
      <w:r w:rsidR="000E2F21">
        <w:t>about their impressions of the Council’s LGOIMA practices</w:t>
      </w:r>
      <w:r w:rsidR="000C6A07">
        <w:t xml:space="preserve">. </w:t>
      </w:r>
      <w:r w:rsidR="005E4ADE">
        <w:t>We</w:t>
      </w:r>
      <w:r w:rsidR="0032645D">
        <w:t xml:space="preserve"> note that </w:t>
      </w:r>
      <w:r w:rsidR="00E62423" w:rsidRPr="00E62423">
        <w:t xml:space="preserve">there were only 74 respondents to </w:t>
      </w:r>
      <w:r w:rsidR="005B183D">
        <w:t xml:space="preserve">the </w:t>
      </w:r>
      <w:r w:rsidR="00E62423" w:rsidRPr="00E62423">
        <w:t>survey, a very small (and self-selected) percentage of the population of Wellington.</w:t>
      </w:r>
      <w:r w:rsidR="00E62423">
        <w:t xml:space="preserve"> </w:t>
      </w:r>
      <w:r w:rsidR="00970A72">
        <w:t>However, a</w:t>
      </w:r>
      <w:r w:rsidR="00970A72" w:rsidRPr="00200017">
        <w:t xml:space="preserve">lthough the pool of respondents was small, </w:t>
      </w:r>
      <w:r w:rsidR="00970A72">
        <w:t>their views should not be overlooked</w:t>
      </w:r>
      <w:r w:rsidR="00970A72" w:rsidRPr="002C79AA">
        <w:t>.</w:t>
      </w:r>
    </w:p>
    <w:p w14:paraId="47F190F1" w14:textId="1652E1EB" w:rsidR="00B13E2C" w:rsidRDefault="003E68D3" w:rsidP="0089267D">
      <w:pPr>
        <w:pStyle w:val="BodyText"/>
      </w:pPr>
      <w:r>
        <w:t>Of that small sample, m</w:t>
      </w:r>
      <w:r w:rsidR="000C6A07">
        <w:t xml:space="preserve">ost respondents </w:t>
      </w:r>
      <w:r w:rsidR="00041CE9">
        <w:t xml:space="preserve">in </w:t>
      </w:r>
      <w:r w:rsidR="00E8647B">
        <w:t>the</w:t>
      </w:r>
      <w:r w:rsidR="00041CE9">
        <w:t xml:space="preserve"> public survey</w:t>
      </w:r>
      <w:r w:rsidR="00031143">
        <w:t xml:space="preserve"> </w:t>
      </w:r>
      <w:r w:rsidR="00B13E2C">
        <w:t>thought that the Council had a strongly or moderately negative approach to openness and transparency.</w:t>
      </w:r>
      <w:r w:rsidR="00F16E1C">
        <w:rPr>
          <w:rStyle w:val="FootnoteReference"/>
        </w:rPr>
        <w:footnoteReference w:id="28"/>
      </w:r>
      <w:r w:rsidR="00453990">
        <w:t xml:space="preserve"> </w:t>
      </w:r>
      <w:r w:rsidR="00B13E2C">
        <w:t xml:space="preserve">Many respondents </w:t>
      </w:r>
      <w:r w:rsidR="00453990">
        <w:t xml:space="preserve">also </w:t>
      </w:r>
      <w:r w:rsidR="00B13E2C">
        <w:t xml:space="preserve">commented </w:t>
      </w:r>
      <w:r w:rsidR="007D46D2">
        <w:t xml:space="preserve">negatively </w:t>
      </w:r>
      <w:r w:rsidR="00B13E2C">
        <w:t xml:space="preserve">on </w:t>
      </w:r>
      <w:r w:rsidR="008B2B45">
        <w:t xml:space="preserve">the </w:t>
      </w:r>
      <w:r w:rsidR="00FE755B">
        <w:t xml:space="preserve">transparency of </w:t>
      </w:r>
      <w:r w:rsidR="00214CFA">
        <w:t xml:space="preserve">the Council’s </w:t>
      </w:r>
      <w:r w:rsidR="00FE755B">
        <w:t>decision making processes more generally</w:t>
      </w:r>
      <w:r w:rsidR="00E92158">
        <w:t>,</w:t>
      </w:r>
      <w:r w:rsidR="00C73687">
        <w:t xml:space="preserve"> for example</w:t>
      </w:r>
      <w:r w:rsidR="00B13E2C">
        <w:t>:</w:t>
      </w:r>
    </w:p>
    <w:p w14:paraId="51DC41A9" w14:textId="142034DE" w:rsidR="00D17001" w:rsidRPr="00487E43" w:rsidRDefault="00D73A34" w:rsidP="00F22971">
      <w:pPr>
        <w:pStyle w:val="Quotationseparateparagraph"/>
        <w:rPr>
          <w:rStyle w:val="Quotationwithinthesentence"/>
          <w:i/>
        </w:rPr>
      </w:pPr>
      <w:r>
        <w:rPr>
          <w:rStyle w:val="Quotationwithinthesentence"/>
          <w:i/>
        </w:rPr>
        <w:t>… [the Council]</w:t>
      </w:r>
      <w:r w:rsidR="00D17001" w:rsidRPr="00487E43">
        <w:rPr>
          <w:rStyle w:val="Quotationwithinthesentence"/>
          <w:i/>
        </w:rPr>
        <w:t xml:space="preserve"> has a reputation for being dismissive of feedback.</w:t>
      </w:r>
    </w:p>
    <w:p w14:paraId="3384DAF5" w14:textId="27C1981E" w:rsidR="00D17001" w:rsidRPr="00487E43" w:rsidRDefault="00D17001" w:rsidP="00F22971">
      <w:pPr>
        <w:pStyle w:val="Quotationseparateparagraph"/>
        <w:rPr>
          <w:rStyle w:val="Quotationwithinthesentence"/>
          <w:i/>
        </w:rPr>
      </w:pPr>
      <w:r w:rsidRPr="00487E43">
        <w:rPr>
          <w:rStyle w:val="Quotationwithinthesentence"/>
          <w:i/>
        </w:rPr>
        <w:t>…[the Council] presents its predetermined position and doesn't listen or change.</w:t>
      </w:r>
    </w:p>
    <w:p w14:paraId="02FB4ABC" w14:textId="3BC09465" w:rsidR="00D17001" w:rsidRPr="00487E43" w:rsidRDefault="00214CFA" w:rsidP="00F22971">
      <w:pPr>
        <w:pStyle w:val="Quotationseparateparagraph"/>
        <w:rPr>
          <w:rStyle w:val="Quotationwithinthesentence"/>
          <w:i/>
        </w:rPr>
      </w:pPr>
      <w:r>
        <w:rPr>
          <w:rStyle w:val="Quotationwithinthesentence"/>
          <w:i/>
        </w:rPr>
        <w:t>…</w:t>
      </w:r>
      <w:r w:rsidR="00D17001" w:rsidRPr="00487E43">
        <w:rPr>
          <w:rStyle w:val="Quotationwithinthesentence"/>
          <w:i/>
        </w:rPr>
        <w:t xml:space="preserve"> it’s very clear that the decisions are made already and they are just rubber stamping things.</w:t>
      </w:r>
    </w:p>
    <w:p w14:paraId="02414042" w14:textId="08E8773D" w:rsidR="00CF10AB" w:rsidRPr="00487E43" w:rsidRDefault="00D17001" w:rsidP="00F22971">
      <w:pPr>
        <w:pStyle w:val="Quotationseparateparagraph"/>
        <w:rPr>
          <w:rStyle w:val="Quotationwithinthesentence"/>
          <w:i/>
        </w:rPr>
      </w:pPr>
      <w:r w:rsidRPr="00487E43">
        <w:rPr>
          <w:rStyle w:val="Quotationwithinthesentence"/>
          <w:i/>
        </w:rPr>
        <w:t xml:space="preserve">…Decisions </w:t>
      </w:r>
      <w:r w:rsidR="00CF10AB" w:rsidRPr="00487E43">
        <w:rPr>
          <w:rStyle w:val="Quotationwithinthesentence"/>
          <w:i/>
        </w:rPr>
        <w:t xml:space="preserve">[are being] </w:t>
      </w:r>
      <w:r w:rsidRPr="00487E43">
        <w:rPr>
          <w:rStyle w:val="Quotationwithinthesentence"/>
          <w:i/>
        </w:rPr>
        <w:t>made in advance of consultations</w:t>
      </w:r>
      <w:r w:rsidRPr="00487E43">
        <w:t>.</w:t>
      </w:r>
      <w:r w:rsidR="00CF10AB" w:rsidRPr="00487E43">
        <w:rPr>
          <w:rStyle w:val="Quotationwithinthesentence"/>
          <w:i/>
        </w:rPr>
        <w:t xml:space="preserve"> </w:t>
      </w:r>
    </w:p>
    <w:p w14:paraId="0EB3E61E" w14:textId="26827C4F" w:rsidR="00610722" w:rsidRDefault="00AE367B" w:rsidP="00B55342">
      <w:pPr>
        <w:pStyle w:val="BodyText"/>
      </w:pPr>
      <w:r>
        <w:t xml:space="preserve">The Council </w:t>
      </w:r>
      <w:r w:rsidR="007E1783">
        <w:t xml:space="preserve">has acknowledged </w:t>
      </w:r>
      <w:r>
        <w:t>the negative public perceptions</w:t>
      </w:r>
      <w:r w:rsidR="00185173">
        <w:t xml:space="preserve"> and the relationship with Wellington residents</w:t>
      </w:r>
      <w:r>
        <w:t xml:space="preserve">. The </w:t>
      </w:r>
      <w:r w:rsidR="006B79A8">
        <w:t>Council’s</w:t>
      </w:r>
      <w:r>
        <w:t xml:space="preserve"> </w:t>
      </w:r>
      <w:r w:rsidR="00B55342" w:rsidRPr="003B43FB">
        <w:rPr>
          <w:rStyle w:val="Quotationwithinthesentence"/>
        </w:rPr>
        <w:t>Ann</w:t>
      </w:r>
      <w:r w:rsidR="00B55342">
        <w:rPr>
          <w:rStyle w:val="Quotationwithinthesentence"/>
        </w:rPr>
        <w:t>ual Report 2023/2024 – Volume 1</w:t>
      </w:r>
      <w:r w:rsidR="00B55342">
        <w:rPr>
          <w:rStyle w:val="FootnoteReference"/>
        </w:rPr>
        <w:footnoteReference w:id="29"/>
      </w:r>
      <w:r w:rsidR="00B55342">
        <w:t xml:space="preserve"> </w:t>
      </w:r>
      <w:r w:rsidR="007B7BC3">
        <w:t xml:space="preserve">described the organisation’s current approach to </w:t>
      </w:r>
      <w:r w:rsidR="00610722" w:rsidRPr="00B55342">
        <w:t xml:space="preserve">community engagement as follows: </w:t>
      </w:r>
    </w:p>
    <w:p w14:paraId="570C6695" w14:textId="1A416C90" w:rsidR="00610722" w:rsidRDefault="00610722" w:rsidP="00B55342">
      <w:pPr>
        <w:pStyle w:val="Quotationseparateparagraph"/>
      </w:pPr>
      <w:r w:rsidRPr="00C8459E">
        <w:t>The main challenge in this area [‘Governance’] continued to be how we improve our community engagement to build trust and confidence in Council decision making and the relationship we have with our residents.</w:t>
      </w:r>
      <w:r w:rsidR="00B55342" w:rsidRPr="00C8459E">
        <w:t xml:space="preserve"> This has been trending down in previous years.</w:t>
      </w:r>
    </w:p>
    <w:p w14:paraId="405464E7" w14:textId="0B5F8E29" w:rsidR="00E8652B" w:rsidRDefault="00275CD6" w:rsidP="00E216A0">
      <w:pPr>
        <w:pStyle w:val="BodyText"/>
      </w:pPr>
      <w:r>
        <w:t xml:space="preserve">As an example of the recent measures aimed at improving community engagement (and in addition to </w:t>
      </w:r>
      <w:r w:rsidRPr="00A056D5">
        <w:rPr>
          <w:i/>
        </w:rPr>
        <w:t>Mātai Manapori</w:t>
      </w:r>
      <w:r>
        <w:t xml:space="preserve"> discussed above), the Counci</w:t>
      </w:r>
      <w:r w:rsidR="002166F6">
        <w:t>l advised in its correspondence to</w:t>
      </w:r>
      <w:r w:rsidR="001F22FD">
        <w:t xml:space="preserve"> our </w:t>
      </w:r>
      <w:r w:rsidR="00F22971">
        <w:t>o</w:t>
      </w:r>
      <w:r w:rsidR="002166F6">
        <w:t xml:space="preserve">ffice that it introduced a forum called </w:t>
      </w:r>
      <w:r w:rsidRPr="00EE4487">
        <w:rPr>
          <w:rStyle w:val="Quotationwithinthesentence"/>
        </w:rPr>
        <w:t>‘Citizens’ Assembly’</w:t>
      </w:r>
      <w:r>
        <w:t xml:space="preserve"> as part of an </w:t>
      </w:r>
      <w:r w:rsidRPr="00EE4487">
        <w:rPr>
          <w:rStyle w:val="Quotationwithinthesentence"/>
        </w:rPr>
        <w:t>‘expanded [Long-term Plan] public engagement’</w:t>
      </w:r>
      <w:r>
        <w:t xml:space="preserve">. </w:t>
      </w:r>
      <w:r w:rsidR="00504DFD">
        <w:t xml:space="preserve">During the Council’s first </w:t>
      </w:r>
      <w:r w:rsidR="00371196">
        <w:t>Citizens’</w:t>
      </w:r>
      <w:r w:rsidR="00504DFD">
        <w:t xml:space="preserve"> Assembly</w:t>
      </w:r>
      <w:r w:rsidR="00371196">
        <w:t xml:space="preserve"> </w:t>
      </w:r>
      <w:r w:rsidR="00504DFD">
        <w:t xml:space="preserve">held at the end of 2023, </w:t>
      </w:r>
      <w:r w:rsidR="00371196">
        <w:t xml:space="preserve">invitations </w:t>
      </w:r>
      <w:r w:rsidR="00504DFD">
        <w:t xml:space="preserve">were sent to 10,000 </w:t>
      </w:r>
      <w:r w:rsidR="00371196">
        <w:t>randomly selected postal and email addresses of Wellington residents</w:t>
      </w:r>
      <w:r w:rsidR="00504DFD">
        <w:t>.</w:t>
      </w:r>
      <w:r w:rsidR="00504DFD" w:rsidRPr="00504DFD">
        <w:t xml:space="preserve"> </w:t>
      </w:r>
      <w:r w:rsidR="00504DFD">
        <w:t xml:space="preserve">The participants were </w:t>
      </w:r>
      <w:r w:rsidR="0091122B">
        <w:t xml:space="preserve">then </w:t>
      </w:r>
      <w:r w:rsidR="00504DFD">
        <w:t>invited to meet over four Saturdays</w:t>
      </w:r>
      <w:r w:rsidR="005718A3">
        <w:t>,</w:t>
      </w:r>
      <w:r w:rsidR="00504DFD">
        <w:t xml:space="preserve"> and were offered </w:t>
      </w:r>
      <w:r w:rsidR="00836995">
        <w:t>financial and other support for</w:t>
      </w:r>
      <w:r w:rsidR="00504DFD">
        <w:t xml:space="preserve"> volunteering their time.</w:t>
      </w:r>
      <w:r w:rsidR="00371196">
        <w:rPr>
          <w:rStyle w:val="FootnoteReference"/>
        </w:rPr>
        <w:footnoteReference w:id="30"/>
      </w:r>
      <w:r w:rsidR="00371196">
        <w:t xml:space="preserve"> </w:t>
      </w:r>
    </w:p>
    <w:p w14:paraId="24850A5A" w14:textId="1B945215" w:rsidR="00275CD6" w:rsidRDefault="00E8652B" w:rsidP="00275CD6">
      <w:pPr>
        <w:pStyle w:val="BodyText"/>
      </w:pPr>
      <w:r>
        <w:t>The Council stated</w:t>
      </w:r>
      <w:r w:rsidR="00275CD6">
        <w:t xml:space="preserve"> in its response to</w:t>
      </w:r>
      <w:r w:rsidR="001F22FD">
        <w:t xml:space="preserve"> </w:t>
      </w:r>
      <w:r w:rsidR="001A09D1">
        <w:t xml:space="preserve">the agency </w:t>
      </w:r>
      <w:r w:rsidR="00275CD6">
        <w:t>questionnaire that</w:t>
      </w:r>
      <w:r>
        <w:t xml:space="preserve"> </w:t>
      </w:r>
      <w:r w:rsidR="00275CD6" w:rsidRPr="00D8479B">
        <w:rPr>
          <w:rStyle w:val="Quotationwithinthesentence"/>
        </w:rPr>
        <w:t>‘Citizens’ assemblies… provide the opportunity to…make an informed decision on a complex topic where there is a lot of public interest…’</w:t>
      </w:r>
      <w:r w:rsidR="00275CD6">
        <w:t xml:space="preserve"> A staff member described the Citizens’ Assembly as a ‘</w:t>
      </w:r>
      <w:r w:rsidR="00275CD6" w:rsidRPr="009E230E">
        <w:rPr>
          <w:rStyle w:val="Quotationwithinthesentence"/>
        </w:rPr>
        <w:t>good feedback loop</w:t>
      </w:r>
      <w:r w:rsidR="00275CD6">
        <w:t>’, because it engages portions of the community that do not normally make submissions during public consultations.</w:t>
      </w:r>
    </w:p>
    <w:p w14:paraId="43D649A9" w14:textId="6B5D1904" w:rsidR="005718A3" w:rsidRDefault="005E4ADE" w:rsidP="00793653">
      <w:pPr>
        <w:pStyle w:val="BodyText"/>
      </w:pPr>
      <w:r>
        <w:t>We</w:t>
      </w:r>
      <w:r w:rsidR="00F32956">
        <w:t xml:space="preserve"> note that t</w:t>
      </w:r>
      <w:r w:rsidR="00225DD9">
        <w:t>o help</w:t>
      </w:r>
      <w:r w:rsidR="00445922">
        <w:t xml:space="preserve"> facilitate</w:t>
      </w:r>
      <w:r w:rsidR="00225DD9">
        <w:t xml:space="preserve"> community engagement, the Council </w:t>
      </w:r>
      <w:r w:rsidR="005718A3">
        <w:t xml:space="preserve">also </w:t>
      </w:r>
      <w:r w:rsidR="00225DD9">
        <w:t xml:space="preserve">regularly conducts the </w:t>
      </w:r>
      <w:r w:rsidR="00717306">
        <w:t>annual</w:t>
      </w:r>
      <w:r w:rsidR="00BD4E0A">
        <w:t xml:space="preserve"> </w:t>
      </w:r>
      <w:r w:rsidR="00BD4E0A" w:rsidRPr="00BD4E0A">
        <w:rPr>
          <w:rStyle w:val="Quotationwithinthesentence"/>
        </w:rPr>
        <w:t>‘Residents Monitoring Survey’</w:t>
      </w:r>
      <w:r w:rsidR="00487E43">
        <w:t xml:space="preserve">, where </w:t>
      </w:r>
      <w:r w:rsidR="00717306">
        <w:t xml:space="preserve">a </w:t>
      </w:r>
      <w:r w:rsidR="00717306" w:rsidRPr="00717306">
        <w:t xml:space="preserve">representative sample of Wellington City residents </w:t>
      </w:r>
      <w:r w:rsidR="00487E43">
        <w:t xml:space="preserve">are asked </w:t>
      </w:r>
      <w:r w:rsidR="00717306" w:rsidRPr="00717306">
        <w:t xml:space="preserve">about their </w:t>
      </w:r>
      <w:r w:rsidR="00793653" w:rsidRPr="00793653">
        <w:rPr>
          <w:rStyle w:val="Quotationwithinthesentence"/>
        </w:rPr>
        <w:t>‘</w:t>
      </w:r>
      <w:r w:rsidR="00717306" w:rsidRPr="00793653">
        <w:rPr>
          <w:rStyle w:val="Quotationwithinthesentence"/>
        </w:rPr>
        <w:t>satisfaction with the Council’s provision and delivery of services and facilities</w:t>
      </w:r>
      <w:r w:rsidR="00793653" w:rsidRPr="00793653">
        <w:rPr>
          <w:rStyle w:val="Quotationwithinthesentence"/>
        </w:rPr>
        <w:t>’</w:t>
      </w:r>
      <w:r w:rsidR="00793653">
        <w:t xml:space="preserve"> including </w:t>
      </w:r>
      <w:r w:rsidR="00793653" w:rsidRPr="00793653">
        <w:rPr>
          <w:rStyle w:val="Quotationwithinthesentence"/>
        </w:rPr>
        <w:t>‘</w:t>
      </w:r>
      <w:r w:rsidR="00717306" w:rsidRPr="00793653">
        <w:rPr>
          <w:rStyle w:val="Quotationwithinthesentence"/>
        </w:rPr>
        <w:t>public views on Council decision making</w:t>
      </w:r>
      <w:r w:rsidR="00793653" w:rsidRPr="00793653">
        <w:rPr>
          <w:rStyle w:val="Quotationwithinthesentence"/>
        </w:rPr>
        <w:t>’</w:t>
      </w:r>
      <w:r w:rsidR="00717306" w:rsidRPr="00717306">
        <w:t>.</w:t>
      </w:r>
      <w:r w:rsidR="007D46D2">
        <w:t xml:space="preserve"> </w:t>
      </w:r>
    </w:p>
    <w:p w14:paraId="6CCAAD1C" w14:textId="77777777" w:rsidR="009700FD" w:rsidRDefault="00487E43" w:rsidP="00793653">
      <w:pPr>
        <w:pStyle w:val="BodyText"/>
      </w:pPr>
      <w:r>
        <w:t xml:space="preserve">The </w:t>
      </w:r>
      <w:r w:rsidR="00A359B1">
        <w:t xml:space="preserve">recent </w:t>
      </w:r>
      <w:r w:rsidR="008F3545">
        <w:t xml:space="preserve">results of the </w:t>
      </w:r>
      <w:r w:rsidR="005718A3">
        <w:t>Residents Monitoring S</w:t>
      </w:r>
      <w:r>
        <w:t xml:space="preserve">urvey </w:t>
      </w:r>
      <w:r w:rsidR="00E225E4">
        <w:t xml:space="preserve">highlight an area of </w:t>
      </w:r>
      <w:r w:rsidR="00793653">
        <w:t>improvement that</w:t>
      </w:r>
      <w:r w:rsidR="00B5390A">
        <w:t xml:space="preserve"> while</w:t>
      </w:r>
      <w:r w:rsidR="00793653">
        <w:t xml:space="preserve"> ‘</w:t>
      </w:r>
      <w:r w:rsidR="00793653" w:rsidRPr="00793653">
        <w:rPr>
          <w:rStyle w:val="Quotationwithinthesentence"/>
        </w:rPr>
        <w:t>[s]atisfaction with Council decision making process is improving steadily</w:t>
      </w:r>
      <w:r w:rsidR="00767DCC">
        <w:rPr>
          <w:rStyle w:val="Quotationwithinthesentence"/>
        </w:rPr>
        <w:t>’,</w:t>
      </w:r>
      <w:r w:rsidR="00793653" w:rsidRPr="00793653">
        <w:rPr>
          <w:rStyle w:val="Quotationwithinthesentence"/>
        </w:rPr>
        <w:t xml:space="preserve"> </w:t>
      </w:r>
      <w:r w:rsidR="00B5390A">
        <w:rPr>
          <w:rStyle w:val="Quotationwithinthesentence"/>
        </w:rPr>
        <w:t>‘</w:t>
      </w:r>
      <w:r w:rsidR="00793653" w:rsidRPr="00793653">
        <w:rPr>
          <w:rStyle w:val="Quotationwithinthesentence"/>
        </w:rPr>
        <w:t>some still “don’t feel listened to”</w:t>
      </w:r>
      <w:r w:rsidR="00793653">
        <w:rPr>
          <w:rStyle w:val="Quotationwithinthesentence"/>
        </w:rPr>
        <w:t>.</w:t>
      </w:r>
      <w:r w:rsidR="00793653">
        <w:t>’</w:t>
      </w:r>
      <w:r w:rsidR="00494BD8">
        <w:t xml:space="preserve"> </w:t>
      </w:r>
    </w:p>
    <w:p w14:paraId="2B4FCF4F" w14:textId="280F44AF" w:rsidR="00793653" w:rsidRDefault="00225DD9" w:rsidP="00793653">
      <w:pPr>
        <w:pStyle w:val="BodyText"/>
      </w:pPr>
      <w:r>
        <w:t>The Council publishes the survey results on its website,</w:t>
      </w:r>
      <w:r w:rsidRPr="00225DD9">
        <w:rPr>
          <w:rStyle w:val="FootnoteReference"/>
        </w:rPr>
        <w:t xml:space="preserve"> </w:t>
      </w:r>
      <w:r>
        <w:rPr>
          <w:rStyle w:val="FootnoteReference"/>
        </w:rPr>
        <w:footnoteReference w:id="31"/>
      </w:r>
      <w:r>
        <w:t xml:space="preserve"> which </w:t>
      </w:r>
      <w:r w:rsidR="00F27539">
        <w:t xml:space="preserve">is </w:t>
      </w:r>
      <w:r>
        <w:t xml:space="preserve">positive and </w:t>
      </w:r>
      <w:r w:rsidR="00445922">
        <w:t>helps promote transparency</w:t>
      </w:r>
      <w:r>
        <w:t xml:space="preserve">. The practice of conducting the survey itself </w:t>
      </w:r>
      <w:r w:rsidR="00445922">
        <w:t xml:space="preserve">also </w:t>
      </w:r>
      <w:r>
        <w:t xml:space="preserve">clearly signals the Council’s expressed commitment to </w:t>
      </w:r>
      <w:r w:rsidRPr="00B55342">
        <w:rPr>
          <w:rStyle w:val="Quotationwithinthesentence"/>
        </w:rPr>
        <w:t>‘ensuring that every community voice is heard’</w:t>
      </w:r>
      <w:r>
        <w:rPr>
          <w:rStyle w:val="Quotationwithinthesentence"/>
        </w:rPr>
        <w:t>.</w:t>
      </w:r>
      <w:r>
        <w:rPr>
          <w:rStyle w:val="FootnoteReference"/>
        </w:rPr>
        <w:footnoteReference w:id="32"/>
      </w:r>
    </w:p>
    <w:p w14:paraId="1D35F0E7" w14:textId="60378928" w:rsidR="007D3C81" w:rsidRDefault="00767DCC" w:rsidP="00610722">
      <w:pPr>
        <w:pStyle w:val="BodyText"/>
      </w:pPr>
      <w:r>
        <w:t xml:space="preserve">In addition to the above survey, </w:t>
      </w:r>
      <w:r w:rsidR="005E4ADE">
        <w:t>we were</w:t>
      </w:r>
      <w:r w:rsidR="0007369B">
        <w:t xml:space="preserve"> pleased to see that</w:t>
      </w:r>
      <w:r w:rsidR="00BE20DC">
        <w:t>, to help monitor public’s information needs,</w:t>
      </w:r>
      <w:r w:rsidR="0007369B">
        <w:t xml:space="preserve"> some of the Council’s webpages include pop-up surveys asking webpage users </w:t>
      </w:r>
      <w:r w:rsidR="0007369B" w:rsidRPr="0007369B">
        <w:rPr>
          <w:rStyle w:val="Quotationwithinthesentence"/>
        </w:rPr>
        <w:t>‘How satisfied are you with the functionality and content of this page</w:t>
      </w:r>
      <w:r w:rsidR="00192060">
        <w:rPr>
          <w:rStyle w:val="Quotationwithinthesentence"/>
        </w:rPr>
        <w:t>?</w:t>
      </w:r>
      <w:r w:rsidR="0007369B" w:rsidRPr="0007369B">
        <w:rPr>
          <w:rStyle w:val="Quotationwithinthesentence"/>
        </w:rPr>
        <w:t>’</w:t>
      </w:r>
      <w:r w:rsidR="0007369B">
        <w:rPr>
          <w:rStyle w:val="FootnoteReference"/>
        </w:rPr>
        <w:footnoteReference w:id="33"/>
      </w:r>
      <w:r w:rsidR="0007369B">
        <w:t xml:space="preserve"> </w:t>
      </w:r>
    </w:p>
    <w:p w14:paraId="1680B6E8" w14:textId="77777777" w:rsidR="00500D79" w:rsidRDefault="007D3C81" w:rsidP="00610722">
      <w:pPr>
        <w:pStyle w:val="BodyText"/>
      </w:pPr>
      <w:r w:rsidRPr="006C2939">
        <w:t xml:space="preserve">The Council also </w:t>
      </w:r>
      <w:r w:rsidR="005B183D" w:rsidRPr="006C2939">
        <w:t xml:space="preserve">has </w:t>
      </w:r>
      <w:r w:rsidRPr="006C2939">
        <w:t xml:space="preserve">a number of internal practices aimed at </w:t>
      </w:r>
      <w:r w:rsidR="004878B6" w:rsidRPr="006C2939">
        <w:t xml:space="preserve">identifying areas of </w:t>
      </w:r>
      <w:r w:rsidR="00BE20DC" w:rsidRPr="006C2939">
        <w:t>high</w:t>
      </w:r>
      <w:r w:rsidR="004878B6" w:rsidRPr="006C2939">
        <w:t xml:space="preserve"> public interest</w:t>
      </w:r>
      <w:r w:rsidR="00BE20DC" w:rsidRPr="006C2939">
        <w:t xml:space="preserve"> and promoting community engagement</w:t>
      </w:r>
      <w:r w:rsidR="004878B6" w:rsidRPr="006C2939">
        <w:t>.</w:t>
      </w:r>
    </w:p>
    <w:p w14:paraId="1D58EB93" w14:textId="0B7D7291" w:rsidR="00CE049B" w:rsidRDefault="00CE049B" w:rsidP="00610722">
      <w:pPr>
        <w:pStyle w:val="BodyText"/>
      </w:pPr>
      <w:r>
        <w:t xml:space="preserve">For example, the Council’s executive leadership team </w:t>
      </w:r>
      <w:r w:rsidR="00FD175B">
        <w:t xml:space="preserve">has oversight of the </w:t>
      </w:r>
      <w:r>
        <w:t xml:space="preserve">public queries sent to elected members through the Council’s </w:t>
      </w:r>
      <w:r w:rsidRPr="00CE049B">
        <w:rPr>
          <w:rStyle w:val="Quotationwithinthesentence"/>
        </w:rPr>
        <w:t>‘Elected Member Queries’</w:t>
      </w:r>
      <w:r>
        <w:t xml:space="preserve"> process</w:t>
      </w:r>
      <w:r w:rsidR="00FD175B">
        <w:t xml:space="preserve">. </w:t>
      </w:r>
      <w:r w:rsidR="005F6CC6">
        <w:t xml:space="preserve">Using this </w:t>
      </w:r>
      <w:r w:rsidR="00FD175B">
        <w:t>process</w:t>
      </w:r>
      <w:r w:rsidR="005F6CC6">
        <w:t>,</w:t>
      </w:r>
      <w:r>
        <w:t xml:space="preserve"> elected members </w:t>
      </w:r>
      <w:r w:rsidR="005F6CC6">
        <w:t xml:space="preserve">can </w:t>
      </w:r>
      <w:r>
        <w:t xml:space="preserve">escalate </w:t>
      </w:r>
      <w:r w:rsidR="00B455A4">
        <w:t xml:space="preserve">the </w:t>
      </w:r>
      <w:r>
        <w:t>queries through dedicated</w:t>
      </w:r>
      <w:r w:rsidR="006C2939">
        <w:t xml:space="preserve"> Council staff (</w:t>
      </w:r>
      <w:r>
        <w:t>Elected Member Support Advisors</w:t>
      </w:r>
      <w:r w:rsidR="00362AFE">
        <w:t>)</w:t>
      </w:r>
      <w:r w:rsidR="005F6CC6">
        <w:t xml:space="preserve">, </w:t>
      </w:r>
      <w:r w:rsidR="00FD175B">
        <w:t xml:space="preserve">which in turn allows the Council’s senior staff to monitor any recurring themes in </w:t>
      </w:r>
      <w:r w:rsidR="005F6CC6">
        <w:t xml:space="preserve">these </w:t>
      </w:r>
      <w:r w:rsidR="00FD175B">
        <w:t>queries</w:t>
      </w:r>
      <w:r w:rsidR="005F6CC6">
        <w:t xml:space="preserve"> and identify areas of increased public interest</w:t>
      </w:r>
      <w:r>
        <w:t xml:space="preserve">. </w:t>
      </w:r>
    </w:p>
    <w:p w14:paraId="623516AC" w14:textId="63FEFD88" w:rsidR="00E467D8" w:rsidRDefault="005F6CC6" w:rsidP="001F4679">
      <w:pPr>
        <w:pStyle w:val="BodyText"/>
      </w:pPr>
      <w:r>
        <w:t xml:space="preserve">In addition, a list of </w:t>
      </w:r>
      <w:r w:rsidR="007D3C81">
        <w:t>high-risk and/or complex LGOIMA requests</w:t>
      </w:r>
      <w:r>
        <w:t xml:space="preserve"> is distributed</w:t>
      </w:r>
      <w:r w:rsidR="00321D62">
        <w:t xml:space="preserve"> </w:t>
      </w:r>
      <w:r>
        <w:t xml:space="preserve">weekly </w:t>
      </w:r>
      <w:r w:rsidR="00321D62">
        <w:t>by</w:t>
      </w:r>
      <w:r w:rsidR="00FB118F">
        <w:t xml:space="preserve"> the Council’s </w:t>
      </w:r>
      <w:r w:rsidR="00D5214E">
        <w:t xml:space="preserve">Official Information </w:t>
      </w:r>
      <w:r w:rsidR="00FB118F">
        <w:t xml:space="preserve">team </w:t>
      </w:r>
      <w:r>
        <w:t xml:space="preserve">to all senior staff with the purpose of keeping them informed of any trends in </w:t>
      </w:r>
      <w:r w:rsidR="00FB118F">
        <w:t>LGOIMA</w:t>
      </w:r>
      <w:r w:rsidR="00BE20DC">
        <w:t xml:space="preserve"> requests</w:t>
      </w:r>
      <w:r w:rsidR="00FB118F">
        <w:t xml:space="preserve">, which a </w:t>
      </w:r>
      <w:r>
        <w:t xml:space="preserve">staff member described </w:t>
      </w:r>
      <w:r w:rsidR="00FB118F">
        <w:t xml:space="preserve">as a </w:t>
      </w:r>
      <w:r w:rsidR="00BE20DC">
        <w:t>‘</w:t>
      </w:r>
      <w:r w:rsidRPr="00AE6620">
        <w:rPr>
          <w:rStyle w:val="Quotationwithinthesentence"/>
        </w:rPr>
        <w:t>pulse check on what the community are interested in and what agitates them’</w:t>
      </w:r>
      <w:r>
        <w:t>.</w:t>
      </w:r>
      <w:r w:rsidR="00321D62">
        <w:t xml:space="preserve"> </w:t>
      </w:r>
    </w:p>
    <w:p w14:paraId="54BC90AF" w14:textId="025A4689" w:rsidR="001F4679" w:rsidRDefault="001F4679" w:rsidP="001F4679">
      <w:pPr>
        <w:pStyle w:val="BodyText"/>
      </w:pPr>
      <w:r>
        <w:t xml:space="preserve">The </w:t>
      </w:r>
      <w:r w:rsidR="00D5214E">
        <w:t>Official Information</w:t>
      </w:r>
      <w:r>
        <w:t xml:space="preserve"> team also conducts regular meetings with the Council’s Customer Services team and the team responsible for the Council’s social media and web content. Staff said during meetings with</w:t>
      </w:r>
      <w:r w:rsidR="001F22FD">
        <w:t xml:space="preserve"> our </w:t>
      </w:r>
      <w:r>
        <w:t xml:space="preserve">investigators </w:t>
      </w:r>
      <w:r w:rsidR="00BE20DC">
        <w:t xml:space="preserve">that </w:t>
      </w:r>
      <w:r>
        <w:t>these help</w:t>
      </w:r>
      <w:r w:rsidRPr="001F4679">
        <w:t xml:space="preserve"> </w:t>
      </w:r>
      <w:r>
        <w:t xml:space="preserve">monitor </w:t>
      </w:r>
      <w:r w:rsidRPr="002F7958">
        <w:rPr>
          <w:rStyle w:val="Quotationwithinthesentence"/>
        </w:rPr>
        <w:t>‘trends and patterns’</w:t>
      </w:r>
      <w:r>
        <w:t xml:space="preserve"> in areas of public interest and ensure t</w:t>
      </w:r>
      <w:r w:rsidR="004E508F">
        <w:t>hat information is published on the Council’s website and social media channels in accordance with</w:t>
      </w:r>
      <w:r>
        <w:t xml:space="preserve"> the public’s information needs.</w:t>
      </w:r>
      <w:r w:rsidR="004E508F">
        <w:t xml:space="preserve"> </w:t>
      </w:r>
    </w:p>
    <w:p w14:paraId="70572D9D" w14:textId="69435F08" w:rsidR="00E467D8" w:rsidRDefault="005E4ADE" w:rsidP="000B67CF">
      <w:pPr>
        <w:pStyle w:val="BodyText"/>
      </w:pPr>
      <w:r>
        <w:t>We</w:t>
      </w:r>
      <w:r w:rsidR="00CC0E8B">
        <w:t xml:space="preserve"> acknowledge the Council’s efforts as outlined above</w:t>
      </w:r>
      <w:r w:rsidR="003C42E8">
        <w:t xml:space="preserve"> and commend it for its ongoing work towards </w:t>
      </w:r>
      <w:r w:rsidR="00234000" w:rsidRPr="00BE20DC">
        <w:t>improving</w:t>
      </w:r>
      <w:r w:rsidR="003C42E8" w:rsidRPr="00BE20DC">
        <w:t xml:space="preserve"> community engagement</w:t>
      </w:r>
      <w:r w:rsidR="003C42E8">
        <w:t xml:space="preserve">. </w:t>
      </w:r>
      <w:r w:rsidR="003C666C">
        <w:t>We</w:t>
      </w:r>
      <w:r w:rsidR="000B6A17">
        <w:t xml:space="preserve"> encourage the Council to continue on this trajectory. </w:t>
      </w:r>
    </w:p>
    <w:p w14:paraId="391B56E0" w14:textId="3BC45061" w:rsidR="000B6A17" w:rsidRDefault="001951AB" w:rsidP="000B67CF">
      <w:pPr>
        <w:pStyle w:val="BodyText"/>
      </w:pPr>
      <w:r>
        <w:t>In addition, i</w:t>
      </w:r>
      <w:r w:rsidR="000B6A17">
        <w:t>mproving the Council’s practices in line with</w:t>
      </w:r>
      <w:r w:rsidR="001F22FD">
        <w:t xml:space="preserve"> our </w:t>
      </w:r>
      <w:r w:rsidR="0057588F">
        <w:t>suggested action points in ‘</w:t>
      </w:r>
      <w:hyperlink w:anchor="_Excluding_the_public" w:history="1">
        <w:r w:rsidR="0032588E" w:rsidRPr="00E60AEE">
          <w:rPr>
            <w:rStyle w:val="Hyperlink"/>
            <w:i/>
          </w:rPr>
          <w:t>E</w:t>
        </w:r>
        <w:r w:rsidR="0057588F" w:rsidRPr="00E60AEE">
          <w:rPr>
            <w:rStyle w:val="Hyperlink"/>
            <w:i/>
          </w:rPr>
          <w:t xml:space="preserve">xcluding the public from </w:t>
        </w:r>
        <w:r w:rsidR="0032588E" w:rsidRPr="00E60AEE">
          <w:rPr>
            <w:rStyle w:val="Hyperlink"/>
            <w:i/>
          </w:rPr>
          <w:t xml:space="preserve">Council </w:t>
        </w:r>
        <w:r w:rsidR="00344D1F" w:rsidRPr="00E60AEE">
          <w:rPr>
            <w:rStyle w:val="Hyperlink"/>
            <w:i/>
          </w:rPr>
          <w:t>M</w:t>
        </w:r>
        <w:r w:rsidR="0057588F" w:rsidRPr="00E60AEE">
          <w:rPr>
            <w:rStyle w:val="Hyperlink"/>
            <w:i/>
          </w:rPr>
          <w:t>eetings’</w:t>
        </w:r>
      </w:hyperlink>
      <w:r w:rsidR="0057588F">
        <w:t xml:space="preserve"> </w:t>
      </w:r>
      <w:r w:rsidR="00385214">
        <w:t xml:space="preserve">and </w:t>
      </w:r>
      <w:r w:rsidR="00344D1F">
        <w:rPr>
          <w:i/>
        </w:rPr>
        <w:t>‘</w:t>
      </w:r>
      <w:hyperlink w:anchor="_Workshops_and_briefings" w:history="1">
        <w:r w:rsidR="00344D1F" w:rsidRPr="00E60AEE">
          <w:rPr>
            <w:rStyle w:val="Hyperlink"/>
            <w:i/>
          </w:rPr>
          <w:t>W</w:t>
        </w:r>
        <w:r w:rsidR="00385214" w:rsidRPr="00E60AEE">
          <w:rPr>
            <w:rStyle w:val="Hyperlink"/>
            <w:i/>
          </w:rPr>
          <w:t>orkshops and briefings</w:t>
        </w:r>
      </w:hyperlink>
      <w:r w:rsidR="00385214" w:rsidRPr="0032588E">
        <w:rPr>
          <w:i/>
        </w:rPr>
        <w:t>’</w:t>
      </w:r>
      <w:r w:rsidR="00385214">
        <w:t xml:space="preserve"> </w:t>
      </w:r>
      <w:r w:rsidR="000B6A17">
        <w:t>may also help</w:t>
      </w:r>
      <w:r w:rsidR="00970A72">
        <w:t xml:space="preserve"> to fu</w:t>
      </w:r>
      <w:r w:rsidR="0057588F">
        <w:t>r</w:t>
      </w:r>
      <w:r w:rsidR="00970A72">
        <w:t>ther</w:t>
      </w:r>
      <w:r w:rsidR="000B6A17">
        <w:t xml:space="preserve"> </w:t>
      </w:r>
      <w:r w:rsidR="00E76E20">
        <w:t xml:space="preserve">promote public trust in the Council and its decisions by </w:t>
      </w:r>
      <w:r>
        <w:t>foster</w:t>
      </w:r>
      <w:r w:rsidR="00E76E20">
        <w:t>ing</w:t>
      </w:r>
      <w:r>
        <w:t xml:space="preserve"> </w:t>
      </w:r>
      <w:r w:rsidR="000B6A17">
        <w:t xml:space="preserve">public perceptions of </w:t>
      </w:r>
      <w:r w:rsidR="00E76E20">
        <w:t xml:space="preserve">openness of the </w:t>
      </w:r>
      <w:r w:rsidR="000B6A17">
        <w:t xml:space="preserve">Council’s </w:t>
      </w:r>
      <w:r w:rsidR="00E76E20">
        <w:t>practices.</w:t>
      </w:r>
      <w:r w:rsidR="000B6A17">
        <w:t xml:space="preserve"> </w:t>
      </w:r>
    </w:p>
    <w:p w14:paraId="2B0E0ED6" w14:textId="7A978C8F" w:rsidR="003E3C69" w:rsidRPr="003E3C69" w:rsidRDefault="003E3C69" w:rsidP="004D54E1">
      <w:pPr>
        <w:pStyle w:val="Heading1"/>
        <w:pageBreakBefore/>
      </w:pPr>
      <w:bookmarkStart w:id="29" w:name="_Organisation_structure,_staffing,"/>
      <w:bookmarkStart w:id="30" w:name="_Toc195369623"/>
      <w:bookmarkStart w:id="31" w:name="_Toc201930347"/>
      <w:bookmarkEnd w:id="29"/>
      <w:r w:rsidRPr="003E3C69">
        <w:t>Organisation structure, staffing, and capability</w:t>
      </w:r>
      <w:bookmarkEnd w:id="30"/>
      <w:bookmarkEnd w:id="31"/>
    </w:p>
    <w:p w14:paraId="555BF465" w14:textId="66672DE4" w:rsidR="003E3C69" w:rsidRPr="003E3C69" w:rsidRDefault="003E3C69" w:rsidP="00F43657">
      <w:pPr>
        <w:pStyle w:val="BodyText"/>
      </w:pPr>
      <w:r w:rsidRPr="003E3C69">
        <w:t xml:space="preserve">It is expected that councils will organise their structure and resources to ensure they are able to meet their legal obligations under </w:t>
      </w:r>
      <w:r w:rsidR="00E467D8">
        <w:t xml:space="preserve">the </w:t>
      </w:r>
      <w:r w:rsidRPr="003E3C69">
        <w:t>LGOIMA in a way that is relevant to their particular size, responsibilities, and the amount of interest in the information they hold.</w:t>
      </w:r>
    </w:p>
    <w:p w14:paraId="43BB9990" w14:textId="76BFDFC7" w:rsidR="003E3C69" w:rsidRPr="003E3C69" w:rsidRDefault="003E3C69" w:rsidP="00F842FA">
      <w:pPr>
        <w:pStyle w:val="BodyText"/>
      </w:pPr>
      <w:r w:rsidRPr="003E3C69">
        <w:t xml:space="preserve">To assess the Council’s organisational structure, staffing, and capability, </w:t>
      </w:r>
      <w:r w:rsidR="00576837">
        <w:t>we</w:t>
      </w:r>
      <w:r w:rsidRPr="003E3C69">
        <w:t xml:space="preserve"> considered whether:</w:t>
      </w:r>
    </w:p>
    <w:p w14:paraId="0EFEFF1C" w14:textId="77777777" w:rsidR="003E3C69" w:rsidRPr="003E3C69" w:rsidRDefault="003E3C69" w:rsidP="00F842FA">
      <w:pPr>
        <w:pStyle w:val="Bullet1"/>
      </w:pPr>
      <w:r w:rsidRPr="003E3C69">
        <w:t>the Council had the capacity to discharge its LGOIMA obligations with clear and fully functioning roles, accountabilities, reporting lines, delegations and resilience arrangements; and</w:t>
      </w:r>
    </w:p>
    <w:p w14:paraId="678D87D2" w14:textId="77777777" w:rsidR="003E3C69" w:rsidRPr="003E3C69" w:rsidRDefault="003E3C69" w:rsidP="00F842FA">
      <w:pPr>
        <w:pStyle w:val="Bullet1"/>
      </w:pPr>
      <w:r w:rsidRPr="003E3C69">
        <w:t>the Council had the capability to discharge its LGOIMA obligations.</w:t>
      </w:r>
    </w:p>
    <w:p w14:paraId="3BA07B66" w14:textId="43FBC428" w:rsidR="003E3C69" w:rsidRPr="003E3C69" w:rsidRDefault="003E3C69" w:rsidP="00094913">
      <w:pPr>
        <w:pStyle w:val="Heading2"/>
      </w:pPr>
      <w:bookmarkStart w:id="32" w:name="_Staff_roles_and"/>
      <w:bookmarkStart w:id="33" w:name="_Toc195369624"/>
      <w:bookmarkStart w:id="34" w:name="_Toc201930348"/>
      <w:bookmarkStart w:id="35" w:name="_Toc191374896"/>
      <w:bookmarkEnd w:id="32"/>
      <w:r w:rsidRPr="003E3C69">
        <w:t>Staff roles and responsibilities in the LGOIMA process</w:t>
      </w:r>
      <w:bookmarkEnd w:id="33"/>
      <w:bookmarkEnd w:id="34"/>
    </w:p>
    <w:bookmarkEnd w:id="35"/>
    <w:p w14:paraId="505942CB" w14:textId="3DFE8815" w:rsidR="004D4A93" w:rsidRPr="00C836BD" w:rsidRDefault="003E3C69" w:rsidP="00F43657">
      <w:pPr>
        <w:pStyle w:val="BodyText"/>
      </w:pPr>
      <w:r w:rsidRPr="003E3C69">
        <w:t xml:space="preserve">The Council has a </w:t>
      </w:r>
      <w:r w:rsidR="00D97AA5">
        <w:t xml:space="preserve">team dedicated to responding to </w:t>
      </w:r>
      <w:r w:rsidRPr="003E3C69">
        <w:t xml:space="preserve">LGOIMA </w:t>
      </w:r>
      <w:r w:rsidR="00D97AA5">
        <w:t>requests</w:t>
      </w:r>
      <w:r w:rsidRPr="003E3C69">
        <w:t>,</w:t>
      </w:r>
      <w:r w:rsidR="009820AF">
        <w:t xml:space="preserve"> </w:t>
      </w:r>
      <w:r w:rsidR="00136666">
        <w:t>called the</w:t>
      </w:r>
      <w:r w:rsidRPr="003E3C69">
        <w:t xml:space="preserve"> </w:t>
      </w:r>
      <w:r w:rsidRPr="000F0D03">
        <w:t>Official Information team</w:t>
      </w:r>
      <w:r w:rsidR="00D5214E">
        <w:t xml:space="preserve"> (the OI team)</w:t>
      </w:r>
      <w:r w:rsidR="00D97AA5">
        <w:t>. This team is</w:t>
      </w:r>
      <w:r w:rsidRPr="003E3C69">
        <w:t xml:space="preserve"> located within the Governance and Information group</w:t>
      </w:r>
      <w:r w:rsidR="009820AF">
        <w:t>,</w:t>
      </w:r>
      <w:r w:rsidRPr="003E3C69">
        <w:t xml:space="preserve"> whose tier three manager reports to the Chief</w:t>
      </w:r>
      <w:r w:rsidR="004D4A93">
        <w:t xml:space="preserve"> Strategy and Finance Officer.</w:t>
      </w:r>
      <w:r w:rsidR="00FE5EEC">
        <w:t xml:space="preserve"> </w:t>
      </w:r>
      <w:r w:rsidR="001B243C">
        <w:t xml:space="preserve">Located within the same group is the Council’s </w:t>
      </w:r>
      <w:r w:rsidR="006C6C5E" w:rsidRPr="00FE5EEC">
        <w:t>Democracy Services team</w:t>
      </w:r>
      <w:r w:rsidR="006710AB">
        <w:t>,</w:t>
      </w:r>
      <w:r w:rsidR="006F769E" w:rsidRPr="00FE5EEC">
        <w:t xml:space="preserve"> </w:t>
      </w:r>
      <w:r w:rsidR="00FE5EEC" w:rsidRPr="00FE5EEC">
        <w:t xml:space="preserve">responsible for the </w:t>
      </w:r>
      <w:r w:rsidR="00FE5EEC" w:rsidRPr="00C836BD">
        <w:t>administration of Council meetings and workshops</w:t>
      </w:r>
      <w:r w:rsidR="007C551A">
        <w:t xml:space="preserve"> (discussed in ‘</w:t>
      </w:r>
      <w:hyperlink w:anchor="_Council_Meetings" w:history="1">
        <w:r w:rsidR="007C551A" w:rsidRPr="007C551A">
          <w:rPr>
            <w:rStyle w:val="Hyperlink"/>
            <w:i/>
          </w:rPr>
          <w:t>Council Meetings</w:t>
        </w:r>
      </w:hyperlink>
      <w:r w:rsidR="007C551A">
        <w:t>’ and ‘</w:t>
      </w:r>
      <w:hyperlink w:anchor="_Workshops_and_briefings" w:history="1">
        <w:r w:rsidR="007C551A" w:rsidRPr="007C551A">
          <w:rPr>
            <w:rStyle w:val="Hyperlink"/>
            <w:i/>
          </w:rPr>
          <w:t>Workshops and briefings</w:t>
        </w:r>
      </w:hyperlink>
      <w:r w:rsidR="007C551A">
        <w:t>’, respectively)</w:t>
      </w:r>
      <w:r w:rsidR="00FE5EEC" w:rsidRPr="00C836BD">
        <w:t>.</w:t>
      </w:r>
    </w:p>
    <w:p w14:paraId="7301F4EB" w14:textId="0CD840C5" w:rsidR="00D765A5" w:rsidRDefault="003E3C69" w:rsidP="00F43657">
      <w:pPr>
        <w:pStyle w:val="BodyText"/>
      </w:pPr>
      <w:r w:rsidRPr="00C836BD">
        <w:t xml:space="preserve">The </w:t>
      </w:r>
      <w:r w:rsidR="00D5214E">
        <w:t xml:space="preserve">OI team </w:t>
      </w:r>
      <w:r w:rsidRPr="00C836BD">
        <w:t>is the Council’s centre of LGOIMA expertise, and appears to be held in high regard by Council staff, as evident from</w:t>
      </w:r>
      <w:r w:rsidR="001F22FD">
        <w:t xml:space="preserve"> our </w:t>
      </w:r>
      <w:r w:rsidRPr="00C836BD">
        <w:t>survey</w:t>
      </w:r>
      <w:r w:rsidR="00CD04C8">
        <w:t xml:space="preserve">s and meetings </w:t>
      </w:r>
      <w:r w:rsidRPr="00C836BD">
        <w:t xml:space="preserve">with staff. </w:t>
      </w:r>
      <w:r w:rsidR="004D4A93" w:rsidRPr="00C836BD">
        <w:t xml:space="preserve">For example, </w:t>
      </w:r>
      <w:r w:rsidR="007C551A">
        <w:t>during a meeting with</w:t>
      </w:r>
      <w:r w:rsidR="001F22FD">
        <w:t xml:space="preserve"> our </w:t>
      </w:r>
      <w:r w:rsidR="009427E9">
        <w:t>investigators</w:t>
      </w:r>
      <w:r w:rsidR="007C551A">
        <w:t xml:space="preserve">, </w:t>
      </w:r>
      <w:r w:rsidR="004D4A93" w:rsidRPr="00C836BD">
        <w:t>a</w:t>
      </w:r>
      <w:r w:rsidRPr="00C836BD">
        <w:t xml:space="preserve"> member of </w:t>
      </w:r>
      <w:r w:rsidR="007C551A">
        <w:t xml:space="preserve">the Council’s executive leadership team </w:t>
      </w:r>
      <w:r w:rsidRPr="00C836BD">
        <w:t xml:space="preserve">described the </w:t>
      </w:r>
      <w:r w:rsidR="00CC6F7D">
        <w:t xml:space="preserve">Council’s </w:t>
      </w:r>
      <w:r w:rsidR="00D5214E">
        <w:t xml:space="preserve">OI team </w:t>
      </w:r>
      <w:r w:rsidRPr="00C836BD">
        <w:t>as ‘</w:t>
      </w:r>
      <w:r w:rsidRPr="009427E9">
        <w:rPr>
          <w:rStyle w:val="Quotationwithinthesentence"/>
        </w:rPr>
        <w:t>astute’</w:t>
      </w:r>
      <w:r w:rsidRPr="00C836BD">
        <w:t xml:space="preserve"> and </w:t>
      </w:r>
      <w:r w:rsidRPr="00C836BD">
        <w:rPr>
          <w:i/>
        </w:rPr>
        <w:t>‘</w:t>
      </w:r>
      <w:r w:rsidRPr="009427E9">
        <w:rPr>
          <w:rStyle w:val="Quotationwithinthesentence"/>
        </w:rPr>
        <w:t>values driven</w:t>
      </w:r>
      <w:r w:rsidRPr="00C836BD">
        <w:rPr>
          <w:i/>
        </w:rPr>
        <w:t>’</w:t>
      </w:r>
      <w:r w:rsidRPr="00C836BD">
        <w:t xml:space="preserve">. </w:t>
      </w:r>
    </w:p>
    <w:p w14:paraId="72B90524" w14:textId="6A111368" w:rsidR="00D5214E" w:rsidRDefault="00D5214E" w:rsidP="00F43657">
      <w:pPr>
        <w:pStyle w:val="BodyText"/>
      </w:pPr>
      <w:r>
        <w:t>While</w:t>
      </w:r>
      <w:r w:rsidR="00084350">
        <w:t xml:space="preserve"> </w:t>
      </w:r>
      <w:r w:rsidR="00AB7B63">
        <w:t xml:space="preserve">we </w:t>
      </w:r>
      <w:r>
        <w:t>did not interview every member of the OI team, the two members of the team who met with</w:t>
      </w:r>
      <w:r w:rsidR="001F22FD">
        <w:t xml:space="preserve"> our </w:t>
      </w:r>
      <w:r>
        <w:t xml:space="preserve">investigators said </w:t>
      </w:r>
      <w:r w:rsidRPr="00C836BD">
        <w:t xml:space="preserve">that, in their </w:t>
      </w:r>
      <w:r w:rsidR="002750E9">
        <w:t xml:space="preserve">view and </w:t>
      </w:r>
      <w:r w:rsidRPr="00C836BD">
        <w:t>experience, the team is adequately staffed and resourced.</w:t>
      </w:r>
    </w:p>
    <w:p w14:paraId="0F6DF0E5" w14:textId="01DB6C47" w:rsidR="007E5997" w:rsidRPr="00C836BD" w:rsidRDefault="003E3C69" w:rsidP="00F43657">
      <w:pPr>
        <w:pStyle w:val="BodyText"/>
      </w:pPr>
      <w:r w:rsidRPr="00C836BD">
        <w:t xml:space="preserve">This view appears to be supported by the </w:t>
      </w:r>
      <w:r w:rsidR="00F94072" w:rsidRPr="00C836BD">
        <w:t xml:space="preserve">practice observed through the review of the </w:t>
      </w:r>
      <w:r w:rsidRPr="00C836BD">
        <w:t xml:space="preserve">Council’s sample </w:t>
      </w:r>
      <w:r w:rsidR="004D4A93" w:rsidRPr="00C836BD">
        <w:t>LGOIMA reports</w:t>
      </w:r>
      <w:r w:rsidRPr="00C836BD">
        <w:t xml:space="preserve"> provided </w:t>
      </w:r>
      <w:r w:rsidR="00F94072" w:rsidRPr="00C836BD">
        <w:t xml:space="preserve">as part of </w:t>
      </w:r>
      <w:r w:rsidRPr="00C836BD">
        <w:t>this investigation (</w:t>
      </w:r>
      <w:r w:rsidR="00F94072" w:rsidRPr="00C836BD">
        <w:t>discuss</w:t>
      </w:r>
      <w:r w:rsidR="00595120">
        <w:t>ed</w:t>
      </w:r>
      <w:r w:rsidR="00F94072" w:rsidRPr="00C836BD">
        <w:t xml:space="preserve"> further </w:t>
      </w:r>
      <w:r w:rsidRPr="00C836BD">
        <w:t xml:space="preserve">in </w:t>
      </w:r>
      <w:r w:rsidRPr="00C836BD">
        <w:rPr>
          <w:i/>
        </w:rPr>
        <w:t>‘</w:t>
      </w:r>
      <w:hyperlink w:anchor="_Performance_monitoring_and" w:history="1">
        <w:r w:rsidRPr="00D765A5">
          <w:rPr>
            <w:rStyle w:val="Hyperlink"/>
            <w:i/>
          </w:rPr>
          <w:t>Performance monitoring and learning</w:t>
        </w:r>
      </w:hyperlink>
      <w:r w:rsidRPr="00C836BD">
        <w:rPr>
          <w:i/>
        </w:rPr>
        <w:t>’</w:t>
      </w:r>
      <w:r w:rsidRPr="00C836BD">
        <w:t>). The sample reports show an example where the Council was able to promptly address an increase in its LGOIMA workload (and the resulting dip in</w:t>
      </w:r>
      <w:r w:rsidR="004D4A93" w:rsidRPr="00C836BD">
        <w:t xml:space="preserve"> LGOIMA</w:t>
      </w:r>
      <w:r w:rsidRPr="00C836BD">
        <w:t xml:space="preserve"> timeliness),</w:t>
      </w:r>
      <w:r w:rsidR="007E5997">
        <w:rPr>
          <w:rStyle w:val="FootnoteReference"/>
        </w:rPr>
        <w:footnoteReference w:id="34"/>
      </w:r>
      <w:r w:rsidRPr="00C836BD">
        <w:t xml:space="preserve"> by providing additional resourcing to the </w:t>
      </w:r>
      <w:r w:rsidR="00D5214E">
        <w:t>OI team</w:t>
      </w:r>
      <w:r w:rsidRPr="00C836BD">
        <w:t xml:space="preserve">. As a result of the added support, within less than </w:t>
      </w:r>
      <w:r w:rsidR="00730499" w:rsidRPr="00C836BD">
        <w:t>three months</w:t>
      </w:r>
      <w:r w:rsidRPr="00C836BD">
        <w:t xml:space="preserve">, the </w:t>
      </w:r>
      <w:r w:rsidR="00D5214E">
        <w:t>OI team</w:t>
      </w:r>
      <w:r w:rsidRPr="00C836BD">
        <w:t xml:space="preserve"> was able to</w:t>
      </w:r>
      <w:r w:rsidR="00F26590" w:rsidRPr="00C836BD">
        <w:t xml:space="preserve"> </w:t>
      </w:r>
      <w:r w:rsidRPr="00C836BD">
        <w:t>increase the timeliness of responses to LGOIMA requests</w:t>
      </w:r>
      <w:r w:rsidR="009D7069" w:rsidRPr="00C836BD">
        <w:t xml:space="preserve"> from 90</w:t>
      </w:r>
      <w:r w:rsidR="00F26590" w:rsidRPr="00C836BD">
        <w:t xml:space="preserve"> percent in the third quarter of the 2024 financial year </w:t>
      </w:r>
      <w:r w:rsidR="009D7069" w:rsidRPr="00C836BD">
        <w:t>to 9</w:t>
      </w:r>
      <w:r w:rsidR="00956A7A">
        <w:t>4</w:t>
      </w:r>
      <w:r w:rsidR="009D7069" w:rsidRPr="00C836BD">
        <w:t xml:space="preserve"> percent</w:t>
      </w:r>
      <w:r w:rsidR="00F26590" w:rsidRPr="00C836BD">
        <w:t xml:space="preserve"> in the fourth quarter</w:t>
      </w:r>
      <w:r w:rsidR="009820AF" w:rsidRPr="00C836BD">
        <w:t>.</w:t>
      </w:r>
      <w:r w:rsidR="005063E6">
        <w:rPr>
          <w:rStyle w:val="FootnoteReference"/>
        </w:rPr>
        <w:footnoteReference w:id="35"/>
      </w:r>
    </w:p>
    <w:p w14:paraId="04CA38E9" w14:textId="6B53C155" w:rsidR="00E46661" w:rsidRPr="00C836BD" w:rsidRDefault="00E46661" w:rsidP="00F43657">
      <w:pPr>
        <w:pStyle w:val="BodyText"/>
      </w:pPr>
      <w:r w:rsidRPr="00C836BD">
        <w:t xml:space="preserve">The Council currently operates a mixed </w:t>
      </w:r>
      <w:r w:rsidR="003E3C69" w:rsidRPr="00C836BD">
        <w:t>model</w:t>
      </w:r>
      <w:r w:rsidR="003E3C69" w:rsidRPr="00C836BD">
        <w:rPr>
          <w:i/>
        </w:rPr>
        <w:t xml:space="preserve"> </w:t>
      </w:r>
      <w:r w:rsidR="003E3C69" w:rsidRPr="00C836BD">
        <w:t>of processing LGOIMA requests</w:t>
      </w:r>
      <w:r w:rsidR="00BF008B" w:rsidRPr="00C836BD">
        <w:t xml:space="preserve"> </w:t>
      </w:r>
      <w:r w:rsidRPr="00C836BD">
        <w:t xml:space="preserve">whereby </w:t>
      </w:r>
      <w:r w:rsidR="00BF008B" w:rsidRPr="00C836BD">
        <w:t>some requests (</w:t>
      </w:r>
      <w:r w:rsidR="0035668A" w:rsidRPr="00C836BD">
        <w:t>for example,</w:t>
      </w:r>
      <w:r w:rsidR="00BF008B" w:rsidRPr="00C836BD">
        <w:t xml:space="preserve"> </w:t>
      </w:r>
      <w:r w:rsidRPr="00C836BD">
        <w:t>low</w:t>
      </w:r>
      <w:r w:rsidR="00BF008B" w:rsidRPr="00C836BD">
        <w:t xml:space="preserve"> risk or quick turnaround requests) are processed by business units outside </w:t>
      </w:r>
      <w:r w:rsidR="00EE515F">
        <w:t>the</w:t>
      </w:r>
      <w:r w:rsidR="00D5214E">
        <w:t xml:space="preserve"> OI team</w:t>
      </w:r>
      <w:r w:rsidR="00BF008B" w:rsidRPr="00C836BD">
        <w:t xml:space="preserve">, and requests deemed </w:t>
      </w:r>
      <w:r w:rsidR="00EF6F9D" w:rsidRPr="00C836BD">
        <w:t xml:space="preserve">complex or requiring input from multiple business units </w:t>
      </w:r>
      <w:r w:rsidR="00BF008B" w:rsidRPr="00C836BD">
        <w:t xml:space="preserve">are handled by the </w:t>
      </w:r>
      <w:r w:rsidR="00D5214E">
        <w:t>OI team</w:t>
      </w:r>
      <w:r w:rsidR="00BF008B" w:rsidRPr="00C836BD">
        <w:t xml:space="preserve">. </w:t>
      </w:r>
      <w:r w:rsidR="00B81AB3">
        <w:t>We</w:t>
      </w:r>
      <w:r w:rsidR="00ED3A25">
        <w:t xml:space="preserve"> were also advised during meetings with staff that the </w:t>
      </w:r>
      <w:r w:rsidR="00D5214E">
        <w:t>OI team</w:t>
      </w:r>
      <w:r w:rsidR="00ED3A25">
        <w:t xml:space="preserve"> often </w:t>
      </w:r>
      <w:r w:rsidR="00BF008B" w:rsidRPr="00C836BD">
        <w:t>manage</w:t>
      </w:r>
      <w:r w:rsidR="001B2C33">
        <w:t>s</w:t>
      </w:r>
      <w:r w:rsidR="00BF008B" w:rsidRPr="00C836BD">
        <w:t xml:space="preserve"> requests where the Council </w:t>
      </w:r>
      <w:r w:rsidR="00EF6F9D" w:rsidRPr="00C836BD">
        <w:t>is considering</w:t>
      </w:r>
      <w:r w:rsidR="00BF008B" w:rsidRPr="00C836BD">
        <w:t xml:space="preserve"> refusing a request or withholding information. </w:t>
      </w:r>
    </w:p>
    <w:p w14:paraId="417FEF62" w14:textId="5607DBC1" w:rsidR="003E3C69" w:rsidRPr="00C836BD" w:rsidRDefault="003E3C69" w:rsidP="00F43657">
      <w:pPr>
        <w:pStyle w:val="BodyText"/>
      </w:pPr>
      <w:r w:rsidRPr="00C836BD">
        <w:t xml:space="preserve">The Council’s guidance and training documents clearly outline the </w:t>
      </w:r>
      <w:r w:rsidR="00D5214E">
        <w:t>OI team</w:t>
      </w:r>
      <w:r w:rsidR="00D661F5" w:rsidRPr="00C836BD">
        <w:t xml:space="preserve">’s </w:t>
      </w:r>
      <w:r w:rsidRPr="00C836BD">
        <w:t>process</w:t>
      </w:r>
      <w:r w:rsidR="00D661F5" w:rsidRPr="00C836BD">
        <w:t>, including that</w:t>
      </w:r>
      <w:r w:rsidRPr="00C836BD">
        <w:t xml:space="preserve"> requests are processed with the assistance of </w:t>
      </w:r>
      <w:r w:rsidRPr="00C836BD">
        <w:rPr>
          <w:i/>
        </w:rPr>
        <w:t>‘LGOIMA champions’</w:t>
      </w:r>
      <w:r w:rsidR="00301A96" w:rsidRPr="00C836BD">
        <w:t>. These staff are b</w:t>
      </w:r>
      <w:r w:rsidRPr="00C836BD">
        <w:t xml:space="preserve">usiness support officers (who are also subject matter experts) appointed within most business units throughout the Council, particularly those that have high LGOIMA workload. </w:t>
      </w:r>
      <w:r w:rsidR="002E1B91" w:rsidRPr="00C836BD">
        <w:rPr>
          <w:i/>
        </w:rPr>
        <w:t>‘LGOIMA champions’</w:t>
      </w:r>
      <w:r w:rsidRPr="00C836BD">
        <w:t xml:space="preserve"> act as liaisons </w:t>
      </w:r>
      <w:r w:rsidR="009A4ABB" w:rsidRPr="00C836BD">
        <w:t xml:space="preserve">between their business unit and </w:t>
      </w:r>
      <w:r w:rsidR="00450A11" w:rsidRPr="00C836BD">
        <w:t xml:space="preserve">the </w:t>
      </w:r>
      <w:r w:rsidR="00D5214E">
        <w:t>OI team</w:t>
      </w:r>
      <w:r w:rsidRPr="00C836BD">
        <w:t>, and are typically responsible for searching and collating information for responses to LGOIMA requests. During interviews with</w:t>
      </w:r>
      <w:r w:rsidR="001F22FD">
        <w:t xml:space="preserve"> our </w:t>
      </w:r>
      <w:r w:rsidRPr="00C836BD">
        <w:t xml:space="preserve">investigators, a member of </w:t>
      </w:r>
      <w:r w:rsidR="00777D39">
        <w:t>the OI</w:t>
      </w:r>
      <w:r w:rsidRPr="00C836BD">
        <w:t xml:space="preserve"> team </w:t>
      </w:r>
      <w:r w:rsidR="00D46CA5" w:rsidRPr="00C836BD">
        <w:t xml:space="preserve">said that having </w:t>
      </w:r>
      <w:r w:rsidR="00F0373C" w:rsidRPr="00C836BD">
        <w:t>LGOIMA champions</w:t>
      </w:r>
      <w:r w:rsidRPr="00C836BD">
        <w:t xml:space="preserve"> helps business units balance their LGOIMA workload with other </w:t>
      </w:r>
      <w:r w:rsidRPr="00C836BD">
        <w:rPr>
          <w:i/>
        </w:rPr>
        <w:t>‘business as usual’</w:t>
      </w:r>
      <w:r w:rsidRPr="00C836BD">
        <w:t xml:space="preserve"> work. </w:t>
      </w:r>
    </w:p>
    <w:p w14:paraId="640F4B81" w14:textId="50B4EB8C" w:rsidR="003E3C69" w:rsidRPr="00C836BD" w:rsidRDefault="003E3C69" w:rsidP="00F43657">
      <w:pPr>
        <w:pStyle w:val="BodyText"/>
      </w:pPr>
      <w:r w:rsidRPr="00C836BD">
        <w:t xml:space="preserve">In addition to </w:t>
      </w:r>
      <w:r w:rsidR="00F0373C" w:rsidRPr="00C836BD">
        <w:t>LGOIMA champions</w:t>
      </w:r>
      <w:r w:rsidRPr="00C836BD">
        <w:t xml:space="preserve">, the search and collation stage of the LGOIMA process is also facilitated by the Council’s Information Management Support team. This team has the ability to conduct searches across all of the Council’s information management systems, and is typically engaged by the </w:t>
      </w:r>
      <w:r w:rsidR="00D5214E">
        <w:t>OI team</w:t>
      </w:r>
      <w:r w:rsidRPr="00C836BD">
        <w:t xml:space="preserve"> to assist with processing large LGOIMA requests. Staff </w:t>
      </w:r>
      <w:r w:rsidR="00837772" w:rsidRPr="00C836BD">
        <w:t>said during interviews that this practice helps</w:t>
      </w:r>
      <w:r w:rsidRPr="00C836BD">
        <w:t xml:space="preserve"> ensure that all information within the scope of a LGOIMA request is retrieved and considered by the Council. </w:t>
      </w:r>
    </w:p>
    <w:p w14:paraId="39D089F3" w14:textId="49CF6CB0" w:rsidR="003E3C69" w:rsidRDefault="00084350" w:rsidP="00F43657">
      <w:pPr>
        <w:pStyle w:val="BodyText"/>
      </w:pPr>
      <w:r>
        <w:t>Overall,</w:t>
      </w:r>
      <w:r w:rsidR="00B81AB3">
        <w:t xml:space="preserve"> it is </w:t>
      </w:r>
      <w:r w:rsidR="00F24DAC">
        <w:t xml:space="preserve">pleasing </w:t>
      </w:r>
      <w:r w:rsidR="00F24DAC" w:rsidRPr="00C836BD">
        <w:t>that</w:t>
      </w:r>
      <w:r w:rsidR="003E3C69" w:rsidRPr="00C836BD">
        <w:t xml:space="preserve"> the Council has clear written processes in place to help </w:t>
      </w:r>
      <w:r w:rsidR="00716FFD" w:rsidRPr="00C836BD">
        <w:t>facilitate the processing of</w:t>
      </w:r>
      <w:r w:rsidR="00C36887" w:rsidRPr="00C836BD">
        <w:t xml:space="preserve"> </w:t>
      </w:r>
      <w:r w:rsidR="003E3C69" w:rsidRPr="00C836BD">
        <w:t>LGOIMA requests by staff.</w:t>
      </w:r>
      <w:r w:rsidR="00945FF3" w:rsidRPr="00C836BD">
        <w:t xml:space="preserve"> </w:t>
      </w:r>
    </w:p>
    <w:p w14:paraId="35897614" w14:textId="5C2A0EA6" w:rsidR="00D65102" w:rsidRPr="00C836BD" w:rsidRDefault="00503C1B" w:rsidP="00D65102">
      <w:pPr>
        <w:pStyle w:val="Heading3"/>
      </w:pPr>
      <w:bookmarkStart w:id="36" w:name="_Decision_making_and"/>
      <w:bookmarkStart w:id="37" w:name="_Toc201930349"/>
      <w:bookmarkEnd w:id="36"/>
      <w:r>
        <w:t>Decision making and escalations in the LGOIMA process</w:t>
      </w:r>
      <w:bookmarkEnd w:id="37"/>
    </w:p>
    <w:p w14:paraId="547671CD" w14:textId="71A5ACEC" w:rsidR="00CA42F6" w:rsidRPr="00C836BD" w:rsidRDefault="003F288F" w:rsidP="00F43657">
      <w:pPr>
        <w:pStyle w:val="BodyText"/>
      </w:pPr>
      <w:r>
        <w:t>During</w:t>
      </w:r>
      <w:r w:rsidR="00B73E45">
        <w:t xml:space="preserve"> our</w:t>
      </w:r>
      <w:r w:rsidR="003E3C69" w:rsidRPr="00C836BD">
        <w:t xml:space="preserve"> interviews with staff, two interviewees expressed concern that the delegated signatories on the Council’s responses to LGOIMA requests are not always the decision makers on these requests. Staff spoke of instances where decisions of Senior Official Information Advisors (delegated signatories</w:t>
      </w:r>
      <w:r w:rsidR="006A2848" w:rsidRPr="00C836BD">
        <w:t xml:space="preserve"> under the Council’s register of delegations</w:t>
      </w:r>
      <w:r w:rsidR="003E3C69" w:rsidRPr="00C836BD">
        <w:t>)</w:t>
      </w:r>
      <w:r w:rsidR="006A2848" w:rsidRPr="00C836BD">
        <w:rPr>
          <w:rStyle w:val="FootnoteReference"/>
        </w:rPr>
        <w:footnoteReference w:id="36"/>
      </w:r>
      <w:r w:rsidR="003E3C69" w:rsidRPr="00C836BD">
        <w:t xml:space="preserve"> were overridden by other, more senior, staff</w:t>
      </w:r>
      <w:r w:rsidR="006A2848" w:rsidRPr="00C836BD">
        <w:t>. This occurred</w:t>
      </w:r>
      <w:r w:rsidR="003E3C69" w:rsidRPr="00C836BD">
        <w:t xml:space="preserve"> after the signatory and the other staff disagreed on how the Council should respond to a particular request, </w:t>
      </w:r>
      <w:r w:rsidR="0035668A" w:rsidRPr="00C836BD">
        <w:t>for example,</w:t>
      </w:r>
      <w:r w:rsidR="003E3C69" w:rsidRPr="00C836BD">
        <w:t xml:space="preserve"> what information should be withheld. </w:t>
      </w:r>
    </w:p>
    <w:p w14:paraId="57AEBBDB" w14:textId="57392D63" w:rsidR="002E6D25" w:rsidRDefault="00CB7D3A" w:rsidP="00F43657">
      <w:pPr>
        <w:pStyle w:val="BodyText"/>
      </w:pPr>
      <w:r>
        <w:t xml:space="preserve">We </w:t>
      </w:r>
      <w:r w:rsidR="00CA42F6" w:rsidRPr="00C836BD">
        <w:t>recognise that in making a decision</w:t>
      </w:r>
      <w:r w:rsidR="00616BAA">
        <w:t>,</w:t>
      </w:r>
      <w:r w:rsidR="00CA42F6" w:rsidRPr="00C836BD">
        <w:t xml:space="preserve"> LGOIMA advisors may have to seek input from other more senior staff, and at times there may be some disagreement with the direction of a LGOIMA request.</w:t>
      </w:r>
      <w:r w:rsidR="00A17B8B" w:rsidRPr="00C836BD">
        <w:t xml:space="preserve"> To help ensure transparency of its decision-making processes, </w:t>
      </w:r>
      <w:r w:rsidR="00576837">
        <w:t>we</w:t>
      </w:r>
      <w:r w:rsidR="00A17B8B" w:rsidRPr="00C836BD">
        <w:t xml:space="preserve"> encourage the Council to keep adequate records of the process of making decisions on LGOIMA requests, including who made the ultimate decision on the request, who was consulted</w:t>
      </w:r>
      <w:r w:rsidR="000E5E74">
        <w:t xml:space="preserve"> (</w:t>
      </w:r>
      <w:r w:rsidR="007F65BB" w:rsidRPr="00C836BD">
        <w:t>particularly when engaging elected members in the process</w:t>
      </w:r>
      <w:r w:rsidR="000E5E74">
        <w:t>)</w:t>
      </w:r>
      <w:r w:rsidR="00A17B8B" w:rsidRPr="00C836BD">
        <w:t xml:space="preserve">, and how their views were considered when making a decision on the request. </w:t>
      </w:r>
    </w:p>
    <w:p w14:paraId="1F2FAE69" w14:textId="0735F4C5" w:rsidR="002E6D25" w:rsidRDefault="009A10CB" w:rsidP="00F43657">
      <w:pPr>
        <w:pStyle w:val="BodyText"/>
      </w:pPr>
      <w:r>
        <w:t>K</w:t>
      </w:r>
      <w:r w:rsidR="002E6D25">
        <w:t>eeping adequate records of the decision-making process</w:t>
      </w:r>
      <w:r w:rsidR="00084350">
        <w:t>,</w:t>
      </w:r>
      <w:r w:rsidR="002E6D25">
        <w:t xml:space="preserve"> </w:t>
      </w:r>
      <w:r>
        <w:t>particularly of who the ultimate decision maker is on the request, supports</w:t>
      </w:r>
      <w:r w:rsidR="002E6D25">
        <w:t xml:space="preserve"> the principles of natural justice whereby</w:t>
      </w:r>
      <w:r w:rsidR="002E6D25" w:rsidRPr="002E59AE">
        <w:t xml:space="preserve"> requesters have a right to know who has made a decision that affects</w:t>
      </w:r>
      <w:r w:rsidR="002E6D25">
        <w:t xml:space="preserve"> them (such as a decision on a LGOIMA </w:t>
      </w:r>
      <w:r w:rsidR="002E6D25" w:rsidRPr="002E59AE">
        <w:t>request)</w:t>
      </w:r>
      <w:r w:rsidR="002E6D25">
        <w:t>.</w:t>
      </w:r>
      <w:r w:rsidR="002E6D25">
        <w:rPr>
          <w:rStyle w:val="FootnoteReference"/>
        </w:rPr>
        <w:footnoteReference w:id="37"/>
      </w:r>
    </w:p>
    <w:p w14:paraId="1049134F" w14:textId="3F7D4CDB" w:rsidR="003E3C69" w:rsidRPr="00C836BD" w:rsidRDefault="005B07BF" w:rsidP="00F43657">
      <w:pPr>
        <w:pStyle w:val="BodyText"/>
      </w:pPr>
      <w:r>
        <w:t>We</w:t>
      </w:r>
      <w:r w:rsidR="00EC1327" w:rsidRPr="00C836BD">
        <w:t xml:space="preserve"> discuss keeping records of the decision-making process further in </w:t>
      </w:r>
      <w:r w:rsidR="00EC1327" w:rsidRPr="00C836BD">
        <w:rPr>
          <w:i/>
        </w:rPr>
        <w:t>‘</w:t>
      </w:r>
      <w:hyperlink w:anchor="_Workshops_(forums)" w:history="1">
        <w:r w:rsidR="00EC1327" w:rsidRPr="00D765A5">
          <w:rPr>
            <w:rStyle w:val="Hyperlink"/>
            <w:i/>
          </w:rPr>
          <w:t>Current practices</w:t>
        </w:r>
      </w:hyperlink>
      <w:r w:rsidR="00EC1327" w:rsidRPr="00C836BD">
        <w:rPr>
          <w:i/>
        </w:rPr>
        <w:t>’</w:t>
      </w:r>
      <w:r w:rsidR="00EC1327" w:rsidRPr="00C836BD">
        <w:t xml:space="preserve">. </w:t>
      </w:r>
    </w:p>
    <w:p w14:paraId="6A22388D" w14:textId="72E96F09" w:rsidR="005B07BF" w:rsidRDefault="005B07BF" w:rsidP="00F43657">
      <w:pPr>
        <w:pStyle w:val="BodyText"/>
      </w:pPr>
      <w:r>
        <w:t>We</w:t>
      </w:r>
      <w:r w:rsidR="00CA42F6" w:rsidRPr="00C836BD">
        <w:t xml:space="preserve"> also consider it is important that an</w:t>
      </w:r>
      <w:r w:rsidR="003E3C69" w:rsidRPr="00C836BD">
        <w:t xml:space="preserve"> appropriate</w:t>
      </w:r>
      <w:r w:rsidR="00CA42F6" w:rsidRPr="00C836BD">
        <w:t>, clear</w:t>
      </w:r>
      <w:r w:rsidR="003E3C69" w:rsidRPr="00C836BD">
        <w:t xml:space="preserve"> escalation</w:t>
      </w:r>
      <w:r w:rsidR="00CA42F6" w:rsidRPr="00C836BD">
        <w:t xml:space="preserve"> process exists to provide support to staff</w:t>
      </w:r>
      <w:r w:rsidR="003E3C69" w:rsidRPr="00C836BD">
        <w:t xml:space="preserve"> in the event of any disagreements between staff and/or </w:t>
      </w:r>
      <w:r w:rsidR="00CA42F6" w:rsidRPr="00C836BD">
        <w:t xml:space="preserve">if there are any </w:t>
      </w:r>
      <w:r w:rsidR="003E3C69" w:rsidRPr="00C836BD">
        <w:t>delays in the LGOIMA process.</w:t>
      </w:r>
      <w:r w:rsidR="00F93792" w:rsidRPr="00C836BD">
        <w:t xml:space="preserve"> </w:t>
      </w:r>
    </w:p>
    <w:p w14:paraId="56D23C5F" w14:textId="4008030E" w:rsidR="003E3C69" w:rsidRPr="00C836BD" w:rsidRDefault="00F93792" w:rsidP="00F43657">
      <w:pPr>
        <w:pStyle w:val="BodyText"/>
      </w:pPr>
      <w:r w:rsidRPr="00C836BD">
        <w:t>D</w:t>
      </w:r>
      <w:r w:rsidR="003E3C69" w:rsidRPr="00C836BD">
        <w:t>uring</w:t>
      </w:r>
      <w:r w:rsidR="00084350">
        <w:t xml:space="preserve"> </w:t>
      </w:r>
      <w:r w:rsidR="003E3C69" w:rsidRPr="00C836BD">
        <w:t xml:space="preserve">review of the Council’s sample LGOIMA files, </w:t>
      </w:r>
      <w:r w:rsidR="00576837">
        <w:t>we</w:t>
      </w:r>
      <w:r w:rsidR="003E3C69" w:rsidRPr="00C836BD">
        <w:t xml:space="preserve"> </w:t>
      </w:r>
      <w:r w:rsidR="008F6433" w:rsidRPr="00C836BD">
        <w:t>saw</w:t>
      </w:r>
      <w:r w:rsidR="003E3C69" w:rsidRPr="00C836BD">
        <w:t xml:space="preserve"> instances where there were significant delays in the LGOIMA process </w:t>
      </w:r>
      <w:r w:rsidR="00CA42F6" w:rsidRPr="00C836BD">
        <w:t>because</w:t>
      </w:r>
      <w:r w:rsidR="003E3C69" w:rsidRPr="00C836BD">
        <w:t xml:space="preserve"> the </w:t>
      </w:r>
      <w:r w:rsidR="00D5214E">
        <w:t>OI team</w:t>
      </w:r>
      <w:r w:rsidRPr="00C836BD">
        <w:t xml:space="preserve"> </w:t>
      </w:r>
      <w:r w:rsidR="003E3C69" w:rsidRPr="00C836BD">
        <w:t>waited for input</w:t>
      </w:r>
      <w:r w:rsidR="00F61C65" w:rsidRPr="00C836BD">
        <w:t xml:space="preserve"> and/or information</w:t>
      </w:r>
      <w:r w:rsidR="003E3C69" w:rsidRPr="00C836BD">
        <w:t xml:space="preserve"> from staff</w:t>
      </w:r>
      <w:r w:rsidR="00F61C65" w:rsidRPr="00C836BD">
        <w:t xml:space="preserve"> or elected members</w:t>
      </w:r>
      <w:r w:rsidR="00CA42F6" w:rsidRPr="00C836BD">
        <w:t xml:space="preserve">. In </w:t>
      </w:r>
      <w:r w:rsidR="006B52DF">
        <w:t xml:space="preserve">many of </w:t>
      </w:r>
      <w:r w:rsidR="00CA42F6" w:rsidRPr="00C836BD">
        <w:t xml:space="preserve">these </w:t>
      </w:r>
      <w:r w:rsidR="008B2B80">
        <w:t>cases</w:t>
      </w:r>
      <w:r w:rsidR="003E3C69" w:rsidRPr="00C836BD">
        <w:t xml:space="preserve">, however, </w:t>
      </w:r>
      <w:r w:rsidR="00576837">
        <w:t>we</w:t>
      </w:r>
      <w:r w:rsidR="00D45B17" w:rsidRPr="00C836BD">
        <w:t xml:space="preserve"> saw no records of</w:t>
      </w:r>
      <w:r w:rsidR="00454AC6" w:rsidRPr="00C836BD">
        <w:t xml:space="preserve"> </w:t>
      </w:r>
      <w:r w:rsidR="003E3C69" w:rsidRPr="00C836BD">
        <w:t>attempt</w:t>
      </w:r>
      <w:r w:rsidR="009D129A" w:rsidRPr="00C836BD">
        <w:t>s</w:t>
      </w:r>
      <w:r w:rsidR="003E3C69" w:rsidRPr="00C836BD">
        <w:t xml:space="preserve"> to escalate these delays</w:t>
      </w:r>
      <w:r w:rsidR="00087EDE">
        <w:t xml:space="preserve"> through</w:t>
      </w:r>
      <w:r w:rsidR="008B2B80">
        <w:t>, for example,</w:t>
      </w:r>
      <w:r w:rsidR="00087EDE">
        <w:t xml:space="preserve"> approaching a more senior member of staff</w:t>
      </w:r>
      <w:r w:rsidR="008B2B80" w:rsidDel="008B2B80">
        <w:t xml:space="preserve"> </w:t>
      </w:r>
      <w:r w:rsidR="003E3C69" w:rsidRPr="00C836BD">
        <w:t xml:space="preserve">(other than the </w:t>
      </w:r>
      <w:r w:rsidR="00D5214E">
        <w:t>OI team</w:t>
      </w:r>
      <w:r w:rsidR="003E3C69" w:rsidRPr="00C836BD">
        <w:t xml:space="preserve"> following up on the input</w:t>
      </w:r>
      <w:r w:rsidR="009D129A" w:rsidRPr="00C836BD">
        <w:t xml:space="preserve"> or information</w:t>
      </w:r>
      <w:r w:rsidR="003E3C69" w:rsidRPr="00C836BD">
        <w:t xml:space="preserve">, sometimes repeatedly). </w:t>
      </w:r>
    </w:p>
    <w:p w14:paraId="624870CA" w14:textId="3788BD31" w:rsidR="00C836BD" w:rsidRDefault="00F516D7" w:rsidP="00F43657">
      <w:pPr>
        <w:pStyle w:val="BodyText"/>
      </w:pPr>
      <w:r w:rsidRPr="00C836BD">
        <w:t xml:space="preserve">From </w:t>
      </w:r>
      <w:r w:rsidR="003E3C69" w:rsidRPr="00C836BD">
        <w:t xml:space="preserve">meetings with staff and </w:t>
      </w:r>
      <w:r w:rsidR="002E74FF" w:rsidRPr="00C836BD">
        <w:t>the</w:t>
      </w:r>
      <w:r w:rsidR="003E3C69" w:rsidRPr="00C836BD">
        <w:t xml:space="preserve"> sample LGOIMA files </w:t>
      </w:r>
      <w:r w:rsidRPr="00C836BD">
        <w:t xml:space="preserve">it appears that </w:t>
      </w:r>
      <w:r w:rsidR="003E3C69" w:rsidRPr="00C836BD">
        <w:t>there is an expectation to escalate delays</w:t>
      </w:r>
      <w:r w:rsidR="00A65EB3" w:rsidRPr="00C836BD">
        <w:t xml:space="preserve"> or disagreements to </w:t>
      </w:r>
      <w:r w:rsidR="003E3C69" w:rsidRPr="00C836BD">
        <w:t xml:space="preserve">the </w:t>
      </w:r>
      <w:r w:rsidR="00A65EB3" w:rsidRPr="00C836BD">
        <w:t xml:space="preserve">Council’s </w:t>
      </w:r>
      <w:r w:rsidR="003E3C69" w:rsidRPr="00C836BD">
        <w:t xml:space="preserve">executive leadership team. However, from the Council’s internal guidance provided during this investigation, it was not clear that the Council has a formal process for </w:t>
      </w:r>
      <w:r w:rsidR="00D45B17" w:rsidRPr="00C836BD">
        <w:t>an internal escalation support measure for staff to ensure appropriate decisions</w:t>
      </w:r>
      <w:r w:rsidR="008E0F46">
        <w:t xml:space="preserve"> on LGOIMA requests</w:t>
      </w:r>
      <w:r w:rsidR="00D45B17" w:rsidRPr="00C836BD">
        <w:t xml:space="preserve"> are made by sufficiently senior staff. </w:t>
      </w:r>
      <w:r w:rsidR="00576837">
        <w:t>We</w:t>
      </w:r>
      <w:r w:rsidR="003E3C69" w:rsidRPr="00C836BD">
        <w:t xml:space="preserve"> suggest, therefore, that such </w:t>
      </w:r>
      <w:r w:rsidR="008F6433" w:rsidRPr="00C836BD">
        <w:t xml:space="preserve">a </w:t>
      </w:r>
      <w:r w:rsidR="003E3C69" w:rsidRPr="00C836BD">
        <w:t xml:space="preserve">process is </w:t>
      </w:r>
      <w:r w:rsidR="008F6433" w:rsidRPr="00C836BD">
        <w:t>documented in LGOIMA guidance</w:t>
      </w:r>
      <w:r w:rsidR="00C70F82" w:rsidRPr="00C836BD">
        <w:t xml:space="preserve"> and used consistently when escalation is warranted</w:t>
      </w:r>
      <w:r w:rsidR="003E3C69" w:rsidRPr="00C836BD">
        <w:t>.</w:t>
      </w:r>
      <w:r w:rsidR="00C70F82" w:rsidRPr="00C836BD">
        <w:t xml:space="preserve"> </w:t>
      </w:r>
      <w:r w:rsidR="00576837">
        <w:t>We</w:t>
      </w:r>
      <w:r w:rsidR="00C70F82" w:rsidRPr="00C836BD">
        <w:t xml:space="preserve"> also suggest </w:t>
      </w:r>
      <w:r w:rsidR="005B07BF">
        <w:t xml:space="preserve">that, </w:t>
      </w:r>
      <w:r w:rsidR="00C70F82" w:rsidRPr="00C836BD">
        <w:t>if staff do escalate, a record is kept of any subsequent discussions.</w:t>
      </w:r>
      <w:r w:rsidR="003E3C69" w:rsidRPr="00C836BD">
        <w:t xml:space="preserve"> </w:t>
      </w:r>
    </w:p>
    <w:p w14:paraId="655F0F89" w14:textId="7AFD5E56" w:rsidR="00C035C4" w:rsidRDefault="000F4A46" w:rsidP="00F43657">
      <w:pPr>
        <w:pStyle w:val="BodyText"/>
      </w:pPr>
      <w:r>
        <w:t xml:space="preserve">Finally, </w:t>
      </w:r>
      <w:r w:rsidR="00D52AB6">
        <w:t xml:space="preserve">in relation to delays in the LGOIMA process, </w:t>
      </w:r>
      <w:r w:rsidR="00576837">
        <w:t>we</w:t>
      </w:r>
      <w:r>
        <w:t xml:space="preserve"> suggest that the Council ensure that staff are aware of the Council’s responsibility under section 13(1) of the LGOIMA to communicate responses to LGOIMA requests as soon as reasonably practicable. </w:t>
      </w:r>
      <w:r w:rsidRPr="0074707A">
        <w:t>During</w:t>
      </w:r>
      <w:r w:rsidR="007E60D4">
        <w:t xml:space="preserve"> </w:t>
      </w:r>
      <w:r w:rsidRPr="0074707A">
        <w:t xml:space="preserve">review of the Council’s sample LGOIMA files, </w:t>
      </w:r>
      <w:r w:rsidR="00576837">
        <w:t>we</w:t>
      </w:r>
      <w:r w:rsidRPr="0074707A">
        <w:t xml:space="preserve"> found that th</w:t>
      </w:r>
      <w:r>
        <w:t>is</w:t>
      </w:r>
      <w:r w:rsidRPr="0074707A">
        <w:t xml:space="preserve"> requirement is not routinely referenced in staff’s internal communications, for example, when requesting staff or elected member</w:t>
      </w:r>
      <w:r w:rsidR="00777D39">
        <w:t>s</w:t>
      </w:r>
      <w:r w:rsidRPr="0074707A">
        <w:t xml:space="preserve"> to provide information within the scope of a LGOIMA request, or seeking approvals of draft responses to LGOIMA requests. </w:t>
      </w:r>
    </w:p>
    <w:p w14:paraId="51EA16AA" w14:textId="2189BAF3" w:rsidR="00AC760B" w:rsidRDefault="00063943" w:rsidP="00F43657">
      <w:pPr>
        <w:pStyle w:val="BodyText"/>
      </w:pPr>
      <w:r>
        <w:t>In addition, s</w:t>
      </w:r>
      <w:r w:rsidR="000F4A46" w:rsidRPr="0074707A">
        <w:t xml:space="preserve">taff’s awareness of the Council’s responsibility under section 13(1) of the LGOIMA also appeared to be mixed. Sample files showed some staff communicating promptly, while responses from other staff were delayed and had to be repeatedly followed-up by members of the </w:t>
      </w:r>
      <w:r w:rsidR="00A1189D">
        <w:t>OI team</w:t>
      </w:r>
      <w:r w:rsidR="000F4A46" w:rsidRPr="0074707A">
        <w:t xml:space="preserve">. </w:t>
      </w:r>
    </w:p>
    <w:p w14:paraId="686B40E1" w14:textId="64C4A056" w:rsidR="00E5281C" w:rsidRDefault="00E5281C" w:rsidP="006B6138">
      <w:pPr>
        <w:pStyle w:val="BodyText"/>
      </w:pPr>
      <w:r>
        <w:t xml:space="preserve">As </w:t>
      </w:r>
      <w:r w:rsidR="000626DB">
        <w:t>stated above</w:t>
      </w:r>
      <w:r>
        <w:t xml:space="preserve">, the Council operates a mixed model of processing LGOIMA requests. For this model to work well, </w:t>
      </w:r>
      <w:r w:rsidRPr="00716FF5">
        <w:t xml:space="preserve">all staff involved </w:t>
      </w:r>
      <w:r>
        <w:t xml:space="preserve">in the LGOIMA process </w:t>
      </w:r>
      <w:r w:rsidRPr="00716FF5">
        <w:t xml:space="preserve">must have adequate knowledge of the </w:t>
      </w:r>
      <w:r>
        <w:t>LGOIMA</w:t>
      </w:r>
      <w:r w:rsidRPr="00716FF5">
        <w:t xml:space="preserve"> and understand the importance of the </w:t>
      </w:r>
      <w:r>
        <w:t xml:space="preserve">Council’s </w:t>
      </w:r>
      <w:r w:rsidRPr="00716FF5">
        <w:t xml:space="preserve">compliance with the </w:t>
      </w:r>
      <w:r>
        <w:t>LGOIMA</w:t>
      </w:r>
      <w:r w:rsidR="00AE1B08">
        <w:t xml:space="preserve">, including adherence </w:t>
      </w:r>
      <w:r w:rsidRPr="00716FF5">
        <w:t xml:space="preserve">to its timeliness obligations. As a large number of </w:t>
      </w:r>
      <w:r>
        <w:t>LGOIMA</w:t>
      </w:r>
      <w:r w:rsidRPr="00716FF5">
        <w:t xml:space="preserve"> processing tasks are completed by staff in the wider agency</w:t>
      </w:r>
      <w:r>
        <w:t xml:space="preserve"> – </w:t>
      </w:r>
      <w:r w:rsidRPr="00716FF5">
        <w:t xml:space="preserve">not just by staff in the </w:t>
      </w:r>
      <w:r>
        <w:t xml:space="preserve">Council’s OI team – providing adequate guidance and </w:t>
      </w:r>
      <w:r w:rsidRPr="00B45435">
        <w:t>training</w:t>
      </w:r>
      <w:r w:rsidRPr="00716FF5">
        <w:t xml:space="preserve"> helps ensure that these staff understand the importance of the </w:t>
      </w:r>
      <w:r>
        <w:t xml:space="preserve">Council’s </w:t>
      </w:r>
      <w:r w:rsidRPr="00716FF5">
        <w:t xml:space="preserve">compliance with the </w:t>
      </w:r>
      <w:r>
        <w:t xml:space="preserve">LGOIMA </w:t>
      </w:r>
      <w:r w:rsidRPr="00716FF5">
        <w:t>and adherence to its timeliness obligations.</w:t>
      </w:r>
    </w:p>
    <w:p w14:paraId="3BD5D00C" w14:textId="3FB7496D" w:rsidR="00E5281C" w:rsidRDefault="004C7715" w:rsidP="004C7715">
      <w:r w:rsidRPr="004C7715">
        <w:rPr>
          <w:rStyle w:val="BodyTextChar"/>
        </w:rPr>
        <w:t>T</w:t>
      </w:r>
      <w:r w:rsidR="00E5281C" w:rsidRPr="004C7715">
        <w:rPr>
          <w:rStyle w:val="BodyTextChar"/>
        </w:rPr>
        <w:t>o help embed the concept of ‘</w:t>
      </w:r>
      <w:r w:rsidR="00E5281C" w:rsidRPr="004C7715">
        <w:rPr>
          <w:rStyle w:val="BodyTextChar"/>
          <w:i/>
        </w:rPr>
        <w:t>as soon as reasonably practicable</w:t>
      </w:r>
      <w:r w:rsidR="00E5281C" w:rsidRPr="004C7715">
        <w:rPr>
          <w:rStyle w:val="BodyTextChar"/>
        </w:rPr>
        <w:t>’ into the Council’s internal culture and practice (discussed in</w:t>
      </w:r>
      <w:r w:rsidR="00E5281C" w:rsidRPr="00AF231E">
        <w:t xml:space="preserve"> </w:t>
      </w:r>
      <w:r w:rsidR="00E5281C" w:rsidRPr="00AF231E">
        <w:rPr>
          <w:i/>
        </w:rPr>
        <w:t>‘</w:t>
      </w:r>
      <w:hyperlink w:anchor="_Leadership_and_culture" w:history="1">
        <w:r w:rsidR="00E5281C" w:rsidRPr="00AF231E">
          <w:rPr>
            <w:rStyle w:val="Hyperlink"/>
            <w:i/>
          </w:rPr>
          <w:t>Leadership and culture’</w:t>
        </w:r>
      </w:hyperlink>
      <w:r w:rsidR="00E5281C" w:rsidRPr="00AF231E">
        <w:t>)</w:t>
      </w:r>
      <w:r w:rsidR="00E5281C">
        <w:t xml:space="preserve">, </w:t>
      </w:r>
      <w:r w:rsidR="00E5281C" w:rsidRPr="004C7715">
        <w:rPr>
          <w:rStyle w:val="BodyTextChar"/>
        </w:rPr>
        <w:t>senior leaders (including elected members) should role model positive LGOIMA practices and regularly deliver messaging to all staff about communicating decisions on LGOIMA requests as soon as reasonably practicable, and that responding to requests is part of the Council’s core business</w:t>
      </w:r>
      <w:r w:rsidR="00E5281C" w:rsidRPr="00AF231E">
        <w:t>.</w:t>
      </w:r>
    </w:p>
    <w:p w14:paraId="1041169A" w14:textId="07FB43D8" w:rsidR="000F4A46" w:rsidRPr="00C836BD" w:rsidRDefault="00A1189D" w:rsidP="00F43657">
      <w:pPr>
        <w:pStyle w:val="BodyText"/>
      </w:pPr>
      <w:r>
        <w:t xml:space="preserve">We </w:t>
      </w:r>
      <w:r w:rsidR="00AC760B">
        <w:t>discuss the Council’s LGOIMA training and guidance in ‘</w:t>
      </w:r>
      <w:hyperlink w:anchor="_Training_on_the" w:history="1">
        <w:r w:rsidR="004C7715">
          <w:rPr>
            <w:rStyle w:val="Hyperlink"/>
            <w:i/>
          </w:rPr>
          <w:t>Training on the LGOIMA and information management and record keeping</w:t>
        </w:r>
      </w:hyperlink>
      <w:r w:rsidR="00AC760B">
        <w:t>’ and ‘</w:t>
      </w:r>
      <w:hyperlink w:anchor="_Internal_policies,_procedures" w:history="1">
        <w:r w:rsidR="00AC760B" w:rsidRPr="00DF1726">
          <w:rPr>
            <w:rStyle w:val="Hyperlink"/>
            <w:i/>
          </w:rPr>
          <w:t>Internal policies, procedures and resources</w:t>
        </w:r>
      </w:hyperlink>
      <w:r w:rsidR="00AC760B">
        <w:t xml:space="preserve">’, respectively. </w:t>
      </w:r>
    </w:p>
    <w:tbl>
      <w:tblPr>
        <w:tblStyle w:val="TableGrid"/>
        <w:tblW w:w="9351" w:type="dxa"/>
        <w:tblInd w:w="-5" w:type="dxa"/>
        <w:tblLook w:val="04A0" w:firstRow="1" w:lastRow="0" w:firstColumn="1" w:lastColumn="0" w:noHBand="0" w:noVBand="1"/>
      </w:tblPr>
      <w:tblGrid>
        <w:gridCol w:w="9351"/>
      </w:tblGrid>
      <w:tr w:rsidR="00DF1726" w:rsidRPr="00DF1726" w14:paraId="43FC1BE0" w14:textId="77777777" w:rsidTr="00DC3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3B41A" w:themeFill="accent2"/>
          </w:tcPr>
          <w:p w14:paraId="0D59AADA" w14:textId="56AD5B83" w:rsidR="003E3C69" w:rsidRPr="00DF1726" w:rsidRDefault="003E3C69" w:rsidP="00DF1726">
            <w:pPr>
              <w:pStyle w:val="Headingboxtexttop"/>
              <w:rPr>
                <w:color w:val="FFFFFF" w:themeColor="background1"/>
              </w:rPr>
            </w:pPr>
            <w:r w:rsidRPr="00DF1726">
              <w:rPr>
                <w:color w:val="FFFFFF" w:themeColor="background1"/>
              </w:rPr>
              <w:t>Action</w:t>
            </w:r>
            <w:r w:rsidR="00C836BD" w:rsidRPr="00DF1726">
              <w:rPr>
                <w:color w:val="FFFFFF" w:themeColor="background1"/>
              </w:rPr>
              <w:t xml:space="preserve"> point</w:t>
            </w:r>
          </w:p>
        </w:tc>
      </w:tr>
      <w:tr w:rsidR="003E3C69" w:rsidRPr="003E3C69" w14:paraId="759A5780"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E5031FB" w14:textId="37E2D351" w:rsidR="003E3C69" w:rsidRPr="003E3C69" w:rsidRDefault="003E3C69" w:rsidP="006B6138">
            <w:pPr>
              <w:pStyle w:val="BodyText"/>
            </w:pPr>
            <w:r w:rsidRPr="00C836BD">
              <w:t xml:space="preserve">Implement a formal </w:t>
            </w:r>
            <w:r w:rsidR="00082675">
              <w:t xml:space="preserve">documented </w:t>
            </w:r>
            <w:r w:rsidRPr="00C836BD">
              <w:t>process for escalating delays in the LGOIMA process and/or disagreements between staff on responding to LGOIMA requests.</w:t>
            </w:r>
          </w:p>
        </w:tc>
      </w:tr>
    </w:tbl>
    <w:p w14:paraId="59CE742D" w14:textId="77777777" w:rsidR="003E3C69" w:rsidRPr="003E3C69" w:rsidRDefault="003E3C69" w:rsidP="00094913">
      <w:pPr>
        <w:pStyle w:val="Heading2"/>
      </w:pPr>
      <w:bookmarkStart w:id="38" w:name="_Training_on_the"/>
      <w:bookmarkStart w:id="39" w:name="_Toc191374898"/>
      <w:bookmarkStart w:id="40" w:name="_Toc195369625"/>
      <w:bookmarkStart w:id="41" w:name="_Toc201930350"/>
      <w:bookmarkEnd w:id="38"/>
      <w:r w:rsidRPr="003E3C69">
        <w:t>Training</w:t>
      </w:r>
      <w:bookmarkEnd w:id="39"/>
      <w:r w:rsidRPr="003E3C69">
        <w:t xml:space="preserve"> on the LGOIMA and information management and record keeping</w:t>
      </w:r>
      <w:bookmarkEnd w:id="40"/>
      <w:bookmarkEnd w:id="41"/>
    </w:p>
    <w:p w14:paraId="5E48CD00" w14:textId="68C1F97A" w:rsidR="00565A71" w:rsidRDefault="00565A71" w:rsidP="00565A71">
      <w:pPr>
        <w:pStyle w:val="BodyText"/>
      </w:pPr>
      <w:r>
        <w:t>My predecessor has outlined in previous investigations expectations for LGOIMA training, which include:</w:t>
      </w:r>
    </w:p>
    <w:p w14:paraId="29ED4EF2" w14:textId="77777777" w:rsidR="00565A71" w:rsidRDefault="00565A71" w:rsidP="00565A71">
      <w:pPr>
        <w:pStyle w:val="Bullet1"/>
      </w:pPr>
      <w:r>
        <w:t>training at induction offering introductory basic awareness of key official information principles;</w:t>
      </w:r>
    </w:p>
    <w:p w14:paraId="0FFA5A81" w14:textId="77777777" w:rsidR="00565A71" w:rsidRDefault="00565A71" w:rsidP="00565A71">
      <w:pPr>
        <w:pStyle w:val="Bullet1"/>
      </w:pPr>
      <w:r>
        <w:t>regular, on-going refresher courses;</w:t>
      </w:r>
    </w:p>
    <w:p w14:paraId="126ED05F" w14:textId="77777777" w:rsidR="00565A71" w:rsidRDefault="00565A71" w:rsidP="00565A71">
      <w:pPr>
        <w:pStyle w:val="Bullet1"/>
      </w:pPr>
      <w:r>
        <w:t>advanced material for relevant staff covering, for example:</w:t>
      </w:r>
    </w:p>
    <w:p w14:paraId="403C8741" w14:textId="77777777" w:rsidR="00565A71" w:rsidRDefault="00565A71" w:rsidP="00565A71">
      <w:pPr>
        <w:pStyle w:val="Bullet2"/>
      </w:pPr>
      <w:r>
        <w:t xml:space="preserve">proper application of the public interest and harm tests; </w:t>
      </w:r>
    </w:p>
    <w:p w14:paraId="6D1DB209" w14:textId="77777777" w:rsidR="00565A71" w:rsidRDefault="00565A71" w:rsidP="00565A71">
      <w:pPr>
        <w:pStyle w:val="Bullet2"/>
      </w:pPr>
      <w:r>
        <w:t>dealing with broad, complex requests covering a large volume of information; and</w:t>
      </w:r>
    </w:p>
    <w:p w14:paraId="2743F2EA" w14:textId="77777777" w:rsidR="00565A71" w:rsidRDefault="00565A71" w:rsidP="00565A71">
      <w:pPr>
        <w:pStyle w:val="Bullet2"/>
      </w:pPr>
      <w:r>
        <w:t>training for LGOIMA decision makers.</w:t>
      </w:r>
    </w:p>
    <w:p w14:paraId="35E93E99" w14:textId="15DEAE58" w:rsidR="00FA7B11" w:rsidRDefault="003E3C69" w:rsidP="00F43657">
      <w:pPr>
        <w:pStyle w:val="BodyText"/>
      </w:pPr>
      <w:r w:rsidRPr="003E3C69">
        <w:t xml:space="preserve">LGOIMA training </w:t>
      </w:r>
      <w:r w:rsidR="00FA7B11">
        <w:t xml:space="preserve">seems </w:t>
      </w:r>
      <w:r w:rsidR="00B437A5">
        <w:t xml:space="preserve">to be an </w:t>
      </w:r>
      <w:r w:rsidRPr="003E3C69">
        <w:t>area of strength for the Council</w:t>
      </w:r>
      <w:r w:rsidR="00B437A5">
        <w:t xml:space="preserve">, as it is </w:t>
      </w:r>
      <w:r w:rsidRPr="003E3C69">
        <w:t>mandatory for all staff</w:t>
      </w:r>
      <w:r w:rsidR="00B437A5">
        <w:t>,</w:t>
      </w:r>
      <w:r w:rsidRPr="003E3C69">
        <w:t xml:space="preserve"> provided as part of the induction processes for all new employees, with refresher training delivered every two years. </w:t>
      </w:r>
    </w:p>
    <w:p w14:paraId="65009669" w14:textId="3D33DD64" w:rsidR="009563A5" w:rsidRPr="003E3C69" w:rsidRDefault="00CB4501" w:rsidP="00F43657">
      <w:pPr>
        <w:pStyle w:val="BodyText"/>
      </w:pPr>
      <w:r>
        <w:t xml:space="preserve">The </w:t>
      </w:r>
      <w:r w:rsidR="003E3C69" w:rsidRPr="003E3C69">
        <w:t xml:space="preserve">training </w:t>
      </w:r>
      <w:r w:rsidR="001C4957">
        <w:t>appears to be</w:t>
      </w:r>
      <w:r w:rsidR="003E3C69" w:rsidRPr="003E3C69">
        <w:t xml:space="preserve"> </w:t>
      </w:r>
      <w:r>
        <w:t>well-</w:t>
      </w:r>
      <w:r w:rsidR="003E3C69" w:rsidRPr="003E3C69">
        <w:t>attended by staff</w:t>
      </w:r>
      <w:r>
        <w:t xml:space="preserve"> as </w:t>
      </w:r>
      <w:r w:rsidR="00576837">
        <w:t>we</w:t>
      </w:r>
      <w:r>
        <w:t xml:space="preserve"> found that</w:t>
      </w:r>
      <w:r w:rsidR="00236DD5">
        <w:t xml:space="preserve"> </w:t>
      </w:r>
      <w:r w:rsidR="003E3C69" w:rsidRPr="003E3C69">
        <w:t xml:space="preserve">78 percent of respondents </w:t>
      </w:r>
      <w:r w:rsidR="00236DD5">
        <w:t>in</w:t>
      </w:r>
      <w:r w:rsidR="001F22FD">
        <w:t xml:space="preserve"> </w:t>
      </w:r>
      <w:r w:rsidR="00396B8B">
        <w:t xml:space="preserve">the staff </w:t>
      </w:r>
      <w:r w:rsidR="00236DD5">
        <w:t xml:space="preserve">survey </w:t>
      </w:r>
      <w:r w:rsidR="008A3688">
        <w:t xml:space="preserve">indicated that they </w:t>
      </w:r>
      <w:r w:rsidR="003E3C69" w:rsidRPr="003E3C69">
        <w:t>completed LGOIMA training le</w:t>
      </w:r>
      <w:r w:rsidR="00236DD5">
        <w:t>ss than 2 years ago.</w:t>
      </w:r>
      <w:r w:rsidR="00A65842">
        <w:rPr>
          <w:rStyle w:val="FootnoteReference"/>
        </w:rPr>
        <w:footnoteReference w:id="38"/>
      </w:r>
      <w:r w:rsidR="00236DD5">
        <w:t xml:space="preserve"> </w:t>
      </w:r>
      <w:r>
        <w:t>Also, all staff who attended meetings with</w:t>
      </w:r>
      <w:r w:rsidR="001F22FD">
        <w:t xml:space="preserve"> our </w:t>
      </w:r>
      <w:r>
        <w:t xml:space="preserve">investigators appeared to be aware of </w:t>
      </w:r>
      <w:r w:rsidR="003E3C69" w:rsidRPr="003E3C69">
        <w:t xml:space="preserve">the Council’s mandatory regular training on the LGOIMA. </w:t>
      </w:r>
    </w:p>
    <w:p w14:paraId="2F4F2EAE" w14:textId="44E5CCBD" w:rsidR="003E3C69" w:rsidRPr="003E3C69" w:rsidRDefault="00CB4501" w:rsidP="00F43657">
      <w:pPr>
        <w:pStyle w:val="BodyText"/>
      </w:pPr>
      <w:r>
        <w:t>The Council</w:t>
      </w:r>
      <w:r w:rsidR="0074677C">
        <w:t xml:space="preserve">’s dedicated </w:t>
      </w:r>
      <w:r w:rsidR="003E3C69" w:rsidRPr="003E3C69">
        <w:t xml:space="preserve">learning management system, </w:t>
      </w:r>
      <w:r w:rsidR="003E3C69" w:rsidRPr="003E3C69">
        <w:rPr>
          <w:i/>
        </w:rPr>
        <w:t>Whare Kura</w:t>
      </w:r>
      <w:r w:rsidR="003E3C69" w:rsidRPr="003E3C69">
        <w:t xml:space="preserve">, </w:t>
      </w:r>
      <w:r>
        <w:t>includes the following</w:t>
      </w:r>
      <w:r w:rsidR="003E3C69" w:rsidRPr="003E3C69">
        <w:t>:</w:t>
      </w:r>
    </w:p>
    <w:p w14:paraId="0BBEA6E0" w14:textId="3604AB46" w:rsidR="003E3C69" w:rsidRPr="003E3C69" w:rsidRDefault="003E3C69" w:rsidP="00F842FA">
      <w:pPr>
        <w:pStyle w:val="Bullet1"/>
      </w:pPr>
      <w:r w:rsidRPr="003E3C69">
        <w:t xml:space="preserve">the Council’s </w:t>
      </w:r>
      <w:r w:rsidRPr="003E3C69">
        <w:rPr>
          <w:i/>
        </w:rPr>
        <w:t>‘LGOIMA module’</w:t>
      </w:r>
      <w:r w:rsidRPr="003E3C69">
        <w:t xml:space="preserve"> </w:t>
      </w:r>
      <w:r w:rsidR="0074677C">
        <w:t xml:space="preserve">provides </w:t>
      </w:r>
      <w:r w:rsidRPr="003E3C69">
        <w:t>introductory knowledge of the LGOIMA</w:t>
      </w:r>
      <w:r w:rsidR="0074677C">
        <w:t xml:space="preserve"> to all staff and</w:t>
      </w:r>
      <w:r w:rsidRPr="003E3C69">
        <w:t xml:space="preserve"> includes messaging on the importance of the LGOIMA, which is </w:t>
      </w:r>
      <w:r w:rsidR="004458E2">
        <w:t>commendable</w:t>
      </w:r>
      <w:r w:rsidRPr="003E3C69">
        <w:t xml:space="preserve">; </w:t>
      </w:r>
    </w:p>
    <w:p w14:paraId="2C1494CD" w14:textId="464DF582" w:rsidR="003E3C69" w:rsidRPr="003E3C69" w:rsidRDefault="003E3C69" w:rsidP="00F842FA">
      <w:pPr>
        <w:pStyle w:val="Bullet1"/>
      </w:pPr>
      <w:r w:rsidRPr="003E3C69">
        <w:t>specialist LGOIMA training is delivered to members of</w:t>
      </w:r>
      <w:r w:rsidR="00A3245E">
        <w:t xml:space="preserve"> </w:t>
      </w:r>
      <w:r w:rsidR="00777D39">
        <w:t>the OI</w:t>
      </w:r>
      <w:r w:rsidRPr="003E3C69">
        <w:t xml:space="preserve"> team</w:t>
      </w:r>
      <w:r w:rsidR="00B23FE4">
        <w:t xml:space="preserve"> including</w:t>
      </w:r>
      <w:r w:rsidRPr="003E3C69">
        <w:t xml:space="preserve"> </w:t>
      </w:r>
      <w:r w:rsidR="00B23FE4">
        <w:t>advanced LGOIMA knowledge</w:t>
      </w:r>
      <w:r w:rsidR="0000683B">
        <w:t>,</w:t>
      </w:r>
      <w:r w:rsidR="00B23FE4">
        <w:t xml:space="preserve"> such as </w:t>
      </w:r>
      <w:r w:rsidRPr="003E3C69">
        <w:t>guidance on refusing LGOIMA requests and withholding information under the LGOIMA</w:t>
      </w:r>
      <w:r w:rsidR="00FA7B11">
        <w:t>.</w:t>
      </w:r>
    </w:p>
    <w:p w14:paraId="5CBC8F21" w14:textId="5272B3AE" w:rsidR="003E3C69" w:rsidRPr="003E3C69" w:rsidRDefault="00A65842" w:rsidP="00500D79">
      <w:pPr>
        <w:pStyle w:val="BodyText"/>
      </w:pPr>
      <w:r>
        <w:t>O</w:t>
      </w:r>
      <w:r w:rsidR="003E3C69" w:rsidRPr="003E3C69">
        <w:t xml:space="preserve">ngoing training is </w:t>
      </w:r>
      <w:r>
        <w:t xml:space="preserve">also </w:t>
      </w:r>
      <w:r w:rsidR="003E3C69" w:rsidRPr="003E3C69">
        <w:t xml:space="preserve">delivered by </w:t>
      </w:r>
      <w:r w:rsidR="00777D39">
        <w:t>the OI</w:t>
      </w:r>
      <w:r w:rsidR="00A3245E">
        <w:t xml:space="preserve"> </w:t>
      </w:r>
      <w:r w:rsidR="003E3C69" w:rsidRPr="003E3C69">
        <w:t xml:space="preserve">team to </w:t>
      </w:r>
      <w:r w:rsidR="00486955">
        <w:t xml:space="preserve">individual </w:t>
      </w:r>
      <w:r w:rsidR="003E3C69" w:rsidRPr="003E3C69">
        <w:t>business units throughout the organisation</w:t>
      </w:r>
      <w:r w:rsidR="0000683B">
        <w:t xml:space="preserve">. It was pleasing </w:t>
      </w:r>
      <w:r w:rsidR="003E3C69" w:rsidRPr="003E3C69">
        <w:t xml:space="preserve">to see that the </w:t>
      </w:r>
      <w:r w:rsidR="00D5214E">
        <w:t>OI team</w:t>
      </w:r>
      <w:r w:rsidR="003E3C69" w:rsidRPr="003E3C69">
        <w:t xml:space="preserve"> has a system for recording and tracking this training via a spreadsheet including information on which business unit was trained, when, how long, and what </w:t>
      </w:r>
      <w:r w:rsidR="003E3C69" w:rsidRPr="003E3C69">
        <w:rPr>
          <w:i/>
        </w:rPr>
        <w:t>‘</w:t>
      </w:r>
      <w:r w:rsidR="003E3C69" w:rsidRPr="006B6138">
        <w:rPr>
          <w:rStyle w:val="Quotationwithinthesentence"/>
        </w:rPr>
        <w:t>triggered’</w:t>
      </w:r>
      <w:r w:rsidR="003E3C69" w:rsidRPr="003E3C69">
        <w:t xml:space="preserve"> the training</w:t>
      </w:r>
      <w:r w:rsidR="00417B5B">
        <w:t xml:space="preserve"> (</w:t>
      </w:r>
      <w:r w:rsidR="0035668A">
        <w:t>for example,</w:t>
      </w:r>
      <w:r w:rsidR="003E3C69" w:rsidRPr="003E3C69">
        <w:t xml:space="preserve"> </w:t>
      </w:r>
      <w:r w:rsidR="003E3C69" w:rsidRPr="003E3C69">
        <w:rPr>
          <w:i/>
        </w:rPr>
        <w:t>‘</w:t>
      </w:r>
      <w:r w:rsidR="003E3C69" w:rsidRPr="006B6138">
        <w:rPr>
          <w:rStyle w:val="Quotationwithinthesentence"/>
        </w:rPr>
        <w:t>Requested by [</w:t>
      </w:r>
      <w:r w:rsidR="00D5214E" w:rsidRPr="006B6138">
        <w:rPr>
          <w:rStyle w:val="Quotationwithinthesentence"/>
        </w:rPr>
        <w:t>OI team</w:t>
      </w:r>
      <w:r w:rsidR="003E3C69" w:rsidRPr="006B6138">
        <w:rPr>
          <w:rStyle w:val="Quotationwithinthesentence"/>
        </w:rPr>
        <w:t>]</w:t>
      </w:r>
      <w:r w:rsidR="003E3C69" w:rsidRPr="003E3C69">
        <w:rPr>
          <w:i/>
        </w:rPr>
        <w:t>’</w:t>
      </w:r>
      <w:r w:rsidR="003E3C69" w:rsidRPr="003E3C69">
        <w:t xml:space="preserve"> or </w:t>
      </w:r>
      <w:r w:rsidR="003E3C69" w:rsidRPr="006B6138">
        <w:rPr>
          <w:rStyle w:val="Quotationwithinthesentence"/>
        </w:rPr>
        <w:t>‘Requested by [business unit name]’</w:t>
      </w:r>
      <w:r w:rsidR="00417B5B" w:rsidRPr="006B6138">
        <w:rPr>
          <w:rStyle w:val="Quotationwithinthesentence"/>
        </w:rPr>
        <w:t>)</w:t>
      </w:r>
      <w:r w:rsidR="00417B5B">
        <w:t>.</w:t>
      </w:r>
    </w:p>
    <w:p w14:paraId="3484038D" w14:textId="567473C2" w:rsidR="003E3C69" w:rsidRPr="003E3C69" w:rsidRDefault="00013EB3" w:rsidP="00F43657">
      <w:pPr>
        <w:pStyle w:val="BodyText"/>
      </w:pPr>
      <w:r w:rsidRPr="00265C4C">
        <w:t>I</w:t>
      </w:r>
      <w:r w:rsidR="003E3C69" w:rsidRPr="00265C4C">
        <w:t>n relation to the administration and management of Council meetings under the LGOIMA,</w:t>
      </w:r>
      <w:r w:rsidRPr="00265C4C">
        <w:t xml:space="preserve"> members of the Council’s </w:t>
      </w:r>
      <w:r w:rsidR="003E3C69" w:rsidRPr="00265C4C">
        <w:t xml:space="preserve">Democracy Services team </w:t>
      </w:r>
      <w:r w:rsidRPr="00265C4C">
        <w:t xml:space="preserve">undergo </w:t>
      </w:r>
      <w:r w:rsidR="003E3C69" w:rsidRPr="00265C4C">
        <w:t>induction training that takes them through the Council’s Standing Orders and Council meeting processes</w:t>
      </w:r>
      <w:r w:rsidRPr="00265C4C">
        <w:t xml:space="preserve">. In addition, </w:t>
      </w:r>
      <w:r w:rsidR="003E3C69" w:rsidRPr="00265C4C">
        <w:t>staff responsible for preparing reports for Council meetings are offered the opportunity to have a one-on-one training session with a member</w:t>
      </w:r>
      <w:r w:rsidR="00C24C49" w:rsidRPr="00265C4C">
        <w:t xml:space="preserve"> of the Democracy Services team.</w:t>
      </w:r>
    </w:p>
    <w:p w14:paraId="5F38C5D6" w14:textId="340B6353" w:rsidR="003E3C69" w:rsidRPr="003E3C69" w:rsidRDefault="00777D39" w:rsidP="00F43657">
      <w:pPr>
        <w:pStyle w:val="BodyText"/>
      </w:pPr>
      <w:r>
        <w:t xml:space="preserve">Effective information management is a key component of good LGOIMA practice, so that any information requested can be easily located. </w:t>
      </w:r>
      <w:r w:rsidR="003E3C69" w:rsidRPr="00265C4C">
        <w:t xml:space="preserve">Training on information management and record keeping is provided to staff via a module titled </w:t>
      </w:r>
      <w:r w:rsidR="003E3C69" w:rsidRPr="00265C4C">
        <w:rPr>
          <w:i/>
        </w:rPr>
        <w:t>‘Managing information at WCC eLearning’</w:t>
      </w:r>
      <w:r w:rsidR="00E60AEE" w:rsidRPr="00265C4C">
        <w:t>.</w:t>
      </w:r>
      <w:r w:rsidR="00237F35">
        <w:t xml:space="preserve"> </w:t>
      </w:r>
      <w:r w:rsidR="00576837">
        <w:t>We were</w:t>
      </w:r>
      <w:r w:rsidR="0052671B" w:rsidRPr="00265C4C">
        <w:t xml:space="preserve"> pleased to see that the module </w:t>
      </w:r>
      <w:r w:rsidR="00795B62" w:rsidRPr="00265C4C">
        <w:t>includes</w:t>
      </w:r>
      <w:r w:rsidR="003E3C69" w:rsidRPr="00265C4C">
        <w:t xml:space="preserve"> useful guidance on a wide range of important aspects</w:t>
      </w:r>
      <w:r w:rsidR="00795B62" w:rsidRPr="00265C4C">
        <w:t>, such as</w:t>
      </w:r>
      <w:r w:rsidR="003E3C69" w:rsidRPr="00265C4C">
        <w:t>:</w:t>
      </w:r>
      <w:r w:rsidR="003E3C69" w:rsidRPr="003E3C69">
        <w:t xml:space="preserve"> </w:t>
      </w:r>
    </w:p>
    <w:p w14:paraId="200A855A" w14:textId="2F4D986C" w:rsidR="003E3C69" w:rsidRPr="003E3C69" w:rsidRDefault="00D97036" w:rsidP="00F842FA">
      <w:pPr>
        <w:pStyle w:val="Bullet1"/>
      </w:pPr>
      <w:r>
        <w:t xml:space="preserve">an </w:t>
      </w:r>
      <w:r w:rsidR="003E3C69" w:rsidRPr="003E3C69">
        <w:t>outline of the Council’s obligations under the LGOIMA and the Public Records Act 2005, instructing staff that compliance with th</w:t>
      </w:r>
      <w:r w:rsidR="003B5B78">
        <w:t>ese</w:t>
      </w:r>
      <w:r w:rsidR="003E3C69" w:rsidRPr="003E3C69">
        <w:t xml:space="preserve"> will be met by staff following the Council's </w:t>
      </w:r>
      <w:r w:rsidR="003E3C69" w:rsidRPr="003E3C69">
        <w:rPr>
          <w:i/>
        </w:rPr>
        <w:t>‘Information and Data Asset Policy’</w:t>
      </w:r>
      <w:r w:rsidR="003E3C69" w:rsidRPr="003E3C69">
        <w:t xml:space="preserve">, </w:t>
      </w:r>
      <w:r w:rsidR="003E3C69" w:rsidRPr="003E3C69">
        <w:rPr>
          <w:i/>
        </w:rPr>
        <w:t>‘Privacy Policy’</w:t>
      </w:r>
      <w:r w:rsidR="003E3C69" w:rsidRPr="003E3C69">
        <w:t xml:space="preserve"> and official information guidance</w:t>
      </w:r>
      <w:r w:rsidR="003B5B78">
        <w:t>;</w:t>
      </w:r>
    </w:p>
    <w:p w14:paraId="4613C56E" w14:textId="55F472DA" w:rsidR="003B3E20" w:rsidRDefault="00D97036" w:rsidP="00F842FA">
      <w:pPr>
        <w:pStyle w:val="Bullet1"/>
      </w:pPr>
      <w:r>
        <w:t xml:space="preserve">the </w:t>
      </w:r>
      <w:r w:rsidR="003B3E20">
        <w:t xml:space="preserve">creation and maintenance of records, along with </w:t>
      </w:r>
      <w:r w:rsidR="003B3E20" w:rsidRPr="003E3C69">
        <w:t>the outline of the Council’s record naming conventions and the importance of adhering to these;</w:t>
      </w:r>
    </w:p>
    <w:p w14:paraId="5DA66597" w14:textId="77C61062" w:rsidR="003E3C69" w:rsidRPr="003E3C69" w:rsidRDefault="003E3C69" w:rsidP="003B3E20">
      <w:pPr>
        <w:pStyle w:val="Bullet1"/>
      </w:pPr>
      <w:r w:rsidRPr="003E3C69">
        <w:t>the Council’s information management systems are listed along with a bri</w:t>
      </w:r>
      <w:r w:rsidR="003B3E20">
        <w:t xml:space="preserve">ef description of each system; guidance on using these systems is also included. </w:t>
      </w:r>
    </w:p>
    <w:p w14:paraId="53942ADF" w14:textId="6CECD0AE" w:rsidR="003E3C69" w:rsidRPr="003E3C69" w:rsidRDefault="007E4FBB" w:rsidP="00F43657">
      <w:pPr>
        <w:pStyle w:val="BodyText"/>
      </w:pPr>
      <w:r>
        <w:t>It is pleasing</w:t>
      </w:r>
      <w:r w:rsidR="003B3E20">
        <w:t xml:space="preserve"> that the module </w:t>
      </w:r>
      <w:r w:rsidR="00A76731">
        <w:t>messages</w:t>
      </w:r>
      <w:r w:rsidR="003E3C69" w:rsidRPr="003E3C69">
        <w:t xml:space="preserve"> the importance of responsible information management: </w:t>
      </w:r>
    </w:p>
    <w:p w14:paraId="763D7EC1" w14:textId="77777777" w:rsidR="003E3C69" w:rsidRPr="003E3C69" w:rsidRDefault="003E3C69" w:rsidP="00F842FA">
      <w:pPr>
        <w:pStyle w:val="QListbullet"/>
      </w:pPr>
      <w:r w:rsidRPr="003E3C69">
        <w:t xml:space="preserve">We need to show evidence of what we have done and how. </w:t>
      </w:r>
    </w:p>
    <w:p w14:paraId="3034B8D6" w14:textId="77777777" w:rsidR="003E3C69" w:rsidRPr="003E3C69" w:rsidRDefault="003E3C69" w:rsidP="00F842FA">
      <w:pPr>
        <w:pStyle w:val="QListbullet"/>
      </w:pPr>
      <w:r w:rsidRPr="003E3C69">
        <w:t xml:space="preserve">We need to ensure we have the trust of the public to get their confidence. </w:t>
      </w:r>
    </w:p>
    <w:p w14:paraId="71A3B3FE" w14:textId="77777777" w:rsidR="003E3C69" w:rsidRPr="003E3C69" w:rsidRDefault="003E3C69" w:rsidP="00F842FA">
      <w:pPr>
        <w:pStyle w:val="QListbullet"/>
      </w:pPr>
      <w:r w:rsidRPr="003E3C69">
        <w:t xml:space="preserve">We need to be transparent in what we do. </w:t>
      </w:r>
    </w:p>
    <w:p w14:paraId="0CCABF8A" w14:textId="0AC59C81" w:rsidR="0030077A" w:rsidRDefault="0030077A" w:rsidP="00F43657">
      <w:pPr>
        <w:pStyle w:val="BodyText"/>
      </w:pPr>
      <w:r>
        <w:t xml:space="preserve">The module also states as follows: </w:t>
      </w:r>
    </w:p>
    <w:p w14:paraId="303D17B4" w14:textId="0F344896" w:rsidR="003E3C69" w:rsidRPr="003E3C69" w:rsidRDefault="003E3C69" w:rsidP="00EA47D4">
      <w:pPr>
        <w:pStyle w:val="Quotationseparateparagraph"/>
      </w:pPr>
      <w:r w:rsidRPr="003E3C69">
        <w:t xml:space="preserve">We need to make our information accessible so staff and contractors can easily find information and know what has happened in the past. </w:t>
      </w:r>
    </w:p>
    <w:p w14:paraId="0E50C677" w14:textId="07F36A15" w:rsidR="004E5F20" w:rsidRDefault="003E3C69" w:rsidP="00F43657">
      <w:pPr>
        <w:pStyle w:val="BodyText"/>
      </w:pPr>
      <w:r w:rsidRPr="00265C4C">
        <w:t>Overall, having reviewed the Council’s LGOIMA training systems,</w:t>
      </w:r>
      <w:r w:rsidR="00576837">
        <w:t xml:space="preserve"> we </w:t>
      </w:r>
      <w:r w:rsidRPr="00265C4C">
        <w:t>commend the Council for implementing regular mandatory training for all sta</w:t>
      </w:r>
      <w:r w:rsidR="002033A1">
        <w:t>ff throughout the organisation.</w:t>
      </w:r>
    </w:p>
    <w:p w14:paraId="22383E77" w14:textId="42A57A44" w:rsidR="00032398" w:rsidRDefault="003E3C69" w:rsidP="00F43657">
      <w:pPr>
        <w:pStyle w:val="BodyText"/>
      </w:pPr>
      <w:r w:rsidRPr="00265C4C">
        <w:t>However,</w:t>
      </w:r>
      <w:r w:rsidR="00A76731" w:rsidRPr="00265C4C">
        <w:t xml:space="preserve"> in light of</w:t>
      </w:r>
      <w:r w:rsidR="001F22FD">
        <w:t xml:space="preserve"> our </w:t>
      </w:r>
      <w:r w:rsidR="00A76731" w:rsidRPr="00265C4C">
        <w:t xml:space="preserve">suggestions in </w:t>
      </w:r>
      <w:r w:rsidR="00A76731" w:rsidRPr="00265C4C">
        <w:rPr>
          <w:i/>
        </w:rPr>
        <w:t>‘</w:t>
      </w:r>
      <w:hyperlink w:anchor="_Workshops_(forums)" w:history="1">
        <w:r w:rsidR="00A76731" w:rsidRPr="00265C4C">
          <w:rPr>
            <w:rStyle w:val="Hyperlink"/>
            <w:i/>
          </w:rPr>
          <w:t>Current practices’</w:t>
        </w:r>
      </w:hyperlink>
      <w:r w:rsidR="00A76731" w:rsidRPr="00265C4C">
        <w:t>,</w:t>
      </w:r>
      <w:r w:rsidR="00576837">
        <w:t xml:space="preserve"> we </w:t>
      </w:r>
      <w:r w:rsidR="00A76731" w:rsidRPr="00265C4C">
        <w:t xml:space="preserve">encourage the Council to ensure that </w:t>
      </w:r>
      <w:r w:rsidR="008D541F" w:rsidRPr="00265C4C">
        <w:t xml:space="preserve">the LGOIMA training covers the </w:t>
      </w:r>
      <w:r w:rsidR="00F25BE7" w:rsidRPr="00265C4C">
        <w:t>following</w:t>
      </w:r>
      <w:r w:rsidR="00A76731" w:rsidRPr="00265C4C">
        <w:t xml:space="preserve"> aspects of the Council’s LGOIMA practice</w:t>
      </w:r>
      <w:r w:rsidR="00032398" w:rsidRPr="00265C4C">
        <w:t>:</w:t>
      </w:r>
      <w:r w:rsidR="00703D3B">
        <w:t xml:space="preserve"> </w:t>
      </w:r>
    </w:p>
    <w:p w14:paraId="63B05F61" w14:textId="2CD0052A" w:rsidR="00532B98" w:rsidRDefault="00F25BE7" w:rsidP="00F25BE7">
      <w:pPr>
        <w:pStyle w:val="Bullet1"/>
      </w:pPr>
      <w:r w:rsidRPr="00E87F71">
        <w:t xml:space="preserve">a clear </w:t>
      </w:r>
      <w:r w:rsidR="00565A71">
        <w:t xml:space="preserve">description </w:t>
      </w:r>
      <w:r w:rsidR="00532B98" w:rsidRPr="00E87F71">
        <w:t xml:space="preserve"> </w:t>
      </w:r>
      <w:r w:rsidRPr="00E87F71">
        <w:t xml:space="preserve">of </w:t>
      </w:r>
      <w:r w:rsidR="00532B98" w:rsidRPr="00E87F71">
        <w:t xml:space="preserve">the steps </w:t>
      </w:r>
      <w:r w:rsidR="00565A71">
        <w:t xml:space="preserve">that are required </w:t>
      </w:r>
      <w:r w:rsidR="00532B98" w:rsidRPr="00E87F71">
        <w:t>before the Council can be considered to have made a decision on a LGOMA request</w:t>
      </w:r>
      <w:r w:rsidR="005B2DE2">
        <w:t xml:space="preserve"> (discussed in </w:t>
      </w:r>
      <w:hyperlink w:anchor="_Communicating__a" w:history="1">
        <w:r w:rsidR="005B2DE2" w:rsidRPr="005B2DE2">
          <w:rPr>
            <w:rStyle w:val="Hyperlink"/>
            <w:i/>
          </w:rPr>
          <w:t>‘Communicating a decision on a request’</w:t>
        </w:r>
      </w:hyperlink>
      <w:r w:rsidR="005B2DE2">
        <w:t>)</w:t>
      </w:r>
      <w:r w:rsidR="00E87F71">
        <w:t>;</w:t>
      </w:r>
    </w:p>
    <w:p w14:paraId="2EB18C65" w14:textId="3CF00554" w:rsidR="00B45A77" w:rsidRDefault="00181C2B" w:rsidP="00D85554">
      <w:pPr>
        <w:pStyle w:val="Bullet1"/>
      </w:pPr>
      <w:r>
        <w:t xml:space="preserve">more information on refusing requests under section 17 of the LGOIMA, as well as more </w:t>
      </w:r>
      <w:r w:rsidRPr="00181C2B">
        <w:t>information on applying the withholding grounds under the LGOIMA  and considering the public interest test</w:t>
      </w:r>
      <w:r w:rsidR="005B2DE2">
        <w:t xml:space="preserve"> (discussed in </w:t>
      </w:r>
      <w:hyperlink w:anchor="_Refusing_requests_and" w:history="1">
        <w:r w:rsidR="005B2DE2" w:rsidRPr="005B2DE2">
          <w:rPr>
            <w:rStyle w:val="Hyperlink"/>
            <w:i/>
          </w:rPr>
          <w:t>‘Refusing requests and withholding information under the LGOIMA’</w:t>
        </w:r>
      </w:hyperlink>
      <w:r w:rsidR="000F690A">
        <w:t>;</w:t>
      </w:r>
    </w:p>
    <w:p w14:paraId="727EDDAF" w14:textId="66284DDC" w:rsidR="00B45A77" w:rsidRDefault="00B45A77" w:rsidP="00B45A77">
      <w:pPr>
        <w:pStyle w:val="Bullet1"/>
      </w:pPr>
      <w:r>
        <w:t>instructions for staff to</w:t>
      </w:r>
      <w:r w:rsidR="00AF0987">
        <w:t xml:space="preserve"> consistently</w:t>
      </w:r>
      <w:r>
        <w:t xml:space="preserve"> document steps taken to search for information within the scope of LGOIMA requests, and to create and maintain </w:t>
      </w:r>
      <w:r w:rsidR="00454AC6">
        <w:t>full and accurate records of</w:t>
      </w:r>
      <w:r w:rsidRPr="00E61ABD">
        <w:t xml:space="preserve"> </w:t>
      </w:r>
      <w:r>
        <w:t xml:space="preserve">spoken </w:t>
      </w:r>
      <w:r w:rsidRPr="00E61ABD">
        <w:t xml:space="preserve">discussions in relation to </w:t>
      </w:r>
      <w:r>
        <w:t xml:space="preserve">LGOMA </w:t>
      </w:r>
      <w:r w:rsidRPr="00E61ABD">
        <w:t>decision making</w:t>
      </w:r>
      <w:r w:rsidR="005B2DE2">
        <w:t xml:space="preserve"> (discussed in ‘</w:t>
      </w:r>
      <w:hyperlink w:anchor="_Record_keeping" w:history="1">
        <w:r w:rsidR="005B2DE2" w:rsidRPr="005B2DE2">
          <w:rPr>
            <w:rStyle w:val="Hyperlink"/>
            <w:i/>
          </w:rPr>
          <w:t>Record keepin</w:t>
        </w:r>
        <w:r w:rsidR="00375E1F">
          <w:rPr>
            <w:rStyle w:val="Hyperlink"/>
            <w:i/>
          </w:rPr>
          <w:t>g of LGOIMA process</w:t>
        </w:r>
      </w:hyperlink>
      <w:r w:rsidR="005B2DE2">
        <w:rPr>
          <w:i/>
        </w:rPr>
        <w:t>’</w:t>
      </w:r>
      <w:r w:rsidR="005B2DE2">
        <w:t>)</w:t>
      </w:r>
      <w:r>
        <w:t>;</w:t>
      </w:r>
    </w:p>
    <w:p w14:paraId="0CD80E65" w14:textId="05CF96DA" w:rsidR="00E87F71" w:rsidRDefault="001B3588" w:rsidP="00D85554">
      <w:pPr>
        <w:pStyle w:val="Bullet1"/>
      </w:pPr>
      <w:r>
        <w:t xml:space="preserve">instructions </w:t>
      </w:r>
      <w:r w:rsidR="00E87F71" w:rsidRPr="00A424B4">
        <w:t xml:space="preserve">to </w:t>
      </w:r>
      <w:r>
        <w:t>record</w:t>
      </w:r>
      <w:r w:rsidR="00E87F71" w:rsidRPr="00A424B4">
        <w:t xml:space="preserve"> </w:t>
      </w:r>
      <w:r w:rsidR="00565A71">
        <w:t>descriptive</w:t>
      </w:r>
      <w:r w:rsidR="00E87F71" w:rsidRPr="00A424B4">
        <w:t xml:space="preserve"> plain English reasons for </w:t>
      </w:r>
      <w:r w:rsidR="00A424B4" w:rsidRPr="00A424B4">
        <w:t xml:space="preserve">excluding the public from Council meetings, and </w:t>
      </w:r>
      <w:r>
        <w:t xml:space="preserve">to consider the public </w:t>
      </w:r>
      <w:r w:rsidR="00C558E7" w:rsidRPr="00A424B4">
        <w:t>interest test when</w:t>
      </w:r>
      <w:r>
        <w:t>ever</w:t>
      </w:r>
      <w:r w:rsidR="00C558E7" w:rsidRPr="00A424B4">
        <w:t xml:space="preserve"> </w:t>
      </w:r>
      <w:r w:rsidR="00135D9F">
        <w:t>considering</w:t>
      </w:r>
      <w:r w:rsidR="00C558E7" w:rsidRPr="00A424B4">
        <w:t xml:space="preserve"> relying on section 7(2) of the LGOIMA</w:t>
      </w:r>
      <w:r w:rsidR="00265C4C">
        <w:rPr>
          <w:rStyle w:val="FootnoteReference"/>
        </w:rPr>
        <w:footnoteReference w:id="39"/>
      </w:r>
      <w:r w:rsidR="00C558E7" w:rsidRPr="00A424B4">
        <w:t xml:space="preserve"> to hear an item in a public excluded meeting</w:t>
      </w:r>
      <w:r w:rsidR="005B2DE2">
        <w:t xml:space="preserve"> (discussed in </w:t>
      </w:r>
      <w:hyperlink w:anchor="_Excluding_the_public" w:history="1">
        <w:r w:rsidR="005B2DE2" w:rsidRPr="005B2DE2">
          <w:rPr>
            <w:rStyle w:val="Hyperlink"/>
            <w:i/>
          </w:rPr>
          <w:t>‘Excluding the public from Council Meetings’</w:t>
        </w:r>
      </w:hyperlink>
      <w:r w:rsidR="00F2766B">
        <w:t>);</w:t>
      </w:r>
    </w:p>
    <w:p w14:paraId="0953DAA9" w14:textId="13A2506D" w:rsidR="001E4445" w:rsidRDefault="00C558E7" w:rsidP="003E3C69">
      <w:pPr>
        <w:pStyle w:val="Bullet1"/>
      </w:pPr>
      <w:r>
        <w:t>instructions for preparing written summaries of workshops and briefings</w:t>
      </w:r>
      <w:r w:rsidR="00A424B4">
        <w:t>, and publishing this information</w:t>
      </w:r>
      <w:r w:rsidR="00006418">
        <w:t xml:space="preserve"> (along with </w:t>
      </w:r>
      <w:r w:rsidR="00A424B4">
        <w:t>information on closed workshops and brie</w:t>
      </w:r>
      <w:r w:rsidR="00703D3B">
        <w:t>fings</w:t>
      </w:r>
      <w:r w:rsidR="00006418">
        <w:t>)</w:t>
      </w:r>
      <w:r w:rsidR="00703D3B">
        <w:t xml:space="preserve"> on the Council’s website</w:t>
      </w:r>
      <w:r w:rsidR="005A006F">
        <w:t xml:space="preserve"> (discussed in </w:t>
      </w:r>
      <w:hyperlink w:anchor="_Workshops_and_briefings" w:history="1">
        <w:r w:rsidR="005A006F" w:rsidRPr="005A006F">
          <w:rPr>
            <w:rStyle w:val="Hyperlink"/>
            <w:i/>
          </w:rPr>
          <w:t>‘Workshops and briefings’</w:t>
        </w:r>
      </w:hyperlink>
      <w:r w:rsidR="005A006F">
        <w:t>)</w:t>
      </w:r>
      <w:r w:rsidR="00703D3B">
        <w:t xml:space="preserve">. </w:t>
      </w:r>
      <w:r w:rsidR="00A424B4">
        <w:t xml:space="preserve"> </w:t>
      </w:r>
    </w:p>
    <w:p w14:paraId="6B67DF16" w14:textId="0370FF22" w:rsidR="00C035C4" w:rsidRDefault="001C5D90" w:rsidP="00C035C4">
      <w:pPr>
        <w:pStyle w:val="BodyText"/>
      </w:pPr>
      <w:r>
        <w:t xml:space="preserve">In addition, to help manage delays in the LGOIMA process (discussed in </w:t>
      </w:r>
      <w:hyperlink w:anchor="_Decision_making_and" w:history="1">
        <w:r w:rsidRPr="001C5D90">
          <w:rPr>
            <w:rStyle w:val="Hyperlink"/>
            <w:i/>
          </w:rPr>
          <w:t>‘Organisation structure, staffing and capability’</w:t>
        </w:r>
      </w:hyperlink>
      <w:r>
        <w:t>), t</w:t>
      </w:r>
      <w:r w:rsidR="00C035C4">
        <w:t xml:space="preserve">he Council should ensure that its training </w:t>
      </w:r>
      <w:r>
        <w:t xml:space="preserve">clearly conveys the concept </w:t>
      </w:r>
      <w:r w:rsidRPr="004C7715">
        <w:rPr>
          <w:rStyle w:val="BodyTextChar"/>
        </w:rPr>
        <w:t>of ‘</w:t>
      </w:r>
      <w:r w:rsidRPr="004C7715">
        <w:rPr>
          <w:rStyle w:val="BodyTextChar"/>
          <w:i/>
        </w:rPr>
        <w:t>as soon as reasonably practicable</w:t>
      </w:r>
      <w:r w:rsidRPr="004C7715">
        <w:rPr>
          <w:rStyle w:val="BodyTextChar"/>
        </w:rPr>
        <w:t xml:space="preserve">’ </w:t>
      </w:r>
      <w:r>
        <w:t>to all staff throughout the organisation. The Council should also ensure that all staff understand that responding to LGOIMA requests is part of the Council’s core business.</w:t>
      </w:r>
    </w:p>
    <w:p w14:paraId="07536B69" w14:textId="3A83BFF5" w:rsidR="00667A14" w:rsidRPr="00896504" w:rsidRDefault="00C250B6" w:rsidP="007579E3">
      <w:pPr>
        <w:pStyle w:val="BodyText"/>
      </w:pPr>
      <w:r>
        <w:t>Finally, t</w:t>
      </w:r>
      <w:r w:rsidR="00667A14">
        <w:t xml:space="preserve">he Council stated during this investigation that LGOIMA </w:t>
      </w:r>
      <w:r w:rsidR="00667A14" w:rsidRPr="00896504">
        <w:t xml:space="preserve">training is provided to the elected members via the following: </w:t>
      </w:r>
    </w:p>
    <w:p w14:paraId="264C49C0" w14:textId="77777777" w:rsidR="00667A14" w:rsidRPr="00896504" w:rsidRDefault="00667A14" w:rsidP="00667A14">
      <w:pPr>
        <w:pStyle w:val="Bullet1"/>
      </w:pPr>
      <w:r w:rsidRPr="00896504">
        <w:t>training session during post-election Orientation (most recently in 2022);</w:t>
      </w:r>
    </w:p>
    <w:p w14:paraId="57B623D7" w14:textId="77777777" w:rsidR="00667A14" w:rsidRPr="00896504" w:rsidRDefault="00667A14" w:rsidP="00667A14">
      <w:pPr>
        <w:pStyle w:val="Bullet1"/>
      </w:pPr>
      <w:r w:rsidRPr="00896504">
        <w:t xml:space="preserve">Local Government New Zealand (LGNZ) Elected Member Induction (10 Nov 2022); </w:t>
      </w:r>
    </w:p>
    <w:p w14:paraId="0189C7D3" w14:textId="7FA8615A" w:rsidR="00667A14" w:rsidRPr="00896504" w:rsidRDefault="00667A14" w:rsidP="00667A14">
      <w:pPr>
        <w:pStyle w:val="Bullet1"/>
      </w:pPr>
      <w:r w:rsidRPr="00896504">
        <w:t>the Council’s dedicated staff</w:t>
      </w:r>
      <w:r w:rsidR="00043DFC">
        <w:t xml:space="preserve"> (Elected Member Support Advisor</w:t>
      </w:r>
      <w:r w:rsidRPr="00896504">
        <w:t>), can provide training to elected members.</w:t>
      </w:r>
    </w:p>
    <w:p w14:paraId="18919A63" w14:textId="4EFE3BA4" w:rsidR="00C5515A" w:rsidRDefault="00DE750E" w:rsidP="007579E3">
      <w:pPr>
        <w:pStyle w:val="BodyText"/>
      </w:pPr>
      <w:r w:rsidRPr="00D20DFE">
        <w:t xml:space="preserve">Elected members were asked via an online survey their views on the adequacy of LGOIMA and governance training they received. Of nine elected members who responded, </w:t>
      </w:r>
      <w:r>
        <w:t>three</w:t>
      </w:r>
      <w:r w:rsidRPr="00D20DFE">
        <w:t xml:space="preserve"> respondents said they felt they could benefit from more in-depth training</w:t>
      </w:r>
      <w:r w:rsidR="00C41573">
        <w:t>,</w:t>
      </w:r>
      <w:r w:rsidRPr="00D20DFE">
        <w:t xml:space="preserve"> and two said they felt they could benefit from more frequent training.</w:t>
      </w:r>
      <w:r>
        <w:rPr>
          <w:rStyle w:val="FootnoteReference"/>
        </w:rPr>
        <w:footnoteReference w:id="40"/>
      </w:r>
      <w:r w:rsidRPr="00D20DFE">
        <w:t xml:space="preserve"> </w:t>
      </w:r>
    </w:p>
    <w:p w14:paraId="61B89975" w14:textId="4881045F" w:rsidR="00DE750E" w:rsidRDefault="00DE750E" w:rsidP="007579E3">
      <w:pPr>
        <w:pStyle w:val="BodyText"/>
      </w:pPr>
      <w:r>
        <w:t xml:space="preserve">Respondents also commented as follows: </w:t>
      </w:r>
    </w:p>
    <w:p w14:paraId="01E40C1A" w14:textId="77777777" w:rsidR="00DE750E" w:rsidRDefault="00DE750E" w:rsidP="00DE750E">
      <w:pPr>
        <w:pStyle w:val="Quotationseparateparagraph"/>
      </w:pPr>
      <w:r w:rsidRPr="00902BBF">
        <w:t>Training at start of triennium and that’s it, nothing ongoing</w:t>
      </w:r>
      <w:r>
        <w:t>.</w:t>
      </w:r>
    </w:p>
    <w:p w14:paraId="24B0F8D2" w14:textId="55E75B6D" w:rsidR="00DE750E" w:rsidRDefault="00DE750E" w:rsidP="00DE750E">
      <w:pPr>
        <w:pStyle w:val="Quotationseparateparagraph"/>
      </w:pPr>
      <w:r>
        <w:t xml:space="preserve">…some additional training on the more advanced aspects of meetings (and especially chairing meetings) after six months would greatly help. For myself, I have often found out some more advance aspects (e.g. key parts of Standing Orders and Delegations) by doing it wrong. In other words, as a new Councillor you have to </w:t>
      </w:r>
      <w:r w:rsidR="00777D39">
        <w:t>‘</w:t>
      </w:r>
      <w:r>
        <w:t>walk before you can run</w:t>
      </w:r>
      <w:r w:rsidR="00777D39">
        <w:t>’</w:t>
      </w:r>
      <w:r>
        <w:t>. We are trained to walk but some training on running would also help.</w:t>
      </w:r>
    </w:p>
    <w:p w14:paraId="11F3F2FF" w14:textId="040729E3" w:rsidR="00DE750E" w:rsidRDefault="00DE750E" w:rsidP="007579E3">
      <w:pPr>
        <w:pStyle w:val="BodyText"/>
      </w:pPr>
      <w:r>
        <w:t>In light of the above,</w:t>
      </w:r>
      <w:r w:rsidR="00576837">
        <w:t xml:space="preserve"> we </w:t>
      </w:r>
      <w:r>
        <w:t>consider i</w:t>
      </w:r>
      <w:r w:rsidRPr="00D20DFE">
        <w:t>t may be of benefit for the Council to survey elected members on their training needs to ensure adequate training and guidance is available to them</w:t>
      </w:r>
      <w:r>
        <w:t>.</w:t>
      </w:r>
    </w:p>
    <w:p w14:paraId="563EA59C" w14:textId="77777777" w:rsidR="00DB7FA8" w:rsidRDefault="001E47C0" w:rsidP="007579E3">
      <w:pPr>
        <w:pStyle w:val="BodyText"/>
      </w:pPr>
      <w:r w:rsidRPr="00896504">
        <w:t>As the Council does not appear to have formal refresher training for elected members,</w:t>
      </w:r>
      <w:r w:rsidR="00576837">
        <w:t xml:space="preserve"> we </w:t>
      </w:r>
      <w:r w:rsidRPr="00896504">
        <w:t xml:space="preserve">would suggest that </w:t>
      </w:r>
      <w:r>
        <w:t xml:space="preserve">the Council consider </w:t>
      </w:r>
      <w:r w:rsidRPr="00896504">
        <w:t>implement</w:t>
      </w:r>
      <w:r>
        <w:t>ing</w:t>
      </w:r>
      <w:r w:rsidRPr="00896504">
        <w:t xml:space="preserve"> </w:t>
      </w:r>
      <w:r>
        <w:t xml:space="preserve">this </w:t>
      </w:r>
      <w:r w:rsidRPr="00896504">
        <w:t xml:space="preserve">to be delivered at appropriate intervals. </w:t>
      </w:r>
      <w:r>
        <w:t>I</w:t>
      </w:r>
      <w:r w:rsidRPr="00C250B6">
        <w:t xml:space="preserve">t is important that </w:t>
      </w:r>
      <w:r>
        <w:t xml:space="preserve">regular </w:t>
      </w:r>
      <w:r w:rsidRPr="00C250B6">
        <w:t>training is available for elected members on their responsibilities under the LGOIMA</w:t>
      </w:r>
      <w:r w:rsidR="00DB7FA8">
        <w:t xml:space="preserve"> and in relation to information management and record keeping. </w:t>
      </w:r>
    </w:p>
    <w:p w14:paraId="157EB6DA" w14:textId="0B0E47A0" w:rsidR="0072105B" w:rsidRDefault="001E47C0" w:rsidP="007579E3">
      <w:pPr>
        <w:pStyle w:val="BodyText"/>
      </w:pPr>
      <w:r w:rsidRPr="00896504">
        <w:t>Elected member attendance at regular training sessions would send a clear message they are committed to the principles and purposes of LGOIMA, and of openness and transparency more generally.</w:t>
      </w:r>
    </w:p>
    <w:tbl>
      <w:tblPr>
        <w:tblStyle w:val="TableGrid"/>
        <w:tblW w:w="9351" w:type="dxa"/>
        <w:tblInd w:w="-5" w:type="dxa"/>
        <w:tblLook w:val="04A0" w:firstRow="1" w:lastRow="0" w:firstColumn="1" w:lastColumn="0" w:noHBand="0" w:noVBand="1"/>
      </w:tblPr>
      <w:tblGrid>
        <w:gridCol w:w="9351"/>
      </w:tblGrid>
      <w:tr w:rsidR="001535C8" w:rsidRPr="001535C8" w14:paraId="1DE5FAA8" w14:textId="77777777" w:rsidTr="00DC3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3B41A" w:themeFill="accent2"/>
          </w:tcPr>
          <w:p w14:paraId="7304E584" w14:textId="1B0986E3" w:rsidR="003E3C69" w:rsidRPr="001535C8" w:rsidRDefault="003E3C69" w:rsidP="001535C8">
            <w:pPr>
              <w:pStyle w:val="Headingboxtexttop"/>
              <w:rPr>
                <w:color w:val="FFFFFF" w:themeColor="background1"/>
              </w:rPr>
            </w:pPr>
            <w:r w:rsidRPr="001535C8">
              <w:rPr>
                <w:color w:val="FFFFFF" w:themeColor="background1"/>
              </w:rPr>
              <w:t>Action point</w:t>
            </w:r>
            <w:r w:rsidR="00896504" w:rsidRPr="001535C8">
              <w:rPr>
                <w:color w:val="FFFFFF" w:themeColor="background1"/>
              </w:rPr>
              <w:t>s</w:t>
            </w:r>
          </w:p>
        </w:tc>
      </w:tr>
      <w:tr w:rsidR="003E3C69" w:rsidRPr="003E3C69" w14:paraId="62B2DAF6"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CDC2B2" w14:textId="0CABAD40" w:rsidR="003E3C69" w:rsidRPr="003E3C69" w:rsidRDefault="00532B98" w:rsidP="001535C8">
            <w:pPr>
              <w:pStyle w:val="BodyText"/>
            </w:pPr>
            <w:r>
              <w:t xml:space="preserve">Ensure staff receive </w:t>
            </w:r>
            <w:r w:rsidR="00892E7C">
              <w:t xml:space="preserve">LGOIMA </w:t>
            </w:r>
            <w:r w:rsidR="008637D2">
              <w:t>training</w:t>
            </w:r>
            <w:r w:rsidR="00892E7C">
              <w:t xml:space="preserve"> appropriate to their role </w:t>
            </w:r>
            <w:r w:rsidR="00C10AE7">
              <w:t xml:space="preserve">and involvement with the </w:t>
            </w:r>
            <w:r w:rsidR="00892E7C">
              <w:t>LGOIMA process,</w:t>
            </w:r>
            <w:r w:rsidR="00B828EE">
              <w:t xml:space="preserve"> </w:t>
            </w:r>
            <w:r w:rsidR="005B1EC9">
              <w:t>incorporating</w:t>
            </w:r>
            <w:r w:rsidR="001F22FD">
              <w:t xml:space="preserve"> our </w:t>
            </w:r>
            <w:r w:rsidR="005B1EC9">
              <w:t>suggestions.</w:t>
            </w:r>
          </w:p>
        </w:tc>
      </w:tr>
      <w:tr w:rsidR="00FC0374" w:rsidRPr="003E3C69" w14:paraId="00EE65E6" w14:textId="77777777" w:rsidTr="00DC39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598920" w14:textId="2391FAF5" w:rsidR="00FC0374" w:rsidRDefault="00FC0374" w:rsidP="001535C8">
            <w:pPr>
              <w:pStyle w:val="BodyText"/>
            </w:pPr>
            <w:r>
              <w:t>Consider surveying elected members on their training needs to ensure adequate training and guidance is available to them.</w:t>
            </w:r>
          </w:p>
        </w:tc>
      </w:tr>
      <w:tr w:rsidR="00057082" w:rsidRPr="003E3C69" w14:paraId="7F78E2D8"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D7C9550" w14:textId="4BC1DAB7" w:rsidR="00057082" w:rsidRDefault="00A65842" w:rsidP="001535C8">
            <w:pPr>
              <w:pStyle w:val="BodyText"/>
            </w:pPr>
            <w:bookmarkStart w:id="42" w:name="_Toc188020776"/>
            <w:bookmarkStart w:id="43" w:name="_Toc195369626"/>
            <w:r>
              <w:t>Consider i</w:t>
            </w:r>
            <w:r w:rsidR="00057082">
              <w:t>mplement</w:t>
            </w:r>
            <w:r>
              <w:t>ing</w:t>
            </w:r>
            <w:r w:rsidR="00057082">
              <w:t xml:space="preserve"> regular LGOIMA training for elected members to be delivered at appropriate intervals</w:t>
            </w:r>
            <w:r w:rsidR="001A102E">
              <w:t>, including elected members’ responsibilities in relation to information management and record keeping</w:t>
            </w:r>
            <w:r w:rsidR="00057082">
              <w:t xml:space="preserve">. </w:t>
            </w:r>
          </w:p>
        </w:tc>
      </w:tr>
    </w:tbl>
    <w:p w14:paraId="662D4E7B" w14:textId="77777777" w:rsidR="005510CF" w:rsidRPr="005510CF" w:rsidRDefault="005510CF" w:rsidP="0052671B">
      <w:pPr>
        <w:pStyle w:val="Heading1"/>
        <w:pageBreakBefore/>
      </w:pPr>
      <w:bookmarkStart w:id="44" w:name="_Internal_policies,_procedures"/>
      <w:bookmarkStart w:id="45" w:name="_Toc201930351"/>
      <w:bookmarkEnd w:id="44"/>
      <w:r w:rsidRPr="005510CF">
        <w:t>Internal policies, procedures and resources</w:t>
      </w:r>
      <w:bookmarkEnd w:id="42"/>
      <w:bookmarkEnd w:id="43"/>
      <w:bookmarkEnd w:id="45"/>
    </w:p>
    <w:p w14:paraId="757AB79F" w14:textId="202EB8FD" w:rsidR="0000031E" w:rsidRDefault="00D66C81" w:rsidP="00D66C81">
      <w:pPr>
        <w:pStyle w:val="BodyText"/>
      </w:pPr>
      <w:r>
        <w:t>While it is not a legislative requirement, nor an assurance that compliance with LGOIMA will occur,</w:t>
      </w:r>
      <w:r w:rsidR="00576837">
        <w:t xml:space="preserve"> we </w:t>
      </w:r>
      <w:r>
        <w:t xml:space="preserve">do expect as a matter of good practice that councils develop or adopt policies and procedures that will assist staff and elected members to apply the requirements of the Act consistently. </w:t>
      </w:r>
    </w:p>
    <w:p w14:paraId="3DC1D3C9" w14:textId="4C759EF4" w:rsidR="00D66C81" w:rsidRDefault="00D66C81" w:rsidP="00D66C81">
      <w:pPr>
        <w:pStyle w:val="BodyText"/>
      </w:pPr>
      <w:r>
        <w:t>In addition, staff should be supported by good systems, tools and resources in their work that will enable agencies to effectively process requests and make good decisions consistent with the provisions in the Act.</w:t>
      </w:r>
    </w:p>
    <w:p w14:paraId="6EDE609E" w14:textId="54FD16F8" w:rsidR="00D66C81" w:rsidRDefault="00737F22" w:rsidP="007579E3">
      <w:pPr>
        <w:pStyle w:val="BodyText"/>
      </w:pPr>
      <w:r>
        <w:t>We</w:t>
      </w:r>
      <w:r w:rsidR="007579E3" w:rsidRPr="007579E3">
        <w:t xml:space="preserve"> considered whether the Council had accurate, comprehensive, user-friendly and accessible policies, procedures, and resources that enabled staff to give effect to the Act’s principle, purposes and statutory requirements. This includes policies, procedures and resources in relation to</w:t>
      </w:r>
      <w:r w:rsidR="007579E3">
        <w:t>:</w:t>
      </w:r>
    </w:p>
    <w:p w14:paraId="4977D450" w14:textId="77777777" w:rsidR="007579E3" w:rsidRDefault="007579E3" w:rsidP="007579E3">
      <w:pPr>
        <w:pStyle w:val="Bullet1"/>
      </w:pPr>
      <w:r>
        <w:t xml:space="preserve">dealing with official information requests, the administration of Council meetings and workshops, and producing LIM reports; </w:t>
      </w:r>
    </w:p>
    <w:p w14:paraId="1518D0A4" w14:textId="77777777" w:rsidR="007579E3" w:rsidRDefault="007579E3" w:rsidP="007579E3">
      <w:pPr>
        <w:pStyle w:val="Bullet1"/>
      </w:pPr>
      <w:r>
        <w:t>records and information management; and</w:t>
      </w:r>
    </w:p>
    <w:p w14:paraId="582AADC7" w14:textId="7408D34E" w:rsidR="007579E3" w:rsidRPr="00D66C81" w:rsidRDefault="007579E3" w:rsidP="007579E3">
      <w:pPr>
        <w:pStyle w:val="Bullet1"/>
      </w:pPr>
      <w:r>
        <w:t>proactive release of information.</w:t>
      </w:r>
    </w:p>
    <w:p w14:paraId="46407095" w14:textId="599F496C" w:rsidR="005510CF" w:rsidRPr="005510CF" w:rsidRDefault="006C77A7" w:rsidP="00094913">
      <w:pPr>
        <w:pStyle w:val="Heading2"/>
      </w:pPr>
      <w:bookmarkStart w:id="46" w:name="_Guidance_for_staff"/>
      <w:bookmarkStart w:id="47" w:name="_Toc195369627"/>
      <w:bookmarkStart w:id="48" w:name="_Toc191374900"/>
      <w:bookmarkStart w:id="49" w:name="_Toc201930352"/>
      <w:bookmarkEnd w:id="46"/>
      <w:r>
        <w:t>Guidance for staff on processing LGOIMA requests</w:t>
      </w:r>
      <w:bookmarkEnd w:id="47"/>
      <w:bookmarkEnd w:id="48"/>
      <w:bookmarkEnd w:id="49"/>
    </w:p>
    <w:p w14:paraId="785F2C1F" w14:textId="77777777" w:rsidR="00D66C81" w:rsidRDefault="00D66C81" w:rsidP="00D66C81">
      <w:pPr>
        <w:pStyle w:val="BodyText"/>
      </w:pPr>
      <w:r>
        <w:t xml:space="preserve">Written LGOIMA policy and guidance anchors a local authority’s LGOIMA handling process and practices. It promotes good and consistent practice, and helps to safeguard the LGOIMA process in the event that key staff leave the organisation, taking valuable institutional knowledge with them. </w:t>
      </w:r>
    </w:p>
    <w:p w14:paraId="762C9459" w14:textId="36CEC56F" w:rsidR="00D66C81" w:rsidRDefault="00D66C81" w:rsidP="00D66C81">
      <w:pPr>
        <w:pStyle w:val="BodyText"/>
      </w:pPr>
      <w:r>
        <w:t>Ideally, LGOIMA policy and guidance are living documents that are regularly reviewed and amended as appropriate to embed lessons from the process of handling LGOIMA requests, including the outcome of</w:t>
      </w:r>
      <w:r w:rsidR="0077528D">
        <w:t xml:space="preserve"> Ombudsman</w:t>
      </w:r>
      <w:r w:rsidR="001F22FD">
        <w:t xml:space="preserve"> </w:t>
      </w:r>
      <w:r>
        <w:t>investigations.</w:t>
      </w:r>
    </w:p>
    <w:p w14:paraId="27441A89" w14:textId="77777777" w:rsidR="00D66C81" w:rsidRDefault="00D66C81" w:rsidP="00D66C81">
      <w:pPr>
        <w:pStyle w:val="BodyText"/>
      </w:pPr>
      <w:r>
        <w:t>Good policies and resources should be available to staff which clearly describe the agency’s approach to matters, including:</w:t>
      </w:r>
    </w:p>
    <w:p w14:paraId="7ABACB83" w14:textId="77777777" w:rsidR="00D66C81" w:rsidRDefault="00D66C81" w:rsidP="00D66C81">
      <w:pPr>
        <w:pStyle w:val="Bullet1"/>
        <w:numPr>
          <w:ilvl w:val="0"/>
          <w:numId w:val="47"/>
        </w:numPr>
      </w:pPr>
      <w:r>
        <w:t>consulting with and assisting requesters, e.g. who is responsible for this and under what circumstances this is a duty under the LGOIMA;</w:t>
      </w:r>
    </w:p>
    <w:p w14:paraId="6B1E674F" w14:textId="77777777" w:rsidR="00D66C81" w:rsidRDefault="00D66C81" w:rsidP="00D66C81">
      <w:pPr>
        <w:pStyle w:val="Bullet1"/>
        <w:numPr>
          <w:ilvl w:val="0"/>
          <w:numId w:val="47"/>
        </w:numPr>
      </w:pPr>
      <w:r>
        <w:t>criteria for considering requests for urgency;</w:t>
      </w:r>
    </w:p>
    <w:p w14:paraId="086E3252" w14:textId="77777777" w:rsidR="00D66C81" w:rsidRDefault="00D66C81" w:rsidP="00D66C81">
      <w:pPr>
        <w:pStyle w:val="Bullet1"/>
        <w:numPr>
          <w:ilvl w:val="0"/>
          <w:numId w:val="47"/>
        </w:numPr>
      </w:pPr>
      <w:r>
        <w:t>managing potential delays;</w:t>
      </w:r>
    </w:p>
    <w:p w14:paraId="068D2791" w14:textId="77777777" w:rsidR="00D66C81" w:rsidRDefault="00D66C81" w:rsidP="00D66C81">
      <w:pPr>
        <w:pStyle w:val="Bullet1"/>
        <w:numPr>
          <w:ilvl w:val="0"/>
          <w:numId w:val="47"/>
        </w:numPr>
      </w:pPr>
      <w:r>
        <w:t>managing requests for high volumes of information, including the Council’s approach to charging for the supply of official information and factors to consider around the remission of charges;</w:t>
      </w:r>
    </w:p>
    <w:p w14:paraId="7033ACDB" w14:textId="77777777" w:rsidR="00D66C81" w:rsidRDefault="00D66C81" w:rsidP="00D66C81">
      <w:pPr>
        <w:pStyle w:val="Bullet1"/>
        <w:numPr>
          <w:ilvl w:val="0"/>
          <w:numId w:val="47"/>
        </w:numPr>
      </w:pPr>
      <w:r>
        <w:t>considering whether a request is trivial or vexatious;</w:t>
      </w:r>
    </w:p>
    <w:p w14:paraId="097B3CD5" w14:textId="77777777" w:rsidR="00D66C81" w:rsidRDefault="00D66C81" w:rsidP="00D66C81">
      <w:pPr>
        <w:pStyle w:val="Bullet1"/>
        <w:numPr>
          <w:ilvl w:val="0"/>
          <w:numId w:val="47"/>
        </w:numPr>
      </w:pPr>
      <w:r>
        <w:t>making a decision whether to release the information requested and how to consider the refusal grounds in the LGOIMA;</w:t>
      </w:r>
    </w:p>
    <w:p w14:paraId="57D960D0" w14:textId="77777777" w:rsidR="00D66C81" w:rsidRDefault="00D66C81" w:rsidP="00D66C81">
      <w:pPr>
        <w:pStyle w:val="Bullet1"/>
        <w:numPr>
          <w:ilvl w:val="0"/>
          <w:numId w:val="47"/>
        </w:numPr>
      </w:pPr>
      <w:r>
        <w:t>engaging with elected members on LGOIMA requests, including detailing the distinction between a request under the LGOIMA and the common law right of elected members to access information;</w:t>
      </w:r>
    </w:p>
    <w:p w14:paraId="180BB004" w14:textId="77777777" w:rsidR="00D66C81" w:rsidRDefault="00D66C81" w:rsidP="00D66C81">
      <w:pPr>
        <w:pStyle w:val="Bullet1"/>
        <w:numPr>
          <w:ilvl w:val="0"/>
          <w:numId w:val="47"/>
        </w:numPr>
      </w:pPr>
      <w:r>
        <w:t>making a decision on the format in which information is released; and</w:t>
      </w:r>
    </w:p>
    <w:p w14:paraId="457B1949" w14:textId="58F05C24" w:rsidR="00D66C81" w:rsidRDefault="00D66C81" w:rsidP="00D66C81">
      <w:pPr>
        <w:pStyle w:val="Bullet1"/>
        <w:numPr>
          <w:ilvl w:val="0"/>
          <w:numId w:val="47"/>
        </w:numPr>
      </w:pPr>
      <w:r>
        <w:t>how and where to record details about the agency’s decision making process, including its application of the public interest test.</w:t>
      </w:r>
    </w:p>
    <w:p w14:paraId="32AC27B3" w14:textId="77777777" w:rsidR="00366DF4" w:rsidRDefault="005510CF" w:rsidP="00624ED1">
      <w:pPr>
        <w:pStyle w:val="BodyText"/>
      </w:pPr>
      <w:r w:rsidRPr="005416A9">
        <w:t xml:space="preserve">The Council has a </w:t>
      </w:r>
      <w:r w:rsidR="00703D3B" w:rsidRPr="005416A9">
        <w:t>suite</w:t>
      </w:r>
      <w:r w:rsidR="006947FC" w:rsidRPr="005416A9">
        <w:t xml:space="preserve"> of</w:t>
      </w:r>
      <w:r w:rsidR="00703D3B" w:rsidRPr="005416A9">
        <w:t xml:space="preserve"> </w:t>
      </w:r>
      <w:r w:rsidRPr="005416A9">
        <w:t xml:space="preserve">LGOIMA guidance and templates, accessible to staff via </w:t>
      </w:r>
      <w:r w:rsidR="00703D3B" w:rsidRPr="005416A9">
        <w:t xml:space="preserve">links on </w:t>
      </w:r>
      <w:r w:rsidRPr="005416A9">
        <w:t xml:space="preserve">the Council’s intranet, </w:t>
      </w:r>
      <w:r w:rsidRPr="005416A9">
        <w:rPr>
          <w:i/>
        </w:rPr>
        <w:t>Pokapū</w:t>
      </w:r>
      <w:r w:rsidRPr="005416A9">
        <w:t>. The intranet page dedicated to official information requests provides introductory knowledge of the LGOIMA</w:t>
      </w:r>
      <w:r w:rsidR="00703D3B" w:rsidRPr="005416A9">
        <w:t xml:space="preserve">, for example, explaining to staff that a </w:t>
      </w:r>
      <w:r w:rsidRPr="005416A9">
        <w:t xml:space="preserve">LGOIMA request can come in any form and through various avenues </w:t>
      </w:r>
      <w:r w:rsidR="0035668A" w:rsidRPr="005416A9">
        <w:t>for example,</w:t>
      </w:r>
      <w:r w:rsidRPr="005416A9">
        <w:t xml:space="preserve"> social media</w:t>
      </w:r>
      <w:r w:rsidR="00703D3B" w:rsidRPr="005416A9">
        <w:t xml:space="preserve">. </w:t>
      </w:r>
    </w:p>
    <w:p w14:paraId="4E79F443" w14:textId="4A1687F8" w:rsidR="005510CF" w:rsidRPr="005416A9" w:rsidRDefault="00703D3B" w:rsidP="00624ED1">
      <w:pPr>
        <w:pStyle w:val="BodyText"/>
      </w:pPr>
      <w:r w:rsidRPr="005416A9">
        <w:t xml:space="preserve">The Council’s </w:t>
      </w:r>
      <w:r w:rsidR="005510CF" w:rsidRPr="005416A9">
        <w:t>LGOIMA guidance and templates</w:t>
      </w:r>
      <w:r w:rsidRPr="005416A9">
        <w:t xml:space="preserve"> </w:t>
      </w:r>
      <w:r w:rsidR="00D079E2">
        <w:t xml:space="preserve">appear to be </w:t>
      </w:r>
      <w:r w:rsidR="005510CF" w:rsidRPr="005416A9">
        <w:t>consistent with the Ombudsman’s published guidance and templates</w:t>
      </w:r>
      <w:r w:rsidR="00944C5F">
        <w:t xml:space="preserve"> (with some exceptions outlined below)</w:t>
      </w:r>
      <w:r w:rsidR="005510CF" w:rsidRPr="005416A9">
        <w:t>, and cover all stages in the LGOIMA process</w:t>
      </w:r>
      <w:r w:rsidR="00F77192" w:rsidRPr="005416A9">
        <w:t xml:space="preserve">. </w:t>
      </w:r>
    </w:p>
    <w:p w14:paraId="210AE4A2" w14:textId="71479BB4" w:rsidR="00A45D49" w:rsidRPr="005416A9" w:rsidRDefault="00CB7D3A" w:rsidP="00624ED1">
      <w:pPr>
        <w:pStyle w:val="BodyText"/>
      </w:pPr>
      <w:r>
        <w:t>We were</w:t>
      </w:r>
      <w:r w:rsidR="005510CF" w:rsidRPr="005416A9">
        <w:t xml:space="preserve"> pleased to see that the Council has LGOIMA guidance for staff outside the </w:t>
      </w:r>
      <w:r w:rsidR="00D5214E">
        <w:t>OI team</w:t>
      </w:r>
      <w:r w:rsidR="005B6317">
        <w:t xml:space="preserve"> which is tailored to their particular role in the LGOIMA process. </w:t>
      </w:r>
      <w:r w:rsidR="008E3D79" w:rsidRPr="005416A9">
        <w:t xml:space="preserve">Having such guidance is </w:t>
      </w:r>
      <w:r w:rsidR="006947FC" w:rsidRPr="005416A9">
        <w:t>key as</w:t>
      </w:r>
      <w:r w:rsidR="008E3D79" w:rsidRPr="005416A9">
        <w:t xml:space="preserve"> it </w:t>
      </w:r>
      <w:r w:rsidR="005510CF" w:rsidRPr="005416A9">
        <w:t xml:space="preserve">helps maintain LGOIMA awareness throughout the organisation, which is particularly important in the context of the mixed LGOIMA processing model operated by the Council (discussed in </w:t>
      </w:r>
      <w:r w:rsidR="005510CF" w:rsidRPr="005416A9">
        <w:rPr>
          <w:i/>
        </w:rPr>
        <w:t>‘</w:t>
      </w:r>
      <w:hyperlink w:anchor="_Staff_roles_and" w:history="1">
        <w:r w:rsidR="005510CF" w:rsidRPr="005416A9">
          <w:rPr>
            <w:rStyle w:val="Hyperlink"/>
            <w:i/>
          </w:rPr>
          <w:t>Organisation structure, staffing and capability</w:t>
        </w:r>
      </w:hyperlink>
      <w:r w:rsidR="005510CF" w:rsidRPr="005416A9">
        <w:t>’).</w:t>
      </w:r>
      <w:r w:rsidR="00B6445C" w:rsidRPr="005416A9">
        <w:t xml:space="preserve"> </w:t>
      </w:r>
    </w:p>
    <w:p w14:paraId="3099EA93" w14:textId="1E2260A0" w:rsidR="005510CF" w:rsidRPr="005416A9" w:rsidRDefault="00B6445C" w:rsidP="00624ED1">
      <w:pPr>
        <w:pStyle w:val="BodyText"/>
      </w:pPr>
      <w:r w:rsidRPr="005416A9">
        <w:t xml:space="preserve">For example, </w:t>
      </w:r>
      <w:r w:rsidR="00777D39">
        <w:t xml:space="preserve">a </w:t>
      </w:r>
      <w:r w:rsidR="00A45D49" w:rsidRPr="005416A9">
        <w:t xml:space="preserve">guidance document titled </w:t>
      </w:r>
      <w:r w:rsidR="005510CF" w:rsidRPr="005416A9">
        <w:rPr>
          <w:i/>
        </w:rPr>
        <w:t>‘Contact Centre – Requests Guidance’</w:t>
      </w:r>
      <w:r w:rsidR="005510CF" w:rsidRPr="005416A9">
        <w:t xml:space="preserve"> outline</w:t>
      </w:r>
      <w:r w:rsidRPr="005416A9">
        <w:t>s</w:t>
      </w:r>
      <w:r w:rsidR="005510CF" w:rsidRPr="005416A9">
        <w:t xml:space="preserve"> the principle of availability of information, and the Council’s timeliness obligations under the LGOIMA. The guidance on handling media information requests is included in a document titled </w:t>
      </w:r>
      <w:r w:rsidR="001415E5" w:rsidRPr="005416A9">
        <w:rPr>
          <w:i/>
        </w:rPr>
        <w:t>‘Media Policy and Guidelines’,</w:t>
      </w:r>
      <w:r w:rsidR="001415E5" w:rsidRPr="005416A9">
        <w:t xml:space="preserve"> which </w:t>
      </w:r>
      <w:r w:rsidR="005510CF" w:rsidRPr="005416A9">
        <w:t xml:space="preserve">instructs staff to be </w:t>
      </w:r>
      <w:r w:rsidR="005510CF" w:rsidRPr="005416A9">
        <w:rPr>
          <w:i/>
        </w:rPr>
        <w:t>‘</w:t>
      </w:r>
      <w:r w:rsidR="005510CF" w:rsidRPr="007977A1">
        <w:rPr>
          <w:rStyle w:val="Quotationwithinthesentence"/>
        </w:rPr>
        <w:t>mindful of our responsibilities under LGOIMA</w:t>
      </w:r>
      <w:r w:rsidR="005510CF" w:rsidRPr="005416A9">
        <w:rPr>
          <w:i/>
        </w:rPr>
        <w:t>’</w:t>
      </w:r>
      <w:r w:rsidR="005510CF" w:rsidRPr="005416A9">
        <w:t xml:space="preserve">. </w:t>
      </w:r>
      <w:r w:rsidR="00576837">
        <w:t>We were</w:t>
      </w:r>
      <w:r w:rsidR="00447230" w:rsidRPr="005416A9">
        <w:t xml:space="preserve"> also pleased to find that the </w:t>
      </w:r>
      <w:r w:rsidR="005510CF" w:rsidRPr="005416A9">
        <w:t xml:space="preserve">Council’s </w:t>
      </w:r>
      <w:r w:rsidR="005510CF" w:rsidRPr="005416A9">
        <w:rPr>
          <w:i/>
        </w:rPr>
        <w:t>‘Social-media-strategy-2022’</w:t>
      </w:r>
      <w:r w:rsidR="005510CF" w:rsidRPr="005416A9">
        <w:t xml:space="preserve"> makes it clear to staff that information requests received through social media channels </w:t>
      </w:r>
      <w:r w:rsidR="005510CF" w:rsidRPr="005416A9">
        <w:rPr>
          <w:i/>
        </w:rPr>
        <w:t>‘</w:t>
      </w:r>
      <w:r w:rsidR="005510CF" w:rsidRPr="007977A1">
        <w:rPr>
          <w:rStyle w:val="Quotationwithinthesentence"/>
        </w:rPr>
        <w:t>will be facilitated under the [LGOIMA]</w:t>
      </w:r>
      <w:r w:rsidR="005510CF" w:rsidRPr="005416A9">
        <w:rPr>
          <w:i/>
        </w:rPr>
        <w:t>’</w:t>
      </w:r>
      <w:r w:rsidR="005510CF" w:rsidRPr="005416A9">
        <w:t>.</w:t>
      </w:r>
    </w:p>
    <w:p w14:paraId="00FE8C98" w14:textId="13858F81" w:rsidR="005510CF" w:rsidRPr="005510CF" w:rsidRDefault="00B6445C" w:rsidP="00624ED1">
      <w:pPr>
        <w:pStyle w:val="BodyText"/>
      </w:pPr>
      <w:r w:rsidRPr="005416A9">
        <w:t xml:space="preserve">Among the Council’s extensive suite of LGOIMA </w:t>
      </w:r>
      <w:r w:rsidR="005510CF" w:rsidRPr="005416A9">
        <w:t>templates</w:t>
      </w:r>
      <w:r w:rsidRPr="005416A9">
        <w:t>,</w:t>
      </w:r>
      <w:r w:rsidR="00576837">
        <w:t xml:space="preserve"> we </w:t>
      </w:r>
      <w:r w:rsidR="005510CF" w:rsidRPr="005416A9">
        <w:t xml:space="preserve">particularly note the recently implemented </w:t>
      </w:r>
      <w:r w:rsidR="005510CF" w:rsidRPr="005416A9">
        <w:rPr>
          <w:i/>
        </w:rPr>
        <w:t>‘Decision Memo’</w:t>
      </w:r>
      <w:r w:rsidR="005510CF" w:rsidRPr="005416A9">
        <w:t xml:space="preserve"> </w:t>
      </w:r>
      <w:r w:rsidR="00332097" w:rsidRPr="005416A9">
        <w:t xml:space="preserve">(which is a part of </w:t>
      </w:r>
      <w:r w:rsidR="005510CF" w:rsidRPr="005416A9">
        <w:t xml:space="preserve">a </w:t>
      </w:r>
      <w:r w:rsidR="00FC09AF" w:rsidRPr="005416A9">
        <w:t xml:space="preserve">template </w:t>
      </w:r>
      <w:r w:rsidR="00FC09AF" w:rsidRPr="005416A9">
        <w:rPr>
          <w:i/>
        </w:rPr>
        <w:t>‘sign-out email’</w:t>
      </w:r>
      <w:r w:rsidR="00332097" w:rsidRPr="005416A9">
        <w:t>)</w:t>
      </w:r>
      <w:r w:rsidR="00FC09AF" w:rsidRPr="005416A9">
        <w:rPr>
          <w:i/>
        </w:rPr>
        <w:t xml:space="preserve">. </w:t>
      </w:r>
      <w:r w:rsidR="00576837">
        <w:t>We were</w:t>
      </w:r>
      <w:r w:rsidR="001F58E5">
        <w:t xml:space="preserve"> advised </w:t>
      </w:r>
      <w:r w:rsidR="005510CF" w:rsidRPr="005416A9">
        <w:t>that the template was introduced to help improve record-keeping and substantive decision-making</w:t>
      </w:r>
      <w:r w:rsidR="009D442E">
        <w:t xml:space="preserve"> on </w:t>
      </w:r>
      <w:r w:rsidR="006A5DBF">
        <w:t xml:space="preserve">LGOIMA </w:t>
      </w:r>
      <w:r w:rsidR="005510CF" w:rsidRPr="005416A9">
        <w:t xml:space="preserve">requests. </w:t>
      </w:r>
      <w:r w:rsidR="007C702B" w:rsidRPr="005416A9">
        <w:t xml:space="preserve">This is a positive </w:t>
      </w:r>
      <w:r w:rsidR="00332097" w:rsidRPr="005416A9">
        <w:t>initiative</w:t>
      </w:r>
      <w:r w:rsidR="007C702B" w:rsidRPr="005416A9">
        <w:t xml:space="preserve"> as it</w:t>
      </w:r>
      <w:r w:rsidR="005510CF" w:rsidRPr="005416A9">
        <w:t xml:space="preserve"> sets </w:t>
      </w:r>
      <w:r w:rsidR="00332097" w:rsidRPr="005416A9">
        <w:t>strong</w:t>
      </w:r>
      <w:r w:rsidR="005510CF" w:rsidRPr="005416A9">
        <w:t xml:space="preserve"> foundations for ongoing improvement of the quality</w:t>
      </w:r>
      <w:r w:rsidR="005510CF" w:rsidRPr="005510CF">
        <w:t xml:space="preserve"> of the Council’s decisions on LGOIMA requests.</w:t>
      </w:r>
    </w:p>
    <w:p w14:paraId="636D52B2" w14:textId="78C6F030" w:rsidR="005510CF" w:rsidRDefault="00332097" w:rsidP="00624ED1">
      <w:pPr>
        <w:pStyle w:val="BodyText"/>
      </w:pPr>
      <w:r>
        <w:t>T</w:t>
      </w:r>
      <w:r w:rsidR="00E374FB">
        <w:t xml:space="preserve">here are </w:t>
      </w:r>
      <w:r w:rsidR="005510CF" w:rsidRPr="005510CF">
        <w:t>opportunities</w:t>
      </w:r>
      <w:r w:rsidR="00627F4F">
        <w:t xml:space="preserve"> for the </w:t>
      </w:r>
      <w:r w:rsidR="00E374FB" w:rsidRPr="00EA0AF7">
        <w:t>Council</w:t>
      </w:r>
      <w:r w:rsidR="00627F4F">
        <w:t xml:space="preserve"> to improve its </w:t>
      </w:r>
      <w:r w:rsidR="005510CF" w:rsidRPr="00EA0AF7">
        <w:t xml:space="preserve">LGOIMA guidance and templates. </w:t>
      </w:r>
    </w:p>
    <w:p w14:paraId="12F2E3A4" w14:textId="1D5203BA" w:rsidR="00C42199" w:rsidRPr="00EA0AF7" w:rsidRDefault="00C42199" w:rsidP="00624ED1">
      <w:pPr>
        <w:pStyle w:val="BodyText"/>
      </w:pPr>
      <w:r>
        <w:t xml:space="preserve">Firstly, as already discussed </w:t>
      </w:r>
      <w:r w:rsidRPr="00C81161">
        <w:t xml:space="preserve">in </w:t>
      </w:r>
      <w:r w:rsidRPr="00C81161">
        <w:rPr>
          <w:i/>
        </w:rPr>
        <w:t>‘</w:t>
      </w:r>
      <w:hyperlink w:anchor="_Organisation_structure,_staffing," w:history="1">
        <w:r w:rsidRPr="00AD124A">
          <w:rPr>
            <w:rStyle w:val="Hyperlink"/>
            <w:i/>
          </w:rPr>
          <w:t>Organisation structure, staffing, and capability’</w:t>
        </w:r>
      </w:hyperlink>
      <w:r w:rsidR="00B917EA">
        <w:t xml:space="preserve"> in relation to the Council’s LGOIMA process for handling LGOIMA requests,</w:t>
      </w:r>
      <w:r w:rsidR="00576837">
        <w:t xml:space="preserve"> we </w:t>
      </w:r>
      <w:r>
        <w:t xml:space="preserve">consider that the Council should implement clear </w:t>
      </w:r>
      <w:r w:rsidRPr="00C81161">
        <w:t xml:space="preserve">formal </w:t>
      </w:r>
      <w:r w:rsidR="0022499D">
        <w:t>guidance</w:t>
      </w:r>
      <w:r w:rsidRPr="00C81161">
        <w:t xml:space="preserve"> for escalating disagreements between staff and/or any delays in the LGOIMA process</w:t>
      </w:r>
      <w:r w:rsidR="0022499D">
        <w:t>.</w:t>
      </w:r>
    </w:p>
    <w:p w14:paraId="3477D6C1" w14:textId="1F5B15DF" w:rsidR="000D0DB1" w:rsidRDefault="0022499D" w:rsidP="00624ED1">
      <w:pPr>
        <w:pStyle w:val="BodyText"/>
      </w:pPr>
      <w:r>
        <w:t xml:space="preserve">Further, </w:t>
      </w:r>
      <w:r w:rsidR="00E374FB" w:rsidRPr="00EA0AF7">
        <w:t xml:space="preserve">from the </w:t>
      </w:r>
      <w:r w:rsidR="005510CF" w:rsidRPr="00EA0AF7">
        <w:t xml:space="preserve">Council’s </w:t>
      </w:r>
      <w:r w:rsidR="00E374FB" w:rsidRPr="00EA0AF7">
        <w:t xml:space="preserve">extensive and detailed </w:t>
      </w:r>
      <w:r w:rsidR="005510CF" w:rsidRPr="00EA0AF7">
        <w:t>guidance on assessing risks for various types of LGOIMA requests</w:t>
      </w:r>
      <w:r w:rsidR="00E374FB" w:rsidRPr="00EA0AF7">
        <w:t xml:space="preserve"> it appears that the </w:t>
      </w:r>
      <w:r w:rsidR="00305D95" w:rsidRPr="00EA0AF7">
        <w:t>Council may have adopted a risk averse approach to handling LGOIMA requests</w:t>
      </w:r>
      <w:r w:rsidR="00E7494B" w:rsidRPr="00EA0AF7">
        <w:t>, including instructions for staff to consider ‘reputational’ risks when handling LGOIMA requests</w:t>
      </w:r>
      <w:r w:rsidR="00305D95" w:rsidRPr="00EA0AF7">
        <w:t xml:space="preserve">. </w:t>
      </w:r>
      <w:r w:rsidR="00E374FB" w:rsidRPr="00EA0AF7">
        <w:t xml:space="preserve">While this is not </w:t>
      </w:r>
      <w:r w:rsidR="00305D95" w:rsidRPr="00EA0AF7">
        <w:t xml:space="preserve">necessarily </w:t>
      </w:r>
      <w:r w:rsidR="00E374FB" w:rsidRPr="00EA0AF7">
        <w:t>negative</w:t>
      </w:r>
      <w:r w:rsidR="008C6333" w:rsidRPr="00EA0AF7">
        <w:t>,</w:t>
      </w:r>
      <w:r w:rsidR="00576837">
        <w:t xml:space="preserve"> we </w:t>
      </w:r>
      <w:r w:rsidR="008B5646" w:rsidRPr="00EA0AF7">
        <w:t xml:space="preserve">caution </w:t>
      </w:r>
      <w:r w:rsidR="004E08BD" w:rsidRPr="00EA0AF7">
        <w:t xml:space="preserve">that the </w:t>
      </w:r>
      <w:r w:rsidR="005510CF" w:rsidRPr="00EA0AF7">
        <w:t>guidance</w:t>
      </w:r>
      <w:r w:rsidR="00E374FB" w:rsidRPr="00EA0AF7">
        <w:t xml:space="preserve"> </w:t>
      </w:r>
      <w:r w:rsidR="004E08BD" w:rsidRPr="00EA0AF7">
        <w:t xml:space="preserve">may </w:t>
      </w:r>
      <w:r w:rsidR="005510CF" w:rsidRPr="00EA0AF7">
        <w:t>foster an excessively risk averse culture among staff</w:t>
      </w:r>
      <w:r w:rsidR="00E374FB" w:rsidRPr="00EA0AF7">
        <w:t xml:space="preserve"> where </w:t>
      </w:r>
      <w:r w:rsidR="004E08BD" w:rsidRPr="00EA0AF7">
        <w:t>they may be reluctant</w:t>
      </w:r>
      <w:r w:rsidR="00E374FB" w:rsidRPr="00EA0AF7">
        <w:t xml:space="preserve"> to release official information</w:t>
      </w:r>
      <w:r w:rsidR="001F58E5">
        <w:t>.</w:t>
      </w:r>
      <w:r w:rsidR="00E374FB" w:rsidRPr="00EA0AF7">
        <w:t xml:space="preserve"> </w:t>
      </w:r>
      <w:r w:rsidR="001F58E5">
        <w:t xml:space="preserve">Information can only be </w:t>
      </w:r>
      <w:r w:rsidR="00E374FB" w:rsidRPr="00EA0AF7">
        <w:t>withh</w:t>
      </w:r>
      <w:r w:rsidR="001F58E5">
        <w:t>e</w:t>
      </w:r>
      <w:r w:rsidR="00E374FB" w:rsidRPr="00EA0AF7">
        <w:t>ld</w:t>
      </w:r>
      <w:r w:rsidR="00052E2C">
        <w:t xml:space="preserve"> </w:t>
      </w:r>
      <w:r w:rsidR="0046423E">
        <w:t>if there is</w:t>
      </w:r>
      <w:r w:rsidR="00F521A3">
        <w:t xml:space="preserve"> valid reason</w:t>
      </w:r>
      <w:r w:rsidR="004E08BD">
        <w:t xml:space="preserve"> under the LGOIMA</w:t>
      </w:r>
      <w:r w:rsidR="001F58E5">
        <w:t xml:space="preserve"> which is not outweighed by the public interest in its release</w:t>
      </w:r>
      <w:r w:rsidR="00E374FB" w:rsidRPr="00E374FB">
        <w:t>.</w:t>
      </w:r>
      <w:r w:rsidR="00E374FB">
        <w:t xml:space="preserve"> </w:t>
      </w:r>
    </w:p>
    <w:p w14:paraId="0E425780" w14:textId="7C2AE555" w:rsidR="00110069" w:rsidRDefault="00E374FB" w:rsidP="00624ED1">
      <w:pPr>
        <w:pStyle w:val="BodyText"/>
      </w:pPr>
      <w:r>
        <w:t xml:space="preserve">To help </w:t>
      </w:r>
      <w:r w:rsidR="00565A71">
        <w:t>provide</w:t>
      </w:r>
      <w:r>
        <w:t xml:space="preserve"> </w:t>
      </w:r>
      <w:r w:rsidR="00565A71">
        <w:t>a more balanced approach for staff on assessing risk</w:t>
      </w:r>
      <w:r w:rsidR="004D54E1">
        <w:t>,</w:t>
      </w:r>
      <w:r w:rsidR="00565A71">
        <w:t xml:space="preserve"> </w:t>
      </w:r>
      <w:r w:rsidR="000D0DB1">
        <w:t xml:space="preserve">Council’s </w:t>
      </w:r>
      <w:r>
        <w:t xml:space="preserve">guidance should be amended to </w:t>
      </w:r>
      <w:r w:rsidR="006947FC">
        <w:t>emphasis</w:t>
      </w:r>
      <w:r w:rsidR="009338DF">
        <w:t>e</w:t>
      </w:r>
      <w:r>
        <w:t xml:space="preserve"> that </w:t>
      </w:r>
      <w:r w:rsidR="003E550C" w:rsidRPr="00E374FB">
        <w:t xml:space="preserve">official information cannot be withheld </w:t>
      </w:r>
      <w:r w:rsidR="00706DF2">
        <w:t xml:space="preserve">solely </w:t>
      </w:r>
      <w:r w:rsidR="003E550C" w:rsidRPr="00E374FB">
        <w:t>because it presents a reputational risk for the Council, its staff and/or elected members</w:t>
      </w:r>
      <w:r w:rsidR="009338DF">
        <w:t xml:space="preserve"> and that the first consideration is the principle of availability</w:t>
      </w:r>
      <w:r w:rsidR="003E550C" w:rsidRPr="00E374FB">
        <w:t>.</w:t>
      </w:r>
      <w:r w:rsidR="00110069">
        <w:rPr>
          <w:rStyle w:val="FootnoteReference"/>
        </w:rPr>
        <w:footnoteReference w:id="41"/>
      </w:r>
      <w:r w:rsidR="003E550C">
        <w:t xml:space="preserve"> </w:t>
      </w:r>
      <w:r w:rsidR="00E7494B" w:rsidRPr="00E7494B">
        <w:t xml:space="preserve">As the Council’s </w:t>
      </w:r>
      <w:r w:rsidR="00E7494B" w:rsidRPr="00454AC6">
        <w:rPr>
          <w:i/>
        </w:rPr>
        <w:t>‘Decision Memo’</w:t>
      </w:r>
      <w:r w:rsidR="00E7494B" w:rsidRPr="00E7494B">
        <w:t xml:space="preserve"> template includes consideration of </w:t>
      </w:r>
      <w:r w:rsidR="00E7494B" w:rsidRPr="00E7494B">
        <w:rPr>
          <w:rStyle w:val="Quotationwithinthesentence"/>
        </w:rPr>
        <w:t>‘[r]isk and communication implications of response’</w:t>
      </w:r>
      <w:r w:rsidR="00E7494B" w:rsidRPr="00E7494B">
        <w:t xml:space="preserve">, it should also make it clear to staff that official information cannot be withheld </w:t>
      </w:r>
      <w:r w:rsidR="001E51DC">
        <w:t xml:space="preserve">solely </w:t>
      </w:r>
      <w:r w:rsidR="00E7494B" w:rsidRPr="00E7494B">
        <w:t>because releasing it presents a reputational risk.</w:t>
      </w:r>
    </w:p>
    <w:p w14:paraId="3A9640CA" w14:textId="215F3C14" w:rsidR="00332097" w:rsidRDefault="00332097" w:rsidP="00624ED1">
      <w:pPr>
        <w:pStyle w:val="BodyText"/>
      </w:pPr>
      <w:r>
        <w:t>In addition,</w:t>
      </w:r>
      <w:r w:rsidR="006B2252">
        <w:t xml:space="preserve"> as</w:t>
      </w:r>
      <w:r w:rsidR="009040F7">
        <w:t xml:space="preserve"> we </w:t>
      </w:r>
      <w:r w:rsidR="006B2252">
        <w:t>discuss</w:t>
      </w:r>
      <w:r w:rsidR="004C6012">
        <w:t xml:space="preserve"> </w:t>
      </w:r>
      <w:r w:rsidR="009040F7">
        <w:t>further</w:t>
      </w:r>
      <w:r w:rsidR="006B2252">
        <w:t xml:space="preserve"> in </w:t>
      </w:r>
      <w:hyperlink w:anchor="_Workshops_(forums)" w:history="1">
        <w:r w:rsidR="006B2252" w:rsidRPr="00A33A46">
          <w:rPr>
            <w:rStyle w:val="Hyperlink"/>
            <w:i/>
          </w:rPr>
          <w:t>‘Current practices</w:t>
        </w:r>
        <w:r w:rsidR="006B2252" w:rsidRPr="006B2252">
          <w:rPr>
            <w:rStyle w:val="Hyperlink"/>
          </w:rPr>
          <w:t>’</w:t>
        </w:r>
      </w:hyperlink>
      <w:r w:rsidR="0006302E">
        <w:t>,</w:t>
      </w:r>
      <w:r w:rsidR="00576837">
        <w:t xml:space="preserve"> we </w:t>
      </w:r>
      <w:r>
        <w:t xml:space="preserve">encourage the Council to amend its LGOIMA guidance and templates to include the following: </w:t>
      </w:r>
    </w:p>
    <w:p w14:paraId="1D5B7550" w14:textId="7A2C9652" w:rsidR="00A92D49" w:rsidRDefault="00A65442" w:rsidP="00A92D49">
      <w:pPr>
        <w:pStyle w:val="Bullet1"/>
      </w:pPr>
      <w:r>
        <w:t xml:space="preserve">the Council may wish to provide </w:t>
      </w:r>
      <w:r w:rsidR="003E45AC">
        <w:t xml:space="preserve">a </w:t>
      </w:r>
      <w:r w:rsidR="00565A71">
        <w:t xml:space="preserve">description of the steps required </w:t>
      </w:r>
      <w:r w:rsidR="00A92D49" w:rsidRPr="00A92D49">
        <w:t>before the Council can be considered to have mad</w:t>
      </w:r>
      <w:r w:rsidR="003E45AC">
        <w:t>e a decision on a LGOMA request</w:t>
      </w:r>
      <w:r w:rsidR="008D238C">
        <w:t xml:space="preserve"> (discussed in </w:t>
      </w:r>
      <w:r w:rsidR="004D54E1" w:rsidRPr="004D54E1">
        <w:rPr>
          <w:i/>
        </w:rPr>
        <w:t>‘</w:t>
      </w:r>
      <w:hyperlink w:anchor="_Communicating_a_decision" w:history="1">
        <w:r w:rsidR="004D54E1" w:rsidRPr="00AD124A">
          <w:rPr>
            <w:rStyle w:val="Hyperlink"/>
            <w:i/>
          </w:rPr>
          <w:t>Communicating a decision on a request</w:t>
        </w:r>
      </w:hyperlink>
      <w:r w:rsidR="004D54E1" w:rsidRPr="004D54E1">
        <w:rPr>
          <w:i/>
        </w:rPr>
        <w:t>’</w:t>
      </w:r>
      <w:r w:rsidR="008D238C">
        <w:t>)</w:t>
      </w:r>
      <w:r w:rsidR="008C6333">
        <w:t>;</w:t>
      </w:r>
    </w:p>
    <w:p w14:paraId="2CD8BD83" w14:textId="27D3E57B" w:rsidR="00317174" w:rsidRDefault="008D238C" w:rsidP="008241B2">
      <w:pPr>
        <w:pStyle w:val="Bullet1"/>
      </w:pPr>
      <w:r>
        <w:t xml:space="preserve">when considering withholding information under the LGOIMA, </w:t>
      </w:r>
      <w:r w:rsidR="00A65442">
        <w:t xml:space="preserve">the Council should provide more guidance on </w:t>
      </w:r>
      <w:r w:rsidR="005510CF" w:rsidRPr="005510CF">
        <w:t>assessing the strength of the harm in releasing official information to the requester, and balancing it against the strength of the public inte</w:t>
      </w:r>
      <w:r w:rsidR="00332097">
        <w:t>rest considerations in releasing</w:t>
      </w:r>
      <w:r w:rsidR="007947A3">
        <w:rPr>
          <w:rStyle w:val="FootnoteReference"/>
        </w:rPr>
        <w:footnoteReference w:id="42"/>
      </w:r>
      <w:r w:rsidR="00317174" w:rsidRPr="005510CF">
        <w:t xml:space="preserve"> </w:t>
      </w:r>
      <w:r>
        <w:t xml:space="preserve">(discussed in </w:t>
      </w:r>
      <w:r w:rsidR="00CA7BFE" w:rsidRPr="00F02E96">
        <w:rPr>
          <w:i/>
        </w:rPr>
        <w:t>‘</w:t>
      </w:r>
      <w:hyperlink w:anchor="_Refusing_requests_and" w:history="1">
        <w:r w:rsidR="00CA7BFE" w:rsidRPr="00AD124A">
          <w:rPr>
            <w:rStyle w:val="Hyperlink"/>
            <w:i/>
          </w:rPr>
          <w:t>Refusing requests and withholding information under the LGOIMA</w:t>
        </w:r>
      </w:hyperlink>
      <w:r w:rsidR="00CA7BFE" w:rsidRPr="00F02E96">
        <w:rPr>
          <w:i/>
        </w:rPr>
        <w:t>’</w:t>
      </w:r>
      <w:r>
        <w:t>);</w:t>
      </w:r>
    </w:p>
    <w:p w14:paraId="2FBC0531" w14:textId="2FEE755B" w:rsidR="009C307E" w:rsidRDefault="00A65442" w:rsidP="00C42199">
      <w:pPr>
        <w:pStyle w:val="Bullet1"/>
      </w:pPr>
      <w:r>
        <w:t xml:space="preserve">the Council’s guidance </w:t>
      </w:r>
      <w:r w:rsidR="008D238C">
        <w:t xml:space="preserve">and templates should include references to </w:t>
      </w:r>
      <w:r w:rsidR="005510CF" w:rsidRPr="005510CF">
        <w:t>the requirements of sections 17A and 17B of the LGOIMA</w:t>
      </w:r>
      <w:r w:rsidR="005510CF" w:rsidRPr="005510CF">
        <w:rPr>
          <w:vertAlign w:val="superscript"/>
        </w:rPr>
        <w:footnoteReference w:id="43"/>
      </w:r>
      <w:r w:rsidR="008D238C">
        <w:t xml:space="preserve"> (discussed in</w:t>
      </w:r>
      <w:r w:rsidR="004D54E1">
        <w:t xml:space="preserve"> </w:t>
      </w:r>
      <w:r w:rsidR="004D54E1" w:rsidRPr="00F02E96">
        <w:rPr>
          <w:i/>
        </w:rPr>
        <w:t>‘</w:t>
      </w:r>
      <w:hyperlink w:anchor="_Refusing_requests_and" w:history="1">
        <w:r w:rsidR="004D54E1" w:rsidRPr="00AD124A">
          <w:rPr>
            <w:rStyle w:val="Hyperlink"/>
            <w:i/>
          </w:rPr>
          <w:t>Refusing requests and withholding information under the LGOIMA</w:t>
        </w:r>
      </w:hyperlink>
      <w:r w:rsidR="004D54E1" w:rsidRPr="00F02E96">
        <w:rPr>
          <w:i/>
        </w:rPr>
        <w:t>’</w:t>
      </w:r>
      <w:r w:rsidR="00C42199">
        <w:t>)</w:t>
      </w:r>
      <w:r w:rsidR="009C307E">
        <w:t>;</w:t>
      </w:r>
    </w:p>
    <w:p w14:paraId="0193F1CA" w14:textId="54EED0FA" w:rsidR="009C307E" w:rsidRDefault="002E4A17" w:rsidP="009C307E">
      <w:pPr>
        <w:pStyle w:val="Bullet1"/>
      </w:pPr>
      <w:r>
        <w:t xml:space="preserve">the Council’s guidance should include </w:t>
      </w:r>
      <w:r w:rsidR="009C307E">
        <w:t>instructions for staff to take adequate records of the Council’s decision-making processes on LGOIMA requests such as written summaries of spoken conversations</w:t>
      </w:r>
      <w:r w:rsidR="000E79F2">
        <w:t xml:space="preserve"> and the rationale for seeking an extension</w:t>
      </w:r>
      <w:r w:rsidR="00747732">
        <w:t xml:space="preserve"> (the Council’s </w:t>
      </w:r>
      <w:r w:rsidR="009C307E">
        <w:t xml:space="preserve">template </w:t>
      </w:r>
      <w:r w:rsidR="00747732" w:rsidRPr="00747732">
        <w:rPr>
          <w:i/>
        </w:rPr>
        <w:t>‘</w:t>
      </w:r>
      <w:r w:rsidR="009C307E" w:rsidRPr="00747732">
        <w:rPr>
          <w:i/>
        </w:rPr>
        <w:t>Decision memo</w:t>
      </w:r>
      <w:r w:rsidR="00747732" w:rsidRPr="00747732">
        <w:rPr>
          <w:i/>
        </w:rPr>
        <w:t>’</w:t>
      </w:r>
      <w:r w:rsidR="009C307E">
        <w:t xml:space="preserve"> could be an appropriate place to capture these discussions</w:t>
      </w:r>
      <w:r w:rsidR="001B5C50">
        <w:t>);</w:t>
      </w:r>
      <w:r w:rsidR="00394B0E">
        <w:t xml:space="preserve"> </w:t>
      </w:r>
      <w:r w:rsidR="001B5C50">
        <w:t xml:space="preserve">we </w:t>
      </w:r>
      <w:r w:rsidR="000E79F2">
        <w:t>discuss this further</w:t>
      </w:r>
      <w:r w:rsidR="008C5A67">
        <w:t xml:space="preserve"> in </w:t>
      </w:r>
      <w:hyperlink w:anchor="_Record_keeping_of" w:history="1">
        <w:r w:rsidR="008C5A67" w:rsidRPr="008C5A67">
          <w:rPr>
            <w:rStyle w:val="Hyperlink"/>
            <w:i/>
          </w:rPr>
          <w:t>‘Record keeping of LGOIMA process’</w:t>
        </w:r>
      </w:hyperlink>
      <w:r w:rsidR="000E79F2">
        <w:rPr>
          <w:rStyle w:val="Hyperlink"/>
          <w:i/>
        </w:rPr>
        <w:t xml:space="preserve"> </w:t>
      </w:r>
      <w:r w:rsidR="000E79F2">
        <w:t xml:space="preserve">and in </w:t>
      </w:r>
      <w:r w:rsidR="000E79F2" w:rsidRPr="004C7131">
        <w:rPr>
          <w:i/>
        </w:rPr>
        <w:t>‘</w:t>
      </w:r>
      <w:hyperlink w:anchor="_Extensions" w:history="1">
        <w:r w:rsidR="000E79F2" w:rsidRPr="00AD124A">
          <w:rPr>
            <w:rStyle w:val="Hyperlink"/>
            <w:i/>
          </w:rPr>
          <w:t>Extensions’</w:t>
        </w:r>
      </w:hyperlink>
      <w:r w:rsidR="00064458">
        <w:t>;</w:t>
      </w:r>
    </w:p>
    <w:p w14:paraId="30EFAC33" w14:textId="67674749" w:rsidR="005862BF" w:rsidRPr="00C81161" w:rsidRDefault="00BA29D1" w:rsidP="00720EC1">
      <w:pPr>
        <w:pStyle w:val="Bullet1"/>
      </w:pPr>
      <w:r>
        <w:t xml:space="preserve">the guidance should include </w:t>
      </w:r>
      <w:r w:rsidR="0086799E">
        <w:t xml:space="preserve">instructions for staff to </w:t>
      </w:r>
      <w:r w:rsidR="00AF0987">
        <w:t xml:space="preserve">consistently </w:t>
      </w:r>
      <w:r w:rsidR="0086799E">
        <w:t xml:space="preserve">document </w:t>
      </w:r>
      <w:r w:rsidR="009C307E">
        <w:t>the steps taken to search for information requested under the LGOIMA</w:t>
      </w:r>
      <w:r w:rsidR="0086799E">
        <w:t xml:space="preserve"> (discussed in </w:t>
      </w:r>
      <w:hyperlink w:anchor="_Record_keeping_of" w:history="1">
        <w:r w:rsidR="0086799E" w:rsidRPr="008C5A67">
          <w:rPr>
            <w:rStyle w:val="Hyperlink"/>
            <w:i/>
          </w:rPr>
          <w:t>‘Record keeping of LGOIMA process’</w:t>
        </w:r>
      </w:hyperlink>
      <w:r w:rsidR="0086799E">
        <w:t>)</w:t>
      </w:r>
      <w:r w:rsidR="00720EC1">
        <w:t>.</w:t>
      </w:r>
    </w:p>
    <w:p w14:paraId="265B29C8" w14:textId="74932353" w:rsidR="007977A1" w:rsidRDefault="007977A1" w:rsidP="00624ED1">
      <w:pPr>
        <w:pStyle w:val="BodyText"/>
      </w:pPr>
      <w:r>
        <w:t>As discussed in ‘</w:t>
      </w:r>
      <w:hyperlink w:anchor="_Training_on_the" w:history="1">
        <w:r w:rsidRPr="00FB7B24">
          <w:rPr>
            <w:rStyle w:val="Hyperlink"/>
            <w:i/>
          </w:rPr>
          <w:t>Organisation structure, staffing and capability</w:t>
        </w:r>
      </w:hyperlink>
      <w:r>
        <w:t xml:space="preserve">’, template </w:t>
      </w:r>
      <w:r w:rsidRPr="00BE2721">
        <w:t xml:space="preserve">emails for the </w:t>
      </w:r>
      <w:r>
        <w:t>OI team</w:t>
      </w:r>
      <w:r w:rsidRPr="00BE2721">
        <w:t xml:space="preserve">’s interactions with business units </w:t>
      </w:r>
      <w:r>
        <w:t xml:space="preserve">and elected members should </w:t>
      </w:r>
      <w:r w:rsidRPr="00BE2721">
        <w:t xml:space="preserve">clearly outline the </w:t>
      </w:r>
      <w:r>
        <w:t>principle of</w:t>
      </w:r>
      <w:r w:rsidR="00777D39">
        <w:t xml:space="preserve"> making a decision on a request</w:t>
      </w:r>
      <w:r>
        <w:t xml:space="preserve"> </w:t>
      </w:r>
      <w:r w:rsidRPr="004C7131">
        <w:rPr>
          <w:i/>
        </w:rPr>
        <w:t>‘as soon as reasonably practicable’</w:t>
      </w:r>
      <w:r w:rsidR="00FB7B24">
        <w:t>.</w:t>
      </w:r>
    </w:p>
    <w:p w14:paraId="7AA13885" w14:textId="2FA97277" w:rsidR="00822EDD" w:rsidRPr="00DA7DB1" w:rsidRDefault="007C5AC5" w:rsidP="00624ED1">
      <w:pPr>
        <w:pStyle w:val="BodyText"/>
      </w:pPr>
      <w:r w:rsidRPr="00DA7DB1">
        <w:t>S</w:t>
      </w:r>
      <w:r w:rsidR="005510CF" w:rsidRPr="00DA7DB1">
        <w:t xml:space="preserve">everal Council staff expressed frustration with some LGOIMA requests they viewed as </w:t>
      </w:r>
      <w:r w:rsidR="002A6D88" w:rsidRPr="00DA7DB1">
        <w:rPr>
          <w:i/>
        </w:rPr>
        <w:t>‘</w:t>
      </w:r>
      <w:r w:rsidR="005510CF" w:rsidRPr="00DA7DB1">
        <w:rPr>
          <w:i/>
        </w:rPr>
        <w:t>vexatious</w:t>
      </w:r>
      <w:r w:rsidR="002A6D88" w:rsidRPr="00DA7DB1">
        <w:rPr>
          <w:i/>
        </w:rPr>
        <w:t>’</w:t>
      </w:r>
      <w:r w:rsidR="005510CF" w:rsidRPr="00DA7DB1">
        <w:t>, with a disproportionate amount of time spent on supplying information to a small number of frequent requesters.</w:t>
      </w:r>
      <w:r w:rsidR="00E12191">
        <w:t xml:space="preserve"> </w:t>
      </w:r>
      <w:r w:rsidR="005510CF" w:rsidRPr="00DA7DB1">
        <w:t xml:space="preserve">One staff member </w:t>
      </w:r>
      <w:r w:rsidR="00FA4F3B" w:rsidRPr="00DA7DB1">
        <w:t>observed that</w:t>
      </w:r>
      <w:r w:rsidR="005510CF" w:rsidRPr="00DA7DB1">
        <w:t xml:space="preserve"> </w:t>
      </w:r>
      <w:r w:rsidR="003B1B98" w:rsidRPr="00DA7DB1">
        <w:t xml:space="preserve">their overall impression was that </w:t>
      </w:r>
      <w:r w:rsidRPr="00DA7DB1">
        <w:t>the majority of</w:t>
      </w:r>
      <w:r w:rsidR="005510CF" w:rsidRPr="00DA7DB1">
        <w:t xml:space="preserve"> broad requests (</w:t>
      </w:r>
      <w:r w:rsidR="005510CF" w:rsidRPr="00DA7DB1">
        <w:rPr>
          <w:i/>
        </w:rPr>
        <w:t>‘fishing expeditions’</w:t>
      </w:r>
      <w:r w:rsidR="005510CF" w:rsidRPr="00DA7DB1">
        <w:t xml:space="preserve">) come from requesters who have a </w:t>
      </w:r>
      <w:r w:rsidR="005510CF" w:rsidRPr="00DA7DB1">
        <w:rPr>
          <w:i/>
        </w:rPr>
        <w:t>‘grievance’</w:t>
      </w:r>
      <w:r w:rsidR="005510CF" w:rsidRPr="00DA7DB1">
        <w:t xml:space="preserve"> against the Council. The issue of broad requests was also raised in</w:t>
      </w:r>
      <w:r w:rsidR="001F22FD">
        <w:t xml:space="preserve"> </w:t>
      </w:r>
      <w:r w:rsidR="00396B8B">
        <w:t xml:space="preserve">the </w:t>
      </w:r>
      <w:r w:rsidR="005510CF" w:rsidRPr="00DA7DB1">
        <w:t>elected members</w:t>
      </w:r>
      <w:r w:rsidR="00396B8B">
        <w:t>’ survey</w:t>
      </w:r>
      <w:r w:rsidR="005510CF" w:rsidRPr="00DA7DB1">
        <w:t>, where one respondent said that they noticed an ‘</w:t>
      </w:r>
      <w:r w:rsidR="005510CF" w:rsidRPr="000763B5">
        <w:rPr>
          <w:rStyle w:val="Quotationwithinthesentence"/>
        </w:rPr>
        <w:t>[i]ncrease in fishing requests that are very broad in scope’</w:t>
      </w:r>
      <w:r w:rsidR="00822EDD" w:rsidRPr="00DA7DB1">
        <w:t xml:space="preserve">.  </w:t>
      </w:r>
    </w:p>
    <w:p w14:paraId="6E001478" w14:textId="2F4B6653" w:rsidR="009978FD" w:rsidRPr="00DA7DB1" w:rsidRDefault="00F54C28" w:rsidP="00624ED1">
      <w:pPr>
        <w:pStyle w:val="BodyText"/>
      </w:pPr>
      <w:r w:rsidRPr="00DA7DB1">
        <w:t>The</w:t>
      </w:r>
      <w:r w:rsidR="00667993" w:rsidRPr="00DA7DB1">
        <w:t xml:space="preserve"> </w:t>
      </w:r>
      <w:r w:rsidRPr="00DA7DB1">
        <w:t xml:space="preserve">Council should </w:t>
      </w:r>
      <w:r w:rsidR="00667993" w:rsidRPr="00DA7DB1">
        <w:t xml:space="preserve">ensure its </w:t>
      </w:r>
      <w:r w:rsidR="00B54F15" w:rsidRPr="00DA7DB1">
        <w:t xml:space="preserve">LGOIMA </w:t>
      </w:r>
      <w:r w:rsidR="00667993" w:rsidRPr="00DA7DB1">
        <w:t xml:space="preserve">guidance clearly </w:t>
      </w:r>
      <w:r w:rsidRPr="00DA7DB1">
        <w:t xml:space="preserve">outlines </w:t>
      </w:r>
      <w:r w:rsidR="00B54F15" w:rsidRPr="00DA7DB1">
        <w:t>its approach to dealing with challenging requesters</w:t>
      </w:r>
      <w:r w:rsidRPr="00DA7DB1">
        <w:t xml:space="preserve">, including </w:t>
      </w:r>
      <w:r w:rsidR="00B54F15" w:rsidRPr="00DA7DB1">
        <w:t>a strategy for ensuring staff safety without compromising requesters’ fundamental right to request information.</w:t>
      </w:r>
      <w:r w:rsidRPr="00DA7DB1">
        <w:rPr>
          <w:rStyle w:val="FootnoteReference"/>
        </w:rPr>
        <w:footnoteReference w:id="44"/>
      </w:r>
      <w:r w:rsidR="00B54F15" w:rsidRPr="00DA7DB1">
        <w:t xml:space="preserve"> </w:t>
      </w:r>
    </w:p>
    <w:p w14:paraId="1FA8FCA5" w14:textId="570A89CF" w:rsidR="007E03AB" w:rsidRDefault="007D6C56" w:rsidP="00624ED1">
      <w:pPr>
        <w:pStyle w:val="BodyText"/>
      </w:pPr>
      <w:r w:rsidRPr="00DA7DB1">
        <w:t xml:space="preserve">It is also important that the policy does not conflate challenging </w:t>
      </w:r>
      <w:r w:rsidRPr="00DA7DB1">
        <w:rPr>
          <w:rStyle w:val="Emphasis"/>
        </w:rPr>
        <w:t>requesters</w:t>
      </w:r>
      <w:r w:rsidRPr="00DA7DB1">
        <w:t xml:space="preserve"> with ‘vexatious </w:t>
      </w:r>
      <w:r w:rsidRPr="00DA7DB1">
        <w:rPr>
          <w:rStyle w:val="Emphasis"/>
        </w:rPr>
        <w:t>requests</w:t>
      </w:r>
      <w:r w:rsidRPr="00DA7DB1">
        <w:t xml:space="preserve">’. </w:t>
      </w:r>
      <w:r w:rsidR="001F22FD">
        <w:t>Our</w:t>
      </w:r>
      <w:r w:rsidRPr="00DA7DB1">
        <w:t xml:space="preserve"> </w:t>
      </w:r>
      <w:r w:rsidR="00E72856">
        <w:t>o</w:t>
      </w:r>
      <w:r w:rsidRPr="00DA7DB1">
        <w:t>ffice’s guides to managing unreasonable complainant conduct,</w:t>
      </w:r>
      <w:r w:rsidR="009978FD" w:rsidRPr="00DA7DB1">
        <w:rPr>
          <w:rStyle w:val="FootnoteReference"/>
        </w:rPr>
        <w:footnoteReference w:id="45"/>
      </w:r>
      <w:r w:rsidRPr="00DA7DB1">
        <w:t xml:space="preserve"> and dealing with frivolous, vexatious, or trivial requests</w:t>
      </w:r>
      <w:r w:rsidR="009978FD" w:rsidRPr="00DA7DB1">
        <w:rPr>
          <w:vertAlign w:val="superscript"/>
        </w:rPr>
        <w:footnoteReference w:id="46"/>
      </w:r>
      <w:r w:rsidRPr="00DA7DB1">
        <w:t xml:space="preserve"> may assist in developing a policy for managing challenging LGOIMA requesters. </w:t>
      </w:r>
    </w:p>
    <w:p w14:paraId="6D756F5F" w14:textId="027CE0A3" w:rsidR="00822EDD" w:rsidRPr="00DA7DB1" w:rsidRDefault="007C0F94" w:rsidP="00624ED1">
      <w:pPr>
        <w:pStyle w:val="BodyText"/>
        <w:rPr>
          <w:rFonts w:asciiTheme="minorHAnsi" w:hAnsiTheme="minorHAnsi"/>
        </w:rPr>
      </w:pPr>
      <w:r>
        <w:rPr>
          <w:rFonts w:asciiTheme="minorHAnsi" w:hAnsiTheme="minorHAnsi"/>
        </w:rPr>
        <w:t>We</w:t>
      </w:r>
      <w:r w:rsidR="006445D6" w:rsidRPr="00DA7DB1">
        <w:rPr>
          <w:rFonts w:asciiTheme="minorHAnsi" w:hAnsiTheme="minorHAnsi"/>
        </w:rPr>
        <w:t xml:space="preserve"> also encourage the </w:t>
      </w:r>
      <w:r w:rsidR="00AC0D84" w:rsidRPr="00DA7DB1">
        <w:rPr>
          <w:rFonts w:asciiTheme="minorHAnsi" w:hAnsiTheme="minorHAnsi"/>
        </w:rPr>
        <w:t xml:space="preserve">Council </w:t>
      </w:r>
      <w:r w:rsidR="006445D6" w:rsidRPr="00DA7DB1">
        <w:rPr>
          <w:rFonts w:asciiTheme="minorHAnsi" w:hAnsiTheme="minorHAnsi"/>
        </w:rPr>
        <w:t xml:space="preserve">to ensure that staff have adequate </w:t>
      </w:r>
      <w:r w:rsidR="00FA4F3B" w:rsidRPr="00DA7DB1">
        <w:rPr>
          <w:rFonts w:asciiTheme="minorHAnsi" w:hAnsiTheme="minorHAnsi"/>
        </w:rPr>
        <w:t xml:space="preserve">guidance </w:t>
      </w:r>
      <w:r w:rsidR="006445D6" w:rsidRPr="00DA7DB1">
        <w:rPr>
          <w:rFonts w:asciiTheme="minorHAnsi" w:hAnsiTheme="minorHAnsi"/>
        </w:rPr>
        <w:t xml:space="preserve">on </w:t>
      </w:r>
      <w:r w:rsidR="00FA4F3B" w:rsidRPr="00DA7DB1">
        <w:rPr>
          <w:rFonts w:asciiTheme="minorHAnsi" w:hAnsiTheme="minorHAnsi"/>
        </w:rPr>
        <w:t>managing broad requests and managing multiple requests from the same request</w:t>
      </w:r>
      <w:r w:rsidR="006445D6" w:rsidRPr="00DA7DB1">
        <w:rPr>
          <w:rFonts w:asciiTheme="minorHAnsi" w:hAnsiTheme="minorHAnsi"/>
        </w:rPr>
        <w:t>er</w:t>
      </w:r>
      <w:r w:rsidR="00C23579" w:rsidRPr="00DA7DB1">
        <w:rPr>
          <w:rFonts w:asciiTheme="minorHAnsi" w:hAnsiTheme="minorHAnsi"/>
        </w:rPr>
        <w:t>,</w:t>
      </w:r>
      <w:r w:rsidR="0088310A" w:rsidRPr="00DA7DB1">
        <w:rPr>
          <w:rStyle w:val="FootnoteReference"/>
          <w:rFonts w:asciiTheme="minorHAnsi" w:hAnsiTheme="minorHAnsi"/>
        </w:rPr>
        <w:footnoteReference w:id="47"/>
      </w:r>
      <w:r w:rsidR="00C23579" w:rsidRPr="00DA7DB1">
        <w:rPr>
          <w:rFonts w:asciiTheme="minorHAnsi" w:hAnsiTheme="minorHAnsi"/>
        </w:rPr>
        <w:t xml:space="preserve"> including the </w:t>
      </w:r>
      <w:r w:rsidR="00FA4F3B" w:rsidRPr="00DA7DB1">
        <w:rPr>
          <w:rFonts w:asciiTheme="minorHAnsi" w:hAnsiTheme="minorHAnsi"/>
        </w:rPr>
        <w:t xml:space="preserve">Council’s obligation under section 11 of the LGOIMA to provide </w:t>
      </w:r>
      <w:r w:rsidR="00FA4F3B" w:rsidRPr="00DA7DB1">
        <w:rPr>
          <w:rFonts w:asciiTheme="minorHAnsi" w:hAnsiTheme="minorHAnsi"/>
          <w:i/>
        </w:rPr>
        <w:t>‘reasonable assistance’</w:t>
      </w:r>
      <w:r w:rsidR="0088310A" w:rsidRPr="00DA7DB1">
        <w:rPr>
          <w:rFonts w:asciiTheme="minorHAnsi" w:hAnsiTheme="minorHAnsi"/>
        </w:rPr>
        <w:t>.</w:t>
      </w:r>
      <w:r w:rsidR="0088310A" w:rsidRPr="00DA7DB1">
        <w:rPr>
          <w:rStyle w:val="FootnoteReference"/>
          <w:rFonts w:asciiTheme="minorHAnsi" w:hAnsiTheme="minorHAnsi"/>
        </w:rPr>
        <w:footnoteReference w:id="48"/>
      </w:r>
      <w:r w:rsidR="0088310A" w:rsidRPr="00DA7DB1">
        <w:rPr>
          <w:rFonts w:asciiTheme="minorHAnsi" w:hAnsiTheme="minorHAnsi"/>
        </w:rPr>
        <w:t xml:space="preserve"> </w:t>
      </w:r>
    </w:p>
    <w:p w14:paraId="37533502" w14:textId="5BCDDC2B" w:rsidR="001D4781" w:rsidRDefault="001D4781" w:rsidP="00624ED1">
      <w:pPr>
        <w:pStyle w:val="BodyText"/>
        <w:rPr>
          <w:rFonts w:asciiTheme="minorHAnsi" w:hAnsiTheme="minorHAnsi"/>
        </w:rPr>
      </w:pPr>
      <w:r w:rsidRPr="00DA7DB1">
        <w:rPr>
          <w:rFonts w:asciiTheme="minorHAnsi" w:hAnsiTheme="minorHAnsi"/>
        </w:rPr>
        <w:t xml:space="preserve">In relation to </w:t>
      </w:r>
      <w:r w:rsidR="00FA4F3B" w:rsidRPr="00DA7DB1">
        <w:rPr>
          <w:rFonts w:asciiTheme="minorHAnsi" w:hAnsiTheme="minorHAnsi"/>
        </w:rPr>
        <w:t>refusing request</w:t>
      </w:r>
      <w:r w:rsidRPr="00DA7DB1">
        <w:rPr>
          <w:rFonts w:asciiTheme="minorHAnsi" w:hAnsiTheme="minorHAnsi"/>
        </w:rPr>
        <w:t>s</w:t>
      </w:r>
      <w:r w:rsidR="00FA4F3B" w:rsidRPr="00DA7DB1">
        <w:rPr>
          <w:rFonts w:asciiTheme="minorHAnsi" w:hAnsiTheme="minorHAnsi"/>
        </w:rPr>
        <w:t xml:space="preserve"> on the grounds of substantial collation or research</w:t>
      </w:r>
      <w:r w:rsidR="00AD124A" w:rsidRPr="00DA7DB1">
        <w:rPr>
          <w:rFonts w:asciiTheme="minorHAnsi" w:hAnsiTheme="minorHAnsi"/>
        </w:rPr>
        <w:t xml:space="preserve"> (</w:t>
      </w:r>
      <w:r w:rsidR="00286ACE">
        <w:rPr>
          <w:rFonts w:asciiTheme="minorHAnsi" w:hAnsiTheme="minorHAnsi"/>
        </w:rPr>
        <w:t xml:space="preserve">further </w:t>
      </w:r>
      <w:r w:rsidR="00AD124A" w:rsidRPr="00DA7DB1">
        <w:rPr>
          <w:rFonts w:asciiTheme="minorHAnsi" w:hAnsiTheme="minorHAnsi"/>
        </w:rPr>
        <w:t>discussed</w:t>
      </w:r>
      <w:r w:rsidR="00AD124A">
        <w:rPr>
          <w:rFonts w:asciiTheme="minorHAnsi" w:hAnsiTheme="minorHAnsi"/>
        </w:rPr>
        <w:t xml:space="preserve"> in</w:t>
      </w:r>
      <w:r w:rsidR="00AD124A">
        <w:rPr>
          <w:rFonts w:asciiTheme="minorHAnsi" w:hAnsiTheme="minorHAnsi"/>
          <w:i/>
        </w:rPr>
        <w:t xml:space="preserve"> ‘</w:t>
      </w:r>
      <w:hyperlink w:anchor="_Refusing_requests_and" w:history="1">
        <w:r w:rsidR="00AD124A" w:rsidRPr="00AD124A">
          <w:rPr>
            <w:rStyle w:val="Hyperlink"/>
            <w:rFonts w:asciiTheme="minorHAnsi" w:hAnsiTheme="minorHAnsi"/>
            <w:i/>
          </w:rPr>
          <w:t>Refusing requests and withholding information under the LGOIMA’</w:t>
        </w:r>
      </w:hyperlink>
      <w:r w:rsidR="00573833">
        <w:rPr>
          <w:rFonts w:asciiTheme="minorHAnsi" w:hAnsiTheme="minorHAnsi"/>
        </w:rPr>
        <w:t>)</w:t>
      </w:r>
      <w:r w:rsidR="00FA4F3B" w:rsidRPr="0088310A">
        <w:rPr>
          <w:rFonts w:asciiTheme="minorHAnsi" w:hAnsiTheme="minorHAnsi"/>
        </w:rPr>
        <w:t xml:space="preserve">, </w:t>
      </w:r>
      <w:r w:rsidR="007C5AC5">
        <w:rPr>
          <w:rFonts w:asciiTheme="minorHAnsi" w:hAnsiTheme="minorHAnsi"/>
        </w:rPr>
        <w:t>the Council’s LGOIMA guidance should make clear</w:t>
      </w:r>
      <w:r>
        <w:rPr>
          <w:rFonts w:asciiTheme="minorHAnsi" w:hAnsiTheme="minorHAnsi"/>
        </w:rPr>
        <w:t xml:space="preserve"> that, before refusing, the </w:t>
      </w:r>
      <w:r w:rsidR="00FA4F3B" w:rsidRPr="0088310A">
        <w:rPr>
          <w:rFonts w:asciiTheme="minorHAnsi" w:hAnsiTheme="minorHAnsi"/>
        </w:rPr>
        <w:t>agenc</w:t>
      </w:r>
      <w:r w:rsidR="00944CA2">
        <w:rPr>
          <w:rFonts w:asciiTheme="minorHAnsi" w:hAnsiTheme="minorHAnsi"/>
        </w:rPr>
        <w:t>y must</w:t>
      </w:r>
      <w:r w:rsidR="00FA4F3B" w:rsidRPr="0088310A">
        <w:rPr>
          <w:rFonts w:asciiTheme="minorHAnsi" w:hAnsiTheme="minorHAnsi"/>
        </w:rPr>
        <w:t xml:space="preserve"> consider whether consulting the requester, and/or charging or extending the timeframe for response would enable the request to be </w:t>
      </w:r>
      <w:r w:rsidR="00944CA2">
        <w:rPr>
          <w:rFonts w:asciiTheme="minorHAnsi" w:hAnsiTheme="minorHAnsi"/>
        </w:rPr>
        <w:t>granted</w:t>
      </w:r>
      <w:r w:rsidR="00FA4F3B" w:rsidRPr="0088310A">
        <w:rPr>
          <w:rFonts w:asciiTheme="minorHAnsi" w:hAnsiTheme="minorHAnsi"/>
        </w:rPr>
        <w:t>.</w:t>
      </w:r>
      <w:r>
        <w:rPr>
          <w:rStyle w:val="FootnoteReference"/>
          <w:rFonts w:asciiTheme="minorHAnsi" w:hAnsiTheme="minorHAnsi"/>
        </w:rPr>
        <w:footnoteReference w:id="49"/>
      </w:r>
      <w:r w:rsidR="00FA4F3B" w:rsidRPr="0088310A">
        <w:rPr>
          <w:rFonts w:asciiTheme="minorHAnsi" w:hAnsiTheme="minorHAnsi"/>
        </w:rPr>
        <w:t xml:space="preserve"> </w:t>
      </w:r>
    </w:p>
    <w:p w14:paraId="5EB60789" w14:textId="3FE8F4CC" w:rsidR="00AB1C3C" w:rsidRDefault="00565A71" w:rsidP="00624ED1">
      <w:pPr>
        <w:pStyle w:val="BodyText"/>
      </w:pPr>
      <w:r>
        <w:t xml:space="preserve">As </w:t>
      </w:r>
      <w:r w:rsidRPr="00F836C3">
        <w:t>discussed in</w:t>
      </w:r>
      <w:r w:rsidR="006445D6" w:rsidRPr="00F836C3">
        <w:t xml:space="preserve"> </w:t>
      </w:r>
      <w:r w:rsidR="006445D6" w:rsidRPr="00F836C3">
        <w:rPr>
          <w:i/>
        </w:rPr>
        <w:t>‘</w:t>
      </w:r>
      <w:hyperlink w:anchor="_External_messaging" w:history="1">
        <w:r w:rsidR="00AD124A" w:rsidRPr="00F836C3">
          <w:rPr>
            <w:rStyle w:val="Hyperlink"/>
            <w:i/>
          </w:rPr>
          <w:t>External messaging</w:t>
        </w:r>
      </w:hyperlink>
      <w:r w:rsidR="006445D6" w:rsidRPr="00F836C3">
        <w:rPr>
          <w:i/>
        </w:rPr>
        <w:t>’</w:t>
      </w:r>
      <w:r w:rsidR="00201CFC" w:rsidRPr="00F836C3">
        <w:t>,</w:t>
      </w:r>
      <w:r w:rsidR="00576837">
        <w:t xml:space="preserve"> we </w:t>
      </w:r>
      <w:r w:rsidR="00F205CE">
        <w:t>consider that</w:t>
      </w:r>
      <w:r w:rsidRPr="00F836C3">
        <w:t xml:space="preserve"> the Council </w:t>
      </w:r>
      <w:r w:rsidR="00051F86">
        <w:t>should</w:t>
      </w:r>
      <w:r w:rsidR="00270F9B" w:rsidRPr="00F836C3">
        <w:t xml:space="preserve"> </w:t>
      </w:r>
      <w:r w:rsidR="00AB1C3C" w:rsidRPr="00F836C3">
        <w:t xml:space="preserve">publish its LGOIMA policy once it is finalised. In addition to being a sound demonstration of openness, there are other benefits to be gained from publishing official information policy. For example, where agencies have clear and reasonable policies articulating their approach to considering requests for urgency, charging for the supply of information, and dealing with vexatious requests or </w:t>
      </w:r>
      <w:r w:rsidR="00944CA2">
        <w:t>challenging</w:t>
      </w:r>
      <w:r w:rsidR="00AB1C3C" w:rsidRPr="00F836C3">
        <w:t xml:space="preserve"> requesters, they will be less vulnerable to criticism when they apply these policies.</w:t>
      </w:r>
    </w:p>
    <w:p w14:paraId="5DA9E483" w14:textId="12E25BCD" w:rsidR="002703BC" w:rsidRDefault="005510CF" w:rsidP="00624ED1">
      <w:pPr>
        <w:pStyle w:val="BodyText"/>
      </w:pPr>
      <w:r w:rsidRPr="00F836C3">
        <w:t>In relation to requests handled by business units outside of</w:t>
      </w:r>
      <w:r w:rsidR="00001398" w:rsidRPr="00F836C3">
        <w:t xml:space="preserve"> the Council’s </w:t>
      </w:r>
      <w:r w:rsidR="00D5214E">
        <w:t>OI team</w:t>
      </w:r>
      <w:r w:rsidRPr="00F836C3">
        <w:t>,</w:t>
      </w:r>
      <w:r w:rsidR="00576837">
        <w:t xml:space="preserve"> we </w:t>
      </w:r>
      <w:r w:rsidRPr="00F836C3">
        <w:t>suggest that the Council review its guidance for processing official information requests received through the media and social media channels</w:t>
      </w:r>
      <w:r w:rsidR="005C6BC0" w:rsidRPr="00F836C3">
        <w:t xml:space="preserve">. </w:t>
      </w:r>
    </w:p>
    <w:p w14:paraId="50225075" w14:textId="43176A47" w:rsidR="00070E33" w:rsidRPr="00F836C3" w:rsidRDefault="003B1B98" w:rsidP="00624ED1">
      <w:pPr>
        <w:pStyle w:val="BodyText"/>
      </w:pPr>
      <w:r w:rsidRPr="00F836C3">
        <w:t>The</w:t>
      </w:r>
      <w:r w:rsidR="00270F9B" w:rsidRPr="00F836C3">
        <w:t xml:space="preserve"> </w:t>
      </w:r>
      <w:r w:rsidR="002703BC">
        <w:t xml:space="preserve">Council’s guidance titled </w:t>
      </w:r>
      <w:r w:rsidR="00270F9B" w:rsidRPr="00F836C3">
        <w:rPr>
          <w:i/>
        </w:rPr>
        <w:t>‘Media Policy and Guidelines</w:t>
      </w:r>
      <w:r w:rsidR="004923A4" w:rsidRPr="00F836C3">
        <w:rPr>
          <w:i/>
        </w:rPr>
        <w:t>’</w:t>
      </w:r>
      <w:r w:rsidR="00217C4F" w:rsidRPr="00F836C3">
        <w:t xml:space="preserve"> </w:t>
      </w:r>
      <w:r w:rsidRPr="00F836C3">
        <w:t xml:space="preserve">should make it clear to staff that information requests are subject to the LGOIMA regardless of the channels through which they are submitted, </w:t>
      </w:r>
      <w:r w:rsidR="0035668A" w:rsidRPr="00F836C3">
        <w:t>for example,</w:t>
      </w:r>
      <w:r w:rsidRPr="00F836C3">
        <w:t xml:space="preserve"> social media, text or instant messaging platforms such as Signal. </w:t>
      </w:r>
      <w:r w:rsidR="005510CF" w:rsidRPr="00F836C3">
        <w:t xml:space="preserve">In addition, </w:t>
      </w:r>
      <w:r w:rsidR="005C6BC0" w:rsidRPr="00F836C3">
        <w:t xml:space="preserve">the Council’s </w:t>
      </w:r>
      <w:r w:rsidR="005510CF" w:rsidRPr="00F836C3">
        <w:t>media and social media policies should include guidance on refusing requests and withholding information</w:t>
      </w:r>
      <w:r w:rsidR="00C174B4">
        <w:t xml:space="preserve">. The </w:t>
      </w:r>
      <w:r w:rsidR="002E0D74" w:rsidRPr="00F836C3">
        <w:t>Council may wish to ensure that this is consistent with guidance published by</w:t>
      </w:r>
      <w:r w:rsidR="001F22FD">
        <w:t xml:space="preserve"> our </w:t>
      </w:r>
      <w:r w:rsidR="00AB39FF">
        <w:t>o</w:t>
      </w:r>
      <w:r w:rsidR="002E0D74" w:rsidRPr="00F836C3">
        <w:t>ffice</w:t>
      </w:r>
      <w:r w:rsidR="005510CF" w:rsidRPr="00F836C3">
        <w:t>.</w:t>
      </w:r>
      <w:r w:rsidR="002E0D74" w:rsidRPr="00F836C3">
        <w:rPr>
          <w:rStyle w:val="FootnoteReference"/>
        </w:rPr>
        <w:footnoteReference w:id="50"/>
      </w:r>
      <w:r w:rsidR="005510CF" w:rsidRPr="00F836C3">
        <w:t xml:space="preserve"> </w:t>
      </w:r>
    </w:p>
    <w:p w14:paraId="531CE8E8" w14:textId="5C023F64" w:rsidR="005510CF" w:rsidRPr="005510CF" w:rsidRDefault="00C174B4" w:rsidP="00624ED1">
      <w:pPr>
        <w:pStyle w:val="BodyText"/>
      </w:pPr>
      <w:r>
        <w:t>Finally, w</w:t>
      </w:r>
      <w:r w:rsidR="005510CF" w:rsidRPr="00F836C3">
        <w:t>hile the Council’s LGOIMA templates appear to be largely consistent with the Ombudsman’s published templates,</w:t>
      </w:r>
      <w:r w:rsidR="005510CF" w:rsidRPr="00F836C3">
        <w:rPr>
          <w:vertAlign w:val="superscript"/>
        </w:rPr>
        <w:footnoteReference w:id="51"/>
      </w:r>
      <w:r w:rsidR="005510CF" w:rsidRPr="00F836C3">
        <w:t xml:space="preserve"> there are some exceptions, and</w:t>
      </w:r>
      <w:r w:rsidR="00576837">
        <w:t xml:space="preserve"> we </w:t>
      </w:r>
      <w:r w:rsidR="005510CF" w:rsidRPr="00F836C3">
        <w:t xml:space="preserve">suggest that the Council review its templates </w:t>
      </w:r>
      <w:r w:rsidR="00777D39">
        <w:t>in these respects</w:t>
      </w:r>
      <w:r w:rsidR="005510CF" w:rsidRPr="00F836C3">
        <w:t xml:space="preserve">. </w:t>
      </w:r>
      <w:r w:rsidR="009338DF" w:rsidRPr="00F836C3">
        <w:t>For</w:t>
      </w:r>
      <w:r w:rsidR="005510CF" w:rsidRPr="00F836C3">
        <w:t xml:space="preserve"> example:</w:t>
      </w:r>
      <w:r w:rsidR="005510CF" w:rsidRPr="005510CF">
        <w:t xml:space="preserve"> </w:t>
      </w:r>
    </w:p>
    <w:p w14:paraId="171FE60C" w14:textId="2CD78F6D" w:rsidR="005510CF" w:rsidRPr="005510CF" w:rsidRDefault="005510CF" w:rsidP="00F842FA">
      <w:pPr>
        <w:pStyle w:val="Bullet1"/>
      </w:pPr>
      <w:r w:rsidRPr="005510CF">
        <w:t xml:space="preserve">the Council’s template </w:t>
      </w:r>
      <w:r w:rsidR="006F113B">
        <w:t xml:space="preserve">for notifying an extension of a LGOIMA request </w:t>
      </w:r>
      <w:r w:rsidRPr="005510CF">
        <w:t>should be expanded to include a section on extending a time limit to transfer a request;</w:t>
      </w:r>
      <w:r w:rsidRPr="005510CF">
        <w:rPr>
          <w:vertAlign w:val="superscript"/>
        </w:rPr>
        <w:footnoteReference w:id="52"/>
      </w:r>
    </w:p>
    <w:p w14:paraId="554A5CD2" w14:textId="0FC637B6" w:rsidR="00C42199" w:rsidRPr="005510CF" w:rsidRDefault="005510CF" w:rsidP="00C174B4">
      <w:pPr>
        <w:pStyle w:val="Bullet1"/>
      </w:pPr>
      <w:r w:rsidRPr="005510CF">
        <w:t xml:space="preserve">the Council’s template for consulting with third parties should </w:t>
      </w:r>
      <w:r w:rsidR="0090591B">
        <w:t>add</w:t>
      </w:r>
      <w:r w:rsidR="00777D39">
        <w:t xml:space="preserve"> </w:t>
      </w:r>
      <w:r w:rsidRPr="005510CF">
        <w:t>a statement advising the third party of the Council’s responsibility under the LGOIMA to make the final decision on the request.</w:t>
      </w:r>
      <w:r w:rsidR="00777D39" w:rsidRPr="005510CF">
        <w:rPr>
          <w:vertAlign w:val="superscript"/>
        </w:rPr>
        <w:footnoteReference w:id="53"/>
      </w:r>
    </w:p>
    <w:tbl>
      <w:tblPr>
        <w:tblStyle w:val="TableGrid"/>
        <w:tblW w:w="9351" w:type="dxa"/>
        <w:tblInd w:w="-5" w:type="dxa"/>
        <w:tblLook w:val="04A0" w:firstRow="1" w:lastRow="0" w:firstColumn="1" w:lastColumn="0" w:noHBand="0" w:noVBand="1"/>
      </w:tblPr>
      <w:tblGrid>
        <w:gridCol w:w="9351"/>
      </w:tblGrid>
      <w:tr w:rsidR="001535C8" w:rsidRPr="001535C8" w14:paraId="270D4D57" w14:textId="77777777" w:rsidTr="00DC3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ADC6" w:themeFill="accent5"/>
          </w:tcPr>
          <w:p w14:paraId="0CAEC020" w14:textId="77777777" w:rsidR="005510CF" w:rsidRPr="001535C8" w:rsidRDefault="005510CF" w:rsidP="001535C8">
            <w:pPr>
              <w:pStyle w:val="Headingboxtexttop"/>
              <w:rPr>
                <w:color w:val="FFFFFF" w:themeColor="background1"/>
              </w:rPr>
            </w:pPr>
            <w:r w:rsidRPr="001535C8">
              <w:rPr>
                <w:color w:val="FFFFFF" w:themeColor="background1"/>
              </w:rPr>
              <w:t>Action points</w:t>
            </w:r>
          </w:p>
        </w:tc>
      </w:tr>
      <w:tr w:rsidR="005510CF" w:rsidRPr="00C174B4" w14:paraId="3579E184"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5CC18C" w14:textId="210022DA" w:rsidR="005510CF" w:rsidRPr="00C174B4" w:rsidRDefault="005510CF" w:rsidP="001535C8">
            <w:pPr>
              <w:pStyle w:val="BodyText"/>
            </w:pPr>
            <w:r w:rsidRPr="00C174B4">
              <w:t xml:space="preserve">Review </w:t>
            </w:r>
            <w:r w:rsidR="00736279">
              <w:t xml:space="preserve">and update </w:t>
            </w:r>
            <w:r w:rsidRPr="00C174B4">
              <w:t xml:space="preserve">guidance </w:t>
            </w:r>
            <w:r w:rsidR="00D168CA" w:rsidRPr="00C174B4">
              <w:t xml:space="preserve">and templates </w:t>
            </w:r>
            <w:r w:rsidRPr="00C174B4">
              <w:t xml:space="preserve">on risk assessment in relation to LGOIMA requests </w:t>
            </w:r>
            <w:r w:rsidR="00011B31" w:rsidRPr="00C174B4">
              <w:t>incorporating</w:t>
            </w:r>
            <w:r w:rsidR="001F22FD">
              <w:t xml:space="preserve"> our </w:t>
            </w:r>
            <w:r w:rsidR="00011B31" w:rsidRPr="00C174B4">
              <w:t>suggestions.</w:t>
            </w:r>
            <w:r w:rsidRPr="00C174B4">
              <w:t xml:space="preserve">   </w:t>
            </w:r>
          </w:p>
        </w:tc>
      </w:tr>
      <w:tr w:rsidR="005510CF" w:rsidRPr="00C174B4" w14:paraId="22282109" w14:textId="77777777" w:rsidTr="00DC39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FCD4DA3" w14:textId="67D25095" w:rsidR="005510CF" w:rsidRPr="00C174B4" w:rsidRDefault="00D168CA" w:rsidP="009040F7">
            <w:pPr>
              <w:pStyle w:val="BodyText"/>
            </w:pPr>
            <w:r w:rsidRPr="00C174B4">
              <w:t xml:space="preserve">Amend guidance and templates </w:t>
            </w:r>
            <w:r w:rsidR="00281C54">
              <w:t>incorporating</w:t>
            </w:r>
            <w:r w:rsidR="001F22FD">
              <w:t xml:space="preserve"> our </w:t>
            </w:r>
            <w:r w:rsidR="00281C54">
              <w:t>suggestions</w:t>
            </w:r>
            <w:r w:rsidR="009040F7">
              <w:t>.</w:t>
            </w:r>
          </w:p>
        </w:tc>
      </w:tr>
      <w:tr w:rsidR="005510CF" w:rsidRPr="00C174B4" w14:paraId="1CD039DF"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C13C096" w14:textId="6C5E10BB" w:rsidR="005510CF" w:rsidRPr="00C174B4" w:rsidRDefault="005510CF" w:rsidP="001535C8">
            <w:pPr>
              <w:pStyle w:val="BodyText"/>
            </w:pPr>
            <w:r w:rsidRPr="00C174B4">
              <w:t>Amend internal LGOIMA guidance to include more information on dealing with</w:t>
            </w:r>
            <w:r w:rsidR="00022C13" w:rsidRPr="00C174B4">
              <w:t xml:space="preserve"> challenging requesters</w:t>
            </w:r>
            <w:r w:rsidR="001F13ED">
              <w:t xml:space="preserve">, </w:t>
            </w:r>
            <w:r w:rsidR="006F448B">
              <w:t>and publish</w:t>
            </w:r>
            <w:r w:rsidR="001F13ED">
              <w:t xml:space="preserve"> it on the Council’s website.</w:t>
            </w:r>
          </w:p>
        </w:tc>
      </w:tr>
      <w:tr w:rsidR="005510CF" w:rsidRPr="00C174B4" w14:paraId="386F7FD6" w14:textId="77777777" w:rsidTr="00DC39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B48F1C1" w14:textId="7F3972D2" w:rsidR="005510CF" w:rsidRPr="00C174B4" w:rsidRDefault="005510CF" w:rsidP="001535C8">
            <w:pPr>
              <w:pStyle w:val="BodyText"/>
            </w:pPr>
            <w:r w:rsidRPr="00C174B4">
              <w:t>Amend guidance on requests submitted through media and social media channels incorporating</w:t>
            </w:r>
            <w:r w:rsidR="001F22FD">
              <w:t xml:space="preserve"> our </w:t>
            </w:r>
            <w:r w:rsidRPr="00C174B4">
              <w:t xml:space="preserve">suggestions. </w:t>
            </w:r>
          </w:p>
        </w:tc>
      </w:tr>
      <w:tr w:rsidR="005510CF" w:rsidRPr="005510CF" w14:paraId="044E56B4" w14:textId="4355D845"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887FEFF" w14:textId="74A31233" w:rsidR="005510CF" w:rsidRPr="005510CF" w:rsidRDefault="005510CF" w:rsidP="00217728">
            <w:pPr>
              <w:pStyle w:val="BodyText"/>
            </w:pPr>
            <w:r w:rsidRPr="00C174B4">
              <w:t>Review internal LGOIMA templates and amend where required.</w:t>
            </w:r>
            <w:r w:rsidRPr="005510CF">
              <w:t xml:space="preserve"> </w:t>
            </w:r>
          </w:p>
        </w:tc>
      </w:tr>
    </w:tbl>
    <w:p w14:paraId="7B8264AA" w14:textId="2C5B9BAE" w:rsidR="005510CF" w:rsidRPr="005510CF" w:rsidRDefault="001B6348" w:rsidP="00094913">
      <w:pPr>
        <w:pStyle w:val="Heading2"/>
      </w:pPr>
      <w:bookmarkStart w:id="50" w:name="_Toc195369629"/>
      <w:bookmarkStart w:id="51" w:name="_Toc201930353"/>
      <w:r>
        <w:t xml:space="preserve">Guidance and resources for </w:t>
      </w:r>
      <w:r w:rsidR="005510CF" w:rsidRPr="005510CF">
        <w:t>Council meetings, workshops and briefings</w:t>
      </w:r>
      <w:bookmarkEnd w:id="50"/>
      <w:bookmarkEnd w:id="51"/>
    </w:p>
    <w:p w14:paraId="3C1080FF" w14:textId="3CD39141" w:rsidR="00702616" w:rsidRPr="00C174B4" w:rsidRDefault="00761CCE" w:rsidP="00624ED1">
      <w:pPr>
        <w:pStyle w:val="BodyText"/>
      </w:pPr>
      <w:r>
        <w:t>Th</w:t>
      </w:r>
      <w:r w:rsidR="005510CF" w:rsidRPr="005510CF">
        <w:t xml:space="preserve">e Council </w:t>
      </w:r>
      <w:r w:rsidR="005510CF" w:rsidRPr="00C174B4">
        <w:t xml:space="preserve">provides extensive </w:t>
      </w:r>
      <w:r w:rsidR="00F4115B" w:rsidRPr="00C174B4">
        <w:t xml:space="preserve">and useful </w:t>
      </w:r>
      <w:r w:rsidR="005510CF" w:rsidRPr="00C174B4">
        <w:t xml:space="preserve">guidance </w:t>
      </w:r>
      <w:r w:rsidRPr="00C174B4">
        <w:t xml:space="preserve">to staff on </w:t>
      </w:r>
      <w:r w:rsidR="001B6348">
        <w:t>the</w:t>
      </w:r>
      <w:r w:rsidRPr="00C174B4">
        <w:t xml:space="preserve"> management and administration of Council meetings.</w:t>
      </w:r>
      <w:r w:rsidR="005510CF" w:rsidRPr="00C174B4">
        <w:t xml:space="preserve"> </w:t>
      </w:r>
    </w:p>
    <w:p w14:paraId="7D2F5AFE" w14:textId="77777777" w:rsidR="00F410B7" w:rsidRDefault="00FD37F3" w:rsidP="00624ED1">
      <w:pPr>
        <w:pStyle w:val="BodyText"/>
      </w:pPr>
      <w:r>
        <w:t>We</w:t>
      </w:r>
      <w:r w:rsidR="00F4115B" w:rsidRPr="00C174B4">
        <w:t xml:space="preserve"> note that</w:t>
      </w:r>
      <w:r w:rsidR="00011E4A" w:rsidRPr="00C174B4">
        <w:t xml:space="preserve"> the Council’s</w:t>
      </w:r>
      <w:r w:rsidR="00761CCE" w:rsidRPr="00C174B4">
        <w:t xml:space="preserve"> </w:t>
      </w:r>
      <w:r w:rsidR="00281C54">
        <w:t xml:space="preserve">guidance document titled </w:t>
      </w:r>
      <w:r w:rsidR="00F4115B" w:rsidRPr="00C174B4">
        <w:t>‘</w:t>
      </w:r>
      <w:r w:rsidR="005510CF" w:rsidRPr="00C174B4">
        <w:rPr>
          <w:i/>
        </w:rPr>
        <w:t>Public Excluded Process’</w:t>
      </w:r>
      <w:r w:rsidR="00F4115B" w:rsidRPr="00C174B4">
        <w:t xml:space="preserve"> </w:t>
      </w:r>
      <w:r w:rsidR="005510CF" w:rsidRPr="00C174B4">
        <w:t>contains a number</w:t>
      </w:r>
      <w:r w:rsidR="0032250F" w:rsidRPr="00C174B4">
        <w:t xml:space="preserve"> of instructions for staff</w:t>
      </w:r>
      <w:r w:rsidR="00F410B7">
        <w:t xml:space="preserve"> that</w:t>
      </w:r>
      <w:r w:rsidR="0032250F" w:rsidRPr="00C174B4">
        <w:t xml:space="preserve"> </w:t>
      </w:r>
      <w:r w:rsidR="001B6348">
        <w:t>encourage</w:t>
      </w:r>
      <w:r w:rsidR="005510CF" w:rsidRPr="00C174B4">
        <w:t xml:space="preserve"> increasing transparency and openness of the Council’s practices</w:t>
      </w:r>
      <w:r w:rsidR="0032250F" w:rsidRPr="00C174B4">
        <w:t>. For</w:t>
      </w:r>
      <w:r w:rsidR="00011E4A" w:rsidRPr="00C174B4">
        <w:t xml:space="preserve"> example, </w:t>
      </w:r>
      <w:r w:rsidR="00F4115B" w:rsidRPr="00C174B4">
        <w:t>when</w:t>
      </w:r>
      <w:r w:rsidR="005510CF" w:rsidRPr="00C174B4">
        <w:t xml:space="preserve"> proposing to hold a Council meet</w:t>
      </w:r>
      <w:r w:rsidR="00011E4A" w:rsidRPr="00C174B4">
        <w:t xml:space="preserve">ing (or </w:t>
      </w:r>
      <w:r w:rsidR="005510CF" w:rsidRPr="00C174B4">
        <w:t>part of it</w:t>
      </w:r>
      <w:r w:rsidR="00011E4A" w:rsidRPr="00C174B4">
        <w:t>)</w:t>
      </w:r>
      <w:r w:rsidR="005510CF" w:rsidRPr="00C174B4">
        <w:t xml:space="preserve"> in ‘public excluded’</w:t>
      </w:r>
      <w:r w:rsidR="00F4115B" w:rsidRPr="00C174B4">
        <w:t xml:space="preserve">, staff are prompted to consider </w:t>
      </w:r>
      <w:r w:rsidR="005510CF" w:rsidRPr="00C174B4">
        <w:t>whether information proposed to be discussed in ‘public excluded’ can be split so that parts of it can be discussed ‘open to the public’</w:t>
      </w:r>
      <w:r w:rsidR="00011E4A" w:rsidRPr="00C174B4">
        <w:t xml:space="preserve">. </w:t>
      </w:r>
    </w:p>
    <w:p w14:paraId="7FBB3EB0" w14:textId="14D8CF56" w:rsidR="00011E4A" w:rsidRPr="00C174B4" w:rsidRDefault="00CC72B0" w:rsidP="00624ED1">
      <w:pPr>
        <w:pStyle w:val="BodyText"/>
      </w:pPr>
      <w:r w:rsidRPr="00C174B4">
        <w:t xml:space="preserve">In addition, </w:t>
      </w:r>
      <w:r w:rsidR="00F410B7">
        <w:t xml:space="preserve">it is positive that </w:t>
      </w:r>
      <w:r w:rsidR="00011E4A" w:rsidRPr="00C174B4">
        <w:t>the Council has formal processes in place that help ensure</w:t>
      </w:r>
      <w:r w:rsidR="00C04265">
        <w:t xml:space="preserve"> </w:t>
      </w:r>
      <w:r w:rsidR="00011E4A" w:rsidRPr="00C174B4">
        <w:t xml:space="preserve">information from ‘public excluded’ Council meetings is consistently released to the public when the ‘public exclusion’ grounds under the LGOIMA no longer apply. </w:t>
      </w:r>
    </w:p>
    <w:p w14:paraId="2653DAF3" w14:textId="3C0BE908" w:rsidR="00C558E7" w:rsidRPr="00C174B4" w:rsidRDefault="00CC72B0" w:rsidP="00624ED1">
      <w:pPr>
        <w:pStyle w:val="BodyText"/>
      </w:pPr>
      <w:r w:rsidRPr="00C174B4">
        <w:t xml:space="preserve">There are, however, </w:t>
      </w:r>
      <w:r w:rsidR="005510CF" w:rsidRPr="00C174B4">
        <w:t xml:space="preserve">some opportunities for the Council to improve its internal guidance on Council meetings. </w:t>
      </w:r>
    </w:p>
    <w:p w14:paraId="17A7D33A" w14:textId="7DD20048" w:rsidR="00500566" w:rsidRPr="00C174B4" w:rsidRDefault="00C558E7" w:rsidP="00624ED1">
      <w:pPr>
        <w:pStyle w:val="BodyText"/>
      </w:pPr>
      <w:r w:rsidRPr="00C174B4">
        <w:t>To align with</w:t>
      </w:r>
      <w:r w:rsidR="001F22FD">
        <w:t xml:space="preserve"> our </w:t>
      </w:r>
      <w:r w:rsidRPr="00C174B4">
        <w:t xml:space="preserve">suggestions in </w:t>
      </w:r>
      <w:r w:rsidRPr="00C174B4">
        <w:rPr>
          <w:i/>
        </w:rPr>
        <w:t>‘</w:t>
      </w:r>
      <w:hyperlink w:anchor="_Workshops_(forums)" w:history="1">
        <w:r w:rsidRPr="00C174B4">
          <w:rPr>
            <w:rStyle w:val="Hyperlink"/>
            <w:i/>
          </w:rPr>
          <w:t>Current practices</w:t>
        </w:r>
      </w:hyperlink>
      <w:r w:rsidRPr="00C174B4">
        <w:rPr>
          <w:i/>
        </w:rPr>
        <w:t>’</w:t>
      </w:r>
      <w:r w:rsidRPr="00C174B4">
        <w:t xml:space="preserve"> the Council may wish expand its guidance </w:t>
      </w:r>
      <w:r w:rsidR="00CC72B0" w:rsidRPr="00C174B4">
        <w:t xml:space="preserve">to include more information </w:t>
      </w:r>
      <w:r w:rsidR="00856232" w:rsidRPr="00C174B4">
        <w:t>about</w:t>
      </w:r>
      <w:r w:rsidR="00CC72B0" w:rsidRPr="00C174B4">
        <w:t xml:space="preserve"> the requirement to set out</w:t>
      </w:r>
      <w:r w:rsidR="004E7FD8" w:rsidRPr="00C174B4">
        <w:t xml:space="preserve"> </w:t>
      </w:r>
      <w:r w:rsidR="00856232" w:rsidRPr="00C174B4">
        <w:t>descriptive,</w:t>
      </w:r>
      <w:r w:rsidR="00CC72B0" w:rsidRPr="00C174B4">
        <w:t xml:space="preserve"> plain English reasons for ‘public exclusion’</w:t>
      </w:r>
      <w:r w:rsidR="00EF0125" w:rsidRPr="00C174B4">
        <w:t>.</w:t>
      </w:r>
      <w:r w:rsidR="004E7FD8" w:rsidRPr="00C174B4">
        <w:t xml:space="preserve"> This should include</w:t>
      </w:r>
      <w:r w:rsidR="00CC72B0" w:rsidRPr="00C174B4">
        <w:t xml:space="preserve"> the requirement to apply </w:t>
      </w:r>
      <w:r w:rsidRPr="00C174B4">
        <w:t xml:space="preserve">the public interest </w:t>
      </w:r>
      <w:r w:rsidR="00CC72B0" w:rsidRPr="00C174B4">
        <w:t xml:space="preserve">test </w:t>
      </w:r>
      <w:r w:rsidRPr="00C174B4">
        <w:t xml:space="preserve">when it considers relying on section 7(2) of the LGOIMA to hear an item in a </w:t>
      </w:r>
      <w:r w:rsidR="00CC72B0" w:rsidRPr="00C174B4">
        <w:t>‘</w:t>
      </w:r>
      <w:r w:rsidRPr="00C174B4">
        <w:t>public excluded</w:t>
      </w:r>
      <w:r w:rsidR="00CC72B0" w:rsidRPr="00C174B4">
        <w:t>’</w:t>
      </w:r>
      <w:r w:rsidRPr="00C174B4">
        <w:t xml:space="preserve"> meeting.</w:t>
      </w:r>
      <w:r w:rsidR="00CC72B0" w:rsidRPr="00C174B4">
        <w:t xml:space="preserve"> </w:t>
      </w:r>
    </w:p>
    <w:p w14:paraId="6CD58E98" w14:textId="0EDEB782" w:rsidR="00822EDD" w:rsidRPr="00C174B4" w:rsidRDefault="00CD257C" w:rsidP="00624ED1">
      <w:pPr>
        <w:pStyle w:val="BodyText"/>
      </w:pPr>
      <w:r>
        <w:t>As</w:t>
      </w:r>
      <w:r w:rsidR="00576837">
        <w:t xml:space="preserve"> we </w:t>
      </w:r>
      <w:r>
        <w:t xml:space="preserve">will discuss further in </w:t>
      </w:r>
      <w:r w:rsidR="00DC4C7B" w:rsidRPr="00C174B4">
        <w:rPr>
          <w:i/>
        </w:rPr>
        <w:t>‘</w:t>
      </w:r>
      <w:hyperlink w:anchor="_Council_Meetings" w:history="1">
        <w:r w:rsidR="00DC4C7B" w:rsidRPr="00C174B4">
          <w:rPr>
            <w:rStyle w:val="Hyperlink"/>
            <w:i/>
          </w:rPr>
          <w:t>Council Meetings</w:t>
        </w:r>
      </w:hyperlink>
      <w:r w:rsidR="00DC4C7B" w:rsidRPr="00C174B4">
        <w:rPr>
          <w:i/>
        </w:rPr>
        <w:t>’</w:t>
      </w:r>
      <w:r w:rsidR="000871DC" w:rsidRPr="00C174B4">
        <w:t>,</w:t>
      </w:r>
      <w:r w:rsidR="00576837">
        <w:t xml:space="preserve"> we </w:t>
      </w:r>
      <w:r w:rsidR="00500566" w:rsidRPr="00C174B4">
        <w:t xml:space="preserve">note that </w:t>
      </w:r>
      <w:r w:rsidR="00217728">
        <w:t xml:space="preserve">the </w:t>
      </w:r>
      <w:r w:rsidR="005510CF" w:rsidRPr="00C174B4">
        <w:t xml:space="preserve">Council’s </w:t>
      </w:r>
      <w:r w:rsidR="005510CF" w:rsidRPr="00C174B4">
        <w:rPr>
          <w:i/>
        </w:rPr>
        <w:t>‘Standard minutes template’</w:t>
      </w:r>
      <w:r w:rsidR="00011B31" w:rsidRPr="00C174B4">
        <w:t xml:space="preserve">, the section titled </w:t>
      </w:r>
      <w:r w:rsidR="00011B31" w:rsidRPr="00C174B4">
        <w:rPr>
          <w:i/>
        </w:rPr>
        <w:t>‘Public participation’</w:t>
      </w:r>
      <w:r w:rsidR="00271011" w:rsidRPr="00C174B4">
        <w:rPr>
          <w:i/>
        </w:rPr>
        <w:t>,</w:t>
      </w:r>
      <w:r w:rsidR="00011B31" w:rsidRPr="00C174B4">
        <w:t xml:space="preserve"> </w:t>
      </w:r>
      <w:r w:rsidR="005510CF" w:rsidRPr="00C174B4">
        <w:t>should include prompts for staff to provide summaries of any public input made during a Council meeting.</w:t>
      </w:r>
      <w:r w:rsidR="00873AEB" w:rsidRPr="00C174B4">
        <w:t xml:space="preserve"> </w:t>
      </w:r>
    </w:p>
    <w:p w14:paraId="65271D40" w14:textId="73DFD404" w:rsidR="00314777" w:rsidRDefault="00CC72B0" w:rsidP="00624ED1">
      <w:pPr>
        <w:pStyle w:val="BodyText"/>
      </w:pPr>
      <w:r w:rsidRPr="00C174B4">
        <w:t>T</w:t>
      </w:r>
      <w:r w:rsidR="000E0571" w:rsidRPr="00C174B4">
        <w:t xml:space="preserve">he </w:t>
      </w:r>
      <w:r w:rsidR="00314777" w:rsidRPr="00C174B4">
        <w:t xml:space="preserve">Council’s guidance on informal meetings includes </w:t>
      </w:r>
      <w:r w:rsidR="00314777" w:rsidRPr="00C174B4">
        <w:rPr>
          <w:i/>
        </w:rPr>
        <w:t>‘Councillor Q&amp;A process’</w:t>
      </w:r>
      <w:r w:rsidR="00314777" w:rsidRPr="00C174B4">
        <w:t xml:space="preserve"> and </w:t>
      </w:r>
      <w:r w:rsidR="00314777" w:rsidRPr="00C174B4">
        <w:rPr>
          <w:i/>
        </w:rPr>
        <w:t>‘Staff guide for running workshops’</w:t>
      </w:r>
      <w:r w:rsidR="00314777" w:rsidRPr="00C174B4">
        <w:t xml:space="preserve">. In addition, the Council’s </w:t>
      </w:r>
      <w:r w:rsidR="00314777" w:rsidRPr="00C174B4">
        <w:rPr>
          <w:i/>
        </w:rPr>
        <w:t>‘Public Excluded Process’</w:t>
      </w:r>
      <w:r w:rsidR="00314777" w:rsidRPr="00C174B4">
        <w:t xml:space="preserve"> instructs staff to think carefully before proposing a closed workshop or briefing (using LGOIMA grounds for ‘public excluded’ Council meetings) as ‘</w:t>
      </w:r>
      <w:r w:rsidR="00314777" w:rsidRPr="005A6987">
        <w:rPr>
          <w:rStyle w:val="Quotationwithinthesentence"/>
        </w:rPr>
        <w:t>Councillors want as much business as possible to be held in public</w:t>
      </w:r>
      <w:r w:rsidR="00314777" w:rsidRPr="00314777">
        <w:t>’.</w:t>
      </w:r>
      <w:r w:rsidR="00314777">
        <w:t xml:space="preserve"> This is a positive messaging for staff and helps promote openness and transparency of Council’s informal meetings. </w:t>
      </w:r>
    </w:p>
    <w:p w14:paraId="4C7F5411" w14:textId="5726F3AE" w:rsidR="000745BA" w:rsidRDefault="000745BA" w:rsidP="00624ED1">
      <w:pPr>
        <w:pStyle w:val="BodyText"/>
      </w:pPr>
      <w:r w:rsidRPr="000745BA">
        <w:t>Even so, the requirement under the L</w:t>
      </w:r>
      <w:r>
        <w:t xml:space="preserve">ocal Government Act 2002 (LGA) </w:t>
      </w:r>
      <w:r w:rsidRPr="000745BA">
        <w:t xml:space="preserve">to </w:t>
      </w:r>
      <w:r w:rsidRPr="000745BA">
        <w:rPr>
          <w:i/>
        </w:rPr>
        <w:t>‘</w:t>
      </w:r>
      <w:r w:rsidRPr="000763B5">
        <w:rPr>
          <w:rStyle w:val="Quotationwithinthesentence"/>
        </w:rPr>
        <w:t>conduct…business in an open, transparent, and democratically accountable manner…’</w:t>
      </w:r>
      <w:r w:rsidRPr="000745BA">
        <w:rPr>
          <w:i/>
          <w:vertAlign w:val="superscript"/>
        </w:rPr>
        <w:footnoteReference w:id="54"/>
      </w:r>
      <w:r w:rsidRPr="000745BA">
        <w:t xml:space="preserve"> applies to all aspects of council business. Decisions on closing workshops must therefore be made reasonably, and reasons for closure may be tested by</w:t>
      </w:r>
      <w:r w:rsidR="001F22FD">
        <w:t xml:space="preserve"> our </w:t>
      </w:r>
      <w:r w:rsidRPr="000745BA">
        <w:t>office, in response to a complaint.</w:t>
      </w:r>
    </w:p>
    <w:p w14:paraId="5988454C" w14:textId="650B431E" w:rsidR="005510CF" w:rsidRPr="005510CF" w:rsidRDefault="0050467A" w:rsidP="00624ED1">
      <w:pPr>
        <w:pStyle w:val="BodyText"/>
      </w:pPr>
      <w:r>
        <w:t>We</w:t>
      </w:r>
      <w:r w:rsidR="00815270">
        <w:t xml:space="preserve"> encourage the Council to review its </w:t>
      </w:r>
      <w:r w:rsidR="00314777">
        <w:t xml:space="preserve">guidance on informal meetings </w:t>
      </w:r>
      <w:r w:rsidR="00815270">
        <w:t>to ensure that it includes the following aspects:</w:t>
      </w:r>
      <w:r w:rsidR="00500566" w:rsidRPr="005510CF">
        <w:rPr>
          <w:vertAlign w:val="superscript"/>
        </w:rPr>
        <w:footnoteReference w:id="55"/>
      </w:r>
    </w:p>
    <w:p w14:paraId="5BD76826" w14:textId="77777777" w:rsidR="005510CF" w:rsidRPr="005510CF" w:rsidRDefault="005510CF" w:rsidP="00F842FA">
      <w:pPr>
        <w:pStyle w:val="Bullet1"/>
      </w:pPr>
      <w:r w:rsidRPr="005510CF">
        <w:t>the process for publicising workshops and briefings, including time, dates, venues and subject matter including the rationale for closing a workshop or briefing, if applicable;</w:t>
      </w:r>
    </w:p>
    <w:p w14:paraId="71C35716" w14:textId="77777777" w:rsidR="005510CF" w:rsidRPr="005510CF" w:rsidRDefault="005510CF" w:rsidP="00F842FA">
      <w:pPr>
        <w:pStyle w:val="Bullet1"/>
      </w:pPr>
      <w:r w:rsidRPr="005510CF">
        <w:t>factors to consider when making a decision to close a workshop or briefing;</w:t>
      </w:r>
    </w:p>
    <w:p w14:paraId="6DF0ECA9" w14:textId="63A9DEA5" w:rsidR="005510CF" w:rsidRPr="005510CF" w:rsidRDefault="005510CF" w:rsidP="00F842FA">
      <w:pPr>
        <w:pStyle w:val="Bullet1"/>
      </w:pPr>
      <w:r w:rsidRPr="005510CF">
        <w:t xml:space="preserve">how to keep good records of workshops or briefings to ensure they include details of information presented, relevant debate, and consideration of options (this should also provide guidance on including summaries of workshops and briefings into Council meeting agendas); </w:t>
      </w:r>
      <w:r w:rsidR="00271011">
        <w:t>and</w:t>
      </w:r>
    </w:p>
    <w:p w14:paraId="6D0C2F39" w14:textId="05821D44" w:rsidR="005510CF" w:rsidRPr="005510CF" w:rsidRDefault="005510CF" w:rsidP="005510CF">
      <w:pPr>
        <w:pStyle w:val="Bullet1"/>
      </w:pPr>
      <w:r w:rsidRPr="005510CF">
        <w:t>the process for handling LGOIMA requests for information on the contents of closed workshops and briefings</w:t>
      </w:r>
      <w:r w:rsidR="00500566">
        <w:t>.</w:t>
      </w:r>
    </w:p>
    <w:tbl>
      <w:tblPr>
        <w:tblStyle w:val="TableGrid"/>
        <w:tblW w:w="9361" w:type="dxa"/>
        <w:tblInd w:w="-15" w:type="dxa"/>
        <w:tblLook w:val="04A0" w:firstRow="1" w:lastRow="0" w:firstColumn="1" w:lastColumn="0" w:noHBand="0" w:noVBand="1"/>
      </w:tblPr>
      <w:tblGrid>
        <w:gridCol w:w="10"/>
        <w:gridCol w:w="9341"/>
        <w:gridCol w:w="10"/>
      </w:tblGrid>
      <w:tr w:rsidR="001535C8" w:rsidRPr="001535C8" w14:paraId="506A007F" w14:textId="77777777" w:rsidTr="00DC3913">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35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ADC6" w:themeFill="accent5"/>
          </w:tcPr>
          <w:p w14:paraId="077C8E41" w14:textId="77777777" w:rsidR="005510CF" w:rsidRPr="001535C8" w:rsidRDefault="005510CF" w:rsidP="001535C8">
            <w:pPr>
              <w:pStyle w:val="Headingboxtexttop"/>
              <w:rPr>
                <w:color w:val="FFFFFF" w:themeColor="background1"/>
              </w:rPr>
            </w:pPr>
            <w:r w:rsidRPr="001535C8">
              <w:rPr>
                <w:color w:val="FFFFFF" w:themeColor="background1"/>
              </w:rPr>
              <w:t>Action points</w:t>
            </w:r>
          </w:p>
        </w:tc>
      </w:tr>
      <w:tr w:rsidR="00FE17B6" w:rsidRPr="00A27E8C" w14:paraId="0FD161B0" w14:textId="77777777" w:rsidTr="00DC3913">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35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E103BC2" w14:textId="5052609D" w:rsidR="00FE17B6" w:rsidRPr="00A27E8C" w:rsidRDefault="00FE17B6" w:rsidP="001535C8">
            <w:pPr>
              <w:pStyle w:val="BodyText"/>
            </w:pPr>
            <w:r w:rsidRPr="00A27E8C">
              <w:t xml:space="preserve">Amend guidance to include more information </w:t>
            </w:r>
            <w:r w:rsidR="004C25B8" w:rsidRPr="00A27E8C">
              <w:t>on the Council’s decision-making when excluding the public from Council meetings, in line with</w:t>
            </w:r>
            <w:r w:rsidR="001F22FD">
              <w:t xml:space="preserve"> our </w:t>
            </w:r>
            <w:r w:rsidR="004C25B8" w:rsidRPr="00A27E8C">
              <w:t>suggestions.</w:t>
            </w:r>
          </w:p>
        </w:tc>
      </w:tr>
      <w:tr w:rsidR="005510CF" w:rsidRPr="00A27E8C" w14:paraId="1544B28F" w14:textId="77777777" w:rsidTr="00DC3913">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35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DA1DA69" w14:textId="12AB11B1" w:rsidR="005510CF" w:rsidRPr="00A27E8C" w:rsidRDefault="005510CF" w:rsidP="001535C8">
            <w:pPr>
              <w:pStyle w:val="BodyText"/>
            </w:pPr>
            <w:r w:rsidRPr="00A27E8C">
              <w:t xml:space="preserve">Amend </w:t>
            </w:r>
            <w:r w:rsidRPr="00A27E8C">
              <w:rPr>
                <w:i/>
              </w:rPr>
              <w:t>‘Standard minutes template’</w:t>
            </w:r>
            <w:r w:rsidRPr="00A27E8C">
              <w:t xml:space="preserve"> to incorporate</w:t>
            </w:r>
            <w:r w:rsidR="001F22FD">
              <w:t xml:space="preserve"> our </w:t>
            </w:r>
            <w:r w:rsidRPr="00A27E8C">
              <w:t>suggestions</w:t>
            </w:r>
            <w:r w:rsidR="0001601A" w:rsidRPr="00A27E8C">
              <w:t xml:space="preserve"> in relation to recording </w:t>
            </w:r>
            <w:r w:rsidRPr="00A27E8C">
              <w:t>discussions held during Council meetings</w:t>
            </w:r>
            <w:r w:rsidR="0001601A" w:rsidRPr="00A27E8C">
              <w:t>.</w:t>
            </w:r>
            <w:r w:rsidRPr="00A27E8C">
              <w:t xml:space="preserve"> </w:t>
            </w:r>
          </w:p>
        </w:tc>
      </w:tr>
      <w:tr w:rsidR="005510CF" w:rsidRPr="005510CF" w14:paraId="3ED45101" w14:textId="77777777" w:rsidTr="00DC3913">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5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782C536" w14:textId="5A5F6B1E" w:rsidR="005510CF" w:rsidRPr="005510CF" w:rsidRDefault="0001601A" w:rsidP="001535C8">
            <w:pPr>
              <w:pStyle w:val="BodyText"/>
            </w:pPr>
            <w:r w:rsidRPr="00A27E8C">
              <w:t xml:space="preserve">Review </w:t>
            </w:r>
            <w:r w:rsidR="005510CF" w:rsidRPr="00A27E8C">
              <w:t xml:space="preserve">internal guidance on workshops and briefings </w:t>
            </w:r>
            <w:r w:rsidRPr="00A27E8C">
              <w:t>in line with</w:t>
            </w:r>
            <w:r w:rsidR="001F22FD">
              <w:t xml:space="preserve"> our </w:t>
            </w:r>
            <w:r w:rsidR="005510CF" w:rsidRPr="00A27E8C">
              <w:t>suggestions.</w:t>
            </w:r>
          </w:p>
        </w:tc>
      </w:tr>
    </w:tbl>
    <w:p w14:paraId="72346987" w14:textId="3FB58C4E" w:rsidR="005510CF" w:rsidRPr="005510CF" w:rsidRDefault="00B82178" w:rsidP="00094913">
      <w:pPr>
        <w:pStyle w:val="Heading2"/>
      </w:pPr>
      <w:bookmarkStart w:id="52" w:name="_Information_management_and"/>
      <w:bookmarkStart w:id="53" w:name="_Toc195369630"/>
      <w:bookmarkStart w:id="54" w:name="_Toc201930354"/>
      <w:bookmarkStart w:id="55" w:name="_Toc191374902"/>
      <w:bookmarkEnd w:id="52"/>
      <w:r>
        <w:t>I</w:t>
      </w:r>
      <w:r w:rsidR="005510CF" w:rsidRPr="005510CF">
        <w:t>nformation management and record keeping systems</w:t>
      </w:r>
      <w:bookmarkEnd w:id="53"/>
      <w:r w:rsidR="005510CF" w:rsidRPr="005510CF">
        <w:t xml:space="preserve"> </w:t>
      </w:r>
      <w:r>
        <w:t>and guidance</w:t>
      </w:r>
      <w:bookmarkEnd w:id="54"/>
      <w:r>
        <w:t xml:space="preserve"> </w:t>
      </w:r>
    </w:p>
    <w:p w14:paraId="2CC810B2" w14:textId="292324BB" w:rsidR="005510CF" w:rsidRPr="005510CF" w:rsidRDefault="005510CF" w:rsidP="00624ED1">
      <w:pPr>
        <w:pStyle w:val="BodyText"/>
      </w:pPr>
      <w:r w:rsidRPr="005510CF">
        <w:t xml:space="preserve">As a high-level information management and record keeping policy, the Council implemented a document titled </w:t>
      </w:r>
      <w:r w:rsidRPr="005510CF">
        <w:rPr>
          <w:i/>
        </w:rPr>
        <w:t>‘Information and Data Asset Management Policy’</w:t>
      </w:r>
      <w:r w:rsidR="00C2556D">
        <w:t>.</w:t>
      </w:r>
      <w:r w:rsidR="005E205B">
        <w:t xml:space="preserve"> </w:t>
      </w:r>
      <w:r w:rsidR="00576837">
        <w:t xml:space="preserve">We </w:t>
      </w:r>
      <w:r w:rsidRPr="005510CF">
        <w:t xml:space="preserve">found the policy to be a comprehensive document which covers such important aspects as creating, storing, and disposing of records (both manual and electronic). Importantly, the Council expresses its commitments in the following high-level statement included in the policy: </w:t>
      </w:r>
    </w:p>
    <w:p w14:paraId="12354DAA" w14:textId="0C449959" w:rsidR="005510CF" w:rsidRPr="005510CF" w:rsidRDefault="005510CF" w:rsidP="00624ED1">
      <w:pPr>
        <w:pStyle w:val="Quotationseparateparagraph"/>
      </w:pPr>
      <w:r w:rsidRPr="005510CF">
        <w:t>The Council will foster proactive sharing of information with the public and third parties where appropriate and will observe the New Zealand Data and Information Management Principles (NZDIMP) as outlined in the NZ Government Open Data Policy (</w:t>
      </w:r>
      <w:r w:rsidR="00217728">
        <w:t>‘</w:t>
      </w:r>
      <w:r w:rsidRPr="005510CF">
        <w:t>…data and information should be open, readily available, well managed, reasonably priced and re-usable unless there are necessary reasons for its protection</w:t>
      </w:r>
      <w:r w:rsidR="00217728">
        <w:t>’</w:t>
      </w:r>
      <w:r w:rsidRPr="005510CF">
        <w:t>).</w:t>
      </w:r>
    </w:p>
    <w:p w14:paraId="21F133CC" w14:textId="3F754FED" w:rsidR="005510CF" w:rsidRPr="005510CF" w:rsidRDefault="00C2556D" w:rsidP="00624ED1">
      <w:pPr>
        <w:pStyle w:val="BodyText"/>
      </w:pPr>
      <w:r>
        <w:t>In</w:t>
      </w:r>
      <w:r w:rsidR="001F22FD">
        <w:t xml:space="preserve"> our </w:t>
      </w:r>
      <w:r>
        <w:t>view, the policy can be improved by including</w:t>
      </w:r>
      <w:r w:rsidR="00EA2BDC">
        <w:t xml:space="preserve"> </w:t>
      </w:r>
      <w:r w:rsidR="00956D90">
        <w:t xml:space="preserve">more </w:t>
      </w:r>
      <w:r w:rsidR="00EA2BDC">
        <w:t>information on</w:t>
      </w:r>
      <w:r>
        <w:t xml:space="preserve"> the following: </w:t>
      </w:r>
    </w:p>
    <w:p w14:paraId="3D5CE610" w14:textId="572CBCCE" w:rsidR="005510CF" w:rsidRPr="005510CF" w:rsidRDefault="00FD61C0" w:rsidP="00F842FA">
      <w:pPr>
        <w:pStyle w:val="Bullet1"/>
      </w:pPr>
      <w:r>
        <w:t>h</w:t>
      </w:r>
      <w:r w:rsidR="00EA2BDC">
        <w:t xml:space="preserve">ow to </w:t>
      </w:r>
      <w:r w:rsidR="005510CF" w:rsidRPr="005510CF">
        <w:t>manag</w:t>
      </w:r>
      <w:r w:rsidR="00FF633D">
        <w:t>e</w:t>
      </w:r>
      <w:r w:rsidR="005510CF" w:rsidRPr="005510CF">
        <w:t xml:space="preserve"> electronic records</w:t>
      </w:r>
      <w:r w:rsidR="00FA4F3B">
        <w:t xml:space="preserve"> of official information</w:t>
      </w:r>
      <w:r w:rsidR="005510CF" w:rsidRPr="005510CF">
        <w:t xml:space="preserve"> stored in personal email accounts, instant messaging platforms (</w:t>
      </w:r>
      <w:r w:rsidR="0035668A">
        <w:t>for example,</w:t>
      </w:r>
      <w:r w:rsidR="005510CF" w:rsidRPr="005510CF">
        <w:t xml:space="preserve"> </w:t>
      </w:r>
      <w:r w:rsidR="005510CF" w:rsidRPr="005510CF">
        <w:rPr>
          <w:i/>
        </w:rPr>
        <w:t>Zoom, Signal, Microsoft Teams</w:t>
      </w:r>
      <w:r w:rsidR="005510CF" w:rsidRPr="005510CF">
        <w:t>), and text messages</w:t>
      </w:r>
      <w:r>
        <w:rPr>
          <w:i/>
        </w:rPr>
        <w:t>;</w:t>
      </w:r>
      <w:r w:rsidR="005510CF" w:rsidRPr="005510CF">
        <w:t xml:space="preserve"> </w:t>
      </w:r>
    </w:p>
    <w:p w14:paraId="2FF2BC32" w14:textId="386B0CF0" w:rsidR="005510CF" w:rsidRPr="005510CF" w:rsidRDefault="00FD61C0" w:rsidP="00F842FA">
      <w:pPr>
        <w:pStyle w:val="Bullet1"/>
      </w:pPr>
      <w:r>
        <w:t>a</w:t>
      </w:r>
      <w:r w:rsidR="005510CF" w:rsidRPr="005510CF">
        <w:t xml:space="preserve"> guide to determining which records systems exist and what information each holds</w:t>
      </w:r>
      <w:r>
        <w:t>;</w:t>
      </w:r>
    </w:p>
    <w:p w14:paraId="0E2A8F7A" w14:textId="50923880" w:rsidR="005510CF" w:rsidRPr="005510CF" w:rsidRDefault="00FD61C0" w:rsidP="00F842FA">
      <w:pPr>
        <w:pStyle w:val="Bullet1"/>
      </w:pPr>
      <w:r>
        <w:t xml:space="preserve">how to </w:t>
      </w:r>
      <w:r w:rsidR="005510CF" w:rsidRPr="005510CF">
        <w:t xml:space="preserve">conduct regular quality assurance processes for record keeping or regular audits of the Council’s records to help ensure their accuracy, compliance with the legislation, and adherence to standards and regulations (this can include regular spot check of a random assortment of files, or staff being regularly reminded to check their desktops and personal drives for any information that should be saved in the </w:t>
      </w:r>
      <w:r w:rsidR="00037F6E">
        <w:t xml:space="preserve">Council’s </w:t>
      </w:r>
      <w:r w:rsidR="001B6348">
        <w:t xml:space="preserve">primary IM </w:t>
      </w:r>
      <w:r w:rsidR="005510CF" w:rsidRPr="005510CF">
        <w:t>system).</w:t>
      </w:r>
    </w:p>
    <w:tbl>
      <w:tblPr>
        <w:tblStyle w:val="TableGrid"/>
        <w:tblW w:w="9351" w:type="dxa"/>
        <w:tblInd w:w="-5" w:type="dxa"/>
        <w:tblLook w:val="04A0" w:firstRow="1" w:lastRow="0" w:firstColumn="1" w:lastColumn="0" w:noHBand="0" w:noVBand="1"/>
      </w:tblPr>
      <w:tblGrid>
        <w:gridCol w:w="9351"/>
      </w:tblGrid>
      <w:tr w:rsidR="001535C8" w:rsidRPr="001535C8" w14:paraId="4AC5B89E" w14:textId="77777777" w:rsidTr="00DC3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ADC6" w:themeFill="accent5"/>
          </w:tcPr>
          <w:p w14:paraId="11CEEF79" w14:textId="77777777" w:rsidR="005510CF" w:rsidRPr="001535C8" w:rsidRDefault="005510CF" w:rsidP="001535C8">
            <w:pPr>
              <w:pStyle w:val="Headingboxtexttop"/>
              <w:rPr>
                <w:color w:val="FFFFFF" w:themeColor="background1"/>
              </w:rPr>
            </w:pPr>
            <w:r w:rsidRPr="001535C8">
              <w:rPr>
                <w:color w:val="FFFFFF" w:themeColor="background1"/>
              </w:rPr>
              <w:t>Action point</w:t>
            </w:r>
          </w:p>
        </w:tc>
      </w:tr>
      <w:tr w:rsidR="005510CF" w:rsidRPr="005510CF" w14:paraId="599A1768"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E486010" w14:textId="6AE8A22E" w:rsidR="005510CF" w:rsidRPr="005510CF" w:rsidRDefault="005510CF" w:rsidP="001535C8">
            <w:pPr>
              <w:pStyle w:val="BodyText"/>
            </w:pPr>
            <w:r w:rsidRPr="005510CF">
              <w:t>Expand information management and record keeping policy to include aspects in line with</w:t>
            </w:r>
            <w:r w:rsidR="001F22FD">
              <w:t xml:space="preserve"> our </w:t>
            </w:r>
            <w:r w:rsidRPr="005510CF">
              <w:t xml:space="preserve">suggestions. </w:t>
            </w:r>
          </w:p>
        </w:tc>
      </w:tr>
    </w:tbl>
    <w:p w14:paraId="0780E992" w14:textId="62020885" w:rsidR="005510CF" w:rsidRDefault="00532B98" w:rsidP="00094913">
      <w:pPr>
        <w:pStyle w:val="Heading2"/>
      </w:pPr>
      <w:bookmarkStart w:id="56" w:name="_Toc195369631"/>
      <w:bookmarkStart w:id="57" w:name="_Toc191374904"/>
      <w:bookmarkStart w:id="58" w:name="_Toc201930355"/>
      <w:bookmarkEnd w:id="55"/>
      <w:r>
        <w:t>P</w:t>
      </w:r>
      <w:r w:rsidR="005510CF" w:rsidRPr="005510CF">
        <w:t xml:space="preserve">roactive release </w:t>
      </w:r>
      <w:bookmarkEnd w:id="56"/>
      <w:bookmarkEnd w:id="57"/>
      <w:r>
        <w:t>policy and guidance</w:t>
      </w:r>
      <w:bookmarkEnd w:id="58"/>
    </w:p>
    <w:p w14:paraId="6127CC99" w14:textId="21D2C132" w:rsidR="005510CF" w:rsidRPr="005510CF" w:rsidRDefault="00232F80" w:rsidP="00624ED1">
      <w:pPr>
        <w:pStyle w:val="BodyText"/>
      </w:pPr>
      <w:r>
        <w:t>We were</w:t>
      </w:r>
      <w:r w:rsidR="005510CF" w:rsidRPr="005510CF">
        <w:t xml:space="preserve"> pleased to find that the Council’s strong proactive release practices (discussed in </w:t>
      </w:r>
      <w:r w:rsidR="005510CF" w:rsidRPr="005510CF">
        <w:rPr>
          <w:i/>
        </w:rPr>
        <w:t>‘</w:t>
      </w:r>
      <w:hyperlink w:anchor="_External_messaging" w:history="1">
        <w:r w:rsidR="00DC4C7B" w:rsidRPr="00DC4C7B">
          <w:rPr>
            <w:rStyle w:val="Hyperlink"/>
            <w:i/>
          </w:rPr>
          <w:t>External messaging</w:t>
        </w:r>
      </w:hyperlink>
      <w:r w:rsidR="00DC4C7B">
        <w:rPr>
          <w:i/>
        </w:rPr>
        <w:t>’</w:t>
      </w:r>
      <w:r w:rsidR="005510CF" w:rsidRPr="005510CF">
        <w:t xml:space="preserve">) are underpinned by </w:t>
      </w:r>
      <w:r w:rsidR="00FA3B06">
        <w:t xml:space="preserve">a </w:t>
      </w:r>
      <w:r w:rsidR="005510CF" w:rsidRPr="005510CF">
        <w:t>policy</w:t>
      </w:r>
      <w:r w:rsidR="00622967">
        <w:t xml:space="preserve"> document titled</w:t>
      </w:r>
      <w:r w:rsidR="00FA3B06">
        <w:t xml:space="preserve"> </w:t>
      </w:r>
      <w:r w:rsidR="005510CF" w:rsidRPr="005510CF">
        <w:rPr>
          <w:i/>
        </w:rPr>
        <w:t>‘Proactive Release for information requests’</w:t>
      </w:r>
      <w:r w:rsidR="005510CF" w:rsidRPr="005510CF">
        <w:t xml:space="preserve">.  Having reviewed the policy, </w:t>
      </w:r>
      <w:r w:rsidR="00111FDB">
        <w:t xml:space="preserve">we </w:t>
      </w:r>
      <w:r w:rsidR="005F01B0">
        <w:t>found</w:t>
      </w:r>
      <w:r w:rsidR="00111FDB">
        <w:t xml:space="preserve"> that it </w:t>
      </w:r>
      <w:r w:rsidR="005510CF" w:rsidRPr="005510CF">
        <w:t xml:space="preserve">includes high-level statements of the Council’s commitments and outlines benefits of proactive release for both the public and the Council: </w:t>
      </w:r>
    </w:p>
    <w:p w14:paraId="4EE0E6B8" w14:textId="77777777" w:rsidR="005510CF" w:rsidRPr="005510CF" w:rsidRDefault="005510CF" w:rsidP="00624ED1">
      <w:pPr>
        <w:pStyle w:val="Quotationseparateparagraph"/>
      </w:pPr>
      <w:r w:rsidRPr="005510CF">
        <w:t>…(the Council) is committed to comply with the initiatives to increase the availability of official information to the members of the public…</w:t>
      </w:r>
    </w:p>
    <w:p w14:paraId="24FFF238" w14:textId="77777777" w:rsidR="005510CF" w:rsidRPr="005510CF" w:rsidRDefault="005510CF" w:rsidP="00624ED1">
      <w:pPr>
        <w:pStyle w:val="Quotationseparateparagraph"/>
      </w:pPr>
      <w:r w:rsidRPr="005510CF">
        <w:t>…Proactive release of information promotes good government, openness and transparency and fosters public trust and confidence in agencies. It can also help reduce the administrative burden on individuals to make requests for information, and on agencies in responding to requests.</w:t>
      </w:r>
    </w:p>
    <w:p w14:paraId="39C29B3C" w14:textId="0DC85FDD" w:rsidR="005510CF" w:rsidRDefault="000D0005" w:rsidP="00624ED1">
      <w:pPr>
        <w:pStyle w:val="BodyText"/>
      </w:pPr>
      <w:r>
        <w:t xml:space="preserve">In addition, the Council’s </w:t>
      </w:r>
      <w:r w:rsidR="009D442E">
        <w:t>g</w:t>
      </w:r>
      <w:r w:rsidR="00FB24B3">
        <w:t>uidance document</w:t>
      </w:r>
      <w:r w:rsidR="009D442E">
        <w:t xml:space="preserve"> titled </w:t>
      </w:r>
      <w:r w:rsidR="005510CF" w:rsidRPr="005510CF">
        <w:rPr>
          <w:i/>
        </w:rPr>
        <w:t>‘Proactive/reactive process to high-risk events’</w:t>
      </w:r>
      <w:r w:rsidR="005510CF" w:rsidRPr="005510CF">
        <w:t xml:space="preserve"> prescribes that upon the occurrence of events deemed </w:t>
      </w:r>
      <w:r w:rsidR="005510CF" w:rsidRPr="005510CF">
        <w:rPr>
          <w:i/>
        </w:rPr>
        <w:t>‘major’</w:t>
      </w:r>
      <w:r w:rsidR="005510CF" w:rsidRPr="005510CF">
        <w:t xml:space="preserve"> or ‘</w:t>
      </w:r>
      <w:r w:rsidR="005510CF" w:rsidRPr="005510CF">
        <w:rPr>
          <w:i/>
        </w:rPr>
        <w:t>severe’</w:t>
      </w:r>
      <w:r w:rsidR="005510CF" w:rsidRPr="005510CF">
        <w:t xml:space="preserve"> risk, the Council is required to proactively release information to help manage these events. </w:t>
      </w:r>
      <w:r w:rsidR="00CE1FFA">
        <w:t>This guidance also includes a high-level statement expressing the Council’s commitments:</w:t>
      </w:r>
    </w:p>
    <w:p w14:paraId="2B64C4E5" w14:textId="4D102B7A" w:rsidR="00624ED1" w:rsidRPr="00624ED1" w:rsidRDefault="00624ED1" w:rsidP="00624ED1">
      <w:pPr>
        <w:pStyle w:val="Quotationseparateparagraph"/>
        <w:rPr>
          <w:rStyle w:val="Quotationwithinthesentence"/>
          <w:i/>
        </w:rPr>
      </w:pPr>
      <w:r w:rsidRPr="00624ED1">
        <w:t>The purpose of this guideline is to assist…(the Council) manage high risk events using the…proactive release method. Using these processes holds our leaders accountable for the work we provide the community ensuring that we put people at the heart of what we do. Using these practices provides good governance, openness and transparency and fosters public trust and confidence in agencies while reducing administrative burdens.</w:t>
      </w:r>
    </w:p>
    <w:p w14:paraId="72FBAAF9" w14:textId="7A64B112" w:rsidR="00956D90" w:rsidRDefault="00CE1FFA" w:rsidP="00DE5761">
      <w:pPr>
        <w:pStyle w:val="BodyText"/>
      </w:pPr>
      <w:r w:rsidRPr="00956D90">
        <w:t>While</w:t>
      </w:r>
      <w:r w:rsidR="001F22FD">
        <w:t xml:space="preserve"> we </w:t>
      </w:r>
      <w:r w:rsidR="008657E0" w:rsidRPr="00956D90">
        <w:t>acknowledge the above positive aspects,</w:t>
      </w:r>
      <w:r w:rsidR="001F22FD">
        <w:t xml:space="preserve"> we </w:t>
      </w:r>
      <w:r w:rsidR="008657E0" w:rsidRPr="00956D90">
        <w:t xml:space="preserve">note that the </w:t>
      </w:r>
      <w:r w:rsidR="005510CF" w:rsidRPr="00956D90">
        <w:t xml:space="preserve">Council does not appear to have an overarching policy on proactive release. The current documents provided by the Council, </w:t>
      </w:r>
      <w:r w:rsidR="004E7FD8" w:rsidRPr="00956D90">
        <w:t>titled</w:t>
      </w:r>
      <w:r w:rsidR="005510CF" w:rsidRPr="00956D90">
        <w:t xml:space="preserve"> </w:t>
      </w:r>
      <w:r w:rsidR="005510CF" w:rsidRPr="00956D90">
        <w:rPr>
          <w:i/>
        </w:rPr>
        <w:t xml:space="preserve">‘Proactive Release for information requests’ </w:t>
      </w:r>
      <w:r w:rsidR="005510CF" w:rsidRPr="00956D90">
        <w:t xml:space="preserve">and the </w:t>
      </w:r>
      <w:r w:rsidR="005510CF" w:rsidRPr="00956D90">
        <w:rPr>
          <w:i/>
        </w:rPr>
        <w:t>‘high-risk events’</w:t>
      </w:r>
      <w:r w:rsidR="005510CF" w:rsidRPr="00956D90">
        <w:t xml:space="preserve"> policy and process appear to be restricted only to responses to LGOIMA requests and proactive releases to manage </w:t>
      </w:r>
      <w:r w:rsidR="008657E0" w:rsidRPr="00956D90">
        <w:t xml:space="preserve">high-risk events, respectively. </w:t>
      </w:r>
    </w:p>
    <w:p w14:paraId="69A39A86" w14:textId="55EC35A3" w:rsidR="00770524" w:rsidRDefault="00E5281C" w:rsidP="00DE5761">
      <w:pPr>
        <w:pStyle w:val="BodyText"/>
      </w:pPr>
      <w:r>
        <w:t>We</w:t>
      </w:r>
      <w:r w:rsidR="008657E0" w:rsidRPr="00956D90">
        <w:t xml:space="preserve"> suggest that the Council </w:t>
      </w:r>
      <w:r w:rsidR="00856232" w:rsidRPr="00956D90">
        <w:t>develop</w:t>
      </w:r>
      <w:r w:rsidR="008657E0" w:rsidRPr="00956D90">
        <w:t xml:space="preserve"> a </w:t>
      </w:r>
      <w:r w:rsidR="005510CF" w:rsidRPr="00956D90">
        <w:t>proactive release policy to cover proactive releases of all official information</w:t>
      </w:r>
      <w:r w:rsidR="00AC502B">
        <w:t>.</w:t>
      </w:r>
      <w:r w:rsidR="008657E0" w:rsidRPr="00956D90">
        <w:t xml:space="preserve"> </w:t>
      </w:r>
      <w:r w:rsidR="00AC502B" w:rsidRPr="00956D90">
        <w:t>Proactive release is not just about publishing responses to information requests</w:t>
      </w:r>
      <w:r w:rsidR="00AC502B">
        <w:t xml:space="preserve">, and the Council’s overarching policy can include proactive releases of, for example, </w:t>
      </w:r>
      <w:r w:rsidR="00233644" w:rsidRPr="00956D90">
        <w:t xml:space="preserve">information on </w:t>
      </w:r>
      <w:r w:rsidR="005510CF" w:rsidRPr="00956D90">
        <w:t>the Council’s workshops and briefings</w:t>
      </w:r>
      <w:r w:rsidR="00AC502B">
        <w:t xml:space="preserve"> (discussed in </w:t>
      </w:r>
      <w:hyperlink w:anchor="_Workshops_and_briefings" w:history="1">
        <w:r w:rsidR="00AC502B" w:rsidRPr="00AC502B">
          <w:rPr>
            <w:rStyle w:val="Hyperlink"/>
            <w:i/>
          </w:rPr>
          <w:t>‘Workshops and briefings’</w:t>
        </w:r>
      </w:hyperlink>
      <w:r w:rsidR="00AC502B">
        <w:t>)</w:t>
      </w:r>
      <w:r w:rsidR="009D12DC" w:rsidRPr="00956D90">
        <w:t>, or its LGOIMA policies</w:t>
      </w:r>
      <w:r w:rsidR="00E364E2">
        <w:t xml:space="preserve"> (</w:t>
      </w:r>
      <w:r w:rsidR="009D12DC" w:rsidRPr="00956D90">
        <w:t>discuss</w:t>
      </w:r>
      <w:r w:rsidR="00E364E2">
        <w:t>ed</w:t>
      </w:r>
      <w:r w:rsidR="009D12DC" w:rsidRPr="00956D90">
        <w:t xml:space="preserve"> in </w:t>
      </w:r>
      <w:r w:rsidR="00D369E1" w:rsidRPr="00956D90">
        <w:rPr>
          <w:i/>
        </w:rPr>
        <w:t>‘</w:t>
      </w:r>
      <w:hyperlink w:anchor="_Internal_policies,_procedures" w:history="1">
        <w:r w:rsidR="00B31DAD" w:rsidRPr="00956D90">
          <w:rPr>
            <w:rStyle w:val="Hyperlink"/>
            <w:i/>
          </w:rPr>
          <w:t>Internal polic</w:t>
        </w:r>
        <w:r w:rsidR="00D369E1" w:rsidRPr="00956D90">
          <w:rPr>
            <w:rStyle w:val="Hyperlink"/>
            <w:i/>
          </w:rPr>
          <w:t>ies, procedures and resources</w:t>
        </w:r>
      </w:hyperlink>
      <w:r w:rsidR="00D369E1" w:rsidRPr="00956D90">
        <w:rPr>
          <w:i/>
        </w:rPr>
        <w:t>’</w:t>
      </w:r>
      <w:r w:rsidR="00233644" w:rsidRPr="00956D90">
        <w:t>)</w:t>
      </w:r>
      <w:r w:rsidR="00E364E2">
        <w:t xml:space="preserve">. </w:t>
      </w:r>
    </w:p>
    <w:p w14:paraId="7EAEBDFB" w14:textId="5BF6FE70" w:rsidR="00FC2B64" w:rsidRDefault="00FC2B64" w:rsidP="00DE5761">
      <w:pPr>
        <w:pStyle w:val="BodyText"/>
      </w:pPr>
      <w:r>
        <w:t>The Council should ensure that its proactive release</w:t>
      </w:r>
      <w:r w:rsidR="00D369E1">
        <w:t xml:space="preserve"> policy</w:t>
      </w:r>
      <w:r>
        <w:t xml:space="preserve"> covers the following:</w:t>
      </w:r>
    </w:p>
    <w:p w14:paraId="10BB34C8" w14:textId="15F351AC" w:rsidR="00FC2B64" w:rsidRDefault="00FC2B64" w:rsidP="002D1A3F">
      <w:pPr>
        <w:pStyle w:val="Bullet1"/>
      </w:pPr>
      <w:r>
        <w:t>a high level commitment to proactively releasing official information, highlighting the principle of availability;</w:t>
      </w:r>
      <w:r w:rsidR="00FF633D">
        <w:rPr>
          <w:rStyle w:val="FootnoteReference"/>
        </w:rPr>
        <w:footnoteReference w:id="56"/>
      </w:r>
    </w:p>
    <w:p w14:paraId="78E49406" w14:textId="18C0B07F" w:rsidR="00FC2B64" w:rsidRDefault="00FC2B64" w:rsidP="002D1A3F">
      <w:pPr>
        <w:pStyle w:val="Bullet1"/>
      </w:pPr>
      <w:r>
        <w:t>the types of information that will be proactively released;</w:t>
      </w:r>
    </w:p>
    <w:p w14:paraId="333FAFBC" w14:textId="1852CA74" w:rsidR="00C4301C" w:rsidRDefault="00C4301C" w:rsidP="002D1A3F">
      <w:pPr>
        <w:pStyle w:val="Bullet1"/>
      </w:pPr>
      <w:r w:rsidRPr="00956D90">
        <w:t>processes for identifying opportunities for proactive release</w:t>
      </w:r>
      <w:r>
        <w:t>;</w:t>
      </w:r>
    </w:p>
    <w:p w14:paraId="6FF79906" w14:textId="088ACD30" w:rsidR="00FC2B64" w:rsidRDefault="00FC2B64" w:rsidP="002D1A3F">
      <w:pPr>
        <w:pStyle w:val="Bullet1"/>
      </w:pPr>
      <w:r>
        <w:t>processes for preparing information for proactive release, including managing risks around personal information and information subject to third party copyright.</w:t>
      </w:r>
    </w:p>
    <w:p w14:paraId="73FC2BEC" w14:textId="60675111" w:rsidR="000D179D" w:rsidRDefault="00D369E1" w:rsidP="00DE5761">
      <w:pPr>
        <w:pStyle w:val="BodyText"/>
      </w:pPr>
      <w:r>
        <w:t>When implementing its proactive release policy, the Council may wish to refer to guidance published by</w:t>
      </w:r>
      <w:r w:rsidR="001F22FD">
        <w:t xml:space="preserve"> our </w:t>
      </w:r>
      <w:r w:rsidR="00E5281C">
        <w:t>o</w:t>
      </w:r>
      <w:r>
        <w:t>ffice.</w:t>
      </w:r>
      <w:r>
        <w:rPr>
          <w:rStyle w:val="FootnoteReference"/>
        </w:rPr>
        <w:footnoteReference w:id="57"/>
      </w:r>
      <w:r>
        <w:t xml:space="preserve"> </w:t>
      </w:r>
    </w:p>
    <w:p w14:paraId="4FEE6B1A" w14:textId="21739254" w:rsidR="00D369E1" w:rsidRPr="005510CF" w:rsidRDefault="00E5281C" w:rsidP="00DE5761">
      <w:pPr>
        <w:pStyle w:val="BodyText"/>
      </w:pPr>
      <w:r>
        <w:t>We</w:t>
      </w:r>
      <w:r w:rsidR="00953A89">
        <w:t xml:space="preserve"> also suggest that the Council publish the policy on its website.</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535C8" w:rsidRPr="001535C8" w14:paraId="0C298052" w14:textId="77777777" w:rsidTr="00DC1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00ADC6" w:themeFill="accent5"/>
          </w:tcPr>
          <w:p w14:paraId="1A8C1C61" w14:textId="77777777" w:rsidR="005510CF" w:rsidRPr="001535C8" w:rsidRDefault="005510CF" w:rsidP="001535C8">
            <w:pPr>
              <w:pStyle w:val="Headingboxtexttop"/>
              <w:rPr>
                <w:color w:val="FFFFFF" w:themeColor="background1"/>
              </w:rPr>
            </w:pPr>
            <w:r w:rsidRPr="001535C8">
              <w:rPr>
                <w:color w:val="FFFFFF" w:themeColor="background1"/>
              </w:rPr>
              <w:t>Action point</w:t>
            </w:r>
          </w:p>
        </w:tc>
      </w:tr>
      <w:tr w:rsidR="005510CF" w:rsidRPr="005510CF" w14:paraId="58D42B1D" w14:textId="77777777" w:rsidTr="00DC3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left w:val="none" w:sz="0" w:space="0" w:color="auto"/>
              <w:right w:val="none" w:sz="0" w:space="0" w:color="auto"/>
              <w:tl2br w:val="none" w:sz="0" w:space="0" w:color="auto"/>
              <w:tr2bl w:val="none" w:sz="0" w:space="0" w:color="auto"/>
            </w:tcBorders>
            <w:shd w:val="clear" w:color="auto" w:fill="auto"/>
          </w:tcPr>
          <w:p w14:paraId="2F2C7D6A" w14:textId="2938398C" w:rsidR="005510CF" w:rsidRPr="005510CF" w:rsidRDefault="005510CF" w:rsidP="00136E04">
            <w:pPr>
              <w:pStyle w:val="BodyText"/>
            </w:pPr>
            <w:r w:rsidRPr="005510CF">
              <w:t>Implement overarching proactive release policy to cover proactive release of all types of official information held by the Council</w:t>
            </w:r>
            <w:r w:rsidR="00136E04">
              <w:t xml:space="preserve"> (</w:t>
            </w:r>
            <w:r w:rsidRPr="005510CF">
              <w:t>includ</w:t>
            </w:r>
            <w:r w:rsidR="00953A89">
              <w:t>ing</w:t>
            </w:r>
            <w:r w:rsidRPr="005510CF">
              <w:t xml:space="preserve"> information in line with</w:t>
            </w:r>
            <w:r w:rsidR="001F22FD">
              <w:t xml:space="preserve"> our </w:t>
            </w:r>
            <w:r w:rsidRPr="005510CF">
              <w:t>suggestions</w:t>
            </w:r>
            <w:r w:rsidR="00136E04">
              <w:t>)</w:t>
            </w:r>
            <w:r w:rsidR="00953A89">
              <w:t>, and publish it on the Council’s website</w:t>
            </w:r>
            <w:r w:rsidRPr="005510CF">
              <w:t>.</w:t>
            </w:r>
          </w:p>
        </w:tc>
      </w:tr>
    </w:tbl>
    <w:p w14:paraId="2772E411" w14:textId="77777777" w:rsidR="005510CF" w:rsidRPr="005510CF" w:rsidRDefault="005510CF" w:rsidP="001535C8">
      <w:pPr>
        <w:pStyle w:val="BodyText"/>
      </w:pPr>
    </w:p>
    <w:p w14:paraId="7C9E434F" w14:textId="77777777" w:rsidR="007A20EC" w:rsidRPr="007A20EC" w:rsidRDefault="007A20EC" w:rsidP="007A20EC">
      <w:pPr>
        <w:pStyle w:val="Heading1"/>
        <w:pageBreakBefore/>
      </w:pPr>
      <w:bookmarkStart w:id="59" w:name="_Workshops_(forums)"/>
      <w:bookmarkStart w:id="60" w:name="_Current_practices"/>
      <w:bookmarkStart w:id="61" w:name="_Toc193434821"/>
      <w:bookmarkStart w:id="62" w:name="_Toc201930356"/>
      <w:bookmarkStart w:id="63" w:name="_Toc188020777"/>
      <w:bookmarkEnd w:id="59"/>
      <w:bookmarkEnd w:id="60"/>
      <w:r w:rsidRPr="007A20EC">
        <w:t>Current practices</w:t>
      </w:r>
      <w:bookmarkEnd w:id="61"/>
      <w:bookmarkEnd w:id="62"/>
    </w:p>
    <w:p w14:paraId="37B7830D" w14:textId="77777777" w:rsidR="00DC144E" w:rsidRDefault="00DC144E" w:rsidP="00953A89">
      <w:pPr>
        <w:pStyle w:val="BodyText"/>
      </w:pPr>
      <w:r>
        <w:t>The effectiveness of LGOIMA is largely dependent on those who implement it on a day-to-day basis and how they apply the resources available to them to manage the realities of giving effect to the Act.</w:t>
      </w:r>
    </w:p>
    <w:p w14:paraId="162B5434" w14:textId="51980549" w:rsidR="00DC144E" w:rsidRDefault="00DC144E" w:rsidP="00953A89">
      <w:pPr>
        <w:pStyle w:val="BodyText"/>
      </w:pPr>
      <w:r>
        <w:t>To assess the current practices of the Council</w:t>
      </w:r>
      <w:r w:rsidR="001F22FD">
        <w:t xml:space="preserve"> we </w:t>
      </w:r>
      <w:r>
        <w:t>considered whether:</w:t>
      </w:r>
    </w:p>
    <w:p w14:paraId="174A1780" w14:textId="77777777" w:rsidR="00DC144E" w:rsidRDefault="00DC144E" w:rsidP="00DC144E">
      <w:pPr>
        <w:pStyle w:val="Bullet1"/>
        <w:numPr>
          <w:ilvl w:val="0"/>
          <w:numId w:val="47"/>
        </w:numPr>
      </w:pPr>
      <w:r>
        <w:t xml:space="preserve">the Council’s practices demonstrate understanding and commitment to the principle, purposes and requirements of LGOIMA; </w:t>
      </w:r>
    </w:p>
    <w:p w14:paraId="1AD47CE7" w14:textId="77777777" w:rsidR="00DC144E" w:rsidRDefault="00DC144E" w:rsidP="00DC144E">
      <w:pPr>
        <w:pStyle w:val="Bullet1"/>
        <w:numPr>
          <w:ilvl w:val="0"/>
          <w:numId w:val="47"/>
        </w:numPr>
      </w:pPr>
      <w:r>
        <w:t>Council staff have a good technical knowledge of LGOIMA; and</w:t>
      </w:r>
    </w:p>
    <w:p w14:paraId="7DF4E1ED" w14:textId="51A0A486" w:rsidR="00DC144E" w:rsidRPr="007A20EC" w:rsidRDefault="00DC144E" w:rsidP="00DC144E">
      <w:pPr>
        <w:pStyle w:val="Bullet1"/>
        <w:numPr>
          <w:ilvl w:val="0"/>
          <w:numId w:val="47"/>
        </w:numPr>
      </w:pPr>
      <w:r>
        <w:t>the Council is coping with the volume and complexity of its LGOIMA work and is compliant with the Act.</w:t>
      </w:r>
    </w:p>
    <w:p w14:paraId="51FAAD52" w14:textId="250DCE8A" w:rsidR="007A20EC" w:rsidRDefault="001E426B" w:rsidP="00094913">
      <w:pPr>
        <w:pStyle w:val="Heading2"/>
        <w:spacing w:after="240"/>
      </w:pPr>
      <w:bookmarkStart w:id="64" w:name="_Information_requests_handled"/>
      <w:bookmarkStart w:id="65" w:name="_Toc191374906"/>
      <w:bookmarkStart w:id="66" w:name="_Toc193434822"/>
      <w:bookmarkStart w:id="67" w:name="_Toc201930357"/>
      <w:bookmarkEnd w:id="64"/>
      <w:r>
        <w:t xml:space="preserve">Information requests handled by the </w:t>
      </w:r>
      <w:r w:rsidR="00D5214E">
        <w:t>OI team</w:t>
      </w:r>
      <w:bookmarkEnd w:id="65"/>
      <w:bookmarkEnd w:id="66"/>
      <w:bookmarkEnd w:id="67"/>
    </w:p>
    <w:p w14:paraId="00B56B50" w14:textId="6B42CD2A" w:rsidR="00E70374" w:rsidRDefault="006C6237" w:rsidP="00094913">
      <w:pPr>
        <w:pStyle w:val="Heading3"/>
      </w:pPr>
      <w:bookmarkStart w:id="68" w:name="_LGOIMA_timeliness_"/>
      <w:bookmarkStart w:id="69" w:name="_Extensions"/>
      <w:bookmarkStart w:id="70" w:name="_Toc201930358"/>
      <w:bookmarkEnd w:id="68"/>
      <w:bookmarkEnd w:id="69"/>
      <w:r>
        <w:t>E</w:t>
      </w:r>
      <w:r w:rsidR="00E70374">
        <w:t>xtensions</w:t>
      </w:r>
      <w:bookmarkEnd w:id="70"/>
      <w:r w:rsidR="00E70374">
        <w:t xml:space="preserve"> </w:t>
      </w:r>
    </w:p>
    <w:p w14:paraId="5D4CA378" w14:textId="77777777" w:rsidR="002F0E5A" w:rsidRDefault="005618D1" w:rsidP="00E8505A">
      <w:pPr>
        <w:pStyle w:val="BodyText"/>
      </w:pPr>
      <w:r>
        <w:t xml:space="preserve">The </w:t>
      </w:r>
      <w:r w:rsidR="00E8505A">
        <w:t xml:space="preserve">Council’s reporting published on its website </w:t>
      </w:r>
      <w:r w:rsidR="00AA16BD">
        <w:t>indicates</w:t>
      </w:r>
      <w:r>
        <w:t xml:space="preserve"> that </w:t>
      </w:r>
      <w:r w:rsidR="00E8505A">
        <w:t>extensions</w:t>
      </w:r>
      <w:r>
        <w:t xml:space="preserve"> of LGOIMA requests have</w:t>
      </w:r>
      <w:r w:rsidR="00E8505A">
        <w:t xml:space="preserve"> increas</w:t>
      </w:r>
      <w:r w:rsidR="003C02D8">
        <w:t>ed</w:t>
      </w:r>
      <w:r w:rsidR="00E8505A">
        <w:rPr>
          <w:rStyle w:val="FootnoteReference"/>
        </w:rPr>
        <w:footnoteReference w:id="58"/>
      </w:r>
      <w:r w:rsidR="00E8505A">
        <w:t xml:space="preserve"> from 12 percent in the third quarter of the 2023 calendar year to 41 percent in the fourth </w:t>
      </w:r>
      <w:r w:rsidR="00E8505A" w:rsidRPr="00C50BF1">
        <w:t>quarter of 2024 calendar year.</w:t>
      </w:r>
      <w:r w:rsidR="00020363" w:rsidRPr="00C50BF1">
        <w:t xml:space="preserve"> </w:t>
      </w:r>
    </w:p>
    <w:p w14:paraId="42D5C7E4" w14:textId="25F66ED4" w:rsidR="00E8505A" w:rsidRPr="00C50BF1" w:rsidRDefault="00020363" w:rsidP="00E8505A">
      <w:pPr>
        <w:pStyle w:val="BodyText"/>
      </w:pPr>
      <w:r w:rsidRPr="00C50BF1">
        <w:t xml:space="preserve">A staff member </w:t>
      </w:r>
      <w:r w:rsidR="00877775">
        <w:t xml:space="preserve">also </w:t>
      </w:r>
      <w:r w:rsidRPr="00C50BF1">
        <w:t>said during a meeting with</w:t>
      </w:r>
      <w:r w:rsidR="000F03CE">
        <w:t xml:space="preserve"> </w:t>
      </w:r>
      <w:r w:rsidRPr="00C50BF1">
        <w:t xml:space="preserve">investigators that over the last two years they noticed a steady increase in </w:t>
      </w:r>
      <w:r w:rsidRPr="00C50BF1">
        <w:rPr>
          <w:rStyle w:val="Quotationwithinthesentence"/>
        </w:rPr>
        <w:t>‘complex LGOIMAs’</w:t>
      </w:r>
      <w:r w:rsidRPr="00C50BF1">
        <w:t xml:space="preserve"> that often require the involvement of the Council’s executive leadership team. </w:t>
      </w:r>
    </w:p>
    <w:p w14:paraId="57D66EB6" w14:textId="77777777" w:rsidR="00BC626B" w:rsidRDefault="005618D1" w:rsidP="001A2C53">
      <w:pPr>
        <w:pStyle w:val="BodyText"/>
      </w:pPr>
      <w:r w:rsidRPr="00C50BF1">
        <w:t>The Council’s high use of extensions may be justified by the complexity and/or volume of the LGOIMA requests submitted to the Council, and the Council may be extending its LGOIMA requests for valid reasons.</w:t>
      </w:r>
      <w:r w:rsidR="005F637E" w:rsidRPr="00C50BF1">
        <w:rPr>
          <w:rStyle w:val="FootnoteReference"/>
        </w:rPr>
        <w:footnoteReference w:id="59"/>
      </w:r>
      <w:r w:rsidRPr="00C50BF1">
        <w:t xml:space="preserve"> </w:t>
      </w:r>
    </w:p>
    <w:p w14:paraId="4D102A88" w14:textId="6E10AB82" w:rsidR="00445594" w:rsidRPr="00C50BF1" w:rsidRDefault="00445594" w:rsidP="001A2C53">
      <w:pPr>
        <w:pStyle w:val="BodyText"/>
      </w:pPr>
      <w:r w:rsidRPr="00C50BF1">
        <w:t xml:space="preserve">However, having reviewed the Council’s sample LGOIMA files, </w:t>
      </w:r>
      <w:r w:rsidR="001F22FD">
        <w:t xml:space="preserve">we were </w:t>
      </w:r>
      <w:r w:rsidRPr="00C50BF1">
        <w:t xml:space="preserve">unable to determine whether every instance of </w:t>
      </w:r>
      <w:r w:rsidR="0076151A">
        <w:t xml:space="preserve">an </w:t>
      </w:r>
      <w:r w:rsidRPr="00C50BF1">
        <w:t>extension was justified under the LGOIMA</w:t>
      </w:r>
      <w:r>
        <w:t>.</w:t>
      </w:r>
      <w:r w:rsidR="001F22FD">
        <w:t xml:space="preserve"> We </w:t>
      </w:r>
      <w:r w:rsidR="00A35067">
        <w:t xml:space="preserve">note that </w:t>
      </w:r>
      <w:r w:rsidR="00D33BDE">
        <w:t>some files where LGOIMA request</w:t>
      </w:r>
      <w:r w:rsidR="00180CAA">
        <w:t>s</w:t>
      </w:r>
      <w:r w:rsidR="00D33BDE">
        <w:t xml:space="preserve"> were extended</w:t>
      </w:r>
      <w:r w:rsidR="008D6480">
        <w:t>,</w:t>
      </w:r>
      <w:r w:rsidR="00D33BDE">
        <w:t xml:space="preserve"> contained no </w:t>
      </w:r>
      <w:r>
        <w:t>records of decision making activity for</w:t>
      </w:r>
      <w:r w:rsidRPr="00C50BF1">
        <w:t xml:space="preserve"> periods of up to 20 </w:t>
      </w:r>
      <w:r w:rsidR="00570267">
        <w:t xml:space="preserve">working </w:t>
      </w:r>
      <w:r w:rsidRPr="00C50BF1">
        <w:t>days.</w:t>
      </w:r>
    </w:p>
    <w:p w14:paraId="7FFBC191" w14:textId="7FAC63E4" w:rsidR="00445594" w:rsidRPr="00C50BF1" w:rsidRDefault="00CB7D3A" w:rsidP="007A5A08">
      <w:pPr>
        <w:pStyle w:val="BodyText"/>
      </w:pPr>
      <w:r>
        <w:t xml:space="preserve">We </w:t>
      </w:r>
      <w:r w:rsidR="00445594" w:rsidRPr="00C50BF1">
        <w:t xml:space="preserve">would be concerned if the Council over-used extensions to manage its LGOIMA workload </w:t>
      </w:r>
      <w:r w:rsidR="00445594">
        <w:t>or to address failures to manage LGOIMA requests effectively</w:t>
      </w:r>
      <w:r w:rsidR="00595466">
        <w:t>,</w:t>
      </w:r>
      <w:r w:rsidR="00445594">
        <w:t xml:space="preserve"> </w:t>
      </w:r>
      <w:r w:rsidR="00445594" w:rsidRPr="00C50BF1">
        <w:t>as this may indicate systemic issues such as staff’s lack of capacity</w:t>
      </w:r>
      <w:r w:rsidR="00445594">
        <w:t xml:space="preserve"> or capability</w:t>
      </w:r>
      <w:r w:rsidR="00445594" w:rsidRPr="00C50BF1">
        <w:t xml:space="preserve"> to respond to LGOIMA requests. Therefore, </w:t>
      </w:r>
      <w:r w:rsidR="00FC03AF">
        <w:t xml:space="preserve">in our view, the Council should </w:t>
      </w:r>
      <w:r w:rsidR="00595466">
        <w:t xml:space="preserve">consider </w:t>
      </w:r>
      <w:r w:rsidR="00FC03AF">
        <w:t>undertaking</w:t>
      </w:r>
      <w:r w:rsidR="00445594" w:rsidRPr="00C50BF1">
        <w:t xml:space="preserve"> some analysis of its reasons for the use of extensions to assure itself that:</w:t>
      </w:r>
    </w:p>
    <w:p w14:paraId="76AC06F6" w14:textId="4F2B1475" w:rsidR="007A5A08" w:rsidRPr="00C50BF1" w:rsidRDefault="00755D2A" w:rsidP="00DE5761">
      <w:pPr>
        <w:pStyle w:val="Bullet1"/>
      </w:pPr>
      <w:r w:rsidRPr="00C50BF1">
        <w:t>e</w:t>
      </w:r>
      <w:r w:rsidR="007A5A08" w:rsidRPr="00C50BF1">
        <w:t>xtensions are made only in accordance with the LGOIMA;</w:t>
      </w:r>
    </w:p>
    <w:p w14:paraId="409415AF" w14:textId="77777777" w:rsidR="007A5A08" w:rsidRPr="00C50BF1" w:rsidRDefault="007A5A08" w:rsidP="00DE5761">
      <w:pPr>
        <w:pStyle w:val="Bullet1"/>
      </w:pPr>
      <w:r w:rsidRPr="00C50BF1">
        <w:t>there are not any underlying capacity or capability issues that might be driving the increase in the use of extensions.</w:t>
      </w:r>
    </w:p>
    <w:p w14:paraId="5797BAE0" w14:textId="37EAAB2E" w:rsidR="007A5A08" w:rsidRPr="00C50BF1" w:rsidRDefault="0023740C" w:rsidP="007A5A08">
      <w:pPr>
        <w:pStyle w:val="BodyText"/>
      </w:pPr>
      <w:r>
        <w:t>We</w:t>
      </w:r>
      <w:r w:rsidR="007A5A08" w:rsidRPr="00C50BF1">
        <w:t xml:space="preserve"> discuss this and other suggestions for improving the monitoring of the Council’s resource and capacity issues in </w:t>
      </w:r>
      <w:r w:rsidR="007A5A08" w:rsidRPr="00C50BF1">
        <w:rPr>
          <w:i/>
        </w:rPr>
        <w:t>‘</w:t>
      </w:r>
      <w:hyperlink w:anchor="_Performance_monitoring_and" w:history="1">
        <w:r w:rsidR="007A5A08" w:rsidRPr="00DC4C7B">
          <w:rPr>
            <w:rStyle w:val="Hyperlink"/>
            <w:i/>
          </w:rPr>
          <w:t>Performance monitoring and reporting</w:t>
        </w:r>
      </w:hyperlink>
      <w:r w:rsidR="007A5A08" w:rsidRPr="00C50BF1">
        <w:rPr>
          <w:i/>
        </w:rPr>
        <w:t>’</w:t>
      </w:r>
      <w:r w:rsidR="007A5A08" w:rsidRPr="00C50BF1">
        <w:t>.</w:t>
      </w:r>
    </w:p>
    <w:p w14:paraId="319639D3" w14:textId="002E250C" w:rsidR="00BF44C0" w:rsidRPr="00C50BF1" w:rsidRDefault="00A83F55" w:rsidP="00DE5761">
      <w:pPr>
        <w:pStyle w:val="BodyText"/>
      </w:pPr>
      <w:r w:rsidRPr="00C50BF1">
        <w:t>To help improve record-keeping practices and ensure robustness of decisions to extend, the Council may also wish to implement a template for recording its decision making process</w:t>
      </w:r>
      <w:r w:rsidR="0076151A">
        <w:t>, including</w:t>
      </w:r>
      <w:r w:rsidR="00693AD7">
        <w:t xml:space="preserve"> where a</w:t>
      </w:r>
      <w:r w:rsidR="0076151A">
        <w:t xml:space="preserve"> decision</w:t>
      </w:r>
      <w:r w:rsidR="00693AD7">
        <w:t xml:space="preserve"> is made</w:t>
      </w:r>
      <w:r w:rsidR="0076151A">
        <w:t xml:space="preserve"> to</w:t>
      </w:r>
      <w:r w:rsidRPr="00C50BF1">
        <w:t xml:space="preserve"> extend</w:t>
      </w:r>
      <w:r w:rsidR="00693AD7">
        <w:t xml:space="preserve"> a</w:t>
      </w:r>
      <w:r w:rsidRPr="00C50BF1">
        <w:t xml:space="preserve"> LGOIMA request</w:t>
      </w:r>
      <w:r w:rsidR="00693AD7">
        <w:t>.</w:t>
      </w:r>
      <w:r w:rsidRPr="00C50BF1">
        <w:t xml:space="preserve"> </w:t>
      </w:r>
      <w:r w:rsidR="00BF44C0" w:rsidRPr="00C50BF1">
        <w:t xml:space="preserve">The </w:t>
      </w:r>
      <w:r w:rsidR="00093C49">
        <w:t>C</w:t>
      </w:r>
      <w:r w:rsidR="00BF44C0" w:rsidRPr="00C50BF1">
        <w:t>ouncil could use the</w:t>
      </w:r>
      <w:r w:rsidR="000C0128">
        <w:t xml:space="preserve"> template</w:t>
      </w:r>
      <w:r w:rsidR="00BF44C0" w:rsidRPr="00C50BF1">
        <w:t xml:space="preserve"> </w:t>
      </w:r>
      <w:r w:rsidR="000C0128">
        <w:rPr>
          <w:i/>
        </w:rPr>
        <w:t>D</w:t>
      </w:r>
      <w:r w:rsidR="00BF44C0" w:rsidRPr="00C50BF1">
        <w:rPr>
          <w:i/>
        </w:rPr>
        <w:t>ecision memo</w:t>
      </w:r>
      <w:r w:rsidR="00BF44C0" w:rsidRPr="00C50BF1">
        <w:t xml:space="preserve"> </w:t>
      </w:r>
      <w:r w:rsidR="000C0128">
        <w:t xml:space="preserve">as </w:t>
      </w:r>
      <w:r w:rsidR="00BF44C0" w:rsidRPr="00C50BF1">
        <w:t xml:space="preserve">discussed in </w:t>
      </w:r>
      <w:r w:rsidR="00C50BF1">
        <w:t>‘</w:t>
      </w:r>
      <w:hyperlink w:anchor="_Internal_policies,_procedures" w:history="1">
        <w:r w:rsidR="00C50BF1" w:rsidRPr="00093C49">
          <w:rPr>
            <w:rStyle w:val="Hyperlink"/>
            <w:i/>
          </w:rPr>
          <w:t>I</w:t>
        </w:r>
        <w:r w:rsidR="00BF44C0" w:rsidRPr="00093C49">
          <w:rPr>
            <w:rStyle w:val="Hyperlink"/>
            <w:i/>
          </w:rPr>
          <w:t>nternal policies, procedures</w:t>
        </w:r>
        <w:r w:rsidR="00C50BF1" w:rsidRPr="00093C49">
          <w:rPr>
            <w:rStyle w:val="Hyperlink"/>
            <w:i/>
          </w:rPr>
          <w:t xml:space="preserve"> and resources</w:t>
        </w:r>
      </w:hyperlink>
      <w:r w:rsidR="00C50BF1">
        <w:rPr>
          <w:i/>
        </w:rPr>
        <w:t>’</w:t>
      </w:r>
      <w:r w:rsidR="00BF44C0" w:rsidRPr="00C50BF1">
        <w:t xml:space="preserve"> for this purpose.</w:t>
      </w:r>
    </w:p>
    <w:p w14:paraId="169F7CCC" w14:textId="2D4DC6AF" w:rsidR="00B52589" w:rsidRDefault="00B52589" w:rsidP="00094913">
      <w:pPr>
        <w:pStyle w:val="Heading3"/>
      </w:pPr>
      <w:bookmarkStart w:id="71" w:name="_Communicating_a_decision"/>
      <w:bookmarkStart w:id="72" w:name="_Communicating__a"/>
      <w:bookmarkStart w:id="73" w:name="_Toc201930359"/>
      <w:bookmarkEnd w:id="71"/>
      <w:bookmarkEnd w:id="72"/>
      <w:r w:rsidRPr="00B52589">
        <w:t>Communicating a decision on a request</w:t>
      </w:r>
      <w:bookmarkEnd w:id="73"/>
    </w:p>
    <w:p w14:paraId="4C501838" w14:textId="53652E53" w:rsidR="00B52589" w:rsidRDefault="00B52589" w:rsidP="00DE5761">
      <w:pPr>
        <w:pStyle w:val="BodyText"/>
      </w:pPr>
      <w:r>
        <w:t xml:space="preserve">The LGOIMA states that agencies must make and communicate a decision on a LGOIMA request </w:t>
      </w:r>
      <w:r w:rsidR="00652B73" w:rsidRPr="00652B73">
        <w:rPr>
          <w:i/>
        </w:rPr>
        <w:t>‘</w:t>
      </w:r>
      <w:r w:rsidRPr="00652B73">
        <w:rPr>
          <w:i/>
        </w:rPr>
        <w:t>as soon as reasonably practicable</w:t>
      </w:r>
      <w:r w:rsidR="00652B73" w:rsidRPr="00652B73">
        <w:rPr>
          <w:i/>
        </w:rPr>
        <w:t>’</w:t>
      </w:r>
      <w:r>
        <w:t xml:space="preserve"> and not more than 20 working days after the date the request is received. </w:t>
      </w:r>
      <w:r w:rsidR="00526440">
        <w:t>F</w:t>
      </w:r>
      <w:r>
        <w:t>or an agency to validly claim it has made a decision on a request, it should</w:t>
      </w:r>
      <w:r w:rsidR="00660A09">
        <w:t xml:space="preserve"> generally</w:t>
      </w:r>
      <w:r>
        <w:t xml:space="preserve"> be able to show that it has:</w:t>
      </w:r>
      <w:r w:rsidR="004A412E" w:rsidRPr="004A412E">
        <w:rPr>
          <w:rStyle w:val="FootnoteReference"/>
        </w:rPr>
        <w:footnoteReference w:id="60"/>
      </w:r>
    </w:p>
    <w:p w14:paraId="37BE05EB" w14:textId="5F618334" w:rsidR="00B52589" w:rsidRPr="004A412E" w:rsidRDefault="00B52589" w:rsidP="00B52589">
      <w:pPr>
        <w:pStyle w:val="Bullet1"/>
      </w:pPr>
      <w:r w:rsidRPr="004A412E">
        <w:t>collated and reviewed all the information within the scope of the request</w:t>
      </w:r>
      <w:r w:rsidR="00217728">
        <w:t xml:space="preserve"> (or identified where that is not possible)</w:t>
      </w:r>
      <w:r w:rsidRPr="004A412E">
        <w:t xml:space="preserve">; </w:t>
      </w:r>
    </w:p>
    <w:p w14:paraId="0FF5DF97" w14:textId="74180E30" w:rsidR="00B52589" w:rsidRDefault="00B52589" w:rsidP="00B52589">
      <w:pPr>
        <w:pStyle w:val="Bullet1"/>
      </w:pPr>
      <w:r>
        <w:t xml:space="preserve">identified any information that it considers should be withheld and the reasons under the </w:t>
      </w:r>
      <w:r w:rsidR="00127DFA">
        <w:t>LGOIMA</w:t>
      </w:r>
      <w:r>
        <w:t xml:space="preserve"> for refusing it, balanced against any countervailing reasons in the public interest to release the information</w:t>
      </w:r>
      <w:r w:rsidR="00217728">
        <w:t xml:space="preserve"> where necessary</w:t>
      </w:r>
      <w:r>
        <w:t>; and</w:t>
      </w:r>
    </w:p>
    <w:p w14:paraId="7A178B6E" w14:textId="668F67D0" w:rsidR="00B52589" w:rsidRDefault="00B52589" w:rsidP="00B52589">
      <w:pPr>
        <w:pStyle w:val="Bullet1"/>
      </w:pPr>
      <w:r>
        <w:t>completed all necessary reviews, internal and external consultations, and approvals that are required before confirming the decision.</w:t>
      </w:r>
    </w:p>
    <w:p w14:paraId="03F655B6" w14:textId="4F16AA42" w:rsidR="003B2766" w:rsidRDefault="00BF44C0" w:rsidP="00DE5761">
      <w:pPr>
        <w:pStyle w:val="BodyText"/>
      </w:pPr>
      <w:r>
        <w:t>I</w:t>
      </w:r>
      <w:r w:rsidR="003B2766">
        <w:t>n</w:t>
      </w:r>
      <w:r w:rsidR="001F22FD">
        <w:t xml:space="preserve"> our </w:t>
      </w:r>
      <w:r w:rsidR="003B2766">
        <w:t xml:space="preserve">review of the </w:t>
      </w:r>
      <w:r w:rsidR="00084C95">
        <w:t xml:space="preserve">Council’s LGOIMA </w:t>
      </w:r>
      <w:r w:rsidR="003B2766">
        <w:t>files</w:t>
      </w:r>
      <w:r w:rsidR="001F22FD">
        <w:t xml:space="preserve"> we </w:t>
      </w:r>
      <w:r w:rsidR="003B2766">
        <w:t>saw example</w:t>
      </w:r>
      <w:r w:rsidR="00FB588C">
        <w:t>s</w:t>
      </w:r>
      <w:r w:rsidR="003B2766">
        <w:t xml:space="preserve"> </w:t>
      </w:r>
      <w:r w:rsidR="00FB588C">
        <w:t xml:space="preserve">where the </w:t>
      </w:r>
      <w:r w:rsidR="00084C95">
        <w:t xml:space="preserve">Council </w:t>
      </w:r>
      <w:r w:rsidR="00FB588C">
        <w:t xml:space="preserve">advised the requester that it </w:t>
      </w:r>
      <w:r w:rsidR="00217728">
        <w:t xml:space="preserve">had </w:t>
      </w:r>
      <w:r w:rsidR="00FB588C">
        <w:t xml:space="preserve">decided to provide the </w:t>
      </w:r>
      <w:r w:rsidR="00084C95">
        <w:t>requested information</w:t>
      </w:r>
      <w:r w:rsidR="00FB588C">
        <w:t>, however, the Council’s records showed consultations about withholding information from the response continu</w:t>
      </w:r>
      <w:r w:rsidR="009B3C33">
        <w:t>ed</w:t>
      </w:r>
      <w:r w:rsidR="00FB588C">
        <w:t xml:space="preserve"> even after the ‘decision’ was communicated to the requester.</w:t>
      </w:r>
      <w:r w:rsidR="00B52589">
        <w:t xml:space="preserve"> In these instances, because the Council had not completed the steps (consultations</w:t>
      </w:r>
      <w:r w:rsidR="009A2FF5">
        <w:t xml:space="preserve"> and reviews</w:t>
      </w:r>
      <w:r w:rsidR="00B52589">
        <w:t xml:space="preserve">) necessary to make a decision, the Council’s claim to have made a decision was </w:t>
      </w:r>
      <w:r w:rsidR="00154376">
        <w:t>unreasonable and apparently contrary to law</w:t>
      </w:r>
      <w:r w:rsidR="00C22F43">
        <w:t xml:space="preserve">. This is because all </w:t>
      </w:r>
      <w:r w:rsidR="003B2766">
        <w:t xml:space="preserve">necessary consultations should have taken place in order for </w:t>
      </w:r>
      <w:r w:rsidR="00756BCA">
        <w:t xml:space="preserve">the Council </w:t>
      </w:r>
      <w:r w:rsidR="003B2766">
        <w:t>to assert that it has made a decision.</w:t>
      </w:r>
      <w:r w:rsidR="00BD422D">
        <w:t xml:space="preserve"> I would be concerned if this practice was or becomes routine</w:t>
      </w:r>
      <w:r w:rsidR="00AB77A2">
        <w:t>,</w:t>
      </w:r>
      <w:r w:rsidR="00BD422D">
        <w:t xml:space="preserve"> and is being use</w:t>
      </w:r>
      <w:r w:rsidR="00AB77A2">
        <w:t>d</w:t>
      </w:r>
      <w:r w:rsidR="00BD422D">
        <w:t xml:space="preserve"> as a way to give the impression that the agency has made a proper a decision within 20 </w:t>
      </w:r>
      <w:r w:rsidR="00AB77A2">
        <w:t xml:space="preserve">working </w:t>
      </w:r>
      <w:r w:rsidR="00BD422D">
        <w:t>days.</w:t>
      </w:r>
    </w:p>
    <w:p w14:paraId="53AB9077" w14:textId="090F42A4" w:rsidR="00297BCC" w:rsidRDefault="003B2766" w:rsidP="00DE5761">
      <w:pPr>
        <w:pStyle w:val="BodyText"/>
      </w:pPr>
      <w:r>
        <w:t>Based on</w:t>
      </w:r>
      <w:r w:rsidR="001F22FD">
        <w:t xml:space="preserve"> our </w:t>
      </w:r>
      <w:r w:rsidR="00ED2347">
        <w:t>review of the sample LGOIMA files</w:t>
      </w:r>
      <w:r w:rsidR="00AA5D57">
        <w:t xml:space="preserve">, </w:t>
      </w:r>
      <w:r>
        <w:t xml:space="preserve">it appears that </w:t>
      </w:r>
      <w:r w:rsidR="008A617F">
        <w:t xml:space="preserve">the Council </w:t>
      </w:r>
      <w:r>
        <w:t>has, on</w:t>
      </w:r>
      <w:r w:rsidR="00AA0A30">
        <w:t xml:space="preserve"> </w:t>
      </w:r>
      <w:r w:rsidR="003835CF">
        <w:t xml:space="preserve">occasions </w:t>
      </w:r>
      <w:r>
        <w:t>that</w:t>
      </w:r>
      <w:r w:rsidR="001F22FD">
        <w:t xml:space="preserve"> we </w:t>
      </w:r>
      <w:r>
        <w:t xml:space="preserve">saw, </w:t>
      </w:r>
      <w:r w:rsidR="00844D1C">
        <w:t>purported to make a decision and meet the timeframe obligation when, in fact, the necessary work to make a decision had not taken place</w:t>
      </w:r>
      <w:r>
        <w:t>.</w:t>
      </w:r>
      <w:r w:rsidR="00217728">
        <w:rPr>
          <w:rStyle w:val="FootnoteReference"/>
        </w:rPr>
        <w:footnoteReference w:id="61"/>
      </w:r>
      <w:r>
        <w:t xml:space="preserve"> </w:t>
      </w:r>
    </w:p>
    <w:p w14:paraId="6653304D" w14:textId="15C72EA2" w:rsidR="005A42F7" w:rsidRDefault="003B2766" w:rsidP="00DE5761">
      <w:pPr>
        <w:pStyle w:val="BodyText"/>
      </w:pPr>
      <w:r>
        <w:t>It is my</w:t>
      </w:r>
      <w:r w:rsidR="005C6F3E">
        <w:t xml:space="preserve"> </w:t>
      </w:r>
      <w:r>
        <w:t xml:space="preserve">opinion that </w:t>
      </w:r>
      <w:r w:rsidR="000F2200">
        <w:t xml:space="preserve">the Council </w:t>
      </w:r>
      <w:r>
        <w:t xml:space="preserve">has acted </w:t>
      </w:r>
      <w:r w:rsidR="00154376">
        <w:t>unrea</w:t>
      </w:r>
      <w:r w:rsidR="003F5E99">
        <w:t>s</w:t>
      </w:r>
      <w:r w:rsidR="00154376">
        <w:t>onably</w:t>
      </w:r>
      <w:r>
        <w:t xml:space="preserve"> b</w:t>
      </w:r>
      <w:r w:rsidR="000F2200">
        <w:t xml:space="preserve">y communicating a decision on a LGOIMA </w:t>
      </w:r>
      <w:r>
        <w:t xml:space="preserve">request when it was not open to the agency to do so. </w:t>
      </w:r>
    </w:p>
    <w:p w14:paraId="6035B341" w14:textId="408A1910" w:rsidR="007779EF" w:rsidRPr="007779EF" w:rsidRDefault="005C1424" w:rsidP="00DE5761">
      <w:pPr>
        <w:pStyle w:val="BodyText"/>
      </w:pPr>
      <w:r>
        <w:t>I recommend</w:t>
      </w:r>
      <w:r w:rsidR="003B2766">
        <w:t xml:space="preserve"> that the </w:t>
      </w:r>
      <w:r w:rsidR="0036186C">
        <w:t>Council</w:t>
      </w:r>
      <w:r w:rsidR="003B2766">
        <w:t xml:space="preserve"> review its practices around communicating decisions on </w:t>
      </w:r>
      <w:r w:rsidR="0036186C">
        <w:t xml:space="preserve">LGOIMA </w:t>
      </w:r>
      <w:r w:rsidR="003B2766">
        <w:t>requests in advance of providing the information</w:t>
      </w:r>
      <w:r w:rsidR="007779EF">
        <w:t xml:space="preserve">, </w:t>
      </w:r>
      <w:r w:rsidR="007779EF" w:rsidRPr="007779EF">
        <w:t xml:space="preserve">to ensure that before the Council claims to have made a decision on a LGOIMA requests, it is able to demonstrate that it has: </w:t>
      </w:r>
    </w:p>
    <w:p w14:paraId="072ABFF3" w14:textId="7432056E" w:rsidR="007779EF" w:rsidRPr="007779EF" w:rsidRDefault="007779EF" w:rsidP="00F528D1">
      <w:pPr>
        <w:pStyle w:val="Bullet1"/>
      </w:pPr>
      <w:r w:rsidRPr="007779EF">
        <w:t>collated and reviewed all the information within the scope of the request</w:t>
      </w:r>
      <w:r w:rsidR="00217728">
        <w:t xml:space="preserve"> (or identified where that is not possible)</w:t>
      </w:r>
      <w:r w:rsidRPr="007779EF">
        <w:t xml:space="preserve">;  </w:t>
      </w:r>
    </w:p>
    <w:p w14:paraId="0E128002" w14:textId="4B1AD514" w:rsidR="007779EF" w:rsidRPr="007779EF" w:rsidRDefault="007779EF" w:rsidP="00F528D1">
      <w:pPr>
        <w:pStyle w:val="Bullet1"/>
      </w:pPr>
      <w:r w:rsidRPr="007779EF">
        <w:t>identified any information that it considers should be withheld and the reasons under the LGOIMA for refusing it, balanced against any countervailing reasons in the public interest to release the information</w:t>
      </w:r>
      <w:r w:rsidR="00217728">
        <w:t xml:space="preserve"> where necessary</w:t>
      </w:r>
      <w:r w:rsidRPr="007779EF">
        <w:t>; and</w:t>
      </w:r>
    </w:p>
    <w:p w14:paraId="4709DB7A" w14:textId="639228CD" w:rsidR="007779EF" w:rsidRDefault="007779EF" w:rsidP="00F528D1">
      <w:pPr>
        <w:pStyle w:val="Bullet1"/>
      </w:pPr>
      <w:r w:rsidRPr="007779EF">
        <w:t>completed all necessary reviews, internal and external consultations, and approvals that are required before confirming the decision.</w:t>
      </w:r>
    </w:p>
    <w:p w14:paraId="55DF5017" w14:textId="6CF6E0D8" w:rsidR="00F83293" w:rsidRDefault="00F83293" w:rsidP="00504698">
      <w:pPr>
        <w:pStyle w:val="BodyText"/>
      </w:pPr>
      <w:r w:rsidRPr="00F83293">
        <w:t xml:space="preserve">In response to the provisional opinion, the Chief Executive </w:t>
      </w:r>
      <w:r>
        <w:t>explained</w:t>
      </w:r>
      <w:r w:rsidRPr="00F83293">
        <w:t xml:space="preserve"> that</w:t>
      </w:r>
      <w:r>
        <w:t>:</w:t>
      </w:r>
    </w:p>
    <w:p w14:paraId="607D5E6C" w14:textId="5EE0BD54" w:rsidR="005D7DCA" w:rsidRDefault="00F83293" w:rsidP="00504698">
      <w:pPr>
        <w:pStyle w:val="Quotationseparateparagraph"/>
      </w:pPr>
      <w:r>
        <w:t>Unfortunately, the period under review, when the Official Information team was managing these requests coincided with a time of heightened demand. This was driven by Long-term plan deliberations, increased media scrutiny, and growing community engagement in response to wider cost pressures. These factors led to increased organisational demands and spikes in request volumes.</w:t>
      </w:r>
    </w:p>
    <w:p w14:paraId="6080B5D0" w14:textId="6008577E" w:rsidR="005D7DCA" w:rsidRDefault="005D7DCA" w:rsidP="00504698">
      <w:pPr>
        <w:pStyle w:val="BodyText"/>
      </w:pPr>
      <w:r>
        <w:t>The Council went on to say:</w:t>
      </w:r>
    </w:p>
    <w:p w14:paraId="3B1166B9" w14:textId="62CAE844" w:rsidR="005D7DCA" w:rsidRDefault="005D7DCA" w:rsidP="00504698">
      <w:pPr>
        <w:pStyle w:val="Quotationseparateparagraph"/>
      </w:pPr>
      <w:r>
        <w:t>That any shortcomings have either already been address or are being remedied promptly.</w:t>
      </w:r>
    </w:p>
    <w:p w14:paraId="793438BB" w14:textId="7D42F601" w:rsidR="00F83293" w:rsidRPr="00F83293" w:rsidRDefault="005D7DCA" w:rsidP="00504698">
      <w:pPr>
        <w:pStyle w:val="BodyText"/>
      </w:pPr>
      <w:r>
        <w:t>We acknowledge the Council’s explanation and note that</w:t>
      </w:r>
      <w:r w:rsidR="00F83293" w:rsidRPr="00F83293">
        <w:t xml:space="preserve"> the Council accepted the finding and is committed to moving quickly to implement the recommended actions.</w:t>
      </w:r>
      <w:r w:rsidR="00F83293">
        <w:t xml:space="preserve"> We look forward to receiving updates on the Council</w:t>
      </w:r>
      <w:r w:rsidR="00504698">
        <w:t>’</w:t>
      </w:r>
      <w:r w:rsidR="00F83293">
        <w:t>s progress with implementing the recommendation.</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71642" w14:paraId="74945859" w14:textId="77777777" w:rsidTr="00B36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1E671B70" w14:textId="799F53A4" w:rsidR="00971642" w:rsidRDefault="000A0A22" w:rsidP="00B66727">
            <w:pPr>
              <w:pStyle w:val="Headingboxtexttop"/>
            </w:pPr>
            <w:r>
              <w:rPr>
                <w:color w:val="FFFFFF" w:themeColor="background1"/>
              </w:rPr>
              <w:t>R</w:t>
            </w:r>
            <w:r w:rsidR="00971642">
              <w:rPr>
                <w:color w:val="FFFFFF" w:themeColor="background1"/>
              </w:rPr>
              <w:t xml:space="preserve">ecommendation </w:t>
            </w:r>
          </w:p>
        </w:tc>
      </w:tr>
      <w:tr w:rsidR="00971642" w14:paraId="10805FC3" w14:textId="77777777" w:rsidTr="00F21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77FA2A65" w14:textId="69B250AD" w:rsidR="00971642" w:rsidRDefault="00971642" w:rsidP="009B371B">
            <w:pPr>
              <w:pStyle w:val="BodyText"/>
            </w:pPr>
            <w:r w:rsidRPr="001535C8">
              <w:t xml:space="preserve">Review practices around communicating decisions on LGOIMA requests </w:t>
            </w:r>
            <w:r w:rsidR="009B371B" w:rsidRPr="001535C8">
              <w:t>to ensure that before the Council claims to have made a decision on a LGOIMA requests, it is able to demonstrate that it has</w:t>
            </w:r>
            <w:r w:rsidR="009B371B">
              <w:t xml:space="preserve">: </w:t>
            </w:r>
          </w:p>
          <w:p w14:paraId="428B5078" w14:textId="40C46FF7" w:rsidR="009B371B" w:rsidRPr="009B371B" w:rsidRDefault="009B371B" w:rsidP="00666618">
            <w:pPr>
              <w:pStyle w:val="Bullet1"/>
            </w:pPr>
            <w:r w:rsidRPr="009B371B">
              <w:t>collated and reviewed all the information within the scope of the request</w:t>
            </w:r>
            <w:r w:rsidR="00217728">
              <w:t xml:space="preserve"> (or identified where that is not possible)</w:t>
            </w:r>
            <w:r w:rsidRPr="009B371B">
              <w:t xml:space="preserve">;  </w:t>
            </w:r>
          </w:p>
          <w:p w14:paraId="759AF3BE" w14:textId="79949CFA" w:rsidR="009B371B" w:rsidRPr="009B371B" w:rsidRDefault="009B371B" w:rsidP="00666618">
            <w:pPr>
              <w:pStyle w:val="Bullet1"/>
            </w:pPr>
            <w:r w:rsidRPr="009B371B">
              <w:t xml:space="preserve">identified any information that it considers should be withheld and the reasons under the </w:t>
            </w:r>
            <w:r w:rsidR="00127DFA">
              <w:t>LGOIMA</w:t>
            </w:r>
            <w:r w:rsidRPr="009B371B">
              <w:t xml:space="preserve"> for refusing it, balanced against any countervailing reasons in the public interest to release the information</w:t>
            </w:r>
            <w:r w:rsidR="00217728">
              <w:t xml:space="preserve"> where necessary</w:t>
            </w:r>
            <w:r w:rsidRPr="009B371B">
              <w:t>; and</w:t>
            </w:r>
          </w:p>
          <w:p w14:paraId="7A0E452A" w14:textId="5485AC4B" w:rsidR="009B371B" w:rsidRDefault="009B371B" w:rsidP="00666618">
            <w:pPr>
              <w:pStyle w:val="Bullet1"/>
            </w:pPr>
            <w:r w:rsidRPr="009B371B">
              <w:t>completed all necessary reviews, internal and external consultations, and approvals that are required before confirming the decision.</w:t>
            </w:r>
          </w:p>
        </w:tc>
      </w:tr>
    </w:tbl>
    <w:p w14:paraId="2D87AE06" w14:textId="435286AE" w:rsidR="002B79F9" w:rsidRDefault="007E3B10" w:rsidP="00094913">
      <w:pPr>
        <w:pStyle w:val="Heading3"/>
      </w:pPr>
      <w:bookmarkStart w:id="74" w:name="_Refusing_requests_and"/>
      <w:bookmarkStart w:id="75" w:name="_Toc201930360"/>
      <w:bookmarkEnd w:id="74"/>
      <w:r>
        <w:t>Refusing requests and w</w:t>
      </w:r>
      <w:r w:rsidR="002B79F9">
        <w:t>ithholding information under the LGOIMA</w:t>
      </w:r>
      <w:bookmarkEnd w:id="75"/>
      <w:r w:rsidR="002B79F9">
        <w:t xml:space="preserve"> </w:t>
      </w:r>
    </w:p>
    <w:p w14:paraId="5748A43D" w14:textId="00F8EF5B" w:rsidR="004F40C0" w:rsidRDefault="004F40C0" w:rsidP="004F40C0">
      <w:pPr>
        <w:pStyle w:val="BodyText"/>
      </w:pPr>
      <w:r>
        <w:t>Section 18(a)(i) of the LGOIMA requires that local authorities give the requester the reason for withholding information.</w:t>
      </w:r>
      <w:r w:rsidR="00BC626B">
        <w:rPr>
          <w:rStyle w:val="FootnoteReference"/>
        </w:rPr>
        <w:footnoteReference w:id="62"/>
      </w:r>
      <w:r>
        <w:t xml:space="preserve"> Often, agencies fulfil this requirement by giving the section number of the reason relied on, and the wording given in the legislation. Better practice is to provide, in addition to this, a plain English reason with direct reference to the specific issue.</w:t>
      </w:r>
      <w:r>
        <w:rPr>
          <w:rStyle w:val="FootnoteReference"/>
        </w:rPr>
        <w:footnoteReference w:id="63"/>
      </w:r>
      <w:r>
        <w:t xml:space="preserve"> </w:t>
      </w:r>
    </w:p>
    <w:p w14:paraId="5A7275BE" w14:textId="7EC41129" w:rsidR="006C4B69" w:rsidRDefault="006E0B5F" w:rsidP="00DE5761">
      <w:pPr>
        <w:pStyle w:val="BodyText"/>
      </w:pPr>
      <w:r>
        <w:t>Our</w:t>
      </w:r>
      <w:r w:rsidRPr="006C4B69">
        <w:t xml:space="preserve"> </w:t>
      </w:r>
      <w:r w:rsidR="007A20EC" w:rsidRPr="006C4B69">
        <w:t xml:space="preserve">review of the Council’s sample LGOIMA files </w:t>
      </w:r>
      <w:r w:rsidR="00920918" w:rsidRPr="006C4B69">
        <w:t>illustrated that</w:t>
      </w:r>
      <w:r w:rsidR="007A20EC" w:rsidRPr="006C4B69">
        <w:t xml:space="preserve"> while they contained some records of the Council’s decision-making process whenever withholding information under the LGOIMA, </w:t>
      </w:r>
      <w:r w:rsidR="00AD0694">
        <w:t>some</w:t>
      </w:r>
      <w:r w:rsidR="007A20EC" w:rsidRPr="006C4B69">
        <w:t xml:space="preserve"> of these records appeared to be incomplete. </w:t>
      </w:r>
    </w:p>
    <w:p w14:paraId="79E03DD7" w14:textId="69CC7F76" w:rsidR="00696504" w:rsidRDefault="00685C7C" w:rsidP="00DE5761">
      <w:pPr>
        <w:pStyle w:val="BodyText"/>
      </w:pPr>
      <w:r w:rsidRPr="006C4B69">
        <w:t>F</w:t>
      </w:r>
      <w:r w:rsidR="007A20EC" w:rsidRPr="006C4B69">
        <w:t xml:space="preserve">or example, in relation to ‘commercial’ or ‘privacy’ </w:t>
      </w:r>
      <w:r w:rsidR="00920918" w:rsidRPr="006C4B69">
        <w:t xml:space="preserve">withholding </w:t>
      </w:r>
      <w:r w:rsidR="007A20EC" w:rsidRPr="006C4B69">
        <w:t xml:space="preserve">grounds under the LGOIMA, </w:t>
      </w:r>
      <w:r w:rsidR="00873453" w:rsidRPr="006C4B69">
        <w:t>some of the</w:t>
      </w:r>
      <w:r w:rsidR="007A20EC" w:rsidRPr="006C4B69">
        <w:t xml:space="preserve"> Council’s records did not include the process whereby the Council </w:t>
      </w:r>
      <w:r w:rsidR="00365309" w:rsidRPr="006C4B69">
        <w:t>considered</w:t>
      </w:r>
      <w:r w:rsidR="007A20EC" w:rsidRPr="006C4B69">
        <w:t xml:space="preserve"> the </w:t>
      </w:r>
      <w:r w:rsidR="00365309" w:rsidRPr="006C4B69">
        <w:t xml:space="preserve">relative strengths of the </w:t>
      </w:r>
      <w:r w:rsidR="007A20EC" w:rsidRPr="006C4B69">
        <w:t xml:space="preserve">specific interests in withholding information, and balanced them against the </w:t>
      </w:r>
      <w:r w:rsidR="00365309" w:rsidRPr="006C4B69">
        <w:t xml:space="preserve">strengths of the </w:t>
      </w:r>
      <w:r w:rsidR="001E4445" w:rsidRPr="006C4B69">
        <w:t xml:space="preserve">countervailing </w:t>
      </w:r>
      <w:r w:rsidR="007A20EC" w:rsidRPr="006C4B69">
        <w:t>public interest</w:t>
      </w:r>
      <w:r w:rsidR="00520D97" w:rsidRPr="006C4B69">
        <w:t xml:space="preserve"> </w:t>
      </w:r>
      <w:r w:rsidR="006D3ECB" w:rsidRPr="006C4B69">
        <w:t>in releasing this information</w:t>
      </w:r>
      <w:r w:rsidR="007D64A7" w:rsidRPr="006C4B69">
        <w:t>.</w:t>
      </w:r>
      <w:r w:rsidR="001E4445" w:rsidRPr="006C4B69">
        <w:rPr>
          <w:rStyle w:val="FootnoteReference"/>
        </w:rPr>
        <w:footnoteReference w:id="64"/>
      </w:r>
      <w:r w:rsidR="001E4445">
        <w:t xml:space="preserve"> </w:t>
      </w:r>
    </w:p>
    <w:p w14:paraId="2BF71C72" w14:textId="3A11F05F" w:rsidR="008241B2" w:rsidRDefault="00696504" w:rsidP="00DE5761">
      <w:pPr>
        <w:pStyle w:val="BodyText"/>
      </w:pPr>
      <w:r>
        <w:t>Therefore,</w:t>
      </w:r>
      <w:r w:rsidR="001F22FD">
        <w:t xml:space="preserve"> we </w:t>
      </w:r>
      <w:r w:rsidR="00920918">
        <w:t xml:space="preserve">suggest </w:t>
      </w:r>
      <w:r>
        <w:t xml:space="preserve">the Council </w:t>
      </w:r>
      <w:r w:rsidRPr="00BA3F41">
        <w:t>amend</w:t>
      </w:r>
      <w:r>
        <w:t xml:space="preserve"> its practices to ensure that records of the decision-making process </w:t>
      </w:r>
      <w:r w:rsidR="001E4445">
        <w:t xml:space="preserve">are consistently retained by staff. </w:t>
      </w:r>
      <w:r w:rsidR="00C310C2">
        <w:t xml:space="preserve">As discussed in </w:t>
      </w:r>
      <w:r w:rsidR="007D64A7" w:rsidRPr="007D64A7">
        <w:rPr>
          <w:i/>
        </w:rPr>
        <w:t>‘</w:t>
      </w:r>
      <w:hyperlink w:anchor="_Internal_policies,_procedures" w:history="1">
        <w:r w:rsidR="007D64A7" w:rsidRPr="00093C49">
          <w:rPr>
            <w:rStyle w:val="Hyperlink"/>
            <w:i/>
          </w:rPr>
          <w:t>Internal policies, procedures and resources</w:t>
        </w:r>
      </w:hyperlink>
      <w:r w:rsidR="007D64A7" w:rsidRPr="007D64A7">
        <w:rPr>
          <w:i/>
        </w:rPr>
        <w:t>’</w:t>
      </w:r>
      <w:r w:rsidR="007D64A7">
        <w:t>,</w:t>
      </w:r>
      <w:r w:rsidR="00C310C2">
        <w:t xml:space="preserve"> the Council</w:t>
      </w:r>
      <w:r w:rsidR="003446EC">
        <w:t xml:space="preserve">’s recently </w:t>
      </w:r>
      <w:r w:rsidR="00C310C2">
        <w:t xml:space="preserve">developed </w:t>
      </w:r>
      <w:r w:rsidR="007D64A7" w:rsidRPr="007D64A7">
        <w:rPr>
          <w:i/>
        </w:rPr>
        <w:t>‘Decision memo’</w:t>
      </w:r>
      <w:r w:rsidR="00C310C2">
        <w:t xml:space="preserve"> </w:t>
      </w:r>
      <w:r w:rsidR="003446EC">
        <w:t xml:space="preserve">template may be an appropriate place to capture these records. </w:t>
      </w:r>
      <w:r w:rsidR="00C310C2">
        <w:t>The Council should ensure staff use this template consistently for this purpose.</w:t>
      </w:r>
    </w:p>
    <w:p w14:paraId="5D748448" w14:textId="1C013BB0" w:rsidR="001745E8" w:rsidRDefault="004D4344" w:rsidP="00427891">
      <w:pPr>
        <w:pStyle w:val="BodyText"/>
      </w:pPr>
      <w:r w:rsidRPr="001745E8">
        <w:t xml:space="preserve">The Council may wish to expand its </w:t>
      </w:r>
      <w:r w:rsidR="00D75940" w:rsidRPr="001745E8">
        <w:t xml:space="preserve">internal guidance and training documents to </w:t>
      </w:r>
      <w:r w:rsidR="00A253CF" w:rsidRPr="001745E8">
        <w:t>provide</w:t>
      </w:r>
      <w:r w:rsidR="00D75940" w:rsidRPr="001745E8">
        <w:t xml:space="preserve"> more</w:t>
      </w:r>
      <w:r w:rsidR="00A253CF" w:rsidRPr="001745E8">
        <w:t xml:space="preserve"> information</w:t>
      </w:r>
      <w:r w:rsidR="00D75940" w:rsidRPr="001745E8">
        <w:t xml:space="preserve"> on</w:t>
      </w:r>
      <w:r w:rsidR="00920918" w:rsidRPr="001745E8">
        <w:t xml:space="preserve"> how to</w:t>
      </w:r>
      <w:r w:rsidR="00D75940" w:rsidRPr="001745E8">
        <w:t xml:space="preserve"> apply the withholding grounds under the LGOIMA</w:t>
      </w:r>
      <w:r w:rsidR="00724F2E" w:rsidRPr="001745E8">
        <w:t xml:space="preserve">. </w:t>
      </w:r>
      <w:r w:rsidR="00A253CF" w:rsidRPr="001745E8">
        <w:t>This should include the consideration of the</w:t>
      </w:r>
      <w:r w:rsidR="00B046B6" w:rsidRPr="001745E8">
        <w:t xml:space="preserve"> public interest test whenever applying section 7</w:t>
      </w:r>
      <w:r w:rsidR="007E2993" w:rsidRPr="001745E8">
        <w:t>(2)</w:t>
      </w:r>
      <w:r w:rsidR="00B046B6" w:rsidRPr="001745E8">
        <w:t xml:space="preserve"> of the LGOIMA</w:t>
      </w:r>
      <w:r w:rsidR="00696504" w:rsidRPr="001745E8">
        <w:t xml:space="preserve"> (including factors </w:t>
      </w:r>
      <w:r w:rsidR="00B046B6" w:rsidRPr="001745E8">
        <w:t>that can affect the weight of the public interest</w:t>
      </w:r>
      <w:r w:rsidR="00696504" w:rsidRPr="001745E8">
        <w:t xml:space="preserve">, </w:t>
      </w:r>
      <w:r w:rsidR="0035668A" w:rsidRPr="001745E8">
        <w:t>for example,</w:t>
      </w:r>
      <w:r w:rsidR="00696504" w:rsidRPr="001745E8">
        <w:t xml:space="preserve"> </w:t>
      </w:r>
      <w:r w:rsidR="00B046B6" w:rsidRPr="001745E8">
        <w:t>the level of public interest or debate</w:t>
      </w:r>
      <w:r w:rsidR="00BB2AE9" w:rsidRPr="001745E8">
        <w:t xml:space="preserve">, or </w:t>
      </w:r>
      <w:r w:rsidR="00B046B6" w:rsidRPr="001745E8">
        <w:t>the amount of public money involved</w:t>
      </w:r>
      <w:r w:rsidR="00696504" w:rsidRPr="001745E8">
        <w:t>)</w:t>
      </w:r>
      <w:r w:rsidR="00B046B6" w:rsidRPr="001745E8">
        <w:t>.</w:t>
      </w:r>
      <w:r w:rsidR="001745E8" w:rsidRPr="001745E8">
        <w:rPr>
          <w:rStyle w:val="FootnoteReference"/>
        </w:rPr>
        <w:footnoteReference w:id="65"/>
      </w:r>
    </w:p>
    <w:p w14:paraId="4F7A03B2" w14:textId="28029474" w:rsidR="00E15ED9" w:rsidRDefault="00E15ED9" w:rsidP="00427891">
      <w:pPr>
        <w:pStyle w:val="BodyText"/>
      </w:pPr>
      <w:r w:rsidRPr="001745E8">
        <w:t>In making the above amendments to its</w:t>
      </w:r>
      <w:r w:rsidR="00B537FC" w:rsidRPr="001745E8">
        <w:t xml:space="preserve"> practice</w:t>
      </w:r>
      <w:r w:rsidRPr="001745E8">
        <w:t xml:space="preserve">, the Council </w:t>
      </w:r>
      <w:r w:rsidR="008241B2" w:rsidRPr="001745E8">
        <w:t xml:space="preserve">can </w:t>
      </w:r>
      <w:r w:rsidRPr="001745E8">
        <w:t>refer to guidance published by</w:t>
      </w:r>
      <w:r w:rsidR="001F22FD">
        <w:t xml:space="preserve"> our </w:t>
      </w:r>
      <w:r w:rsidR="00D20732">
        <w:t>o</w:t>
      </w:r>
      <w:r w:rsidRPr="001745E8">
        <w:t>ffice</w:t>
      </w:r>
      <w:r w:rsidR="00AA623E">
        <w:t>.</w:t>
      </w:r>
      <w:r w:rsidRPr="001745E8">
        <w:rPr>
          <w:vertAlign w:val="superscript"/>
        </w:rPr>
        <w:footnoteReference w:id="66"/>
      </w:r>
      <w:r w:rsidR="00B537FC" w:rsidRPr="001745E8">
        <w:t xml:space="preserve"> </w:t>
      </w:r>
    </w:p>
    <w:p w14:paraId="0DEE132B" w14:textId="17B14ED3" w:rsidR="00244E4F" w:rsidRDefault="008B6119" w:rsidP="00427891">
      <w:pPr>
        <w:pStyle w:val="BodyText"/>
      </w:pPr>
      <w:r>
        <w:t xml:space="preserve">We </w:t>
      </w:r>
      <w:r w:rsidR="00195FF8" w:rsidRPr="00244E4F">
        <w:t>have identified a</w:t>
      </w:r>
      <w:r w:rsidR="005002CE" w:rsidRPr="00244E4F">
        <w:t>nother area of potential vulnerability for the Council</w:t>
      </w:r>
      <w:r w:rsidR="009A56AF" w:rsidRPr="00244E4F">
        <w:t xml:space="preserve"> </w:t>
      </w:r>
      <w:r w:rsidR="005002CE" w:rsidRPr="00244E4F">
        <w:t xml:space="preserve">in relation to the Council’s use of </w:t>
      </w:r>
      <w:r w:rsidR="007A20EC" w:rsidRPr="00244E4F">
        <w:t xml:space="preserve">‘administrative’ </w:t>
      </w:r>
      <w:r w:rsidR="007E2993" w:rsidRPr="00244E4F">
        <w:t xml:space="preserve">refusal </w:t>
      </w:r>
      <w:r w:rsidR="007A20EC" w:rsidRPr="00244E4F">
        <w:t>grounds under the LGOIMA</w:t>
      </w:r>
      <w:r w:rsidR="00DE1833">
        <w:t xml:space="preserve"> where the Council may wish to </w:t>
      </w:r>
      <w:r w:rsidR="005641FD">
        <w:t xml:space="preserve">align with </w:t>
      </w:r>
      <w:r w:rsidR="00DE1833">
        <w:t>good LGOIMA practice</w:t>
      </w:r>
      <w:r w:rsidR="005002CE" w:rsidRPr="00244E4F">
        <w:t>.</w:t>
      </w:r>
      <w:r w:rsidR="001E6779" w:rsidRPr="00244E4F">
        <w:rPr>
          <w:rStyle w:val="FootnoteReference"/>
        </w:rPr>
        <w:footnoteReference w:id="67"/>
      </w:r>
    </w:p>
    <w:p w14:paraId="03B11574" w14:textId="77777777" w:rsidR="006C2F63" w:rsidRDefault="006C2F63" w:rsidP="006C2F63">
      <w:pPr>
        <w:pStyle w:val="BodyText"/>
      </w:pPr>
      <w:r>
        <w:t xml:space="preserve">From our </w:t>
      </w:r>
      <w:r w:rsidRPr="00D365ED">
        <w:t xml:space="preserve">review of the sample LGOIMA files it appears that </w:t>
      </w:r>
      <w:r>
        <w:t xml:space="preserve">a number of </w:t>
      </w:r>
      <w:r w:rsidRPr="00D365ED">
        <w:t>the Council’s responses to requester</w:t>
      </w:r>
      <w:r>
        <w:t>s</w:t>
      </w:r>
      <w:r w:rsidRPr="00D365ED">
        <w:t xml:space="preserve"> did not fully explain the Council’s reasons for refusals made under section 17 of the LGOIMA:</w:t>
      </w:r>
      <w:r>
        <w:t xml:space="preserve"> </w:t>
      </w:r>
    </w:p>
    <w:p w14:paraId="3B90C29B" w14:textId="77777777" w:rsidR="006C2F63" w:rsidRPr="00665536" w:rsidRDefault="006C2F63" w:rsidP="006C2F63">
      <w:pPr>
        <w:pStyle w:val="Bullet1"/>
      </w:pPr>
      <w:r>
        <w:t>In three</w:t>
      </w:r>
      <w:r w:rsidRPr="007A20EC">
        <w:t xml:space="preserve"> files</w:t>
      </w:r>
      <w:r>
        <w:t xml:space="preserve"> where</w:t>
      </w:r>
      <w:r w:rsidRPr="00665536">
        <w:t xml:space="preserve"> the Council refused parts of requests under section 17(e)</w:t>
      </w:r>
      <w:r>
        <w:t>,</w:t>
      </w:r>
      <w:r>
        <w:rPr>
          <w:rStyle w:val="FootnoteReference"/>
        </w:rPr>
        <w:footnoteReference w:id="68"/>
      </w:r>
      <w:r>
        <w:t xml:space="preserve"> the responses did not explain </w:t>
      </w:r>
      <w:r w:rsidRPr="00665536">
        <w:t>what steps the Council took to try to locate the information</w:t>
      </w:r>
      <w:r>
        <w:t xml:space="preserve">, and the </w:t>
      </w:r>
      <w:r w:rsidRPr="00665536">
        <w:t>outcomes of any attempts to consult the requester</w:t>
      </w:r>
      <w:r>
        <w:t xml:space="preserve"> (</w:t>
      </w:r>
      <w:r w:rsidRPr="00665536">
        <w:t>as required by section 17B of the LGOIMA</w:t>
      </w:r>
      <w:r>
        <w:t>)</w:t>
      </w:r>
      <w:r w:rsidRPr="00665536">
        <w:t>,</w:t>
      </w:r>
      <w:r w:rsidRPr="00665536">
        <w:rPr>
          <w:rStyle w:val="FootnoteReference"/>
        </w:rPr>
        <w:footnoteReference w:id="69"/>
      </w:r>
      <w:r w:rsidRPr="00665536">
        <w:t xml:space="preserve"> or why no such attempts were made.</w:t>
      </w:r>
    </w:p>
    <w:p w14:paraId="3B868861" w14:textId="77777777" w:rsidR="006C2F63" w:rsidRPr="00665536" w:rsidRDefault="006C2F63" w:rsidP="006C2F63">
      <w:pPr>
        <w:pStyle w:val="Bullet1"/>
      </w:pPr>
      <w:r w:rsidRPr="00665536">
        <w:t xml:space="preserve">In </w:t>
      </w:r>
      <w:r>
        <w:t xml:space="preserve">two </w:t>
      </w:r>
      <w:r w:rsidRPr="00665536">
        <w:t>files</w:t>
      </w:r>
      <w:r>
        <w:t xml:space="preserve"> where </w:t>
      </w:r>
      <w:r w:rsidRPr="00665536">
        <w:t>the Council refused parts of requests under section 17(f)</w:t>
      </w:r>
      <w:r>
        <w:t>,</w:t>
      </w:r>
      <w:r>
        <w:rPr>
          <w:rStyle w:val="FootnoteReference"/>
        </w:rPr>
        <w:footnoteReference w:id="70"/>
      </w:r>
      <w:r>
        <w:t xml:space="preserve"> </w:t>
      </w:r>
      <w:r w:rsidRPr="00665536">
        <w:t xml:space="preserve">the responses did not include the following information: </w:t>
      </w:r>
    </w:p>
    <w:p w14:paraId="332AC370" w14:textId="77777777" w:rsidR="006C2F63" w:rsidRPr="007A20EC" w:rsidRDefault="006C2F63" w:rsidP="006C2F63">
      <w:pPr>
        <w:pStyle w:val="Bullet2"/>
      </w:pPr>
      <w:r w:rsidRPr="007A20EC">
        <w:t xml:space="preserve">any difficulties involved in meeting the </w:t>
      </w:r>
      <w:r>
        <w:t xml:space="preserve">relevant </w:t>
      </w:r>
      <w:r w:rsidRPr="007A20EC">
        <w:t xml:space="preserve">request, including details about the volume of information involved, the estimated time required to find and bring it together, and the impact on the Council’s operations; </w:t>
      </w:r>
    </w:p>
    <w:p w14:paraId="0A985D22" w14:textId="77777777" w:rsidR="006C2F63" w:rsidRPr="007A20EC" w:rsidRDefault="006C2F63" w:rsidP="006C2F63">
      <w:pPr>
        <w:pStyle w:val="Bullet2"/>
      </w:pPr>
      <w:r w:rsidRPr="007A20EC">
        <w:t>whether the Council considered charging the requester for processing their request or extending the timeframe for responding to the request (section 17A of the LGOIMA),</w:t>
      </w:r>
      <w:r>
        <w:rPr>
          <w:rStyle w:val="FootnoteReference"/>
        </w:rPr>
        <w:footnoteReference w:id="71"/>
      </w:r>
      <w:r w:rsidRPr="007A20EC">
        <w:t xml:space="preserve"> and explanation why charging or extending would not help the Council fully grant the request; </w:t>
      </w:r>
    </w:p>
    <w:p w14:paraId="123992BC" w14:textId="77777777" w:rsidR="006C2F63" w:rsidRPr="007A20EC" w:rsidRDefault="006C2F63" w:rsidP="006C2F63">
      <w:pPr>
        <w:pStyle w:val="Bullet2"/>
      </w:pPr>
      <w:r w:rsidRPr="007A20EC">
        <w:t xml:space="preserve">whether the Council consulted or considered consulting with the requester </w:t>
      </w:r>
      <w:r>
        <w:t>(</w:t>
      </w:r>
      <w:r w:rsidRPr="007A20EC">
        <w:t>as required by section 17B of the LGOIMA</w:t>
      </w:r>
      <w:r>
        <w:t>)</w:t>
      </w:r>
      <w:r w:rsidRPr="007A20EC">
        <w:t>,</w:t>
      </w:r>
      <w:r>
        <w:rPr>
          <w:rStyle w:val="FootnoteReference"/>
        </w:rPr>
        <w:footnoteReference w:id="72"/>
      </w:r>
      <w:r w:rsidRPr="007A20EC">
        <w:t xml:space="preserve"> along with the details of any attempts at consultation; </w:t>
      </w:r>
      <w:r>
        <w:t>and</w:t>
      </w:r>
    </w:p>
    <w:p w14:paraId="45BEDE4F" w14:textId="77777777" w:rsidR="006C2F63" w:rsidRPr="007A20EC" w:rsidRDefault="006C2F63" w:rsidP="006C2F63">
      <w:pPr>
        <w:pStyle w:val="Bullet2"/>
      </w:pPr>
      <w:r w:rsidRPr="007A20EC">
        <w:t>whether the Council considered alternative ways of meeting the request that would help ameliorate the need to withhold information or refuse the request.</w:t>
      </w:r>
    </w:p>
    <w:p w14:paraId="4CBB86E4" w14:textId="054F0B90" w:rsidR="008C3D1C" w:rsidRDefault="009E51E8" w:rsidP="00EB5FBF">
      <w:pPr>
        <w:pStyle w:val="BodyText"/>
      </w:pPr>
      <w:r>
        <w:t xml:space="preserve">From the review of </w:t>
      </w:r>
      <w:r w:rsidR="003F4C37">
        <w:t xml:space="preserve">the Council’s sample LGOIMA </w:t>
      </w:r>
      <w:r>
        <w:t xml:space="preserve">files, it was not clear whether or not the </w:t>
      </w:r>
      <w:r w:rsidR="00040D7C">
        <w:t>C</w:t>
      </w:r>
      <w:r>
        <w:t>ouncil had considered the requirements of section</w:t>
      </w:r>
      <w:r w:rsidR="006C2F63">
        <w:t>s</w:t>
      </w:r>
      <w:r>
        <w:t xml:space="preserve"> 17A and 17B</w:t>
      </w:r>
      <w:r w:rsidR="00082675">
        <w:t xml:space="preserve"> of the LGOIMA</w:t>
      </w:r>
      <w:r>
        <w:t xml:space="preserve">. </w:t>
      </w:r>
      <w:r w:rsidR="00211C00">
        <w:t xml:space="preserve">In our view, the Council should ensure </w:t>
      </w:r>
      <w:r>
        <w:t xml:space="preserve">compliance with the requirements of </w:t>
      </w:r>
      <w:r w:rsidR="00211C00">
        <w:t xml:space="preserve">these </w:t>
      </w:r>
      <w:r>
        <w:t>section</w:t>
      </w:r>
      <w:r w:rsidR="00211C00">
        <w:t xml:space="preserve">s, and </w:t>
      </w:r>
      <w:r>
        <w:t>as a matter of good practice</w:t>
      </w:r>
      <w:r w:rsidR="00211C00">
        <w:t>,</w:t>
      </w:r>
      <w:r>
        <w:t xml:space="preserve"> communicate its considerations to the requester. </w:t>
      </w:r>
      <w:r w:rsidR="003C0445">
        <w:t xml:space="preserve">We </w:t>
      </w:r>
      <w:r w:rsidR="007A20EC" w:rsidRPr="007A20EC">
        <w:t xml:space="preserve">suggest that the Council </w:t>
      </w:r>
      <w:r w:rsidR="00BA3238">
        <w:t xml:space="preserve">review its practices when refusing requests under </w:t>
      </w:r>
      <w:r w:rsidR="00BA3238" w:rsidRPr="00BA3238">
        <w:t>section 17 of the LGOIMA</w:t>
      </w:r>
      <w:r w:rsidR="00BA3238">
        <w:t>.</w:t>
      </w:r>
      <w:r w:rsidR="00BA3F41">
        <w:t xml:space="preserve"> </w:t>
      </w:r>
    </w:p>
    <w:p w14:paraId="10D002C6" w14:textId="676D77A6" w:rsidR="00EB1303" w:rsidRPr="007A20EC" w:rsidRDefault="005652F1" w:rsidP="00EB5FBF">
      <w:pPr>
        <w:pStyle w:val="BodyText"/>
      </w:pPr>
      <w:r>
        <w:t xml:space="preserve">The Council’s LGOIMA guidance </w:t>
      </w:r>
      <w:r w:rsidR="00BA3F41">
        <w:t xml:space="preserve">and training materials </w:t>
      </w:r>
      <w:r>
        <w:t xml:space="preserve">should be expanded to include more information </w:t>
      </w:r>
      <w:r w:rsidR="00BA3F41">
        <w:t xml:space="preserve">on </w:t>
      </w:r>
      <w:r>
        <w:t>section 17</w:t>
      </w:r>
      <w:r w:rsidR="00817FAB">
        <w:t xml:space="preserve"> of the LGOIMA</w:t>
      </w:r>
      <w:r w:rsidR="008241B2">
        <w:t xml:space="preserve">, which may include </w:t>
      </w:r>
      <w:r w:rsidR="007A20EC" w:rsidRPr="007A20EC">
        <w:t>amend</w:t>
      </w:r>
      <w:r w:rsidR="008241B2">
        <w:t>ing</w:t>
      </w:r>
      <w:r w:rsidR="007A20EC" w:rsidRPr="007A20EC">
        <w:t xml:space="preserve"> </w:t>
      </w:r>
      <w:r w:rsidR="00444ED9">
        <w:t xml:space="preserve">relevant </w:t>
      </w:r>
      <w:r w:rsidR="007A20EC" w:rsidRPr="007A20EC">
        <w:t>templates</w:t>
      </w:r>
      <w:r w:rsidR="00E6154D">
        <w:t>.</w:t>
      </w:r>
      <w:r w:rsidR="00E6154D">
        <w:rPr>
          <w:rStyle w:val="FootnoteReference"/>
        </w:rPr>
        <w:footnoteReference w:id="73"/>
      </w:r>
      <w:r w:rsidR="00E6154D">
        <w:t xml:space="preserve"> </w:t>
      </w:r>
    </w:p>
    <w:tbl>
      <w:tblPr>
        <w:tblStyle w:val="TableGrid"/>
        <w:tblW w:w="93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2B79F9" w14:paraId="32E0C756" w14:textId="77777777" w:rsidTr="00B36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7FFD48DA" w14:textId="77777777" w:rsidR="002B79F9" w:rsidRDefault="002B79F9" w:rsidP="00F21250">
            <w:pPr>
              <w:pStyle w:val="Headingboxtexttop"/>
            </w:pPr>
            <w:r w:rsidRPr="00AE51DF">
              <w:rPr>
                <w:color w:val="FFFFFF" w:themeColor="background1"/>
              </w:rPr>
              <w:t>Action point</w:t>
            </w:r>
            <w:r>
              <w:rPr>
                <w:color w:val="FFFFFF" w:themeColor="background1"/>
              </w:rPr>
              <w:t>s</w:t>
            </w:r>
          </w:p>
        </w:tc>
      </w:tr>
      <w:tr w:rsidR="002B79F9" w:rsidRPr="008C3D1C" w14:paraId="2143FD4E" w14:textId="77777777" w:rsidTr="00FB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744BF6B2" w14:textId="43245710" w:rsidR="002B79F9" w:rsidRPr="008C3D1C" w:rsidRDefault="00BA3F41" w:rsidP="00AD09B9">
            <w:pPr>
              <w:pStyle w:val="BodyText"/>
            </w:pPr>
            <w:r w:rsidRPr="008C3D1C">
              <w:t>Amend practices to ensure that staff consistently retain records of the decision-making process when withholding information under the LGOIMA,</w:t>
            </w:r>
            <w:r w:rsidR="00AD09B9" w:rsidRPr="008C3D1C">
              <w:t xml:space="preserve"> incorporating</w:t>
            </w:r>
            <w:r w:rsidR="001F22FD">
              <w:t xml:space="preserve"> our </w:t>
            </w:r>
            <w:r w:rsidR="00AD09B9" w:rsidRPr="008C3D1C">
              <w:t>suggestions.</w:t>
            </w:r>
          </w:p>
        </w:tc>
      </w:tr>
      <w:tr w:rsidR="00500E2C" w:rsidRPr="008C3D1C" w14:paraId="0A667951" w14:textId="77777777" w:rsidTr="00FB28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1FB8AA35" w14:textId="2D57B15E" w:rsidR="00500E2C" w:rsidRPr="008C3D1C" w:rsidRDefault="00BA3F41" w:rsidP="005A7ABD">
            <w:pPr>
              <w:pStyle w:val="BodyText"/>
            </w:pPr>
            <w:r w:rsidRPr="008C3D1C">
              <w:t>Amend practices in relation to refusing requests under section 17 of the LGOIMA</w:t>
            </w:r>
            <w:r w:rsidR="005A7ABD">
              <w:t>, incorporating our suggestions,</w:t>
            </w:r>
            <w:r w:rsidRPr="008C3D1C">
              <w:t xml:space="preserve"> to ensure </w:t>
            </w:r>
            <w:r w:rsidR="003C0445">
              <w:t xml:space="preserve">compliance with the </w:t>
            </w:r>
            <w:r w:rsidR="005A7ABD">
              <w:t>A</w:t>
            </w:r>
            <w:r w:rsidR="003C0445">
              <w:t xml:space="preserve">ct and align with good LGOIMA practice. </w:t>
            </w:r>
          </w:p>
        </w:tc>
      </w:tr>
    </w:tbl>
    <w:p w14:paraId="0988E605" w14:textId="77777777" w:rsidR="00D35921" w:rsidRPr="008C3D1C" w:rsidRDefault="00D35921" w:rsidP="00094913">
      <w:pPr>
        <w:pStyle w:val="Heading2"/>
      </w:pPr>
      <w:bookmarkStart w:id="76" w:name="_Toc201930361"/>
      <w:bookmarkStart w:id="77" w:name="_Toc191374910"/>
      <w:bookmarkStart w:id="78" w:name="_Toc193434823"/>
      <w:r w:rsidRPr="008C3D1C">
        <w:t>Elected members’ involvement in the LGOIMA process</w:t>
      </w:r>
      <w:bookmarkEnd w:id="76"/>
    </w:p>
    <w:p w14:paraId="63ED0BA1" w14:textId="50A0BFBF" w:rsidR="00D35921" w:rsidRDefault="00D35921" w:rsidP="00EB5FBF">
      <w:pPr>
        <w:pStyle w:val="BodyText"/>
      </w:pPr>
      <w:r w:rsidRPr="008C3D1C">
        <w:t>During</w:t>
      </w:r>
      <w:r w:rsidR="005A7ABD">
        <w:t xml:space="preserve"> </w:t>
      </w:r>
      <w:r w:rsidRPr="008C3D1C">
        <w:t>review of the Council’s sample LGOIMA files</w:t>
      </w:r>
      <w:r w:rsidR="001F22FD">
        <w:t xml:space="preserve"> we </w:t>
      </w:r>
      <w:r w:rsidRPr="008C3D1C">
        <w:t>saw instances where the Council either consulted an elected member on proposed responses to LGOIMA requests addressed to the Council, or notified them of the Council’s response as an FYI (without seeking an elected member’s input into the response).</w:t>
      </w:r>
      <w:r>
        <w:t xml:space="preserve"> </w:t>
      </w:r>
    </w:p>
    <w:p w14:paraId="17E41A13" w14:textId="6F708FB8" w:rsidR="00D35921" w:rsidRDefault="00444ED9" w:rsidP="00EB5FBF">
      <w:pPr>
        <w:pStyle w:val="BodyText"/>
      </w:pPr>
      <w:r>
        <w:t>O</w:t>
      </w:r>
      <w:r w:rsidR="00D35921" w:rsidRPr="007A20EC">
        <w:t xml:space="preserve">ne </w:t>
      </w:r>
      <w:r w:rsidR="00D35921">
        <w:t xml:space="preserve">LGOIMA </w:t>
      </w:r>
      <w:r w:rsidR="00D35921" w:rsidRPr="007A20EC">
        <w:t xml:space="preserve">file </w:t>
      </w:r>
      <w:r w:rsidR="00D35921">
        <w:t>included</w:t>
      </w:r>
      <w:r w:rsidR="00D35921" w:rsidRPr="007A20EC">
        <w:t xml:space="preserve"> an email where a </w:t>
      </w:r>
      <w:r w:rsidR="00D35921">
        <w:t xml:space="preserve">Council </w:t>
      </w:r>
      <w:r w:rsidR="00D35921" w:rsidRPr="007A20EC">
        <w:t>staff member, while consulting with an elected member on the Council’s proposed response to a LGOIMA request,</w:t>
      </w:r>
      <w:r w:rsidR="00D35921">
        <w:t xml:space="preserve"> clearly</w:t>
      </w:r>
      <w:r w:rsidR="00D35921" w:rsidRPr="007A20EC">
        <w:t xml:space="preserve"> stated that the Council, through its Chief Executive and the delegated staff, is the ultimat</w:t>
      </w:r>
      <w:r w:rsidR="00D35921">
        <w:t>e decision-maker on the request. This is positive because it aligns with the Council’s obligations under section 13(5) of the LGOIMA.</w:t>
      </w:r>
      <w:r w:rsidR="00D35921" w:rsidRPr="003E3C69">
        <w:rPr>
          <w:vertAlign w:val="superscript"/>
        </w:rPr>
        <w:footnoteReference w:id="74"/>
      </w:r>
    </w:p>
    <w:p w14:paraId="24C904AD" w14:textId="33BD09E5" w:rsidR="00D35921" w:rsidRDefault="00D35921" w:rsidP="00EB5FBF">
      <w:pPr>
        <w:pStyle w:val="BodyText"/>
      </w:pPr>
      <w:r>
        <w:t>In another file, staff members discussed informing the elected members and the Mayor’s Office of the Council’s response (after it is signed by a member of the executive leadership team)</w:t>
      </w:r>
      <w:r w:rsidR="00D3321C">
        <w:t>,</w:t>
      </w:r>
      <w:r>
        <w:t xml:space="preserve"> </w:t>
      </w:r>
      <w:r w:rsidRPr="007216B4">
        <w:rPr>
          <w:rStyle w:val="Quotationwithinthesentence"/>
        </w:rPr>
        <w:t>‘so they can prepare themselves before it is released and media contact them’</w:t>
      </w:r>
      <w:r w:rsidRPr="001C6417">
        <w:t>.</w:t>
      </w:r>
      <w:r>
        <w:t xml:space="preserve"> Again, </w:t>
      </w:r>
      <w:r w:rsidR="001F22FD">
        <w:t>we were</w:t>
      </w:r>
      <w:r>
        <w:t xml:space="preserve"> pleased to see that the Council understands its responsibility as the decision-maker on LGOIMA requests addressed to the Council. For example, the file included internal correspondence where a staff member stated that </w:t>
      </w:r>
      <w:r w:rsidRPr="00323E59">
        <w:rPr>
          <w:rStyle w:val="Quotationwithinthesentence"/>
        </w:rPr>
        <w:t>‘[t]he Councillors… aren’t happy about some of the release… however we remain confident in the decision to release.’</w:t>
      </w:r>
      <w:r>
        <w:t xml:space="preserve"> </w:t>
      </w:r>
    </w:p>
    <w:p w14:paraId="0D60B772" w14:textId="005EE042" w:rsidR="00636440" w:rsidRDefault="00B92A5E" w:rsidP="00EB5FBF">
      <w:pPr>
        <w:pStyle w:val="BodyText"/>
      </w:pPr>
      <w:r>
        <w:t>While the above are positive practices,</w:t>
      </w:r>
      <w:r w:rsidR="001F22FD">
        <w:t xml:space="preserve"> we </w:t>
      </w:r>
      <w:r w:rsidR="001D340D">
        <w:t xml:space="preserve">also saw an example in </w:t>
      </w:r>
      <w:r w:rsidR="00D436CE">
        <w:t xml:space="preserve">the </w:t>
      </w:r>
      <w:r w:rsidR="00D3321C">
        <w:t xml:space="preserve">sample LGOIMA files </w:t>
      </w:r>
      <w:r w:rsidR="001C52FA">
        <w:t>where the Council consulted</w:t>
      </w:r>
      <w:r w:rsidR="00494F9B">
        <w:t xml:space="preserve"> with an elected m</w:t>
      </w:r>
      <w:r w:rsidR="00636440">
        <w:t>ember and there was some disagreement as to the direction of the request.</w:t>
      </w:r>
      <w:r w:rsidR="00BD6698">
        <w:t xml:space="preserve"> It was unclear from review of the file whether the situation had been appropriately escalated to the Chief Executive.</w:t>
      </w:r>
      <w:r w:rsidR="00636440">
        <w:t xml:space="preserve"> </w:t>
      </w:r>
      <w:r w:rsidR="00F25FB4">
        <w:t>W</w:t>
      </w:r>
      <w:r w:rsidR="001F22FD">
        <w:t xml:space="preserve">e </w:t>
      </w:r>
      <w:r w:rsidR="00636440">
        <w:t xml:space="preserve">consider the Council would benefit from a clear documented escalation process </w:t>
      </w:r>
      <w:r w:rsidR="00F25FB4">
        <w:t xml:space="preserve">in the event of a disagreement </w:t>
      </w:r>
      <w:r w:rsidR="00636440">
        <w:t>when consulting elected members</w:t>
      </w:r>
      <w:r w:rsidR="001F6142">
        <w:t>,</w:t>
      </w:r>
      <w:r w:rsidR="00636440">
        <w:t xml:space="preserve"> as</w:t>
      </w:r>
      <w:r w:rsidR="00996E18">
        <w:t xml:space="preserve"> </w:t>
      </w:r>
      <w:r w:rsidR="00636440">
        <w:t>discuss</w:t>
      </w:r>
      <w:r w:rsidR="00996E18">
        <w:t>ed</w:t>
      </w:r>
      <w:r w:rsidR="00636440">
        <w:t xml:space="preserve"> in </w:t>
      </w:r>
      <w:hyperlink w:anchor="_Staff_roles_and" w:history="1">
        <w:r w:rsidR="00636440" w:rsidRPr="00955066">
          <w:rPr>
            <w:rStyle w:val="Hyperlink"/>
            <w:i/>
          </w:rPr>
          <w:t>Organisation structure</w:t>
        </w:r>
        <w:r w:rsidR="00E6788E" w:rsidRPr="00955066">
          <w:rPr>
            <w:rStyle w:val="Hyperlink"/>
            <w:i/>
          </w:rPr>
          <w:t>, staffing and capability</w:t>
        </w:r>
      </w:hyperlink>
      <w:r w:rsidR="00636440">
        <w:t>.</w:t>
      </w:r>
    </w:p>
    <w:p w14:paraId="2C41C7B7" w14:textId="5DA55E6B" w:rsidR="00191EFC" w:rsidRDefault="001F22FD" w:rsidP="00EB5FBF">
      <w:pPr>
        <w:pStyle w:val="BodyText"/>
      </w:pPr>
      <w:r>
        <w:t>We</w:t>
      </w:r>
      <w:r w:rsidR="00636440" w:rsidRPr="00191EFC">
        <w:t xml:space="preserve"> also</w:t>
      </w:r>
      <w:r w:rsidR="005A5807" w:rsidRPr="00191EFC">
        <w:t xml:space="preserve"> note</w:t>
      </w:r>
      <w:r w:rsidR="00D35921" w:rsidRPr="00191EFC">
        <w:t xml:space="preserve"> that the Council does not appear to have a formal document to help provide </w:t>
      </w:r>
      <w:r w:rsidR="00B92A5E" w:rsidRPr="00191EFC">
        <w:t>guidance</w:t>
      </w:r>
      <w:r w:rsidR="00D35921" w:rsidRPr="00191EFC">
        <w:t xml:space="preserve"> around its interactions with the elected members when processing LGOIMA requests submitted to the Council.</w:t>
      </w:r>
      <w:r w:rsidR="00996A84" w:rsidRPr="00191EFC">
        <w:t xml:space="preserve"> </w:t>
      </w:r>
    </w:p>
    <w:p w14:paraId="6F2C8916" w14:textId="60C2CD10" w:rsidR="00E75059" w:rsidRDefault="001F4113" w:rsidP="00EB5FBF">
      <w:pPr>
        <w:pStyle w:val="BodyText"/>
      </w:pPr>
      <w:r w:rsidRPr="00191EFC">
        <w:t>It is important that the Council has a clear and transparent process</w:t>
      </w:r>
      <w:r w:rsidR="001D340D" w:rsidRPr="00191EFC">
        <w:t xml:space="preserve"> that details roles and responsibilities</w:t>
      </w:r>
      <w:r w:rsidRPr="00191EFC">
        <w:t xml:space="preserve"> when dealing with LGOIMA requests that involve elected members. Elected members hold information that is subject to the LGOIMA, and they can be requesters under the LGOIMA. Elected members may also be consulted or notified about a LGOIMA request.</w:t>
      </w:r>
      <w:r w:rsidRPr="002A122C">
        <w:t xml:space="preserve"> </w:t>
      </w:r>
    </w:p>
    <w:p w14:paraId="4F5BE57A" w14:textId="32690474" w:rsidR="009A4465" w:rsidRDefault="001F4113" w:rsidP="00EB5FBF">
      <w:pPr>
        <w:pStyle w:val="BodyText"/>
      </w:pPr>
      <w:r w:rsidRPr="002A122C">
        <w:t xml:space="preserve">The Council may wish </w:t>
      </w:r>
      <w:r w:rsidR="009A4465">
        <w:t xml:space="preserve">to agree on a </w:t>
      </w:r>
      <w:r w:rsidR="00D61414">
        <w:t xml:space="preserve">document </w:t>
      </w:r>
      <w:r w:rsidR="00BF44C0">
        <w:t xml:space="preserve">or </w:t>
      </w:r>
      <w:r w:rsidR="009A4465">
        <w:t xml:space="preserve">protocol with its elected members to provide </w:t>
      </w:r>
      <w:r w:rsidR="008E25AF">
        <w:t xml:space="preserve">clear </w:t>
      </w:r>
      <w:r w:rsidR="009A4465">
        <w:t>guid</w:t>
      </w:r>
      <w:r w:rsidR="008E25AF">
        <w:t>elines</w:t>
      </w:r>
      <w:r w:rsidR="009A4465">
        <w:t xml:space="preserve"> on:</w:t>
      </w:r>
    </w:p>
    <w:p w14:paraId="71EE6468" w14:textId="01DCB5E7" w:rsidR="00A92544" w:rsidRDefault="001F4113" w:rsidP="009A4465">
      <w:pPr>
        <w:pStyle w:val="Bullet1"/>
      </w:pPr>
      <w:r w:rsidRPr="002A122C">
        <w:t>the Council’s</w:t>
      </w:r>
      <w:r w:rsidR="008E25AF">
        <w:t xml:space="preserve"> approach</w:t>
      </w:r>
      <w:r w:rsidRPr="002A122C">
        <w:t xml:space="preserve"> to LGOIMA requests in which consultation with elected members and/or notification of the responses to elected members is appropriate</w:t>
      </w:r>
      <w:r w:rsidR="00E75059">
        <w:t>,</w:t>
      </w:r>
      <w:r w:rsidRPr="002A122C">
        <w:t xml:space="preserve"> and how that will be carried out</w:t>
      </w:r>
      <w:r w:rsidR="00A0286B">
        <w:t xml:space="preserve"> and recorded by the Council</w:t>
      </w:r>
      <w:r w:rsidRPr="002A122C">
        <w:t>; and</w:t>
      </w:r>
      <w:r>
        <w:t xml:space="preserve"> </w:t>
      </w:r>
    </w:p>
    <w:p w14:paraId="7510BAD5" w14:textId="0B3B17A4" w:rsidR="001F4113" w:rsidRDefault="001F4113" w:rsidP="009A4465">
      <w:pPr>
        <w:pStyle w:val="Bullet1"/>
      </w:pPr>
      <w:r w:rsidRPr="00AF2BF7">
        <w:t>handling information held by elected members in their official capacity,</w:t>
      </w:r>
      <w:r w:rsidRPr="002A122C">
        <w:rPr>
          <w:vertAlign w:val="superscript"/>
        </w:rPr>
        <w:footnoteReference w:id="75"/>
      </w:r>
      <w:r w:rsidRPr="00AF2BF7">
        <w:t xml:space="preserve"> including an explanation that, when asked to provide information within the scope of a LGOIMA request, elected members must do so in line with the Council’s obligation under the LGOIMA to communicate its decisions on LGOIMA requests </w:t>
      </w:r>
      <w:r w:rsidRPr="00AF2BF7">
        <w:rPr>
          <w:i/>
        </w:rPr>
        <w:t>‘as soon as reasonably practicable’</w:t>
      </w:r>
      <w:r w:rsidRPr="00AF2BF7">
        <w:t>.</w:t>
      </w:r>
    </w:p>
    <w:p w14:paraId="3BCBA35C" w14:textId="15C1DA03" w:rsidR="00AF2BF7" w:rsidRPr="00AF2BF7" w:rsidRDefault="00D124ED" w:rsidP="00EB5FBF">
      <w:pPr>
        <w:pStyle w:val="BodyText"/>
      </w:pPr>
      <w:r w:rsidRPr="00C17381">
        <w:t>T</w:t>
      </w:r>
      <w:r w:rsidR="0010343F" w:rsidRPr="00C17381">
        <w:t xml:space="preserve">he </w:t>
      </w:r>
      <w:r w:rsidRPr="00C17381">
        <w:t xml:space="preserve">Council may also wish to implement </w:t>
      </w:r>
      <w:r w:rsidR="00AF2BF7" w:rsidRPr="00C17381">
        <w:t xml:space="preserve">guidance on elected members’ access to Council information both under the LGOIMA and under the common law </w:t>
      </w:r>
      <w:r w:rsidR="00AF2BF7" w:rsidRPr="00C17381">
        <w:rPr>
          <w:i/>
        </w:rPr>
        <w:t>‘need-to-know’</w:t>
      </w:r>
      <w:r w:rsidR="00AF2BF7" w:rsidRPr="00C17381">
        <w:t xml:space="preserve"> principle (</w:t>
      </w:r>
      <w:r w:rsidR="004E7FD8" w:rsidRPr="00C17381">
        <w:t>that is,</w:t>
      </w:r>
      <w:r w:rsidR="00AF2BF7" w:rsidRPr="00C17381">
        <w:t xml:space="preserve"> information that is reasonably necessary for the elected members to perform their duties as such).</w:t>
      </w:r>
      <w:r w:rsidR="00AF2BF7" w:rsidRPr="00AF2BF7">
        <w:t xml:space="preserve">  </w:t>
      </w:r>
    </w:p>
    <w:p w14:paraId="0E46DACA" w14:textId="2FD44ACD" w:rsidR="00AF2BF7" w:rsidRPr="00AF2BF7" w:rsidRDefault="00AF2BF7" w:rsidP="00EB5FBF">
      <w:pPr>
        <w:pStyle w:val="BodyText"/>
      </w:pPr>
      <w:r w:rsidRPr="00AF2BF7">
        <w:t>The subject of the elected members’ access to information under the common law has been raised with</w:t>
      </w:r>
      <w:r w:rsidR="001F22FD">
        <w:t xml:space="preserve"> our </w:t>
      </w:r>
      <w:r w:rsidR="00C0412B">
        <w:t>o</w:t>
      </w:r>
      <w:r w:rsidRPr="00AF2BF7">
        <w:t xml:space="preserve">ffice a number of times recently. </w:t>
      </w:r>
      <w:r w:rsidR="001F22FD">
        <w:t>We</w:t>
      </w:r>
      <w:r w:rsidRPr="00AF2BF7">
        <w:t xml:space="preserve"> consider it would benefit councils to provide clarity to staff and to elected members on elected members’ rights and obligations when requesting information, particularly the onus on elected members to show why it is necessary to access it under the </w:t>
      </w:r>
      <w:r w:rsidRPr="00AF2BF7">
        <w:rPr>
          <w:i/>
        </w:rPr>
        <w:t>‘need to know’</w:t>
      </w:r>
      <w:r w:rsidRPr="00AF2BF7">
        <w:t xml:space="preserve"> principle. It may prove a point of frustration or tension between the Council and elected members, if this distinction is not drawn. </w:t>
      </w:r>
    </w:p>
    <w:p w14:paraId="4F442D1B" w14:textId="77777777" w:rsidR="00AF2BF7" w:rsidRPr="00AF2BF7" w:rsidRDefault="00AF2BF7" w:rsidP="00EB5FBF">
      <w:pPr>
        <w:pStyle w:val="BodyText"/>
      </w:pPr>
      <w:r w:rsidRPr="00AF2BF7">
        <w:t>Elected members do not have unfettered access to all information they desire under either the common law or the LGOIMA. In either case, there are appropriate limits. Any request for information will need to be considered on a case-by-case basis, on the facts at hand at that time, with reference to the appropriate considerations. In commenting on the common law right, Kenneth Palmer observed:</w:t>
      </w:r>
      <w:r w:rsidRPr="00AF2BF7">
        <w:rPr>
          <w:vertAlign w:val="superscript"/>
        </w:rPr>
        <w:footnoteReference w:id="76"/>
      </w:r>
    </w:p>
    <w:p w14:paraId="058347B8" w14:textId="77777777" w:rsidR="00AF2BF7" w:rsidRPr="00AF2BF7" w:rsidRDefault="00AF2BF7" w:rsidP="00EB5FBF">
      <w:pPr>
        <w:pStyle w:val="Quotationseparateparagraph"/>
      </w:pPr>
      <w:r w:rsidRPr="00AF2BF7">
        <w:t xml:space="preserve">Concerning the disclosure of documents to a councillor by a local authority, the legal principle has been established that a member is entitled by virtue of the office to have access to all documents for which there is good reason for such access. The principle is stated in the ‘need to know’ test, with the onus upon the councillor or member to show that access to the information is necessary to enable proper discharge of duties...  </w:t>
      </w:r>
    </w:p>
    <w:p w14:paraId="4CE9C863" w14:textId="2A100E80" w:rsidR="005A7ABD" w:rsidRDefault="00FD12A1" w:rsidP="00EB5FBF">
      <w:pPr>
        <w:pStyle w:val="BodyText"/>
      </w:pPr>
      <w:r w:rsidRPr="002A71A5">
        <w:t xml:space="preserve">During this investigation, </w:t>
      </w:r>
      <w:r w:rsidR="001F22FD">
        <w:t>we</w:t>
      </w:r>
      <w:r w:rsidRPr="002A71A5">
        <w:t xml:space="preserve"> understand the Council, in collaboration </w:t>
      </w:r>
      <w:r w:rsidR="00444ED9">
        <w:t xml:space="preserve">with </w:t>
      </w:r>
      <w:r w:rsidRPr="002A71A5">
        <w:t xml:space="preserve">elected members, has been working to clarify and improve the processes by which elected members access information under the common law or LGOIMA. </w:t>
      </w:r>
    </w:p>
    <w:p w14:paraId="5EF90729" w14:textId="508FC476" w:rsidR="00FD12A1" w:rsidRPr="00AF2BF7" w:rsidRDefault="00786B12" w:rsidP="00EB5FBF">
      <w:pPr>
        <w:pStyle w:val="BodyText"/>
      </w:pPr>
      <w:r>
        <w:t xml:space="preserve">We </w:t>
      </w:r>
      <w:r w:rsidR="00FD12A1" w:rsidRPr="002A71A5">
        <w:t>encourage the Council to continue working with elected members to develop clear guidance to support elected members in accessing official information. This protocol or guidance should incorporate</w:t>
      </w:r>
      <w:r w:rsidR="001F22FD">
        <w:t xml:space="preserve"> our </w:t>
      </w:r>
      <w:r w:rsidR="00FD12A1" w:rsidRPr="002A71A5">
        <w:t>suggestions as outlined above.</w:t>
      </w:r>
    </w:p>
    <w:p w14:paraId="68439561" w14:textId="781FC24A" w:rsidR="00ED0169" w:rsidRPr="00AF2BF7" w:rsidRDefault="00AF2BF7" w:rsidP="00EB5FBF">
      <w:pPr>
        <w:pStyle w:val="BodyText"/>
      </w:pPr>
      <w:r w:rsidRPr="00AF2BF7">
        <w:t xml:space="preserve">Once implemented, the </w:t>
      </w:r>
      <w:r w:rsidR="002A71A5">
        <w:t>guidance</w:t>
      </w:r>
      <w:r w:rsidR="005451BB">
        <w:t xml:space="preserve"> or protocol</w:t>
      </w:r>
      <w:r w:rsidR="002A71A5" w:rsidRPr="00AF2BF7">
        <w:t xml:space="preserve"> </w:t>
      </w:r>
      <w:r w:rsidRPr="00AF2BF7">
        <w:t>should be published on the Council’s website to help ensure that the Council’s interactions with its elected members are transparent and well-understood by the public.</w:t>
      </w:r>
    </w:p>
    <w:tbl>
      <w:tblPr>
        <w:tblStyle w:val="TableGrid4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535C8" w:rsidRPr="001535C8" w14:paraId="1A0665DD" w14:textId="77777777" w:rsidTr="00B36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388323EF" w14:textId="77777777" w:rsidR="00AF2BF7" w:rsidRPr="001535C8" w:rsidRDefault="00AF2BF7" w:rsidP="001535C8">
            <w:pPr>
              <w:pStyle w:val="Headingboxtexttop"/>
              <w:rPr>
                <w:color w:val="FFFFFF" w:themeColor="background1"/>
              </w:rPr>
            </w:pPr>
            <w:r w:rsidRPr="001535C8">
              <w:rPr>
                <w:color w:val="FFFFFF" w:themeColor="background1"/>
              </w:rPr>
              <w:t>Action point</w:t>
            </w:r>
          </w:p>
        </w:tc>
      </w:tr>
      <w:tr w:rsidR="00AF2BF7" w:rsidRPr="00AF2BF7" w14:paraId="4A2EE73A" w14:textId="77777777" w:rsidTr="00AF2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027E8131" w14:textId="5CA35ED0" w:rsidR="00AF2BF7" w:rsidRPr="00AF2BF7" w:rsidRDefault="00AF2BF7" w:rsidP="001535C8">
            <w:pPr>
              <w:pStyle w:val="BodyText"/>
            </w:pPr>
            <w:r w:rsidRPr="00AF2BF7">
              <w:t>The Council should continue to work with elected members towards</w:t>
            </w:r>
            <w:r w:rsidR="005451BB">
              <w:t xml:space="preserve"> developing a clear protocol or guidance to help guide interactions between the Council and elected members, incorporating</w:t>
            </w:r>
            <w:r w:rsidR="001F22FD">
              <w:t xml:space="preserve"> our </w:t>
            </w:r>
            <w:r w:rsidR="005451BB">
              <w:t>suggestions</w:t>
            </w:r>
            <w:r w:rsidR="00A76F79">
              <w:t>, and publish the document on the Council’s website once finalised</w:t>
            </w:r>
            <w:r w:rsidR="005451BB">
              <w:t>.</w:t>
            </w:r>
            <w:r w:rsidRPr="00AF2BF7">
              <w:t xml:space="preserve"> </w:t>
            </w:r>
          </w:p>
        </w:tc>
      </w:tr>
    </w:tbl>
    <w:p w14:paraId="3B9E8999" w14:textId="64555B40" w:rsidR="007A20EC" w:rsidRDefault="001E426B" w:rsidP="00094913">
      <w:pPr>
        <w:pStyle w:val="Heading2"/>
      </w:pPr>
      <w:bookmarkStart w:id="79" w:name="_Toc201930362"/>
      <w:bookmarkEnd w:id="77"/>
      <w:bookmarkEnd w:id="78"/>
      <w:r w:rsidRPr="001E426B">
        <w:t xml:space="preserve">Information requests handled by the </w:t>
      </w:r>
      <w:r>
        <w:t>Media</w:t>
      </w:r>
      <w:r w:rsidRPr="001E426B">
        <w:t xml:space="preserve"> team</w:t>
      </w:r>
      <w:bookmarkEnd w:id="79"/>
    </w:p>
    <w:p w14:paraId="4FFAD4A2" w14:textId="77777777" w:rsidR="00D82DAF" w:rsidRDefault="007C331C" w:rsidP="00A1391E">
      <w:pPr>
        <w:pStyle w:val="BodyText"/>
      </w:pPr>
      <w:r>
        <w:t>A request to a local authority for information the agency holds</w:t>
      </w:r>
      <w:r>
        <w:rPr>
          <w:rStyle w:val="FootnoteReference"/>
        </w:rPr>
        <w:footnoteReference w:id="77"/>
      </w:r>
      <w:r>
        <w:t xml:space="preserve"> is, by definition, an official information request.</w:t>
      </w:r>
      <w:r>
        <w:rPr>
          <w:rStyle w:val="FootnoteReference"/>
        </w:rPr>
        <w:footnoteReference w:id="78"/>
      </w:r>
      <w:r>
        <w:t xml:space="preserve"> This means the request for information must be handled in accordance with the LGOIMA, irrespective of who is making the request or whether it is submitted to the Media Team, the Democracy Services Team, or any other part of the agency. </w:t>
      </w:r>
    </w:p>
    <w:p w14:paraId="37F56FF7" w14:textId="7A026122" w:rsidR="007A20EC" w:rsidRPr="00E6788E" w:rsidRDefault="007A20EC" w:rsidP="00A1391E">
      <w:pPr>
        <w:pStyle w:val="BodyText"/>
      </w:pPr>
      <w:r w:rsidRPr="007A20EC">
        <w:t xml:space="preserve">As part of this investigation, </w:t>
      </w:r>
      <w:r w:rsidR="001F22FD">
        <w:t>we</w:t>
      </w:r>
      <w:r w:rsidRPr="007A20EC">
        <w:t xml:space="preserve"> reviewed a sample of the Council’s responses to media </w:t>
      </w:r>
      <w:r w:rsidRPr="00E6788E">
        <w:t xml:space="preserve">information requests. </w:t>
      </w:r>
      <w:r w:rsidR="009C662F" w:rsidRPr="00E6788E">
        <w:t>During the review</w:t>
      </w:r>
      <w:r w:rsidR="001F22FD">
        <w:t xml:space="preserve"> we </w:t>
      </w:r>
      <w:r w:rsidR="009C662F" w:rsidRPr="00E6788E">
        <w:t xml:space="preserve">found that the </w:t>
      </w:r>
      <w:r w:rsidRPr="00E6788E">
        <w:t>Council does not maintain a filing system for its media requests</w:t>
      </w:r>
      <w:r w:rsidR="002B3D0F" w:rsidRPr="00E6788E">
        <w:t>.</w:t>
      </w:r>
      <w:r w:rsidR="00843D4E" w:rsidRPr="00E6788E">
        <w:t xml:space="preserve"> </w:t>
      </w:r>
      <w:r w:rsidRPr="00E6788E">
        <w:t>Instead, when requested by</w:t>
      </w:r>
      <w:r w:rsidR="001F22FD">
        <w:t xml:space="preserve"> our </w:t>
      </w:r>
      <w:r w:rsidRPr="00E6788E">
        <w:t xml:space="preserve">investigators, the Media team staff had to compile records of these requests by copy-pasting emails pertaining to selected media requests into a Word document.   </w:t>
      </w:r>
    </w:p>
    <w:p w14:paraId="5DD52DA5" w14:textId="5596630B" w:rsidR="007A20EC" w:rsidRPr="00E6788E" w:rsidRDefault="007A20EC" w:rsidP="00A1391E">
      <w:pPr>
        <w:pStyle w:val="BodyText"/>
      </w:pPr>
      <w:r w:rsidRPr="00E6788E">
        <w:t>Importantly, records for five requests included in the sample did not contain any emails or other records, but only a brief description of staff’s recollection of the request and the Council’s response to it. These records also included a statement that ‘</w:t>
      </w:r>
      <w:r w:rsidRPr="000763B5">
        <w:rPr>
          <w:rStyle w:val="Quotationwithinthesentence"/>
        </w:rPr>
        <w:t>[n]o WCC record of the email exchange exists</w:t>
      </w:r>
      <w:r w:rsidRPr="00E6788E">
        <w:t xml:space="preserve">’. A record for </w:t>
      </w:r>
      <w:r w:rsidR="003B7EF8">
        <w:t>one</w:t>
      </w:r>
      <w:r w:rsidRPr="00E6788E">
        <w:t xml:space="preserve"> request only included a link to the article published by the requester.  </w:t>
      </w:r>
    </w:p>
    <w:p w14:paraId="0166BA61" w14:textId="1D669A84" w:rsidR="00137A0B" w:rsidRPr="00E6788E" w:rsidRDefault="007A20EC" w:rsidP="00A1391E">
      <w:pPr>
        <w:pStyle w:val="BodyText"/>
      </w:pPr>
      <w:r w:rsidRPr="00E6788E">
        <w:t xml:space="preserve">Records for </w:t>
      </w:r>
      <w:r w:rsidR="00B459E2">
        <w:t xml:space="preserve">several </w:t>
      </w:r>
      <w:r w:rsidRPr="00E6788E">
        <w:t xml:space="preserve">other files </w:t>
      </w:r>
      <w:r w:rsidR="00FE359A" w:rsidRPr="00E6788E">
        <w:t xml:space="preserve">included in the reviewed sample </w:t>
      </w:r>
      <w:r w:rsidR="00FE7599" w:rsidRPr="00E6788E">
        <w:t xml:space="preserve">also </w:t>
      </w:r>
      <w:r w:rsidRPr="00E6788E">
        <w:t>appeared to be missing important correspondence such as consultations with subject matter experts</w:t>
      </w:r>
      <w:r w:rsidR="00B459E2">
        <w:t>,</w:t>
      </w:r>
      <w:r w:rsidRPr="00E6788E">
        <w:t xml:space="preserve"> and the Council’s responses to the media requests. </w:t>
      </w:r>
    </w:p>
    <w:p w14:paraId="2A28A50B" w14:textId="18655EF5" w:rsidR="00137A0B" w:rsidRPr="00E6788E" w:rsidRDefault="00786B12" w:rsidP="00EB5FBF">
      <w:pPr>
        <w:pStyle w:val="BodyText"/>
      </w:pPr>
      <w:r>
        <w:t xml:space="preserve">We </w:t>
      </w:r>
      <w:r w:rsidR="00137A0B" w:rsidRPr="00E6788E">
        <w:t>acknowledge that the above practices may have developed as a result of the fast-paced media environment and the Media team’s wish to facilitate fast turnaround of information requests submitted by the media requesters. However, it is also important for the Council to be aware that media information requests handled by the Council’s Media team must be deal</w:t>
      </w:r>
      <w:r w:rsidR="004819C5" w:rsidRPr="00E6788E">
        <w:t>t</w:t>
      </w:r>
      <w:r w:rsidR="00CA122A" w:rsidRPr="00E6788E">
        <w:t xml:space="preserve"> </w:t>
      </w:r>
      <w:r w:rsidR="00137A0B" w:rsidRPr="00E6788E">
        <w:t>with in accordance with section 17 of the Public Records Act 2005, which requires the Council to maintain records in an accessible form to enable use for subsequent reference</w:t>
      </w:r>
      <w:r w:rsidR="00361B17">
        <w:t>.</w:t>
      </w:r>
    </w:p>
    <w:p w14:paraId="45210E26" w14:textId="081A568E" w:rsidR="00843D4E" w:rsidRPr="00E6788E" w:rsidRDefault="00786B12" w:rsidP="00EB5FBF">
      <w:pPr>
        <w:pStyle w:val="BodyText"/>
      </w:pPr>
      <w:r>
        <w:t xml:space="preserve">We </w:t>
      </w:r>
      <w:r w:rsidR="00137A0B" w:rsidRPr="00E6788E">
        <w:t xml:space="preserve">suggest that </w:t>
      </w:r>
      <w:r w:rsidR="00074099" w:rsidRPr="00E6788E">
        <w:t xml:space="preserve">the </w:t>
      </w:r>
      <w:r w:rsidR="00A901C7" w:rsidRPr="00E6788E">
        <w:t>Council</w:t>
      </w:r>
      <w:r w:rsidR="00074099" w:rsidRPr="00E6788E">
        <w:t xml:space="preserve"> amend the Media team’s record keeping practices to ensure full and accurate records of substantive correspondence with requesters, and any material internal discussions, are created and maintained.</w:t>
      </w:r>
      <w:r w:rsidR="00843D4E" w:rsidRPr="00E6788E">
        <w:t xml:space="preserve"> </w:t>
      </w:r>
      <w:r w:rsidR="0028455F" w:rsidRPr="00E6788E">
        <w:t xml:space="preserve">Keeping such records is important for understanding the Council’s rationale for its decisions on LGOIMA requests, </w:t>
      </w:r>
      <w:r w:rsidR="00444ED9">
        <w:t xml:space="preserve">to maintain consistency </w:t>
      </w:r>
      <w:r w:rsidR="0028455F" w:rsidRPr="00E6788E">
        <w:t>and to enable the Council to respond to an Ombudsman in the event of an investigation.</w:t>
      </w:r>
    </w:p>
    <w:p w14:paraId="5833A25C" w14:textId="7D01E4E2" w:rsidR="004628E5" w:rsidRPr="00E6788E" w:rsidRDefault="00786B12" w:rsidP="00EB5FBF">
      <w:pPr>
        <w:pStyle w:val="BodyText"/>
      </w:pPr>
      <w:r>
        <w:t xml:space="preserve">We </w:t>
      </w:r>
      <w:r w:rsidR="004E5F4B" w:rsidRPr="00E6788E">
        <w:t>encourage the Council to seek advice from Archives New Zealand, the regulatory stewards of the Public Records Act 2005</w:t>
      </w:r>
      <w:r w:rsidR="000C0128">
        <w:t xml:space="preserve"> (PRA)</w:t>
      </w:r>
      <w:r w:rsidR="004E5F4B" w:rsidRPr="00E6788E">
        <w:t xml:space="preserve">, to ensure its practices about keeping records of the Council’s responses to media information requests are compliant with section 17 of the PRA. </w:t>
      </w:r>
    </w:p>
    <w:p w14:paraId="30882B8A" w14:textId="01704199" w:rsidR="00E6788E" w:rsidRPr="00E6788E" w:rsidRDefault="00786B12" w:rsidP="00EB5FBF">
      <w:pPr>
        <w:pStyle w:val="BodyText"/>
      </w:pPr>
      <w:r>
        <w:t xml:space="preserve">We </w:t>
      </w:r>
      <w:r w:rsidR="004628E5" w:rsidRPr="00E6788E">
        <w:t>understand that</w:t>
      </w:r>
      <w:r w:rsidR="001F22FD">
        <w:t xml:space="preserve"> our </w:t>
      </w:r>
      <w:r w:rsidR="004628E5" w:rsidRPr="00E6788E">
        <w:t>suggestions may require a change of culture and attitudes to media information requests within the Council. Therefore,</w:t>
      </w:r>
      <w:r w:rsidR="001F22FD">
        <w:t xml:space="preserve"> we </w:t>
      </w:r>
      <w:r w:rsidR="004628E5" w:rsidRPr="00E6788E">
        <w:t xml:space="preserve">suggest that the changes in the Media team’s record keeping practices are supported by providing appropriate training to the Media team, as well as strong messaging being delivered to staff by senior leaders to reinforce that the Media team’s LGOIMA processes and responses to media information requests must adhere to the LGOIMA </w:t>
      </w:r>
      <w:r w:rsidR="00E6788E">
        <w:t xml:space="preserve">and the Public Records Act 2005. </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62113" w:rsidRPr="00E6788E" w14:paraId="1B2A097A" w14:textId="77777777" w:rsidTr="001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24B05142" w14:textId="609AD511" w:rsidR="00F62113" w:rsidRPr="00E6788E" w:rsidRDefault="00F62113" w:rsidP="00FB588C">
            <w:pPr>
              <w:pStyle w:val="Headingboxtexttop"/>
            </w:pPr>
            <w:r w:rsidRPr="00E6788E">
              <w:rPr>
                <w:color w:val="FFFFFF" w:themeColor="background1"/>
              </w:rPr>
              <w:t>Action point</w:t>
            </w:r>
            <w:r w:rsidR="00E6788E" w:rsidRPr="00E6788E">
              <w:rPr>
                <w:color w:val="FFFFFF" w:themeColor="background1"/>
              </w:rPr>
              <w:t>s</w:t>
            </w:r>
          </w:p>
        </w:tc>
      </w:tr>
      <w:tr w:rsidR="004E5F4B" w:rsidRPr="00E6788E" w14:paraId="1074F398" w14:textId="77777777" w:rsidTr="004D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05BBCB5A" w14:textId="3B1D3CB8" w:rsidR="004E5F4B" w:rsidRPr="00E6788E" w:rsidRDefault="004E5F4B" w:rsidP="004D1DB5">
            <w:pPr>
              <w:pStyle w:val="BodyText"/>
            </w:pPr>
            <w:r w:rsidRPr="00E6788E">
              <w:t xml:space="preserve">Amend Media team’s practices to ensure that full and accurate records of </w:t>
            </w:r>
            <w:r w:rsidR="004D1DB5" w:rsidRPr="00E6788E">
              <w:t>substantive correspondence with requesters, and any material internal discussions, are created and maintained.</w:t>
            </w:r>
          </w:p>
        </w:tc>
      </w:tr>
      <w:tr w:rsidR="00E6788E" w:rsidRPr="00E6788E" w14:paraId="04C35E9A" w14:textId="77777777" w:rsidTr="004D1D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7C8B3D80" w14:textId="04428A35" w:rsidR="00E6788E" w:rsidRPr="00E6788E" w:rsidRDefault="00E6788E" w:rsidP="00852C7A">
            <w:pPr>
              <w:pStyle w:val="BodyText"/>
            </w:pPr>
            <w:r w:rsidRPr="00E6788E">
              <w:t xml:space="preserve">Seek advice from Archives New Zealand </w:t>
            </w:r>
            <w:r w:rsidR="00852C7A">
              <w:t>on how to ensure</w:t>
            </w:r>
            <w:r w:rsidRPr="00E6788E">
              <w:t xml:space="preserve"> Media team’s practices are compliant with section 17 of the </w:t>
            </w:r>
            <w:r w:rsidR="000C0128">
              <w:t>Public Records Act 2005</w:t>
            </w:r>
            <w:r w:rsidRPr="00E6788E">
              <w:t>.</w:t>
            </w:r>
          </w:p>
        </w:tc>
      </w:tr>
      <w:tr w:rsidR="00F62113" w:rsidRPr="00E6788E" w14:paraId="221566A1" w14:textId="77777777" w:rsidTr="004D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36BA3F26" w14:textId="1EDFD7FA" w:rsidR="00F62113" w:rsidRPr="00E6788E" w:rsidRDefault="00ED7DEE" w:rsidP="00ED7DEE">
            <w:pPr>
              <w:pStyle w:val="BodyText"/>
            </w:pPr>
            <w:r w:rsidRPr="00E6788E">
              <w:t>Ensure messaging from senior leaders reinforces that media information requests handled by the Media team must adhere to the LGOIMA and the Public Records Act 2005.</w:t>
            </w:r>
          </w:p>
        </w:tc>
      </w:tr>
      <w:tr w:rsidR="00ED7DEE" w14:paraId="21032D30" w14:textId="77777777" w:rsidTr="004D1D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72F0F566" w14:textId="1911DC13" w:rsidR="00ED7DEE" w:rsidRDefault="00ED7DEE" w:rsidP="00ED7DEE">
            <w:pPr>
              <w:pStyle w:val="BodyText"/>
            </w:pPr>
            <w:r w:rsidRPr="00E6788E">
              <w:t>Provide targeted LGOIMA and information management and record keeping training to the Media team to ensure they understand their obligations under the LGOIMA and the Public Records Act 2005.</w:t>
            </w:r>
            <w:r>
              <w:t xml:space="preserve"> </w:t>
            </w:r>
          </w:p>
        </w:tc>
      </w:tr>
    </w:tbl>
    <w:p w14:paraId="7929EA5B" w14:textId="55EE10D7" w:rsidR="007A20EC" w:rsidRDefault="007A20EC" w:rsidP="00094913">
      <w:pPr>
        <w:pStyle w:val="Heading2"/>
      </w:pPr>
      <w:bookmarkStart w:id="80" w:name="_Record_keeping"/>
      <w:bookmarkStart w:id="81" w:name="_Record_keeping_of"/>
      <w:bookmarkStart w:id="82" w:name="_Toc191374911"/>
      <w:bookmarkStart w:id="83" w:name="_Toc193434825"/>
      <w:bookmarkStart w:id="84" w:name="_Toc201930363"/>
      <w:bookmarkEnd w:id="80"/>
      <w:bookmarkEnd w:id="81"/>
      <w:r w:rsidRPr="007A20EC">
        <w:t>Record keeping</w:t>
      </w:r>
      <w:bookmarkEnd w:id="82"/>
      <w:bookmarkEnd w:id="83"/>
      <w:r w:rsidR="00AC213D">
        <w:t xml:space="preserve"> </w:t>
      </w:r>
      <w:r w:rsidR="00AD4782">
        <w:t>of LGOIMA</w:t>
      </w:r>
      <w:r w:rsidR="00B95857">
        <w:t xml:space="preserve"> process</w:t>
      </w:r>
      <w:bookmarkEnd w:id="84"/>
    </w:p>
    <w:p w14:paraId="0AAE1504" w14:textId="5368EB15" w:rsidR="00D1325E" w:rsidRDefault="00336FFC" w:rsidP="00F62113">
      <w:pPr>
        <w:pStyle w:val="BodyText"/>
      </w:pPr>
      <w:r>
        <w:t xml:space="preserve">Effective information management and record keeping is an essential enabler for proper access to information. </w:t>
      </w:r>
    </w:p>
    <w:p w14:paraId="6A6656B7" w14:textId="7367A7D2" w:rsidR="00D1325E" w:rsidRDefault="00D1325E" w:rsidP="00D1325E">
      <w:pPr>
        <w:pStyle w:val="BodyText"/>
      </w:pPr>
      <w:r>
        <w:t xml:space="preserve">It is </w:t>
      </w:r>
      <w:r w:rsidR="00E02109">
        <w:t xml:space="preserve">also </w:t>
      </w:r>
      <w:r>
        <w:t>important, for a number of reasons, for agencies to keep comprehensive records around decision making on LGOIMA requests. Doing so:</w:t>
      </w:r>
    </w:p>
    <w:p w14:paraId="73198750" w14:textId="77777777" w:rsidR="00D1325E" w:rsidRDefault="00D1325E" w:rsidP="00D1325E">
      <w:pPr>
        <w:pStyle w:val="Bullet1"/>
        <w:numPr>
          <w:ilvl w:val="0"/>
          <w:numId w:val="47"/>
        </w:numPr>
      </w:pPr>
      <w:r>
        <w:t>will enable the agency to provide grounds in support of its reasons for refusing a LGOIMA request, if they are sought by the requester;</w:t>
      </w:r>
      <w:r>
        <w:rPr>
          <w:rStyle w:val="FootnoteReference"/>
        </w:rPr>
        <w:footnoteReference w:id="79"/>
      </w:r>
      <w:r>
        <w:t xml:space="preserve"> </w:t>
      </w:r>
    </w:p>
    <w:p w14:paraId="35690A4A" w14:textId="77777777" w:rsidR="00D1325E" w:rsidRDefault="00D1325E" w:rsidP="00D1325E">
      <w:pPr>
        <w:pStyle w:val="Bullet1"/>
        <w:numPr>
          <w:ilvl w:val="0"/>
          <w:numId w:val="47"/>
        </w:numPr>
      </w:pPr>
      <w:r>
        <w:t>will enable the agency to more easily and accurately respond to an Ombudsman in the event of an investigation of a complaint; and</w:t>
      </w:r>
    </w:p>
    <w:p w14:paraId="7B0F5A0B" w14:textId="326DABBA" w:rsidR="00D1325E" w:rsidRDefault="00D1325E" w:rsidP="001930AD">
      <w:pPr>
        <w:pStyle w:val="Bullet1"/>
        <w:numPr>
          <w:ilvl w:val="0"/>
          <w:numId w:val="47"/>
        </w:numPr>
      </w:pPr>
      <w:r>
        <w:t>provides an opportunity to create a repository of knowledge about how the agency makes decisions on LGOIMA requests, thereby developing a consistent approach.</w:t>
      </w:r>
    </w:p>
    <w:p w14:paraId="473DA290" w14:textId="0BB06F64" w:rsidR="00C06056" w:rsidRDefault="00A30371" w:rsidP="00F62113">
      <w:pPr>
        <w:pStyle w:val="BodyText"/>
      </w:pPr>
      <w:r>
        <w:t xml:space="preserve">There are some opportunities for the </w:t>
      </w:r>
      <w:r w:rsidR="00C06056">
        <w:t xml:space="preserve">Council to improve its record keeping practices. </w:t>
      </w:r>
    </w:p>
    <w:p w14:paraId="35B65907" w14:textId="77777777" w:rsidR="00EB5B22" w:rsidRDefault="00843D4E" w:rsidP="00F62113">
      <w:pPr>
        <w:pStyle w:val="BodyText"/>
      </w:pPr>
      <w:r>
        <w:t>During meetings with staff conducted by</w:t>
      </w:r>
      <w:r w:rsidR="001F22FD">
        <w:t xml:space="preserve"> our </w:t>
      </w:r>
      <w:r>
        <w:t xml:space="preserve">investigators, two meeting attendees said that some </w:t>
      </w:r>
      <w:r w:rsidRPr="00D45537">
        <w:t xml:space="preserve">staff </w:t>
      </w:r>
      <w:r w:rsidRPr="003D5164">
        <w:t>may</w:t>
      </w:r>
      <w:r w:rsidR="00713A3F">
        <w:t xml:space="preserve"> </w:t>
      </w:r>
      <w:r w:rsidRPr="003D5164">
        <w:t>be wary of recording information or ‘</w:t>
      </w:r>
      <w:r w:rsidRPr="003D5164">
        <w:rPr>
          <w:i/>
        </w:rPr>
        <w:t>writing things down</w:t>
      </w:r>
      <w:r w:rsidRPr="003D5164">
        <w:t>’ fearing that the record may be released under the LGOIMA and portray the Council and/or its staff in a negative light.</w:t>
      </w:r>
      <w:r w:rsidR="00C310C2" w:rsidRPr="003D5164">
        <w:t xml:space="preserve"> </w:t>
      </w:r>
    </w:p>
    <w:p w14:paraId="03DC165C" w14:textId="7D15379C" w:rsidR="00843D4E" w:rsidRPr="003D5164" w:rsidRDefault="00C310C2" w:rsidP="00F62113">
      <w:pPr>
        <w:pStyle w:val="BodyText"/>
      </w:pPr>
      <w:r w:rsidRPr="003D5164">
        <w:t>In</w:t>
      </w:r>
      <w:r w:rsidR="001F22FD">
        <w:t xml:space="preserve"> our </w:t>
      </w:r>
      <w:r w:rsidRPr="003D5164">
        <w:t xml:space="preserve">review of </w:t>
      </w:r>
      <w:r w:rsidR="00B45435" w:rsidRPr="003D5164">
        <w:t xml:space="preserve">the Council’s sample </w:t>
      </w:r>
      <w:r w:rsidRPr="003D5164">
        <w:t>LGOIMA files</w:t>
      </w:r>
      <w:r w:rsidR="001F22FD">
        <w:t xml:space="preserve"> we </w:t>
      </w:r>
      <w:r w:rsidRPr="003D5164">
        <w:t>saw no direct evidence</w:t>
      </w:r>
      <w:r w:rsidR="00A30371" w:rsidRPr="003D5164">
        <w:t xml:space="preserve"> of th</w:t>
      </w:r>
      <w:r w:rsidR="00BD6698" w:rsidRPr="003D5164">
        <w:t xml:space="preserve">is </w:t>
      </w:r>
      <w:r w:rsidR="00F745AA" w:rsidRPr="003D5164">
        <w:t>direction</w:t>
      </w:r>
      <w:r w:rsidR="005A7ABD">
        <w:t>.</w:t>
      </w:r>
      <w:r w:rsidR="00EB5B22">
        <w:t xml:space="preserve"> However, the staff members’ perception that some </w:t>
      </w:r>
      <w:r w:rsidR="005F295E">
        <w:t xml:space="preserve">Council </w:t>
      </w:r>
      <w:r w:rsidR="00C5433E" w:rsidRPr="003D5164">
        <w:t>staff might keep things off the written record is concerning, and also highlights a misunderstanding about the LGOIMA</w:t>
      </w:r>
      <w:r w:rsidR="00556C4C">
        <w:t xml:space="preserve">. </w:t>
      </w:r>
      <w:r w:rsidR="00F25FB4">
        <w:t>T</w:t>
      </w:r>
      <w:r w:rsidR="00C5433E" w:rsidRPr="003D5164">
        <w:t>he LGOIMA is drafted in such a way that not only written information, but also information simply know</w:t>
      </w:r>
      <w:r w:rsidR="00A30371" w:rsidRPr="003D5164">
        <w:t>n</w:t>
      </w:r>
      <w:r w:rsidR="00C5433E" w:rsidRPr="003D5164">
        <w:t xml:space="preserve"> to </w:t>
      </w:r>
      <w:r w:rsidR="00B45435" w:rsidRPr="003D5164">
        <w:t xml:space="preserve">the </w:t>
      </w:r>
      <w:r w:rsidR="00C5433E" w:rsidRPr="003D5164">
        <w:t>Council, is able to be requested.</w:t>
      </w:r>
    </w:p>
    <w:p w14:paraId="3D2E41C9" w14:textId="02F79651" w:rsidR="00401305" w:rsidRPr="003D5164" w:rsidRDefault="00556C4C" w:rsidP="00EB5FBF">
      <w:pPr>
        <w:pStyle w:val="BodyText"/>
      </w:pPr>
      <w:r>
        <w:t>T</w:t>
      </w:r>
      <w:r w:rsidR="00615CC9" w:rsidRPr="003D5164">
        <w:t xml:space="preserve">he Council’s </w:t>
      </w:r>
      <w:r w:rsidR="00C06056" w:rsidRPr="003D5164">
        <w:t>s</w:t>
      </w:r>
      <w:r w:rsidR="006435B5" w:rsidRPr="003D5164">
        <w:t xml:space="preserve">ample </w:t>
      </w:r>
      <w:r w:rsidR="00615CC9" w:rsidRPr="003D5164">
        <w:t xml:space="preserve">LGOIMA </w:t>
      </w:r>
      <w:r w:rsidR="006435B5" w:rsidRPr="003D5164">
        <w:t xml:space="preserve">files included communications between staff where meetings and/or spoken discussions were referenced, yet there were no file notes or written summaries from meeting and/or discussions outlining what was discussed </w:t>
      </w:r>
      <w:r w:rsidR="00877D6D" w:rsidRPr="003D5164">
        <w:t xml:space="preserve">during the relevant meeting </w:t>
      </w:r>
      <w:r w:rsidR="006435B5" w:rsidRPr="003D5164">
        <w:t xml:space="preserve">and </w:t>
      </w:r>
      <w:r w:rsidR="00DE6637" w:rsidRPr="003D5164">
        <w:t xml:space="preserve">what was </w:t>
      </w:r>
      <w:r w:rsidR="006435B5" w:rsidRPr="003D5164">
        <w:t xml:space="preserve">the outcome. </w:t>
      </w:r>
      <w:r w:rsidR="00401305" w:rsidRPr="003D5164">
        <w:t>During meetings with</w:t>
      </w:r>
      <w:r w:rsidR="001F22FD">
        <w:t xml:space="preserve"> our </w:t>
      </w:r>
      <w:r w:rsidR="00401305" w:rsidRPr="003D5164">
        <w:t xml:space="preserve">investigators, staff also said that they do not typically prepare file notes or written summaries of spoken conversations or discussions. </w:t>
      </w:r>
    </w:p>
    <w:p w14:paraId="11CE25E3" w14:textId="25D77BB2" w:rsidR="00461D6A" w:rsidRDefault="00D83BEA" w:rsidP="00EB5FBF">
      <w:pPr>
        <w:pStyle w:val="BodyText"/>
      </w:pPr>
      <w:r>
        <w:t xml:space="preserve">We </w:t>
      </w:r>
      <w:r w:rsidR="006435B5" w:rsidRPr="003D5164">
        <w:t xml:space="preserve">remind the Council that, in accordance with section 17 of the Public Records Act 2005,  </w:t>
      </w:r>
      <w:r w:rsidR="00276AD5" w:rsidRPr="003D5164">
        <w:t>a</w:t>
      </w:r>
      <w:r w:rsidR="006435B5" w:rsidRPr="003D5164">
        <w:t xml:space="preserve">gencies </w:t>
      </w:r>
      <w:r w:rsidR="006435B5" w:rsidRPr="003D5164">
        <w:rPr>
          <w:rStyle w:val="Quotationwithinthesentence"/>
        </w:rPr>
        <w:t>‘must create and maintain full and accurate records of (their) affairs, in accordance with normal, prudent business practice…’</w:t>
      </w:r>
      <w:r w:rsidR="006435B5" w:rsidRPr="003D5164">
        <w:t xml:space="preserve">. </w:t>
      </w:r>
      <w:r w:rsidR="00276AD5" w:rsidRPr="003D5164">
        <w:t>It is important that full and accurate records are kept in order to maintain a full audit trail for the consideration of all issues that</w:t>
      </w:r>
      <w:r w:rsidR="00276AD5">
        <w:t xml:space="preserve"> contribute</w:t>
      </w:r>
      <w:r w:rsidR="00276AD5" w:rsidRPr="008B498B">
        <w:t xml:space="preserve"> to the</w:t>
      </w:r>
      <w:r w:rsidR="00276AD5">
        <w:t xml:space="preserve"> decisions of the Council, both as an organisation and as the governing body. </w:t>
      </w:r>
      <w:r w:rsidR="006435B5" w:rsidRPr="00BE5806">
        <w:t xml:space="preserve">In the </w:t>
      </w:r>
      <w:r w:rsidR="006435B5">
        <w:t xml:space="preserve">LGOIMA </w:t>
      </w:r>
      <w:r w:rsidR="006435B5" w:rsidRPr="00BE5806">
        <w:t xml:space="preserve">handling context, this means </w:t>
      </w:r>
      <w:r w:rsidR="004E4D23">
        <w:t xml:space="preserve">that the Council </w:t>
      </w:r>
      <w:r w:rsidR="006435B5" w:rsidRPr="00BE5806">
        <w:t xml:space="preserve">should ensure </w:t>
      </w:r>
      <w:r w:rsidR="00030626">
        <w:t xml:space="preserve">that its staff </w:t>
      </w:r>
      <w:r w:rsidR="0054187F">
        <w:t>keep</w:t>
      </w:r>
      <w:r w:rsidR="00137320">
        <w:t xml:space="preserve"> </w:t>
      </w:r>
      <w:r w:rsidR="006435B5" w:rsidRPr="00BE5806">
        <w:t>notes from substantive meetings and discussions where those relate to the</w:t>
      </w:r>
      <w:r w:rsidR="006435B5">
        <w:t xml:space="preserve"> </w:t>
      </w:r>
      <w:r w:rsidR="00CC5F3A">
        <w:t>Council’s</w:t>
      </w:r>
      <w:r w:rsidR="006435B5">
        <w:t xml:space="preserve"> decision making on a LGOIMA </w:t>
      </w:r>
      <w:r w:rsidR="00CC5F3A">
        <w:t>request</w:t>
      </w:r>
      <w:r w:rsidR="006435B5" w:rsidRPr="00BE5806">
        <w:t>.</w:t>
      </w:r>
    </w:p>
    <w:p w14:paraId="5ACB5398" w14:textId="5A044340" w:rsidR="0099641C" w:rsidRPr="000D1A3D" w:rsidRDefault="008001C0" w:rsidP="00EB5FBF">
      <w:pPr>
        <w:pStyle w:val="BodyText"/>
      </w:pPr>
      <w:r>
        <w:t>In light of the above, w</w:t>
      </w:r>
      <w:r w:rsidR="00D83BEA">
        <w:t xml:space="preserve">e </w:t>
      </w:r>
      <w:r w:rsidR="0085792F" w:rsidRPr="000D1A3D">
        <w:t xml:space="preserve">suggest that the Council amend its practices to help ensure that staff consistently take adequate records of the Council’s decision-making processes, including written summaries of </w:t>
      </w:r>
      <w:r w:rsidR="00444ED9">
        <w:t xml:space="preserve">substantive </w:t>
      </w:r>
      <w:r w:rsidR="0085792F" w:rsidRPr="000D1A3D">
        <w:t xml:space="preserve">spoken conversations. </w:t>
      </w:r>
      <w:r w:rsidR="00336FFC" w:rsidRPr="000D1A3D">
        <w:t xml:space="preserve">As discussed in </w:t>
      </w:r>
      <w:r w:rsidR="007E7431" w:rsidRPr="000D1A3D">
        <w:rPr>
          <w:i/>
        </w:rPr>
        <w:t>‘</w:t>
      </w:r>
      <w:hyperlink w:anchor="_Guidance_for_staff" w:history="1">
        <w:r w:rsidR="007E7431" w:rsidRPr="000D1A3D">
          <w:rPr>
            <w:rStyle w:val="Hyperlink"/>
            <w:i/>
          </w:rPr>
          <w:t>Internal policies, procedures and resources’</w:t>
        </w:r>
      </w:hyperlink>
      <w:r w:rsidR="007E7431" w:rsidRPr="000D1A3D">
        <w:t xml:space="preserve">, </w:t>
      </w:r>
      <w:r w:rsidR="00336FFC" w:rsidRPr="000D1A3D">
        <w:t xml:space="preserve">the Council’s </w:t>
      </w:r>
      <w:r w:rsidR="001930AD" w:rsidRPr="000D1A3D">
        <w:t xml:space="preserve">template </w:t>
      </w:r>
      <w:r w:rsidR="001930AD" w:rsidRPr="000D1A3D">
        <w:rPr>
          <w:i/>
        </w:rPr>
        <w:t>D</w:t>
      </w:r>
      <w:r w:rsidR="00336FFC" w:rsidRPr="000D1A3D">
        <w:rPr>
          <w:i/>
        </w:rPr>
        <w:t>ecision memo</w:t>
      </w:r>
      <w:r w:rsidR="00336FFC" w:rsidRPr="000D1A3D">
        <w:t xml:space="preserve"> could be an appropriate place to capture these discussions.</w:t>
      </w:r>
    </w:p>
    <w:p w14:paraId="21F4D87C" w14:textId="2D0A9041" w:rsidR="00D80927" w:rsidRPr="000D1A3D" w:rsidRDefault="00401305" w:rsidP="00D80927">
      <w:pPr>
        <w:pStyle w:val="BodyText"/>
      </w:pPr>
      <w:r w:rsidRPr="000D1A3D">
        <w:t xml:space="preserve">The change in the Council’s </w:t>
      </w:r>
      <w:r w:rsidR="006C6237" w:rsidRPr="000D1A3D">
        <w:t xml:space="preserve">record keeping </w:t>
      </w:r>
      <w:r w:rsidRPr="000D1A3D">
        <w:t xml:space="preserve">practices must be supported by the </w:t>
      </w:r>
      <w:r w:rsidR="00444792" w:rsidRPr="000D1A3D">
        <w:t xml:space="preserve">Council’s senior leaders reinforcing the importance of good information management and record keeping in their regular office communications to staff. </w:t>
      </w:r>
    </w:p>
    <w:p w14:paraId="5E537CCE" w14:textId="77777777" w:rsidR="00CD24AB" w:rsidRDefault="0085792F" w:rsidP="00EB5FBF">
      <w:pPr>
        <w:pStyle w:val="BodyText"/>
      </w:pPr>
      <w:r w:rsidRPr="000D1A3D">
        <w:t>As another point of improvement,</w:t>
      </w:r>
      <w:r w:rsidR="001F22FD">
        <w:t xml:space="preserve"> we </w:t>
      </w:r>
      <w:r w:rsidRPr="000D1A3D">
        <w:t>found d</w:t>
      </w:r>
      <w:r w:rsidR="00A45C41" w:rsidRPr="000D1A3D">
        <w:t>uring</w:t>
      </w:r>
      <w:r w:rsidR="001F22FD">
        <w:t xml:space="preserve"> our </w:t>
      </w:r>
      <w:r w:rsidR="00A45C41" w:rsidRPr="000D1A3D">
        <w:t xml:space="preserve">review of the sample LGOIMA files </w:t>
      </w:r>
      <w:r w:rsidR="007A20EC" w:rsidRPr="000D1A3D">
        <w:t xml:space="preserve">that the Council does not consistently document the steps taken to search for information requested under the LGOIMA. </w:t>
      </w:r>
    </w:p>
    <w:p w14:paraId="5EA5883A" w14:textId="4BED0130" w:rsidR="00226CD3" w:rsidRDefault="0085792F" w:rsidP="00EB5FBF">
      <w:pPr>
        <w:pStyle w:val="BodyText"/>
      </w:pPr>
      <w:r w:rsidRPr="000D1A3D">
        <w:t>To help align with good practice,</w:t>
      </w:r>
      <w:r w:rsidR="001F22FD">
        <w:t xml:space="preserve"> we </w:t>
      </w:r>
      <w:r w:rsidR="00471FB6" w:rsidRPr="000D1A3D">
        <w:t xml:space="preserve">expect </w:t>
      </w:r>
      <w:r w:rsidR="005625E8">
        <w:t xml:space="preserve">agencies </w:t>
      </w:r>
      <w:r w:rsidR="00471FB6" w:rsidRPr="000D1A3D">
        <w:t xml:space="preserve">to conduct a </w:t>
      </w:r>
      <w:r w:rsidR="00471FB6" w:rsidRPr="000D1A3D">
        <w:rPr>
          <w:i/>
        </w:rPr>
        <w:t>‘reasonable search’</w:t>
      </w:r>
      <w:r w:rsidR="00471FB6" w:rsidRPr="000D1A3D">
        <w:rPr>
          <w:vertAlign w:val="superscript"/>
        </w:rPr>
        <w:footnoteReference w:id="80"/>
      </w:r>
      <w:r w:rsidR="00471FB6" w:rsidRPr="000D1A3D">
        <w:t xml:space="preserve"> to find informa</w:t>
      </w:r>
      <w:r w:rsidRPr="000D1A3D">
        <w:t xml:space="preserve">tion requested under the LGOIMA, and </w:t>
      </w:r>
      <w:r w:rsidR="00471FB6" w:rsidRPr="000D1A3D">
        <w:t>retain records of this process to help ensure the Council’s compliance with the Public Records Act 2005</w:t>
      </w:r>
      <w:r w:rsidR="00607D28" w:rsidRPr="000D1A3D">
        <w:t xml:space="preserve">. </w:t>
      </w:r>
    </w:p>
    <w:p w14:paraId="78216C40" w14:textId="7B253D17" w:rsidR="007A20EC" w:rsidRPr="00370ED5" w:rsidRDefault="00607D28" w:rsidP="00EB5FBF">
      <w:pPr>
        <w:pStyle w:val="BodyText"/>
      </w:pPr>
      <w:r w:rsidRPr="000D1A3D">
        <w:t xml:space="preserve">These records should include the </w:t>
      </w:r>
      <w:r w:rsidR="007A20EC" w:rsidRPr="000D1A3D">
        <w:t>following:</w:t>
      </w:r>
      <w:r w:rsidR="007A20EC" w:rsidRPr="00370ED5">
        <w:t xml:space="preserve"> </w:t>
      </w:r>
    </w:p>
    <w:p w14:paraId="3542C78A" w14:textId="77777777" w:rsidR="007A20EC" w:rsidRPr="00370ED5" w:rsidRDefault="007A20EC" w:rsidP="00697903">
      <w:pPr>
        <w:pStyle w:val="Bullet1"/>
      </w:pPr>
      <w:r w:rsidRPr="00370ED5">
        <w:t>staff member who searched for information;</w:t>
      </w:r>
    </w:p>
    <w:p w14:paraId="5DEDCF60" w14:textId="77777777" w:rsidR="007A20EC" w:rsidRPr="00370ED5" w:rsidRDefault="007A20EC" w:rsidP="00697903">
      <w:pPr>
        <w:pStyle w:val="Bullet1"/>
      </w:pPr>
      <w:r w:rsidRPr="00370ED5">
        <w:t>which information management and records systems were searched;</w:t>
      </w:r>
    </w:p>
    <w:p w14:paraId="07397257" w14:textId="77777777" w:rsidR="007A20EC" w:rsidRPr="00370ED5" w:rsidRDefault="007A20EC" w:rsidP="00697903">
      <w:pPr>
        <w:pStyle w:val="Bullet1"/>
      </w:pPr>
      <w:r w:rsidRPr="00370ED5">
        <w:t>search terms that were entered into the information management systems;</w:t>
      </w:r>
    </w:p>
    <w:p w14:paraId="41E42CA0" w14:textId="5312837D" w:rsidR="007A20EC" w:rsidRPr="00370ED5" w:rsidRDefault="007A20EC" w:rsidP="00697903">
      <w:pPr>
        <w:pStyle w:val="Bullet1"/>
      </w:pPr>
      <w:r w:rsidRPr="00370ED5">
        <w:t xml:space="preserve">when the search was conducted and the time taken to search for information; </w:t>
      </w:r>
    </w:p>
    <w:p w14:paraId="325A8396" w14:textId="0F261E92" w:rsidR="002E64FF" w:rsidRDefault="007A20EC" w:rsidP="00697903">
      <w:pPr>
        <w:pStyle w:val="Bullet1"/>
      </w:pPr>
      <w:r w:rsidRPr="00370ED5">
        <w:t>the results of the search (</w:t>
      </w:r>
      <w:r w:rsidR="0035668A">
        <w:t>for example,</w:t>
      </w:r>
      <w:r w:rsidRPr="00370ED5">
        <w:t xml:space="preserve"> in the form of a screenshot), </w:t>
      </w:r>
      <w:r w:rsidR="002E64FF">
        <w:t xml:space="preserve">and </w:t>
      </w:r>
    </w:p>
    <w:p w14:paraId="6990D8BA" w14:textId="5576DFCB" w:rsidR="007A20EC" w:rsidRPr="00370ED5" w:rsidRDefault="007A20EC" w:rsidP="00697903">
      <w:pPr>
        <w:pStyle w:val="Bullet1"/>
      </w:pPr>
      <w:r w:rsidRPr="00370ED5">
        <w:t>any difficulties in searching</w:t>
      </w:r>
      <w:r w:rsidR="002E64FF">
        <w:t>,</w:t>
      </w:r>
      <w:r w:rsidRPr="00370ED5">
        <w:t xml:space="preserve"> and reasons why certain information was not found. </w:t>
      </w:r>
    </w:p>
    <w:p w14:paraId="738ADEC6" w14:textId="6C0C2E54" w:rsidR="00C524F2" w:rsidRDefault="00AF4AF9" w:rsidP="00EB5FBF">
      <w:pPr>
        <w:pStyle w:val="BodyText"/>
      </w:pPr>
      <w:r>
        <w:t>Recording these aspects is particularly important for the Council in light of</w:t>
      </w:r>
      <w:r w:rsidR="001F22FD">
        <w:t xml:space="preserve"> our </w:t>
      </w:r>
      <w:r>
        <w:t>findings on its practices around refusing LGOIMA requests under section 17 of the LGOIMA (</w:t>
      </w:r>
      <w:r w:rsidR="0085792F">
        <w:t xml:space="preserve">discussed in </w:t>
      </w:r>
      <w:r w:rsidR="0085792F" w:rsidRPr="00A30371">
        <w:rPr>
          <w:i/>
        </w:rPr>
        <w:t>‘</w:t>
      </w:r>
      <w:hyperlink w:anchor="_Refusing_requests_and" w:history="1">
        <w:r w:rsidR="00515010" w:rsidRPr="00515010">
          <w:rPr>
            <w:rStyle w:val="Hyperlink"/>
            <w:i/>
          </w:rPr>
          <w:t>Refusing requests and withholding information under the LGOIMA’</w:t>
        </w:r>
      </w:hyperlink>
      <w:r w:rsidR="0085792F">
        <w:t xml:space="preserve">). </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0661B" w14:paraId="12216642" w14:textId="77777777" w:rsidTr="001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0488E0B6" w14:textId="66900931" w:rsidR="00E0661B" w:rsidRDefault="00E0661B" w:rsidP="00686DD7">
            <w:pPr>
              <w:pStyle w:val="Headingboxtexttop"/>
            </w:pPr>
            <w:r w:rsidRPr="00AE51DF">
              <w:rPr>
                <w:color w:val="FFFFFF" w:themeColor="background1"/>
              </w:rPr>
              <w:t>Action point</w:t>
            </w:r>
            <w:r>
              <w:rPr>
                <w:color w:val="FFFFFF" w:themeColor="background1"/>
              </w:rPr>
              <w:t>s</w:t>
            </w:r>
          </w:p>
        </w:tc>
      </w:tr>
      <w:tr w:rsidR="00E0661B" w:rsidRPr="00BA54E5" w14:paraId="4E0D04BD" w14:textId="77777777" w:rsidTr="00E06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265CB809" w14:textId="5235680E" w:rsidR="00E0661B" w:rsidRPr="00BA54E5" w:rsidRDefault="009765AC" w:rsidP="009765AC">
            <w:pPr>
              <w:pStyle w:val="BodyText"/>
            </w:pPr>
            <w:r w:rsidRPr="00BA54E5">
              <w:t>Amend practices to e</w:t>
            </w:r>
            <w:r w:rsidR="00E0661B" w:rsidRPr="00BA54E5">
              <w:t>nsure full and accurate records of substantive telephone, face-to-face and other spoken discussions in relation to LGOMA decision making are created and maintained.</w:t>
            </w:r>
          </w:p>
        </w:tc>
      </w:tr>
      <w:tr w:rsidR="00E0661B" w:rsidRPr="00BA54E5" w14:paraId="27B5A5AF" w14:textId="77777777" w:rsidTr="00E06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56D0EA34" w14:textId="3CB1E04C" w:rsidR="00E0661B" w:rsidRPr="00BA54E5" w:rsidRDefault="00E0661B" w:rsidP="006773A0">
            <w:pPr>
              <w:pStyle w:val="BodyText"/>
              <w:tabs>
                <w:tab w:val="left" w:pos="1088"/>
              </w:tabs>
            </w:pPr>
            <w:r w:rsidRPr="00BA54E5">
              <w:t xml:space="preserve">Senior leaders </w:t>
            </w:r>
            <w:r w:rsidR="006773A0" w:rsidRPr="00BA54E5">
              <w:t>to support changes in record keeping practices by promoting</w:t>
            </w:r>
            <w:r w:rsidRPr="00BA54E5">
              <w:t xml:space="preserve"> the importance of good information management and record keeping</w:t>
            </w:r>
          </w:p>
        </w:tc>
      </w:tr>
      <w:tr w:rsidR="00DD1D78" w14:paraId="67AC6E5F" w14:textId="77777777" w:rsidTr="00E06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52FA4EC3" w14:textId="6DF53F0F" w:rsidR="00DD1D78" w:rsidRDefault="00AF0987" w:rsidP="00AF0987">
            <w:pPr>
              <w:pStyle w:val="BodyText"/>
            </w:pPr>
            <w:r>
              <w:t>Consistently d</w:t>
            </w:r>
            <w:r w:rsidR="00DD1D78" w:rsidRPr="00BA54E5">
              <w:t>ocument steps taken to search for information when processing LGOIMA requests</w:t>
            </w:r>
            <w:r w:rsidR="00132FA4" w:rsidRPr="00BA54E5">
              <w:t xml:space="preserve"> in line with</w:t>
            </w:r>
            <w:r w:rsidR="001F22FD">
              <w:t xml:space="preserve"> our </w:t>
            </w:r>
            <w:r w:rsidR="00132FA4" w:rsidRPr="00BA54E5">
              <w:t>suggestions.</w:t>
            </w:r>
          </w:p>
        </w:tc>
      </w:tr>
    </w:tbl>
    <w:p w14:paraId="18EA2C69" w14:textId="77777777" w:rsidR="007A20EC" w:rsidRPr="007A20EC" w:rsidRDefault="007A20EC" w:rsidP="00094913">
      <w:pPr>
        <w:pStyle w:val="Heading2"/>
      </w:pPr>
      <w:bookmarkStart w:id="85" w:name="_Council_Meetings"/>
      <w:bookmarkStart w:id="86" w:name="_Toc201930364"/>
      <w:bookmarkStart w:id="87" w:name="_Toc191374914"/>
      <w:bookmarkStart w:id="88" w:name="_Toc193434826"/>
      <w:bookmarkEnd w:id="85"/>
      <w:r w:rsidRPr="007A20EC">
        <w:t>Council Meetings</w:t>
      </w:r>
      <w:bookmarkEnd w:id="86"/>
      <w:r w:rsidRPr="007A20EC">
        <w:t xml:space="preserve"> </w:t>
      </w:r>
    </w:p>
    <w:p w14:paraId="71D382EA" w14:textId="614C24A2" w:rsidR="00BA54E5" w:rsidRDefault="00336FFC" w:rsidP="00EB5FBF">
      <w:pPr>
        <w:pStyle w:val="BodyText"/>
      </w:pPr>
      <w:r>
        <w:t xml:space="preserve">From the sample of </w:t>
      </w:r>
      <w:r w:rsidR="00CB71E6">
        <w:t xml:space="preserve">Meeting </w:t>
      </w:r>
      <w:r>
        <w:t>agendas reviewed as part of this investigation,</w:t>
      </w:r>
      <w:r w:rsidR="001F22FD">
        <w:t xml:space="preserve"> we </w:t>
      </w:r>
      <w:r w:rsidR="007A20EC" w:rsidRPr="007A20EC">
        <w:t xml:space="preserve">found the </w:t>
      </w:r>
      <w:r w:rsidR="001569D5">
        <w:t>Council’s practices around its m</w:t>
      </w:r>
      <w:r w:rsidR="007A20EC" w:rsidRPr="007A20EC">
        <w:t xml:space="preserve">eetings </w:t>
      </w:r>
      <w:r w:rsidR="00A30371">
        <w:t>were</w:t>
      </w:r>
      <w:r w:rsidR="00A30371" w:rsidRPr="007A20EC">
        <w:t xml:space="preserve"> </w:t>
      </w:r>
      <w:r w:rsidR="007A20EC" w:rsidRPr="00644571">
        <w:t>compliant</w:t>
      </w:r>
      <w:r w:rsidR="007A20EC" w:rsidRPr="007A20EC">
        <w:t xml:space="preserve"> with the stat</w:t>
      </w:r>
      <w:r w:rsidR="00CE6D6E">
        <w:t xml:space="preserve">utory timeframes </w:t>
      </w:r>
      <w:r w:rsidR="00483B53">
        <w:t xml:space="preserve">under Part 7 of the LGOIMA </w:t>
      </w:r>
      <w:r w:rsidR="00CE6D6E">
        <w:t>for notifying m</w:t>
      </w:r>
      <w:r w:rsidR="007A20EC" w:rsidRPr="007A20EC">
        <w:t>eetings, and maki</w:t>
      </w:r>
      <w:r w:rsidR="00CE6D6E">
        <w:t>ng available agendas for these m</w:t>
      </w:r>
      <w:r w:rsidR="009931D9">
        <w:t xml:space="preserve">eetings. </w:t>
      </w:r>
    </w:p>
    <w:p w14:paraId="6AB682EC" w14:textId="67F69CE4" w:rsidR="007A20EC" w:rsidRPr="007A20EC" w:rsidRDefault="00036585" w:rsidP="00EB5FBF">
      <w:pPr>
        <w:pStyle w:val="BodyText"/>
      </w:pPr>
      <w:r>
        <w:t xml:space="preserve">The Council’s </w:t>
      </w:r>
      <w:r w:rsidR="007A20EC" w:rsidRPr="007A20EC">
        <w:t xml:space="preserve">compliance </w:t>
      </w:r>
      <w:r>
        <w:t xml:space="preserve">with </w:t>
      </w:r>
      <w:r w:rsidR="009931D9">
        <w:t xml:space="preserve">these </w:t>
      </w:r>
      <w:r>
        <w:t xml:space="preserve">timeframes </w:t>
      </w:r>
      <w:r w:rsidR="007A20EC" w:rsidRPr="007A20EC">
        <w:t xml:space="preserve">is regularly </w:t>
      </w:r>
      <w:r w:rsidR="00041376">
        <w:t xml:space="preserve">monitored and </w:t>
      </w:r>
      <w:r w:rsidR="007A20EC" w:rsidRPr="007A20EC">
        <w:t>reported through its annual reports.</w:t>
      </w:r>
      <w:r w:rsidR="001F22FD">
        <w:t xml:space="preserve"> We </w:t>
      </w:r>
      <w:r w:rsidR="007A20EC" w:rsidRPr="007A20EC">
        <w:t>discuss the Council’s reporting of its</w:t>
      </w:r>
      <w:r w:rsidR="004100CF">
        <w:t xml:space="preserve"> LGOIMA</w:t>
      </w:r>
      <w:r w:rsidR="007A20EC" w:rsidRPr="007A20EC">
        <w:t xml:space="preserve"> performance in </w:t>
      </w:r>
      <w:r w:rsidR="007A20EC" w:rsidRPr="007A20EC">
        <w:rPr>
          <w:i/>
        </w:rPr>
        <w:t>‘</w:t>
      </w:r>
      <w:hyperlink w:anchor="_Performance_monitoring_and" w:history="1">
        <w:r w:rsidR="007A20EC" w:rsidRPr="00515010">
          <w:rPr>
            <w:rStyle w:val="Hyperlink"/>
            <w:i/>
          </w:rPr>
          <w:t xml:space="preserve">Performance </w:t>
        </w:r>
        <w:r w:rsidR="00CB7C64" w:rsidRPr="00515010">
          <w:rPr>
            <w:rStyle w:val="Hyperlink"/>
            <w:i/>
          </w:rPr>
          <w:t>monitoring and learning</w:t>
        </w:r>
      </w:hyperlink>
      <w:r w:rsidR="007A20EC" w:rsidRPr="007A20EC">
        <w:rPr>
          <w:i/>
        </w:rPr>
        <w:t>’</w:t>
      </w:r>
      <w:r w:rsidR="007A20EC" w:rsidRPr="007A20EC">
        <w:t xml:space="preserve">. </w:t>
      </w:r>
    </w:p>
    <w:p w14:paraId="269FD079" w14:textId="624882F5" w:rsidR="00FB020A" w:rsidRPr="00FB020A" w:rsidRDefault="007A20EC" w:rsidP="00EB5FBF">
      <w:pPr>
        <w:pStyle w:val="BodyText"/>
      </w:pPr>
      <w:r w:rsidRPr="007A20EC">
        <w:t>I</w:t>
      </w:r>
      <w:r w:rsidR="00C918CD">
        <w:t>nformation about the Council’s m</w:t>
      </w:r>
      <w:r w:rsidRPr="007A20EC">
        <w:t xml:space="preserve">eetings is published on the </w:t>
      </w:r>
      <w:r w:rsidRPr="007A20EC">
        <w:rPr>
          <w:i/>
        </w:rPr>
        <w:t>‘Meetings’</w:t>
      </w:r>
      <w:r w:rsidRPr="007A20EC">
        <w:t xml:space="preserve"> webpage</w:t>
      </w:r>
      <w:r w:rsidR="009A4BAB">
        <w:t>,</w:t>
      </w:r>
      <w:r w:rsidRPr="007A20EC">
        <w:rPr>
          <w:vertAlign w:val="superscript"/>
        </w:rPr>
        <w:footnoteReference w:id="81"/>
      </w:r>
      <w:r w:rsidRPr="007A20EC">
        <w:t xml:space="preserve"> </w:t>
      </w:r>
      <w:r w:rsidR="00686DD7">
        <w:t xml:space="preserve">including the </w:t>
      </w:r>
      <w:r w:rsidR="00FB020A" w:rsidRPr="007A20EC">
        <w:rPr>
          <w:i/>
        </w:rPr>
        <w:t>‘Meetings calendar’</w:t>
      </w:r>
      <w:r w:rsidR="00FB020A" w:rsidRPr="007A20EC">
        <w:rPr>
          <w:vertAlign w:val="superscript"/>
        </w:rPr>
        <w:footnoteReference w:id="82"/>
      </w:r>
      <w:r w:rsidR="00FB020A" w:rsidRPr="007A20EC">
        <w:t xml:space="preserve"> </w:t>
      </w:r>
      <w:r w:rsidR="00FB020A">
        <w:t>show</w:t>
      </w:r>
      <w:r w:rsidR="00686DD7">
        <w:t xml:space="preserve">ing upcoming </w:t>
      </w:r>
      <w:r w:rsidR="00FB020A" w:rsidRPr="007A20EC">
        <w:t>meeting dates</w:t>
      </w:r>
      <w:r w:rsidR="00686DD7">
        <w:t xml:space="preserve"> along with </w:t>
      </w:r>
      <w:r w:rsidR="00FB020A">
        <w:t xml:space="preserve">links to </w:t>
      </w:r>
      <w:r w:rsidR="00686DD7">
        <w:t xml:space="preserve">agendas and minutes. The Council’s decisions can be easily accessed and searched on the Council’s website with the help of the recently implemented software </w:t>
      </w:r>
      <w:r w:rsidR="00686DD7" w:rsidRPr="00686DD7">
        <w:rPr>
          <w:i/>
        </w:rPr>
        <w:t>Mātai Manapori</w:t>
      </w:r>
      <w:r w:rsidR="00686DD7" w:rsidRPr="00686DD7">
        <w:t xml:space="preserve"> </w:t>
      </w:r>
      <w:r w:rsidR="00686DD7">
        <w:t xml:space="preserve">(discussed in </w:t>
      </w:r>
      <w:r w:rsidR="00686DD7" w:rsidRPr="00686DD7">
        <w:rPr>
          <w:i/>
        </w:rPr>
        <w:t>‘</w:t>
      </w:r>
      <w:hyperlink w:anchor="_External_messaging" w:history="1">
        <w:r w:rsidR="00686DD7" w:rsidRPr="00515010">
          <w:rPr>
            <w:rStyle w:val="Hyperlink"/>
            <w:i/>
          </w:rPr>
          <w:t>Leadership and culture</w:t>
        </w:r>
      </w:hyperlink>
      <w:r w:rsidR="00686DD7" w:rsidRPr="00686DD7">
        <w:rPr>
          <w:i/>
        </w:rPr>
        <w:t>’</w:t>
      </w:r>
      <w:r w:rsidR="00686DD7">
        <w:t>).</w:t>
      </w:r>
      <w:r w:rsidR="00686DD7" w:rsidRPr="007A20EC">
        <w:rPr>
          <w:vertAlign w:val="superscript"/>
        </w:rPr>
        <w:footnoteReference w:id="83"/>
      </w:r>
    </w:p>
    <w:p w14:paraId="168BAE66" w14:textId="74207F5B" w:rsidR="007A20EC" w:rsidRDefault="00644571" w:rsidP="00EB5FBF">
      <w:pPr>
        <w:pStyle w:val="BodyText"/>
      </w:pPr>
      <w:r w:rsidRPr="00ED5F0F">
        <w:t xml:space="preserve">During this investigation </w:t>
      </w:r>
      <w:r w:rsidR="001F22FD">
        <w:t>we were</w:t>
      </w:r>
      <w:r w:rsidRPr="00ED5F0F">
        <w:t xml:space="preserve"> pleased to see that </w:t>
      </w:r>
      <w:r w:rsidR="007A20EC" w:rsidRPr="00ED5F0F">
        <w:t>the Council considers ways in which it can make it easier for the public to participate in the Council’s decision-making processes.</w:t>
      </w:r>
      <w:r w:rsidR="007A20EC" w:rsidRPr="007A20EC">
        <w:t xml:space="preserve"> </w:t>
      </w:r>
    </w:p>
    <w:p w14:paraId="15AC2017" w14:textId="07BCB4FA" w:rsidR="00D51F2D" w:rsidRDefault="003E6884" w:rsidP="00EB5FBF">
      <w:pPr>
        <w:pStyle w:val="BodyText"/>
      </w:pPr>
      <w:r w:rsidRPr="0093135E">
        <w:t xml:space="preserve">For example, </w:t>
      </w:r>
      <w:r w:rsidR="0038237E" w:rsidRPr="0093135E">
        <w:t xml:space="preserve">the </w:t>
      </w:r>
      <w:r w:rsidRPr="0093135E">
        <w:t>Council recently delivered</w:t>
      </w:r>
      <w:r w:rsidR="0041732D" w:rsidRPr="0093135E">
        <w:t xml:space="preserve"> </w:t>
      </w:r>
      <w:r w:rsidRPr="0093135E">
        <w:t>information sheets</w:t>
      </w:r>
      <w:r w:rsidR="0093135E">
        <w:t xml:space="preserve"> </w:t>
      </w:r>
      <w:r w:rsidRPr="0093135E">
        <w:t xml:space="preserve">to </w:t>
      </w:r>
      <w:r w:rsidR="0038237E" w:rsidRPr="0093135E">
        <w:t xml:space="preserve">residents’ mailboxes </w:t>
      </w:r>
      <w:r w:rsidRPr="0093135E">
        <w:t>throughout Welling</w:t>
      </w:r>
      <w:r w:rsidR="0038237E" w:rsidRPr="0093135E">
        <w:t>ton</w:t>
      </w:r>
      <w:r w:rsidR="001F03D7" w:rsidRPr="0093135E">
        <w:t xml:space="preserve"> outlining current public consultations</w:t>
      </w:r>
      <w:r w:rsidR="0093135E">
        <w:t xml:space="preserve"> (</w:t>
      </w:r>
      <w:r w:rsidR="001F03D7" w:rsidRPr="0093135E">
        <w:t>including on the amendment of the Long-term plan</w:t>
      </w:r>
      <w:r w:rsidR="0093135E">
        <w:t>)</w:t>
      </w:r>
      <w:r w:rsidR="0038237E" w:rsidRPr="0093135E">
        <w:t xml:space="preserve">. </w:t>
      </w:r>
      <w:r w:rsidR="0093135E" w:rsidRPr="0093135E">
        <w:t>This positive practice helps engage members of the public who do not regularly access the internet or prefer to receive information in hard-copy format.</w:t>
      </w:r>
      <w:r w:rsidR="0093135E">
        <w:t xml:space="preserve"> </w:t>
      </w:r>
    </w:p>
    <w:p w14:paraId="6B630248" w14:textId="2BC8F1BE" w:rsidR="0038237E" w:rsidRDefault="0034638A" w:rsidP="00EB5FBF">
      <w:pPr>
        <w:pStyle w:val="BodyText"/>
      </w:pPr>
      <w:r w:rsidRPr="0093135E">
        <w:t>The information</w:t>
      </w:r>
      <w:r w:rsidR="0093135E" w:rsidRPr="0093135E">
        <w:t xml:space="preserve"> sheet </w:t>
      </w:r>
      <w:r w:rsidR="00F51509" w:rsidRPr="0093135E">
        <w:t>provide</w:t>
      </w:r>
      <w:r w:rsidR="0093135E">
        <w:t>d</w:t>
      </w:r>
      <w:r w:rsidR="00F51509" w:rsidRPr="0093135E">
        <w:t xml:space="preserve"> </w:t>
      </w:r>
      <w:r w:rsidR="00127DFA" w:rsidRPr="0093135E">
        <w:t xml:space="preserve">helpful and concise </w:t>
      </w:r>
      <w:r w:rsidR="00F51509" w:rsidRPr="0093135E">
        <w:t>summaries of the matters on which consultation</w:t>
      </w:r>
      <w:r w:rsidR="009A4BAB">
        <w:t>s</w:t>
      </w:r>
      <w:r w:rsidR="00F51509" w:rsidRPr="0093135E">
        <w:t xml:space="preserve"> </w:t>
      </w:r>
      <w:r w:rsidR="0093135E">
        <w:t>were</w:t>
      </w:r>
      <w:r w:rsidR="00F51509" w:rsidRPr="0093135E">
        <w:t xml:space="preserve"> being held and outline</w:t>
      </w:r>
      <w:r w:rsidR="00444ED9">
        <w:t>d</w:t>
      </w:r>
      <w:r w:rsidR="00F51509" w:rsidRPr="0093135E">
        <w:t xml:space="preserve"> various ways in which the public c</w:t>
      </w:r>
      <w:r w:rsidR="00444ED9">
        <w:t>ould</w:t>
      </w:r>
      <w:r w:rsidR="00F51509" w:rsidRPr="0093135E">
        <w:t xml:space="preserve"> make their submissions.</w:t>
      </w:r>
      <w:r w:rsidR="0092595B" w:rsidRPr="0093135E">
        <w:t xml:space="preserve"> The latter </w:t>
      </w:r>
      <w:r w:rsidR="00444ED9">
        <w:t>were</w:t>
      </w:r>
      <w:r w:rsidR="0092595B" w:rsidRPr="0093135E">
        <w:t xml:space="preserve"> extensive</w:t>
      </w:r>
      <w:r w:rsidR="00127DFA" w:rsidRPr="0093135E">
        <w:t xml:space="preserve"> and </w:t>
      </w:r>
      <w:r w:rsidR="0093135E">
        <w:t>include</w:t>
      </w:r>
      <w:r w:rsidR="00444ED9">
        <w:t>d</w:t>
      </w:r>
      <w:r w:rsidR="0093135E">
        <w:t xml:space="preserve"> </w:t>
      </w:r>
      <w:r w:rsidR="0092595B" w:rsidRPr="0093135E">
        <w:t xml:space="preserve">such </w:t>
      </w:r>
      <w:r w:rsidR="0093135E">
        <w:t xml:space="preserve">easy and </w:t>
      </w:r>
      <w:r w:rsidR="0092595B" w:rsidRPr="0093135E">
        <w:t xml:space="preserve">convenient ways as filling out online forms, completing a </w:t>
      </w:r>
      <w:r w:rsidR="002037CE" w:rsidRPr="0093135E">
        <w:t xml:space="preserve">hard-copy </w:t>
      </w:r>
      <w:r w:rsidR="0092595B" w:rsidRPr="0093135E">
        <w:t>submission form available at a local library, or simply making an oral submission through the Council’s website.</w:t>
      </w:r>
      <w:r w:rsidR="002037CE" w:rsidRPr="0093135E">
        <w:rPr>
          <w:rStyle w:val="FootnoteReference"/>
        </w:rPr>
        <w:footnoteReference w:id="84"/>
      </w:r>
    </w:p>
    <w:p w14:paraId="0CC9FEC9" w14:textId="103603DB" w:rsidR="007A20EC" w:rsidRPr="004F051E" w:rsidRDefault="0038237E" w:rsidP="00EB5FBF">
      <w:pPr>
        <w:pStyle w:val="BodyText"/>
      </w:pPr>
      <w:r>
        <w:t>T</w:t>
      </w:r>
      <w:r w:rsidR="007A20EC" w:rsidRPr="007A20EC">
        <w:t xml:space="preserve">o assist individuals who wish to speak at Council meetings, the Council has a dedicated webpage </w:t>
      </w:r>
      <w:r w:rsidR="007A20EC" w:rsidRPr="007A20EC">
        <w:rPr>
          <w:i/>
        </w:rPr>
        <w:t>‘Attending and speaking at meetings’</w:t>
      </w:r>
      <w:r w:rsidR="007A20EC" w:rsidRPr="007A20EC">
        <w:rPr>
          <w:vertAlign w:val="superscript"/>
        </w:rPr>
        <w:footnoteReference w:id="85"/>
      </w:r>
      <w:r w:rsidR="007A20EC" w:rsidRPr="007A20EC">
        <w:t xml:space="preserve"> which provides helpful and detailed information. This information is also provided in all agendas for Council meetings</w:t>
      </w:r>
      <w:r w:rsidR="004F051E">
        <w:t>.</w:t>
      </w:r>
      <w:r w:rsidR="007A20EC" w:rsidRPr="007A20EC">
        <w:rPr>
          <w:vertAlign w:val="superscript"/>
        </w:rPr>
        <w:footnoteReference w:id="86"/>
      </w:r>
      <w:r w:rsidR="004F051E">
        <w:t xml:space="preserve">  </w:t>
      </w:r>
      <w:r w:rsidR="007A20EC" w:rsidRPr="007A20EC">
        <w:rPr>
          <w:i/>
          <w:color w:val="4D4D4D"/>
        </w:rPr>
        <w:t xml:space="preserve"> </w:t>
      </w:r>
    </w:p>
    <w:p w14:paraId="03124523" w14:textId="2B0762B5" w:rsidR="007A20EC" w:rsidRPr="007A20EC" w:rsidRDefault="007A20EC" w:rsidP="00EB5FBF">
      <w:pPr>
        <w:pStyle w:val="BodyText"/>
      </w:pPr>
      <w:r w:rsidRPr="007A20EC">
        <w:t xml:space="preserve">In addition, where Council Meetings are held primarily for the purpose of oral submissions, the Council considers such options as holding meetings in the evening so members of the public can attend outside of their working hours. For those public submitters who may be daunted by the formal atmosphere of a Council meeting (especially first-time submitters/speakers), the Council offers the option of attending a </w:t>
      </w:r>
      <w:r w:rsidR="007D149E">
        <w:t xml:space="preserve">less formal </w:t>
      </w:r>
      <w:r w:rsidRPr="007A20EC">
        <w:t xml:space="preserve">meeting called </w:t>
      </w:r>
      <w:r w:rsidR="00B83B82">
        <w:t xml:space="preserve">a </w:t>
      </w:r>
      <w:r w:rsidRPr="007A20EC">
        <w:t xml:space="preserve">‘forum’. </w:t>
      </w:r>
    </w:p>
    <w:p w14:paraId="13654AC7" w14:textId="77777777" w:rsidR="009A4BAB" w:rsidRDefault="007A20EC" w:rsidP="00EB5FBF">
      <w:pPr>
        <w:pStyle w:val="BodyText"/>
      </w:pPr>
      <w:r w:rsidRPr="00CF705E">
        <w:t xml:space="preserve">The Council also appears to be strongly committed to ensuring the physical accessibility of its meetings to the public. </w:t>
      </w:r>
    </w:p>
    <w:p w14:paraId="5BE45D8B" w14:textId="387248F2" w:rsidR="00CF705E" w:rsidRDefault="007A20EC" w:rsidP="00EB5FBF">
      <w:pPr>
        <w:pStyle w:val="BodyText"/>
      </w:pPr>
      <w:r w:rsidRPr="00CF705E">
        <w:t>The Council advised</w:t>
      </w:r>
      <w:r w:rsidR="001F22FD">
        <w:t xml:space="preserve"> our </w:t>
      </w:r>
      <w:r w:rsidR="00B72ECC">
        <w:t>o</w:t>
      </w:r>
      <w:r w:rsidRPr="00CF705E">
        <w:t xml:space="preserve">ffice that an accessibility review was undertaken shortly after moving to the Council’s current offices in 2019 and again in 2021. Council </w:t>
      </w:r>
      <w:r w:rsidR="00FC27E8">
        <w:t>C</w:t>
      </w:r>
      <w:r w:rsidRPr="00CF705E">
        <w:t xml:space="preserve">hambers </w:t>
      </w:r>
      <w:r w:rsidR="00FC27E8">
        <w:t>are</w:t>
      </w:r>
      <w:r w:rsidR="001B09C5">
        <w:t xml:space="preserve"> </w:t>
      </w:r>
      <w:r w:rsidRPr="00CF705E">
        <w:t xml:space="preserve">wheelchair accessible and </w:t>
      </w:r>
      <w:r w:rsidR="00FC27E8">
        <w:t>are</w:t>
      </w:r>
      <w:r w:rsidRPr="00CF705E">
        <w:t xml:space="preserve"> fitted with a hearing loop for meeting attendees who are deaf or hearing impaired. Some chairs with arms are available to assist people with physical impairment. As required, the Council also books translators or interpreters to assist people wishing to speak at Council. </w:t>
      </w:r>
    </w:p>
    <w:p w14:paraId="7E74A1F3" w14:textId="028A8253" w:rsidR="007A20EC" w:rsidRPr="007A20EC" w:rsidRDefault="007A20EC" w:rsidP="00EB5FBF">
      <w:pPr>
        <w:pStyle w:val="BodyText"/>
      </w:pPr>
      <w:r w:rsidRPr="00CF705E">
        <w:t xml:space="preserve">Finally, </w:t>
      </w:r>
      <w:r w:rsidR="001F22FD">
        <w:t>we were</w:t>
      </w:r>
      <w:r w:rsidRPr="00CF705E">
        <w:t xml:space="preserve"> pleased to see that the Council published a social script about attending Council meetings for individuals who are neurodiverse or have other learning difficulties.</w:t>
      </w:r>
      <w:r w:rsidRPr="00CF705E">
        <w:rPr>
          <w:vertAlign w:val="superscript"/>
        </w:rPr>
        <w:footnoteReference w:id="87"/>
      </w:r>
      <w:r w:rsidRPr="007A20EC">
        <w:t xml:space="preserve"> </w:t>
      </w:r>
    </w:p>
    <w:p w14:paraId="34488558" w14:textId="184EC92C" w:rsidR="005E561C" w:rsidRDefault="00FC27E8" w:rsidP="00EB5FBF">
      <w:pPr>
        <w:pStyle w:val="BodyText"/>
      </w:pPr>
      <w:r>
        <w:t>Among these</w:t>
      </w:r>
      <w:r w:rsidR="006E37A9" w:rsidRPr="00637B77">
        <w:t xml:space="preserve"> </w:t>
      </w:r>
      <w:r w:rsidR="00127B28" w:rsidRPr="00637B77">
        <w:t>positive aspects,</w:t>
      </w:r>
      <w:r w:rsidR="001F22FD">
        <w:t xml:space="preserve"> we </w:t>
      </w:r>
      <w:r w:rsidR="00127B28" w:rsidRPr="00637B77">
        <w:t xml:space="preserve">note some </w:t>
      </w:r>
      <w:r w:rsidR="00B33F65" w:rsidRPr="00637B77">
        <w:t xml:space="preserve">areas of further improvement. </w:t>
      </w:r>
    </w:p>
    <w:p w14:paraId="5AA371FA" w14:textId="310DD521" w:rsidR="007A20EC" w:rsidRPr="007A20EC" w:rsidRDefault="007A20EC" w:rsidP="00EB5FBF">
      <w:pPr>
        <w:pStyle w:val="BodyText"/>
      </w:pPr>
      <w:r w:rsidRPr="00637B77">
        <w:t>Having reviewed a sample of the Council’s minutes</w:t>
      </w:r>
      <w:r w:rsidR="009715D1">
        <w:t xml:space="preserve"> of Council Meetings</w:t>
      </w:r>
      <w:r w:rsidR="006E37A9" w:rsidRPr="00637B77">
        <w:t>,</w:t>
      </w:r>
      <w:r w:rsidR="001F22FD">
        <w:t xml:space="preserve"> we </w:t>
      </w:r>
      <w:r w:rsidRPr="00637B77">
        <w:t xml:space="preserve">found that they included details of the resolutions made during the </w:t>
      </w:r>
      <w:r w:rsidR="00501AC4">
        <w:t>M</w:t>
      </w:r>
      <w:r w:rsidRPr="00637B77">
        <w:t xml:space="preserve">eeting </w:t>
      </w:r>
      <w:r w:rsidR="0069667A">
        <w:t>(</w:t>
      </w:r>
      <w:r w:rsidR="0035668A" w:rsidRPr="00637B77">
        <w:t>for example,</w:t>
      </w:r>
      <w:r w:rsidRPr="00637B77">
        <w:t xml:space="preserve"> the names of elected members voting for or against a motion</w:t>
      </w:r>
      <w:r w:rsidR="0069667A">
        <w:t>)</w:t>
      </w:r>
      <w:r w:rsidR="00501AC4">
        <w:t>,</w:t>
      </w:r>
      <w:r w:rsidR="0069667A">
        <w:t xml:space="preserve"> however,</w:t>
      </w:r>
      <w:r w:rsidR="00556C4C">
        <w:t xml:space="preserve"> </w:t>
      </w:r>
      <w:r w:rsidR="00501AC4">
        <w:t xml:space="preserve">most </w:t>
      </w:r>
      <w:r w:rsidR="0006485D" w:rsidRPr="00637B77">
        <w:t xml:space="preserve">minutes contained </w:t>
      </w:r>
      <w:r w:rsidR="003C6D98" w:rsidRPr="00637B77">
        <w:t xml:space="preserve">little to no </w:t>
      </w:r>
      <w:r w:rsidRPr="00637B77">
        <w:t>detail about any</w:t>
      </w:r>
      <w:r w:rsidR="003C6D98" w:rsidRPr="00637B77">
        <w:t xml:space="preserve"> discussion</w:t>
      </w:r>
      <w:r w:rsidRPr="00637B77">
        <w:t>, debate, or questioning, that may have taken place during the relevant meeting.</w:t>
      </w:r>
      <w:r w:rsidRPr="007A20EC">
        <w:t xml:space="preserve"> </w:t>
      </w:r>
    </w:p>
    <w:p w14:paraId="62137EFB" w14:textId="3D93A239" w:rsidR="00731DAE" w:rsidRDefault="00CB6C0A" w:rsidP="00EB5FBF">
      <w:pPr>
        <w:pStyle w:val="BodyText"/>
      </w:pPr>
      <w:r>
        <w:t xml:space="preserve">We </w:t>
      </w:r>
      <w:r w:rsidR="001C2FC5">
        <w:t>suggest that the Council r</w:t>
      </w:r>
      <w:r w:rsidR="001C2FC5" w:rsidRPr="001C2FC5">
        <w:t xml:space="preserve">eview </w:t>
      </w:r>
      <w:r w:rsidR="001C2FC5">
        <w:t xml:space="preserve">its </w:t>
      </w:r>
      <w:r w:rsidR="001C2FC5" w:rsidRPr="001C2FC5">
        <w:t xml:space="preserve">practice </w:t>
      </w:r>
      <w:r w:rsidR="001C2FC5">
        <w:t xml:space="preserve">around taking minutes of Council Meetings to ensure that they </w:t>
      </w:r>
      <w:r w:rsidR="001C2FC5" w:rsidRPr="001C2FC5">
        <w:t>reliably contain a clear audit trail of the full decision making process, including any relevant debate and consideration of options</w:t>
      </w:r>
      <w:r w:rsidR="001C4BF4">
        <w:t xml:space="preserve">. </w:t>
      </w:r>
    </w:p>
    <w:p w14:paraId="2506D96B" w14:textId="185E4907" w:rsidR="00C5433E" w:rsidRDefault="00C5433E" w:rsidP="00EB5FBF">
      <w:pPr>
        <w:pStyle w:val="BodyText"/>
      </w:pPr>
      <w:r>
        <w:t xml:space="preserve">Keeping good </w:t>
      </w:r>
      <w:r w:rsidR="00FC27E8">
        <w:t>M</w:t>
      </w:r>
      <w:r>
        <w:t>eeting records:</w:t>
      </w:r>
    </w:p>
    <w:p w14:paraId="2E759FF7" w14:textId="2A9CEF97" w:rsidR="00C5433E" w:rsidRDefault="00D32037" w:rsidP="001A2C53">
      <w:pPr>
        <w:pStyle w:val="Bullet1"/>
      </w:pPr>
      <w:r>
        <w:t>h</w:t>
      </w:r>
      <w:r w:rsidR="00C5433E">
        <w:t>elps ensure transparency of council decision making by providing a complete and clear record of reasoning</w:t>
      </w:r>
      <w:r>
        <w:t>;</w:t>
      </w:r>
    </w:p>
    <w:p w14:paraId="272C69ED" w14:textId="47DBF7A2" w:rsidR="00C5433E" w:rsidRDefault="00D32037" w:rsidP="001A2C53">
      <w:pPr>
        <w:pStyle w:val="Bullet1"/>
      </w:pPr>
      <w:r>
        <w:t>p</w:t>
      </w:r>
      <w:r w:rsidR="00C5433E">
        <w:t xml:space="preserve">rovides a reference for the </w:t>
      </w:r>
      <w:r w:rsidR="00A30371">
        <w:t>C</w:t>
      </w:r>
      <w:r w:rsidR="00C5433E">
        <w:t>ouncil in the event of issues around decision making processes that may arise internally or externally</w:t>
      </w:r>
      <w:r>
        <w:t>;</w:t>
      </w:r>
    </w:p>
    <w:p w14:paraId="71EF783F" w14:textId="5CB7D013" w:rsidR="00C5433E" w:rsidRDefault="00D32037" w:rsidP="001A2C53">
      <w:pPr>
        <w:pStyle w:val="Bullet1"/>
      </w:pPr>
      <w:r>
        <w:t>p</w:t>
      </w:r>
      <w:r w:rsidR="00C5433E">
        <w:t xml:space="preserve">rovides an opportunity to create a repository of knowledge about how the council makes decisions, and so develop a consistent approach. </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62113" w14:paraId="2B3501F3" w14:textId="77777777" w:rsidTr="001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14AC25DB" w14:textId="77777777" w:rsidR="00F62113" w:rsidRDefault="00F62113" w:rsidP="00FB588C">
            <w:pPr>
              <w:pStyle w:val="Headingboxtexttop"/>
            </w:pPr>
            <w:r w:rsidRPr="00AE51DF">
              <w:rPr>
                <w:color w:val="FFFFFF" w:themeColor="background1"/>
              </w:rPr>
              <w:t>Action point</w:t>
            </w:r>
          </w:p>
        </w:tc>
      </w:tr>
      <w:tr w:rsidR="00F62113" w14:paraId="193A5FB5" w14:textId="77777777" w:rsidTr="00FB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2B989FE2" w14:textId="373B0A66" w:rsidR="00F62113" w:rsidRDefault="00343376" w:rsidP="00444ED9">
            <w:pPr>
              <w:pStyle w:val="BodyText"/>
            </w:pPr>
            <w:r w:rsidRPr="00343376">
              <w:t>Review practice</w:t>
            </w:r>
            <w:r w:rsidR="002660FA">
              <w:t>s</w:t>
            </w:r>
            <w:r w:rsidRPr="00343376">
              <w:t xml:space="preserve"> for </w:t>
            </w:r>
            <w:r w:rsidR="002660FA">
              <w:t>minute-taking at</w:t>
            </w:r>
            <w:r w:rsidR="008C6417">
              <w:t xml:space="preserve"> </w:t>
            </w:r>
            <w:r w:rsidR="00C31885">
              <w:t xml:space="preserve">Council </w:t>
            </w:r>
            <w:r w:rsidR="00680408">
              <w:t>M</w:t>
            </w:r>
            <w:r w:rsidRPr="00343376">
              <w:t>eeting</w:t>
            </w:r>
            <w:r w:rsidR="00444ED9">
              <w:t>s</w:t>
            </w:r>
            <w:r w:rsidRPr="00343376">
              <w:t xml:space="preserve"> </w:t>
            </w:r>
            <w:r w:rsidR="00D32037">
              <w:t>in line with</w:t>
            </w:r>
            <w:r w:rsidR="001F22FD">
              <w:t xml:space="preserve"> our </w:t>
            </w:r>
            <w:r w:rsidR="00D32037">
              <w:t xml:space="preserve">suggestions. </w:t>
            </w:r>
          </w:p>
        </w:tc>
      </w:tr>
    </w:tbl>
    <w:p w14:paraId="1D9B6903" w14:textId="073D6D88" w:rsidR="007A20EC" w:rsidRPr="007A20EC" w:rsidRDefault="007A20EC" w:rsidP="00094913">
      <w:pPr>
        <w:pStyle w:val="Heading3"/>
      </w:pPr>
      <w:bookmarkStart w:id="89" w:name="_Excluding_the_public"/>
      <w:bookmarkStart w:id="90" w:name="_Toc201930365"/>
      <w:bookmarkEnd w:id="89"/>
      <w:r w:rsidRPr="007A20EC">
        <w:t xml:space="preserve">Excluding the public from </w:t>
      </w:r>
      <w:r>
        <w:t>Council M</w:t>
      </w:r>
      <w:r w:rsidRPr="007A20EC">
        <w:t>eetings</w:t>
      </w:r>
      <w:bookmarkEnd w:id="87"/>
      <w:bookmarkEnd w:id="88"/>
      <w:bookmarkEnd w:id="90"/>
    </w:p>
    <w:p w14:paraId="4A87CC45" w14:textId="69F4C1EE" w:rsidR="0025455C" w:rsidRPr="0025455C" w:rsidRDefault="00B034CB" w:rsidP="00EB5FBF">
      <w:pPr>
        <w:pStyle w:val="BodyText"/>
      </w:pPr>
      <w:r w:rsidRPr="0025455C">
        <w:t>Having reviewed the Council’s practices around ‘public excluded’ meetings,</w:t>
      </w:r>
      <w:r w:rsidR="001F22FD">
        <w:t xml:space="preserve"> we </w:t>
      </w:r>
      <w:r w:rsidRPr="0025455C">
        <w:t xml:space="preserve">found many positive aspects that help </w:t>
      </w:r>
      <w:r w:rsidR="004435C1" w:rsidRPr="0025455C">
        <w:t>promote</w:t>
      </w:r>
      <w:r w:rsidRPr="0025455C">
        <w:t xml:space="preserve"> the robustness of the Council’s decisions to exclude the public from its Meetings.</w:t>
      </w:r>
      <w:r w:rsidR="009E6EA1" w:rsidRPr="0025455C">
        <w:t xml:space="preserve"> </w:t>
      </w:r>
    </w:p>
    <w:p w14:paraId="7D1EC27A" w14:textId="0CBD057A" w:rsidR="004435C1" w:rsidRPr="0025455C" w:rsidRDefault="009E6EA1" w:rsidP="00EB5FBF">
      <w:pPr>
        <w:pStyle w:val="BodyText"/>
      </w:pPr>
      <w:r w:rsidRPr="0025455C">
        <w:t xml:space="preserve">For example, staff’s </w:t>
      </w:r>
      <w:r w:rsidR="00B034CB" w:rsidRPr="0025455C">
        <w:t>proposals to exclude the public from Council Meetings are approved by the Council’s legal team</w:t>
      </w:r>
      <w:r w:rsidRPr="0025455C">
        <w:t xml:space="preserve"> </w:t>
      </w:r>
      <w:r w:rsidR="00B034CB" w:rsidRPr="0025455C">
        <w:t xml:space="preserve">to help ensure </w:t>
      </w:r>
      <w:r w:rsidRPr="0025455C">
        <w:t xml:space="preserve">compliance with the LGOIMA. </w:t>
      </w:r>
      <w:r w:rsidR="00B034CB" w:rsidRPr="0025455C">
        <w:t xml:space="preserve">A senior member of Council’s staff also </w:t>
      </w:r>
      <w:r w:rsidRPr="0025455C">
        <w:t>said</w:t>
      </w:r>
      <w:r w:rsidR="00B034CB" w:rsidRPr="0025455C">
        <w:t xml:space="preserve"> </w:t>
      </w:r>
      <w:r w:rsidRPr="0025455C">
        <w:t xml:space="preserve">that these </w:t>
      </w:r>
      <w:r w:rsidR="00B034CB" w:rsidRPr="0025455C">
        <w:t xml:space="preserve">proposals are </w:t>
      </w:r>
      <w:r w:rsidR="004435C1" w:rsidRPr="0025455C">
        <w:t xml:space="preserve">vigorously </w:t>
      </w:r>
      <w:r w:rsidR="00B034CB" w:rsidRPr="0025455C">
        <w:t>debated by the elected members, and the Council will frequently consider whether a portion of</w:t>
      </w:r>
      <w:r w:rsidR="004435C1" w:rsidRPr="0025455C">
        <w:t xml:space="preserve"> a</w:t>
      </w:r>
      <w:r w:rsidR="00B034CB" w:rsidRPr="0025455C">
        <w:t xml:space="preserve"> meeting proposed to be held in ‘public excluded’ can be held in the open section of the Meeting.</w:t>
      </w:r>
    </w:p>
    <w:p w14:paraId="045C73EC" w14:textId="72F19656" w:rsidR="006C2FA7" w:rsidRPr="0025455C" w:rsidRDefault="00DE2E58" w:rsidP="00EB5FBF">
      <w:pPr>
        <w:pStyle w:val="BodyText"/>
      </w:pPr>
      <w:r>
        <w:t>We were</w:t>
      </w:r>
      <w:r w:rsidR="009E6EA1" w:rsidRPr="0025455C">
        <w:t xml:space="preserve"> </w:t>
      </w:r>
      <w:r w:rsidR="00B034CB" w:rsidRPr="0025455C">
        <w:t>pleased to find that the Council has formalised processes in place which help ensure that information from ‘public excluded’ meetings is regularly released to the public where the ‘public exclusion’ ground under the LGOIMA no longer applies</w:t>
      </w:r>
      <w:r w:rsidR="009E6EA1" w:rsidRPr="0025455C">
        <w:t>.</w:t>
      </w:r>
      <w:r w:rsidR="00204E34" w:rsidRPr="0025455C">
        <w:t xml:space="preserve"> T</w:t>
      </w:r>
      <w:r w:rsidR="00B034CB" w:rsidRPr="0025455C">
        <w:t xml:space="preserve">he Council’s recently implemented </w:t>
      </w:r>
      <w:r w:rsidR="00B034CB" w:rsidRPr="0025455C">
        <w:rPr>
          <w:i/>
        </w:rPr>
        <w:t>Mātai Manapori</w:t>
      </w:r>
      <w:r w:rsidR="00B034CB" w:rsidRPr="0025455C">
        <w:t xml:space="preserve"> (discussed in ‘</w:t>
      </w:r>
      <w:hyperlink w:anchor="_External_messaging" w:history="1">
        <w:r w:rsidR="00B034CB" w:rsidRPr="0025455C">
          <w:rPr>
            <w:rStyle w:val="Hyperlink"/>
            <w:i/>
          </w:rPr>
          <w:t>Leadership and culture</w:t>
        </w:r>
      </w:hyperlink>
      <w:r w:rsidR="00B034CB" w:rsidRPr="0025455C">
        <w:t>’)</w:t>
      </w:r>
      <w:r w:rsidR="007D149E" w:rsidRPr="0025455C">
        <w:t xml:space="preserve"> also</w:t>
      </w:r>
      <w:r w:rsidR="00B034CB" w:rsidRPr="0025455C">
        <w:t xml:space="preserve"> includes a tracking system where future information releases are </w:t>
      </w:r>
      <w:r w:rsidR="00204E34" w:rsidRPr="0025455C">
        <w:t>recorded to be</w:t>
      </w:r>
      <w:r w:rsidR="00B034CB" w:rsidRPr="0025455C">
        <w:t xml:space="preserve"> actioned by staff, where appropriate. </w:t>
      </w:r>
    </w:p>
    <w:p w14:paraId="19B2BC9D" w14:textId="17E9CDBD" w:rsidR="000A3B39" w:rsidRDefault="00873AEB" w:rsidP="00EB5FBF">
      <w:pPr>
        <w:pStyle w:val="BodyText"/>
      </w:pPr>
      <w:r w:rsidRPr="0025455C">
        <w:t xml:space="preserve">Despite the above positive practices, </w:t>
      </w:r>
      <w:r w:rsidR="00AB48F3">
        <w:t>some respondents in</w:t>
      </w:r>
      <w:r w:rsidR="001F22FD">
        <w:t xml:space="preserve"> </w:t>
      </w:r>
      <w:r w:rsidR="00396B8B">
        <w:t xml:space="preserve">the public </w:t>
      </w:r>
      <w:r w:rsidR="00AB48F3">
        <w:t xml:space="preserve">survey expressed concern about the Council’s practices around its public excluded meetings </w:t>
      </w:r>
      <w:r w:rsidR="001A2C53" w:rsidRPr="0025455C">
        <w:t>(although</w:t>
      </w:r>
      <w:r w:rsidR="001F22FD">
        <w:t xml:space="preserve"> we </w:t>
      </w:r>
      <w:r w:rsidR="001A2C53" w:rsidRPr="0025455C">
        <w:t>note that there were only 74 respondents to</w:t>
      </w:r>
      <w:r w:rsidR="001F22FD">
        <w:t xml:space="preserve"> </w:t>
      </w:r>
      <w:r w:rsidR="00396B8B">
        <w:t xml:space="preserve">the </w:t>
      </w:r>
      <w:r w:rsidR="001A2C53" w:rsidRPr="0025455C">
        <w:t xml:space="preserve">public survey, a very small (and self-selected) percentage of the population of Wellington). </w:t>
      </w:r>
    </w:p>
    <w:p w14:paraId="2066DD8A" w14:textId="264F57D1" w:rsidR="00011672" w:rsidRDefault="00062681" w:rsidP="00EB5FBF">
      <w:pPr>
        <w:pStyle w:val="BodyText"/>
      </w:pPr>
      <w:r>
        <w:t>For example, 61</w:t>
      </w:r>
      <w:r w:rsidR="007A20EC" w:rsidRPr="0025455C">
        <w:t xml:space="preserve"> percent of respondents thought that the Council’s reasons for excluding the public are often unclear and do not seem reasonable.</w:t>
      </w:r>
      <w:r w:rsidR="00D779DE" w:rsidRPr="0025455C">
        <w:rPr>
          <w:rStyle w:val="FootnoteReference"/>
        </w:rPr>
        <w:footnoteReference w:id="88"/>
      </w:r>
      <w:r w:rsidR="007A20EC" w:rsidRPr="0025455C">
        <w:t xml:space="preserve"> </w:t>
      </w:r>
    </w:p>
    <w:p w14:paraId="3499510A" w14:textId="2C0A40DB" w:rsidR="007A20EC" w:rsidRPr="007A20EC" w:rsidRDefault="00E4442B" w:rsidP="00EB5FBF">
      <w:pPr>
        <w:pStyle w:val="BodyText"/>
      </w:pPr>
      <w:r w:rsidRPr="0025455C">
        <w:t>R</w:t>
      </w:r>
      <w:r w:rsidR="007A20EC" w:rsidRPr="0025455C">
        <w:t>espondents frequently commented on the Council’s use of ‘</w:t>
      </w:r>
      <w:r w:rsidR="007A20EC" w:rsidRPr="0025455C">
        <w:rPr>
          <w:i/>
        </w:rPr>
        <w:t>commercial sensitivity’</w:t>
      </w:r>
      <w:r w:rsidR="007A20EC" w:rsidRPr="0025455C">
        <w:t xml:space="preserve"> as a ground to exclude the public</w:t>
      </w:r>
      <w:r w:rsidR="00C67328" w:rsidRPr="0025455C">
        <w:t>,</w:t>
      </w:r>
      <w:r w:rsidR="007A20EC" w:rsidRPr="0025455C">
        <w:t xml:space="preserve"> with some respondents stating that they were confused with the Council’s reasons for doing so</w:t>
      </w:r>
      <w:r w:rsidR="007D149E" w:rsidRPr="0025455C">
        <w:t>:</w:t>
      </w:r>
      <w:r w:rsidR="007A20EC" w:rsidRPr="007A20EC">
        <w:t xml:space="preserve"> </w:t>
      </w:r>
    </w:p>
    <w:p w14:paraId="7B1AF440" w14:textId="77777777" w:rsidR="007A20EC" w:rsidRPr="007A20EC" w:rsidRDefault="007A20EC" w:rsidP="00F03B24">
      <w:pPr>
        <w:pStyle w:val="Quotationseparateparagraph"/>
      </w:pPr>
      <w:r w:rsidRPr="007A20EC">
        <w:t>WCC habitually vote to have meetings that relate to financial expenditure and the reason often appears to be more driven by mayor and councillor's political concerns than any reasonable commercial sensitivity concerns.</w:t>
      </w:r>
    </w:p>
    <w:p w14:paraId="541926C5" w14:textId="77777777" w:rsidR="007A20EC" w:rsidRPr="007A20EC" w:rsidRDefault="007A20EC" w:rsidP="00F03B24">
      <w:pPr>
        <w:pStyle w:val="Quotationseparateparagraph"/>
      </w:pPr>
      <w:r w:rsidRPr="007A20EC">
        <w:t>WCC seems to exclude the public frequently but no reasons are given.</w:t>
      </w:r>
    </w:p>
    <w:p w14:paraId="63F14694" w14:textId="43034CBC" w:rsidR="007A20EC" w:rsidRPr="007A20EC" w:rsidRDefault="007A20EC" w:rsidP="00F03B24">
      <w:pPr>
        <w:pStyle w:val="Quotationseparateparagraph"/>
      </w:pPr>
      <w:r w:rsidRPr="007A20EC">
        <w:t>The councils over willingness to use "commercial sensitivity" or "privacy" as a reason for secreting meetings undermines transparency</w:t>
      </w:r>
      <w:r w:rsidR="00C67328">
        <w:t>…</w:t>
      </w:r>
    </w:p>
    <w:p w14:paraId="3A2D9500" w14:textId="7BEF673C" w:rsidR="007A20EC" w:rsidRPr="007A20EC" w:rsidRDefault="007A20EC" w:rsidP="00F03B24">
      <w:pPr>
        <w:pStyle w:val="Quotationseparateparagraph"/>
      </w:pPr>
      <w:r w:rsidRPr="007A20EC">
        <w:t>Possibly too much use of ‘commercial sensitivity’ to exclude from some meetings…</w:t>
      </w:r>
      <w:r w:rsidR="00C67328">
        <w:t>’</w:t>
      </w:r>
    </w:p>
    <w:p w14:paraId="01B9F6CC" w14:textId="78C2BA19" w:rsidR="007A20EC" w:rsidRPr="007A20EC" w:rsidRDefault="007A20EC" w:rsidP="001F22FD">
      <w:pPr>
        <w:pStyle w:val="BodyText"/>
      </w:pPr>
      <w:r w:rsidRPr="001F22FD">
        <w:t>Similarly, in</w:t>
      </w:r>
      <w:r w:rsidR="001F22FD">
        <w:t xml:space="preserve"> </w:t>
      </w:r>
      <w:r w:rsidR="00504698">
        <w:t xml:space="preserve">the </w:t>
      </w:r>
      <w:r w:rsidR="00396B8B">
        <w:t xml:space="preserve">elected members’ </w:t>
      </w:r>
      <w:r w:rsidRPr="001F22FD">
        <w:t>survey, some respondents expressed concerns about the Council’s ‘public excluded’ meetings:</w:t>
      </w:r>
      <w:r w:rsidRPr="007A20EC">
        <w:t xml:space="preserve"> </w:t>
      </w:r>
    </w:p>
    <w:p w14:paraId="563DA2C3" w14:textId="6B333702" w:rsidR="007A20EC" w:rsidRPr="007A20EC" w:rsidRDefault="00C30B0C" w:rsidP="00F03B24">
      <w:pPr>
        <w:pStyle w:val="Quotationseparateparagraph"/>
      </w:pPr>
      <w:r>
        <w:t>They</w:t>
      </w:r>
      <w:r w:rsidR="007A20EC" w:rsidRPr="007A20EC">
        <w:t xml:space="preserve"> use the expression, "Commercially sensitive" when there re</w:t>
      </w:r>
      <w:r>
        <w:t>ally isn't any reason for this…</w:t>
      </w:r>
    </w:p>
    <w:p w14:paraId="1599E498" w14:textId="722A67A6" w:rsidR="007A20EC" w:rsidRPr="007A20EC" w:rsidRDefault="007A20EC" w:rsidP="00F03B24">
      <w:pPr>
        <w:pStyle w:val="Quotationseparateparagraph"/>
      </w:pPr>
      <w:r w:rsidRPr="007A20EC">
        <w:t>There has been a tendency to go to PX on basis of elected members might feel more comfortable asking questions if public aren’t watching. This isn’t a valid criteria</w:t>
      </w:r>
      <w:r w:rsidR="009754F8">
        <w:t>…</w:t>
      </w:r>
    </w:p>
    <w:p w14:paraId="4BE345DA" w14:textId="49CAE010" w:rsidR="007A20EC" w:rsidRPr="007A20EC" w:rsidRDefault="007A20EC" w:rsidP="00F03B24">
      <w:pPr>
        <w:pStyle w:val="Quotationseparateparagraph"/>
      </w:pPr>
      <w:r w:rsidRPr="007A20EC">
        <w:t>…the need for the meeting to be held in PX is questionable</w:t>
      </w:r>
      <w:r w:rsidR="00C30B0C">
        <w:t>…</w:t>
      </w:r>
      <w:r w:rsidRPr="007A20EC">
        <w:t xml:space="preserve"> just as concerning have been meetings where the entire report is withheld from the public but only a small amount of the information in the officer report would be considered PX…</w:t>
      </w:r>
    </w:p>
    <w:p w14:paraId="31D02661" w14:textId="63097B50" w:rsidR="00D94567" w:rsidRPr="00AE61EB" w:rsidRDefault="007A20EC" w:rsidP="00EB5FBF">
      <w:pPr>
        <w:pStyle w:val="BodyText"/>
      </w:pPr>
      <w:r w:rsidRPr="007A20EC">
        <w:t>To help inform</w:t>
      </w:r>
      <w:r w:rsidR="001F22FD">
        <w:t xml:space="preserve"> our </w:t>
      </w:r>
      <w:r w:rsidRPr="007A20EC">
        <w:t xml:space="preserve">understanding </w:t>
      </w:r>
      <w:r w:rsidRPr="00AE61EB">
        <w:t>of the Council’s practices around ‘public excluded’ meetings,</w:t>
      </w:r>
      <w:r w:rsidR="001F22FD">
        <w:t xml:space="preserve"> we </w:t>
      </w:r>
      <w:r w:rsidRPr="00AE61EB">
        <w:t xml:space="preserve">reviewed </w:t>
      </w:r>
      <w:r w:rsidR="00F757A9" w:rsidRPr="00AE61EB">
        <w:t xml:space="preserve">a sample of </w:t>
      </w:r>
      <w:r w:rsidRPr="00AE61EB">
        <w:t xml:space="preserve">the Council’s resolutions to exclude the public published on the Council’s website, as well as sample minutes for three ‘public excluded’ Council Meetings provided by the Council. </w:t>
      </w:r>
    </w:p>
    <w:p w14:paraId="2933D876" w14:textId="72DDABD5" w:rsidR="0094572D" w:rsidRDefault="00D94567" w:rsidP="00EB5FBF">
      <w:pPr>
        <w:pStyle w:val="BodyText"/>
      </w:pPr>
      <w:r w:rsidRPr="00AE61EB">
        <w:t xml:space="preserve">While the </w:t>
      </w:r>
      <w:r w:rsidR="00F757A9" w:rsidRPr="00AE61EB">
        <w:t xml:space="preserve">resolutions </w:t>
      </w:r>
      <w:r w:rsidR="00504F27" w:rsidRPr="00AE61EB">
        <w:t xml:space="preserve">were </w:t>
      </w:r>
      <w:r w:rsidR="00F757A9" w:rsidRPr="00AE61EB">
        <w:t xml:space="preserve">broadly consistent with the </w:t>
      </w:r>
      <w:r w:rsidRPr="00AE61EB">
        <w:t>Schedule 2A</w:t>
      </w:r>
      <w:r w:rsidR="006021A9" w:rsidRPr="00AE61EB">
        <w:t xml:space="preserve"> form</w:t>
      </w:r>
      <w:r w:rsidR="000906C9">
        <w:t xml:space="preserve"> of the LGOIMA</w:t>
      </w:r>
      <w:r w:rsidR="006021A9" w:rsidRPr="00AE61EB">
        <w:t>,</w:t>
      </w:r>
      <w:r w:rsidR="006C2FA7" w:rsidRPr="00AE61EB">
        <w:rPr>
          <w:rStyle w:val="FootnoteReference"/>
        </w:rPr>
        <w:footnoteReference w:id="89"/>
      </w:r>
      <w:r w:rsidR="001F22FD">
        <w:t xml:space="preserve"> we </w:t>
      </w:r>
      <w:r w:rsidR="00F757A9" w:rsidRPr="00AE61EB">
        <w:t xml:space="preserve">found that </w:t>
      </w:r>
      <w:r w:rsidR="0006600A" w:rsidRPr="00AE61EB">
        <w:t>w</w:t>
      </w:r>
      <w:r w:rsidR="007A20EC" w:rsidRPr="00AE61EB">
        <w:t>hen outlining the reasons for hearing items in a public excluded part of a meeting pursuant to section 6 or section 7 of the LGOIMA, the resolutions simply recited the wording of the relevant sub-section</w:t>
      </w:r>
      <w:r w:rsidR="00693AD7">
        <w:t>. The resolution</w:t>
      </w:r>
      <w:r w:rsidR="007A20EC" w:rsidRPr="00AE61EB">
        <w:t xml:space="preserve"> did not include a plain English explanation of the</w:t>
      </w:r>
      <w:r w:rsidR="0057588F" w:rsidRPr="00AE61EB">
        <w:t xml:space="preserve"> reason and the </w:t>
      </w:r>
      <w:r w:rsidR="007A20EC" w:rsidRPr="00AE61EB">
        <w:t xml:space="preserve">specific harm that </w:t>
      </w:r>
      <w:r w:rsidR="0006600A" w:rsidRPr="00AE61EB">
        <w:t xml:space="preserve">may arise from conducting the meeting ‘open to the public’ </w:t>
      </w:r>
      <w:r w:rsidR="00FD33C6" w:rsidRPr="00AE61EB">
        <w:t xml:space="preserve">that </w:t>
      </w:r>
      <w:r w:rsidR="007A20EC" w:rsidRPr="00AE61EB">
        <w:t>the Council deemed necessary to prevent by excluding the public.</w:t>
      </w:r>
      <w:r w:rsidR="001E11A3">
        <w:rPr>
          <w:rStyle w:val="FootnoteReference"/>
        </w:rPr>
        <w:footnoteReference w:id="90"/>
      </w:r>
    </w:p>
    <w:p w14:paraId="424836E7" w14:textId="7E628B66" w:rsidR="00D022F1" w:rsidRDefault="00DE2E58" w:rsidP="00EB5FBF">
      <w:pPr>
        <w:pStyle w:val="BodyText"/>
      </w:pPr>
      <w:r>
        <w:t xml:space="preserve">We </w:t>
      </w:r>
      <w:r w:rsidR="00F56D80" w:rsidRPr="00AE61EB">
        <w:t xml:space="preserve">suggest that the Council amend its practices to ensure that </w:t>
      </w:r>
      <w:r w:rsidR="005C50D8">
        <w:t xml:space="preserve">its resolutions include detailed plain English reasons for the Council’s decisions. </w:t>
      </w:r>
      <w:r w:rsidR="00D022F1">
        <w:t xml:space="preserve">This should include </w:t>
      </w:r>
      <w:r w:rsidR="005C50D8">
        <w:t>explaining why the Council thought it was necessary to exclude the public, the specific harm the Council was trying to prevent by doing so (except where explaining the harm itself might creat</w:t>
      </w:r>
      <w:r w:rsidR="00E44FA6">
        <w:t>e</w:t>
      </w:r>
      <w:r w:rsidR="005C50D8">
        <w:t xml:space="preserve"> a prejudice to the protected interest), and the reasons why it is considered the public interest in </w:t>
      </w:r>
      <w:r w:rsidR="00444ED9">
        <w:t xml:space="preserve">open discussion </w:t>
      </w:r>
      <w:r w:rsidR="005C50D8">
        <w:t xml:space="preserve">does not outweigh the harm. </w:t>
      </w:r>
    </w:p>
    <w:p w14:paraId="32320EA5" w14:textId="2878EDD1" w:rsidR="007A20EC" w:rsidRPr="00AE61EB" w:rsidRDefault="00233CB0" w:rsidP="00EB5FBF">
      <w:pPr>
        <w:pStyle w:val="BodyText"/>
      </w:pPr>
      <w:r w:rsidRPr="00AE61EB">
        <w:t xml:space="preserve">As discussed in </w:t>
      </w:r>
      <w:r w:rsidR="00AF16EB" w:rsidRPr="00AE61EB">
        <w:rPr>
          <w:i/>
        </w:rPr>
        <w:t>‘</w:t>
      </w:r>
      <w:hyperlink w:anchor="_Public_perceptions_" w:history="1">
        <w:r w:rsidR="00AF16EB" w:rsidRPr="00AE61EB">
          <w:rPr>
            <w:rStyle w:val="Hyperlink"/>
            <w:i/>
          </w:rPr>
          <w:t>Leadership and culture</w:t>
        </w:r>
      </w:hyperlink>
      <w:r w:rsidR="00AF16EB" w:rsidRPr="00AE61EB">
        <w:rPr>
          <w:i/>
        </w:rPr>
        <w:t>’</w:t>
      </w:r>
      <w:r w:rsidRPr="00AE61EB">
        <w:t xml:space="preserve">, </w:t>
      </w:r>
      <w:r w:rsidR="009A43CF" w:rsidRPr="00AE61EB">
        <w:t xml:space="preserve">transparency supports accountability, and increases public </w:t>
      </w:r>
      <w:r w:rsidR="0057588F" w:rsidRPr="00AE61EB">
        <w:t xml:space="preserve">trust and </w:t>
      </w:r>
      <w:r w:rsidR="009A43CF" w:rsidRPr="00AE61EB">
        <w:t>confidence</w:t>
      </w:r>
      <w:r w:rsidR="0057588F" w:rsidRPr="00AE61EB">
        <w:t xml:space="preserve"> in Council decision making</w:t>
      </w:r>
      <w:r w:rsidR="009A43CF" w:rsidRPr="00AE61EB">
        <w:t>. A transparent and clear decision making process allows the public to understand a council’s reasoning.</w:t>
      </w:r>
    </w:p>
    <w:p w14:paraId="5E4DA7FF" w14:textId="2FAC792C" w:rsidR="00A419D6" w:rsidRPr="00AE61EB" w:rsidRDefault="001F22FD" w:rsidP="00EB5FBF">
      <w:pPr>
        <w:pStyle w:val="BodyText"/>
      </w:pPr>
      <w:r>
        <w:t>We</w:t>
      </w:r>
      <w:r w:rsidR="00D94567" w:rsidRPr="00AE61EB">
        <w:t xml:space="preserve"> also found that the </w:t>
      </w:r>
      <w:r w:rsidR="00C36807" w:rsidRPr="00AE61EB">
        <w:t xml:space="preserve">resolutions </w:t>
      </w:r>
      <w:r>
        <w:t>we</w:t>
      </w:r>
      <w:r w:rsidR="00C565AD" w:rsidRPr="00AE61EB">
        <w:t xml:space="preserve"> reviewed </w:t>
      </w:r>
      <w:r w:rsidR="00C36807" w:rsidRPr="00AE61EB">
        <w:t xml:space="preserve">did not include any references to the Council applying the </w:t>
      </w:r>
      <w:r w:rsidR="00E91DCB" w:rsidRPr="00AE61EB">
        <w:t xml:space="preserve">public interest test. </w:t>
      </w:r>
      <w:r w:rsidR="0068305D" w:rsidRPr="00AE61EB">
        <w:t>Therefore,</w:t>
      </w:r>
      <w:r>
        <w:t xml:space="preserve"> we </w:t>
      </w:r>
      <w:r w:rsidR="00A419D6" w:rsidRPr="00AE61EB">
        <w:t xml:space="preserve">encourage the Council to adopt the practice of regularly recording public interest considerations </w:t>
      </w:r>
      <w:r w:rsidR="00444ED9">
        <w:t xml:space="preserve">supporting open discussion </w:t>
      </w:r>
      <w:r w:rsidR="00A419D6" w:rsidRPr="00AE61EB">
        <w:t>in its Schedule 2A resolutions when</w:t>
      </w:r>
      <w:r w:rsidR="00E746F9" w:rsidRPr="00AE61EB">
        <w:t>ever</w:t>
      </w:r>
      <w:r w:rsidR="0025610A" w:rsidRPr="00AE61EB">
        <w:t xml:space="preserve"> considering</w:t>
      </w:r>
      <w:r w:rsidR="00E746F9" w:rsidRPr="00AE61EB">
        <w:t xml:space="preserve"> relying on section 7(2) of </w:t>
      </w:r>
      <w:r w:rsidR="00A419D6" w:rsidRPr="00AE61EB">
        <w:t>the LGOIMA</w:t>
      </w:r>
      <w:r w:rsidR="0025610A" w:rsidRPr="00AE61EB">
        <w:t xml:space="preserve"> to exclude the public from a Council </w:t>
      </w:r>
      <w:r w:rsidR="00035FB5">
        <w:t>M</w:t>
      </w:r>
      <w:r w:rsidR="0025610A" w:rsidRPr="00AE61EB">
        <w:t>eeting</w:t>
      </w:r>
      <w:r w:rsidR="00A419D6" w:rsidRPr="00AE61EB">
        <w:t>.</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62113" w:rsidRPr="00AE61EB" w14:paraId="751728F8" w14:textId="77777777" w:rsidTr="001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45840741" w14:textId="01A3EEAA" w:rsidR="00F62113" w:rsidRPr="00AE61EB" w:rsidRDefault="00F62113" w:rsidP="00FB588C">
            <w:pPr>
              <w:pStyle w:val="Headingboxtexttop"/>
            </w:pPr>
            <w:r w:rsidRPr="00AE61EB">
              <w:rPr>
                <w:color w:val="FFFFFF" w:themeColor="background1"/>
              </w:rPr>
              <w:t>Action point</w:t>
            </w:r>
            <w:r w:rsidR="00AE61EB">
              <w:rPr>
                <w:color w:val="FFFFFF" w:themeColor="background1"/>
              </w:rPr>
              <w:t>s</w:t>
            </w:r>
          </w:p>
        </w:tc>
      </w:tr>
      <w:tr w:rsidR="00F62113" w:rsidRPr="00AE61EB" w14:paraId="4BE83A84" w14:textId="77777777" w:rsidTr="00FB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148BA290" w14:textId="4669DD49" w:rsidR="00F62113" w:rsidRPr="00AE61EB" w:rsidRDefault="00AF16EB" w:rsidP="00AF16EB">
            <w:pPr>
              <w:pStyle w:val="BodyText"/>
            </w:pPr>
            <w:r w:rsidRPr="00AE61EB">
              <w:t xml:space="preserve">Amend practices to ensure that </w:t>
            </w:r>
            <w:r w:rsidR="005352C7" w:rsidRPr="00AE61EB">
              <w:t>Council’s Schedule 2A resolutions set out detailed, plain English reasons</w:t>
            </w:r>
            <w:r w:rsidR="009615CA" w:rsidRPr="00AE61EB">
              <w:t xml:space="preserve"> for</w:t>
            </w:r>
            <w:r w:rsidR="005352C7" w:rsidRPr="00AE61EB">
              <w:t xml:space="preserve"> excluding the public from a particular meeting</w:t>
            </w:r>
            <w:r w:rsidR="009615CA" w:rsidRPr="00AE61EB">
              <w:t>.</w:t>
            </w:r>
          </w:p>
        </w:tc>
      </w:tr>
      <w:tr w:rsidR="009615CA" w14:paraId="023007DB" w14:textId="77777777" w:rsidTr="00FB5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435A81BD" w14:textId="56EA0927" w:rsidR="009615CA" w:rsidRDefault="00B102B8" w:rsidP="005352C7">
            <w:pPr>
              <w:pStyle w:val="BodyText"/>
            </w:pPr>
            <w:r w:rsidRPr="00AE61EB">
              <w:t xml:space="preserve">Adopt the practice of regularly recording </w:t>
            </w:r>
            <w:r w:rsidR="00444ED9">
              <w:t xml:space="preserve">relevant </w:t>
            </w:r>
            <w:r w:rsidRPr="00AE61EB">
              <w:t xml:space="preserve">public interest considerations </w:t>
            </w:r>
            <w:r w:rsidR="00444ED9">
              <w:t xml:space="preserve">supporting open discussion </w:t>
            </w:r>
            <w:r w:rsidRPr="00AE61EB">
              <w:t>in its Schedule 2A resolutions whenever considering relying on section 7(2) of the LGOIMA to exclude the public from a Council meeting.</w:t>
            </w:r>
          </w:p>
        </w:tc>
      </w:tr>
    </w:tbl>
    <w:p w14:paraId="714561C3" w14:textId="0A7F9C57" w:rsidR="007A20EC" w:rsidRDefault="00972BDC" w:rsidP="00094913">
      <w:pPr>
        <w:pStyle w:val="Heading2"/>
      </w:pPr>
      <w:bookmarkStart w:id="91" w:name="_Workshops_and_briefings"/>
      <w:bookmarkStart w:id="92" w:name="_Toc193434828"/>
      <w:bookmarkStart w:id="93" w:name="_Toc201930366"/>
      <w:bookmarkEnd w:id="91"/>
      <w:r>
        <w:t>W</w:t>
      </w:r>
      <w:r w:rsidR="007A20EC" w:rsidRPr="007A20EC">
        <w:t>orkshops</w:t>
      </w:r>
      <w:bookmarkEnd w:id="92"/>
      <w:r w:rsidR="007A20EC" w:rsidRPr="007A20EC">
        <w:t xml:space="preserve"> </w:t>
      </w:r>
      <w:r>
        <w:t>and briefings</w:t>
      </w:r>
      <w:bookmarkEnd w:id="93"/>
    </w:p>
    <w:p w14:paraId="29FB92FA" w14:textId="77777777" w:rsidR="00283C42" w:rsidRDefault="00283C42" w:rsidP="001B1CBA">
      <w:pPr>
        <w:pStyle w:val="BodyText"/>
      </w:pPr>
      <w:r>
        <w:t xml:space="preserve">Local Government New Zealand (LGNZ) describes workshops in its </w:t>
      </w:r>
      <w:r>
        <w:rPr>
          <w:i/>
        </w:rPr>
        <w:t>Guide to the 2025 LGNZ standing orders templates</w:t>
      </w:r>
      <w:r>
        <w:t>,</w:t>
      </w:r>
      <w:r>
        <w:rPr>
          <w:rStyle w:val="FootnoteReference"/>
        </w:rPr>
        <w:footnoteReference w:id="91"/>
      </w:r>
      <w:r>
        <w:t xml:space="preserve"> in the following way:</w:t>
      </w:r>
    </w:p>
    <w:p w14:paraId="33423FB0" w14:textId="77777777" w:rsidR="00283C42" w:rsidRDefault="00283C42" w:rsidP="00283C42">
      <w:pPr>
        <w:pStyle w:val="Quotationseparateparagraph"/>
      </w:pPr>
      <w:r>
        <w:t>Workshops are best described as sessions where elected members get the chance to discuss issues outside the formalities of a council meeting. Informal hui can provide for freer discussions than formal meetings, where standards of discussion and debate apply, such as speaking time limits. There are no legislative rules for the conduct of workshops, and no legal requirement to allow the public or media access, although it is unlawful to make decisions at workshops or briefings where the LGA and LGOIMA requirements have not been satisfied.</w:t>
      </w:r>
    </w:p>
    <w:p w14:paraId="2340F84D" w14:textId="77777777" w:rsidR="00650B58" w:rsidRDefault="007A20EC" w:rsidP="00E52CBC">
      <w:pPr>
        <w:pStyle w:val="BodyText"/>
      </w:pPr>
      <w:r w:rsidRPr="007A20EC">
        <w:t xml:space="preserve">The Council regularly holds </w:t>
      </w:r>
      <w:r w:rsidR="00AC6BFB">
        <w:t xml:space="preserve">two types of informal meetings – </w:t>
      </w:r>
      <w:r w:rsidRPr="007A20EC">
        <w:t>workshops and briefings</w:t>
      </w:r>
      <w:r w:rsidR="00FB59FC">
        <w:t xml:space="preserve">. </w:t>
      </w:r>
    </w:p>
    <w:p w14:paraId="608C29AD" w14:textId="72257D33" w:rsidR="00A46326" w:rsidRDefault="00A46326" w:rsidP="00E52CBC">
      <w:pPr>
        <w:pStyle w:val="BodyText"/>
      </w:pPr>
      <w:r>
        <w:t>B</w:t>
      </w:r>
      <w:r w:rsidR="007A20EC" w:rsidRPr="007A20EC">
        <w:t>riefings (also known as ‘</w:t>
      </w:r>
      <w:r w:rsidR="008E5792">
        <w:rPr>
          <w:i/>
        </w:rPr>
        <w:t>q</w:t>
      </w:r>
      <w:r w:rsidR="00E52210">
        <w:rPr>
          <w:i/>
        </w:rPr>
        <w:t xml:space="preserve">uestion &amp; answer </w:t>
      </w:r>
      <w:r w:rsidR="007A20EC" w:rsidRPr="007A20EC">
        <w:rPr>
          <w:i/>
        </w:rPr>
        <w:t>sessions</w:t>
      </w:r>
      <w:r w:rsidR="007A20EC" w:rsidRPr="007A20EC">
        <w:t>’) are held in advance of Council meetings and are meant to help elected members better understand the issues on which Council decisions are to be made. In comparison, workshops are held with the purpose of helping Council staff understand elected members’ views on particular issues to help shape the direction of staff’s work on agenda items for upcoming Council meetings</w:t>
      </w:r>
      <w:r w:rsidR="003D3C1B">
        <w:t xml:space="preserve">. </w:t>
      </w:r>
    </w:p>
    <w:p w14:paraId="7A3FE565" w14:textId="2CBA97C5" w:rsidR="00011815" w:rsidRPr="00F65444" w:rsidRDefault="00A46326" w:rsidP="00D34F07">
      <w:pPr>
        <w:pStyle w:val="BodyText"/>
      </w:pPr>
      <w:r>
        <w:t xml:space="preserve">While the </w:t>
      </w:r>
      <w:r w:rsidRPr="00F65444">
        <w:t xml:space="preserve">Council’s informal meetings are open to the public </w:t>
      </w:r>
      <w:r w:rsidRPr="00F65444">
        <w:rPr>
          <w:i/>
        </w:rPr>
        <w:t xml:space="preserve">‘by default’, </w:t>
      </w:r>
      <w:r w:rsidR="00675CB8" w:rsidRPr="00F67DD6">
        <w:t xml:space="preserve">and live streamed on the Council’s </w:t>
      </w:r>
      <w:r w:rsidR="00F67DD6">
        <w:t>Y</w:t>
      </w:r>
      <w:r w:rsidR="00675CB8" w:rsidRPr="00F67DD6">
        <w:t>ou</w:t>
      </w:r>
      <w:r w:rsidR="00F67DD6">
        <w:t>T</w:t>
      </w:r>
      <w:r w:rsidR="00675CB8" w:rsidRPr="00F67DD6">
        <w:t>ube channel,</w:t>
      </w:r>
      <w:r w:rsidR="00F67DD6" w:rsidRPr="00F65444">
        <w:rPr>
          <w:vertAlign w:val="superscript"/>
        </w:rPr>
        <w:footnoteReference w:id="92"/>
      </w:r>
      <w:r w:rsidR="00675CB8">
        <w:rPr>
          <w:i/>
        </w:rPr>
        <w:t xml:space="preserve"> </w:t>
      </w:r>
      <w:r w:rsidRPr="00F65444">
        <w:t>s</w:t>
      </w:r>
      <w:r w:rsidR="007A20EC" w:rsidRPr="00F65444">
        <w:t>ome may be closed to the public where there are grounds under the LGOIMA</w:t>
      </w:r>
      <w:r w:rsidR="00A450A2" w:rsidRPr="00F65444">
        <w:t xml:space="preserve"> for ‘public excluded’ Council m</w:t>
      </w:r>
      <w:r w:rsidR="007A20EC" w:rsidRPr="00F65444">
        <w:t>eetings.</w:t>
      </w:r>
      <w:r w:rsidR="002B148C" w:rsidRPr="00F65444">
        <w:t xml:space="preserve"> </w:t>
      </w:r>
      <w:r w:rsidR="001F22FD">
        <w:t>We were</w:t>
      </w:r>
      <w:r w:rsidR="002B148C" w:rsidRPr="00F65444">
        <w:t xml:space="preserve"> pleased to find that proposals to hold a closed workshop or briefing are approved by the </w:t>
      </w:r>
      <w:r w:rsidR="007A20EC" w:rsidRPr="00F65444">
        <w:t>Council’s legal team</w:t>
      </w:r>
      <w:r w:rsidR="002B148C" w:rsidRPr="00F65444">
        <w:t xml:space="preserve">, and that staff are instructed to </w:t>
      </w:r>
      <w:r w:rsidR="007A20EC" w:rsidRPr="00F65444">
        <w:t>consider whether a portion of the</w:t>
      </w:r>
      <w:r w:rsidR="00A450A2" w:rsidRPr="00F65444">
        <w:t xml:space="preserve"> informal</w:t>
      </w:r>
      <w:r w:rsidR="007A20EC" w:rsidRPr="00F65444">
        <w:t xml:space="preserve"> meeting could be held in public. </w:t>
      </w:r>
    </w:p>
    <w:p w14:paraId="48B57CB5" w14:textId="0BE67735" w:rsidR="00E16408" w:rsidRPr="00F65444" w:rsidRDefault="007A20EC" w:rsidP="00D34F07">
      <w:pPr>
        <w:pStyle w:val="BodyText"/>
      </w:pPr>
      <w:r w:rsidRPr="00F65444">
        <w:t xml:space="preserve">The Council regularly publishes information about </w:t>
      </w:r>
      <w:r w:rsidR="00636F98" w:rsidRPr="00F65444">
        <w:t xml:space="preserve">open </w:t>
      </w:r>
      <w:r w:rsidRPr="00F65444">
        <w:t xml:space="preserve">informal meetings on its webpage </w:t>
      </w:r>
      <w:r w:rsidRPr="00F65444">
        <w:rPr>
          <w:i/>
        </w:rPr>
        <w:t>‘Workshops and briefings’</w:t>
      </w:r>
      <w:r w:rsidRPr="00F65444">
        <w:t>.</w:t>
      </w:r>
      <w:r w:rsidRPr="00F65444">
        <w:rPr>
          <w:vertAlign w:val="superscript"/>
        </w:rPr>
        <w:footnoteReference w:id="93"/>
      </w:r>
      <w:r w:rsidRPr="00F65444">
        <w:t xml:space="preserve"> </w:t>
      </w:r>
      <w:r w:rsidR="007016CA" w:rsidRPr="00F65444">
        <w:t xml:space="preserve">This includes the </w:t>
      </w:r>
      <w:r w:rsidRPr="00F65444">
        <w:t xml:space="preserve">title of the workshop or briefing, along with the scheduled time, date and venue. For those who </w:t>
      </w:r>
      <w:r w:rsidR="001251FA" w:rsidRPr="00F65444">
        <w:t>are</w:t>
      </w:r>
      <w:r w:rsidRPr="00F65444">
        <w:t xml:space="preserve"> unable to attend</w:t>
      </w:r>
      <w:r w:rsidR="001251FA" w:rsidRPr="00F65444">
        <w:t xml:space="preserve"> the informal meeting</w:t>
      </w:r>
      <w:r w:rsidRPr="00F65444">
        <w:t>, the webpage includes information</w:t>
      </w:r>
      <w:r w:rsidR="00DC562B">
        <w:t>,</w:t>
      </w:r>
      <w:r w:rsidRPr="00F65444">
        <w:t xml:space="preserve"> such as materials presented at the workshop or briefing (</w:t>
      </w:r>
      <w:r w:rsidR="0035668A" w:rsidRPr="00F65444">
        <w:t>for example,</w:t>
      </w:r>
      <w:r w:rsidRPr="00F65444">
        <w:t xml:space="preserve"> presentation slides) and links to the </w:t>
      </w:r>
      <w:r w:rsidR="007016CA" w:rsidRPr="00F65444">
        <w:t xml:space="preserve">YouTube </w:t>
      </w:r>
      <w:r w:rsidRPr="00F65444">
        <w:t>livestreams</w:t>
      </w:r>
      <w:r w:rsidR="00AF16EB" w:rsidRPr="00F65444">
        <w:t>,</w:t>
      </w:r>
      <w:r w:rsidRPr="00F65444">
        <w:t xml:space="preserve"> where available. </w:t>
      </w:r>
    </w:p>
    <w:p w14:paraId="43F6EB91" w14:textId="1206DFA2" w:rsidR="00FA6FE7" w:rsidRDefault="00DE2E58" w:rsidP="00D34F07">
      <w:pPr>
        <w:pStyle w:val="BodyText"/>
      </w:pPr>
      <w:r>
        <w:t>We were</w:t>
      </w:r>
      <w:r w:rsidR="007A20EC" w:rsidRPr="00F65444">
        <w:t xml:space="preserve"> pleased to see that most Council staff who met with</w:t>
      </w:r>
      <w:r w:rsidR="001F22FD">
        <w:t xml:space="preserve"> our </w:t>
      </w:r>
      <w:r w:rsidR="007A20EC" w:rsidRPr="00F65444">
        <w:t xml:space="preserve">investigators had </w:t>
      </w:r>
      <w:r w:rsidR="00444ED9">
        <w:t xml:space="preserve">a </w:t>
      </w:r>
      <w:r w:rsidR="007A20EC" w:rsidRPr="00F65444">
        <w:t xml:space="preserve">favourable view of the Council’s workshops and briefings. </w:t>
      </w:r>
    </w:p>
    <w:p w14:paraId="2577B3C0" w14:textId="45EA2E16" w:rsidR="007A20EC" w:rsidRPr="007016CA" w:rsidRDefault="007A20EC" w:rsidP="00D34F07">
      <w:pPr>
        <w:pStyle w:val="BodyText"/>
      </w:pPr>
      <w:r w:rsidRPr="00F65444">
        <w:t>When asked whether the Council made any</w:t>
      </w:r>
      <w:r w:rsidRPr="007A20EC">
        <w:t xml:space="preserve"> decisions during </w:t>
      </w:r>
      <w:r w:rsidR="0041193E">
        <w:t>these informal meetings</w:t>
      </w:r>
      <w:r w:rsidRPr="007A20EC">
        <w:t xml:space="preserve">, all meeting attendees said that no debate or decision-making occurred during informal meetings as these were reserved for formal Council meetings. One staff member said that members of the Council’s Democracy Services team and the executive leadership team always attend workshops and briefings to ensure that the discussions do not turn into decision-making by the Council. </w:t>
      </w:r>
    </w:p>
    <w:p w14:paraId="628E322B" w14:textId="4F702BB3" w:rsidR="007A20EC" w:rsidRPr="00480945" w:rsidRDefault="00675CB8" w:rsidP="00EB4D22">
      <w:pPr>
        <w:pStyle w:val="BodyText"/>
      </w:pPr>
      <w:r>
        <w:t xml:space="preserve">However, </w:t>
      </w:r>
      <w:r w:rsidR="001F22FD">
        <w:t xml:space="preserve">we </w:t>
      </w:r>
      <w:r w:rsidR="00D773C1" w:rsidRPr="005A0A74">
        <w:t xml:space="preserve">note </w:t>
      </w:r>
      <w:r w:rsidR="00C558E7" w:rsidRPr="005A0A74">
        <w:t xml:space="preserve">some negative public perceptions as an area </w:t>
      </w:r>
      <w:r w:rsidR="00D773C1" w:rsidRPr="005A0A74">
        <w:t>of vulnerability</w:t>
      </w:r>
      <w:r w:rsidR="00C558E7" w:rsidRPr="005A0A74">
        <w:t xml:space="preserve"> for the Council</w:t>
      </w:r>
      <w:r w:rsidR="00D773C1" w:rsidRPr="005A0A74">
        <w:t xml:space="preserve">. </w:t>
      </w:r>
      <w:r>
        <w:t>A</w:t>
      </w:r>
      <w:r w:rsidR="00C254FA">
        <w:t xml:space="preserve"> number of respondents </w:t>
      </w:r>
      <w:r w:rsidR="00C22CED">
        <w:t>in</w:t>
      </w:r>
      <w:r w:rsidR="00C254FA">
        <w:t xml:space="preserve"> the public survey </w:t>
      </w:r>
      <w:r w:rsidR="00FA6FE7">
        <w:t xml:space="preserve">conducted by our office </w:t>
      </w:r>
      <w:r w:rsidR="00C254FA">
        <w:t xml:space="preserve">expressed concern about workshops being used to debate issues outside of the public </w:t>
      </w:r>
      <w:r>
        <w:t>domain</w:t>
      </w:r>
      <w:r w:rsidR="00EB4D22">
        <w:t xml:space="preserve">. </w:t>
      </w:r>
    </w:p>
    <w:p w14:paraId="7C333A9C" w14:textId="6D8E00F6" w:rsidR="007A20EC" w:rsidRPr="007A20EC" w:rsidRDefault="00C254FA" w:rsidP="005A0A74">
      <w:pPr>
        <w:pStyle w:val="BodyText"/>
      </w:pPr>
      <w:r>
        <w:t>One</w:t>
      </w:r>
      <w:r w:rsidR="007A20EC" w:rsidRPr="007A20EC">
        <w:t xml:space="preserve"> respondent in</w:t>
      </w:r>
      <w:r w:rsidR="001F22FD">
        <w:t xml:space="preserve"> </w:t>
      </w:r>
      <w:r w:rsidR="00396B8B">
        <w:t xml:space="preserve">the staff </w:t>
      </w:r>
      <w:r w:rsidR="007A20EC" w:rsidRPr="007A20EC">
        <w:t>survey also stated the following in relation to perceptions that workshops may create</w:t>
      </w:r>
      <w:r w:rsidR="00095965">
        <w:t xml:space="preserve"> among the public</w:t>
      </w:r>
      <w:r w:rsidR="007A20EC" w:rsidRPr="007A20EC">
        <w:t xml:space="preserve">: </w:t>
      </w:r>
    </w:p>
    <w:p w14:paraId="545C659C" w14:textId="77777777" w:rsidR="007A20EC" w:rsidRPr="007A20EC" w:rsidRDefault="007A20EC" w:rsidP="00500F4D">
      <w:pPr>
        <w:pStyle w:val="Quotationseparateparagraph"/>
      </w:pPr>
      <w:r w:rsidRPr="007A20EC">
        <w:t>Some workshops involve feedback from councillors to inform subsequent decisions that are to be brought to councillors, and it could be seen that the subsequent decision is rubber stamping an earlier informal decision.</w:t>
      </w:r>
    </w:p>
    <w:p w14:paraId="655581CC" w14:textId="70049E81" w:rsidR="00577D29" w:rsidRDefault="00DE2E58" w:rsidP="005A0A74">
      <w:pPr>
        <w:pStyle w:val="BodyText"/>
      </w:pPr>
      <w:r>
        <w:t xml:space="preserve">We </w:t>
      </w:r>
      <w:r w:rsidR="00D773C1">
        <w:t>understand that perceptions expressed in</w:t>
      </w:r>
      <w:r w:rsidR="001F22FD">
        <w:t xml:space="preserve"> </w:t>
      </w:r>
      <w:r w:rsidR="00396B8B">
        <w:t xml:space="preserve">the public </w:t>
      </w:r>
      <w:r w:rsidR="00D773C1">
        <w:t xml:space="preserve">survey </w:t>
      </w:r>
      <w:r w:rsidR="00511F8C">
        <w:t>may not reflect the reality of the Council’s practices</w:t>
      </w:r>
      <w:r w:rsidR="007A763A">
        <w:t>. However, to help increase public trust in the Council’s decisions and decision-making processes,</w:t>
      </w:r>
      <w:r w:rsidR="001F22FD">
        <w:t xml:space="preserve"> we </w:t>
      </w:r>
      <w:r w:rsidR="00D773C1">
        <w:t xml:space="preserve">encourage </w:t>
      </w:r>
      <w:r w:rsidR="007A763A">
        <w:t xml:space="preserve">the </w:t>
      </w:r>
      <w:r w:rsidR="00432115">
        <w:t xml:space="preserve">Council to take steps to </w:t>
      </w:r>
      <w:r w:rsidR="007A763A">
        <w:t>address the existing negative perception</w:t>
      </w:r>
      <w:r w:rsidR="003D63A9">
        <w:t>s</w:t>
      </w:r>
      <w:r w:rsidR="00D773C1">
        <w:t xml:space="preserve"> and to ensure </w:t>
      </w:r>
      <w:r w:rsidR="007A763A">
        <w:t xml:space="preserve">that there </w:t>
      </w:r>
      <w:r w:rsidR="005D0A27">
        <w:t xml:space="preserve">is </w:t>
      </w:r>
      <w:r w:rsidR="005D0A27" w:rsidRPr="007A20EC">
        <w:t xml:space="preserve">little opportunity for </w:t>
      </w:r>
      <w:r w:rsidR="00D773C1">
        <w:t xml:space="preserve">such </w:t>
      </w:r>
      <w:r w:rsidR="005D0A27" w:rsidRPr="007A20EC">
        <w:t xml:space="preserve">perceptions to develop </w:t>
      </w:r>
      <w:r w:rsidR="005D0A27">
        <w:t xml:space="preserve">in the future. </w:t>
      </w:r>
    </w:p>
    <w:p w14:paraId="5F09910B" w14:textId="353809CD" w:rsidR="00ED6114" w:rsidRPr="00B516AC" w:rsidRDefault="00577D29" w:rsidP="005A0A74">
      <w:pPr>
        <w:pStyle w:val="BodyText"/>
      </w:pPr>
      <w:r>
        <w:t>Firstly,</w:t>
      </w:r>
      <w:r w:rsidR="001F22FD">
        <w:t xml:space="preserve"> we </w:t>
      </w:r>
      <w:r>
        <w:t xml:space="preserve">suggest that </w:t>
      </w:r>
      <w:r w:rsidRPr="00B516AC">
        <w:t xml:space="preserve">the Council publish information about closed workshops and briefings on its webpage </w:t>
      </w:r>
      <w:r w:rsidRPr="00B516AC">
        <w:rPr>
          <w:i/>
        </w:rPr>
        <w:t>‘Workshops and briefings’</w:t>
      </w:r>
      <w:r w:rsidRPr="00B516AC">
        <w:rPr>
          <w:rStyle w:val="FootnoteReference"/>
        </w:rPr>
        <w:footnoteReference w:id="94"/>
      </w:r>
      <w:r w:rsidRPr="00B516AC">
        <w:rPr>
          <w:i/>
        </w:rPr>
        <w:t>,</w:t>
      </w:r>
      <w:r w:rsidRPr="00B516AC">
        <w:t xml:space="preserve"> </w:t>
      </w:r>
      <w:r w:rsidR="00ED6114" w:rsidRPr="00B516AC">
        <w:t xml:space="preserve">including reasons for closing a workshop or briefing to the public and an </w:t>
      </w:r>
      <w:r w:rsidRPr="00B516AC">
        <w:t>explanation that members of the public can request information about closed workshops or briefings under the LGOIMA.</w:t>
      </w:r>
      <w:r w:rsidR="00ED6114" w:rsidRPr="00B516AC">
        <w:t xml:space="preserve"> Publishing this information may help manage perceptions that exist around closed workshops and briefings that issues have been predetermined before an open (formal) Council meeting. </w:t>
      </w:r>
    </w:p>
    <w:p w14:paraId="368458A6" w14:textId="57CF6879" w:rsidR="00C005EB" w:rsidRPr="007A20EC" w:rsidRDefault="00FD3FF1" w:rsidP="005A0A74">
      <w:pPr>
        <w:pStyle w:val="BodyText"/>
      </w:pPr>
      <w:r w:rsidRPr="00B516AC">
        <w:t>As the Council does not current</w:t>
      </w:r>
      <w:r w:rsidR="00602C23" w:rsidRPr="00B516AC">
        <w:t>ly</w:t>
      </w:r>
      <w:r w:rsidRPr="00B516AC">
        <w:t xml:space="preserve"> take written records of workshops and briefings,</w:t>
      </w:r>
      <w:r w:rsidR="001F22FD">
        <w:t xml:space="preserve"> we </w:t>
      </w:r>
      <w:r w:rsidRPr="00B516AC">
        <w:t xml:space="preserve">would caution that </w:t>
      </w:r>
      <w:r w:rsidR="00C005EB" w:rsidRPr="00B516AC">
        <w:t>having information from these only in audio format (as a livestream) poses challenges for deaf and hard of hearing communities, as well as people who are neurodiverse or have other learning difficulties. For the latter, presenting lengthy information</w:t>
      </w:r>
      <w:r w:rsidR="00C005EB" w:rsidRPr="007A20EC">
        <w:t xml:space="preserve"> only in audio format can be hard to follow and understand. A written record can provide structure which aids the digestibility of content, as well as making it easily revisited. </w:t>
      </w:r>
    </w:p>
    <w:p w14:paraId="675CCE9A" w14:textId="21EB9205" w:rsidR="007A20EC" w:rsidRPr="007A20EC" w:rsidRDefault="00DE2E58" w:rsidP="005A0A74">
      <w:pPr>
        <w:pStyle w:val="BodyText"/>
      </w:pPr>
      <w:r>
        <w:t xml:space="preserve">We </w:t>
      </w:r>
      <w:r w:rsidR="00C005EB">
        <w:t>suggest that, as a matter of good practice</w:t>
      </w:r>
      <w:r w:rsidR="00EB4D22">
        <w:t xml:space="preserve">, </w:t>
      </w:r>
      <w:r w:rsidR="00C005EB">
        <w:t xml:space="preserve">the Council adopts a practice of regularly preparing </w:t>
      </w:r>
      <w:r w:rsidR="00C005EB" w:rsidRPr="00ED6114">
        <w:t>written</w:t>
      </w:r>
      <w:r w:rsidR="00C46FB9" w:rsidRPr="00ED6114">
        <w:t>, plain English</w:t>
      </w:r>
      <w:r w:rsidR="00C005EB" w:rsidRPr="00ED6114">
        <w:t xml:space="preserve"> </w:t>
      </w:r>
      <w:r w:rsidR="00500F4D">
        <w:t xml:space="preserve">notes </w:t>
      </w:r>
      <w:r w:rsidR="00C46FB9">
        <w:t xml:space="preserve">of its </w:t>
      </w:r>
      <w:r w:rsidR="00C005EB">
        <w:t>informal meetings, and publishing these on its website</w:t>
      </w:r>
      <w:r w:rsidR="00675CB8">
        <w:t xml:space="preserve"> to improve accessibility</w:t>
      </w:r>
      <w:r w:rsidR="00C005EB">
        <w:t xml:space="preserve">. </w:t>
      </w:r>
      <w:r w:rsidR="00C46FB9">
        <w:t xml:space="preserve">These records should include, among other aspects, </w:t>
      </w:r>
      <w:r w:rsidR="007A20EC" w:rsidRPr="007A20EC">
        <w:t>the summary of the discussion held during the informal meeting</w:t>
      </w:r>
      <w:r w:rsidR="00C46FB9">
        <w:t xml:space="preserve"> and </w:t>
      </w:r>
      <w:r w:rsidR="007A20EC" w:rsidRPr="007A20EC">
        <w:t xml:space="preserve">consideration of any options that were presented </w:t>
      </w:r>
      <w:r w:rsidR="00C46FB9">
        <w:t>at the meeting.</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62113" w14:paraId="1ADD83E3" w14:textId="77777777" w:rsidTr="00193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D8F0A" w:themeFill="accent6"/>
          </w:tcPr>
          <w:p w14:paraId="5F4FFE59" w14:textId="6A22CB2B" w:rsidR="00F62113" w:rsidRDefault="00F62113" w:rsidP="00FB588C">
            <w:pPr>
              <w:pStyle w:val="Headingboxtexttop"/>
            </w:pPr>
            <w:r w:rsidRPr="00AE51DF">
              <w:rPr>
                <w:color w:val="FFFFFF" w:themeColor="background1"/>
              </w:rPr>
              <w:t>Action point</w:t>
            </w:r>
            <w:r w:rsidR="001930AD">
              <w:rPr>
                <w:color w:val="FFFFFF" w:themeColor="background1"/>
              </w:rPr>
              <w:t>s</w:t>
            </w:r>
          </w:p>
        </w:tc>
      </w:tr>
      <w:tr w:rsidR="00D90EC5" w14:paraId="05A137D4" w14:textId="77777777" w:rsidTr="00FB5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477F9C6F" w14:textId="1BD31352" w:rsidR="00D90EC5" w:rsidRDefault="00D90EC5" w:rsidP="004759A8">
            <w:pPr>
              <w:pStyle w:val="BodyText"/>
            </w:pPr>
            <w:r>
              <w:t xml:space="preserve">Amend the </w:t>
            </w:r>
            <w:r w:rsidRPr="00675C3D">
              <w:rPr>
                <w:i/>
              </w:rPr>
              <w:t>‘Workshops and briefings’</w:t>
            </w:r>
            <w:r>
              <w:t xml:space="preserve"> webpage to </w:t>
            </w:r>
            <w:r w:rsidR="004759A8">
              <w:t>include more information in line with</w:t>
            </w:r>
            <w:r w:rsidR="001F22FD">
              <w:t xml:space="preserve"> our </w:t>
            </w:r>
            <w:r w:rsidR="004759A8">
              <w:t xml:space="preserve">suggestions. </w:t>
            </w:r>
          </w:p>
        </w:tc>
      </w:tr>
      <w:tr w:rsidR="00602C23" w14:paraId="0C4DDC69" w14:textId="77777777" w:rsidTr="00FB5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3896CD47" w14:textId="7F1D0944" w:rsidR="00602C23" w:rsidRDefault="004759A8" w:rsidP="004759A8">
            <w:pPr>
              <w:pStyle w:val="BodyText"/>
            </w:pPr>
            <w:r>
              <w:t xml:space="preserve">Amend practices to </w:t>
            </w:r>
            <w:r w:rsidR="00602C23">
              <w:t>ensure that written records of workshops and briefings are retained</w:t>
            </w:r>
            <w:r w:rsidR="001A427E">
              <w:t>,</w:t>
            </w:r>
            <w:r w:rsidR="00602C23">
              <w:t xml:space="preserve"> in line with</w:t>
            </w:r>
            <w:r w:rsidR="001F22FD">
              <w:t xml:space="preserve"> our </w:t>
            </w:r>
            <w:r w:rsidR="00602C23">
              <w:t>suggestions</w:t>
            </w:r>
            <w:r w:rsidR="001A427E">
              <w:t>, and published on the Council’s website</w:t>
            </w:r>
            <w:r w:rsidR="00602C23">
              <w:t>.</w:t>
            </w:r>
          </w:p>
        </w:tc>
      </w:tr>
    </w:tbl>
    <w:p w14:paraId="616B05D5" w14:textId="775AF074" w:rsidR="007A20EC" w:rsidRDefault="007A20EC" w:rsidP="007A20EC">
      <w:pPr>
        <w:pStyle w:val="BodyText"/>
      </w:pPr>
    </w:p>
    <w:p w14:paraId="1B401C39" w14:textId="77777777" w:rsidR="00663C8E" w:rsidRPr="00663C8E" w:rsidRDefault="00663C8E" w:rsidP="007B334A">
      <w:pPr>
        <w:pStyle w:val="Heading1"/>
        <w:pageBreakBefore/>
      </w:pPr>
      <w:bookmarkStart w:id="94" w:name="_Performance_monitoring_and"/>
      <w:bookmarkStart w:id="95" w:name="_Toc195369632"/>
      <w:bookmarkStart w:id="96" w:name="_Toc201930367"/>
      <w:bookmarkEnd w:id="63"/>
      <w:bookmarkEnd w:id="94"/>
      <w:r w:rsidRPr="00663C8E">
        <w:t>Performance monitoring and learning</w:t>
      </w:r>
      <w:bookmarkEnd w:id="95"/>
      <w:bookmarkEnd w:id="96"/>
    </w:p>
    <w:p w14:paraId="64EA2883" w14:textId="77777777" w:rsidR="001930AD" w:rsidRDefault="001930AD" w:rsidP="001930AD">
      <w:pPr>
        <w:pStyle w:val="BodyText"/>
        <w:rPr>
          <w:color w:val="auto"/>
        </w:rPr>
      </w:pPr>
      <w:r>
        <w:rPr>
          <w:color w:val="auto"/>
        </w:rPr>
        <w:t>The LGOIMA does not impose specific requirements on Councils in relation to record keeping and management of requests they receive for access to information. However, Ombudsmen have consistently advocated maintaining a full audit trail in respect of any decision made by an agency. Formulating a decision on a request for access to official information is no different. Once this information is recorded, agencies have a wealth of data and information they can use to inform business planning and future decisions regarding access to information – but only if it is captured in a way that is meaningful, facilitates subsequent analysis, and is used for regular monitoring and reporting purposes.</w:t>
      </w:r>
    </w:p>
    <w:p w14:paraId="06210874" w14:textId="07BFC41B" w:rsidR="001930AD" w:rsidRDefault="001930AD" w:rsidP="001930AD">
      <w:pPr>
        <w:pStyle w:val="BodyText"/>
      </w:pPr>
      <w:r>
        <w:t>To assess performance monitoring and learning of the Council in respect of its LGOIMA obligations,</w:t>
      </w:r>
      <w:r w:rsidR="001F22FD">
        <w:t xml:space="preserve"> we </w:t>
      </w:r>
      <w:r>
        <w:t>considered whether:</w:t>
      </w:r>
    </w:p>
    <w:p w14:paraId="3C4DFBF8" w14:textId="77777777" w:rsidR="001930AD" w:rsidRDefault="001930AD" w:rsidP="001930AD">
      <w:pPr>
        <w:pStyle w:val="Bullet1"/>
        <w:numPr>
          <w:ilvl w:val="0"/>
          <w:numId w:val="47"/>
        </w:numPr>
      </w:pPr>
      <w:r>
        <w:t>the Council had an established system for capturing meaningful information about its LGOIMA activities and appropriate and relevant performance measures;</w:t>
      </w:r>
    </w:p>
    <w:p w14:paraId="085E21E4" w14:textId="77777777" w:rsidR="001930AD" w:rsidRDefault="001930AD" w:rsidP="001930AD">
      <w:pPr>
        <w:pStyle w:val="Bullet1"/>
        <w:numPr>
          <w:ilvl w:val="0"/>
          <w:numId w:val="47"/>
        </w:numPr>
      </w:pPr>
      <w:r>
        <w:t>there was regular reporting and monitoring about the Council’s management performance in respect of LGOIMA compliance; and</w:t>
      </w:r>
    </w:p>
    <w:p w14:paraId="0996709C" w14:textId="140E6C51" w:rsidR="001930AD" w:rsidRPr="00663C8E" w:rsidRDefault="001930AD" w:rsidP="001930AD">
      <w:pPr>
        <w:pStyle w:val="Bullet1"/>
        <w:numPr>
          <w:ilvl w:val="0"/>
          <w:numId w:val="47"/>
        </w:numPr>
      </w:pPr>
      <w:r>
        <w:t>the Council learned from data analysis and practice.</w:t>
      </w:r>
    </w:p>
    <w:p w14:paraId="589AD022" w14:textId="77777777" w:rsidR="00663C8E" w:rsidRPr="00663C8E" w:rsidRDefault="00663C8E" w:rsidP="00094913">
      <w:pPr>
        <w:pStyle w:val="Heading2"/>
      </w:pPr>
      <w:bookmarkStart w:id="97" w:name="_Toc195369633"/>
      <w:bookmarkStart w:id="98" w:name="_Toc201930368"/>
      <w:r w:rsidRPr="00663C8E">
        <w:t>External reporting on LGOIMA performance</w:t>
      </w:r>
      <w:bookmarkEnd w:id="97"/>
      <w:bookmarkEnd w:id="98"/>
    </w:p>
    <w:p w14:paraId="0B0E9FF6" w14:textId="2AA105F7" w:rsidR="006F3A83" w:rsidRDefault="00663C8E" w:rsidP="00D34F07">
      <w:pPr>
        <w:pStyle w:val="BodyText"/>
      </w:pPr>
      <w:r w:rsidRPr="00663C8E">
        <w:t xml:space="preserve">The Council </w:t>
      </w:r>
      <w:r w:rsidR="00B67933">
        <w:t>regularly reports</w:t>
      </w:r>
      <w:r w:rsidRPr="00663C8E">
        <w:t xml:space="preserve"> </w:t>
      </w:r>
      <w:r w:rsidR="0037631D">
        <w:t xml:space="preserve">some aspects of </w:t>
      </w:r>
      <w:r w:rsidRPr="00663C8E">
        <w:t xml:space="preserve">its LGOIMA performance through its webpage </w:t>
      </w:r>
      <w:r w:rsidRPr="00663C8E">
        <w:rPr>
          <w:i/>
        </w:rPr>
        <w:t>‘Responses to information requests’</w:t>
      </w:r>
      <w:r w:rsidRPr="00663C8E">
        <w:rPr>
          <w:i/>
          <w:vertAlign w:val="superscript"/>
        </w:rPr>
        <w:footnoteReference w:id="95"/>
      </w:r>
      <w:r w:rsidRPr="00663C8E">
        <w:t xml:space="preserve">, </w:t>
      </w:r>
      <w:r w:rsidR="00351E8E" w:rsidRPr="00663C8E">
        <w:t>through Quarterly Reports published on its website</w:t>
      </w:r>
      <w:r w:rsidR="00351E8E">
        <w:t>,</w:t>
      </w:r>
      <w:r w:rsidR="00351E8E" w:rsidRPr="00663C8E">
        <w:rPr>
          <w:vertAlign w:val="superscript"/>
        </w:rPr>
        <w:footnoteReference w:id="96"/>
      </w:r>
      <w:r w:rsidR="00351E8E">
        <w:t xml:space="preserve"> </w:t>
      </w:r>
      <w:r w:rsidR="0037631D">
        <w:t>and</w:t>
      </w:r>
      <w:r w:rsidRPr="00663C8E">
        <w:t xml:space="preserve"> by regularly publishi</w:t>
      </w:r>
      <w:r w:rsidR="00132F3E">
        <w:t xml:space="preserve">ng its data in annual reports. </w:t>
      </w:r>
    </w:p>
    <w:p w14:paraId="5230C30A" w14:textId="717EAF24" w:rsidR="00351E8E" w:rsidRDefault="00DE2E58" w:rsidP="00D34F07">
      <w:pPr>
        <w:pStyle w:val="BodyText"/>
      </w:pPr>
      <w:r>
        <w:t xml:space="preserve">We </w:t>
      </w:r>
      <w:r w:rsidR="006F3A83">
        <w:t xml:space="preserve">note that the Council’s external </w:t>
      </w:r>
      <w:r w:rsidR="00132F3E">
        <w:t xml:space="preserve">reporting </w:t>
      </w:r>
      <w:r w:rsidR="00755D2A">
        <w:t>mostly focuses on</w:t>
      </w:r>
      <w:r w:rsidR="00351E8E">
        <w:t xml:space="preserve"> </w:t>
      </w:r>
      <w:r w:rsidR="00755D2A">
        <w:t xml:space="preserve">quantitative </w:t>
      </w:r>
      <w:r w:rsidR="00351E8E">
        <w:t>indicators</w:t>
      </w:r>
      <w:r w:rsidR="00132F3E">
        <w:t xml:space="preserve"> </w:t>
      </w:r>
      <w:r w:rsidR="00755D2A">
        <w:t xml:space="preserve">such </w:t>
      </w:r>
      <w:r w:rsidR="00132F3E">
        <w:t xml:space="preserve">as </w:t>
      </w:r>
      <w:r w:rsidR="00F135CC" w:rsidRPr="00F135CC">
        <w:rPr>
          <w:rStyle w:val="Quotationwithinthesentence"/>
        </w:rPr>
        <w:t>‘LGOIMA decision sent within statutory timeframe’</w:t>
      </w:r>
      <w:r w:rsidR="00F135CC">
        <w:t xml:space="preserve">, </w:t>
      </w:r>
      <w:r w:rsidR="00B67933">
        <w:t>‘</w:t>
      </w:r>
      <w:r w:rsidR="00B67933">
        <w:rPr>
          <w:rStyle w:val="Quotationwithinthesentence"/>
        </w:rPr>
        <w:t>[a]v</w:t>
      </w:r>
      <w:r w:rsidR="00663C8E" w:rsidRPr="00EA6D0A">
        <w:rPr>
          <w:rStyle w:val="Quotationwithinthesentence"/>
        </w:rPr>
        <w:t>erage working days taken to make decision</w:t>
      </w:r>
      <w:r w:rsidR="00B67933">
        <w:rPr>
          <w:rStyle w:val="Quotationwithinthesentence"/>
        </w:rPr>
        <w:t>’</w:t>
      </w:r>
      <w:r w:rsidR="00663C8E" w:rsidRPr="00663C8E">
        <w:t>,</w:t>
      </w:r>
      <w:r w:rsidR="00B67933">
        <w:t xml:space="preserve"> and ‘</w:t>
      </w:r>
      <w:r w:rsidR="00663C8E" w:rsidRPr="00EA6D0A">
        <w:rPr>
          <w:rStyle w:val="Quotationwithinthesentence"/>
        </w:rPr>
        <w:t>LGOIMA extensions</w:t>
      </w:r>
      <w:r w:rsidR="00B67933">
        <w:rPr>
          <w:rStyle w:val="Quotationwithinthesentence"/>
        </w:rPr>
        <w:t>’</w:t>
      </w:r>
      <w:r w:rsidR="00663C8E" w:rsidRPr="00663C8E">
        <w:t>.</w:t>
      </w:r>
      <w:r w:rsidR="00132F3E">
        <w:t xml:space="preserve"> </w:t>
      </w:r>
      <w:r w:rsidR="006F3A83">
        <w:t xml:space="preserve">The Council may wish to include some analysis of the quality of its responses to LGOIMA requests, for example, </w:t>
      </w:r>
      <w:r w:rsidR="00385214">
        <w:t xml:space="preserve">analysis of its </w:t>
      </w:r>
      <w:r w:rsidR="006F3A83">
        <w:t>reasons for extensions. The latter aspect is particularly important for the Council in light of its reasonably high and increasing use of extensions</w:t>
      </w:r>
      <w:r w:rsidR="009843BD">
        <w:t xml:space="preserve"> (discussed in </w:t>
      </w:r>
      <w:r w:rsidR="009843BD" w:rsidRPr="009843BD">
        <w:rPr>
          <w:i/>
        </w:rPr>
        <w:t>‘</w:t>
      </w:r>
      <w:hyperlink w:anchor="_Extensions" w:history="1">
        <w:r w:rsidR="009843BD" w:rsidRPr="00B77C2F">
          <w:rPr>
            <w:rStyle w:val="Hyperlink"/>
            <w:i/>
          </w:rPr>
          <w:t>Extensions’</w:t>
        </w:r>
      </w:hyperlink>
      <w:r w:rsidR="009843BD">
        <w:t>)</w:t>
      </w:r>
      <w:r w:rsidR="006F3A83">
        <w:t xml:space="preserve">.  </w:t>
      </w:r>
    </w:p>
    <w:p w14:paraId="5458A085" w14:textId="77777777" w:rsidR="00101F51" w:rsidRDefault="00663C8E" w:rsidP="00D34F07">
      <w:pPr>
        <w:pStyle w:val="BodyText"/>
      </w:pPr>
      <w:r w:rsidRPr="00101F51">
        <w:t xml:space="preserve">The Council’s </w:t>
      </w:r>
      <w:r w:rsidRPr="00101F51">
        <w:rPr>
          <w:i/>
        </w:rPr>
        <w:t>‘Annual Report 2023/2024 – Volume 1’</w:t>
      </w:r>
      <w:r w:rsidRPr="00101F51">
        <w:rPr>
          <w:i/>
          <w:vertAlign w:val="superscript"/>
        </w:rPr>
        <w:footnoteReference w:id="97"/>
      </w:r>
      <w:r w:rsidRPr="00101F51">
        <w:t xml:space="preserve"> provides </w:t>
      </w:r>
      <w:r w:rsidR="00B01CBF" w:rsidRPr="00101F51">
        <w:t xml:space="preserve">further data such as </w:t>
      </w:r>
      <w:r w:rsidR="00132F3E" w:rsidRPr="00101F51">
        <w:t>‘</w:t>
      </w:r>
      <w:r w:rsidR="00132F3E" w:rsidRPr="00101F51">
        <w:rPr>
          <w:rStyle w:val="Quotationwithinthesentence"/>
        </w:rPr>
        <w:t>[m]</w:t>
      </w:r>
      <w:r w:rsidRPr="00101F51">
        <w:rPr>
          <w:rStyle w:val="Quotationwithinthesentence"/>
        </w:rPr>
        <w:t>eeting and committee agendas (%) made available to the public within statutory timeframes</w:t>
      </w:r>
      <w:r w:rsidR="00132F3E" w:rsidRPr="00101F51">
        <w:rPr>
          <w:rStyle w:val="Quotationwithinthesentence"/>
        </w:rPr>
        <w:t>’</w:t>
      </w:r>
      <w:r w:rsidRPr="00101F51">
        <w:t>,</w:t>
      </w:r>
      <w:r w:rsidRPr="00101F51">
        <w:rPr>
          <w:vertAlign w:val="superscript"/>
        </w:rPr>
        <w:footnoteReference w:id="98"/>
      </w:r>
      <w:r w:rsidRPr="00101F51">
        <w:t xml:space="preserve"> </w:t>
      </w:r>
      <w:r w:rsidR="00132F3E" w:rsidRPr="00101F51">
        <w:t xml:space="preserve">and </w:t>
      </w:r>
      <w:r w:rsidR="00132F3E" w:rsidRPr="00101F51">
        <w:rPr>
          <w:rStyle w:val="Quotationwithinthesentence"/>
        </w:rPr>
        <w:t>‘[p]ercentage of residents satisfied with the process by which Council makes decisions’.</w:t>
      </w:r>
      <w:r w:rsidR="00132F3E" w:rsidRPr="00101F51">
        <w:rPr>
          <w:vertAlign w:val="superscript"/>
        </w:rPr>
        <w:footnoteReference w:id="99"/>
      </w:r>
      <w:r w:rsidR="00132F3E" w:rsidRPr="00101F51">
        <w:rPr>
          <w:rStyle w:val="Quotationwithinthesentence"/>
        </w:rPr>
        <w:t xml:space="preserve"> </w:t>
      </w:r>
      <w:r w:rsidRPr="00101F51">
        <w:t>The</w:t>
      </w:r>
      <w:r w:rsidR="00132F3E" w:rsidRPr="00101F51">
        <w:t xml:space="preserve">se percentages </w:t>
      </w:r>
      <w:r w:rsidRPr="00101F51">
        <w:t xml:space="preserve">are compared with the set </w:t>
      </w:r>
      <w:r w:rsidRPr="00101F51">
        <w:rPr>
          <w:i/>
        </w:rPr>
        <w:t>‘target’</w:t>
      </w:r>
      <w:r w:rsidRPr="00101F51">
        <w:t xml:space="preserve"> and marked as either </w:t>
      </w:r>
      <w:r w:rsidRPr="00101F51">
        <w:rPr>
          <w:i/>
        </w:rPr>
        <w:t>‘Met’</w:t>
      </w:r>
      <w:r w:rsidRPr="00101F51">
        <w:t xml:space="preserve"> or ‘</w:t>
      </w:r>
      <w:r w:rsidRPr="00101F51">
        <w:rPr>
          <w:i/>
        </w:rPr>
        <w:t>Not met’</w:t>
      </w:r>
      <w:r w:rsidRPr="00101F51">
        <w:t xml:space="preserve"> in relation to the target. </w:t>
      </w:r>
    </w:p>
    <w:p w14:paraId="37D32F31" w14:textId="1344E02B" w:rsidR="00663C8E" w:rsidRPr="00B01CBF" w:rsidRDefault="004F51BB" w:rsidP="00D34F07">
      <w:pPr>
        <w:pStyle w:val="BodyText"/>
      </w:pPr>
      <w:r w:rsidRPr="00101F51">
        <w:t xml:space="preserve">The Annual Report also </w:t>
      </w:r>
      <w:r w:rsidR="00663C8E" w:rsidRPr="00101F51">
        <w:t xml:space="preserve">allows viewers to track the Council’s performance over the preceding years by providing results for the above indicators </w:t>
      </w:r>
      <w:r w:rsidR="006113F3" w:rsidRPr="00101F51">
        <w:t xml:space="preserve">as </w:t>
      </w:r>
      <w:r w:rsidR="00663C8E" w:rsidRPr="00101F51">
        <w:t xml:space="preserve">published in annual reports for 2022/23 and 2021/22. </w:t>
      </w:r>
      <w:r w:rsidR="00B01CBF" w:rsidRPr="00101F51">
        <w:t>Importantly, the</w:t>
      </w:r>
      <w:r w:rsidR="00663C8E" w:rsidRPr="00101F51">
        <w:t xml:space="preserve"> </w:t>
      </w:r>
      <w:r w:rsidR="0076618D" w:rsidRPr="00101F51">
        <w:t xml:space="preserve">Annual Report </w:t>
      </w:r>
      <w:r w:rsidR="00663C8E" w:rsidRPr="00101F51">
        <w:t>include</w:t>
      </w:r>
      <w:r w:rsidR="00CC0693" w:rsidRPr="00101F51">
        <w:t>s</w:t>
      </w:r>
      <w:r w:rsidR="00663C8E" w:rsidRPr="00101F51">
        <w:t xml:space="preserve"> </w:t>
      </w:r>
      <w:r w:rsidR="00B01CBF" w:rsidRPr="00101F51">
        <w:t>analysis of the data indicating that the reporting informed the Council’s decisions</w:t>
      </w:r>
      <w:r w:rsidR="006113F3" w:rsidRPr="00101F51">
        <w:t xml:space="preserve"> on</w:t>
      </w:r>
      <w:r w:rsidR="0076618D" w:rsidRPr="00101F51">
        <w:t xml:space="preserve"> its LGOIMA performance.</w:t>
      </w:r>
      <w:r w:rsidR="0076618D">
        <w:t xml:space="preserve"> </w:t>
      </w:r>
    </w:p>
    <w:p w14:paraId="49682C5A" w14:textId="41C933D7" w:rsidR="00663C8E" w:rsidRPr="00663C8E" w:rsidRDefault="00351E8E" w:rsidP="00D34F07">
      <w:pPr>
        <w:pStyle w:val="BodyText"/>
      </w:pPr>
      <w:r w:rsidRPr="00101F51">
        <w:t>While</w:t>
      </w:r>
      <w:r w:rsidR="001F22FD">
        <w:t xml:space="preserve"> we </w:t>
      </w:r>
      <w:r w:rsidR="00663C8E" w:rsidRPr="00101F51">
        <w:t xml:space="preserve">commend the Council for setting targets for its LGOIMA performance, </w:t>
      </w:r>
      <w:r w:rsidR="001F22FD">
        <w:t>we are</w:t>
      </w:r>
      <w:r w:rsidR="00663C8E" w:rsidRPr="00101F51">
        <w:t xml:space="preserve"> concerned that the Council’s performance target for the timeliness of its responses to LGOIMA requests is set at </w:t>
      </w:r>
      <w:r w:rsidR="00663C8E" w:rsidRPr="00101F51">
        <w:rPr>
          <w:i/>
        </w:rPr>
        <w:t>‘</w:t>
      </w:r>
      <w:r w:rsidR="00663C8E" w:rsidRPr="000763B5">
        <w:rPr>
          <w:rStyle w:val="Quotationwithinthesentence"/>
        </w:rPr>
        <w:t>95 percent on time (meeting the statutory deadline for making a decision on a request i.e. 20 working day or extension date)</w:t>
      </w:r>
      <w:r w:rsidR="00663C8E" w:rsidRPr="00101F51">
        <w:rPr>
          <w:i/>
        </w:rPr>
        <w:t>’</w:t>
      </w:r>
      <w:r w:rsidR="00663C8E" w:rsidRPr="00101F51">
        <w:t xml:space="preserve">. This target should be changed to 100 percent, because compliance with the </w:t>
      </w:r>
      <w:r w:rsidR="00444ED9">
        <w:t xml:space="preserve">maximum </w:t>
      </w:r>
      <w:r w:rsidR="00663C8E" w:rsidRPr="00101F51">
        <w:t>20 working day statutory timeframe is a legal requirement under the LGOIMA.</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535C8" w:rsidRPr="001535C8" w14:paraId="3C1EDF0B" w14:textId="77777777" w:rsidTr="00797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9561CC" w:themeFill="accent4"/>
          </w:tcPr>
          <w:p w14:paraId="3C7A5515" w14:textId="77777777" w:rsidR="00663C8E" w:rsidRPr="001535C8" w:rsidRDefault="00663C8E" w:rsidP="001535C8">
            <w:pPr>
              <w:pStyle w:val="Headingboxtexttop"/>
              <w:rPr>
                <w:color w:val="FFFFFF" w:themeColor="background1"/>
              </w:rPr>
            </w:pPr>
            <w:r w:rsidRPr="001535C8">
              <w:rPr>
                <w:color w:val="FFFFFF" w:themeColor="background1"/>
              </w:rPr>
              <w:t>Action point</w:t>
            </w:r>
          </w:p>
        </w:tc>
      </w:tr>
      <w:tr w:rsidR="00663C8E" w:rsidRPr="00663C8E" w14:paraId="7819872B" w14:textId="77777777" w:rsidTr="0016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075F8FBA" w14:textId="2149E29A" w:rsidR="00147DF7" w:rsidRPr="00663C8E" w:rsidRDefault="00663C8E" w:rsidP="001535C8">
            <w:pPr>
              <w:pStyle w:val="BodyText"/>
            </w:pPr>
            <w:r w:rsidRPr="00663C8E">
              <w:t>Amend the performance target for LGOIMA requests to 100 percent timeliness</w:t>
            </w:r>
            <w:r w:rsidR="00147DF7" w:rsidRPr="00147DF7">
              <w:t>.</w:t>
            </w:r>
          </w:p>
        </w:tc>
      </w:tr>
    </w:tbl>
    <w:p w14:paraId="06636A18" w14:textId="77777777" w:rsidR="00663C8E" w:rsidRPr="00663C8E" w:rsidRDefault="00663C8E" w:rsidP="00094913">
      <w:pPr>
        <w:pStyle w:val="Heading2"/>
      </w:pPr>
      <w:bookmarkStart w:id="99" w:name="_Toc195369634"/>
      <w:bookmarkStart w:id="100" w:name="_Toc201930369"/>
      <w:r w:rsidRPr="00663C8E">
        <w:t>Internal reporting on LGOIMA performance</w:t>
      </w:r>
      <w:bookmarkEnd w:id="99"/>
      <w:bookmarkEnd w:id="100"/>
    </w:p>
    <w:p w14:paraId="5CEAE67C" w14:textId="77777777" w:rsidR="00101F51" w:rsidRPr="00101F51" w:rsidRDefault="00663C8E" w:rsidP="00D34F07">
      <w:pPr>
        <w:pStyle w:val="BodyText"/>
      </w:pPr>
      <w:r w:rsidRPr="00663C8E">
        <w:t xml:space="preserve">In </w:t>
      </w:r>
      <w:r w:rsidRPr="00101F51">
        <w:t>addition to external reporting of its LGOIMA performance, the Council provides quarterly reports to its senior leaders which include statistics on the timeliness of the Council’s</w:t>
      </w:r>
      <w:r w:rsidR="00351E8E" w:rsidRPr="00101F51">
        <w:t xml:space="preserve"> responses to LGOIMA requests. </w:t>
      </w:r>
    </w:p>
    <w:p w14:paraId="2B4C9AEC" w14:textId="0617B4DE" w:rsidR="00663C8E" w:rsidRPr="00101F51" w:rsidRDefault="00DE2E58" w:rsidP="00D34F07">
      <w:pPr>
        <w:pStyle w:val="BodyText"/>
      </w:pPr>
      <w:r>
        <w:t>We were</w:t>
      </w:r>
      <w:r w:rsidR="00663C8E" w:rsidRPr="00101F51">
        <w:t xml:space="preserve"> pleased to find that the </w:t>
      </w:r>
      <w:r w:rsidR="00351E8E" w:rsidRPr="00101F51">
        <w:t xml:space="preserve">sample </w:t>
      </w:r>
      <w:r w:rsidR="00663C8E" w:rsidRPr="00101F51">
        <w:t xml:space="preserve">reporting </w:t>
      </w:r>
      <w:r w:rsidR="00351E8E" w:rsidRPr="00101F51">
        <w:t xml:space="preserve">provided by the Council </w:t>
      </w:r>
      <w:r w:rsidR="00663C8E" w:rsidRPr="00101F51">
        <w:t xml:space="preserve">included some useful commentary on how the results for the relevant quarter compare with the set performance target for timeliness. For example, the reported decrease in timeliness for the third quarter of </w:t>
      </w:r>
      <w:r w:rsidR="00444ED9">
        <w:t xml:space="preserve">the </w:t>
      </w:r>
      <w:r w:rsidR="00663C8E" w:rsidRPr="00101F51">
        <w:t xml:space="preserve">2024 financial year, was accompanied </w:t>
      </w:r>
      <w:r w:rsidR="00F704C7">
        <w:t>by</w:t>
      </w:r>
      <w:r w:rsidR="00663C8E" w:rsidRPr="00101F51">
        <w:t xml:space="preserve"> the following explanation:  </w:t>
      </w:r>
    </w:p>
    <w:p w14:paraId="34E019EA" w14:textId="77777777" w:rsidR="00663C8E" w:rsidRPr="00101F51" w:rsidRDefault="00663C8E" w:rsidP="00D34F07">
      <w:pPr>
        <w:pStyle w:val="Quotationseparateparagraph"/>
      </w:pPr>
      <w:r w:rsidRPr="00101F51">
        <w:t xml:space="preserve">There was an increase in LGOIMA requests and a significant volume of complaints and correspondence related to the Long Term Plan and District Plan processes over the last quarter; this coupled with resource challenges [high staff turnover and staff absences] contributed to the result. </w:t>
      </w:r>
    </w:p>
    <w:p w14:paraId="144EF91B" w14:textId="4A064F01" w:rsidR="00663C8E" w:rsidRPr="00101F51" w:rsidRDefault="00101F51" w:rsidP="00D34F07">
      <w:pPr>
        <w:pStyle w:val="BodyText"/>
      </w:pPr>
      <w:r>
        <w:t xml:space="preserve">It is positive that the </w:t>
      </w:r>
      <w:r w:rsidR="00663C8E" w:rsidRPr="00101F51">
        <w:t xml:space="preserve">reporting, while currently only limited to timeliness, appears to inform the Council’s decisions around resourcing of its LGOIMA function, enabling the Council to swiftly respond to challenges. </w:t>
      </w:r>
      <w:r w:rsidR="00927C9C" w:rsidRPr="00101F51">
        <w:t xml:space="preserve">The commentary for the fourth quarter of the 2024 financial year outlined the Council’s addressing of the previous quarter’s decrease in timeliness as </w:t>
      </w:r>
      <w:r w:rsidR="00927C9C" w:rsidRPr="00101F51">
        <w:rPr>
          <w:i/>
        </w:rPr>
        <w:t>‘</w:t>
      </w:r>
      <w:r w:rsidR="00927C9C" w:rsidRPr="000763B5">
        <w:rPr>
          <w:rStyle w:val="Quotationwithinthesentence"/>
        </w:rPr>
        <w:t>[s]taff resource has been increased</w:t>
      </w:r>
      <w:r w:rsidR="00927C9C" w:rsidRPr="00101F51">
        <w:rPr>
          <w:i/>
        </w:rPr>
        <w:t>’</w:t>
      </w:r>
      <w:r w:rsidR="00927C9C" w:rsidRPr="00101F51">
        <w:t xml:space="preserve"> and </w:t>
      </w:r>
      <w:r w:rsidR="00927C9C" w:rsidRPr="00101F51">
        <w:rPr>
          <w:i/>
        </w:rPr>
        <w:t>‘</w:t>
      </w:r>
      <w:r w:rsidR="00927C9C" w:rsidRPr="000763B5">
        <w:rPr>
          <w:rStyle w:val="Quotationwithinthesentence"/>
        </w:rPr>
        <w:t>people are now in role</w:t>
      </w:r>
      <w:r w:rsidR="00927C9C" w:rsidRPr="00101F51">
        <w:rPr>
          <w:i/>
        </w:rPr>
        <w:t>’</w:t>
      </w:r>
      <w:r w:rsidR="00927C9C" w:rsidRPr="00101F51">
        <w:t>. As a result of the added support, the timeliness of the Council’s responses to LGOIMA requests increased from 90 percent in the third quarter of the 2024 financial year to 9</w:t>
      </w:r>
      <w:r w:rsidR="00956A7A">
        <w:t>4</w:t>
      </w:r>
      <w:r w:rsidR="00927C9C" w:rsidRPr="00101F51">
        <w:t xml:space="preserve"> percent in the fourth quarter.</w:t>
      </w:r>
    </w:p>
    <w:p w14:paraId="03CAC0E3" w14:textId="198DC60F" w:rsidR="00663C8E" w:rsidRPr="00663C8E" w:rsidRDefault="00663C8E" w:rsidP="00D34F07">
      <w:pPr>
        <w:pStyle w:val="BodyText"/>
      </w:pPr>
      <w:r w:rsidRPr="00101F51">
        <w:t>The Council’s reports on its LGOIMA performance are compiled using</w:t>
      </w:r>
      <w:r w:rsidRPr="00663C8E">
        <w:t xml:space="preserve"> the reporting function within the Council’s LGOIMA workflow tool, </w:t>
      </w:r>
      <w:r w:rsidRPr="00663C8E">
        <w:rPr>
          <w:i/>
        </w:rPr>
        <w:t>Jira</w:t>
      </w:r>
      <w:r w:rsidR="00CF1D66">
        <w:t xml:space="preserve">, which includes </w:t>
      </w:r>
      <w:r w:rsidRPr="00663C8E">
        <w:t xml:space="preserve">LGOIMA requests processed by the Council’s </w:t>
      </w:r>
      <w:r w:rsidR="00444ED9">
        <w:t>OI</w:t>
      </w:r>
      <w:r w:rsidRPr="00663C8E">
        <w:t xml:space="preserve"> team.</w:t>
      </w:r>
      <w:r w:rsidR="00CF1D66">
        <w:t xml:space="preserve"> The Council</w:t>
      </w:r>
      <w:r w:rsidRPr="00663C8E">
        <w:t xml:space="preserve"> also maintains a </w:t>
      </w:r>
      <w:r w:rsidRPr="001F03D7">
        <w:t>register</w:t>
      </w:r>
      <w:r w:rsidRPr="00663C8E">
        <w:t xml:space="preserve"> of LGOIMA requests in an Excel document</w:t>
      </w:r>
      <w:r w:rsidR="00CF1D66">
        <w:t xml:space="preserve">, which may provide a </w:t>
      </w:r>
      <w:r w:rsidRPr="00663C8E">
        <w:t xml:space="preserve">back-up to </w:t>
      </w:r>
      <w:r w:rsidRPr="00663C8E">
        <w:rPr>
          <w:i/>
        </w:rPr>
        <w:t>Jira</w:t>
      </w:r>
      <w:r w:rsidRPr="00663C8E">
        <w:t xml:space="preserve">, and is generally an effective way to keep track of LGOIMA requests and responses to them. </w:t>
      </w:r>
    </w:p>
    <w:p w14:paraId="0F9AC874" w14:textId="7DDA8AFD" w:rsidR="00663C8E" w:rsidRPr="00663C8E" w:rsidRDefault="00DE2E58" w:rsidP="00D34F07">
      <w:pPr>
        <w:pStyle w:val="BodyText"/>
      </w:pPr>
      <w:r>
        <w:t xml:space="preserve">We </w:t>
      </w:r>
      <w:r w:rsidR="00663C8E" w:rsidRPr="00391E26">
        <w:t>commend the Council for maintaining the above systems as they provide strong foundations for ensuring adequate monitoring of the Council’s LGOIMA performance to help inform decisions on resourcing the organisation’s LGOIMA function. However,</w:t>
      </w:r>
      <w:r w:rsidR="001F22FD">
        <w:t xml:space="preserve"> we </w:t>
      </w:r>
      <w:r w:rsidR="00663C8E" w:rsidRPr="00391E26">
        <w:t>have identified some areas where these systems can be improved.</w:t>
      </w:r>
      <w:r w:rsidR="00663C8E" w:rsidRPr="00663C8E">
        <w:t xml:space="preserve"> </w:t>
      </w:r>
    </w:p>
    <w:p w14:paraId="316D38C4" w14:textId="072335E3" w:rsidR="00B77C2F" w:rsidRPr="00391E26" w:rsidRDefault="00DE2E58" w:rsidP="00D34F07">
      <w:pPr>
        <w:pStyle w:val="BodyText"/>
      </w:pPr>
      <w:r>
        <w:t xml:space="preserve">We </w:t>
      </w:r>
      <w:r w:rsidR="00663C8E" w:rsidRPr="00663C8E">
        <w:t xml:space="preserve">note that </w:t>
      </w:r>
      <w:r w:rsidR="00537137" w:rsidRPr="00537137">
        <w:rPr>
          <w:i/>
        </w:rPr>
        <w:t>Jira</w:t>
      </w:r>
      <w:r w:rsidR="00537137">
        <w:t xml:space="preserve"> </w:t>
      </w:r>
      <w:r w:rsidR="00663C8E" w:rsidRPr="00391E26">
        <w:t xml:space="preserve">mostly includes LGOIMA requests processed by the Council’s </w:t>
      </w:r>
      <w:r w:rsidR="00D5214E">
        <w:t>OI team</w:t>
      </w:r>
      <w:r w:rsidR="00537137" w:rsidRPr="00391E26">
        <w:t xml:space="preserve">. </w:t>
      </w:r>
      <w:r w:rsidR="00927C9C" w:rsidRPr="00391E26">
        <w:t>R</w:t>
      </w:r>
      <w:r w:rsidR="00537137" w:rsidRPr="00391E26">
        <w:t xml:space="preserve">equests processed by business units outside the </w:t>
      </w:r>
      <w:r w:rsidR="00D5214E">
        <w:t>OI team</w:t>
      </w:r>
      <w:r w:rsidR="00537137" w:rsidRPr="00391E26">
        <w:t xml:space="preserve"> are </w:t>
      </w:r>
      <w:r w:rsidR="00927C9C" w:rsidRPr="00391E26">
        <w:t xml:space="preserve">typically not </w:t>
      </w:r>
      <w:r w:rsidR="00B433B3" w:rsidRPr="00391E26">
        <w:t>logged</w:t>
      </w:r>
      <w:r w:rsidR="00537137" w:rsidRPr="00391E26">
        <w:t xml:space="preserve"> into </w:t>
      </w:r>
      <w:r w:rsidR="00537137" w:rsidRPr="00391E26">
        <w:rPr>
          <w:i/>
        </w:rPr>
        <w:t>Jira</w:t>
      </w:r>
      <w:r w:rsidR="00537137" w:rsidRPr="00391E26">
        <w:t xml:space="preserve">, </w:t>
      </w:r>
      <w:r w:rsidR="00927C9C" w:rsidRPr="00391E26">
        <w:t xml:space="preserve">unless they </w:t>
      </w:r>
      <w:r w:rsidR="00537137" w:rsidRPr="00391E26">
        <w:t xml:space="preserve">come to business units through the </w:t>
      </w:r>
      <w:r w:rsidR="00D5214E">
        <w:t>OI team</w:t>
      </w:r>
      <w:r w:rsidR="00537137" w:rsidRPr="00391E26">
        <w:rPr>
          <w:i/>
          <w:vertAlign w:val="superscript"/>
        </w:rPr>
        <w:footnoteReference w:id="100"/>
      </w:r>
      <w:r w:rsidR="00537137" w:rsidRPr="00391E26">
        <w:t xml:space="preserve"> or the business unit reache</w:t>
      </w:r>
      <w:r w:rsidR="00444ED9">
        <w:t>s</w:t>
      </w:r>
      <w:r w:rsidR="00537137" w:rsidRPr="00391E26">
        <w:t xml:space="preserve"> out to the </w:t>
      </w:r>
      <w:r w:rsidR="00D5214E">
        <w:t>OI team</w:t>
      </w:r>
      <w:r w:rsidR="00537137" w:rsidRPr="00391E26">
        <w:t xml:space="preserve"> for assistance in handling their request. </w:t>
      </w:r>
    </w:p>
    <w:p w14:paraId="7F77B62C" w14:textId="27CBEB93" w:rsidR="00663C8E" w:rsidRPr="00663C8E" w:rsidRDefault="00663C8E" w:rsidP="00D34F07">
      <w:pPr>
        <w:pStyle w:val="BodyText"/>
      </w:pPr>
      <w:r w:rsidRPr="00391E26">
        <w:t xml:space="preserve">Similarly, requests for official information handled by the Council’s Media team are not included in </w:t>
      </w:r>
      <w:r w:rsidRPr="00391E26">
        <w:rPr>
          <w:i/>
        </w:rPr>
        <w:t>Jira</w:t>
      </w:r>
      <w:r w:rsidR="008057D6">
        <w:t xml:space="preserve">; neither are they included in </w:t>
      </w:r>
      <w:r w:rsidRPr="00391E26">
        <w:t xml:space="preserve">the Council’s LGOIMA statistics and reporting. A separate, </w:t>
      </w:r>
      <w:r w:rsidRPr="00391E26">
        <w:rPr>
          <w:i/>
        </w:rPr>
        <w:t>‘Media register’</w:t>
      </w:r>
      <w:r w:rsidRPr="00391E26">
        <w:t>, is maintained by the Media team which records basic information about a media request such as the date of receipt, requester and a brief outline of the subject matter.</w:t>
      </w:r>
      <w:r w:rsidRPr="00391E26">
        <w:rPr>
          <w:vertAlign w:val="superscript"/>
        </w:rPr>
        <w:footnoteReference w:id="101"/>
      </w:r>
      <w:r w:rsidRPr="00663C8E">
        <w:t xml:space="preserve"> </w:t>
      </w:r>
    </w:p>
    <w:p w14:paraId="2E94ABB3" w14:textId="7427172B" w:rsidR="00663C8E" w:rsidRPr="00663C8E" w:rsidRDefault="00DE2E58" w:rsidP="00D34F07">
      <w:pPr>
        <w:pStyle w:val="BodyText"/>
      </w:pPr>
      <w:r>
        <w:t xml:space="preserve">We </w:t>
      </w:r>
      <w:r w:rsidR="00663C8E" w:rsidRPr="00663C8E">
        <w:t xml:space="preserve">suggest, therefore, that the Council consider ways of collecting and reporting data on all official information requests managed by business units outside of the </w:t>
      </w:r>
      <w:r w:rsidR="00D5214E">
        <w:t>OI team</w:t>
      </w:r>
      <w:r w:rsidR="00663C8E" w:rsidRPr="00663C8E">
        <w:t xml:space="preserve"> (including the Media team). This should include </w:t>
      </w:r>
      <w:r w:rsidR="00663C8E" w:rsidRPr="00663C8E">
        <w:rPr>
          <w:i/>
        </w:rPr>
        <w:t>‘business as usual’</w:t>
      </w:r>
      <w:r w:rsidR="00663C8E" w:rsidRPr="00663C8E">
        <w:t xml:space="preserve"> </w:t>
      </w:r>
      <w:r w:rsidR="00444ED9">
        <w:t xml:space="preserve">information </w:t>
      </w:r>
      <w:r w:rsidR="00663C8E" w:rsidRPr="00663C8E">
        <w:t xml:space="preserve">requests and/or those processed without the </w:t>
      </w:r>
      <w:r w:rsidR="00D5214E">
        <w:t>OI team</w:t>
      </w:r>
      <w:r w:rsidR="00663C8E" w:rsidRPr="00663C8E">
        <w:t xml:space="preserve">’s involvement.  </w:t>
      </w:r>
    </w:p>
    <w:p w14:paraId="188BB34B" w14:textId="723C1D6E" w:rsidR="00663C8E" w:rsidRPr="00391E26" w:rsidRDefault="00663C8E" w:rsidP="00D34F07">
      <w:pPr>
        <w:pStyle w:val="BodyText"/>
      </w:pPr>
      <w:r w:rsidRPr="00663C8E">
        <w:t xml:space="preserve">Collecting data on all official information requests, regardless of the avenue through which they </w:t>
      </w:r>
      <w:r w:rsidRPr="00391E26">
        <w:t xml:space="preserve">were submitted, their risk levels, or how quickly they are processed, will provide a </w:t>
      </w:r>
      <w:r w:rsidR="00420997">
        <w:t xml:space="preserve">more </w:t>
      </w:r>
      <w:r w:rsidRPr="00391E26">
        <w:t xml:space="preserve">complete picture of the Council’s LGOIMA performance to help adequately inform planning, resourcing and capability building decisions. </w:t>
      </w:r>
      <w:r w:rsidR="00420997">
        <w:t>In addition, including this data in external reporting will paint a truer picture to the public of how much work the Council is doing to provide official information to requesters.</w:t>
      </w:r>
    </w:p>
    <w:p w14:paraId="72ACF5F0" w14:textId="3128F607" w:rsidR="00B77C2F" w:rsidRDefault="00663C8E" w:rsidP="00D34F07">
      <w:pPr>
        <w:pStyle w:val="BodyText"/>
      </w:pPr>
      <w:r w:rsidRPr="00391E26">
        <w:t>In addition, having reviewed sample LGOIMA reporting provided by the Council,</w:t>
      </w:r>
      <w:r w:rsidR="001F22FD">
        <w:t xml:space="preserve"> we </w:t>
      </w:r>
      <w:r w:rsidRPr="00391E26">
        <w:t xml:space="preserve">note that the data included in the reports is focused on compliance with the maximum statutory timeframe under the LGOIMA. While timeliness is important as a quantitative indicator, </w:t>
      </w:r>
      <w:r w:rsidR="007D0F1B" w:rsidRPr="00391E26">
        <w:t xml:space="preserve">at times, undue focus on timeliness may incentivise swift, but poor quality decisions. </w:t>
      </w:r>
      <w:r w:rsidR="00391E26">
        <w:t>T</w:t>
      </w:r>
      <w:r w:rsidR="007D0F1B" w:rsidRPr="00391E26">
        <w:t xml:space="preserve">he Council may wish to collect </w:t>
      </w:r>
      <w:r w:rsidR="00385214" w:rsidRPr="00391E26">
        <w:t xml:space="preserve">additional </w:t>
      </w:r>
      <w:r w:rsidR="001652D8">
        <w:t>data</w:t>
      </w:r>
      <w:r w:rsidR="007153A3">
        <w:t xml:space="preserve"> and include this analysis in reporting to senior leaders. Analysis of this data can</w:t>
      </w:r>
      <w:r w:rsidRPr="00391E26">
        <w:t xml:space="preserve"> promote ongoing improvement of LGOIMA response quality, increase the efficiency of the LGOIMA process, and identify business areas within the organisation where additional training and/or other support is required</w:t>
      </w:r>
      <w:r w:rsidR="007153A3">
        <w:t>.</w:t>
      </w:r>
      <w:r w:rsidRPr="00663C8E">
        <w:t xml:space="preserve"> </w:t>
      </w:r>
    </w:p>
    <w:p w14:paraId="3E60E46E" w14:textId="0FDC9F80" w:rsidR="00663C8E" w:rsidRDefault="00165EA2" w:rsidP="00D34F07">
      <w:pPr>
        <w:pStyle w:val="BodyText"/>
      </w:pPr>
      <w:r>
        <w:t>We</w:t>
      </w:r>
      <w:r w:rsidR="007153A3">
        <w:t xml:space="preserve"> </w:t>
      </w:r>
      <w:r w:rsidR="00663C8E" w:rsidRPr="00663C8E">
        <w:t xml:space="preserve">encourage the Council to collect and report LGOIMA data including (but not limited to) the following: </w:t>
      </w:r>
    </w:p>
    <w:p w14:paraId="051A565C" w14:textId="4FCC5A3E" w:rsidR="00165EA2" w:rsidRDefault="00165EA2" w:rsidP="00EB4D22">
      <w:pPr>
        <w:pStyle w:val="BodyText"/>
        <w:numPr>
          <w:ilvl w:val="0"/>
          <w:numId w:val="49"/>
        </w:numPr>
      </w:pPr>
      <w:r>
        <w:t>the type of request (Part 2, 3 or 4 of the LGOIMA);</w:t>
      </w:r>
    </w:p>
    <w:p w14:paraId="7C3CFA17" w14:textId="776DC106" w:rsidR="00165EA2" w:rsidRDefault="00165EA2" w:rsidP="00EB4D22">
      <w:pPr>
        <w:pStyle w:val="BodyText"/>
        <w:numPr>
          <w:ilvl w:val="0"/>
          <w:numId w:val="49"/>
        </w:numPr>
      </w:pPr>
      <w:r>
        <w:t>the number</w:t>
      </w:r>
      <w:r w:rsidR="002E4BF9">
        <w:t>,</w:t>
      </w:r>
      <w:r>
        <w:t xml:space="preserve"> length and reason for extensions;</w:t>
      </w:r>
    </w:p>
    <w:p w14:paraId="52041353" w14:textId="4C8C20EF" w:rsidR="00165EA2" w:rsidRDefault="00165EA2" w:rsidP="00EB4D22">
      <w:pPr>
        <w:pStyle w:val="BodyText"/>
        <w:numPr>
          <w:ilvl w:val="0"/>
          <w:numId w:val="49"/>
        </w:numPr>
      </w:pPr>
      <w:r>
        <w:t>the outcome of the request (granted in full, granted in part, refused in full);</w:t>
      </w:r>
    </w:p>
    <w:p w14:paraId="4E0AD115" w14:textId="30F60CF9" w:rsidR="00165EA2" w:rsidRDefault="00165EA2" w:rsidP="00EB4D22">
      <w:pPr>
        <w:pStyle w:val="BodyText"/>
        <w:numPr>
          <w:ilvl w:val="0"/>
          <w:numId w:val="49"/>
        </w:numPr>
      </w:pPr>
      <w:r>
        <w:t>the reason for delays;</w:t>
      </w:r>
    </w:p>
    <w:p w14:paraId="154C33D2" w14:textId="3B579708" w:rsidR="00165EA2" w:rsidRDefault="00165EA2" w:rsidP="00EB4D22">
      <w:pPr>
        <w:pStyle w:val="BodyText"/>
        <w:numPr>
          <w:ilvl w:val="0"/>
          <w:numId w:val="49"/>
        </w:numPr>
      </w:pPr>
      <w:r>
        <w:t>whether any elected member was consulted or notified of the decision.</w:t>
      </w:r>
    </w:p>
    <w:p w14:paraId="26281FE9" w14:textId="2F5DF100" w:rsidR="00663C8E" w:rsidRPr="00663C8E" w:rsidRDefault="00C55B85" w:rsidP="00165EA2">
      <w:pPr>
        <w:pStyle w:val="Bullet1"/>
        <w:numPr>
          <w:ilvl w:val="0"/>
          <w:numId w:val="0"/>
        </w:numPr>
      </w:pPr>
      <w:r>
        <w:t xml:space="preserve">To help promote the </w:t>
      </w:r>
      <w:r w:rsidR="00663C8E" w:rsidRPr="00663C8E">
        <w:t xml:space="preserve">efficiency of the LGOIMA process, </w:t>
      </w:r>
      <w:r w:rsidR="00241D33">
        <w:t xml:space="preserve">monitoring </w:t>
      </w:r>
      <w:r w:rsidR="00663C8E" w:rsidRPr="00663C8E">
        <w:t xml:space="preserve">reasons for extensions </w:t>
      </w:r>
      <w:r>
        <w:t xml:space="preserve">(among other indicators) </w:t>
      </w:r>
      <w:r w:rsidR="00241D33">
        <w:t>may help ensure that these are used correctly</w:t>
      </w:r>
      <w:r>
        <w:t>. T</w:t>
      </w:r>
      <w:r w:rsidR="00C0478E">
        <w:t xml:space="preserve">his is particularly important for the Council due to the </w:t>
      </w:r>
      <w:r w:rsidR="00C0478E" w:rsidRPr="00D75106">
        <w:t>reasonably high</w:t>
      </w:r>
      <w:r w:rsidR="00530A47">
        <w:t xml:space="preserve"> and increasing</w:t>
      </w:r>
      <w:r w:rsidR="00C0478E" w:rsidRPr="00D75106">
        <w:t xml:space="preserve"> number of </w:t>
      </w:r>
      <w:r w:rsidR="003B3CEE">
        <w:t xml:space="preserve">extensions </w:t>
      </w:r>
      <w:r w:rsidR="00C0478E">
        <w:t xml:space="preserve">(discussed in </w:t>
      </w:r>
      <w:r w:rsidR="00C0478E" w:rsidRPr="00876684">
        <w:rPr>
          <w:i/>
        </w:rPr>
        <w:t>‘</w:t>
      </w:r>
      <w:hyperlink w:anchor="_Extensions" w:history="1">
        <w:r w:rsidR="00B77C2F" w:rsidRPr="00B77C2F">
          <w:rPr>
            <w:rStyle w:val="Hyperlink"/>
            <w:i/>
          </w:rPr>
          <w:t>Extensions</w:t>
        </w:r>
        <w:r w:rsidR="00C0478E" w:rsidRPr="00B77C2F">
          <w:rPr>
            <w:rStyle w:val="Hyperlink"/>
            <w:i/>
          </w:rPr>
          <w:t>’</w:t>
        </w:r>
      </w:hyperlink>
      <w:r w:rsidR="00C0478E">
        <w:t>)</w:t>
      </w:r>
      <w:r w:rsidR="00EB4D22">
        <w:t>.</w:t>
      </w:r>
    </w:p>
    <w:p w14:paraId="6E2D8BBD" w14:textId="4081C99E" w:rsidR="00663C8E" w:rsidRPr="00663C8E" w:rsidRDefault="00663C8E" w:rsidP="00D34F07">
      <w:pPr>
        <w:pStyle w:val="BodyText"/>
      </w:pPr>
      <w:r w:rsidRPr="00967BCF">
        <w:t>In relation to monitoring the quality of the Council’s responses to LGOIMA requests, the Council may wish to c</w:t>
      </w:r>
      <w:r w:rsidR="00B76414">
        <w:t>onduct</w:t>
      </w:r>
      <w:r w:rsidRPr="00967BCF">
        <w:t xml:space="preserve"> </w:t>
      </w:r>
      <w:r w:rsidR="00B76414">
        <w:t xml:space="preserve">regular </w:t>
      </w:r>
      <w:r w:rsidRPr="00967BCF">
        <w:t>internal audit</w:t>
      </w:r>
      <w:r w:rsidR="00894F67">
        <w:t>s</w:t>
      </w:r>
      <w:r w:rsidRPr="00967BCF">
        <w:t xml:space="preserve"> of its LGOIMA practices by, for example, reviewing a </w:t>
      </w:r>
      <w:r w:rsidR="00444ED9">
        <w:t xml:space="preserve">random </w:t>
      </w:r>
      <w:r w:rsidRPr="00967BCF">
        <w:t>sample of closed LGOIMA files and reporting the outcome of the review to senior leadership.</w:t>
      </w:r>
      <w:r w:rsidR="00B33F65" w:rsidRPr="00967BCF">
        <w:t xml:space="preserve"> </w:t>
      </w:r>
      <w:r w:rsidRPr="00967BCF">
        <w:t>Assessing the quality of LGOIMA responses in closed files may encompass factors such as a robust and adequately documented decision making process and the inclusion of contextual information to assist requesters.</w:t>
      </w:r>
      <w:r w:rsidRPr="00663C8E">
        <w:t xml:space="preserve"> </w:t>
      </w:r>
    </w:p>
    <w:tbl>
      <w:tblPr>
        <w:tblStyle w:val="TableGrid"/>
        <w:tblW w:w="93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535C8" w:rsidRPr="001535C8" w14:paraId="70DAC72C" w14:textId="77777777" w:rsidTr="00797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9561CC" w:themeFill="accent4"/>
          </w:tcPr>
          <w:p w14:paraId="6456CBF1" w14:textId="1095FC6B" w:rsidR="00663C8E" w:rsidRPr="001535C8" w:rsidRDefault="00663C8E" w:rsidP="001535C8">
            <w:pPr>
              <w:pStyle w:val="Headingboxtexttop"/>
              <w:rPr>
                <w:color w:val="FFFFFF" w:themeColor="background1"/>
              </w:rPr>
            </w:pPr>
            <w:r w:rsidRPr="001535C8">
              <w:rPr>
                <w:color w:val="FFFFFF" w:themeColor="background1"/>
              </w:rPr>
              <w:t xml:space="preserve"> Action point</w:t>
            </w:r>
            <w:r w:rsidR="007970EB" w:rsidRPr="001535C8">
              <w:rPr>
                <w:color w:val="FFFFFF" w:themeColor="background1"/>
              </w:rPr>
              <w:t>s</w:t>
            </w:r>
          </w:p>
        </w:tc>
      </w:tr>
      <w:tr w:rsidR="00663C8E" w:rsidRPr="00967BCF" w14:paraId="706E3D0C" w14:textId="77777777" w:rsidTr="00B33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1417CF09" w14:textId="76A50A95" w:rsidR="00663C8E" w:rsidRPr="00967BCF" w:rsidRDefault="00663C8E" w:rsidP="00444ED9">
            <w:pPr>
              <w:pStyle w:val="BodyText"/>
            </w:pPr>
            <w:r w:rsidRPr="00967BCF">
              <w:t xml:space="preserve">Include all information requests processed by business units outside of the </w:t>
            </w:r>
            <w:r w:rsidR="00D5214E">
              <w:t>OI team</w:t>
            </w:r>
            <w:r w:rsidRPr="00967BCF">
              <w:t xml:space="preserve"> (including the Media team) into the Council’s statistical reporting of its LGOIMA performance. </w:t>
            </w:r>
          </w:p>
        </w:tc>
      </w:tr>
      <w:tr w:rsidR="00663C8E" w:rsidRPr="00967BCF" w14:paraId="4A0EB8ED" w14:textId="77777777" w:rsidTr="00B33F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5028D8B7" w14:textId="4C4B4E82" w:rsidR="00663C8E" w:rsidRPr="00967BCF" w:rsidRDefault="00165EA2" w:rsidP="00165EA2">
            <w:pPr>
              <w:pStyle w:val="BodyText"/>
            </w:pPr>
            <w:r>
              <w:t>Consider collecting more comprehensive data on LGOIMA request handling so that opportunities for performance improvement can be identified, and include this in reporting to senior leaders.</w:t>
            </w:r>
          </w:p>
        </w:tc>
      </w:tr>
      <w:tr w:rsidR="00663C8E" w:rsidRPr="00663C8E" w14:paraId="4AF41B13" w14:textId="77777777" w:rsidTr="00B33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1546749B" w14:textId="70AECEB9" w:rsidR="00663C8E" w:rsidRPr="00663C8E" w:rsidRDefault="00663C8E" w:rsidP="001535C8">
            <w:pPr>
              <w:pStyle w:val="BodyText"/>
            </w:pPr>
            <w:r w:rsidRPr="00967BCF">
              <w:t xml:space="preserve">Consider implementing a practice of conducting quality assurance of </w:t>
            </w:r>
            <w:r w:rsidR="00444ED9">
              <w:t xml:space="preserve">a sample of </w:t>
            </w:r>
            <w:r w:rsidRPr="00967BCF">
              <w:t>completed LGOIMA requests and reporting outcomes to senior leaders.</w:t>
            </w:r>
          </w:p>
        </w:tc>
      </w:tr>
    </w:tbl>
    <w:p w14:paraId="11BF8DA8" w14:textId="77777777" w:rsidR="00663C8E" w:rsidRPr="00663C8E" w:rsidRDefault="00663C8E" w:rsidP="00094913">
      <w:pPr>
        <w:pStyle w:val="Heading2"/>
      </w:pPr>
      <w:bookmarkStart w:id="101" w:name="_Toc195369635"/>
      <w:bookmarkStart w:id="102" w:name="_Toc201930370"/>
      <w:r w:rsidRPr="00663C8E">
        <w:t>Sharing official information learning and experience</w:t>
      </w:r>
      <w:bookmarkEnd w:id="101"/>
      <w:bookmarkEnd w:id="102"/>
      <w:r w:rsidRPr="00663C8E">
        <w:t xml:space="preserve"> </w:t>
      </w:r>
    </w:p>
    <w:p w14:paraId="08F8B74E" w14:textId="458EC87B" w:rsidR="007D0F1B" w:rsidRDefault="00DE2E58" w:rsidP="00D34F07">
      <w:pPr>
        <w:pStyle w:val="BodyText"/>
      </w:pPr>
      <w:r>
        <w:t xml:space="preserve">We were </w:t>
      </w:r>
      <w:r w:rsidR="00663C8E" w:rsidRPr="00663C8E">
        <w:t xml:space="preserve">pleased to find that, to help maintain up-to-date knowledge of best LGOIMA practice, the Council’s staff participate in initiatives to help share and discuss this practice externally, </w:t>
      </w:r>
      <w:r w:rsidR="004E7FD8">
        <w:t>that is,</w:t>
      </w:r>
      <w:r w:rsidR="00663C8E" w:rsidRPr="00663C8E">
        <w:t xml:space="preserve"> with other local government agencies in the country. </w:t>
      </w:r>
    </w:p>
    <w:p w14:paraId="05C94E88" w14:textId="19DFC014" w:rsidR="00967BCF" w:rsidRDefault="007D0F1B" w:rsidP="00D34F07">
      <w:pPr>
        <w:pStyle w:val="BodyText"/>
      </w:pPr>
      <w:r>
        <w:t>D</w:t>
      </w:r>
      <w:r w:rsidR="00663C8E" w:rsidRPr="00663C8E">
        <w:t>uring interviews held by</w:t>
      </w:r>
      <w:r w:rsidR="001F22FD">
        <w:t xml:space="preserve"> our </w:t>
      </w:r>
      <w:r w:rsidR="00663C8E" w:rsidRPr="00663C8E">
        <w:t xml:space="preserve">investigators, one interviewee said that members of the Council’s Democracy Services team are actively involved in an online discussion group of governance and democracy services specialists from other councils. The interviewee described this practice as positive and said that a lot of useful knowledge is shared through this network. </w:t>
      </w:r>
    </w:p>
    <w:p w14:paraId="3047048D" w14:textId="3E2A4EC8" w:rsidR="00663C8E" w:rsidRDefault="00672094" w:rsidP="00D34F07">
      <w:pPr>
        <w:pStyle w:val="BodyText"/>
      </w:pPr>
      <w:r>
        <w:t>Our</w:t>
      </w:r>
      <w:r w:rsidR="00663C8E" w:rsidRPr="00663C8E">
        <w:t xml:space="preserve"> investigators were also told by another interviewee that the Council maintains a ‘community of practice’ with Auckland City Council and Christchurch City Council. Within this initiative, participants conduct quarterly forums to discuss issues and challenges faced by large councils in New Zealand.   </w:t>
      </w:r>
    </w:p>
    <w:p w14:paraId="3939E402" w14:textId="7805C0B1" w:rsidR="00967BCF" w:rsidRDefault="007D0F1B" w:rsidP="00D34F07">
      <w:pPr>
        <w:pStyle w:val="BodyText"/>
      </w:pPr>
      <w:r>
        <w:t>These are positive practices, and</w:t>
      </w:r>
      <w:r w:rsidR="001F22FD">
        <w:t xml:space="preserve"> we </w:t>
      </w:r>
      <w:r>
        <w:t xml:space="preserve">encourage the Council to ensure that learnings obtained by the Council’s LGOIMA specialists through the above networks are shared with other staff throughout the Council. </w:t>
      </w:r>
    </w:p>
    <w:p w14:paraId="1E7ABF95" w14:textId="6921FECA" w:rsidR="00CB4722" w:rsidRDefault="007D0F1B" w:rsidP="00D34F07">
      <w:pPr>
        <w:pStyle w:val="BodyText"/>
      </w:pPr>
      <w:r>
        <w:t xml:space="preserve">Wide dissemination of LGOIMA knowledge is particularly important </w:t>
      </w:r>
      <w:r w:rsidR="00CB4722">
        <w:t xml:space="preserve">in </w:t>
      </w:r>
      <w:r>
        <w:t>the context of the mixed LGOIMA processing model currently operated by the Council.</w:t>
      </w:r>
      <w:r w:rsidR="00CB4722">
        <w:t xml:space="preserve"> For </w:t>
      </w:r>
      <w:r w:rsidR="00663C8E" w:rsidRPr="00663C8E">
        <w:t xml:space="preserve">the model to operate efficiently, LGOIMA knowledge (including any changes to guidance and/or best practice) should be </w:t>
      </w:r>
      <w:r w:rsidR="00CB4722">
        <w:t>available to all staff involved in the LGOIMA process.</w:t>
      </w:r>
    </w:p>
    <w:p w14:paraId="02D77E0B" w14:textId="260AAD43" w:rsidR="00663C8E" w:rsidRPr="00663C8E" w:rsidRDefault="00CB4722" w:rsidP="00D34F07">
      <w:pPr>
        <w:pStyle w:val="BodyText"/>
      </w:pPr>
      <w:r>
        <w:t xml:space="preserve">This measure should be </w:t>
      </w:r>
      <w:r w:rsidR="00663C8E" w:rsidRPr="00663C8E">
        <w:t xml:space="preserve">promoted and supported by the senior leaders’ increased messaging to staff on the importance of the LGOIMA, and openness and transparency more broadly (discussed in </w:t>
      </w:r>
      <w:r w:rsidR="00663C8E" w:rsidRPr="00663C8E">
        <w:rPr>
          <w:i/>
        </w:rPr>
        <w:t>‘</w:t>
      </w:r>
      <w:hyperlink w:anchor="_Internal_messaging_and" w:history="1">
        <w:r w:rsidR="00B77C2F">
          <w:rPr>
            <w:rStyle w:val="Hyperlink"/>
            <w:i/>
          </w:rPr>
          <w:t>Internal messaging and culture</w:t>
        </w:r>
      </w:hyperlink>
      <w:r w:rsidR="00663C8E" w:rsidRPr="00663C8E">
        <w:rPr>
          <w:i/>
        </w:rPr>
        <w:t>’</w:t>
      </w:r>
      <w:r w:rsidR="00663C8E" w:rsidRPr="00663C8E">
        <w:t xml:space="preserve">). This will help generate discussion of various LGOIMA issues throughout the organisation, promote ongoing learning among staff and further signal the Council’s expressed commitment to continued improvement of its LGOIMA practices. </w:t>
      </w:r>
    </w:p>
    <w:tbl>
      <w:tblPr>
        <w:tblStyle w:val="TableGrid"/>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535C8" w:rsidRPr="001535C8" w14:paraId="6669EF21" w14:textId="77777777" w:rsidTr="00652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9561CC" w:themeFill="accent4"/>
          </w:tcPr>
          <w:p w14:paraId="200B23D2" w14:textId="77777777" w:rsidR="00663C8E" w:rsidRPr="001535C8" w:rsidRDefault="00663C8E" w:rsidP="001535C8">
            <w:pPr>
              <w:pStyle w:val="Headingboxtexttop"/>
              <w:rPr>
                <w:color w:val="FFFFFF" w:themeColor="background1"/>
              </w:rPr>
            </w:pPr>
            <w:r w:rsidRPr="001535C8">
              <w:rPr>
                <w:color w:val="FFFFFF" w:themeColor="background1"/>
              </w:rPr>
              <w:t>Action point</w:t>
            </w:r>
          </w:p>
        </w:tc>
      </w:tr>
      <w:tr w:rsidR="00663C8E" w:rsidRPr="00663C8E" w14:paraId="06730506" w14:textId="77777777" w:rsidTr="0016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0907AC8B" w14:textId="77777777" w:rsidR="00663C8E" w:rsidRPr="00663C8E" w:rsidRDefault="00663C8E" w:rsidP="001535C8">
            <w:pPr>
              <w:pStyle w:val="BodyText"/>
            </w:pPr>
            <w:r w:rsidRPr="00663C8E">
              <w:t xml:space="preserve">Implement processes whereby learnings obtained by the Council’s LGOIMA specialists is disseminated more widely throughout the organisation to reach all staff involved in the LGOIMA process. </w:t>
            </w:r>
          </w:p>
        </w:tc>
      </w:tr>
    </w:tbl>
    <w:p w14:paraId="05947752" w14:textId="77777777" w:rsidR="00663C8E" w:rsidRPr="00663C8E" w:rsidRDefault="00663C8E" w:rsidP="00663C8E"/>
    <w:p w14:paraId="4D30A1A6" w14:textId="77777777" w:rsidR="00663C8E" w:rsidRPr="00444792" w:rsidRDefault="00663C8E" w:rsidP="00444792">
      <w:pPr>
        <w:pStyle w:val="BodyText"/>
      </w:pPr>
    </w:p>
    <w:sectPr w:rsidR="00663C8E" w:rsidRPr="00444792" w:rsidSect="000D1B15">
      <w:headerReference w:type="default" r:id="rId23"/>
      <w:footerReference w:type="default" r:id="rId24"/>
      <w:endnotePr>
        <w:numFmt w:val="decimal"/>
      </w:endnotePr>
      <w:pgSz w:w="11906" w:h="16838" w:code="9"/>
      <w:pgMar w:top="1701" w:right="1304" w:bottom="1701" w:left="130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D3AB" w14:textId="77777777" w:rsidR="00866C3A" w:rsidRPr="00D45126" w:rsidRDefault="00866C3A" w:rsidP="00554FCD">
      <w:pPr>
        <w:spacing w:after="0" w:line="240" w:lineRule="auto"/>
        <w:rPr>
          <w:color w:val="4D4D4D"/>
        </w:rPr>
      </w:pPr>
      <w:r w:rsidRPr="00D45126">
        <w:rPr>
          <w:color w:val="4D4D4D"/>
        </w:rPr>
        <w:separator/>
      </w:r>
    </w:p>
  </w:endnote>
  <w:endnote w:type="continuationSeparator" w:id="0">
    <w:p w14:paraId="72F2D7D5" w14:textId="77777777" w:rsidR="00866C3A" w:rsidRPr="00D45126" w:rsidRDefault="00866C3A" w:rsidP="00554FCD">
      <w:pPr>
        <w:spacing w:after="0" w:line="240" w:lineRule="auto"/>
        <w:rPr>
          <w:color w:val="4D4D4D"/>
        </w:rPr>
      </w:pPr>
      <w:r w:rsidRPr="00D45126">
        <w:rPr>
          <w:color w:val="4D4D4D"/>
        </w:rPr>
        <w:continuationSeparator/>
      </w:r>
    </w:p>
  </w:endnote>
  <w:endnote w:type="continuationNotice" w:id="1">
    <w:p w14:paraId="13ABC2B2" w14:textId="77777777" w:rsidR="00866C3A" w:rsidRDefault="00866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8029" w14:textId="77777777" w:rsidR="005A0939" w:rsidRPr="0059155D" w:rsidRDefault="005A0939" w:rsidP="00F43657">
    <w:pPr>
      <w:pStyle w:val="Footerline"/>
    </w:pPr>
  </w:p>
  <w:p w14:paraId="2EEE9344" w14:textId="244D85E5" w:rsidR="005A0939" w:rsidRDefault="00AA6105" w:rsidP="00F43657">
    <w:pPr>
      <w:pStyle w:val="Footer"/>
    </w:pPr>
    <w:r>
      <w:fldChar w:fldCharType="begin"/>
    </w:r>
    <w:r>
      <w:instrText xml:space="preserve"> DOCVARIABLE  dvShortText </w:instrText>
    </w:r>
    <w:r>
      <w:fldChar w:fldCharType="separate"/>
    </w:r>
    <w:r>
      <w:t xml:space="preserve"> </w:t>
    </w:r>
    <w:r>
      <w:fldChar w:fldCharType="end"/>
    </w:r>
    <w:r w:rsidR="005A0939">
      <w:t xml:space="preserve"> Page </w:t>
    </w:r>
    <w:r w:rsidR="005A0939" w:rsidRPr="00A32286">
      <w:rPr>
        <w:rStyle w:val="PageNumber"/>
      </w:rPr>
      <w:fldChar w:fldCharType="begin"/>
    </w:r>
    <w:r w:rsidR="005A0939" w:rsidRPr="00A32286">
      <w:rPr>
        <w:rStyle w:val="PageNumber"/>
      </w:rPr>
      <w:instrText xml:space="preserve"> PAGE   \* MERGEFORMAT </w:instrText>
    </w:r>
    <w:r w:rsidR="005A0939" w:rsidRPr="00A32286">
      <w:rPr>
        <w:rStyle w:val="PageNumber"/>
      </w:rPr>
      <w:fldChar w:fldCharType="separate"/>
    </w:r>
    <w:r>
      <w:rPr>
        <w:rStyle w:val="PageNumber"/>
        <w:noProof/>
      </w:rPr>
      <w:t>ii</w:t>
    </w:r>
    <w:r w:rsidR="005A0939"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C9FF" w14:textId="77777777" w:rsidR="005A0939" w:rsidRDefault="005A0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254C" w14:textId="77777777" w:rsidR="005A0939" w:rsidRPr="0059155D" w:rsidRDefault="005A0939" w:rsidP="00F43657">
    <w:pPr>
      <w:pStyle w:val="Footerline"/>
    </w:pPr>
  </w:p>
  <w:p w14:paraId="0090BB31" w14:textId="568578FB" w:rsidR="005A0939" w:rsidRDefault="00AA6105" w:rsidP="00F43657">
    <w:pPr>
      <w:pStyle w:val="Footer"/>
    </w:pPr>
    <w:r>
      <w:fldChar w:fldCharType="begin"/>
    </w:r>
    <w:r>
      <w:instrText xml:space="preserve"> DOCVARIABLE  dvShortText </w:instrText>
    </w:r>
    <w:r>
      <w:fldChar w:fldCharType="separate"/>
    </w:r>
    <w:r>
      <w:t xml:space="preserve"> </w:t>
    </w:r>
    <w:r>
      <w:fldChar w:fldCharType="end"/>
    </w:r>
    <w:r w:rsidR="005A0939">
      <w:t xml:space="preserve"> Page </w:t>
    </w:r>
    <w:r w:rsidR="005A0939" w:rsidRPr="00A32286">
      <w:rPr>
        <w:rStyle w:val="PageNumber"/>
      </w:rPr>
      <w:fldChar w:fldCharType="begin"/>
    </w:r>
    <w:r w:rsidR="005A0939" w:rsidRPr="00A32286">
      <w:rPr>
        <w:rStyle w:val="PageNumber"/>
      </w:rPr>
      <w:instrText xml:space="preserve"> PAGE   \* MERGEFORMAT </w:instrText>
    </w:r>
    <w:r w:rsidR="005A0939" w:rsidRPr="00A32286">
      <w:rPr>
        <w:rStyle w:val="PageNumber"/>
      </w:rPr>
      <w:fldChar w:fldCharType="separate"/>
    </w:r>
    <w:r>
      <w:rPr>
        <w:rStyle w:val="PageNumber"/>
        <w:noProof/>
      </w:rPr>
      <w:t>27</w:t>
    </w:r>
    <w:r w:rsidR="005A0939"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BB1E" w14:textId="77777777" w:rsidR="00866C3A" w:rsidRPr="00D45126" w:rsidRDefault="00866C3A" w:rsidP="002B446B">
      <w:pPr>
        <w:spacing w:after="0" w:line="240" w:lineRule="auto"/>
        <w:rPr>
          <w:color w:val="4D4D4D"/>
        </w:rPr>
      </w:pPr>
      <w:r w:rsidRPr="00D45126">
        <w:rPr>
          <w:color w:val="4D4D4D"/>
        </w:rPr>
        <w:separator/>
      </w:r>
    </w:p>
  </w:footnote>
  <w:footnote w:type="continuationSeparator" w:id="0">
    <w:p w14:paraId="06232D86" w14:textId="77777777" w:rsidR="00866C3A" w:rsidRPr="00C14083" w:rsidRDefault="00866C3A" w:rsidP="00554FCD">
      <w:pPr>
        <w:spacing w:after="0" w:line="240" w:lineRule="auto"/>
        <w:rPr>
          <w:color w:val="4D4D4D"/>
        </w:rPr>
      </w:pPr>
      <w:r w:rsidRPr="00C14083">
        <w:rPr>
          <w:color w:val="4D4D4D"/>
        </w:rPr>
        <w:continuationSeparator/>
      </w:r>
    </w:p>
  </w:footnote>
  <w:footnote w:type="continuationNotice" w:id="1">
    <w:p w14:paraId="334BAD22" w14:textId="77777777" w:rsidR="00866C3A" w:rsidRDefault="00866C3A">
      <w:pPr>
        <w:spacing w:after="0" w:line="240" w:lineRule="auto"/>
      </w:pPr>
    </w:p>
  </w:footnote>
  <w:footnote w:id="2">
    <w:p w14:paraId="3F07A63D" w14:textId="77777777" w:rsidR="005A0939" w:rsidRDefault="005A0939" w:rsidP="00437BFF">
      <w:pPr>
        <w:pStyle w:val="FootnoteText"/>
      </w:pPr>
      <w:r>
        <w:rPr>
          <w:rStyle w:val="FootnoteReference"/>
        </w:rPr>
        <w:footnoteRef/>
      </w:r>
      <w:r>
        <w:t xml:space="preserve">  </w:t>
      </w:r>
      <w:r>
        <w:tab/>
        <w:t>On occasion, we may look at material from outside the investigation period where particular issues warrant further investigation.</w:t>
      </w:r>
    </w:p>
  </w:footnote>
  <w:footnote w:id="3">
    <w:p w14:paraId="7A08E2B3" w14:textId="3B4ABFCE" w:rsidR="005A0939" w:rsidRDefault="005A0939">
      <w:pPr>
        <w:pStyle w:val="FootnoteText"/>
      </w:pPr>
      <w:r>
        <w:rPr>
          <w:rStyle w:val="FootnoteReference"/>
        </w:rPr>
        <w:footnoteRef/>
      </w:r>
      <w:r>
        <w:t xml:space="preserve"> </w:t>
      </w:r>
      <w:r>
        <w:tab/>
      </w:r>
      <w:r w:rsidRPr="00864EBE">
        <w:t xml:space="preserve">Barbara McKerrow </w:t>
      </w:r>
      <w:r>
        <w:t xml:space="preserve">was the Chief Executive Officer of the </w:t>
      </w:r>
      <w:r w:rsidRPr="00864EBE">
        <w:t>Council since 1 March 2020</w:t>
      </w:r>
      <w:r>
        <w:t xml:space="preserve"> and during the period of this investigation</w:t>
      </w:r>
      <w:r w:rsidRPr="00864EBE">
        <w:t>. Her contract of employment expire</w:t>
      </w:r>
      <w:r>
        <w:t>d</w:t>
      </w:r>
      <w:r w:rsidRPr="00864EBE">
        <w:t xml:space="preserve"> on 1 March 2025</w:t>
      </w:r>
      <w:r>
        <w:t xml:space="preserve">, and the Council appointed </w:t>
      </w:r>
      <w:r w:rsidRPr="00864EBE">
        <w:t xml:space="preserve">Matt Prosser as the new </w:t>
      </w:r>
      <w:r>
        <w:t>C</w:t>
      </w:r>
      <w:r w:rsidRPr="00864EBE">
        <w:t xml:space="preserve">hief </w:t>
      </w:r>
      <w:r>
        <w:t>E</w:t>
      </w:r>
      <w:r w:rsidRPr="00864EBE">
        <w:t>xecutive</w:t>
      </w:r>
      <w:r>
        <w:t xml:space="preserve">. </w:t>
      </w:r>
    </w:p>
  </w:footnote>
  <w:footnote w:id="4">
    <w:p w14:paraId="4E46B9B9" w14:textId="08CE4614" w:rsidR="005A0939" w:rsidRDefault="005A0939" w:rsidP="0058421F">
      <w:pPr>
        <w:pStyle w:val="FootnoteText"/>
      </w:pPr>
      <w:r>
        <w:rPr>
          <w:rStyle w:val="FootnoteReference"/>
        </w:rPr>
        <w:footnoteRef/>
      </w:r>
      <w:r>
        <w:t xml:space="preserve"> </w:t>
      </w:r>
      <w:r>
        <w:tab/>
        <w:t xml:space="preserve">Link to the Ombudsman’s guidance </w:t>
      </w:r>
      <w:hyperlink r:id="rId1" w:history="1">
        <w:r w:rsidRPr="0058421F">
          <w:rPr>
            <w:rStyle w:val="Hyperlink"/>
            <w:i/>
          </w:rPr>
          <w:t>‘The LGOIMA for local government agencies – A guide to processing requests and conducting meetings’</w:t>
        </w:r>
      </w:hyperlink>
      <w:r>
        <w:t xml:space="preserve"> – pages 14 and 15. </w:t>
      </w:r>
    </w:p>
  </w:footnote>
  <w:footnote w:id="5">
    <w:p w14:paraId="7CDD9BCC" w14:textId="52E4780A" w:rsidR="005A0939" w:rsidRDefault="005A0939" w:rsidP="00301219">
      <w:pPr>
        <w:pStyle w:val="FootnoteText"/>
      </w:pPr>
      <w:r>
        <w:rPr>
          <w:rStyle w:val="FootnoteReference"/>
        </w:rPr>
        <w:footnoteRef/>
      </w:r>
      <w:r>
        <w:t xml:space="preserve"> </w:t>
      </w:r>
      <w:r>
        <w:tab/>
        <w:t>There were 261 individually verified responses to the public survey in total, however respondents were not required to answer each survey question and the number of responses per question varied.</w:t>
      </w:r>
    </w:p>
  </w:footnote>
  <w:footnote w:id="6">
    <w:p w14:paraId="3F99C637" w14:textId="77777777" w:rsidR="005A0939" w:rsidRDefault="005A0939" w:rsidP="006514FA">
      <w:pPr>
        <w:pStyle w:val="FootnoteText"/>
      </w:pPr>
      <w:r>
        <w:rPr>
          <w:rStyle w:val="FootnoteReference"/>
        </w:rPr>
        <w:footnoteRef/>
      </w:r>
      <w:r>
        <w:t xml:space="preserve">     Percentages have been rounded to the nearest whole number.</w:t>
      </w:r>
    </w:p>
  </w:footnote>
  <w:footnote w:id="7">
    <w:p w14:paraId="58EF88D9" w14:textId="343BC713" w:rsidR="005A0939" w:rsidRDefault="005A0939">
      <w:pPr>
        <w:pStyle w:val="FootnoteText"/>
      </w:pPr>
      <w:r>
        <w:rPr>
          <w:rStyle w:val="FootnoteReference"/>
        </w:rPr>
        <w:footnoteRef/>
      </w:r>
      <w:r>
        <w:t xml:space="preserve"> </w:t>
      </w:r>
      <w:r>
        <w:tab/>
        <w:t xml:space="preserve">These agencies are </w:t>
      </w:r>
      <w:r w:rsidRPr="00E765DE">
        <w:t>Auckland Transport</w:t>
      </w:r>
      <w:r>
        <w:t>,</w:t>
      </w:r>
      <w:r w:rsidRPr="00E765DE">
        <w:t xml:space="preserve"> Wellington Water</w:t>
      </w:r>
      <w:r>
        <w:t xml:space="preserve">, </w:t>
      </w:r>
      <w:r w:rsidRPr="00E765DE">
        <w:t>Queenstown Lakes District Council and Marlborough District Council</w:t>
      </w:r>
      <w:r>
        <w:t>.</w:t>
      </w:r>
    </w:p>
  </w:footnote>
  <w:footnote w:id="8">
    <w:p w14:paraId="35B1BF89" w14:textId="27EA37D1" w:rsidR="005A0939" w:rsidRDefault="005A0939" w:rsidP="00C27B45">
      <w:pPr>
        <w:pStyle w:val="FootnoteText"/>
      </w:pPr>
      <w:r>
        <w:rPr>
          <w:rStyle w:val="FootnoteReference"/>
        </w:rPr>
        <w:footnoteRef/>
      </w:r>
      <w:r>
        <w:t xml:space="preserve"> </w:t>
      </w:r>
      <w:r>
        <w:tab/>
        <w:t xml:space="preserve">Link to the ALGIM webpage </w:t>
      </w:r>
      <w:hyperlink r:id="rId2" w:history="1">
        <w:r w:rsidRPr="00395763">
          <w:rPr>
            <w:rStyle w:val="Hyperlink"/>
            <w:i/>
          </w:rPr>
          <w:t>‘Recapping our 2024 Annual Conference’</w:t>
        </w:r>
      </w:hyperlink>
      <w:r>
        <w:t>.</w:t>
      </w:r>
    </w:p>
  </w:footnote>
  <w:footnote w:id="9">
    <w:p w14:paraId="7DCA9D2F" w14:textId="77777777" w:rsidR="005A0939" w:rsidRDefault="005A0939" w:rsidP="004E5B89">
      <w:pPr>
        <w:pStyle w:val="FootnoteText"/>
      </w:pPr>
      <w:r>
        <w:rPr>
          <w:rStyle w:val="FootnoteReference"/>
        </w:rPr>
        <w:footnoteRef/>
      </w:r>
      <w:r>
        <w:t xml:space="preserve"> </w:t>
      </w:r>
      <w:r>
        <w:tab/>
        <w:t>Link to the Council’s webpages ‘</w:t>
      </w:r>
      <w:hyperlink r:id="rId3" w:history="1">
        <w:r w:rsidRPr="00B6561E">
          <w:rPr>
            <w:rStyle w:val="Hyperlink"/>
            <w:rFonts w:cs="Calibri"/>
            <w:i/>
            <w:szCs w:val="24"/>
          </w:rPr>
          <w:t>Reports</w:t>
        </w:r>
      </w:hyperlink>
      <w:r w:rsidRPr="00B6561E">
        <w:rPr>
          <w:rStyle w:val="Hyperlink"/>
          <w:rFonts w:cs="Calibri"/>
          <w:i/>
          <w:szCs w:val="24"/>
        </w:rPr>
        <w:t>’</w:t>
      </w:r>
      <w:r w:rsidRPr="004E5B89">
        <w:t xml:space="preserve"> </w:t>
      </w:r>
      <w:r>
        <w:t xml:space="preserve">and </w:t>
      </w:r>
      <w:hyperlink r:id="rId4" w:history="1">
        <w:r w:rsidRPr="00734D06">
          <w:rPr>
            <w:rStyle w:val="Hyperlink"/>
            <w:i/>
          </w:rPr>
          <w:t>‘Council meeting decision register’</w:t>
        </w:r>
      </w:hyperlink>
      <w:r>
        <w:rPr>
          <w:i/>
        </w:rPr>
        <w:t>.</w:t>
      </w:r>
    </w:p>
  </w:footnote>
  <w:footnote w:id="10">
    <w:p w14:paraId="03868369" w14:textId="77777777" w:rsidR="005A0939" w:rsidRDefault="005A0939" w:rsidP="00F23D18">
      <w:pPr>
        <w:pStyle w:val="FootnoteText"/>
      </w:pPr>
      <w:r>
        <w:rPr>
          <w:rStyle w:val="FootnoteReference"/>
        </w:rPr>
        <w:footnoteRef/>
      </w:r>
      <w:r>
        <w:t xml:space="preserve"> </w:t>
      </w:r>
      <w:r>
        <w:tab/>
        <w:t xml:space="preserve">Link to the Council’s webpage </w:t>
      </w:r>
      <w:hyperlink r:id="rId5" w:history="1">
        <w:r w:rsidRPr="00A3286B">
          <w:rPr>
            <w:rStyle w:val="Hyperlink"/>
            <w:i/>
          </w:rPr>
          <w:t>‘Stepping up transparency around Council decisions’</w:t>
        </w:r>
      </w:hyperlink>
      <w:r>
        <w:t>.</w:t>
      </w:r>
    </w:p>
  </w:footnote>
  <w:footnote w:id="11">
    <w:p w14:paraId="1991BFAB" w14:textId="77777777" w:rsidR="005A0939" w:rsidRDefault="005A0939" w:rsidP="0019717C">
      <w:pPr>
        <w:pStyle w:val="FootnoteText"/>
      </w:pPr>
      <w:r>
        <w:rPr>
          <w:rStyle w:val="FootnoteReference"/>
        </w:rPr>
        <w:footnoteRef/>
      </w:r>
      <w:r>
        <w:t xml:space="preserve"> </w:t>
      </w:r>
      <w:r>
        <w:tab/>
        <w:t xml:space="preserve">Link to the Council’s webpage </w:t>
      </w:r>
      <w:r w:rsidRPr="000874EA">
        <w:rPr>
          <w:rStyle w:val="Quotationwithinthesentence"/>
        </w:rPr>
        <w:t>‘</w:t>
      </w:r>
      <w:hyperlink r:id="rId6" w:history="1">
        <w:r w:rsidRPr="00216875">
          <w:rPr>
            <w:rStyle w:val="Hyperlink"/>
          </w:rPr>
          <w:t>Our purpose, vision and values</w:t>
        </w:r>
      </w:hyperlink>
      <w:r w:rsidRPr="000874EA">
        <w:rPr>
          <w:rStyle w:val="Quotationwithinthesentence"/>
        </w:rPr>
        <w:t>’</w:t>
      </w:r>
      <w:r>
        <w:rPr>
          <w:rStyle w:val="Quotationwithinthesentence"/>
        </w:rPr>
        <w:t>.</w:t>
      </w:r>
      <w:r>
        <w:t xml:space="preserve"> </w:t>
      </w:r>
    </w:p>
  </w:footnote>
  <w:footnote w:id="12">
    <w:p w14:paraId="14895A94" w14:textId="19407CC5" w:rsidR="005A0939" w:rsidRDefault="005A0939">
      <w:pPr>
        <w:pStyle w:val="FootnoteText"/>
      </w:pPr>
      <w:r>
        <w:rPr>
          <w:rStyle w:val="FootnoteReference"/>
        </w:rPr>
        <w:footnoteRef/>
      </w:r>
      <w:r>
        <w:t xml:space="preserve"> </w:t>
      </w:r>
      <w:r>
        <w:tab/>
        <w:t xml:space="preserve">Link to the Council’s webpage </w:t>
      </w:r>
      <w:hyperlink r:id="rId7" w:history="1">
        <w:r w:rsidRPr="004C178D">
          <w:rPr>
            <w:rStyle w:val="Hyperlink"/>
            <w:i/>
          </w:rPr>
          <w:t>‘Ngā Hui | Meetings’</w:t>
        </w:r>
      </w:hyperlink>
      <w:r>
        <w:t>.</w:t>
      </w:r>
    </w:p>
  </w:footnote>
  <w:footnote w:id="13">
    <w:p w14:paraId="59A9AC70" w14:textId="1CBB66A3" w:rsidR="005A0939" w:rsidRDefault="005A0939">
      <w:pPr>
        <w:pStyle w:val="FootnoteText"/>
      </w:pPr>
      <w:r>
        <w:rPr>
          <w:rStyle w:val="FootnoteReference"/>
        </w:rPr>
        <w:footnoteRef/>
      </w:r>
      <w:r>
        <w:t xml:space="preserve"> </w:t>
      </w:r>
      <w:r>
        <w:tab/>
        <w:t xml:space="preserve">Link to the Council’s </w:t>
      </w:r>
      <w:r w:rsidRPr="003B43FB">
        <w:rPr>
          <w:rStyle w:val="Quotationwithinthesentence"/>
        </w:rPr>
        <w:t>‘</w:t>
      </w:r>
      <w:hyperlink r:id="rId8" w:history="1">
        <w:r w:rsidRPr="001465F1">
          <w:rPr>
            <w:rStyle w:val="Hyperlink"/>
          </w:rPr>
          <w:t>Annual Report 2023/2024 – Volume 1’</w:t>
        </w:r>
      </w:hyperlink>
      <w:r>
        <w:t>.</w:t>
      </w:r>
    </w:p>
  </w:footnote>
  <w:footnote w:id="14">
    <w:p w14:paraId="1BA8900B" w14:textId="77777777" w:rsidR="005A0939" w:rsidRDefault="005A0939" w:rsidP="001A2DB8">
      <w:pPr>
        <w:pStyle w:val="FootnoteText"/>
      </w:pPr>
      <w:r>
        <w:rPr>
          <w:rStyle w:val="FootnoteReference"/>
        </w:rPr>
        <w:footnoteRef/>
      </w:r>
      <w:r>
        <w:t xml:space="preserve"> </w:t>
      </w:r>
      <w:r>
        <w:tab/>
        <w:t xml:space="preserve">Link to the Council’s webpage </w:t>
      </w:r>
      <w:hyperlink r:id="rId9" w:history="1">
        <w:r w:rsidRPr="002008E8">
          <w:rPr>
            <w:rStyle w:val="Hyperlink"/>
            <w:i/>
          </w:rPr>
          <w:t>‘Information requests’</w:t>
        </w:r>
      </w:hyperlink>
      <w:r>
        <w:t>.</w:t>
      </w:r>
    </w:p>
  </w:footnote>
  <w:footnote w:id="15">
    <w:p w14:paraId="295BF3B3" w14:textId="35B47148" w:rsidR="005A0939" w:rsidRDefault="005A0939">
      <w:pPr>
        <w:pStyle w:val="FootnoteText"/>
      </w:pPr>
      <w:r>
        <w:rPr>
          <w:rStyle w:val="FootnoteReference"/>
        </w:rPr>
        <w:footnoteRef/>
      </w:r>
      <w:r>
        <w:t xml:space="preserve"> </w:t>
      </w:r>
      <w:r>
        <w:tab/>
        <w:t xml:space="preserve">Link to </w:t>
      </w:r>
      <w:hyperlink r:id="rId10" w:history="1">
        <w:r w:rsidRPr="00E62423">
          <w:rPr>
            <w:rStyle w:val="Hyperlink"/>
          </w:rPr>
          <w:t>section 5 of the LGOIMA</w:t>
        </w:r>
      </w:hyperlink>
      <w:r>
        <w:t xml:space="preserve">.  </w:t>
      </w:r>
    </w:p>
  </w:footnote>
  <w:footnote w:id="16">
    <w:p w14:paraId="407C4576" w14:textId="77777777" w:rsidR="005A0939" w:rsidRDefault="005A0939" w:rsidP="00E70BE2">
      <w:pPr>
        <w:pStyle w:val="FootnoteText"/>
      </w:pPr>
      <w:r>
        <w:rPr>
          <w:rStyle w:val="FootnoteReference"/>
        </w:rPr>
        <w:footnoteRef/>
      </w:r>
      <w:r>
        <w:t xml:space="preserve"> </w:t>
      </w:r>
      <w:r>
        <w:tab/>
        <w:t xml:space="preserve">The link to the </w:t>
      </w:r>
      <w:r w:rsidRPr="00343AF8">
        <w:rPr>
          <w:i/>
        </w:rPr>
        <w:t>‘Information requests’</w:t>
      </w:r>
      <w:r>
        <w:t xml:space="preserve"> webpage </w:t>
      </w:r>
      <w:r w:rsidRPr="00560FFF">
        <w:t xml:space="preserve">is currently located under </w:t>
      </w:r>
      <w:r>
        <w:t xml:space="preserve">the </w:t>
      </w:r>
      <w:r w:rsidRPr="00B20FB6">
        <w:rPr>
          <w:i/>
        </w:rPr>
        <w:t>‘Do it online’</w:t>
      </w:r>
      <w:r w:rsidRPr="00560FFF">
        <w:t xml:space="preserve"> and </w:t>
      </w:r>
      <w:r w:rsidRPr="00B20FB6">
        <w:rPr>
          <w:i/>
        </w:rPr>
        <w:t>‘Contact us’</w:t>
      </w:r>
      <w:r>
        <w:t xml:space="preserve"> links on the homepage</w:t>
      </w:r>
      <w:r w:rsidRPr="00560FFF">
        <w:t xml:space="preserve">. It is not </w:t>
      </w:r>
      <w:r>
        <w:t>obvious</w:t>
      </w:r>
      <w:r w:rsidRPr="00560FFF">
        <w:t xml:space="preserve"> from the names of these two links that they contain information on LGOIMA requests.</w:t>
      </w:r>
      <w:r>
        <w:t xml:space="preserve"> Also, when a website user clicks on </w:t>
      </w:r>
      <w:r w:rsidRPr="00B20FB6">
        <w:rPr>
          <w:i/>
        </w:rPr>
        <w:t>‘Do it online’</w:t>
      </w:r>
      <w:r>
        <w:t xml:space="preserve">, the link to the </w:t>
      </w:r>
      <w:r w:rsidRPr="00B20FB6">
        <w:rPr>
          <w:i/>
        </w:rPr>
        <w:t>‘Information requests’</w:t>
      </w:r>
      <w:r>
        <w:t xml:space="preserve"> webpage is not visible until the user scrolls down a long list of other links.</w:t>
      </w:r>
    </w:p>
  </w:footnote>
  <w:footnote w:id="17">
    <w:p w14:paraId="32DDBC76" w14:textId="74F81EF1" w:rsidR="005A0939" w:rsidRDefault="005A0939">
      <w:pPr>
        <w:pStyle w:val="FootnoteText"/>
      </w:pPr>
      <w:r>
        <w:rPr>
          <w:rStyle w:val="FootnoteReference"/>
        </w:rPr>
        <w:footnoteRef/>
      </w:r>
      <w:r>
        <w:t xml:space="preserve"> </w:t>
      </w:r>
      <w:r>
        <w:tab/>
        <w:t>Link to the Council’s webpage ‘</w:t>
      </w:r>
      <w:hyperlink r:id="rId11" w:history="1">
        <w:r w:rsidRPr="00215D0A">
          <w:rPr>
            <w:rStyle w:val="Hyperlink"/>
            <w:i/>
          </w:rPr>
          <w:t>Accessibility</w:t>
        </w:r>
      </w:hyperlink>
      <w:r w:rsidRPr="00215D0A">
        <w:rPr>
          <w:i/>
        </w:rPr>
        <w:t>’</w:t>
      </w:r>
      <w:r>
        <w:t>.</w:t>
      </w:r>
    </w:p>
  </w:footnote>
  <w:footnote w:id="18">
    <w:p w14:paraId="42888E02" w14:textId="77777777" w:rsidR="005A0939" w:rsidRDefault="005A0939" w:rsidP="00F547C5">
      <w:pPr>
        <w:pStyle w:val="FootnoteText"/>
      </w:pPr>
      <w:r>
        <w:rPr>
          <w:rStyle w:val="FootnoteReference"/>
        </w:rPr>
        <w:footnoteRef/>
      </w:r>
      <w:r>
        <w:t xml:space="preserve"> </w:t>
      </w:r>
      <w:r>
        <w:tab/>
        <w:t xml:space="preserve">Link to the Council’s </w:t>
      </w:r>
      <w:hyperlink r:id="rId12" w:history="1">
        <w:r w:rsidRPr="00793653">
          <w:rPr>
            <w:rStyle w:val="Hyperlink"/>
            <w:i/>
          </w:rPr>
          <w:t>‘Long-term Plan 2024-34, Volume 3’</w:t>
        </w:r>
      </w:hyperlink>
      <w:r>
        <w:t xml:space="preserve"> – page 10. </w:t>
      </w:r>
    </w:p>
  </w:footnote>
  <w:footnote w:id="19">
    <w:p w14:paraId="7C5FF2FB" w14:textId="30D7DB0E" w:rsidR="005A0939" w:rsidRDefault="005A0939" w:rsidP="00F547C5">
      <w:pPr>
        <w:pStyle w:val="FootnoteText"/>
      </w:pPr>
      <w:r>
        <w:rPr>
          <w:rStyle w:val="FootnoteReference"/>
        </w:rPr>
        <w:footnoteRef/>
      </w:r>
      <w:r>
        <w:t xml:space="preserve"> </w:t>
      </w:r>
      <w:r>
        <w:tab/>
        <w:t xml:space="preserve">Link to the </w:t>
      </w:r>
      <w:hyperlink r:id="rId13" w:anchor="DLM6236814" w:history="1">
        <w:r w:rsidRPr="00BF3483">
          <w:rPr>
            <w:rStyle w:val="Hyperlink"/>
          </w:rPr>
          <w:t>Local Government Act 2002</w:t>
        </w:r>
      </w:hyperlink>
      <w:r>
        <w:rPr>
          <w:rStyle w:val="Hyperlink"/>
        </w:rPr>
        <w:t xml:space="preserve">. </w:t>
      </w:r>
    </w:p>
  </w:footnote>
  <w:footnote w:id="20">
    <w:p w14:paraId="729EF809" w14:textId="77777777" w:rsidR="005A0939" w:rsidRDefault="005A0939" w:rsidP="00ED40CE">
      <w:pPr>
        <w:pStyle w:val="FootnoteText"/>
      </w:pPr>
      <w:r>
        <w:rPr>
          <w:rStyle w:val="FootnoteReference"/>
        </w:rPr>
        <w:footnoteRef/>
      </w:r>
      <w:r>
        <w:t xml:space="preserve"> </w:t>
      </w:r>
      <w:r>
        <w:tab/>
        <w:t xml:space="preserve">This information included </w:t>
      </w:r>
      <w:r w:rsidRPr="00B8359C">
        <w:t>all briefings, versions, reports, submissions and evidence on the District Plan</w:t>
      </w:r>
      <w:r>
        <w:t xml:space="preserve">, as well as livestreams of all hearings </w:t>
      </w:r>
      <w:r w:rsidRPr="00B8359C">
        <w:t>before</w:t>
      </w:r>
      <w:r>
        <w:t xml:space="preserve"> the Independent Hearing Panel (</w:t>
      </w:r>
      <w:r w:rsidRPr="00B8359C">
        <w:t>IHP</w:t>
      </w:r>
      <w:r>
        <w:t>)</w:t>
      </w:r>
      <w:r w:rsidRPr="00B8359C">
        <w:t>, the Briefing of the Council by the IHP, and the consideration of recommendations by the Council</w:t>
      </w:r>
      <w:r>
        <w:t>.</w:t>
      </w:r>
    </w:p>
  </w:footnote>
  <w:footnote w:id="21">
    <w:p w14:paraId="6AE6F9D4" w14:textId="0E49AB71" w:rsidR="005A0939" w:rsidRDefault="005A0939" w:rsidP="00216875">
      <w:pPr>
        <w:pStyle w:val="FootnoteText"/>
      </w:pPr>
      <w:r>
        <w:rPr>
          <w:rStyle w:val="FootnoteReference"/>
        </w:rPr>
        <w:footnoteRef/>
      </w:r>
      <w:r>
        <w:t xml:space="preserve"> </w:t>
      </w:r>
      <w:r>
        <w:tab/>
        <w:t xml:space="preserve">See, for example, link </w:t>
      </w:r>
      <w:r w:rsidRPr="00936CC6">
        <w:t xml:space="preserve">to the Council’s </w:t>
      </w:r>
      <w:r w:rsidRPr="00936CC6">
        <w:rPr>
          <w:rFonts w:cs="Calibri"/>
        </w:rPr>
        <w:t>‘</w:t>
      </w:r>
      <w:hyperlink r:id="rId14" w:history="1">
        <w:r w:rsidRPr="00936CC6">
          <w:rPr>
            <w:rFonts w:cs="Calibri"/>
            <w:i/>
            <w:color w:val="0D6AB8"/>
            <w:u w:val="single"/>
          </w:rPr>
          <w:t>Significance and engagement policy</w:t>
        </w:r>
      </w:hyperlink>
      <w:r w:rsidRPr="00936CC6">
        <w:rPr>
          <w:rFonts w:cs="Calibri"/>
          <w:i/>
        </w:rPr>
        <w:t>’</w:t>
      </w:r>
      <w:r>
        <w:t xml:space="preserve">, and link to the Council’s </w:t>
      </w:r>
      <w:r w:rsidRPr="003B43FB">
        <w:rPr>
          <w:rStyle w:val="Quotationwithinthesentence"/>
        </w:rPr>
        <w:t>‘</w:t>
      </w:r>
      <w:hyperlink r:id="rId15" w:history="1">
        <w:r w:rsidRPr="001465F1">
          <w:rPr>
            <w:rStyle w:val="Hyperlink"/>
          </w:rPr>
          <w:t>Annual Report 2023/2024 – Volume 1’</w:t>
        </w:r>
      </w:hyperlink>
      <w:r>
        <w:t>. The latter document includes the outline of</w:t>
      </w:r>
      <w:r w:rsidRPr="0073509D">
        <w:t xml:space="preserve"> the Council’s organisation structure, along with some strategy, planning and performance information.</w:t>
      </w:r>
      <w:r>
        <w:t xml:space="preserve"> </w:t>
      </w:r>
    </w:p>
  </w:footnote>
  <w:footnote w:id="22">
    <w:p w14:paraId="7F7ED65B" w14:textId="7E7F015C" w:rsidR="005A0939" w:rsidRDefault="005A0939" w:rsidP="00A056D5">
      <w:pPr>
        <w:pStyle w:val="FootnoteText"/>
      </w:pPr>
      <w:r>
        <w:rPr>
          <w:rStyle w:val="FootnoteReference"/>
        </w:rPr>
        <w:footnoteRef/>
      </w:r>
      <w:r>
        <w:t xml:space="preserve"> </w:t>
      </w:r>
      <w:r>
        <w:tab/>
        <w:t xml:space="preserve">Link to the Council’s webpage </w:t>
      </w:r>
      <w:r w:rsidRPr="005E1816">
        <w:t>‘</w:t>
      </w:r>
      <w:hyperlink r:id="rId16" w:history="1">
        <w:r w:rsidRPr="005E1816">
          <w:rPr>
            <w:rFonts w:cs="Calibri"/>
            <w:i/>
            <w:color w:val="0D6AB8"/>
            <w:u w:val="single"/>
          </w:rPr>
          <w:t>Attending and speaking at meetings</w:t>
        </w:r>
      </w:hyperlink>
      <w:r w:rsidRPr="005E1816">
        <w:rPr>
          <w:rFonts w:cs="Calibri"/>
        </w:rPr>
        <w:t>’</w:t>
      </w:r>
      <w:r w:rsidRPr="00CB1A95">
        <w:rPr>
          <w:rFonts w:cs="Calibri"/>
          <w:sz w:val="22"/>
        </w:rPr>
        <w:t xml:space="preserve"> </w:t>
      </w:r>
      <w:r>
        <w:rPr>
          <w:rFonts w:cs="Calibri"/>
          <w:sz w:val="22"/>
        </w:rPr>
        <w:t xml:space="preserve">and </w:t>
      </w:r>
      <w:r w:rsidRPr="005E1816">
        <w:rPr>
          <w:rFonts w:cs="Calibri"/>
        </w:rPr>
        <w:t>‘</w:t>
      </w:r>
      <w:hyperlink r:id="rId17" w:history="1">
        <w:r w:rsidRPr="005E1816">
          <w:rPr>
            <w:rFonts w:cs="Calibri"/>
            <w:i/>
            <w:color w:val="0D6AB8"/>
            <w:u w:val="single"/>
          </w:rPr>
          <w:t>Have your say</w:t>
        </w:r>
      </w:hyperlink>
      <w:r w:rsidRPr="005E1816">
        <w:rPr>
          <w:rFonts w:cs="Calibri"/>
        </w:rPr>
        <w:t>’</w:t>
      </w:r>
      <w:r>
        <w:rPr>
          <w:rFonts w:cs="Calibri"/>
        </w:rPr>
        <w:t>.</w:t>
      </w:r>
    </w:p>
  </w:footnote>
  <w:footnote w:id="23">
    <w:p w14:paraId="36CC8D35" w14:textId="7A45C805" w:rsidR="005A0939" w:rsidRDefault="005A0939" w:rsidP="005D5F96">
      <w:pPr>
        <w:pStyle w:val="FootnoteText"/>
      </w:pPr>
      <w:r>
        <w:rPr>
          <w:rStyle w:val="FootnoteReference"/>
        </w:rPr>
        <w:footnoteRef/>
      </w:r>
      <w:r>
        <w:t xml:space="preserve"> </w:t>
      </w:r>
      <w:r>
        <w:tab/>
        <w:t xml:space="preserve">For consultations on the amendment of the Long-term plan, this information is also available via this link to the Council’s webpage </w:t>
      </w:r>
      <w:hyperlink r:id="rId18" w:history="1">
        <w:r w:rsidRPr="002D1905">
          <w:rPr>
            <w:rStyle w:val="Hyperlink"/>
            <w:i/>
          </w:rPr>
          <w:t>‘Long-term Plan 2024-34 amendment and Annual Plan 2025/26’</w:t>
        </w:r>
      </w:hyperlink>
      <w:r w:rsidRPr="006A774E">
        <w:rPr>
          <w:i/>
          <w:sz w:val="22"/>
        </w:rPr>
        <w:t>.</w:t>
      </w:r>
    </w:p>
  </w:footnote>
  <w:footnote w:id="24">
    <w:p w14:paraId="50C0B6B4" w14:textId="77777777" w:rsidR="005A0939" w:rsidRDefault="005A0939" w:rsidP="00A056D5">
      <w:pPr>
        <w:pStyle w:val="FootnoteText"/>
      </w:pPr>
      <w:r>
        <w:rPr>
          <w:rStyle w:val="FootnoteReference"/>
        </w:rPr>
        <w:footnoteRef/>
      </w:r>
      <w:r>
        <w:t xml:space="preserve"> </w:t>
      </w:r>
      <w:r>
        <w:tab/>
        <w:t xml:space="preserve">Link to the Council’s webpage </w:t>
      </w:r>
      <w:hyperlink r:id="rId19" w:history="1">
        <w:r w:rsidRPr="00824AE0">
          <w:rPr>
            <w:rStyle w:val="Hyperlink"/>
            <w:i/>
          </w:rPr>
          <w:t>‘Responses to information requests’</w:t>
        </w:r>
      </w:hyperlink>
      <w:r>
        <w:rPr>
          <w:rStyle w:val="Quotationwithinthesentence"/>
        </w:rPr>
        <w:t>.</w:t>
      </w:r>
    </w:p>
  </w:footnote>
  <w:footnote w:id="25">
    <w:p w14:paraId="2E8F6B2D" w14:textId="77777777" w:rsidR="005A0939" w:rsidRDefault="005A0939" w:rsidP="00F438E4">
      <w:pPr>
        <w:pStyle w:val="FootnoteText"/>
      </w:pPr>
      <w:r>
        <w:rPr>
          <w:rStyle w:val="FootnoteReference"/>
        </w:rPr>
        <w:footnoteRef/>
      </w:r>
      <w:r>
        <w:t xml:space="preserve"> </w:t>
      </w:r>
      <w:r>
        <w:tab/>
        <w:t>For example, l</w:t>
      </w:r>
      <w:r w:rsidRPr="009109D5">
        <w:t xml:space="preserve">ink to the </w:t>
      </w:r>
      <w:r>
        <w:t xml:space="preserve">Council’s </w:t>
      </w:r>
      <w:r w:rsidRPr="009109D5">
        <w:t>webpage ‘</w:t>
      </w:r>
      <w:hyperlink r:id="rId20" w:anchor=":~:text=Shelly%20Bay%20development.%20Information%20relating%20to%20a%20proposed%20Shelly%20Bay" w:history="1">
        <w:r w:rsidRPr="009109D5">
          <w:rPr>
            <w:rStyle w:val="Hyperlink"/>
            <w:i/>
          </w:rPr>
          <w:t>Shelly Bay development</w:t>
        </w:r>
      </w:hyperlink>
      <w:r>
        <w:rPr>
          <w:rStyle w:val="Hyperlink"/>
          <w:i/>
        </w:rPr>
        <w:t>’.</w:t>
      </w:r>
    </w:p>
  </w:footnote>
  <w:footnote w:id="26">
    <w:p w14:paraId="1BDB6676" w14:textId="77777777" w:rsidR="005A0939" w:rsidRDefault="005A0939" w:rsidP="00F438E4">
      <w:pPr>
        <w:pStyle w:val="FootnoteText"/>
      </w:pPr>
      <w:r>
        <w:rPr>
          <w:rStyle w:val="FootnoteReference"/>
        </w:rPr>
        <w:footnoteRef/>
      </w:r>
      <w:r>
        <w:t xml:space="preserve"> </w:t>
      </w:r>
      <w:r>
        <w:tab/>
        <w:t xml:space="preserve">Link to the Council’s </w:t>
      </w:r>
      <w:hyperlink r:id="rId21" w:history="1">
        <w:r w:rsidRPr="009B4278">
          <w:rPr>
            <w:rStyle w:val="Hyperlink"/>
          </w:rPr>
          <w:t>Open Data Portal</w:t>
        </w:r>
      </w:hyperlink>
      <w:r>
        <w:t xml:space="preserve">. </w:t>
      </w:r>
    </w:p>
  </w:footnote>
  <w:footnote w:id="27">
    <w:p w14:paraId="4AF2CE16" w14:textId="60C1E72E" w:rsidR="005A0939" w:rsidRDefault="005A0939">
      <w:pPr>
        <w:pStyle w:val="FootnoteText"/>
      </w:pPr>
      <w:r>
        <w:rPr>
          <w:rStyle w:val="FootnoteReference"/>
        </w:rPr>
        <w:footnoteRef/>
      </w:r>
      <w:r>
        <w:t xml:space="preserve"> </w:t>
      </w:r>
      <w:r>
        <w:tab/>
        <w:t xml:space="preserve">See, for example, link to </w:t>
      </w:r>
      <w:r w:rsidRPr="00A52E19">
        <w:rPr>
          <w:rStyle w:val="Quotationwithinthesentence"/>
        </w:rPr>
        <w:t>‘The Post’</w:t>
      </w:r>
      <w:r>
        <w:t xml:space="preserve"> articles </w:t>
      </w:r>
      <w:hyperlink r:id="rId22" w:history="1">
        <w:r w:rsidRPr="00A52E19">
          <w:rPr>
            <w:rStyle w:val="Hyperlink"/>
          </w:rPr>
          <w:t>‘</w:t>
        </w:r>
        <w:r w:rsidRPr="00A52E19">
          <w:rPr>
            <w:rStyle w:val="Hyperlink"/>
            <w:i/>
          </w:rPr>
          <w:t>What is coming down the line at Wellington City Council?</w:t>
        </w:r>
        <w:r w:rsidRPr="00A52E19">
          <w:rPr>
            <w:rStyle w:val="Hyperlink"/>
          </w:rPr>
          <w:t>’</w:t>
        </w:r>
      </w:hyperlink>
      <w:r>
        <w:t xml:space="preserve"> and </w:t>
      </w:r>
      <w:hyperlink r:id="rId23" w:history="1">
        <w:r w:rsidRPr="00011B31">
          <w:rPr>
            <w:rStyle w:val="Hyperlink"/>
            <w:i/>
          </w:rPr>
          <w:t>’Councillors behaving badly? WCC class of 2025 take the crown’</w:t>
        </w:r>
      </w:hyperlink>
      <w:r>
        <w:rPr>
          <w:rStyle w:val="Hyperlink"/>
          <w:i/>
        </w:rPr>
        <w:t>.</w:t>
      </w:r>
    </w:p>
  </w:footnote>
  <w:footnote w:id="28">
    <w:p w14:paraId="3250905E" w14:textId="1F264704" w:rsidR="005A0939" w:rsidRDefault="005A0939" w:rsidP="00F16E1C">
      <w:pPr>
        <w:pStyle w:val="FootnoteText"/>
      </w:pPr>
      <w:r>
        <w:rPr>
          <w:rStyle w:val="FootnoteReference"/>
        </w:rPr>
        <w:footnoteRef/>
      </w:r>
      <w:r>
        <w:t xml:space="preserve"> </w:t>
      </w:r>
      <w:r>
        <w:tab/>
        <w:t xml:space="preserve">Eighty six percent of respondents thought that the Council had a strongly or moderately negative approach to openness and transparency. Eleven percent of respondents thought that the Council was strongly or moderately committed to openness and transparency. Two percent indicated </w:t>
      </w:r>
      <w:r w:rsidRPr="000A2F26">
        <w:t>‘I don’t know’</w:t>
      </w:r>
      <w:r>
        <w:t xml:space="preserve">. </w:t>
      </w:r>
    </w:p>
  </w:footnote>
  <w:footnote w:id="29">
    <w:p w14:paraId="1D469F64" w14:textId="77777777" w:rsidR="005A0939" w:rsidRDefault="005A0939" w:rsidP="00B55342">
      <w:pPr>
        <w:pStyle w:val="FootnoteText"/>
      </w:pPr>
      <w:r>
        <w:rPr>
          <w:rStyle w:val="FootnoteReference"/>
        </w:rPr>
        <w:footnoteRef/>
      </w:r>
      <w:r>
        <w:t xml:space="preserve"> </w:t>
      </w:r>
      <w:r>
        <w:tab/>
        <w:t xml:space="preserve">Link to the Council’s </w:t>
      </w:r>
      <w:r w:rsidRPr="00793653">
        <w:rPr>
          <w:rStyle w:val="Quotationwithinthesentence"/>
          <w:i w:val="0"/>
        </w:rPr>
        <w:t>‘</w:t>
      </w:r>
      <w:hyperlink r:id="rId24" w:history="1">
        <w:r w:rsidRPr="00793653">
          <w:rPr>
            <w:rStyle w:val="Hyperlink"/>
            <w:i/>
          </w:rPr>
          <w:t>Annual Report 2023/2024 – Volume 1’</w:t>
        </w:r>
      </w:hyperlink>
      <w:r>
        <w:t>.</w:t>
      </w:r>
    </w:p>
  </w:footnote>
  <w:footnote w:id="30">
    <w:p w14:paraId="0EFC7C55" w14:textId="76CC56CF" w:rsidR="005A0939" w:rsidRDefault="005A0939">
      <w:pPr>
        <w:pStyle w:val="FootnoteText"/>
      </w:pPr>
      <w:r>
        <w:rPr>
          <w:rStyle w:val="FootnoteReference"/>
        </w:rPr>
        <w:footnoteRef/>
      </w:r>
      <w:r>
        <w:t xml:space="preserve"> </w:t>
      </w:r>
      <w:r>
        <w:tab/>
        <w:t>Link to the Council’s webpage ‘</w:t>
      </w:r>
      <w:hyperlink r:id="rId25" w:history="1">
        <w:r w:rsidRPr="00504DFD">
          <w:rPr>
            <w:rStyle w:val="Hyperlink"/>
            <w:i/>
          </w:rPr>
          <w:t>How will the selection process work?</w:t>
        </w:r>
      </w:hyperlink>
      <w:r>
        <w:t>’</w:t>
      </w:r>
    </w:p>
  </w:footnote>
  <w:footnote w:id="31">
    <w:p w14:paraId="7461C1C9" w14:textId="77777777" w:rsidR="005A0939" w:rsidRDefault="005A0939" w:rsidP="00225DD9">
      <w:pPr>
        <w:pStyle w:val="FootnoteText"/>
      </w:pPr>
      <w:r>
        <w:rPr>
          <w:rStyle w:val="FootnoteReference"/>
        </w:rPr>
        <w:footnoteRef/>
      </w:r>
      <w:r>
        <w:t xml:space="preserve"> </w:t>
      </w:r>
      <w:r>
        <w:tab/>
        <w:t xml:space="preserve">Link to the Council’s webpage </w:t>
      </w:r>
      <w:hyperlink r:id="rId26" w:history="1">
        <w:r w:rsidRPr="00793653">
          <w:rPr>
            <w:rStyle w:val="Hyperlink"/>
            <w:i/>
          </w:rPr>
          <w:t>‘Latest Residents Monitoring Survey results released’</w:t>
        </w:r>
      </w:hyperlink>
      <w:r>
        <w:t>.</w:t>
      </w:r>
    </w:p>
  </w:footnote>
  <w:footnote w:id="32">
    <w:p w14:paraId="41A96236" w14:textId="55370BD1" w:rsidR="005A0939" w:rsidRDefault="005A0939" w:rsidP="00225DD9">
      <w:pPr>
        <w:pStyle w:val="FootnoteText"/>
      </w:pPr>
      <w:r>
        <w:rPr>
          <w:rStyle w:val="FootnoteReference"/>
        </w:rPr>
        <w:footnoteRef/>
      </w:r>
      <w:r>
        <w:t xml:space="preserve"> </w:t>
      </w:r>
      <w:r>
        <w:tab/>
        <w:t>Link to the Council’s webpage ‘</w:t>
      </w:r>
      <w:hyperlink r:id="rId27" w:history="1">
        <w:r w:rsidRPr="009700FD">
          <w:rPr>
            <w:rStyle w:val="Hyperlink"/>
            <w:i/>
          </w:rPr>
          <w:t>Vision</w:t>
        </w:r>
      </w:hyperlink>
      <w:r>
        <w:t>’.</w:t>
      </w:r>
    </w:p>
  </w:footnote>
  <w:footnote w:id="33">
    <w:p w14:paraId="0CA86CC8" w14:textId="4181A60C" w:rsidR="005A0939" w:rsidRDefault="005A0939" w:rsidP="0007369B">
      <w:pPr>
        <w:pStyle w:val="FootnoteText"/>
      </w:pPr>
      <w:r>
        <w:rPr>
          <w:rStyle w:val="FootnoteReference"/>
        </w:rPr>
        <w:footnoteRef/>
      </w:r>
      <w:r>
        <w:t xml:space="preserve"> </w:t>
      </w:r>
      <w:r>
        <w:tab/>
        <w:t xml:space="preserve">See, for example, link to the Council’s webpage </w:t>
      </w:r>
      <w:hyperlink r:id="rId28" w:history="1">
        <w:r w:rsidRPr="0007369B">
          <w:rPr>
            <w:rStyle w:val="Hyperlink"/>
            <w:i/>
          </w:rPr>
          <w:t>‘Vote to Enter Public Excluded 2024-09-05 – A report to Te Kaunihera o Pōneke | Council on the 05 September, 2024’</w:t>
        </w:r>
      </w:hyperlink>
      <w:r>
        <w:t>.</w:t>
      </w:r>
    </w:p>
  </w:footnote>
  <w:footnote w:id="34">
    <w:p w14:paraId="41434226" w14:textId="126B3CE6" w:rsidR="005A0939" w:rsidRDefault="005A0939">
      <w:pPr>
        <w:pStyle w:val="FootnoteText"/>
      </w:pPr>
      <w:r>
        <w:rPr>
          <w:rStyle w:val="FootnoteReference"/>
        </w:rPr>
        <w:footnoteRef/>
      </w:r>
      <w:r>
        <w:t xml:space="preserve"> </w:t>
      </w:r>
      <w:r>
        <w:tab/>
        <w:t>‘</w:t>
      </w:r>
      <w:r w:rsidRPr="007E5997">
        <w:rPr>
          <w:i/>
        </w:rPr>
        <w:t>LGOIMA timeliness</w:t>
      </w:r>
      <w:r>
        <w:t>’ means compliance with the maximum statutory timeframes for making and communicating decisions on official information requests under the LGOIMA.</w:t>
      </w:r>
    </w:p>
  </w:footnote>
  <w:footnote w:id="35">
    <w:p w14:paraId="52797053" w14:textId="41FAB880" w:rsidR="005A0939" w:rsidRDefault="005A0939">
      <w:pPr>
        <w:pStyle w:val="FootnoteText"/>
      </w:pPr>
      <w:r>
        <w:rPr>
          <w:rStyle w:val="FootnoteReference"/>
        </w:rPr>
        <w:footnoteRef/>
      </w:r>
      <w:r>
        <w:t xml:space="preserve"> </w:t>
      </w:r>
      <w:r>
        <w:tab/>
        <w:t xml:space="preserve">Based on the most recent reporting published on the Council’s website for </w:t>
      </w:r>
      <w:r w:rsidRPr="00956A7A">
        <w:t>the period 1 July – 31 December 2024</w:t>
      </w:r>
      <w:r>
        <w:t xml:space="preserve">, the Council’s LGOIMA timeliness compliance currently stands at 96 percent of LGOIMA requests completed within the maximum statutory timeframes under the LGOIMA. Link to the Council’s webpage </w:t>
      </w:r>
      <w:hyperlink r:id="rId29" w:history="1">
        <w:r w:rsidRPr="00AE3B35">
          <w:rPr>
            <w:rStyle w:val="Hyperlink"/>
            <w:i/>
          </w:rPr>
          <w:t>‘Responses to information requests’</w:t>
        </w:r>
      </w:hyperlink>
      <w:r>
        <w:t>.</w:t>
      </w:r>
    </w:p>
  </w:footnote>
  <w:footnote w:id="36">
    <w:p w14:paraId="35D46B9D" w14:textId="0D91BBBC" w:rsidR="005A0939" w:rsidRDefault="005A0939" w:rsidP="006A2848">
      <w:pPr>
        <w:pStyle w:val="FootnoteText"/>
      </w:pPr>
      <w:r w:rsidRPr="00872FF2">
        <w:rPr>
          <w:rStyle w:val="FootnoteReference"/>
        </w:rPr>
        <w:footnoteRef/>
      </w:r>
      <w:r w:rsidRPr="00872FF2">
        <w:t xml:space="preserve"> </w:t>
      </w:r>
      <w:r w:rsidRPr="00872FF2">
        <w:tab/>
        <w:t xml:space="preserve">The Council’s delegations are outlined in documents titled </w:t>
      </w:r>
      <w:r w:rsidRPr="00872FF2">
        <w:rPr>
          <w:i/>
        </w:rPr>
        <w:t>‘Register of delegations (Locosoft)</w:t>
      </w:r>
      <w:r w:rsidRPr="00872FF2">
        <w:t xml:space="preserve"> and </w:t>
      </w:r>
      <w:r w:rsidRPr="00872FF2">
        <w:rPr>
          <w:i/>
        </w:rPr>
        <w:t>‘LGOIMA Operating model 2022 – Locosoft linked document’</w:t>
      </w:r>
      <w:r w:rsidRPr="00872FF2">
        <w:t xml:space="preserve">. These designate Senior Advisors Official Information and Team Leaders Official Information as signatories on </w:t>
      </w:r>
      <w:r>
        <w:t xml:space="preserve">many </w:t>
      </w:r>
      <w:r w:rsidRPr="00872FF2">
        <w:t xml:space="preserve">responses to LGOIMA requests managed by the Council’s </w:t>
      </w:r>
      <w:r>
        <w:t>OI team</w:t>
      </w:r>
      <w:r w:rsidRPr="00872FF2">
        <w:t xml:space="preserve">. </w:t>
      </w:r>
    </w:p>
  </w:footnote>
  <w:footnote w:id="37">
    <w:p w14:paraId="77A57EA7" w14:textId="77777777" w:rsidR="005A0939" w:rsidRDefault="005A0939" w:rsidP="002E6D25">
      <w:pPr>
        <w:pStyle w:val="FootnoteText"/>
      </w:pPr>
      <w:r>
        <w:rPr>
          <w:rStyle w:val="FootnoteReference"/>
        </w:rPr>
        <w:footnoteRef/>
      </w:r>
      <w:r>
        <w:t xml:space="preserve"> </w:t>
      </w:r>
      <w:r>
        <w:tab/>
      </w:r>
      <w:r w:rsidRPr="00A23A00">
        <w:t xml:space="preserve">In </w:t>
      </w:r>
      <w:r w:rsidRPr="00A23A00">
        <w:rPr>
          <w:i/>
        </w:rPr>
        <w:t>The Chief Executive of the Ministry of Social Development v L</w:t>
      </w:r>
      <w:r w:rsidRPr="00A23A00">
        <w:t xml:space="preserve"> [2018] NZHC 2528 [26 September 2018], the High Court found that anonymous decisions were contrary to principles of natural justice, as people could not detect or challenge bias if they did not know who the decision makers actually were.</w:t>
      </w:r>
    </w:p>
  </w:footnote>
  <w:footnote w:id="38">
    <w:p w14:paraId="39941B0A" w14:textId="7CC9430D" w:rsidR="005A0939" w:rsidRDefault="005A0939" w:rsidP="00A65842">
      <w:pPr>
        <w:pStyle w:val="FootnoteText"/>
      </w:pPr>
      <w:r>
        <w:rPr>
          <w:rStyle w:val="FootnoteReference"/>
        </w:rPr>
        <w:footnoteRef/>
      </w:r>
      <w:r>
        <w:t xml:space="preserve"> </w:t>
      </w:r>
      <w:r>
        <w:tab/>
        <w:t xml:space="preserve">Five percent of respondents indicated that they received training between 3-4 years ago; four percent indicated ‘more than 4 years ago’; and 13 percent said that they have not received any training in the LGOIMA since working at the Council. </w:t>
      </w:r>
    </w:p>
  </w:footnote>
  <w:footnote w:id="39">
    <w:p w14:paraId="09135E27" w14:textId="0B5B2BA7" w:rsidR="005A0939" w:rsidRDefault="005A0939">
      <w:pPr>
        <w:pStyle w:val="FootnoteText"/>
      </w:pPr>
      <w:r>
        <w:rPr>
          <w:rStyle w:val="FootnoteReference"/>
        </w:rPr>
        <w:footnoteRef/>
      </w:r>
      <w:r>
        <w:t xml:space="preserve"> </w:t>
      </w:r>
      <w:r>
        <w:tab/>
        <w:t xml:space="preserve">Link to </w:t>
      </w:r>
      <w:hyperlink r:id="rId30" w:history="1">
        <w:r w:rsidRPr="00265C4C">
          <w:rPr>
            <w:rStyle w:val="Hyperlink"/>
          </w:rPr>
          <w:t>section 7(2)</w:t>
        </w:r>
      </w:hyperlink>
      <w:r>
        <w:t xml:space="preserve"> of the LGOIMA. </w:t>
      </w:r>
    </w:p>
  </w:footnote>
  <w:footnote w:id="40">
    <w:p w14:paraId="07F8AF7E" w14:textId="577BE852" w:rsidR="005A0939" w:rsidRDefault="005A0939" w:rsidP="00DE750E">
      <w:pPr>
        <w:pStyle w:val="FootnoteText"/>
      </w:pPr>
      <w:r>
        <w:rPr>
          <w:rStyle w:val="FootnoteReference"/>
        </w:rPr>
        <w:footnoteRef/>
      </w:r>
      <w:r>
        <w:t xml:space="preserve"> </w:t>
      </w:r>
      <w:r>
        <w:tab/>
        <w:t xml:space="preserve">Five respondents in the elected members’ survey indicated that they thought they received adequate training on the LGOIMA. </w:t>
      </w:r>
    </w:p>
  </w:footnote>
  <w:footnote w:id="41">
    <w:p w14:paraId="05CCA3C4" w14:textId="54D4D1A2" w:rsidR="005A0939" w:rsidRDefault="005A0939">
      <w:pPr>
        <w:pStyle w:val="FootnoteText"/>
      </w:pPr>
      <w:r>
        <w:rPr>
          <w:rStyle w:val="FootnoteReference"/>
        </w:rPr>
        <w:footnoteRef/>
      </w:r>
      <w:r>
        <w:t xml:space="preserve"> </w:t>
      </w:r>
      <w:r>
        <w:tab/>
      </w:r>
      <w:r w:rsidRPr="005510CF">
        <w:t xml:space="preserve"> </w:t>
      </w:r>
      <w:r>
        <w:t xml:space="preserve">Link to </w:t>
      </w:r>
      <w:hyperlink r:id="rId31" w:history="1">
        <w:r w:rsidRPr="00E62423">
          <w:rPr>
            <w:rStyle w:val="Hyperlink"/>
          </w:rPr>
          <w:t>section 5 of the LGOIMA</w:t>
        </w:r>
      </w:hyperlink>
      <w:r>
        <w:t>.</w:t>
      </w:r>
    </w:p>
  </w:footnote>
  <w:footnote w:id="42">
    <w:p w14:paraId="7602619F" w14:textId="605ECCE0" w:rsidR="005A0939" w:rsidRDefault="005A0939">
      <w:pPr>
        <w:pStyle w:val="FootnoteText"/>
      </w:pPr>
      <w:r>
        <w:rPr>
          <w:rStyle w:val="FootnoteReference"/>
        </w:rPr>
        <w:footnoteRef/>
      </w:r>
      <w:r>
        <w:t xml:space="preserve"> </w:t>
      </w:r>
      <w:r>
        <w:tab/>
        <w:t>The</w:t>
      </w:r>
      <w:r w:rsidRPr="007947A3">
        <w:t xml:space="preserve"> </w:t>
      </w:r>
      <w:r w:rsidRPr="007947A3">
        <w:rPr>
          <w:i/>
        </w:rPr>
        <w:t>‘Decision memo’</w:t>
      </w:r>
      <w:r w:rsidRPr="007947A3">
        <w:t xml:space="preserve"> template can include prompts for staff to identify and assess the specific harm in releasing information and balance the strength of these interests against those of the specific public interest considerations (where appropriat</w:t>
      </w:r>
      <w:r>
        <w:t>e).</w:t>
      </w:r>
    </w:p>
  </w:footnote>
  <w:footnote w:id="43">
    <w:p w14:paraId="42A516E7" w14:textId="0A7607F9" w:rsidR="005A0939" w:rsidRDefault="005A0939" w:rsidP="005510CF">
      <w:pPr>
        <w:pStyle w:val="FootnoteText"/>
      </w:pPr>
      <w:r>
        <w:rPr>
          <w:rStyle w:val="FootnoteReference"/>
        </w:rPr>
        <w:footnoteRef/>
      </w:r>
      <w:r>
        <w:t xml:space="preserve"> </w:t>
      </w:r>
      <w:r>
        <w:tab/>
        <w:t xml:space="preserve">Links to </w:t>
      </w:r>
      <w:hyperlink r:id="rId32" w:history="1">
        <w:r w:rsidRPr="00953141">
          <w:rPr>
            <w:rStyle w:val="Hyperlink"/>
          </w:rPr>
          <w:t>section 17A</w:t>
        </w:r>
      </w:hyperlink>
      <w:r>
        <w:t xml:space="preserve"> and </w:t>
      </w:r>
      <w:hyperlink r:id="rId33" w:history="1">
        <w:r w:rsidRPr="004D4EAA">
          <w:rPr>
            <w:rStyle w:val="Hyperlink"/>
          </w:rPr>
          <w:t>section 17B</w:t>
        </w:r>
      </w:hyperlink>
      <w:r>
        <w:t xml:space="preserve"> of the LGOIMA. </w:t>
      </w:r>
    </w:p>
  </w:footnote>
  <w:footnote w:id="44">
    <w:p w14:paraId="2F622550" w14:textId="56B63295" w:rsidR="005A0939" w:rsidRDefault="005A0939">
      <w:pPr>
        <w:pStyle w:val="FootnoteText"/>
      </w:pPr>
      <w:r>
        <w:rPr>
          <w:rStyle w:val="FootnoteReference"/>
        </w:rPr>
        <w:footnoteRef/>
      </w:r>
      <w:r>
        <w:t xml:space="preserve"> </w:t>
      </w:r>
      <w:r>
        <w:tab/>
        <w:t xml:space="preserve">Link to </w:t>
      </w:r>
      <w:hyperlink r:id="rId34" w:history="1">
        <w:r>
          <w:rPr>
            <w:rStyle w:val="Hyperlink"/>
          </w:rPr>
          <w:t>section 14</w:t>
        </w:r>
      </w:hyperlink>
      <w:r>
        <w:t xml:space="preserve"> of the Bill of Rights Act 1990.</w:t>
      </w:r>
    </w:p>
  </w:footnote>
  <w:footnote w:id="45">
    <w:p w14:paraId="776166C2" w14:textId="77777777" w:rsidR="005A0939" w:rsidRDefault="005A0939" w:rsidP="009978FD">
      <w:pPr>
        <w:pStyle w:val="FootnoteText"/>
      </w:pPr>
      <w:r>
        <w:rPr>
          <w:rStyle w:val="FootnoteReference"/>
        </w:rPr>
        <w:footnoteRef/>
      </w:r>
      <w:r>
        <w:t xml:space="preserve"> </w:t>
      </w:r>
      <w:r>
        <w:tab/>
        <w:t>Link to the Ombudsman’s guidance ‘</w:t>
      </w:r>
      <w:hyperlink r:id="rId35" w:history="1">
        <w:r w:rsidRPr="00AE505C">
          <w:rPr>
            <w:rStyle w:val="Hyperlink"/>
            <w:i/>
          </w:rPr>
          <w:t>Managing unreasonable complainant conduct</w:t>
        </w:r>
      </w:hyperlink>
      <w:r>
        <w:t>’.</w:t>
      </w:r>
    </w:p>
  </w:footnote>
  <w:footnote w:id="46">
    <w:p w14:paraId="262AA7CD" w14:textId="5D0A355B" w:rsidR="005A0939" w:rsidRPr="002A6D88" w:rsidRDefault="005A0939" w:rsidP="009978FD">
      <w:pPr>
        <w:pStyle w:val="FootnoteText"/>
      </w:pPr>
      <w:r>
        <w:rPr>
          <w:rStyle w:val="FootnoteReference"/>
        </w:rPr>
        <w:footnoteRef/>
      </w:r>
      <w:r>
        <w:t xml:space="preserve"> </w:t>
      </w:r>
      <w:r>
        <w:tab/>
        <w:t xml:space="preserve">Link to the Ombudsman’s guidance </w:t>
      </w:r>
      <w:hyperlink r:id="rId36" w:history="1">
        <w:r w:rsidRPr="00603184">
          <w:rPr>
            <w:rStyle w:val="Hyperlink"/>
            <w:i/>
          </w:rPr>
          <w:t>Frivolous, vexatious and trivial: A guide to…section 17(h) of the LGOIMA</w:t>
        </w:r>
      </w:hyperlink>
      <w:r>
        <w:rPr>
          <w:i/>
        </w:rPr>
        <w:t>.</w:t>
      </w:r>
    </w:p>
  </w:footnote>
  <w:footnote w:id="47">
    <w:p w14:paraId="53F0301F" w14:textId="29080A5B" w:rsidR="005A0939" w:rsidRDefault="005A0939">
      <w:pPr>
        <w:pStyle w:val="FootnoteText"/>
      </w:pPr>
      <w:r w:rsidRPr="0088310A">
        <w:rPr>
          <w:rStyle w:val="FootnoteReference"/>
        </w:rPr>
        <w:footnoteRef/>
      </w:r>
      <w:r w:rsidRPr="0088310A">
        <w:t xml:space="preserve"> </w:t>
      </w:r>
      <w:r w:rsidRPr="0088310A">
        <w:tab/>
      </w:r>
      <w:r w:rsidRPr="0088310A">
        <w:rPr>
          <w:rFonts w:asciiTheme="minorHAnsi" w:hAnsiTheme="minorHAnsi"/>
        </w:rPr>
        <w:t xml:space="preserve">Link to the Ombudsman’s guidance </w:t>
      </w:r>
      <w:hyperlink r:id="rId37" w:history="1">
        <w:r w:rsidRPr="0088310A">
          <w:rPr>
            <w:rStyle w:val="Hyperlink"/>
            <w:rFonts w:asciiTheme="minorHAnsi" w:hAnsiTheme="minorHAnsi"/>
            <w:i/>
            <w:color w:val="0D6AB8" w:themeColor="hyperlink"/>
          </w:rPr>
          <w:t>‘The LGOIMA for local government agencies’</w:t>
        </w:r>
      </w:hyperlink>
      <w:r w:rsidRPr="0088310A">
        <w:rPr>
          <w:rFonts w:asciiTheme="minorHAnsi" w:hAnsiTheme="minorHAnsi"/>
        </w:rPr>
        <w:t>, pages 47 and 48.</w:t>
      </w:r>
    </w:p>
  </w:footnote>
  <w:footnote w:id="48">
    <w:p w14:paraId="2F4AF21B" w14:textId="182803B4" w:rsidR="005A0939" w:rsidRDefault="005A0939">
      <w:pPr>
        <w:pStyle w:val="FootnoteText"/>
      </w:pPr>
      <w:r>
        <w:rPr>
          <w:rStyle w:val="FootnoteReference"/>
        </w:rPr>
        <w:footnoteRef/>
      </w:r>
      <w:r>
        <w:t xml:space="preserve"> </w:t>
      </w:r>
      <w:r>
        <w:tab/>
      </w:r>
      <w:r w:rsidRPr="0088310A">
        <w:rPr>
          <w:rFonts w:asciiTheme="minorHAnsi" w:hAnsiTheme="minorHAnsi"/>
        </w:rPr>
        <w:t xml:space="preserve">Link to </w:t>
      </w:r>
      <w:hyperlink r:id="rId38" w:history="1">
        <w:r w:rsidRPr="0088310A">
          <w:rPr>
            <w:rStyle w:val="Hyperlink"/>
            <w:rFonts w:asciiTheme="minorHAnsi" w:hAnsiTheme="minorHAnsi"/>
            <w:color w:val="0D6AB8" w:themeColor="hyperlink"/>
          </w:rPr>
          <w:t>section 11</w:t>
        </w:r>
      </w:hyperlink>
      <w:r>
        <w:rPr>
          <w:rFonts w:asciiTheme="minorHAnsi" w:hAnsiTheme="minorHAnsi"/>
        </w:rPr>
        <w:t xml:space="preserve"> of the LGOIMA.</w:t>
      </w:r>
    </w:p>
  </w:footnote>
  <w:footnote w:id="49">
    <w:p w14:paraId="7725E7E3" w14:textId="735481A5" w:rsidR="005A0939" w:rsidRDefault="005A0939">
      <w:pPr>
        <w:pStyle w:val="FootnoteText"/>
      </w:pPr>
      <w:r>
        <w:rPr>
          <w:rStyle w:val="FootnoteReference"/>
        </w:rPr>
        <w:footnoteRef/>
      </w:r>
      <w:r>
        <w:t xml:space="preserve"> </w:t>
      </w:r>
      <w:r>
        <w:tab/>
      </w:r>
      <w:r w:rsidRPr="0088310A">
        <w:rPr>
          <w:rFonts w:asciiTheme="minorHAnsi" w:hAnsiTheme="minorHAnsi"/>
        </w:rPr>
        <w:t xml:space="preserve">Link to the Ombudsman’s guidance </w:t>
      </w:r>
      <w:hyperlink r:id="rId39" w:history="1">
        <w:r w:rsidRPr="0088310A">
          <w:rPr>
            <w:rStyle w:val="Hyperlink"/>
            <w:rFonts w:asciiTheme="minorHAnsi" w:hAnsiTheme="minorHAnsi"/>
            <w:i/>
            <w:color w:val="0D6AB8" w:themeColor="hyperlink"/>
          </w:rPr>
          <w:t>‘Substantial collation or research’</w:t>
        </w:r>
      </w:hyperlink>
      <w:r>
        <w:rPr>
          <w:rFonts w:asciiTheme="minorHAnsi" w:hAnsiTheme="minorHAnsi"/>
        </w:rPr>
        <w:t>, page 4.</w:t>
      </w:r>
    </w:p>
  </w:footnote>
  <w:footnote w:id="50">
    <w:p w14:paraId="3A33A143" w14:textId="1FA2B4FB" w:rsidR="005A0939" w:rsidRDefault="005A0939">
      <w:pPr>
        <w:pStyle w:val="FootnoteText"/>
      </w:pPr>
      <w:r>
        <w:rPr>
          <w:rStyle w:val="FootnoteReference"/>
        </w:rPr>
        <w:footnoteRef/>
      </w:r>
      <w:r>
        <w:t xml:space="preserve"> </w:t>
      </w:r>
      <w:r>
        <w:tab/>
        <w:t xml:space="preserve">Link to the Ombudsman’s guidance </w:t>
      </w:r>
      <w:hyperlink r:id="rId40" w:history="1">
        <w:r w:rsidRPr="002E0D74">
          <w:rPr>
            <w:rStyle w:val="Hyperlink"/>
            <w:i/>
          </w:rPr>
          <w:t>‘Requests made online: A guide to requests made through fyi.org.nz and social media’</w:t>
        </w:r>
      </w:hyperlink>
      <w:r>
        <w:t>.</w:t>
      </w:r>
    </w:p>
  </w:footnote>
  <w:footnote w:id="51">
    <w:p w14:paraId="27D9EF09" w14:textId="77777777" w:rsidR="005A0939" w:rsidRDefault="005A0939" w:rsidP="005510CF">
      <w:pPr>
        <w:pStyle w:val="FootnoteText"/>
      </w:pPr>
      <w:r>
        <w:rPr>
          <w:rStyle w:val="FootnoteReference"/>
        </w:rPr>
        <w:footnoteRef/>
      </w:r>
      <w:r>
        <w:t xml:space="preserve"> </w:t>
      </w:r>
      <w:r>
        <w:tab/>
        <w:t xml:space="preserve">Link to the Ombudsman’s webpage </w:t>
      </w:r>
      <w:hyperlink r:id="rId41" w:history="1">
        <w:r w:rsidRPr="00C36ED1">
          <w:rPr>
            <w:rStyle w:val="Hyperlink"/>
            <w:i/>
          </w:rPr>
          <w:t>‘Resources and publications’</w:t>
        </w:r>
      </w:hyperlink>
      <w:r>
        <w:t xml:space="preserve">. </w:t>
      </w:r>
    </w:p>
  </w:footnote>
  <w:footnote w:id="52">
    <w:p w14:paraId="6EB3F77F" w14:textId="77777777" w:rsidR="005A0939" w:rsidRDefault="005A0939" w:rsidP="005510CF">
      <w:pPr>
        <w:pStyle w:val="FootnoteText"/>
      </w:pPr>
      <w:r>
        <w:rPr>
          <w:rStyle w:val="FootnoteReference"/>
        </w:rPr>
        <w:footnoteRef/>
      </w:r>
      <w:r>
        <w:t xml:space="preserve"> </w:t>
      </w:r>
      <w:r>
        <w:tab/>
        <w:t xml:space="preserve">Link to the Ombudsman’s template </w:t>
      </w:r>
      <w:hyperlink r:id="rId42" w:history="1">
        <w:r w:rsidRPr="002B001B">
          <w:rPr>
            <w:rStyle w:val="Hyperlink"/>
            <w:i/>
          </w:rPr>
          <w:t>‘Extension letter’</w:t>
        </w:r>
      </w:hyperlink>
      <w:r>
        <w:t xml:space="preserve">. </w:t>
      </w:r>
    </w:p>
  </w:footnote>
  <w:footnote w:id="53">
    <w:p w14:paraId="324E8544" w14:textId="77777777" w:rsidR="005A0939" w:rsidRDefault="005A0939" w:rsidP="00777D39">
      <w:pPr>
        <w:pStyle w:val="FootnoteText"/>
      </w:pPr>
      <w:r>
        <w:rPr>
          <w:rStyle w:val="FootnoteReference"/>
        </w:rPr>
        <w:footnoteRef/>
      </w:r>
      <w:r>
        <w:t xml:space="preserve"> </w:t>
      </w:r>
      <w:r>
        <w:tab/>
        <w:t xml:space="preserve">Link to the Ombudsman’s template </w:t>
      </w:r>
      <w:hyperlink r:id="rId43" w:history="1">
        <w:r w:rsidRPr="002B001B">
          <w:rPr>
            <w:rStyle w:val="Hyperlink"/>
            <w:i/>
          </w:rPr>
          <w:t>‘Consultation with third parties’</w:t>
        </w:r>
      </w:hyperlink>
      <w:r>
        <w:t>.</w:t>
      </w:r>
    </w:p>
  </w:footnote>
  <w:footnote w:id="54">
    <w:p w14:paraId="65FE351A" w14:textId="2D668A08" w:rsidR="005A0939" w:rsidRDefault="005A0939" w:rsidP="000745BA">
      <w:pPr>
        <w:pStyle w:val="FootnoteText"/>
      </w:pPr>
      <w:r>
        <w:rPr>
          <w:rStyle w:val="FootnoteReference"/>
        </w:rPr>
        <w:footnoteRef/>
      </w:r>
      <w:r>
        <w:t xml:space="preserve"> </w:t>
      </w:r>
      <w:r>
        <w:tab/>
        <w:t xml:space="preserve">Link to </w:t>
      </w:r>
      <w:hyperlink r:id="rId44" w:history="1">
        <w:r w:rsidRPr="00822EDD">
          <w:rPr>
            <w:rStyle w:val="Hyperlink"/>
          </w:rPr>
          <w:t>Section 14(1)(a)(i)</w:t>
        </w:r>
      </w:hyperlink>
      <w:r>
        <w:t xml:space="preserve"> of the LGA. </w:t>
      </w:r>
    </w:p>
  </w:footnote>
  <w:footnote w:id="55">
    <w:p w14:paraId="575138A7" w14:textId="76BE8DFB" w:rsidR="005A0939" w:rsidRDefault="005A0939" w:rsidP="00500566">
      <w:pPr>
        <w:pStyle w:val="FootnoteText"/>
      </w:pPr>
      <w:r>
        <w:rPr>
          <w:rStyle w:val="FootnoteReference"/>
        </w:rPr>
        <w:footnoteRef/>
      </w:r>
      <w:r>
        <w:t xml:space="preserve"> </w:t>
      </w:r>
      <w:r>
        <w:tab/>
        <w:t>Link to the Ombudsman’s report</w:t>
      </w:r>
      <w:r w:rsidRPr="00314777">
        <w:t xml:space="preserve"> </w:t>
      </w:r>
      <w:hyperlink r:id="rId45" w:history="1">
        <w:r w:rsidRPr="00314777">
          <w:rPr>
            <w:rStyle w:val="Hyperlink"/>
            <w:i/>
          </w:rPr>
          <w:t>‘Open for business: A report on the Chief Ombudsman’s investigation into local council meetings and workshops’</w:t>
        </w:r>
      </w:hyperlink>
      <w:r>
        <w:rPr>
          <w:rStyle w:val="Hyperlink"/>
          <w:i/>
        </w:rPr>
        <w:t>.</w:t>
      </w:r>
    </w:p>
  </w:footnote>
  <w:footnote w:id="56">
    <w:p w14:paraId="3290F7E5" w14:textId="1299198D" w:rsidR="005A0939" w:rsidRDefault="005A0939">
      <w:pPr>
        <w:pStyle w:val="FootnoteText"/>
      </w:pPr>
      <w:r>
        <w:rPr>
          <w:rStyle w:val="FootnoteReference"/>
        </w:rPr>
        <w:footnoteRef/>
      </w:r>
      <w:r>
        <w:t xml:space="preserve"> </w:t>
      </w:r>
      <w:r>
        <w:tab/>
        <w:t xml:space="preserve">Link to </w:t>
      </w:r>
      <w:hyperlink r:id="rId46" w:history="1">
        <w:r w:rsidRPr="00E62423">
          <w:rPr>
            <w:rStyle w:val="Hyperlink"/>
          </w:rPr>
          <w:t>section 5 of the LGOIMA</w:t>
        </w:r>
      </w:hyperlink>
      <w:r>
        <w:t>.</w:t>
      </w:r>
    </w:p>
  </w:footnote>
  <w:footnote w:id="57">
    <w:p w14:paraId="3A92D7EA" w14:textId="6C145DFA" w:rsidR="005A0939" w:rsidRDefault="005A0939" w:rsidP="00D369E1">
      <w:pPr>
        <w:pStyle w:val="FootnoteText"/>
      </w:pPr>
      <w:r>
        <w:rPr>
          <w:rStyle w:val="FootnoteReference"/>
        </w:rPr>
        <w:footnoteRef/>
      </w:r>
      <w:r>
        <w:t xml:space="preserve"> </w:t>
      </w:r>
      <w:r>
        <w:tab/>
        <w:t xml:space="preserve">Link to the Ombudsman’s guidance </w:t>
      </w:r>
      <w:hyperlink r:id="rId47" w:history="1">
        <w:r w:rsidRPr="00D369E1">
          <w:rPr>
            <w:rStyle w:val="Hyperlink"/>
            <w:i/>
          </w:rPr>
          <w:t>‘Proactive release – Good practices for proactive release of official information’</w:t>
        </w:r>
      </w:hyperlink>
      <w:r>
        <w:t>.</w:t>
      </w:r>
    </w:p>
  </w:footnote>
  <w:footnote w:id="58">
    <w:p w14:paraId="254478AF" w14:textId="77777777" w:rsidR="005A0939" w:rsidRDefault="005A0939" w:rsidP="00E8505A">
      <w:pPr>
        <w:pStyle w:val="FootnoteText"/>
      </w:pPr>
      <w:r>
        <w:rPr>
          <w:rStyle w:val="FootnoteReference"/>
        </w:rPr>
        <w:footnoteRef/>
      </w:r>
      <w:r>
        <w:t xml:space="preserve"> </w:t>
      </w:r>
      <w:r>
        <w:tab/>
        <w:t xml:space="preserve">Link to the Council’s webpage </w:t>
      </w:r>
      <w:hyperlink r:id="rId48" w:anchor="stats" w:history="1">
        <w:r w:rsidRPr="007E1ADC">
          <w:rPr>
            <w:rStyle w:val="Hyperlink"/>
            <w:i/>
          </w:rPr>
          <w:t>‘Responses to information requests’</w:t>
        </w:r>
      </w:hyperlink>
      <w:r>
        <w:t>.</w:t>
      </w:r>
    </w:p>
  </w:footnote>
  <w:footnote w:id="59">
    <w:p w14:paraId="535FDA25" w14:textId="77777777" w:rsidR="005A0939" w:rsidRDefault="005A0939" w:rsidP="005F637E">
      <w:pPr>
        <w:pStyle w:val="FootnoteText"/>
      </w:pPr>
      <w:r>
        <w:rPr>
          <w:rStyle w:val="FootnoteReference"/>
        </w:rPr>
        <w:footnoteRef/>
      </w:r>
      <w:r>
        <w:t xml:space="preserve"> </w:t>
      </w:r>
      <w:r>
        <w:tab/>
        <w:t xml:space="preserve">The LGOIMA states that </w:t>
      </w:r>
      <w:r w:rsidRPr="001752DA">
        <w:t>a request can be extended if a request is for or requires a search through a large quantity of information, or consultations are necessary that cannot be made in the original time limit.</w:t>
      </w:r>
    </w:p>
  </w:footnote>
  <w:footnote w:id="60">
    <w:p w14:paraId="0704788E" w14:textId="182165AA" w:rsidR="005A0939" w:rsidRDefault="005A0939" w:rsidP="004A412E">
      <w:pPr>
        <w:pStyle w:val="FootnoteText"/>
      </w:pPr>
      <w:r w:rsidRPr="004A412E">
        <w:rPr>
          <w:rStyle w:val="FootnoteReference"/>
        </w:rPr>
        <w:footnoteRef/>
      </w:r>
      <w:r w:rsidRPr="004A412E">
        <w:t xml:space="preserve"> </w:t>
      </w:r>
      <w:r w:rsidRPr="004A412E">
        <w:tab/>
        <w:t xml:space="preserve">Link to </w:t>
      </w:r>
      <w:hyperlink r:id="rId49" w:history="1">
        <w:r w:rsidRPr="004A412E">
          <w:rPr>
            <w:rStyle w:val="Hyperlink"/>
            <w:i/>
          </w:rPr>
          <w:t>Kelsey v The Minister of Trade</w:t>
        </w:r>
      </w:hyperlink>
      <w:r w:rsidRPr="004A412E">
        <w:t xml:space="preserve"> [2015] NZHC 2497, para 108</w:t>
      </w:r>
      <w:r>
        <w:t>.</w:t>
      </w:r>
    </w:p>
  </w:footnote>
  <w:footnote w:id="61">
    <w:p w14:paraId="41548795" w14:textId="282BC0EB" w:rsidR="005A0939" w:rsidRDefault="005A0939">
      <w:pPr>
        <w:pStyle w:val="FootnoteText"/>
      </w:pPr>
      <w:r>
        <w:rPr>
          <w:rStyle w:val="FootnoteReference"/>
        </w:rPr>
        <w:footnoteRef/>
      </w:r>
      <w:r>
        <w:t xml:space="preserve"> </w:t>
      </w:r>
      <w:r>
        <w:tab/>
        <w:t xml:space="preserve">Link to </w:t>
      </w:r>
      <w:hyperlink r:id="rId50" w:history="1">
        <w:r w:rsidRPr="005A67A8">
          <w:rPr>
            <w:rStyle w:val="Hyperlink"/>
          </w:rPr>
          <w:t>section 13</w:t>
        </w:r>
      </w:hyperlink>
      <w:r>
        <w:t xml:space="preserve"> of the LGOIMA. </w:t>
      </w:r>
    </w:p>
  </w:footnote>
  <w:footnote w:id="62">
    <w:p w14:paraId="69032676" w14:textId="7EFFD665" w:rsidR="005A0939" w:rsidRDefault="005A0939">
      <w:pPr>
        <w:pStyle w:val="FootnoteText"/>
      </w:pPr>
      <w:r>
        <w:rPr>
          <w:rStyle w:val="FootnoteReference"/>
        </w:rPr>
        <w:footnoteRef/>
      </w:r>
      <w:r>
        <w:t xml:space="preserve"> </w:t>
      </w:r>
      <w:r>
        <w:tab/>
        <w:t xml:space="preserve">Link to </w:t>
      </w:r>
      <w:hyperlink r:id="rId51" w:history="1">
        <w:r w:rsidRPr="00EB0B0A">
          <w:rPr>
            <w:rStyle w:val="Hyperlink"/>
          </w:rPr>
          <w:t>section 18(a)(i)</w:t>
        </w:r>
      </w:hyperlink>
      <w:r>
        <w:t xml:space="preserve"> of the LGOIMA.</w:t>
      </w:r>
    </w:p>
  </w:footnote>
  <w:footnote w:id="63">
    <w:p w14:paraId="18D1AC27" w14:textId="3EAEAE1C" w:rsidR="005A0939" w:rsidRDefault="005A0939" w:rsidP="004F40C0">
      <w:pPr>
        <w:pStyle w:val="FootnoteText"/>
      </w:pPr>
      <w:r>
        <w:rPr>
          <w:rStyle w:val="FootnoteReference"/>
        </w:rPr>
        <w:footnoteRef/>
      </w:r>
      <w:r>
        <w:t xml:space="preserve"> </w:t>
      </w:r>
      <w:r>
        <w:tab/>
        <w:t xml:space="preserve">Noting that, while in all cases the reason for refusal must be given, under section 18 of LGOIMA, when the requester asks, the grounds in support of that reason must also be provided. </w:t>
      </w:r>
    </w:p>
  </w:footnote>
  <w:footnote w:id="64">
    <w:p w14:paraId="334C07A5" w14:textId="25D5EADC" w:rsidR="005A0939" w:rsidRDefault="005A0939" w:rsidP="001E4445">
      <w:pPr>
        <w:pStyle w:val="FootnoteText"/>
      </w:pPr>
      <w:r>
        <w:rPr>
          <w:rStyle w:val="FootnoteReference"/>
        </w:rPr>
        <w:footnoteRef/>
      </w:r>
      <w:r>
        <w:t xml:space="preserve"> </w:t>
      </w:r>
      <w:r>
        <w:tab/>
      </w:r>
      <w:r w:rsidRPr="007A20EC">
        <w:t>For example, if, when considering withholding under section 7(2)(a) of the LGOIMA, the Council finds that the privacy interest is relatively low and is outweighed by a relatively strong countervailing public interest in release (</w:t>
      </w:r>
      <w:r>
        <w:t>for example,</w:t>
      </w:r>
      <w:r w:rsidRPr="007A20EC">
        <w:t xml:space="preserve"> the subject of the request has been a significant matter of public debate and commentary), then the Council cannot </w:t>
      </w:r>
      <w:r>
        <w:t xml:space="preserve">withhold information under </w:t>
      </w:r>
      <w:r w:rsidRPr="007A20EC">
        <w:t>section 7(2)(a) of the LGOIMA.</w:t>
      </w:r>
    </w:p>
  </w:footnote>
  <w:footnote w:id="65">
    <w:p w14:paraId="09C972AF" w14:textId="77777777" w:rsidR="005A0939" w:rsidRDefault="005A0939" w:rsidP="001745E8">
      <w:pPr>
        <w:pStyle w:val="FootnoteText"/>
      </w:pPr>
      <w:r>
        <w:rPr>
          <w:rStyle w:val="FootnoteReference"/>
        </w:rPr>
        <w:footnoteRef/>
      </w:r>
      <w:r>
        <w:t xml:space="preserve"> </w:t>
      </w:r>
      <w:r>
        <w:tab/>
      </w:r>
      <w:r w:rsidRPr="007A20EC">
        <w:t xml:space="preserve">For example, in relation to some ‘commercial’ grounds, staff can be instructed to record their consideration of whether </w:t>
      </w:r>
      <w:r>
        <w:t xml:space="preserve">and how </w:t>
      </w:r>
      <w:r w:rsidRPr="007A20EC">
        <w:t>the release of information presents a risk of unreasonable prejudice to a third party’s commercial position. The relevant factors considered by staff should also be recorded, including the nature and content of the information, the extent to which the information is in the public domain, the age and currency of the information, and the commercial context.</w:t>
      </w:r>
    </w:p>
  </w:footnote>
  <w:footnote w:id="66">
    <w:p w14:paraId="448579D4" w14:textId="0B5B6F3E" w:rsidR="005A0939" w:rsidRDefault="005A0939" w:rsidP="00E15ED9">
      <w:pPr>
        <w:pStyle w:val="FootnoteText"/>
      </w:pPr>
      <w:r>
        <w:rPr>
          <w:rStyle w:val="FootnoteReference"/>
        </w:rPr>
        <w:footnoteRef/>
      </w:r>
      <w:r>
        <w:t xml:space="preserve"> </w:t>
      </w:r>
      <w:r>
        <w:tab/>
        <w:t xml:space="preserve">Links to the Ombudsman’s guides </w:t>
      </w:r>
      <w:hyperlink r:id="rId52" w:history="1">
        <w:r w:rsidRPr="00374888">
          <w:rPr>
            <w:rStyle w:val="Hyperlink"/>
            <w:i/>
          </w:rPr>
          <w:t>Privacy – A guide to … section 7(2)(a) of the LGOIMA</w:t>
        </w:r>
      </w:hyperlink>
      <w:r>
        <w:t>,</w:t>
      </w:r>
      <w:r w:rsidRPr="00B8362E">
        <w:t xml:space="preserve"> </w:t>
      </w:r>
      <w:hyperlink r:id="rId53" w:history="1">
        <w:r w:rsidRPr="00951585">
          <w:rPr>
            <w:rStyle w:val="Hyperlink"/>
            <w:i/>
          </w:rPr>
          <w:t>Commercial information – A guide to …sections 7(2)(b) and 7(2)(h) of the LGOIMA</w:t>
        </w:r>
      </w:hyperlink>
      <w:r>
        <w:t xml:space="preserve">, </w:t>
      </w:r>
      <w:hyperlink r:id="rId54" w:history="1">
        <w:r w:rsidRPr="00990483">
          <w:rPr>
            <w:rStyle w:val="Hyperlink"/>
            <w:i/>
          </w:rPr>
          <w:t>‘Public interest: A guide to the public interest test’</w:t>
        </w:r>
      </w:hyperlink>
      <w:r>
        <w:t>.</w:t>
      </w:r>
    </w:p>
  </w:footnote>
  <w:footnote w:id="67">
    <w:p w14:paraId="4BB9BB4B" w14:textId="7C790F59" w:rsidR="005A0939" w:rsidRDefault="005A0939" w:rsidP="00D20732">
      <w:pPr>
        <w:pStyle w:val="FootnoteText"/>
      </w:pPr>
      <w:r>
        <w:rPr>
          <w:rStyle w:val="FootnoteReference"/>
        </w:rPr>
        <w:footnoteRef/>
      </w:r>
      <w:r>
        <w:t xml:space="preserve"> </w:t>
      </w:r>
      <w:r>
        <w:tab/>
        <w:t xml:space="preserve">Link to </w:t>
      </w:r>
      <w:hyperlink r:id="rId55" w:history="1">
        <w:r w:rsidRPr="00452601">
          <w:rPr>
            <w:rStyle w:val="Hyperlink"/>
          </w:rPr>
          <w:t>section 17</w:t>
        </w:r>
      </w:hyperlink>
      <w:r>
        <w:t xml:space="preserve"> of the LGOIMA.</w:t>
      </w:r>
    </w:p>
  </w:footnote>
  <w:footnote w:id="68">
    <w:p w14:paraId="46635663" w14:textId="77777777" w:rsidR="005A0939" w:rsidRDefault="005A0939" w:rsidP="006C2F63">
      <w:pPr>
        <w:pStyle w:val="FootnoteText"/>
      </w:pPr>
      <w:r>
        <w:rPr>
          <w:rStyle w:val="FootnoteReference"/>
        </w:rPr>
        <w:footnoteRef/>
      </w:r>
      <w:r>
        <w:t xml:space="preserve"> </w:t>
      </w:r>
      <w:r>
        <w:tab/>
        <w:t>T</w:t>
      </w:r>
      <w:r w:rsidRPr="00F60A41">
        <w:t>he requested information did not exist or could not be found, despite reasonable efforts to locate it</w:t>
      </w:r>
      <w:r>
        <w:t>.</w:t>
      </w:r>
    </w:p>
  </w:footnote>
  <w:footnote w:id="69">
    <w:p w14:paraId="6BF5FE10" w14:textId="77777777" w:rsidR="005A0939" w:rsidRDefault="005A0939" w:rsidP="006C2F63">
      <w:pPr>
        <w:pStyle w:val="FootnoteText"/>
      </w:pPr>
      <w:r>
        <w:rPr>
          <w:rStyle w:val="FootnoteReference"/>
        </w:rPr>
        <w:footnoteRef/>
      </w:r>
      <w:r>
        <w:t xml:space="preserve"> </w:t>
      </w:r>
      <w:r>
        <w:tab/>
        <w:t xml:space="preserve">Link to </w:t>
      </w:r>
      <w:hyperlink r:id="rId56" w:history="1">
        <w:r w:rsidRPr="009A56AF">
          <w:rPr>
            <w:rStyle w:val="Hyperlink"/>
          </w:rPr>
          <w:t>section 17B</w:t>
        </w:r>
      </w:hyperlink>
      <w:r>
        <w:t xml:space="preserve"> of the LGOIMA.</w:t>
      </w:r>
    </w:p>
  </w:footnote>
  <w:footnote w:id="70">
    <w:p w14:paraId="57208D71" w14:textId="77777777" w:rsidR="005A0939" w:rsidRDefault="005A0939" w:rsidP="006C2F63">
      <w:pPr>
        <w:pStyle w:val="FootnoteText"/>
      </w:pPr>
      <w:r>
        <w:rPr>
          <w:rStyle w:val="FootnoteReference"/>
        </w:rPr>
        <w:footnoteRef/>
      </w:r>
      <w:r>
        <w:t xml:space="preserve"> </w:t>
      </w:r>
      <w:r>
        <w:tab/>
        <w:t>T</w:t>
      </w:r>
      <w:r w:rsidRPr="00F60A41">
        <w:t>he requested information could not be made available without substantial collation or research</w:t>
      </w:r>
      <w:r>
        <w:t>.</w:t>
      </w:r>
    </w:p>
  </w:footnote>
  <w:footnote w:id="71">
    <w:p w14:paraId="16DF1BF8" w14:textId="77777777" w:rsidR="005A0939" w:rsidRDefault="005A0939" w:rsidP="006C2F63">
      <w:pPr>
        <w:pStyle w:val="FootnoteText"/>
      </w:pPr>
      <w:r>
        <w:rPr>
          <w:rStyle w:val="FootnoteReference"/>
        </w:rPr>
        <w:footnoteRef/>
      </w:r>
      <w:r>
        <w:t xml:space="preserve"> </w:t>
      </w:r>
      <w:r>
        <w:tab/>
        <w:t xml:space="preserve">Link to </w:t>
      </w:r>
      <w:hyperlink r:id="rId57" w:history="1">
        <w:r w:rsidRPr="009A56AF">
          <w:rPr>
            <w:rStyle w:val="Hyperlink"/>
          </w:rPr>
          <w:t>section 17A</w:t>
        </w:r>
      </w:hyperlink>
      <w:r>
        <w:t xml:space="preserve"> of the LGOIMA.</w:t>
      </w:r>
    </w:p>
  </w:footnote>
  <w:footnote w:id="72">
    <w:p w14:paraId="0840AC80" w14:textId="77777777" w:rsidR="005A0939" w:rsidRDefault="005A0939" w:rsidP="006C2F63">
      <w:pPr>
        <w:pStyle w:val="FootnoteText"/>
      </w:pPr>
      <w:r>
        <w:rPr>
          <w:rStyle w:val="FootnoteReference"/>
        </w:rPr>
        <w:footnoteRef/>
      </w:r>
      <w:r>
        <w:t xml:space="preserve"> </w:t>
      </w:r>
      <w:r>
        <w:tab/>
        <w:t xml:space="preserve">Link to </w:t>
      </w:r>
      <w:hyperlink r:id="rId58" w:history="1">
        <w:r w:rsidRPr="009A56AF">
          <w:rPr>
            <w:rStyle w:val="Hyperlink"/>
          </w:rPr>
          <w:t>section 17B</w:t>
        </w:r>
      </w:hyperlink>
      <w:r>
        <w:t xml:space="preserve"> of the LGOIMA.</w:t>
      </w:r>
    </w:p>
  </w:footnote>
  <w:footnote w:id="73">
    <w:p w14:paraId="7ED381FC" w14:textId="3B9D2E39" w:rsidR="005A0939" w:rsidRDefault="005A0939">
      <w:pPr>
        <w:pStyle w:val="FootnoteText"/>
      </w:pPr>
      <w:r>
        <w:rPr>
          <w:rStyle w:val="FootnoteReference"/>
        </w:rPr>
        <w:footnoteRef/>
      </w:r>
      <w:r>
        <w:t xml:space="preserve"> </w:t>
      </w:r>
      <w:r>
        <w:tab/>
        <w:t xml:space="preserve">It may be useful to consider the Ombudsman templates. Link to the Ombudsman’s webpage </w:t>
      </w:r>
      <w:hyperlink r:id="rId59" w:history="1">
        <w:r w:rsidRPr="00E6154D">
          <w:rPr>
            <w:rStyle w:val="Hyperlink"/>
            <w:i/>
          </w:rPr>
          <w:t>‘Resources and publications’</w:t>
        </w:r>
      </w:hyperlink>
      <w:r>
        <w:t xml:space="preserve"> (templates), particularly </w:t>
      </w:r>
      <w:r w:rsidRPr="007A20EC">
        <w:t>templates 11 (</w:t>
      </w:r>
      <w:r w:rsidRPr="001100DE">
        <w:rPr>
          <w:i/>
        </w:rPr>
        <w:t>‘substantial collation</w:t>
      </w:r>
      <w:r>
        <w:rPr>
          <w:i/>
        </w:rPr>
        <w:t xml:space="preserve"> or research</w:t>
      </w:r>
      <w:r w:rsidRPr="001100DE">
        <w:rPr>
          <w:i/>
        </w:rPr>
        <w:t>’</w:t>
      </w:r>
      <w:r w:rsidRPr="007A20EC">
        <w:t>), 19 (</w:t>
      </w:r>
      <w:r w:rsidRPr="001100DE">
        <w:rPr>
          <w:i/>
        </w:rPr>
        <w:t>‘</w:t>
      </w:r>
      <w:r>
        <w:rPr>
          <w:i/>
        </w:rPr>
        <w:t xml:space="preserve">[d]ocument </w:t>
      </w:r>
      <w:r w:rsidRPr="001100DE">
        <w:rPr>
          <w:i/>
        </w:rPr>
        <w:t>does not exist or cannot be found’</w:t>
      </w:r>
      <w:r w:rsidRPr="007A20EC">
        <w:t>), and 20 (</w:t>
      </w:r>
      <w:r w:rsidRPr="001100DE">
        <w:rPr>
          <w:i/>
        </w:rPr>
        <w:t>‘</w:t>
      </w:r>
      <w:r>
        <w:rPr>
          <w:i/>
        </w:rPr>
        <w:t>[</w:t>
      </w:r>
      <w:r w:rsidRPr="001100DE">
        <w:rPr>
          <w:i/>
        </w:rPr>
        <w:t>i</w:t>
      </w:r>
      <w:r>
        <w:rPr>
          <w:i/>
        </w:rPr>
        <w:t>]</w:t>
      </w:r>
      <w:r w:rsidRPr="001100DE">
        <w:rPr>
          <w:i/>
        </w:rPr>
        <w:t>nformation not held’</w:t>
      </w:r>
      <w:r w:rsidRPr="007A20EC">
        <w:t>).</w:t>
      </w:r>
    </w:p>
  </w:footnote>
  <w:footnote w:id="74">
    <w:p w14:paraId="639F7549" w14:textId="5660DDCE" w:rsidR="005A0939" w:rsidRDefault="005A0939" w:rsidP="00D35921">
      <w:pPr>
        <w:pStyle w:val="FootnoteText"/>
      </w:pPr>
      <w:r>
        <w:rPr>
          <w:rStyle w:val="FootnoteReference"/>
        </w:rPr>
        <w:footnoteRef/>
      </w:r>
      <w:r>
        <w:t xml:space="preserve"> </w:t>
      </w:r>
      <w:r>
        <w:tab/>
        <w:t xml:space="preserve">Link to </w:t>
      </w:r>
      <w:hyperlink r:id="rId60" w:history="1">
        <w:r w:rsidRPr="00E3285D">
          <w:rPr>
            <w:rStyle w:val="Hyperlink"/>
          </w:rPr>
          <w:t>section 13(5)</w:t>
        </w:r>
      </w:hyperlink>
      <w:r>
        <w:t xml:space="preserve"> of the LGOIMA.</w:t>
      </w:r>
    </w:p>
  </w:footnote>
  <w:footnote w:id="75">
    <w:p w14:paraId="7B149F10" w14:textId="77777777" w:rsidR="005A0939" w:rsidRDefault="005A0939" w:rsidP="001F4113">
      <w:pPr>
        <w:pStyle w:val="FootnoteText"/>
      </w:pPr>
      <w:r>
        <w:rPr>
          <w:rStyle w:val="FootnoteReference"/>
        </w:rPr>
        <w:footnoteRef/>
      </w:r>
      <w:r>
        <w:t xml:space="preserve"> </w:t>
      </w:r>
      <w:r>
        <w:tab/>
        <w:t>I</w:t>
      </w:r>
      <w:r w:rsidRPr="00DE0886">
        <w:t>nformation held by elected members in their official capacity is information ‘held’ by a Council and therefore covered by the LGOIMA</w:t>
      </w:r>
      <w:r>
        <w:t>.</w:t>
      </w:r>
    </w:p>
  </w:footnote>
  <w:footnote w:id="76">
    <w:p w14:paraId="56EA4DCB" w14:textId="77777777" w:rsidR="005A0939" w:rsidRDefault="005A0939" w:rsidP="00AF2BF7">
      <w:pPr>
        <w:pStyle w:val="FootnoteText"/>
      </w:pPr>
      <w:r>
        <w:rPr>
          <w:rStyle w:val="FootnoteReference"/>
        </w:rPr>
        <w:footnoteRef/>
      </w:r>
      <w:r>
        <w:t xml:space="preserve"> </w:t>
      </w:r>
      <w:r>
        <w:tab/>
      </w:r>
      <w:r w:rsidRPr="007A1AC3">
        <w:t xml:space="preserve">Kenneth Palmer, </w:t>
      </w:r>
      <w:r w:rsidRPr="007A1AC3">
        <w:rPr>
          <w:i/>
          <w:iCs/>
        </w:rPr>
        <w:t>Local Authorities Law in New Zealand</w:t>
      </w:r>
      <w:r w:rsidRPr="007A1AC3">
        <w:t xml:space="preserve">, Brookers, 2012. He cites </w:t>
      </w:r>
      <w:r w:rsidRPr="007A1AC3">
        <w:rPr>
          <w:i/>
          <w:iCs/>
        </w:rPr>
        <w:t xml:space="preserve">R v Birmingham City Council, ex parte O </w:t>
      </w:r>
      <w:r w:rsidRPr="007A1AC3">
        <w:t xml:space="preserve">[1983] 1 AC 578 (HL); </w:t>
      </w:r>
      <w:r w:rsidRPr="007A1AC3">
        <w:rPr>
          <w:i/>
          <w:iCs/>
        </w:rPr>
        <w:t xml:space="preserve">R v Hackney London Borough Council, ex parte Camper </w:t>
      </w:r>
      <w:r w:rsidRPr="007A1AC3">
        <w:t xml:space="preserve">[1985] 1 WLR 1229, [1985] 3 All ER 275 (QB).  </w:t>
      </w:r>
    </w:p>
  </w:footnote>
  <w:footnote w:id="77">
    <w:p w14:paraId="595C6551" w14:textId="77777777" w:rsidR="005A0939" w:rsidRDefault="005A0939" w:rsidP="007C331C">
      <w:pPr>
        <w:pStyle w:val="FootnoteText"/>
      </w:pPr>
      <w:r>
        <w:rPr>
          <w:rStyle w:val="FootnoteReference"/>
        </w:rPr>
        <w:footnoteRef/>
      </w:r>
      <w:r>
        <w:t xml:space="preserve"> </w:t>
      </w:r>
      <w:r>
        <w:tab/>
        <w:t xml:space="preserve">Media Teams also field requests for the agency to generate fresh comment on an issue, and requests to interview officials. Requests of this type are </w:t>
      </w:r>
      <w:r>
        <w:rPr>
          <w:i/>
          <w:iCs/>
        </w:rPr>
        <w:t>not</w:t>
      </w:r>
      <w:r>
        <w:t xml:space="preserve"> covered by the OIA as they are not requests for information </w:t>
      </w:r>
      <w:r>
        <w:rPr>
          <w:i/>
        </w:rPr>
        <w:t>already held</w:t>
      </w:r>
      <w:r>
        <w:t xml:space="preserve"> by the agency.</w:t>
      </w:r>
    </w:p>
  </w:footnote>
  <w:footnote w:id="78">
    <w:p w14:paraId="48A7B04A" w14:textId="77777777" w:rsidR="005A0939" w:rsidRDefault="005A0939" w:rsidP="007C331C">
      <w:pPr>
        <w:pStyle w:val="FootnoteText"/>
      </w:pPr>
      <w:r>
        <w:rPr>
          <w:rStyle w:val="FootnoteReference"/>
        </w:rPr>
        <w:footnoteRef/>
      </w:r>
      <w:r>
        <w:t xml:space="preserve"> </w:t>
      </w:r>
      <w:r>
        <w:tab/>
        <w:t>With some exceptions detailed in section 2 of the LGOIMA; and information requests for personal information made by that person or their authorised representative, which are considered under the Privacy Act 2020.</w:t>
      </w:r>
    </w:p>
  </w:footnote>
  <w:footnote w:id="79">
    <w:p w14:paraId="7095290D" w14:textId="77FF9A61" w:rsidR="005A0939" w:rsidRDefault="005A0939" w:rsidP="00D1325E">
      <w:pPr>
        <w:pStyle w:val="FootnoteText"/>
      </w:pPr>
      <w:r>
        <w:rPr>
          <w:rStyle w:val="FootnoteReference"/>
        </w:rPr>
        <w:footnoteRef/>
      </w:r>
      <w:r>
        <w:t xml:space="preserve">   See </w:t>
      </w:r>
      <w:hyperlink r:id="rId61" w:history="1">
        <w:r>
          <w:rPr>
            <w:rStyle w:val="Hyperlink"/>
          </w:rPr>
          <w:t>section 18(a)(ii)</w:t>
        </w:r>
      </w:hyperlink>
      <w:r>
        <w:t xml:space="preserve"> of the LGOIMA.</w:t>
      </w:r>
    </w:p>
  </w:footnote>
  <w:footnote w:id="80">
    <w:p w14:paraId="02C9627D" w14:textId="77777777" w:rsidR="005A0939" w:rsidRDefault="005A0939" w:rsidP="00471FB6">
      <w:pPr>
        <w:pStyle w:val="FootnoteText"/>
      </w:pPr>
      <w:r>
        <w:rPr>
          <w:rStyle w:val="FootnoteReference"/>
        </w:rPr>
        <w:footnoteRef/>
      </w:r>
      <w:r>
        <w:t xml:space="preserve"> </w:t>
      </w:r>
      <w:r>
        <w:tab/>
        <w:t xml:space="preserve">Link to the Ombudsman’s guidance </w:t>
      </w:r>
      <w:hyperlink r:id="rId62" w:history="1">
        <w:r w:rsidRPr="00A14C33">
          <w:rPr>
            <w:rStyle w:val="Hyperlink"/>
            <w:i/>
          </w:rPr>
          <w:t>‘Information not held’</w:t>
        </w:r>
      </w:hyperlink>
      <w:r>
        <w:t xml:space="preserve"> – pages 13-14.  </w:t>
      </w:r>
    </w:p>
  </w:footnote>
  <w:footnote w:id="81">
    <w:p w14:paraId="78E8CD17" w14:textId="77777777" w:rsidR="005A0939" w:rsidRDefault="005A0939" w:rsidP="007A20EC">
      <w:pPr>
        <w:pStyle w:val="FootnoteText"/>
      </w:pPr>
      <w:r>
        <w:rPr>
          <w:rStyle w:val="FootnoteReference"/>
        </w:rPr>
        <w:footnoteRef/>
      </w:r>
      <w:r>
        <w:t xml:space="preserve"> </w:t>
      </w:r>
      <w:r>
        <w:tab/>
        <w:t xml:space="preserve">Link to the Council’s webpage </w:t>
      </w:r>
      <w:hyperlink r:id="rId63" w:history="1">
        <w:r w:rsidRPr="00B6561E">
          <w:rPr>
            <w:rStyle w:val="Hyperlink"/>
            <w:i/>
          </w:rPr>
          <w:t>‘Meetings’</w:t>
        </w:r>
      </w:hyperlink>
      <w:r>
        <w:t>.</w:t>
      </w:r>
    </w:p>
  </w:footnote>
  <w:footnote w:id="82">
    <w:p w14:paraId="3D5A789A" w14:textId="77777777" w:rsidR="005A0939" w:rsidRDefault="005A0939" w:rsidP="00FB020A">
      <w:pPr>
        <w:pStyle w:val="FootnoteText"/>
      </w:pPr>
      <w:r>
        <w:rPr>
          <w:rStyle w:val="FootnoteReference"/>
        </w:rPr>
        <w:footnoteRef/>
      </w:r>
      <w:r>
        <w:t xml:space="preserve"> </w:t>
      </w:r>
      <w:r>
        <w:tab/>
        <w:t xml:space="preserve">Link to the Council’s webpage </w:t>
      </w:r>
      <w:hyperlink r:id="rId64" w:history="1">
        <w:r w:rsidRPr="00F4021F">
          <w:rPr>
            <w:rStyle w:val="Hyperlink"/>
            <w:rFonts w:cs="Calibri"/>
            <w:i/>
          </w:rPr>
          <w:t>‘Meetings calendar</w:t>
        </w:r>
        <w:r w:rsidRPr="00F4021F">
          <w:rPr>
            <w:rStyle w:val="Hyperlink"/>
            <w:rFonts w:cs="Calibri"/>
          </w:rPr>
          <w:t>’</w:t>
        </w:r>
      </w:hyperlink>
      <w:r>
        <w:rPr>
          <w:rStyle w:val="Hyperlink"/>
          <w:rFonts w:cs="Calibri"/>
        </w:rPr>
        <w:t>.</w:t>
      </w:r>
    </w:p>
  </w:footnote>
  <w:footnote w:id="83">
    <w:p w14:paraId="26D8E41D" w14:textId="77777777" w:rsidR="005A0939" w:rsidRDefault="005A0939" w:rsidP="00686DD7">
      <w:pPr>
        <w:pStyle w:val="FootnoteText"/>
      </w:pPr>
      <w:r>
        <w:rPr>
          <w:rStyle w:val="FootnoteReference"/>
        </w:rPr>
        <w:footnoteRef/>
      </w:r>
      <w:r>
        <w:t xml:space="preserve"> </w:t>
      </w:r>
      <w:r>
        <w:tab/>
        <w:t>Links to the Council’s webpages ‘</w:t>
      </w:r>
      <w:hyperlink r:id="rId65" w:history="1">
        <w:r w:rsidRPr="00B6561E">
          <w:rPr>
            <w:rStyle w:val="Hyperlink"/>
            <w:rFonts w:cs="Calibri"/>
            <w:i/>
            <w:szCs w:val="24"/>
          </w:rPr>
          <w:t>Reports</w:t>
        </w:r>
      </w:hyperlink>
      <w:r>
        <w:rPr>
          <w:rStyle w:val="Hyperlink"/>
          <w:rFonts w:cs="Calibri"/>
          <w:i/>
          <w:szCs w:val="24"/>
        </w:rPr>
        <w:t>’</w:t>
      </w:r>
      <w:r>
        <w:t xml:space="preserve"> and </w:t>
      </w:r>
      <w:hyperlink r:id="rId66" w:history="1">
        <w:r w:rsidRPr="007E2B6D">
          <w:rPr>
            <w:rStyle w:val="Hyperlink"/>
            <w:i/>
          </w:rPr>
          <w:t>‘Decisions register’</w:t>
        </w:r>
      </w:hyperlink>
      <w:r>
        <w:t>.</w:t>
      </w:r>
    </w:p>
  </w:footnote>
  <w:footnote w:id="84">
    <w:p w14:paraId="23C05F75" w14:textId="21BB2D60" w:rsidR="005A0939" w:rsidRDefault="005A0939">
      <w:pPr>
        <w:pStyle w:val="FootnoteText"/>
      </w:pPr>
      <w:r>
        <w:rPr>
          <w:rStyle w:val="FootnoteReference"/>
        </w:rPr>
        <w:footnoteRef/>
      </w:r>
      <w:r>
        <w:t xml:space="preserve"> </w:t>
      </w:r>
      <w:r>
        <w:tab/>
        <w:t xml:space="preserve">Link to the Council’s webpage </w:t>
      </w:r>
      <w:hyperlink r:id="rId67" w:history="1">
        <w:r w:rsidRPr="002037CE">
          <w:rPr>
            <w:rStyle w:val="Hyperlink"/>
            <w:i/>
          </w:rPr>
          <w:t>‘Have your say’</w:t>
        </w:r>
      </w:hyperlink>
      <w:r>
        <w:t xml:space="preserve">. </w:t>
      </w:r>
    </w:p>
  </w:footnote>
  <w:footnote w:id="85">
    <w:p w14:paraId="2F32930E" w14:textId="77777777" w:rsidR="005A0939" w:rsidRDefault="005A0939" w:rsidP="007A20EC">
      <w:pPr>
        <w:pStyle w:val="FootnoteText"/>
      </w:pPr>
      <w:r>
        <w:rPr>
          <w:rStyle w:val="FootnoteReference"/>
        </w:rPr>
        <w:footnoteRef/>
      </w:r>
      <w:r>
        <w:t xml:space="preserve"> </w:t>
      </w:r>
      <w:r>
        <w:tab/>
        <w:t xml:space="preserve">Link to the Council’s webpage </w:t>
      </w:r>
      <w:hyperlink r:id="rId68" w:history="1">
        <w:r>
          <w:rPr>
            <w:rStyle w:val="Hyperlink"/>
            <w:i/>
          </w:rPr>
          <w:t>‘Attending and s</w:t>
        </w:r>
        <w:r w:rsidRPr="00D84579">
          <w:rPr>
            <w:rStyle w:val="Hyperlink"/>
            <w:i/>
          </w:rPr>
          <w:t>peaking at meetings’</w:t>
        </w:r>
      </w:hyperlink>
      <w:r>
        <w:t>.</w:t>
      </w:r>
    </w:p>
  </w:footnote>
  <w:footnote w:id="86">
    <w:p w14:paraId="42403FA0" w14:textId="0C7CB60D" w:rsidR="005A0939" w:rsidRDefault="005A0939" w:rsidP="007A20EC">
      <w:pPr>
        <w:pStyle w:val="FootnoteText"/>
      </w:pPr>
      <w:r>
        <w:rPr>
          <w:rStyle w:val="FootnoteReference"/>
        </w:rPr>
        <w:footnoteRef/>
      </w:r>
      <w:r>
        <w:t xml:space="preserve"> </w:t>
      </w:r>
      <w:r>
        <w:tab/>
        <w:t xml:space="preserve">See, for example, link to the Council’s </w:t>
      </w:r>
      <w:hyperlink r:id="rId69" w:history="1">
        <w:r>
          <w:rPr>
            <w:rStyle w:val="Hyperlink"/>
          </w:rPr>
          <w:t xml:space="preserve">Ordinary Meeting </w:t>
        </w:r>
        <w:r w:rsidRPr="007C4B53">
          <w:rPr>
            <w:rStyle w:val="Hyperlink"/>
          </w:rPr>
          <w:t>Agend</w:t>
        </w:r>
        <w:r>
          <w:rPr>
            <w:rStyle w:val="Hyperlink"/>
          </w:rPr>
          <w:t>a of 5 September 2024</w:t>
        </w:r>
      </w:hyperlink>
      <w:r>
        <w:t xml:space="preserve">. </w:t>
      </w:r>
    </w:p>
  </w:footnote>
  <w:footnote w:id="87">
    <w:p w14:paraId="35D5B82A" w14:textId="77777777" w:rsidR="005A0939" w:rsidRDefault="005A0939" w:rsidP="007A20EC">
      <w:pPr>
        <w:pStyle w:val="FootnoteText"/>
      </w:pPr>
      <w:r>
        <w:rPr>
          <w:rStyle w:val="FootnoteReference"/>
        </w:rPr>
        <w:footnoteRef/>
      </w:r>
      <w:r>
        <w:t xml:space="preserve"> </w:t>
      </w:r>
      <w:r>
        <w:tab/>
        <w:t xml:space="preserve">Link to the Council’s document </w:t>
      </w:r>
      <w:hyperlink r:id="rId70" w:history="1">
        <w:r w:rsidRPr="00AE3A99">
          <w:rPr>
            <w:rStyle w:val="Hyperlink"/>
            <w:i/>
          </w:rPr>
          <w:t>‘Social Story – Visiting the Wellington City Council Chambers’</w:t>
        </w:r>
      </w:hyperlink>
      <w:r>
        <w:t xml:space="preserve">.  </w:t>
      </w:r>
    </w:p>
  </w:footnote>
  <w:footnote w:id="88">
    <w:p w14:paraId="344ABF35" w14:textId="19A6F338" w:rsidR="005A0939" w:rsidRDefault="005A0939">
      <w:pPr>
        <w:pStyle w:val="FootnoteText"/>
      </w:pPr>
      <w:r>
        <w:rPr>
          <w:rStyle w:val="FootnoteReference"/>
        </w:rPr>
        <w:footnoteRef/>
      </w:r>
      <w:r>
        <w:t xml:space="preserve"> </w:t>
      </w:r>
      <w:r>
        <w:tab/>
        <w:t xml:space="preserve">Seven percent of respondents said that the reasons for excluding the public are always clear and seem reasonable. Twelve percent said that the </w:t>
      </w:r>
      <w:r w:rsidRPr="00D779DE">
        <w:t>reasons are always clear, but do not always seem reasonable</w:t>
      </w:r>
      <w:r>
        <w:t xml:space="preserve">. Eighteen percent indicated </w:t>
      </w:r>
      <w:r w:rsidRPr="00D779DE">
        <w:rPr>
          <w:i/>
        </w:rPr>
        <w:t>‘I don’t know’</w:t>
      </w:r>
      <w:r>
        <w:t xml:space="preserve">, and two percent indicated </w:t>
      </w:r>
      <w:r w:rsidRPr="00D779DE">
        <w:rPr>
          <w:i/>
        </w:rPr>
        <w:t>‘Other</w:t>
      </w:r>
      <w:r>
        <w:rPr>
          <w:i/>
        </w:rPr>
        <w:t>’</w:t>
      </w:r>
      <w:r>
        <w:t xml:space="preserve">. </w:t>
      </w:r>
    </w:p>
  </w:footnote>
  <w:footnote w:id="89">
    <w:p w14:paraId="786AC862" w14:textId="70A1955D" w:rsidR="005A0939" w:rsidRDefault="005A0939">
      <w:pPr>
        <w:pStyle w:val="FootnoteText"/>
      </w:pPr>
      <w:r>
        <w:rPr>
          <w:rStyle w:val="FootnoteReference"/>
        </w:rPr>
        <w:footnoteRef/>
      </w:r>
      <w:r>
        <w:t xml:space="preserve"> </w:t>
      </w:r>
      <w:r>
        <w:tab/>
        <w:t>Section 48(3) of the LGOIMA requires that l</w:t>
      </w:r>
      <w:r w:rsidRPr="007A20EC">
        <w:t xml:space="preserve">ocal authorities who wish to make a resolution to exclude the public from whole or parts of council meetings </w:t>
      </w:r>
      <w:r>
        <w:t xml:space="preserve">must complete a form set out in </w:t>
      </w:r>
      <w:r w:rsidRPr="007A20EC">
        <w:t xml:space="preserve">Schedule 2A </w:t>
      </w:r>
      <w:r>
        <w:t>of the Act</w:t>
      </w:r>
      <w:r w:rsidRPr="007A20EC">
        <w:t xml:space="preserve">. </w:t>
      </w:r>
      <w:r>
        <w:t>C</w:t>
      </w:r>
      <w:r w:rsidRPr="007A20EC">
        <w:t>ouncils are permitted exclude the public in certain circumstances only; reasons must be supported by a specific ground or grounds pursuant to s</w:t>
      </w:r>
      <w:r>
        <w:t>ection</w:t>
      </w:r>
      <w:r w:rsidRPr="007A20EC">
        <w:t xml:space="preserve"> 48(1) of the LGOIMA.</w:t>
      </w:r>
    </w:p>
  </w:footnote>
  <w:footnote w:id="90">
    <w:p w14:paraId="41BA992D" w14:textId="77777777" w:rsidR="005A0939" w:rsidRDefault="005A0939" w:rsidP="001E11A3">
      <w:pPr>
        <w:pStyle w:val="FootnoteText"/>
      </w:pPr>
      <w:r>
        <w:rPr>
          <w:rStyle w:val="FootnoteReference"/>
        </w:rPr>
        <w:footnoteRef/>
      </w:r>
      <w:r>
        <w:t xml:space="preserve"> </w:t>
      </w:r>
      <w:r>
        <w:tab/>
        <w:t xml:space="preserve">See, for example, link to the </w:t>
      </w:r>
      <w:hyperlink r:id="rId71" w:history="1">
        <w:r w:rsidRPr="00E7674F">
          <w:rPr>
            <w:rStyle w:val="Hyperlink"/>
          </w:rPr>
          <w:t>Minutes of Ordinary Meeting of Te Kaunihera o Pōneke | Council</w:t>
        </w:r>
      </w:hyperlink>
      <w:r>
        <w:t xml:space="preserve"> of 5 September 2024 (page 13), and link to the </w:t>
      </w:r>
      <w:hyperlink r:id="rId72" w:history="1">
        <w:r w:rsidRPr="00FC0851">
          <w:rPr>
            <w:rStyle w:val="Hyperlink"/>
          </w:rPr>
          <w:t>Minutes of Ordinary Meeting of Unaunahi Māhirahira | Audit and Risk Committee</w:t>
        </w:r>
      </w:hyperlink>
      <w:r>
        <w:t xml:space="preserve"> of 14 August 2024 (page 8).</w:t>
      </w:r>
    </w:p>
  </w:footnote>
  <w:footnote w:id="91">
    <w:p w14:paraId="0F9205A1" w14:textId="45E378BB" w:rsidR="005A0939" w:rsidRDefault="005A0939" w:rsidP="00283C42">
      <w:pPr>
        <w:pStyle w:val="FootnoteText"/>
      </w:pPr>
      <w:r>
        <w:rPr>
          <w:rStyle w:val="FootnoteReference"/>
        </w:rPr>
        <w:footnoteRef/>
      </w:r>
      <w:r>
        <w:t xml:space="preserve">   Link to LGNZ webpage ‘</w:t>
      </w:r>
      <w:hyperlink r:id="rId73" w:history="1">
        <w:r w:rsidRPr="00B32CB3">
          <w:rPr>
            <w:rStyle w:val="Hyperlink"/>
            <w:i/>
          </w:rPr>
          <w:t>Guide to the LGNZ 2025 standing order templates</w:t>
        </w:r>
      </w:hyperlink>
      <w:r>
        <w:rPr>
          <w:rStyle w:val="Hyperlink"/>
          <w:i/>
        </w:rPr>
        <w:t>’</w:t>
      </w:r>
      <w:r>
        <w:t>.</w:t>
      </w:r>
    </w:p>
  </w:footnote>
  <w:footnote w:id="92">
    <w:p w14:paraId="24339A42" w14:textId="77777777" w:rsidR="005A0939" w:rsidRDefault="005A0939" w:rsidP="00F67DD6">
      <w:pPr>
        <w:pStyle w:val="FootnoteText"/>
      </w:pPr>
      <w:r>
        <w:rPr>
          <w:rStyle w:val="FootnoteReference"/>
        </w:rPr>
        <w:footnoteRef/>
      </w:r>
      <w:r>
        <w:t xml:space="preserve"> </w:t>
      </w:r>
      <w:r>
        <w:tab/>
        <w:t xml:space="preserve">Link to the Council’s playlist on </w:t>
      </w:r>
      <w:hyperlink r:id="rId74" w:history="1">
        <w:r w:rsidRPr="002A25A0">
          <w:rPr>
            <w:rStyle w:val="Hyperlink"/>
            <w:i/>
          </w:rPr>
          <w:t>YouTube</w:t>
        </w:r>
      </w:hyperlink>
      <w:r>
        <w:t xml:space="preserve">. </w:t>
      </w:r>
    </w:p>
  </w:footnote>
  <w:footnote w:id="93">
    <w:p w14:paraId="61B28132" w14:textId="77777777" w:rsidR="005A0939" w:rsidRDefault="005A0939" w:rsidP="007A20EC">
      <w:pPr>
        <w:pStyle w:val="FootnoteText"/>
      </w:pPr>
      <w:r>
        <w:rPr>
          <w:rStyle w:val="FootnoteReference"/>
        </w:rPr>
        <w:footnoteRef/>
      </w:r>
      <w:r>
        <w:t xml:space="preserve"> </w:t>
      </w:r>
      <w:r>
        <w:tab/>
        <w:t xml:space="preserve">Link to the Council’s webpage </w:t>
      </w:r>
      <w:hyperlink r:id="rId75" w:history="1">
        <w:r>
          <w:rPr>
            <w:rStyle w:val="Hyperlink"/>
            <w:i/>
          </w:rPr>
          <w:t>‘Workshops and briefings</w:t>
        </w:r>
      </w:hyperlink>
      <w:r>
        <w:t xml:space="preserve">. </w:t>
      </w:r>
    </w:p>
  </w:footnote>
  <w:footnote w:id="94">
    <w:p w14:paraId="4F7B6A6D" w14:textId="77777777" w:rsidR="005A0939" w:rsidRDefault="005A0939" w:rsidP="00577D29">
      <w:pPr>
        <w:pStyle w:val="FootnoteText"/>
      </w:pPr>
      <w:r>
        <w:rPr>
          <w:rStyle w:val="FootnoteReference"/>
        </w:rPr>
        <w:footnoteRef/>
      </w:r>
      <w:r>
        <w:t xml:space="preserve"> </w:t>
      </w:r>
      <w:r>
        <w:tab/>
        <w:t xml:space="preserve">Link to the Council’s webpage </w:t>
      </w:r>
      <w:hyperlink r:id="rId76" w:history="1">
        <w:r w:rsidRPr="0081547F">
          <w:rPr>
            <w:rStyle w:val="Hyperlink"/>
            <w:i/>
          </w:rPr>
          <w:t>‘Workshops and briefings’</w:t>
        </w:r>
      </w:hyperlink>
      <w:r>
        <w:t xml:space="preserve">. </w:t>
      </w:r>
    </w:p>
  </w:footnote>
  <w:footnote w:id="95">
    <w:p w14:paraId="0AA37CE0" w14:textId="77777777" w:rsidR="005A0939" w:rsidRPr="00351E8E" w:rsidRDefault="005A0939" w:rsidP="00663C8E">
      <w:pPr>
        <w:pStyle w:val="FootnoteText"/>
      </w:pPr>
      <w:r>
        <w:rPr>
          <w:rStyle w:val="FootnoteReference"/>
        </w:rPr>
        <w:footnoteRef/>
      </w:r>
      <w:r>
        <w:t xml:space="preserve"> </w:t>
      </w:r>
      <w:r>
        <w:tab/>
      </w:r>
      <w:r w:rsidRPr="00351E8E">
        <w:t xml:space="preserve">Link to the Council’s webpage </w:t>
      </w:r>
      <w:r w:rsidRPr="00351E8E">
        <w:rPr>
          <w:rFonts w:cs="Calibri"/>
          <w:color w:val="000000"/>
        </w:rPr>
        <w:t>‘</w:t>
      </w:r>
      <w:hyperlink r:id="rId77" w:history="1">
        <w:r w:rsidRPr="00351E8E">
          <w:rPr>
            <w:rFonts w:cs="Calibri"/>
            <w:i/>
            <w:color w:val="0D6AB8"/>
            <w:u w:val="single"/>
          </w:rPr>
          <w:t>Responses to information requests</w:t>
        </w:r>
      </w:hyperlink>
      <w:r w:rsidRPr="00351E8E">
        <w:rPr>
          <w:rFonts w:cs="Calibri"/>
          <w:color w:val="000000"/>
        </w:rPr>
        <w:t>’.</w:t>
      </w:r>
    </w:p>
  </w:footnote>
  <w:footnote w:id="96">
    <w:p w14:paraId="256C0DDE" w14:textId="77777777" w:rsidR="005A0939" w:rsidRDefault="005A0939" w:rsidP="00351E8E">
      <w:pPr>
        <w:pStyle w:val="FootnoteText"/>
      </w:pPr>
      <w:r w:rsidRPr="00351E8E">
        <w:rPr>
          <w:rStyle w:val="FootnoteReference"/>
        </w:rPr>
        <w:footnoteRef/>
      </w:r>
      <w:r w:rsidRPr="00351E8E">
        <w:t xml:space="preserve"> </w:t>
      </w:r>
      <w:r w:rsidRPr="00351E8E">
        <w:tab/>
        <w:t xml:space="preserve">See, for example, link to the Council’s </w:t>
      </w:r>
      <w:hyperlink r:id="rId78" w:history="1">
        <w:r w:rsidRPr="00351E8E">
          <w:rPr>
            <w:rStyle w:val="Hyperlink"/>
            <w:i/>
          </w:rPr>
          <w:t>Quarterly Report 2023/2024 Quarter 3</w:t>
        </w:r>
      </w:hyperlink>
      <w:r w:rsidRPr="00351E8E">
        <w:rPr>
          <w:i/>
        </w:rPr>
        <w:t> </w:t>
      </w:r>
      <w:r w:rsidRPr="00351E8E">
        <w:t>– page 16.</w:t>
      </w:r>
    </w:p>
  </w:footnote>
  <w:footnote w:id="97">
    <w:p w14:paraId="3CFA5AE4" w14:textId="77777777" w:rsidR="005A0939" w:rsidRPr="00351E8E" w:rsidRDefault="005A0939" w:rsidP="00663C8E">
      <w:pPr>
        <w:pStyle w:val="FootnoteText"/>
      </w:pPr>
      <w:r w:rsidRPr="00351E8E">
        <w:rPr>
          <w:rStyle w:val="FootnoteReference"/>
        </w:rPr>
        <w:footnoteRef/>
      </w:r>
      <w:r w:rsidRPr="00351E8E">
        <w:t xml:space="preserve"> </w:t>
      </w:r>
      <w:r w:rsidRPr="00351E8E">
        <w:tab/>
        <w:t xml:space="preserve">Link to the Council’s </w:t>
      </w:r>
      <w:hyperlink r:id="rId79" w:history="1">
        <w:r w:rsidRPr="00351E8E">
          <w:rPr>
            <w:rStyle w:val="Hyperlink"/>
            <w:i/>
          </w:rPr>
          <w:t>Annual Report 2023/24 – Volume 1</w:t>
        </w:r>
      </w:hyperlink>
      <w:r w:rsidRPr="00351E8E">
        <w:t xml:space="preserve"> – page 47.</w:t>
      </w:r>
    </w:p>
  </w:footnote>
  <w:footnote w:id="98">
    <w:p w14:paraId="6B7DBB89" w14:textId="77777777" w:rsidR="005A0939" w:rsidRPr="00351E8E" w:rsidRDefault="005A0939" w:rsidP="00663C8E">
      <w:pPr>
        <w:pStyle w:val="FootnoteText"/>
      </w:pPr>
      <w:r w:rsidRPr="00351E8E">
        <w:rPr>
          <w:rStyle w:val="FootnoteReference"/>
        </w:rPr>
        <w:footnoteRef/>
      </w:r>
      <w:r w:rsidRPr="00351E8E">
        <w:t xml:space="preserve"> </w:t>
      </w:r>
      <w:r w:rsidRPr="00351E8E">
        <w:tab/>
        <w:t>The statutory timeframe is defined as at least two working days before every meeting as per the Local Government Official Information and Meetings Act 1987.</w:t>
      </w:r>
    </w:p>
  </w:footnote>
  <w:footnote w:id="99">
    <w:p w14:paraId="220081D3" w14:textId="77777777" w:rsidR="005A0939" w:rsidRPr="00351E8E" w:rsidRDefault="005A0939" w:rsidP="00132F3E">
      <w:pPr>
        <w:pStyle w:val="FootnoteText"/>
      </w:pPr>
      <w:r w:rsidRPr="00351E8E">
        <w:rPr>
          <w:rStyle w:val="FootnoteReference"/>
        </w:rPr>
        <w:footnoteRef/>
      </w:r>
      <w:r w:rsidRPr="00351E8E">
        <w:t xml:space="preserve"> </w:t>
      </w:r>
      <w:r w:rsidRPr="00351E8E">
        <w:tab/>
        <w:t xml:space="preserve">This indicator is based on the published results of the Council’s Residents Monitoring Survey (discussed in </w:t>
      </w:r>
      <w:r w:rsidRPr="00351E8E">
        <w:rPr>
          <w:i/>
        </w:rPr>
        <w:t>‘Leadership and culture’</w:t>
      </w:r>
      <w:r w:rsidRPr="00351E8E">
        <w:t>).</w:t>
      </w:r>
    </w:p>
  </w:footnote>
  <w:footnote w:id="100">
    <w:p w14:paraId="32AE8F87" w14:textId="05ED7160" w:rsidR="005A0939" w:rsidRDefault="005A0939" w:rsidP="00537137">
      <w:pPr>
        <w:pStyle w:val="FootnoteText"/>
      </w:pPr>
      <w:r>
        <w:rPr>
          <w:rStyle w:val="FootnoteReference"/>
        </w:rPr>
        <w:footnoteRef/>
      </w:r>
      <w:r>
        <w:t xml:space="preserve"> </w:t>
      </w:r>
      <w:r>
        <w:tab/>
        <w:t>The Council’s template emails titled ‘</w:t>
      </w:r>
      <w:r w:rsidRPr="00150199">
        <w:rPr>
          <w:i/>
        </w:rPr>
        <w:t>Transfer to [business unit]’</w:t>
      </w:r>
      <w:r>
        <w:t xml:space="preserve"> and </w:t>
      </w:r>
      <w:r w:rsidRPr="006545CF">
        <w:rPr>
          <w:i/>
        </w:rPr>
        <w:t>‘Follow up with [business unit]’</w:t>
      </w:r>
      <w:r>
        <w:t xml:space="preserve"> prescribe a process whereby the OI team is able to transfer </w:t>
      </w:r>
      <w:r w:rsidRPr="00150199">
        <w:rPr>
          <w:i/>
        </w:rPr>
        <w:t>‘low risk’</w:t>
      </w:r>
      <w:r>
        <w:t xml:space="preserve"> requests to business units outside the OI team for processing. The business units are then asked to provide updates to the OI team advising the latter of the progress of the transferred request. </w:t>
      </w:r>
    </w:p>
  </w:footnote>
  <w:footnote w:id="101">
    <w:p w14:paraId="06801958" w14:textId="77777777" w:rsidR="005A0939" w:rsidRDefault="005A0939" w:rsidP="00663C8E">
      <w:pPr>
        <w:pStyle w:val="FootnoteText"/>
      </w:pPr>
      <w:r>
        <w:rPr>
          <w:rStyle w:val="FootnoteReference"/>
        </w:rPr>
        <w:footnoteRef/>
      </w:r>
      <w:r>
        <w:t xml:space="preserve"> </w:t>
      </w:r>
      <w:r>
        <w:tab/>
      </w:r>
      <w:r w:rsidRPr="00742A2C">
        <w:t>In addition to requests for official information, the Media register also includes requests for comment which are not subject to the LGOIMA.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E962" w14:textId="5087180F" w:rsidR="00661280" w:rsidRDefault="00661280">
    <w:pPr>
      <w:pStyle w:val="Header"/>
    </w:pPr>
    <w:r>
      <w:rPr>
        <w:noProof/>
      </w:rPr>
      <w:drawing>
        <wp:inline distT="0" distB="0" distL="0" distR="0" wp14:anchorId="69B2DBC7" wp14:editId="0DA64374">
          <wp:extent cx="1900555" cy="492760"/>
          <wp:effectExtent l="0" t="0" r="4445" b="254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555" cy="4927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382D" w14:textId="77777777" w:rsidR="005A0939" w:rsidRDefault="005A0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27E2" w14:textId="77777777" w:rsidR="005A0939" w:rsidRPr="00C2020E" w:rsidRDefault="005A0939" w:rsidP="00C202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A76" w14:textId="77777777" w:rsidR="005A0939" w:rsidRDefault="005A0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29882"/>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7A4E8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56F9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AA38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86DE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26B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8ADA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EE2C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CF7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26B4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1" w15:restartNumberingAfterBreak="0">
    <w:nsid w:val="0C2F173B"/>
    <w:multiLevelType w:val="hybridMultilevel"/>
    <w:tmpl w:val="EA08B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503561A"/>
    <w:multiLevelType w:val="hybridMultilevel"/>
    <w:tmpl w:val="F872C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FB7179"/>
    <w:multiLevelType w:val="hybridMultilevel"/>
    <w:tmpl w:val="73D06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DB517D"/>
    <w:multiLevelType w:val="hybridMultilevel"/>
    <w:tmpl w:val="CCD0E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18"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35774CF8"/>
    <w:multiLevelType w:val="hybridMultilevel"/>
    <w:tmpl w:val="105AA5D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2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3"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4" w15:restartNumberingAfterBreak="0">
    <w:nsid w:val="3FC94A31"/>
    <w:multiLevelType w:val="hybridMultilevel"/>
    <w:tmpl w:val="105AA5D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4557561E"/>
    <w:multiLevelType w:val="multilevel"/>
    <w:tmpl w:val="92AA2182"/>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26" w15:restartNumberingAfterBreak="0">
    <w:nsid w:val="4B8B4B8F"/>
    <w:multiLevelType w:val="hybridMultilevel"/>
    <w:tmpl w:val="D34A6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FC32322"/>
    <w:multiLevelType w:val="multilevel"/>
    <w:tmpl w:val="4FD03F6A"/>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8" w15:restartNumberingAfterBreak="0">
    <w:nsid w:val="564F6A6B"/>
    <w:multiLevelType w:val="hybridMultilevel"/>
    <w:tmpl w:val="B68ED4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1401678"/>
    <w:multiLevelType w:val="hybridMultilevel"/>
    <w:tmpl w:val="58B6B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1F40B60"/>
    <w:multiLevelType w:val="hybridMultilevel"/>
    <w:tmpl w:val="2320F7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32"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8D04D1C"/>
    <w:multiLevelType w:val="hybridMultilevel"/>
    <w:tmpl w:val="E932D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DA35A19"/>
    <w:multiLevelType w:val="hybridMultilevel"/>
    <w:tmpl w:val="51769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6"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CE1B24"/>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93AF9"/>
    <w:multiLevelType w:val="hybridMultilevel"/>
    <w:tmpl w:val="7396B9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76A26424"/>
    <w:multiLevelType w:val="multilevel"/>
    <w:tmpl w:val="93C6A678"/>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40" w15:restartNumberingAfterBreak="0">
    <w:nsid w:val="78CD1138"/>
    <w:multiLevelType w:val="hybridMultilevel"/>
    <w:tmpl w:val="672A17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42" w15:restartNumberingAfterBreak="0">
    <w:nsid w:val="7C2C7926"/>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297346"/>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FFA6DA3"/>
    <w:multiLevelType w:val="hybridMultilevel"/>
    <w:tmpl w:val="CC265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517253">
    <w:abstractNumId w:val="39"/>
  </w:num>
  <w:num w:numId="2" w16cid:durableId="294063712">
    <w:abstractNumId w:val="21"/>
  </w:num>
  <w:num w:numId="3" w16cid:durableId="507063076">
    <w:abstractNumId w:val="27"/>
  </w:num>
  <w:num w:numId="4" w16cid:durableId="1684015672">
    <w:abstractNumId w:val="31"/>
  </w:num>
  <w:num w:numId="5" w16cid:durableId="1249655805">
    <w:abstractNumId w:val="10"/>
  </w:num>
  <w:num w:numId="6" w16cid:durableId="415442198">
    <w:abstractNumId w:val="22"/>
  </w:num>
  <w:num w:numId="7" w16cid:durableId="1756317755">
    <w:abstractNumId w:val="17"/>
  </w:num>
  <w:num w:numId="8" w16cid:durableId="871499561">
    <w:abstractNumId w:val="32"/>
  </w:num>
  <w:num w:numId="9" w16cid:durableId="967903888">
    <w:abstractNumId w:val="25"/>
  </w:num>
  <w:num w:numId="10" w16cid:durableId="1097094437">
    <w:abstractNumId w:val="20"/>
  </w:num>
  <w:num w:numId="11" w16cid:durableId="9138840">
    <w:abstractNumId w:val="35"/>
  </w:num>
  <w:num w:numId="12" w16cid:durableId="1927884172">
    <w:abstractNumId w:val="36"/>
  </w:num>
  <w:num w:numId="13" w16cid:durableId="1066076210">
    <w:abstractNumId w:val="23"/>
  </w:num>
  <w:num w:numId="14" w16cid:durableId="851920314">
    <w:abstractNumId w:val="41"/>
  </w:num>
  <w:num w:numId="15" w16cid:durableId="1458183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157297">
    <w:abstractNumId w:val="16"/>
  </w:num>
  <w:num w:numId="17" w16cid:durableId="1526481184">
    <w:abstractNumId w:val="18"/>
  </w:num>
  <w:num w:numId="18" w16cid:durableId="1123957652">
    <w:abstractNumId w:val="1"/>
  </w:num>
  <w:num w:numId="19" w16cid:durableId="1501192241">
    <w:abstractNumId w:val="37"/>
  </w:num>
  <w:num w:numId="20" w16cid:durableId="580329763">
    <w:abstractNumId w:val="42"/>
  </w:num>
  <w:num w:numId="21" w16cid:durableId="382022878">
    <w:abstractNumId w:val="43"/>
  </w:num>
  <w:num w:numId="22" w16cid:durableId="319045777">
    <w:abstractNumId w:val="9"/>
  </w:num>
  <w:num w:numId="23" w16cid:durableId="1703049998">
    <w:abstractNumId w:val="7"/>
  </w:num>
  <w:num w:numId="24" w16cid:durableId="1160383580">
    <w:abstractNumId w:val="6"/>
  </w:num>
  <w:num w:numId="25" w16cid:durableId="1772584688">
    <w:abstractNumId w:val="5"/>
  </w:num>
  <w:num w:numId="26" w16cid:durableId="229971213">
    <w:abstractNumId w:val="4"/>
  </w:num>
  <w:num w:numId="27" w16cid:durableId="1797989797">
    <w:abstractNumId w:val="8"/>
  </w:num>
  <w:num w:numId="28" w16cid:durableId="1972317692">
    <w:abstractNumId w:val="3"/>
  </w:num>
  <w:num w:numId="29" w16cid:durableId="1236629064">
    <w:abstractNumId w:val="2"/>
  </w:num>
  <w:num w:numId="30" w16cid:durableId="101851691">
    <w:abstractNumId w:val="0"/>
  </w:num>
  <w:num w:numId="31" w16cid:durableId="159620598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3218773">
    <w:abstractNumId w:val="44"/>
  </w:num>
  <w:num w:numId="33" w16cid:durableId="1858080884">
    <w:abstractNumId w:val="15"/>
  </w:num>
  <w:num w:numId="34" w16cid:durableId="1090540138">
    <w:abstractNumId w:val="38"/>
  </w:num>
  <w:num w:numId="35" w16cid:durableId="400714403">
    <w:abstractNumId w:val="40"/>
  </w:num>
  <w:num w:numId="36" w16cid:durableId="1137138887">
    <w:abstractNumId w:val="34"/>
  </w:num>
  <w:num w:numId="37" w16cid:durableId="2065374649">
    <w:abstractNumId w:val="29"/>
  </w:num>
  <w:num w:numId="38" w16cid:durableId="773980435">
    <w:abstractNumId w:val="14"/>
  </w:num>
  <w:num w:numId="39" w16cid:durableId="429936000">
    <w:abstractNumId w:val="28"/>
  </w:num>
  <w:num w:numId="40" w16cid:durableId="1420832812">
    <w:abstractNumId w:val="26"/>
  </w:num>
  <w:num w:numId="41" w16cid:durableId="1015158832">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1822608">
    <w:abstractNumId w:val="30"/>
  </w:num>
  <w:num w:numId="43" w16cid:durableId="1804469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6173130">
    <w:abstractNumId w:val="24"/>
  </w:num>
  <w:num w:numId="45" w16cid:durableId="1361660583">
    <w:abstractNumId w:val="19"/>
  </w:num>
  <w:num w:numId="46" w16cid:durableId="1784836645">
    <w:abstractNumId w:val="13"/>
  </w:num>
  <w:num w:numId="47" w16cid:durableId="635260194">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119598">
    <w:abstractNumId w:val="11"/>
  </w:num>
  <w:num w:numId="49" w16cid:durableId="722631750">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isplayHorizontalDrawingGridEvery w:val="2"/>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sAppendix" w:val="0"/>
    <w:docVar w:name="ContentsCreated" w:val="1"/>
    <w:docVar w:name="ContentsFigure" w:val="0"/>
    <w:docVar w:name="ContentsMain" w:val="1"/>
    <w:docVar w:name="ContentsMainLevel" w:val="3"/>
    <w:docVar w:name="ContentsTable" w:val="0"/>
    <w:docVar w:name="dgnword-docGUID" w:val="{132F452D-B4B4-4264-AD46-E2C8A0607147}"/>
    <w:docVar w:name="dgnword-eventsink" w:val="545137752"/>
    <w:docVar w:name="dvBlankFooter1" w:val="True"/>
    <w:docVar w:name="dvBlankFooter2" w:val="False"/>
    <w:docVar w:name="dvBlankHeader1" w:val="True"/>
    <w:docVar w:name="dvBlankHeader2" w:val="True"/>
    <w:docVar w:name="dvLogoHeader1" w:val="False"/>
    <w:docVar w:name="dvShortFooter1" w:val="False"/>
    <w:docVar w:name="dvShortFooter2" w:val="True"/>
    <w:docVar w:name="dvShortText" w:val=" "/>
    <w:docVar w:name="dvShortTextFrm" w:val=" "/>
    <w:docVar w:name="dvTextHeader1" w:val="False"/>
    <w:docVar w:name="dvTextHeader2" w:val="False"/>
    <w:docVar w:name="FooterL1" w:val="InsertFooterBlankL"/>
    <w:docVar w:name="FooterL2" w:val="InsertSecondFooterShortTitleL"/>
    <w:docVar w:name="FooterP1" w:val="InsertFooterBlankP"/>
    <w:docVar w:name="FooterP2" w:val="InsertSecondFooterShortTitleP"/>
    <w:docVar w:name="HeaderL1" w:val="InsertHeaderBlankL"/>
    <w:docVar w:name="HeaderL2" w:val="InsertHeaderBlankL"/>
    <w:docVar w:name="HeaderP1" w:val="InsertHeaderBlankP"/>
    <w:docVar w:name="HeaderP2" w:val="InsertHeaderBlankP"/>
    <w:docVar w:name="IsfirstTb" w:val="True"/>
    <w:docVar w:name="IsInTable" w:val="False"/>
    <w:docVar w:name="OOTOTemplate" w:val="OOTO General\OOTO_Blank.dotm"/>
    <w:docVar w:name="ShowFooter" w:val="True"/>
    <w:docVar w:name="ShowLogo" w:val="False"/>
  </w:docVars>
  <w:rsids>
    <w:rsidRoot w:val="00A7740A"/>
    <w:rsid w:val="000001C1"/>
    <w:rsid w:val="000002B2"/>
    <w:rsid w:val="0000031E"/>
    <w:rsid w:val="000006B1"/>
    <w:rsid w:val="000009B1"/>
    <w:rsid w:val="00000E7F"/>
    <w:rsid w:val="0000113F"/>
    <w:rsid w:val="00001398"/>
    <w:rsid w:val="00001786"/>
    <w:rsid w:val="00001BEA"/>
    <w:rsid w:val="00001D0E"/>
    <w:rsid w:val="00001D58"/>
    <w:rsid w:val="00001EA2"/>
    <w:rsid w:val="00001F57"/>
    <w:rsid w:val="000023A8"/>
    <w:rsid w:val="000023D8"/>
    <w:rsid w:val="0000297F"/>
    <w:rsid w:val="00002BB3"/>
    <w:rsid w:val="00002D12"/>
    <w:rsid w:val="00002D7B"/>
    <w:rsid w:val="00002FA7"/>
    <w:rsid w:val="000030E0"/>
    <w:rsid w:val="00003327"/>
    <w:rsid w:val="00003593"/>
    <w:rsid w:val="00003630"/>
    <w:rsid w:val="0000382F"/>
    <w:rsid w:val="00003A3E"/>
    <w:rsid w:val="00003AF4"/>
    <w:rsid w:val="00003B5B"/>
    <w:rsid w:val="00004119"/>
    <w:rsid w:val="0000450E"/>
    <w:rsid w:val="0000483D"/>
    <w:rsid w:val="00004E11"/>
    <w:rsid w:val="00004E86"/>
    <w:rsid w:val="00004F21"/>
    <w:rsid w:val="00004F96"/>
    <w:rsid w:val="0000508B"/>
    <w:rsid w:val="000050DC"/>
    <w:rsid w:val="000050DE"/>
    <w:rsid w:val="00005103"/>
    <w:rsid w:val="00005519"/>
    <w:rsid w:val="00005A4F"/>
    <w:rsid w:val="00005CC6"/>
    <w:rsid w:val="00005D6F"/>
    <w:rsid w:val="00005F4D"/>
    <w:rsid w:val="00005FDF"/>
    <w:rsid w:val="000060DF"/>
    <w:rsid w:val="0000638A"/>
    <w:rsid w:val="00006418"/>
    <w:rsid w:val="000065BC"/>
    <w:rsid w:val="0000683B"/>
    <w:rsid w:val="00006A1C"/>
    <w:rsid w:val="00006D59"/>
    <w:rsid w:val="00006D75"/>
    <w:rsid w:val="0000723F"/>
    <w:rsid w:val="000072AD"/>
    <w:rsid w:val="000074CF"/>
    <w:rsid w:val="000076D8"/>
    <w:rsid w:val="000077B6"/>
    <w:rsid w:val="00007879"/>
    <w:rsid w:val="00007902"/>
    <w:rsid w:val="00007942"/>
    <w:rsid w:val="00007A19"/>
    <w:rsid w:val="00007C3E"/>
    <w:rsid w:val="00010224"/>
    <w:rsid w:val="000103EB"/>
    <w:rsid w:val="000104EB"/>
    <w:rsid w:val="0001099C"/>
    <w:rsid w:val="00010A24"/>
    <w:rsid w:val="00010BE7"/>
    <w:rsid w:val="00010DE6"/>
    <w:rsid w:val="00010FFE"/>
    <w:rsid w:val="000112F7"/>
    <w:rsid w:val="00011585"/>
    <w:rsid w:val="00011672"/>
    <w:rsid w:val="00011815"/>
    <w:rsid w:val="00011A4A"/>
    <w:rsid w:val="00011A91"/>
    <w:rsid w:val="00011ACC"/>
    <w:rsid w:val="00011B0C"/>
    <w:rsid w:val="00011B31"/>
    <w:rsid w:val="00011C4F"/>
    <w:rsid w:val="00011E4A"/>
    <w:rsid w:val="0001210A"/>
    <w:rsid w:val="000124CC"/>
    <w:rsid w:val="00012895"/>
    <w:rsid w:val="000128EB"/>
    <w:rsid w:val="0001299E"/>
    <w:rsid w:val="00012BE4"/>
    <w:rsid w:val="00012F3C"/>
    <w:rsid w:val="00012FEB"/>
    <w:rsid w:val="00012FF9"/>
    <w:rsid w:val="00013374"/>
    <w:rsid w:val="00013791"/>
    <w:rsid w:val="00013BA6"/>
    <w:rsid w:val="00013C68"/>
    <w:rsid w:val="00013D24"/>
    <w:rsid w:val="00013E39"/>
    <w:rsid w:val="00013EB3"/>
    <w:rsid w:val="00013EE3"/>
    <w:rsid w:val="000140B2"/>
    <w:rsid w:val="00014249"/>
    <w:rsid w:val="000142D0"/>
    <w:rsid w:val="000143D2"/>
    <w:rsid w:val="000147AA"/>
    <w:rsid w:val="00014941"/>
    <w:rsid w:val="0001499F"/>
    <w:rsid w:val="00014C75"/>
    <w:rsid w:val="00014FA3"/>
    <w:rsid w:val="00014FB3"/>
    <w:rsid w:val="000151DD"/>
    <w:rsid w:val="00015707"/>
    <w:rsid w:val="00015763"/>
    <w:rsid w:val="000157C5"/>
    <w:rsid w:val="000159FB"/>
    <w:rsid w:val="00015A07"/>
    <w:rsid w:val="00015AF3"/>
    <w:rsid w:val="00015C29"/>
    <w:rsid w:val="00015E5F"/>
    <w:rsid w:val="0001601A"/>
    <w:rsid w:val="0001611E"/>
    <w:rsid w:val="00016511"/>
    <w:rsid w:val="0001661A"/>
    <w:rsid w:val="00016732"/>
    <w:rsid w:val="00016821"/>
    <w:rsid w:val="00016979"/>
    <w:rsid w:val="00016E0C"/>
    <w:rsid w:val="000170DC"/>
    <w:rsid w:val="0001726A"/>
    <w:rsid w:val="000172FA"/>
    <w:rsid w:val="000173BE"/>
    <w:rsid w:val="00017544"/>
    <w:rsid w:val="00017764"/>
    <w:rsid w:val="00017802"/>
    <w:rsid w:val="00017A4B"/>
    <w:rsid w:val="00017C37"/>
    <w:rsid w:val="00017CE1"/>
    <w:rsid w:val="00017FEA"/>
    <w:rsid w:val="00020363"/>
    <w:rsid w:val="0002058A"/>
    <w:rsid w:val="00020592"/>
    <w:rsid w:val="00020779"/>
    <w:rsid w:val="00020977"/>
    <w:rsid w:val="00021054"/>
    <w:rsid w:val="00021143"/>
    <w:rsid w:val="00021168"/>
    <w:rsid w:val="0002119E"/>
    <w:rsid w:val="00021382"/>
    <w:rsid w:val="000219B5"/>
    <w:rsid w:val="00021C4C"/>
    <w:rsid w:val="00021F73"/>
    <w:rsid w:val="0002207A"/>
    <w:rsid w:val="000221A3"/>
    <w:rsid w:val="000221C9"/>
    <w:rsid w:val="000222F2"/>
    <w:rsid w:val="0002231A"/>
    <w:rsid w:val="000226F0"/>
    <w:rsid w:val="00022A48"/>
    <w:rsid w:val="00022BBF"/>
    <w:rsid w:val="00022C13"/>
    <w:rsid w:val="00022D23"/>
    <w:rsid w:val="00022D5A"/>
    <w:rsid w:val="00022EE8"/>
    <w:rsid w:val="0002308E"/>
    <w:rsid w:val="0002314B"/>
    <w:rsid w:val="0002319D"/>
    <w:rsid w:val="00023570"/>
    <w:rsid w:val="00023933"/>
    <w:rsid w:val="000239F1"/>
    <w:rsid w:val="00023B62"/>
    <w:rsid w:val="00023D07"/>
    <w:rsid w:val="00023D3B"/>
    <w:rsid w:val="00024393"/>
    <w:rsid w:val="000243C3"/>
    <w:rsid w:val="000243CF"/>
    <w:rsid w:val="0002457B"/>
    <w:rsid w:val="000246EC"/>
    <w:rsid w:val="000247D5"/>
    <w:rsid w:val="000249D1"/>
    <w:rsid w:val="00024ADC"/>
    <w:rsid w:val="00025595"/>
    <w:rsid w:val="00025831"/>
    <w:rsid w:val="00025BEE"/>
    <w:rsid w:val="00025C65"/>
    <w:rsid w:val="00025D1A"/>
    <w:rsid w:val="00025FE4"/>
    <w:rsid w:val="000261CD"/>
    <w:rsid w:val="0002621E"/>
    <w:rsid w:val="0002625E"/>
    <w:rsid w:val="0002633B"/>
    <w:rsid w:val="00026481"/>
    <w:rsid w:val="000264FA"/>
    <w:rsid w:val="0002655B"/>
    <w:rsid w:val="00026873"/>
    <w:rsid w:val="00026A3B"/>
    <w:rsid w:val="00026AE4"/>
    <w:rsid w:val="00026CAA"/>
    <w:rsid w:val="00026D07"/>
    <w:rsid w:val="00026DAC"/>
    <w:rsid w:val="00026DEE"/>
    <w:rsid w:val="00026EA0"/>
    <w:rsid w:val="00026F19"/>
    <w:rsid w:val="000270F2"/>
    <w:rsid w:val="000273CF"/>
    <w:rsid w:val="000275C6"/>
    <w:rsid w:val="00027665"/>
    <w:rsid w:val="000276F0"/>
    <w:rsid w:val="00027A88"/>
    <w:rsid w:val="00027ABC"/>
    <w:rsid w:val="00027EE5"/>
    <w:rsid w:val="00027FBF"/>
    <w:rsid w:val="00030626"/>
    <w:rsid w:val="0003077C"/>
    <w:rsid w:val="000308E0"/>
    <w:rsid w:val="00030AA4"/>
    <w:rsid w:val="00030AC3"/>
    <w:rsid w:val="00030D31"/>
    <w:rsid w:val="00030E3C"/>
    <w:rsid w:val="00030FFE"/>
    <w:rsid w:val="00031143"/>
    <w:rsid w:val="00031169"/>
    <w:rsid w:val="000311B7"/>
    <w:rsid w:val="000311D3"/>
    <w:rsid w:val="00031578"/>
    <w:rsid w:val="00031696"/>
    <w:rsid w:val="000318E2"/>
    <w:rsid w:val="00031FAD"/>
    <w:rsid w:val="00032087"/>
    <w:rsid w:val="000322D9"/>
    <w:rsid w:val="00032304"/>
    <w:rsid w:val="00032398"/>
    <w:rsid w:val="0003250F"/>
    <w:rsid w:val="000325BE"/>
    <w:rsid w:val="00032A75"/>
    <w:rsid w:val="00032B57"/>
    <w:rsid w:val="00032BD9"/>
    <w:rsid w:val="00033156"/>
    <w:rsid w:val="00033280"/>
    <w:rsid w:val="0003329E"/>
    <w:rsid w:val="0003350B"/>
    <w:rsid w:val="0003356B"/>
    <w:rsid w:val="0003369F"/>
    <w:rsid w:val="000336BF"/>
    <w:rsid w:val="00033738"/>
    <w:rsid w:val="000338A6"/>
    <w:rsid w:val="00033B78"/>
    <w:rsid w:val="00033BB4"/>
    <w:rsid w:val="00034247"/>
    <w:rsid w:val="00034955"/>
    <w:rsid w:val="00034A74"/>
    <w:rsid w:val="00034F08"/>
    <w:rsid w:val="000351F2"/>
    <w:rsid w:val="000351F5"/>
    <w:rsid w:val="000352DF"/>
    <w:rsid w:val="000356C9"/>
    <w:rsid w:val="0003572D"/>
    <w:rsid w:val="000359EB"/>
    <w:rsid w:val="00035A96"/>
    <w:rsid w:val="00035E80"/>
    <w:rsid w:val="00035ED9"/>
    <w:rsid w:val="00035F56"/>
    <w:rsid w:val="00035FB5"/>
    <w:rsid w:val="00035FBE"/>
    <w:rsid w:val="00035FF3"/>
    <w:rsid w:val="000361EA"/>
    <w:rsid w:val="00036412"/>
    <w:rsid w:val="00036585"/>
    <w:rsid w:val="00036652"/>
    <w:rsid w:val="000366CE"/>
    <w:rsid w:val="00036FDE"/>
    <w:rsid w:val="00037000"/>
    <w:rsid w:val="0003733A"/>
    <w:rsid w:val="000376E4"/>
    <w:rsid w:val="000377AA"/>
    <w:rsid w:val="000377EA"/>
    <w:rsid w:val="00037ADE"/>
    <w:rsid w:val="00037BD2"/>
    <w:rsid w:val="00037C6D"/>
    <w:rsid w:val="00037F6E"/>
    <w:rsid w:val="0004005C"/>
    <w:rsid w:val="000403E0"/>
    <w:rsid w:val="000405E7"/>
    <w:rsid w:val="000409AA"/>
    <w:rsid w:val="00040D7C"/>
    <w:rsid w:val="00041173"/>
    <w:rsid w:val="000411D3"/>
    <w:rsid w:val="00041376"/>
    <w:rsid w:val="00041615"/>
    <w:rsid w:val="000417FF"/>
    <w:rsid w:val="00041912"/>
    <w:rsid w:val="000419AC"/>
    <w:rsid w:val="00041CE9"/>
    <w:rsid w:val="00041D03"/>
    <w:rsid w:val="00041E73"/>
    <w:rsid w:val="00041F28"/>
    <w:rsid w:val="00041F7A"/>
    <w:rsid w:val="00041F94"/>
    <w:rsid w:val="00042269"/>
    <w:rsid w:val="00042290"/>
    <w:rsid w:val="0004233B"/>
    <w:rsid w:val="00042348"/>
    <w:rsid w:val="00042431"/>
    <w:rsid w:val="000425AB"/>
    <w:rsid w:val="00042B20"/>
    <w:rsid w:val="00042CFC"/>
    <w:rsid w:val="00042E49"/>
    <w:rsid w:val="00042F57"/>
    <w:rsid w:val="0004315B"/>
    <w:rsid w:val="000431F7"/>
    <w:rsid w:val="00043446"/>
    <w:rsid w:val="000434B7"/>
    <w:rsid w:val="000434FE"/>
    <w:rsid w:val="00043569"/>
    <w:rsid w:val="00043764"/>
    <w:rsid w:val="000438D9"/>
    <w:rsid w:val="00043BF1"/>
    <w:rsid w:val="00043C03"/>
    <w:rsid w:val="00043CB4"/>
    <w:rsid w:val="00043DFC"/>
    <w:rsid w:val="00043E78"/>
    <w:rsid w:val="00043E7A"/>
    <w:rsid w:val="00043EB9"/>
    <w:rsid w:val="00044024"/>
    <w:rsid w:val="00044074"/>
    <w:rsid w:val="00044519"/>
    <w:rsid w:val="000448BD"/>
    <w:rsid w:val="00044C84"/>
    <w:rsid w:val="00044DAB"/>
    <w:rsid w:val="00044ED4"/>
    <w:rsid w:val="00045046"/>
    <w:rsid w:val="0004548F"/>
    <w:rsid w:val="00045560"/>
    <w:rsid w:val="00045886"/>
    <w:rsid w:val="00045A9B"/>
    <w:rsid w:val="00045B6C"/>
    <w:rsid w:val="00045E0E"/>
    <w:rsid w:val="00045F74"/>
    <w:rsid w:val="00046362"/>
    <w:rsid w:val="000464DD"/>
    <w:rsid w:val="00046721"/>
    <w:rsid w:val="000468DE"/>
    <w:rsid w:val="0004692C"/>
    <w:rsid w:val="00046951"/>
    <w:rsid w:val="000469A3"/>
    <w:rsid w:val="00046C7D"/>
    <w:rsid w:val="00046D8F"/>
    <w:rsid w:val="00047248"/>
    <w:rsid w:val="00047254"/>
    <w:rsid w:val="0004749C"/>
    <w:rsid w:val="00047846"/>
    <w:rsid w:val="00047A51"/>
    <w:rsid w:val="00047B69"/>
    <w:rsid w:val="00047C97"/>
    <w:rsid w:val="00047D3A"/>
    <w:rsid w:val="00047DD2"/>
    <w:rsid w:val="00047E06"/>
    <w:rsid w:val="000500A2"/>
    <w:rsid w:val="000500C6"/>
    <w:rsid w:val="00050123"/>
    <w:rsid w:val="000501CF"/>
    <w:rsid w:val="00050483"/>
    <w:rsid w:val="00050548"/>
    <w:rsid w:val="0005060D"/>
    <w:rsid w:val="0005072A"/>
    <w:rsid w:val="000507D4"/>
    <w:rsid w:val="000508DB"/>
    <w:rsid w:val="0005098B"/>
    <w:rsid w:val="00050A85"/>
    <w:rsid w:val="00050BD6"/>
    <w:rsid w:val="00050CA5"/>
    <w:rsid w:val="000513C9"/>
    <w:rsid w:val="00051614"/>
    <w:rsid w:val="00051788"/>
    <w:rsid w:val="0005178E"/>
    <w:rsid w:val="0005190B"/>
    <w:rsid w:val="00051AA7"/>
    <w:rsid w:val="00051AFF"/>
    <w:rsid w:val="00051D18"/>
    <w:rsid w:val="00051D6C"/>
    <w:rsid w:val="00051F86"/>
    <w:rsid w:val="000522E3"/>
    <w:rsid w:val="00052590"/>
    <w:rsid w:val="00052610"/>
    <w:rsid w:val="00052659"/>
    <w:rsid w:val="00052776"/>
    <w:rsid w:val="00052A3F"/>
    <w:rsid w:val="00052E06"/>
    <w:rsid w:val="00052E2C"/>
    <w:rsid w:val="00052E8E"/>
    <w:rsid w:val="00053114"/>
    <w:rsid w:val="0005322D"/>
    <w:rsid w:val="00053300"/>
    <w:rsid w:val="000534D1"/>
    <w:rsid w:val="000538EE"/>
    <w:rsid w:val="00053964"/>
    <w:rsid w:val="000539AB"/>
    <w:rsid w:val="00053D20"/>
    <w:rsid w:val="000540CD"/>
    <w:rsid w:val="00054443"/>
    <w:rsid w:val="00054558"/>
    <w:rsid w:val="0005483A"/>
    <w:rsid w:val="00054BF3"/>
    <w:rsid w:val="00054F2D"/>
    <w:rsid w:val="00054F6C"/>
    <w:rsid w:val="00054FC3"/>
    <w:rsid w:val="000550D3"/>
    <w:rsid w:val="0005522B"/>
    <w:rsid w:val="0005538F"/>
    <w:rsid w:val="00055643"/>
    <w:rsid w:val="0005598E"/>
    <w:rsid w:val="00055A32"/>
    <w:rsid w:val="00055AA6"/>
    <w:rsid w:val="00055B26"/>
    <w:rsid w:val="00055C0E"/>
    <w:rsid w:val="00055D55"/>
    <w:rsid w:val="00055E34"/>
    <w:rsid w:val="000561FA"/>
    <w:rsid w:val="000565F2"/>
    <w:rsid w:val="00056657"/>
    <w:rsid w:val="00056869"/>
    <w:rsid w:val="00056BB9"/>
    <w:rsid w:val="00056C84"/>
    <w:rsid w:val="00056F6E"/>
    <w:rsid w:val="00057082"/>
    <w:rsid w:val="000574A6"/>
    <w:rsid w:val="000574C4"/>
    <w:rsid w:val="000574CA"/>
    <w:rsid w:val="000574F3"/>
    <w:rsid w:val="00057A11"/>
    <w:rsid w:val="00057B20"/>
    <w:rsid w:val="00057C4D"/>
    <w:rsid w:val="00057CF2"/>
    <w:rsid w:val="00057D5A"/>
    <w:rsid w:val="00057E3D"/>
    <w:rsid w:val="00060080"/>
    <w:rsid w:val="0006009F"/>
    <w:rsid w:val="00060147"/>
    <w:rsid w:val="00060269"/>
    <w:rsid w:val="00060BE9"/>
    <w:rsid w:val="00060EE3"/>
    <w:rsid w:val="000611C9"/>
    <w:rsid w:val="000613AC"/>
    <w:rsid w:val="0006153E"/>
    <w:rsid w:val="00061641"/>
    <w:rsid w:val="00061C77"/>
    <w:rsid w:val="00061C7C"/>
    <w:rsid w:val="00061C8F"/>
    <w:rsid w:val="00061E63"/>
    <w:rsid w:val="000620B2"/>
    <w:rsid w:val="00062681"/>
    <w:rsid w:val="000626DB"/>
    <w:rsid w:val="000627CC"/>
    <w:rsid w:val="000628C0"/>
    <w:rsid w:val="00062910"/>
    <w:rsid w:val="00062939"/>
    <w:rsid w:val="000629B8"/>
    <w:rsid w:val="00062CAA"/>
    <w:rsid w:val="00062D37"/>
    <w:rsid w:val="00062EBE"/>
    <w:rsid w:val="00063012"/>
    <w:rsid w:val="0006302E"/>
    <w:rsid w:val="0006309A"/>
    <w:rsid w:val="000630D1"/>
    <w:rsid w:val="000631CA"/>
    <w:rsid w:val="00063408"/>
    <w:rsid w:val="00063428"/>
    <w:rsid w:val="000636DE"/>
    <w:rsid w:val="00063773"/>
    <w:rsid w:val="00063865"/>
    <w:rsid w:val="00063943"/>
    <w:rsid w:val="00063A5A"/>
    <w:rsid w:val="00063B4F"/>
    <w:rsid w:val="00063B92"/>
    <w:rsid w:val="00063E8E"/>
    <w:rsid w:val="00064159"/>
    <w:rsid w:val="000641BD"/>
    <w:rsid w:val="000642C4"/>
    <w:rsid w:val="00064458"/>
    <w:rsid w:val="000645C6"/>
    <w:rsid w:val="0006485D"/>
    <w:rsid w:val="00064A3E"/>
    <w:rsid w:val="00064AA6"/>
    <w:rsid w:val="00065153"/>
    <w:rsid w:val="00065283"/>
    <w:rsid w:val="00065501"/>
    <w:rsid w:val="000655EA"/>
    <w:rsid w:val="00065694"/>
    <w:rsid w:val="0006576C"/>
    <w:rsid w:val="000657BF"/>
    <w:rsid w:val="00065BFC"/>
    <w:rsid w:val="00065C4C"/>
    <w:rsid w:val="00065E21"/>
    <w:rsid w:val="0006600A"/>
    <w:rsid w:val="00066081"/>
    <w:rsid w:val="00066756"/>
    <w:rsid w:val="0006686F"/>
    <w:rsid w:val="00066D39"/>
    <w:rsid w:val="00066E2D"/>
    <w:rsid w:val="00066E77"/>
    <w:rsid w:val="0006725F"/>
    <w:rsid w:val="00067588"/>
    <w:rsid w:val="000676E7"/>
    <w:rsid w:val="0006793E"/>
    <w:rsid w:val="00067A3C"/>
    <w:rsid w:val="00067BD5"/>
    <w:rsid w:val="00067CE6"/>
    <w:rsid w:val="00067F40"/>
    <w:rsid w:val="00070015"/>
    <w:rsid w:val="00070030"/>
    <w:rsid w:val="00070053"/>
    <w:rsid w:val="0007034C"/>
    <w:rsid w:val="0007090C"/>
    <w:rsid w:val="00070B79"/>
    <w:rsid w:val="00070E33"/>
    <w:rsid w:val="00071212"/>
    <w:rsid w:val="000713B6"/>
    <w:rsid w:val="0007176E"/>
    <w:rsid w:val="00071D96"/>
    <w:rsid w:val="00071F9B"/>
    <w:rsid w:val="00072122"/>
    <w:rsid w:val="00072239"/>
    <w:rsid w:val="00072309"/>
    <w:rsid w:val="0007231B"/>
    <w:rsid w:val="0007250D"/>
    <w:rsid w:val="000725AF"/>
    <w:rsid w:val="00072A28"/>
    <w:rsid w:val="00072B35"/>
    <w:rsid w:val="00072BF7"/>
    <w:rsid w:val="00072DC9"/>
    <w:rsid w:val="00072EA5"/>
    <w:rsid w:val="00072FB3"/>
    <w:rsid w:val="00073476"/>
    <w:rsid w:val="000734BE"/>
    <w:rsid w:val="00073660"/>
    <w:rsid w:val="0007369B"/>
    <w:rsid w:val="0007378B"/>
    <w:rsid w:val="00073C1F"/>
    <w:rsid w:val="00073E11"/>
    <w:rsid w:val="00073EC8"/>
    <w:rsid w:val="00073F5D"/>
    <w:rsid w:val="00074099"/>
    <w:rsid w:val="000741D5"/>
    <w:rsid w:val="00074221"/>
    <w:rsid w:val="00074561"/>
    <w:rsid w:val="000745BA"/>
    <w:rsid w:val="000745D1"/>
    <w:rsid w:val="000748F7"/>
    <w:rsid w:val="00074DBB"/>
    <w:rsid w:val="00074FB3"/>
    <w:rsid w:val="00075013"/>
    <w:rsid w:val="0007501E"/>
    <w:rsid w:val="00075081"/>
    <w:rsid w:val="000750A6"/>
    <w:rsid w:val="00075135"/>
    <w:rsid w:val="00075175"/>
    <w:rsid w:val="00075185"/>
    <w:rsid w:val="000753C3"/>
    <w:rsid w:val="00075590"/>
    <w:rsid w:val="000755A6"/>
    <w:rsid w:val="00075954"/>
    <w:rsid w:val="00075A11"/>
    <w:rsid w:val="00075AA8"/>
    <w:rsid w:val="00075D5F"/>
    <w:rsid w:val="00075F7B"/>
    <w:rsid w:val="0007637E"/>
    <w:rsid w:val="000763B5"/>
    <w:rsid w:val="00076753"/>
    <w:rsid w:val="000768D7"/>
    <w:rsid w:val="0007698B"/>
    <w:rsid w:val="00076D7F"/>
    <w:rsid w:val="00077259"/>
    <w:rsid w:val="0007758E"/>
    <w:rsid w:val="000775A2"/>
    <w:rsid w:val="000779B2"/>
    <w:rsid w:val="00077B25"/>
    <w:rsid w:val="00077B87"/>
    <w:rsid w:val="00077BFD"/>
    <w:rsid w:val="00077D6D"/>
    <w:rsid w:val="00077E09"/>
    <w:rsid w:val="0008005D"/>
    <w:rsid w:val="000802DF"/>
    <w:rsid w:val="0008031E"/>
    <w:rsid w:val="00080605"/>
    <w:rsid w:val="00080931"/>
    <w:rsid w:val="00080A86"/>
    <w:rsid w:val="00080C31"/>
    <w:rsid w:val="00080D7D"/>
    <w:rsid w:val="00080ECE"/>
    <w:rsid w:val="00080EEE"/>
    <w:rsid w:val="00080FBF"/>
    <w:rsid w:val="0008116A"/>
    <w:rsid w:val="000812A3"/>
    <w:rsid w:val="00081316"/>
    <w:rsid w:val="000814D8"/>
    <w:rsid w:val="00081717"/>
    <w:rsid w:val="00081831"/>
    <w:rsid w:val="0008183C"/>
    <w:rsid w:val="00081B1A"/>
    <w:rsid w:val="00081FCD"/>
    <w:rsid w:val="000825E3"/>
    <w:rsid w:val="00082675"/>
    <w:rsid w:val="00082BE0"/>
    <w:rsid w:val="00082CB1"/>
    <w:rsid w:val="00082FDC"/>
    <w:rsid w:val="00083064"/>
    <w:rsid w:val="000831A7"/>
    <w:rsid w:val="0008323E"/>
    <w:rsid w:val="000832BC"/>
    <w:rsid w:val="00083377"/>
    <w:rsid w:val="000833F9"/>
    <w:rsid w:val="0008347E"/>
    <w:rsid w:val="00083559"/>
    <w:rsid w:val="000835EE"/>
    <w:rsid w:val="0008391F"/>
    <w:rsid w:val="00083B07"/>
    <w:rsid w:val="00083D16"/>
    <w:rsid w:val="00083DB6"/>
    <w:rsid w:val="00083DC0"/>
    <w:rsid w:val="00083E99"/>
    <w:rsid w:val="00083F2C"/>
    <w:rsid w:val="00083F90"/>
    <w:rsid w:val="0008433C"/>
    <w:rsid w:val="00084350"/>
    <w:rsid w:val="00084376"/>
    <w:rsid w:val="00084BD6"/>
    <w:rsid w:val="00084C16"/>
    <w:rsid w:val="00084C95"/>
    <w:rsid w:val="00084EC9"/>
    <w:rsid w:val="00085112"/>
    <w:rsid w:val="00085474"/>
    <w:rsid w:val="000854C5"/>
    <w:rsid w:val="000856CC"/>
    <w:rsid w:val="00085945"/>
    <w:rsid w:val="00085CF3"/>
    <w:rsid w:val="00085D56"/>
    <w:rsid w:val="00085DA4"/>
    <w:rsid w:val="0008642D"/>
    <w:rsid w:val="0008644C"/>
    <w:rsid w:val="00086469"/>
    <w:rsid w:val="00086509"/>
    <w:rsid w:val="00086BC3"/>
    <w:rsid w:val="000871DC"/>
    <w:rsid w:val="00087224"/>
    <w:rsid w:val="00087367"/>
    <w:rsid w:val="000874EA"/>
    <w:rsid w:val="000878A0"/>
    <w:rsid w:val="00087EDE"/>
    <w:rsid w:val="00090036"/>
    <w:rsid w:val="00090269"/>
    <w:rsid w:val="000903C1"/>
    <w:rsid w:val="00090420"/>
    <w:rsid w:val="00090481"/>
    <w:rsid w:val="00090545"/>
    <w:rsid w:val="000906A9"/>
    <w:rsid w:val="000906C9"/>
    <w:rsid w:val="00090ACA"/>
    <w:rsid w:val="00090D3C"/>
    <w:rsid w:val="00090F89"/>
    <w:rsid w:val="000911BA"/>
    <w:rsid w:val="000912DD"/>
    <w:rsid w:val="000916E2"/>
    <w:rsid w:val="000916E7"/>
    <w:rsid w:val="0009179F"/>
    <w:rsid w:val="00091947"/>
    <w:rsid w:val="000919C1"/>
    <w:rsid w:val="00091F29"/>
    <w:rsid w:val="00091F9B"/>
    <w:rsid w:val="00092419"/>
    <w:rsid w:val="000928A3"/>
    <w:rsid w:val="000929F9"/>
    <w:rsid w:val="00092C79"/>
    <w:rsid w:val="00092EB4"/>
    <w:rsid w:val="000930B0"/>
    <w:rsid w:val="00093397"/>
    <w:rsid w:val="0009366E"/>
    <w:rsid w:val="000936CC"/>
    <w:rsid w:val="000938AE"/>
    <w:rsid w:val="00093AFC"/>
    <w:rsid w:val="00093C0C"/>
    <w:rsid w:val="00093C49"/>
    <w:rsid w:val="00093E9B"/>
    <w:rsid w:val="00093EFE"/>
    <w:rsid w:val="00094018"/>
    <w:rsid w:val="0009452A"/>
    <w:rsid w:val="000947CF"/>
    <w:rsid w:val="00094913"/>
    <w:rsid w:val="00094A23"/>
    <w:rsid w:val="00094ACF"/>
    <w:rsid w:val="00094ADF"/>
    <w:rsid w:val="000951F7"/>
    <w:rsid w:val="00095330"/>
    <w:rsid w:val="000953A8"/>
    <w:rsid w:val="000953AF"/>
    <w:rsid w:val="00095465"/>
    <w:rsid w:val="00095965"/>
    <w:rsid w:val="00095C49"/>
    <w:rsid w:val="00095E05"/>
    <w:rsid w:val="000962AA"/>
    <w:rsid w:val="000962DB"/>
    <w:rsid w:val="00096330"/>
    <w:rsid w:val="0009646C"/>
    <w:rsid w:val="00096872"/>
    <w:rsid w:val="00096923"/>
    <w:rsid w:val="00096C6A"/>
    <w:rsid w:val="00096EB9"/>
    <w:rsid w:val="00097695"/>
    <w:rsid w:val="0009776A"/>
    <w:rsid w:val="00097B2A"/>
    <w:rsid w:val="00097BA0"/>
    <w:rsid w:val="00097E58"/>
    <w:rsid w:val="00097E91"/>
    <w:rsid w:val="00097FE3"/>
    <w:rsid w:val="000A0107"/>
    <w:rsid w:val="000A06D5"/>
    <w:rsid w:val="000A06FA"/>
    <w:rsid w:val="000A07AC"/>
    <w:rsid w:val="000A07B3"/>
    <w:rsid w:val="000A09AF"/>
    <w:rsid w:val="000A09C8"/>
    <w:rsid w:val="000A0A0E"/>
    <w:rsid w:val="000A0A22"/>
    <w:rsid w:val="000A0D63"/>
    <w:rsid w:val="000A110F"/>
    <w:rsid w:val="000A11C0"/>
    <w:rsid w:val="000A15AA"/>
    <w:rsid w:val="000A1822"/>
    <w:rsid w:val="000A196C"/>
    <w:rsid w:val="000A1A19"/>
    <w:rsid w:val="000A1C73"/>
    <w:rsid w:val="000A1E4F"/>
    <w:rsid w:val="000A20BF"/>
    <w:rsid w:val="000A225D"/>
    <w:rsid w:val="000A2465"/>
    <w:rsid w:val="000A24EF"/>
    <w:rsid w:val="000A254F"/>
    <w:rsid w:val="000A26BE"/>
    <w:rsid w:val="000A2720"/>
    <w:rsid w:val="000A2BE3"/>
    <w:rsid w:val="000A2C31"/>
    <w:rsid w:val="000A3086"/>
    <w:rsid w:val="000A3229"/>
    <w:rsid w:val="000A3259"/>
    <w:rsid w:val="000A3264"/>
    <w:rsid w:val="000A34CD"/>
    <w:rsid w:val="000A35A8"/>
    <w:rsid w:val="000A362F"/>
    <w:rsid w:val="000A378B"/>
    <w:rsid w:val="000A3868"/>
    <w:rsid w:val="000A39EB"/>
    <w:rsid w:val="000A3B39"/>
    <w:rsid w:val="000A3C64"/>
    <w:rsid w:val="000A4305"/>
    <w:rsid w:val="000A481F"/>
    <w:rsid w:val="000A4A4B"/>
    <w:rsid w:val="000A4BBE"/>
    <w:rsid w:val="000A4C30"/>
    <w:rsid w:val="000A4D05"/>
    <w:rsid w:val="000A5039"/>
    <w:rsid w:val="000A530E"/>
    <w:rsid w:val="000A5447"/>
    <w:rsid w:val="000A547B"/>
    <w:rsid w:val="000A56A9"/>
    <w:rsid w:val="000A58A2"/>
    <w:rsid w:val="000A5A52"/>
    <w:rsid w:val="000A5AC4"/>
    <w:rsid w:val="000A5E81"/>
    <w:rsid w:val="000A5F70"/>
    <w:rsid w:val="000A604E"/>
    <w:rsid w:val="000A6484"/>
    <w:rsid w:val="000A64F9"/>
    <w:rsid w:val="000A664A"/>
    <w:rsid w:val="000A66B4"/>
    <w:rsid w:val="000A66B8"/>
    <w:rsid w:val="000A697B"/>
    <w:rsid w:val="000A6AF5"/>
    <w:rsid w:val="000A6CC1"/>
    <w:rsid w:val="000A6E09"/>
    <w:rsid w:val="000A721C"/>
    <w:rsid w:val="000A7386"/>
    <w:rsid w:val="000A73D5"/>
    <w:rsid w:val="000A7486"/>
    <w:rsid w:val="000A797E"/>
    <w:rsid w:val="000A7BBD"/>
    <w:rsid w:val="000A7C1A"/>
    <w:rsid w:val="000A7CE3"/>
    <w:rsid w:val="000B01D0"/>
    <w:rsid w:val="000B03A4"/>
    <w:rsid w:val="000B072A"/>
    <w:rsid w:val="000B07E3"/>
    <w:rsid w:val="000B0997"/>
    <w:rsid w:val="000B0FCD"/>
    <w:rsid w:val="000B1204"/>
    <w:rsid w:val="000B129B"/>
    <w:rsid w:val="000B13D0"/>
    <w:rsid w:val="000B170D"/>
    <w:rsid w:val="000B1986"/>
    <w:rsid w:val="000B1B83"/>
    <w:rsid w:val="000B1BDD"/>
    <w:rsid w:val="000B1C4E"/>
    <w:rsid w:val="000B1C8B"/>
    <w:rsid w:val="000B1D65"/>
    <w:rsid w:val="000B22FA"/>
    <w:rsid w:val="000B2389"/>
    <w:rsid w:val="000B23F4"/>
    <w:rsid w:val="000B2471"/>
    <w:rsid w:val="000B25EB"/>
    <w:rsid w:val="000B276F"/>
    <w:rsid w:val="000B2A2F"/>
    <w:rsid w:val="000B2A70"/>
    <w:rsid w:val="000B2D09"/>
    <w:rsid w:val="000B2D56"/>
    <w:rsid w:val="000B2DA9"/>
    <w:rsid w:val="000B3001"/>
    <w:rsid w:val="000B369E"/>
    <w:rsid w:val="000B389A"/>
    <w:rsid w:val="000B3A99"/>
    <w:rsid w:val="000B3B31"/>
    <w:rsid w:val="000B3C72"/>
    <w:rsid w:val="000B3F25"/>
    <w:rsid w:val="000B41E0"/>
    <w:rsid w:val="000B43C3"/>
    <w:rsid w:val="000B4518"/>
    <w:rsid w:val="000B4807"/>
    <w:rsid w:val="000B4D69"/>
    <w:rsid w:val="000B4E98"/>
    <w:rsid w:val="000B5084"/>
    <w:rsid w:val="000B528A"/>
    <w:rsid w:val="000B533E"/>
    <w:rsid w:val="000B53B8"/>
    <w:rsid w:val="000B567A"/>
    <w:rsid w:val="000B5895"/>
    <w:rsid w:val="000B5DBC"/>
    <w:rsid w:val="000B5DBE"/>
    <w:rsid w:val="000B5F21"/>
    <w:rsid w:val="000B6308"/>
    <w:rsid w:val="000B673D"/>
    <w:rsid w:val="000B67CF"/>
    <w:rsid w:val="000B681C"/>
    <w:rsid w:val="000B698B"/>
    <w:rsid w:val="000B6A17"/>
    <w:rsid w:val="000B6B51"/>
    <w:rsid w:val="000B6CB6"/>
    <w:rsid w:val="000B6F22"/>
    <w:rsid w:val="000B7144"/>
    <w:rsid w:val="000B737A"/>
    <w:rsid w:val="000B792A"/>
    <w:rsid w:val="000B7D62"/>
    <w:rsid w:val="000C0086"/>
    <w:rsid w:val="000C0128"/>
    <w:rsid w:val="000C01E5"/>
    <w:rsid w:val="000C042D"/>
    <w:rsid w:val="000C0851"/>
    <w:rsid w:val="000C08B0"/>
    <w:rsid w:val="000C10B2"/>
    <w:rsid w:val="000C1281"/>
    <w:rsid w:val="000C1427"/>
    <w:rsid w:val="000C163E"/>
    <w:rsid w:val="000C181D"/>
    <w:rsid w:val="000C1899"/>
    <w:rsid w:val="000C1910"/>
    <w:rsid w:val="000C1979"/>
    <w:rsid w:val="000C1AE9"/>
    <w:rsid w:val="000C1B2B"/>
    <w:rsid w:val="000C1CBE"/>
    <w:rsid w:val="000C20A3"/>
    <w:rsid w:val="000C20DA"/>
    <w:rsid w:val="000C2154"/>
    <w:rsid w:val="000C22EF"/>
    <w:rsid w:val="000C2384"/>
    <w:rsid w:val="000C2507"/>
    <w:rsid w:val="000C2C50"/>
    <w:rsid w:val="000C2D3E"/>
    <w:rsid w:val="000C2D63"/>
    <w:rsid w:val="000C3299"/>
    <w:rsid w:val="000C33B6"/>
    <w:rsid w:val="000C3722"/>
    <w:rsid w:val="000C39EE"/>
    <w:rsid w:val="000C3E35"/>
    <w:rsid w:val="000C46B4"/>
    <w:rsid w:val="000C487C"/>
    <w:rsid w:val="000C49E2"/>
    <w:rsid w:val="000C4BBE"/>
    <w:rsid w:val="000C4C1B"/>
    <w:rsid w:val="000C4F37"/>
    <w:rsid w:val="000C4FB3"/>
    <w:rsid w:val="000C518D"/>
    <w:rsid w:val="000C59CC"/>
    <w:rsid w:val="000C59D4"/>
    <w:rsid w:val="000C5C40"/>
    <w:rsid w:val="000C5EA9"/>
    <w:rsid w:val="000C5F15"/>
    <w:rsid w:val="000C66FE"/>
    <w:rsid w:val="000C697A"/>
    <w:rsid w:val="000C69F5"/>
    <w:rsid w:val="000C6A07"/>
    <w:rsid w:val="000C6AC3"/>
    <w:rsid w:val="000C6C95"/>
    <w:rsid w:val="000C7077"/>
    <w:rsid w:val="000C7218"/>
    <w:rsid w:val="000C73A6"/>
    <w:rsid w:val="000C7407"/>
    <w:rsid w:val="000C77C9"/>
    <w:rsid w:val="000C791B"/>
    <w:rsid w:val="000C794D"/>
    <w:rsid w:val="000C7CDA"/>
    <w:rsid w:val="000D0005"/>
    <w:rsid w:val="000D0170"/>
    <w:rsid w:val="000D0287"/>
    <w:rsid w:val="000D0AD8"/>
    <w:rsid w:val="000D0DB1"/>
    <w:rsid w:val="000D0EFB"/>
    <w:rsid w:val="000D10D8"/>
    <w:rsid w:val="000D114A"/>
    <w:rsid w:val="000D1606"/>
    <w:rsid w:val="000D179D"/>
    <w:rsid w:val="000D19D5"/>
    <w:rsid w:val="000D1A3D"/>
    <w:rsid w:val="000D1B15"/>
    <w:rsid w:val="000D1B8F"/>
    <w:rsid w:val="000D1F15"/>
    <w:rsid w:val="000D203F"/>
    <w:rsid w:val="000D2270"/>
    <w:rsid w:val="000D2282"/>
    <w:rsid w:val="000D22B2"/>
    <w:rsid w:val="000D256C"/>
    <w:rsid w:val="000D26FD"/>
    <w:rsid w:val="000D2795"/>
    <w:rsid w:val="000D2B15"/>
    <w:rsid w:val="000D2BB6"/>
    <w:rsid w:val="000D2F0E"/>
    <w:rsid w:val="000D3183"/>
    <w:rsid w:val="000D33D6"/>
    <w:rsid w:val="000D346A"/>
    <w:rsid w:val="000D3571"/>
    <w:rsid w:val="000D376A"/>
    <w:rsid w:val="000D3880"/>
    <w:rsid w:val="000D3BAA"/>
    <w:rsid w:val="000D4049"/>
    <w:rsid w:val="000D4511"/>
    <w:rsid w:val="000D46CB"/>
    <w:rsid w:val="000D46FB"/>
    <w:rsid w:val="000D46FF"/>
    <w:rsid w:val="000D4757"/>
    <w:rsid w:val="000D4B29"/>
    <w:rsid w:val="000D4B45"/>
    <w:rsid w:val="000D4BB0"/>
    <w:rsid w:val="000D50C0"/>
    <w:rsid w:val="000D546E"/>
    <w:rsid w:val="000D54C5"/>
    <w:rsid w:val="000D570C"/>
    <w:rsid w:val="000D5B6A"/>
    <w:rsid w:val="000D5E70"/>
    <w:rsid w:val="000D5EEF"/>
    <w:rsid w:val="000D6446"/>
    <w:rsid w:val="000D663B"/>
    <w:rsid w:val="000D692A"/>
    <w:rsid w:val="000D6D69"/>
    <w:rsid w:val="000D6E8B"/>
    <w:rsid w:val="000D6E94"/>
    <w:rsid w:val="000D6FA6"/>
    <w:rsid w:val="000D728F"/>
    <w:rsid w:val="000D73CA"/>
    <w:rsid w:val="000D7460"/>
    <w:rsid w:val="000D769A"/>
    <w:rsid w:val="000D7718"/>
    <w:rsid w:val="000D798E"/>
    <w:rsid w:val="000E018D"/>
    <w:rsid w:val="000E029F"/>
    <w:rsid w:val="000E02A0"/>
    <w:rsid w:val="000E038F"/>
    <w:rsid w:val="000E0494"/>
    <w:rsid w:val="000E0571"/>
    <w:rsid w:val="000E09BC"/>
    <w:rsid w:val="000E0CF8"/>
    <w:rsid w:val="000E108C"/>
    <w:rsid w:val="000E13E6"/>
    <w:rsid w:val="000E18B1"/>
    <w:rsid w:val="000E1B3C"/>
    <w:rsid w:val="000E1C35"/>
    <w:rsid w:val="000E1DDF"/>
    <w:rsid w:val="000E1E05"/>
    <w:rsid w:val="000E200A"/>
    <w:rsid w:val="000E242A"/>
    <w:rsid w:val="000E24B1"/>
    <w:rsid w:val="000E24E1"/>
    <w:rsid w:val="000E2507"/>
    <w:rsid w:val="000E259E"/>
    <w:rsid w:val="000E26F4"/>
    <w:rsid w:val="000E29D4"/>
    <w:rsid w:val="000E2A70"/>
    <w:rsid w:val="000E2B8C"/>
    <w:rsid w:val="000E2C22"/>
    <w:rsid w:val="000E2C2F"/>
    <w:rsid w:val="000E2CB9"/>
    <w:rsid w:val="000E2DE5"/>
    <w:rsid w:val="000E2ECE"/>
    <w:rsid w:val="000E2F21"/>
    <w:rsid w:val="000E2F4E"/>
    <w:rsid w:val="000E3003"/>
    <w:rsid w:val="000E31D0"/>
    <w:rsid w:val="000E3451"/>
    <w:rsid w:val="000E34C5"/>
    <w:rsid w:val="000E360E"/>
    <w:rsid w:val="000E3BF6"/>
    <w:rsid w:val="000E4340"/>
    <w:rsid w:val="000E4490"/>
    <w:rsid w:val="000E499A"/>
    <w:rsid w:val="000E49FC"/>
    <w:rsid w:val="000E4CB0"/>
    <w:rsid w:val="000E4DE0"/>
    <w:rsid w:val="000E511A"/>
    <w:rsid w:val="000E5193"/>
    <w:rsid w:val="000E528C"/>
    <w:rsid w:val="000E52BC"/>
    <w:rsid w:val="000E56C3"/>
    <w:rsid w:val="000E586B"/>
    <w:rsid w:val="000E58A3"/>
    <w:rsid w:val="000E5963"/>
    <w:rsid w:val="000E59C8"/>
    <w:rsid w:val="000E5E74"/>
    <w:rsid w:val="000E5E94"/>
    <w:rsid w:val="000E62CC"/>
    <w:rsid w:val="000E6614"/>
    <w:rsid w:val="000E6994"/>
    <w:rsid w:val="000E6A16"/>
    <w:rsid w:val="000E6B1A"/>
    <w:rsid w:val="000E6C08"/>
    <w:rsid w:val="000E70BA"/>
    <w:rsid w:val="000E73D4"/>
    <w:rsid w:val="000E749D"/>
    <w:rsid w:val="000E7799"/>
    <w:rsid w:val="000E7897"/>
    <w:rsid w:val="000E792F"/>
    <w:rsid w:val="000E79F2"/>
    <w:rsid w:val="000E7D7E"/>
    <w:rsid w:val="000E7D8B"/>
    <w:rsid w:val="000E7F31"/>
    <w:rsid w:val="000E7F5C"/>
    <w:rsid w:val="000F03CE"/>
    <w:rsid w:val="000F0477"/>
    <w:rsid w:val="000F0490"/>
    <w:rsid w:val="000F0706"/>
    <w:rsid w:val="000F0AEC"/>
    <w:rsid w:val="000F0D03"/>
    <w:rsid w:val="000F0FEF"/>
    <w:rsid w:val="000F10C5"/>
    <w:rsid w:val="000F1352"/>
    <w:rsid w:val="000F1434"/>
    <w:rsid w:val="000F1604"/>
    <w:rsid w:val="000F1689"/>
    <w:rsid w:val="000F1841"/>
    <w:rsid w:val="000F196F"/>
    <w:rsid w:val="000F1C88"/>
    <w:rsid w:val="000F2059"/>
    <w:rsid w:val="000F2200"/>
    <w:rsid w:val="000F22B4"/>
    <w:rsid w:val="000F242E"/>
    <w:rsid w:val="000F2566"/>
    <w:rsid w:val="000F2DD8"/>
    <w:rsid w:val="000F2F26"/>
    <w:rsid w:val="000F2F29"/>
    <w:rsid w:val="000F3141"/>
    <w:rsid w:val="000F32AA"/>
    <w:rsid w:val="000F32C4"/>
    <w:rsid w:val="000F3442"/>
    <w:rsid w:val="000F359F"/>
    <w:rsid w:val="000F3769"/>
    <w:rsid w:val="000F3A32"/>
    <w:rsid w:val="000F3B46"/>
    <w:rsid w:val="000F3B55"/>
    <w:rsid w:val="000F3B7F"/>
    <w:rsid w:val="000F3D64"/>
    <w:rsid w:val="000F3F0E"/>
    <w:rsid w:val="000F3F39"/>
    <w:rsid w:val="000F43DD"/>
    <w:rsid w:val="000F45AE"/>
    <w:rsid w:val="000F4679"/>
    <w:rsid w:val="000F4A46"/>
    <w:rsid w:val="000F4E34"/>
    <w:rsid w:val="000F5314"/>
    <w:rsid w:val="000F548C"/>
    <w:rsid w:val="000F5542"/>
    <w:rsid w:val="000F582E"/>
    <w:rsid w:val="000F5A90"/>
    <w:rsid w:val="000F5D68"/>
    <w:rsid w:val="000F6011"/>
    <w:rsid w:val="000F6174"/>
    <w:rsid w:val="000F6490"/>
    <w:rsid w:val="000F6786"/>
    <w:rsid w:val="000F6832"/>
    <w:rsid w:val="000F690A"/>
    <w:rsid w:val="000F6D70"/>
    <w:rsid w:val="000F7727"/>
    <w:rsid w:val="000F7843"/>
    <w:rsid w:val="000F78FA"/>
    <w:rsid w:val="000F7968"/>
    <w:rsid w:val="00100099"/>
    <w:rsid w:val="001004F4"/>
    <w:rsid w:val="00100532"/>
    <w:rsid w:val="0010053A"/>
    <w:rsid w:val="001007E8"/>
    <w:rsid w:val="001007FA"/>
    <w:rsid w:val="0010082D"/>
    <w:rsid w:val="00100899"/>
    <w:rsid w:val="0010089F"/>
    <w:rsid w:val="001009F5"/>
    <w:rsid w:val="00100CDC"/>
    <w:rsid w:val="00100DCE"/>
    <w:rsid w:val="001015CA"/>
    <w:rsid w:val="0010164E"/>
    <w:rsid w:val="00101AB8"/>
    <w:rsid w:val="00101B41"/>
    <w:rsid w:val="00101BA7"/>
    <w:rsid w:val="00101DB4"/>
    <w:rsid w:val="00101DCC"/>
    <w:rsid w:val="00101F51"/>
    <w:rsid w:val="00102028"/>
    <w:rsid w:val="0010206C"/>
    <w:rsid w:val="00102397"/>
    <w:rsid w:val="001023B7"/>
    <w:rsid w:val="001026B4"/>
    <w:rsid w:val="001028AE"/>
    <w:rsid w:val="00102C03"/>
    <w:rsid w:val="00102E6C"/>
    <w:rsid w:val="00102F9A"/>
    <w:rsid w:val="00102FCB"/>
    <w:rsid w:val="0010343F"/>
    <w:rsid w:val="001035C9"/>
    <w:rsid w:val="001038CC"/>
    <w:rsid w:val="001039A4"/>
    <w:rsid w:val="00103C06"/>
    <w:rsid w:val="0010401F"/>
    <w:rsid w:val="00104125"/>
    <w:rsid w:val="00104177"/>
    <w:rsid w:val="001043E3"/>
    <w:rsid w:val="001046FA"/>
    <w:rsid w:val="00104A2D"/>
    <w:rsid w:val="00104A7B"/>
    <w:rsid w:val="00104C56"/>
    <w:rsid w:val="00104C85"/>
    <w:rsid w:val="00104D3E"/>
    <w:rsid w:val="00105160"/>
    <w:rsid w:val="00105206"/>
    <w:rsid w:val="001052A1"/>
    <w:rsid w:val="001053FA"/>
    <w:rsid w:val="00105624"/>
    <w:rsid w:val="0010563B"/>
    <w:rsid w:val="0010579D"/>
    <w:rsid w:val="00105CB6"/>
    <w:rsid w:val="00105DF9"/>
    <w:rsid w:val="00105EC3"/>
    <w:rsid w:val="001060F4"/>
    <w:rsid w:val="001064E0"/>
    <w:rsid w:val="001064FF"/>
    <w:rsid w:val="0010654E"/>
    <w:rsid w:val="001065A3"/>
    <w:rsid w:val="001065D6"/>
    <w:rsid w:val="001068BD"/>
    <w:rsid w:val="0010691B"/>
    <w:rsid w:val="001069D0"/>
    <w:rsid w:val="00106CAF"/>
    <w:rsid w:val="00106DFC"/>
    <w:rsid w:val="001070CE"/>
    <w:rsid w:val="00107173"/>
    <w:rsid w:val="00107475"/>
    <w:rsid w:val="00107517"/>
    <w:rsid w:val="00107574"/>
    <w:rsid w:val="00107784"/>
    <w:rsid w:val="00107858"/>
    <w:rsid w:val="00107AF8"/>
    <w:rsid w:val="00107E29"/>
    <w:rsid w:val="00110069"/>
    <w:rsid w:val="001100DE"/>
    <w:rsid w:val="001100E1"/>
    <w:rsid w:val="00110142"/>
    <w:rsid w:val="00110322"/>
    <w:rsid w:val="00110377"/>
    <w:rsid w:val="001104AB"/>
    <w:rsid w:val="001104EB"/>
    <w:rsid w:val="001106E7"/>
    <w:rsid w:val="00110CE4"/>
    <w:rsid w:val="00110D3C"/>
    <w:rsid w:val="00110D54"/>
    <w:rsid w:val="00110E12"/>
    <w:rsid w:val="001110B4"/>
    <w:rsid w:val="0011149D"/>
    <w:rsid w:val="00111726"/>
    <w:rsid w:val="0011177E"/>
    <w:rsid w:val="00111B1E"/>
    <w:rsid w:val="00111C68"/>
    <w:rsid w:val="00111CF3"/>
    <w:rsid w:val="00111CFB"/>
    <w:rsid w:val="00111D1B"/>
    <w:rsid w:val="00111D37"/>
    <w:rsid w:val="00111DB2"/>
    <w:rsid w:val="00111EEB"/>
    <w:rsid w:val="00111FDB"/>
    <w:rsid w:val="00112114"/>
    <w:rsid w:val="00112371"/>
    <w:rsid w:val="00112386"/>
    <w:rsid w:val="0011266D"/>
    <w:rsid w:val="0011274B"/>
    <w:rsid w:val="001128C1"/>
    <w:rsid w:val="00112D68"/>
    <w:rsid w:val="00112FD1"/>
    <w:rsid w:val="001130EA"/>
    <w:rsid w:val="001131A5"/>
    <w:rsid w:val="00113511"/>
    <w:rsid w:val="00113566"/>
    <w:rsid w:val="001136DA"/>
    <w:rsid w:val="0011376D"/>
    <w:rsid w:val="00113A6C"/>
    <w:rsid w:val="00113B8C"/>
    <w:rsid w:val="00113D7A"/>
    <w:rsid w:val="00113E9A"/>
    <w:rsid w:val="00113F4A"/>
    <w:rsid w:val="00113FB3"/>
    <w:rsid w:val="0011418F"/>
    <w:rsid w:val="00114247"/>
    <w:rsid w:val="0011456D"/>
    <w:rsid w:val="00114B87"/>
    <w:rsid w:val="00114E2E"/>
    <w:rsid w:val="00114E66"/>
    <w:rsid w:val="00114F78"/>
    <w:rsid w:val="00114FCE"/>
    <w:rsid w:val="00115068"/>
    <w:rsid w:val="001151AF"/>
    <w:rsid w:val="001156E9"/>
    <w:rsid w:val="001158CD"/>
    <w:rsid w:val="00115E53"/>
    <w:rsid w:val="00115E68"/>
    <w:rsid w:val="00115E92"/>
    <w:rsid w:val="00115FBA"/>
    <w:rsid w:val="00115FC4"/>
    <w:rsid w:val="001160B2"/>
    <w:rsid w:val="001160C2"/>
    <w:rsid w:val="00116126"/>
    <w:rsid w:val="00116271"/>
    <w:rsid w:val="00116379"/>
    <w:rsid w:val="00116A0E"/>
    <w:rsid w:val="00116B19"/>
    <w:rsid w:val="00116C05"/>
    <w:rsid w:val="00116F24"/>
    <w:rsid w:val="00116F94"/>
    <w:rsid w:val="00116F95"/>
    <w:rsid w:val="00116FE8"/>
    <w:rsid w:val="00117321"/>
    <w:rsid w:val="001176C3"/>
    <w:rsid w:val="001176EB"/>
    <w:rsid w:val="0011788E"/>
    <w:rsid w:val="00117998"/>
    <w:rsid w:val="00117B0B"/>
    <w:rsid w:val="00117BC5"/>
    <w:rsid w:val="00117C9E"/>
    <w:rsid w:val="00117DCD"/>
    <w:rsid w:val="00117F72"/>
    <w:rsid w:val="00120044"/>
    <w:rsid w:val="001202C7"/>
    <w:rsid w:val="0012041B"/>
    <w:rsid w:val="0012042D"/>
    <w:rsid w:val="0012074A"/>
    <w:rsid w:val="00120938"/>
    <w:rsid w:val="00120CE2"/>
    <w:rsid w:val="00120FE9"/>
    <w:rsid w:val="0012101B"/>
    <w:rsid w:val="00121098"/>
    <w:rsid w:val="00121126"/>
    <w:rsid w:val="00121A3F"/>
    <w:rsid w:val="00121AE0"/>
    <w:rsid w:val="00121CF9"/>
    <w:rsid w:val="0012226D"/>
    <w:rsid w:val="0012229D"/>
    <w:rsid w:val="001223BC"/>
    <w:rsid w:val="00122410"/>
    <w:rsid w:val="001227BB"/>
    <w:rsid w:val="0012305B"/>
    <w:rsid w:val="001233F3"/>
    <w:rsid w:val="001233FC"/>
    <w:rsid w:val="00123510"/>
    <w:rsid w:val="00123518"/>
    <w:rsid w:val="001235FD"/>
    <w:rsid w:val="00123605"/>
    <w:rsid w:val="0012371A"/>
    <w:rsid w:val="001237E6"/>
    <w:rsid w:val="00123903"/>
    <w:rsid w:val="00123D22"/>
    <w:rsid w:val="00123F8B"/>
    <w:rsid w:val="00123FF6"/>
    <w:rsid w:val="0012402C"/>
    <w:rsid w:val="00124074"/>
    <w:rsid w:val="00124213"/>
    <w:rsid w:val="0012423F"/>
    <w:rsid w:val="0012424A"/>
    <w:rsid w:val="001247AE"/>
    <w:rsid w:val="001248BC"/>
    <w:rsid w:val="001248DE"/>
    <w:rsid w:val="00124AEB"/>
    <w:rsid w:val="00124B4D"/>
    <w:rsid w:val="00124C9D"/>
    <w:rsid w:val="00124D7F"/>
    <w:rsid w:val="00124E46"/>
    <w:rsid w:val="00124E81"/>
    <w:rsid w:val="00125193"/>
    <w:rsid w:val="001251FA"/>
    <w:rsid w:val="00125279"/>
    <w:rsid w:val="001253FD"/>
    <w:rsid w:val="00125455"/>
    <w:rsid w:val="001255F4"/>
    <w:rsid w:val="00125755"/>
    <w:rsid w:val="00125846"/>
    <w:rsid w:val="00125BAC"/>
    <w:rsid w:val="00125C75"/>
    <w:rsid w:val="00125E40"/>
    <w:rsid w:val="00125F39"/>
    <w:rsid w:val="001264B7"/>
    <w:rsid w:val="00126761"/>
    <w:rsid w:val="001267DC"/>
    <w:rsid w:val="00126815"/>
    <w:rsid w:val="001268A1"/>
    <w:rsid w:val="00126BFF"/>
    <w:rsid w:val="00126EA4"/>
    <w:rsid w:val="00127002"/>
    <w:rsid w:val="00127165"/>
    <w:rsid w:val="001273AC"/>
    <w:rsid w:val="001273E1"/>
    <w:rsid w:val="001277DE"/>
    <w:rsid w:val="001279AD"/>
    <w:rsid w:val="00127B28"/>
    <w:rsid w:val="00127D1E"/>
    <w:rsid w:val="00127DF6"/>
    <w:rsid w:val="00127DFA"/>
    <w:rsid w:val="00127E4B"/>
    <w:rsid w:val="00127E58"/>
    <w:rsid w:val="00130512"/>
    <w:rsid w:val="001305ED"/>
    <w:rsid w:val="0013073B"/>
    <w:rsid w:val="0013085D"/>
    <w:rsid w:val="001309B0"/>
    <w:rsid w:val="00130BC4"/>
    <w:rsid w:val="00130F93"/>
    <w:rsid w:val="001311DF"/>
    <w:rsid w:val="0013130C"/>
    <w:rsid w:val="001316D0"/>
    <w:rsid w:val="00131CB4"/>
    <w:rsid w:val="00131DB8"/>
    <w:rsid w:val="0013271F"/>
    <w:rsid w:val="001327D6"/>
    <w:rsid w:val="0013283F"/>
    <w:rsid w:val="00132897"/>
    <w:rsid w:val="00132E46"/>
    <w:rsid w:val="00132ED8"/>
    <w:rsid w:val="00132F3E"/>
    <w:rsid w:val="00132FA4"/>
    <w:rsid w:val="001330C9"/>
    <w:rsid w:val="00133167"/>
    <w:rsid w:val="00133225"/>
    <w:rsid w:val="001333A6"/>
    <w:rsid w:val="00133540"/>
    <w:rsid w:val="0013358F"/>
    <w:rsid w:val="00133D23"/>
    <w:rsid w:val="00133F6F"/>
    <w:rsid w:val="00134005"/>
    <w:rsid w:val="00134187"/>
    <w:rsid w:val="001341E0"/>
    <w:rsid w:val="001346D2"/>
    <w:rsid w:val="00134781"/>
    <w:rsid w:val="001347A8"/>
    <w:rsid w:val="00135677"/>
    <w:rsid w:val="0013572A"/>
    <w:rsid w:val="00135CB0"/>
    <w:rsid w:val="00135CF0"/>
    <w:rsid w:val="00135D9F"/>
    <w:rsid w:val="00136113"/>
    <w:rsid w:val="00136152"/>
    <w:rsid w:val="001364B7"/>
    <w:rsid w:val="001364E1"/>
    <w:rsid w:val="00136666"/>
    <w:rsid w:val="00136910"/>
    <w:rsid w:val="00136B6D"/>
    <w:rsid w:val="00136E04"/>
    <w:rsid w:val="00136EAF"/>
    <w:rsid w:val="00136F89"/>
    <w:rsid w:val="001370D4"/>
    <w:rsid w:val="0013724C"/>
    <w:rsid w:val="00137264"/>
    <w:rsid w:val="00137320"/>
    <w:rsid w:val="00137834"/>
    <w:rsid w:val="00137A0B"/>
    <w:rsid w:val="00137D98"/>
    <w:rsid w:val="00137E38"/>
    <w:rsid w:val="00137F0A"/>
    <w:rsid w:val="001403BB"/>
    <w:rsid w:val="001406FE"/>
    <w:rsid w:val="00140996"/>
    <w:rsid w:val="00140ACC"/>
    <w:rsid w:val="00140D55"/>
    <w:rsid w:val="00140DA8"/>
    <w:rsid w:val="00140DAC"/>
    <w:rsid w:val="00140DB0"/>
    <w:rsid w:val="00140F1D"/>
    <w:rsid w:val="001411ED"/>
    <w:rsid w:val="0014131A"/>
    <w:rsid w:val="001414D2"/>
    <w:rsid w:val="001415E5"/>
    <w:rsid w:val="00141935"/>
    <w:rsid w:val="00141BEC"/>
    <w:rsid w:val="00141C28"/>
    <w:rsid w:val="00141DCD"/>
    <w:rsid w:val="00141E1B"/>
    <w:rsid w:val="00142490"/>
    <w:rsid w:val="001425FE"/>
    <w:rsid w:val="001428BC"/>
    <w:rsid w:val="001432C0"/>
    <w:rsid w:val="00143546"/>
    <w:rsid w:val="0014363A"/>
    <w:rsid w:val="001437DF"/>
    <w:rsid w:val="00143805"/>
    <w:rsid w:val="00143849"/>
    <w:rsid w:val="00143937"/>
    <w:rsid w:val="00143939"/>
    <w:rsid w:val="00143A77"/>
    <w:rsid w:val="00143ACB"/>
    <w:rsid w:val="00143D41"/>
    <w:rsid w:val="00143FF5"/>
    <w:rsid w:val="00144366"/>
    <w:rsid w:val="00144392"/>
    <w:rsid w:val="0014466A"/>
    <w:rsid w:val="00144A71"/>
    <w:rsid w:val="00144C90"/>
    <w:rsid w:val="001452C2"/>
    <w:rsid w:val="00145757"/>
    <w:rsid w:val="00146360"/>
    <w:rsid w:val="00146531"/>
    <w:rsid w:val="001465F1"/>
    <w:rsid w:val="00146777"/>
    <w:rsid w:val="00146828"/>
    <w:rsid w:val="0014686D"/>
    <w:rsid w:val="00146A67"/>
    <w:rsid w:val="00146D92"/>
    <w:rsid w:val="00146DB5"/>
    <w:rsid w:val="00146E6E"/>
    <w:rsid w:val="0014701F"/>
    <w:rsid w:val="0014717A"/>
    <w:rsid w:val="0014718C"/>
    <w:rsid w:val="00147962"/>
    <w:rsid w:val="00147987"/>
    <w:rsid w:val="00147AD4"/>
    <w:rsid w:val="00147B0F"/>
    <w:rsid w:val="00147CC1"/>
    <w:rsid w:val="00147D81"/>
    <w:rsid w:val="00147DF7"/>
    <w:rsid w:val="00150196"/>
    <w:rsid w:val="00150460"/>
    <w:rsid w:val="00150D29"/>
    <w:rsid w:val="00150D42"/>
    <w:rsid w:val="00150E75"/>
    <w:rsid w:val="001514A6"/>
    <w:rsid w:val="001515DD"/>
    <w:rsid w:val="0015171C"/>
    <w:rsid w:val="001518AC"/>
    <w:rsid w:val="00151941"/>
    <w:rsid w:val="00151F5B"/>
    <w:rsid w:val="001521F8"/>
    <w:rsid w:val="001525CB"/>
    <w:rsid w:val="00152816"/>
    <w:rsid w:val="0015290B"/>
    <w:rsid w:val="00152DC8"/>
    <w:rsid w:val="00152FF2"/>
    <w:rsid w:val="00153116"/>
    <w:rsid w:val="00153151"/>
    <w:rsid w:val="00153328"/>
    <w:rsid w:val="001533E3"/>
    <w:rsid w:val="001535C8"/>
    <w:rsid w:val="001535E7"/>
    <w:rsid w:val="00153AD2"/>
    <w:rsid w:val="00153AD5"/>
    <w:rsid w:val="00153DCF"/>
    <w:rsid w:val="00153E4D"/>
    <w:rsid w:val="00154060"/>
    <w:rsid w:val="00154218"/>
    <w:rsid w:val="00154376"/>
    <w:rsid w:val="00154EFD"/>
    <w:rsid w:val="00154F34"/>
    <w:rsid w:val="00154F3D"/>
    <w:rsid w:val="00155145"/>
    <w:rsid w:val="0015558D"/>
    <w:rsid w:val="0015561D"/>
    <w:rsid w:val="00155848"/>
    <w:rsid w:val="00155957"/>
    <w:rsid w:val="00155B8F"/>
    <w:rsid w:val="00155DA5"/>
    <w:rsid w:val="00155F0F"/>
    <w:rsid w:val="00155FB8"/>
    <w:rsid w:val="00155FBB"/>
    <w:rsid w:val="0015601B"/>
    <w:rsid w:val="00156595"/>
    <w:rsid w:val="00156658"/>
    <w:rsid w:val="001568AB"/>
    <w:rsid w:val="001569D5"/>
    <w:rsid w:val="00156C59"/>
    <w:rsid w:val="00156CF2"/>
    <w:rsid w:val="00156D20"/>
    <w:rsid w:val="00156DE1"/>
    <w:rsid w:val="00156F3B"/>
    <w:rsid w:val="00157085"/>
    <w:rsid w:val="00157217"/>
    <w:rsid w:val="001574B6"/>
    <w:rsid w:val="00157640"/>
    <w:rsid w:val="00157673"/>
    <w:rsid w:val="00157733"/>
    <w:rsid w:val="001577D9"/>
    <w:rsid w:val="00157813"/>
    <w:rsid w:val="00157BC1"/>
    <w:rsid w:val="00157CC4"/>
    <w:rsid w:val="00157E64"/>
    <w:rsid w:val="00160804"/>
    <w:rsid w:val="0016082B"/>
    <w:rsid w:val="001608C1"/>
    <w:rsid w:val="00160A68"/>
    <w:rsid w:val="00160D32"/>
    <w:rsid w:val="00160DCB"/>
    <w:rsid w:val="00160DE9"/>
    <w:rsid w:val="00160E21"/>
    <w:rsid w:val="00161162"/>
    <w:rsid w:val="0016138C"/>
    <w:rsid w:val="00161A41"/>
    <w:rsid w:val="00161C03"/>
    <w:rsid w:val="00161CC2"/>
    <w:rsid w:val="00161F39"/>
    <w:rsid w:val="00161F7F"/>
    <w:rsid w:val="0016209A"/>
    <w:rsid w:val="00162181"/>
    <w:rsid w:val="00162211"/>
    <w:rsid w:val="001626C4"/>
    <w:rsid w:val="00162749"/>
    <w:rsid w:val="001627B0"/>
    <w:rsid w:val="00162811"/>
    <w:rsid w:val="00162921"/>
    <w:rsid w:val="00162930"/>
    <w:rsid w:val="00162A6A"/>
    <w:rsid w:val="00163113"/>
    <w:rsid w:val="0016336E"/>
    <w:rsid w:val="001635F0"/>
    <w:rsid w:val="00163694"/>
    <w:rsid w:val="0016382B"/>
    <w:rsid w:val="00163923"/>
    <w:rsid w:val="0016395E"/>
    <w:rsid w:val="001639DE"/>
    <w:rsid w:val="00163A23"/>
    <w:rsid w:val="00163B31"/>
    <w:rsid w:val="00163CEF"/>
    <w:rsid w:val="00163D23"/>
    <w:rsid w:val="001640DC"/>
    <w:rsid w:val="0016416A"/>
    <w:rsid w:val="0016445B"/>
    <w:rsid w:val="00164AA0"/>
    <w:rsid w:val="00164D8B"/>
    <w:rsid w:val="00164E77"/>
    <w:rsid w:val="001652D8"/>
    <w:rsid w:val="00165389"/>
    <w:rsid w:val="001654A0"/>
    <w:rsid w:val="0016560A"/>
    <w:rsid w:val="00165695"/>
    <w:rsid w:val="0016599E"/>
    <w:rsid w:val="00165A69"/>
    <w:rsid w:val="00165C89"/>
    <w:rsid w:val="00165EA2"/>
    <w:rsid w:val="00165F89"/>
    <w:rsid w:val="001661DE"/>
    <w:rsid w:val="001666B2"/>
    <w:rsid w:val="001667D8"/>
    <w:rsid w:val="001668AE"/>
    <w:rsid w:val="00166C84"/>
    <w:rsid w:val="0016706F"/>
    <w:rsid w:val="00167077"/>
    <w:rsid w:val="0016726A"/>
    <w:rsid w:val="001676AF"/>
    <w:rsid w:val="00167A43"/>
    <w:rsid w:val="00167B73"/>
    <w:rsid w:val="00167BB0"/>
    <w:rsid w:val="00167BB4"/>
    <w:rsid w:val="00167C1F"/>
    <w:rsid w:val="0017001C"/>
    <w:rsid w:val="00170035"/>
    <w:rsid w:val="001701BD"/>
    <w:rsid w:val="00170305"/>
    <w:rsid w:val="00170337"/>
    <w:rsid w:val="0017046A"/>
    <w:rsid w:val="00170544"/>
    <w:rsid w:val="00170696"/>
    <w:rsid w:val="001708DB"/>
    <w:rsid w:val="001709F2"/>
    <w:rsid w:val="00170A8B"/>
    <w:rsid w:val="00170B69"/>
    <w:rsid w:val="00170BC1"/>
    <w:rsid w:val="00170EF0"/>
    <w:rsid w:val="00170FC3"/>
    <w:rsid w:val="00170FEB"/>
    <w:rsid w:val="001714C1"/>
    <w:rsid w:val="00171782"/>
    <w:rsid w:val="0017178A"/>
    <w:rsid w:val="0017182E"/>
    <w:rsid w:val="001719E9"/>
    <w:rsid w:val="00171CA6"/>
    <w:rsid w:val="00171E0F"/>
    <w:rsid w:val="00171E27"/>
    <w:rsid w:val="00171E6B"/>
    <w:rsid w:val="0017201E"/>
    <w:rsid w:val="001720B2"/>
    <w:rsid w:val="001721E0"/>
    <w:rsid w:val="001722BC"/>
    <w:rsid w:val="001723C8"/>
    <w:rsid w:val="0017240A"/>
    <w:rsid w:val="00172463"/>
    <w:rsid w:val="001727DA"/>
    <w:rsid w:val="0017283F"/>
    <w:rsid w:val="0017297B"/>
    <w:rsid w:val="001729A0"/>
    <w:rsid w:val="00172A4D"/>
    <w:rsid w:val="00172D7D"/>
    <w:rsid w:val="00172FE7"/>
    <w:rsid w:val="001733B4"/>
    <w:rsid w:val="0017358C"/>
    <w:rsid w:val="00173B92"/>
    <w:rsid w:val="00173C47"/>
    <w:rsid w:val="00173E9F"/>
    <w:rsid w:val="0017409A"/>
    <w:rsid w:val="0017424B"/>
    <w:rsid w:val="0017432C"/>
    <w:rsid w:val="001744B2"/>
    <w:rsid w:val="001744CA"/>
    <w:rsid w:val="001745E8"/>
    <w:rsid w:val="0017465B"/>
    <w:rsid w:val="00174F05"/>
    <w:rsid w:val="001751AC"/>
    <w:rsid w:val="001751CA"/>
    <w:rsid w:val="001752DA"/>
    <w:rsid w:val="00175730"/>
    <w:rsid w:val="001758C1"/>
    <w:rsid w:val="00175A7E"/>
    <w:rsid w:val="00175B21"/>
    <w:rsid w:val="00175C9B"/>
    <w:rsid w:val="00175DE4"/>
    <w:rsid w:val="00175E56"/>
    <w:rsid w:val="001761F0"/>
    <w:rsid w:val="001762C8"/>
    <w:rsid w:val="001763F4"/>
    <w:rsid w:val="001764A1"/>
    <w:rsid w:val="00176D3B"/>
    <w:rsid w:val="00176E90"/>
    <w:rsid w:val="00176F6B"/>
    <w:rsid w:val="00176FA4"/>
    <w:rsid w:val="00177335"/>
    <w:rsid w:val="001773CD"/>
    <w:rsid w:val="00177674"/>
    <w:rsid w:val="0017792D"/>
    <w:rsid w:val="00177A81"/>
    <w:rsid w:val="00177E3D"/>
    <w:rsid w:val="00177E84"/>
    <w:rsid w:val="00177FBC"/>
    <w:rsid w:val="00180857"/>
    <w:rsid w:val="00180B39"/>
    <w:rsid w:val="00180B80"/>
    <w:rsid w:val="00180CAA"/>
    <w:rsid w:val="00180EF1"/>
    <w:rsid w:val="00181126"/>
    <w:rsid w:val="00181226"/>
    <w:rsid w:val="0018123A"/>
    <w:rsid w:val="00181388"/>
    <w:rsid w:val="001815FB"/>
    <w:rsid w:val="00181B5B"/>
    <w:rsid w:val="00181C24"/>
    <w:rsid w:val="00181C2B"/>
    <w:rsid w:val="00182172"/>
    <w:rsid w:val="00182212"/>
    <w:rsid w:val="001822A3"/>
    <w:rsid w:val="001822E3"/>
    <w:rsid w:val="001823C0"/>
    <w:rsid w:val="0018264D"/>
    <w:rsid w:val="001826B4"/>
    <w:rsid w:val="001827E8"/>
    <w:rsid w:val="00182818"/>
    <w:rsid w:val="00182B38"/>
    <w:rsid w:val="001832DF"/>
    <w:rsid w:val="001833D5"/>
    <w:rsid w:val="00183680"/>
    <w:rsid w:val="00183726"/>
    <w:rsid w:val="00183BE2"/>
    <w:rsid w:val="00183E74"/>
    <w:rsid w:val="00183F47"/>
    <w:rsid w:val="001840EF"/>
    <w:rsid w:val="00184208"/>
    <w:rsid w:val="0018457D"/>
    <w:rsid w:val="0018473A"/>
    <w:rsid w:val="0018477E"/>
    <w:rsid w:val="001848D5"/>
    <w:rsid w:val="00184D00"/>
    <w:rsid w:val="00184F17"/>
    <w:rsid w:val="00185173"/>
    <w:rsid w:val="001852BF"/>
    <w:rsid w:val="0018568F"/>
    <w:rsid w:val="001857EF"/>
    <w:rsid w:val="00185D2C"/>
    <w:rsid w:val="00185D85"/>
    <w:rsid w:val="00185EDB"/>
    <w:rsid w:val="00185F63"/>
    <w:rsid w:val="001862D2"/>
    <w:rsid w:val="001866CD"/>
    <w:rsid w:val="00186850"/>
    <w:rsid w:val="0018696F"/>
    <w:rsid w:val="001869F6"/>
    <w:rsid w:val="00186A2F"/>
    <w:rsid w:val="00186A52"/>
    <w:rsid w:val="00186BA0"/>
    <w:rsid w:val="00186C37"/>
    <w:rsid w:val="00186C81"/>
    <w:rsid w:val="001870A0"/>
    <w:rsid w:val="001872A2"/>
    <w:rsid w:val="00187389"/>
    <w:rsid w:val="001874B8"/>
    <w:rsid w:val="001874C5"/>
    <w:rsid w:val="001875DA"/>
    <w:rsid w:val="0018795B"/>
    <w:rsid w:val="00187CD5"/>
    <w:rsid w:val="00190135"/>
    <w:rsid w:val="0019042E"/>
    <w:rsid w:val="001904B3"/>
    <w:rsid w:val="0019076A"/>
    <w:rsid w:val="00190A34"/>
    <w:rsid w:val="00190AF8"/>
    <w:rsid w:val="00190B94"/>
    <w:rsid w:val="00190CE9"/>
    <w:rsid w:val="001910E1"/>
    <w:rsid w:val="00191B45"/>
    <w:rsid w:val="00191BAF"/>
    <w:rsid w:val="00191EFC"/>
    <w:rsid w:val="00191FCA"/>
    <w:rsid w:val="00192060"/>
    <w:rsid w:val="0019213C"/>
    <w:rsid w:val="001922B9"/>
    <w:rsid w:val="001922D2"/>
    <w:rsid w:val="00192522"/>
    <w:rsid w:val="00192596"/>
    <w:rsid w:val="001926E4"/>
    <w:rsid w:val="001927BE"/>
    <w:rsid w:val="00192A2E"/>
    <w:rsid w:val="00192C35"/>
    <w:rsid w:val="00192CA5"/>
    <w:rsid w:val="00192D9B"/>
    <w:rsid w:val="00192FC6"/>
    <w:rsid w:val="001930AD"/>
    <w:rsid w:val="001933AA"/>
    <w:rsid w:val="001936FD"/>
    <w:rsid w:val="00193A8B"/>
    <w:rsid w:val="00193B76"/>
    <w:rsid w:val="0019400C"/>
    <w:rsid w:val="0019417A"/>
    <w:rsid w:val="00194280"/>
    <w:rsid w:val="00194AF8"/>
    <w:rsid w:val="00194C77"/>
    <w:rsid w:val="00194CDA"/>
    <w:rsid w:val="0019506D"/>
    <w:rsid w:val="001950E7"/>
    <w:rsid w:val="001951AB"/>
    <w:rsid w:val="001957F9"/>
    <w:rsid w:val="0019583F"/>
    <w:rsid w:val="00195C60"/>
    <w:rsid w:val="00195C7A"/>
    <w:rsid w:val="00195FF8"/>
    <w:rsid w:val="00196059"/>
    <w:rsid w:val="00196510"/>
    <w:rsid w:val="00196610"/>
    <w:rsid w:val="001966F3"/>
    <w:rsid w:val="00196949"/>
    <w:rsid w:val="00196B66"/>
    <w:rsid w:val="00196CA3"/>
    <w:rsid w:val="00196E58"/>
    <w:rsid w:val="00196E8C"/>
    <w:rsid w:val="0019717C"/>
    <w:rsid w:val="001971F7"/>
    <w:rsid w:val="00197487"/>
    <w:rsid w:val="001975F1"/>
    <w:rsid w:val="001977D3"/>
    <w:rsid w:val="0019793D"/>
    <w:rsid w:val="00197AEC"/>
    <w:rsid w:val="00197B82"/>
    <w:rsid w:val="00197F8C"/>
    <w:rsid w:val="00197FC1"/>
    <w:rsid w:val="001A081B"/>
    <w:rsid w:val="001A09D1"/>
    <w:rsid w:val="001A0ABC"/>
    <w:rsid w:val="001A0BD8"/>
    <w:rsid w:val="001A0FFA"/>
    <w:rsid w:val="001A102E"/>
    <w:rsid w:val="001A117D"/>
    <w:rsid w:val="001A12E2"/>
    <w:rsid w:val="001A131F"/>
    <w:rsid w:val="001A144D"/>
    <w:rsid w:val="001A1679"/>
    <w:rsid w:val="001A19B8"/>
    <w:rsid w:val="001A1A89"/>
    <w:rsid w:val="001A1B69"/>
    <w:rsid w:val="001A1FB0"/>
    <w:rsid w:val="001A21B0"/>
    <w:rsid w:val="001A2225"/>
    <w:rsid w:val="001A22F9"/>
    <w:rsid w:val="001A243D"/>
    <w:rsid w:val="001A248E"/>
    <w:rsid w:val="001A2708"/>
    <w:rsid w:val="001A2913"/>
    <w:rsid w:val="001A2969"/>
    <w:rsid w:val="001A2C53"/>
    <w:rsid w:val="001A2D7D"/>
    <w:rsid w:val="001A2DB8"/>
    <w:rsid w:val="001A329E"/>
    <w:rsid w:val="001A32B3"/>
    <w:rsid w:val="001A3493"/>
    <w:rsid w:val="001A366F"/>
    <w:rsid w:val="001A3C4D"/>
    <w:rsid w:val="001A3F90"/>
    <w:rsid w:val="001A427E"/>
    <w:rsid w:val="001A4291"/>
    <w:rsid w:val="001A4662"/>
    <w:rsid w:val="001A4670"/>
    <w:rsid w:val="001A494A"/>
    <w:rsid w:val="001A49B4"/>
    <w:rsid w:val="001A4AE6"/>
    <w:rsid w:val="001A4C19"/>
    <w:rsid w:val="001A4DC8"/>
    <w:rsid w:val="001A4E9B"/>
    <w:rsid w:val="001A5130"/>
    <w:rsid w:val="001A51AA"/>
    <w:rsid w:val="001A5292"/>
    <w:rsid w:val="001A5311"/>
    <w:rsid w:val="001A53B4"/>
    <w:rsid w:val="001A563D"/>
    <w:rsid w:val="001A5F9D"/>
    <w:rsid w:val="001A618F"/>
    <w:rsid w:val="001A61C2"/>
    <w:rsid w:val="001A646E"/>
    <w:rsid w:val="001A65C0"/>
    <w:rsid w:val="001A6BFE"/>
    <w:rsid w:val="001A6DC1"/>
    <w:rsid w:val="001A7056"/>
    <w:rsid w:val="001A71E0"/>
    <w:rsid w:val="001A7572"/>
    <w:rsid w:val="001A77D8"/>
    <w:rsid w:val="001A79A6"/>
    <w:rsid w:val="001A7ABC"/>
    <w:rsid w:val="001A7B35"/>
    <w:rsid w:val="001A7C45"/>
    <w:rsid w:val="001A7C47"/>
    <w:rsid w:val="001B013B"/>
    <w:rsid w:val="001B0290"/>
    <w:rsid w:val="001B02E5"/>
    <w:rsid w:val="001B0367"/>
    <w:rsid w:val="001B036D"/>
    <w:rsid w:val="001B03C0"/>
    <w:rsid w:val="001B04A0"/>
    <w:rsid w:val="001B04DF"/>
    <w:rsid w:val="001B0568"/>
    <w:rsid w:val="001B0733"/>
    <w:rsid w:val="001B0913"/>
    <w:rsid w:val="001B09C5"/>
    <w:rsid w:val="001B0CC9"/>
    <w:rsid w:val="001B0FD3"/>
    <w:rsid w:val="001B18D2"/>
    <w:rsid w:val="001B19DE"/>
    <w:rsid w:val="001B1A07"/>
    <w:rsid w:val="001B1CBA"/>
    <w:rsid w:val="001B1D2A"/>
    <w:rsid w:val="001B1DB3"/>
    <w:rsid w:val="001B1FA1"/>
    <w:rsid w:val="001B20DB"/>
    <w:rsid w:val="001B20DF"/>
    <w:rsid w:val="001B215D"/>
    <w:rsid w:val="001B2175"/>
    <w:rsid w:val="001B21E7"/>
    <w:rsid w:val="001B221A"/>
    <w:rsid w:val="001B2418"/>
    <w:rsid w:val="001B243C"/>
    <w:rsid w:val="001B24F8"/>
    <w:rsid w:val="001B2A72"/>
    <w:rsid w:val="001B2C33"/>
    <w:rsid w:val="001B2F9C"/>
    <w:rsid w:val="001B2FCF"/>
    <w:rsid w:val="001B311C"/>
    <w:rsid w:val="001B335B"/>
    <w:rsid w:val="001B3588"/>
    <w:rsid w:val="001B3607"/>
    <w:rsid w:val="001B39B7"/>
    <w:rsid w:val="001B3D1B"/>
    <w:rsid w:val="001B3D92"/>
    <w:rsid w:val="001B3FB9"/>
    <w:rsid w:val="001B4621"/>
    <w:rsid w:val="001B4C8B"/>
    <w:rsid w:val="001B4CF0"/>
    <w:rsid w:val="001B531D"/>
    <w:rsid w:val="001B56DC"/>
    <w:rsid w:val="001B56F9"/>
    <w:rsid w:val="001B5B00"/>
    <w:rsid w:val="001B5BD6"/>
    <w:rsid w:val="001B5C50"/>
    <w:rsid w:val="001B6348"/>
    <w:rsid w:val="001B63B0"/>
    <w:rsid w:val="001B6405"/>
    <w:rsid w:val="001B66AB"/>
    <w:rsid w:val="001B67C2"/>
    <w:rsid w:val="001B6918"/>
    <w:rsid w:val="001B6960"/>
    <w:rsid w:val="001B6996"/>
    <w:rsid w:val="001B69CA"/>
    <w:rsid w:val="001B6ADC"/>
    <w:rsid w:val="001B6E73"/>
    <w:rsid w:val="001B6F7D"/>
    <w:rsid w:val="001B7142"/>
    <w:rsid w:val="001B7172"/>
    <w:rsid w:val="001B7228"/>
    <w:rsid w:val="001B72D6"/>
    <w:rsid w:val="001B7542"/>
    <w:rsid w:val="001B7609"/>
    <w:rsid w:val="001B7838"/>
    <w:rsid w:val="001B7EBA"/>
    <w:rsid w:val="001C006A"/>
    <w:rsid w:val="001C0587"/>
    <w:rsid w:val="001C05C7"/>
    <w:rsid w:val="001C07DA"/>
    <w:rsid w:val="001C10FB"/>
    <w:rsid w:val="001C1C32"/>
    <w:rsid w:val="001C1D18"/>
    <w:rsid w:val="001C1D6F"/>
    <w:rsid w:val="001C1E8F"/>
    <w:rsid w:val="001C20D6"/>
    <w:rsid w:val="001C2115"/>
    <w:rsid w:val="001C2173"/>
    <w:rsid w:val="001C21B9"/>
    <w:rsid w:val="001C22CF"/>
    <w:rsid w:val="001C2658"/>
    <w:rsid w:val="001C2852"/>
    <w:rsid w:val="001C2A4D"/>
    <w:rsid w:val="001C2C08"/>
    <w:rsid w:val="001C2FC5"/>
    <w:rsid w:val="001C2FDC"/>
    <w:rsid w:val="001C32C0"/>
    <w:rsid w:val="001C337B"/>
    <w:rsid w:val="001C367D"/>
    <w:rsid w:val="001C39CF"/>
    <w:rsid w:val="001C3A5C"/>
    <w:rsid w:val="001C3ED5"/>
    <w:rsid w:val="001C3F53"/>
    <w:rsid w:val="001C4957"/>
    <w:rsid w:val="001C4BF4"/>
    <w:rsid w:val="001C4F5B"/>
    <w:rsid w:val="001C505E"/>
    <w:rsid w:val="001C5149"/>
    <w:rsid w:val="001C52FA"/>
    <w:rsid w:val="001C5524"/>
    <w:rsid w:val="001C56F7"/>
    <w:rsid w:val="001C5A69"/>
    <w:rsid w:val="001C5B76"/>
    <w:rsid w:val="001C5D90"/>
    <w:rsid w:val="001C5FCF"/>
    <w:rsid w:val="001C6195"/>
    <w:rsid w:val="001C61DC"/>
    <w:rsid w:val="001C63AC"/>
    <w:rsid w:val="001C6417"/>
    <w:rsid w:val="001C65ED"/>
    <w:rsid w:val="001C67CA"/>
    <w:rsid w:val="001C69E6"/>
    <w:rsid w:val="001C6ABD"/>
    <w:rsid w:val="001C6AF5"/>
    <w:rsid w:val="001C6C77"/>
    <w:rsid w:val="001C72B3"/>
    <w:rsid w:val="001C75E6"/>
    <w:rsid w:val="001C75FE"/>
    <w:rsid w:val="001C765A"/>
    <w:rsid w:val="001C7778"/>
    <w:rsid w:val="001C778E"/>
    <w:rsid w:val="001C795E"/>
    <w:rsid w:val="001C7971"/>
    <w:rsid w:val="001C7CF7"/>
    <w:rsid w:val="001C7D28"/>
    <w:rsid w:val="001C7D83"/>
    <w:rsid w:val="001C7F8D"/>
    <w:rsid w:val="001D0182"/>
    <w:rsid w:val="001D01A6"/>
    <w:rsid w:val="001D03FA"/>
    <w:rsid w:val="001D0637"/>
    <w:rsid w:val="001D0693"/>
    <w:rsid w:val="001D0746"/>
    <w:rsid w:val="001D08FD"/>
    <w:rsid w:val="001D0A0D"/>
    <w:rsid w:val="001D0A82"/>
    <w:rsid w:val="001D0F4E"/>
    <w:rsid w:val="001D1279"/>
    <w:rsid w:val="001D12E1"/>
    <w:rsid w:val="001D1307"/>
    <w:rsid w:val="001D1408"/>
    <w:rsid w:val="001D15A1"/>
    <w:rsid w:val="001D1683"/>
    <w:rsid w:val="001D1740"/>
    <w:rsid w:val="001D19F7"/>
    <w:rsid w:val="001D1BEB"/>
    <w:rsid w:val="001D1D44"/>
    <w:rsid w:val="001D1E9E"/>
    <w:rsid w:val="001D1F22"/>
    <w:rsid w:val="001D210C"/>
    <w:rsid w:val="001D241F"/>
    <w:rsid w:val="001D24A9"/>
    <w:rsid w:val="001D2936"/>
    <w:rsid w:val="001D295D"/>
    <w:rsid w:val="001D29E7"/>
    <w:rsid w:val="001D2A36"/>
    <w:rsid w:val="001D2A9E"/>
    <w:rsid w:val="001D2ABC"/>
    <w:rsid w:val="001D2C13"/>
    <w:rsid w:val="001D2F79"/>
    <w:rsid w:val="001D340D"/>
    <w:rsid w:val="001D346D"/>
    <w:rsid w:val="001D34B2"/>
    <w:rsid w:val="001D34C6"/>
    <w:rsid w:val="001D36E2"/>
    <w:rsid w:val="001D3922"/>
    <w:rsid w:val="001D39DC"/>
    <w:rsid w:val="001D3E06"/>
    <w:rsid w:val="001D3E76"/>
    <w:rsid w:val="001D3EF0"/>
    <w:rsid w:val="001D3EF9"/>
    <w:rsid w:val="001D4000"/>
    <w:rsid w:val="001D40C7"/>
    <w:rsid w:val="001D412B"/>
    <w:rsid w:val="001D41E0"/>
    <w:rsid w:val="001D453B"/>
    <w:rsid w:val="001D4781"/>
    <w:rsid w:val="001D515B"/>
    <w:rsid w:val="001D5230"/>
    <w:rsid w:val="001D5334"/>
    <w:rsid w:val="001D57AB"/>
    <w:rsid w:val="001D5EBE"/>
    <w:rsid w:val="001D6065"/>
    <w:rsid w:val="001D617E"/>
    <w:rsid w:val="001D64B9"/>
    <w:rsid w:val="001D65DE"/>
    <w:rsid w:val="001D66AA"/>
    <w:rsid w:val="001D66DA"/>
    <w:rsid w:val="001D6898"/>
    <w:rsid w:val="001D6CF3"/>
    <w:rsid w:val="001D717B"/>
    <w:rsid w:val="001D731D"/>
    <w:rsid w:val="001D741E"/>
    <w:rsid w:val="001D7484"/>
    <w:rsid w:val="001D74AF"/>
    <w:rsid w:val="001D799F"/>
    <w:rsid w:val="001D7BDB"/>
    <w:rsid w:val="001D7CC2"/>
    <w:rsid w:val="001D7F1B"/>
    <w:rsid w:val="001E006D"/>
    <w:rsid w:val="001E04B8"/>
    <w:rsid w:val="001E0579"/>
    <w:rsid w:val="001E067E"/>
    <w:rsid w:val="001E0756"/>
    <w:rsid w:val="001E0A71"/>
    <w:rsid w:val="001E0AF7"/>
    <w:rsid w:val="001E0B05"/>
    <w:rsid w:val="001E0C6A"/>
    <w:rsid w:val="001E0DF0"/>
    <w:rsid w:val="001E0F90"/>
    <w:rsid w:val="001E10CD"/>
    <w:rsid w:val="001E11A3"/>
    <w:rsid w:val="001E1534"/>
    <w:rsid w:val="001E16D0"/>
    <w:rsid w:val="001E16E5"/>
    <w:rsid w:val="001E1B01"/>
    <w:rsid w:val="001E1CC0"/>
    <w:rsid w:val="001E2181"/>
    <w:rsid w:val="001E22D1"/>
    <w:rsid w:val="001E22FC"/>
    <w:rsid w:val="001E2382"/>
    <w:rsid w:val="001E267B"/>
    <w:rsid w:val="001E26E5"/>
    <w:rsid w:val="001E2D1F"/>
    <w:rsid w:val="001E2E1B"/>
    <w:rsid w:val="001E334A"/>
    <w:rsid w:val="001E3538"/>
    <w:rsid w:val="001E393C"/>
    <w:rsid w:val="001E3EF0"/>
    <w:rsid w:val="001E426B"/>
    <w:rsid w:val="001E4287"/>
    <w:rsid w:val="001E4424"/>
    <w:rsid w:val="001E4445"/>
    <w:rsid w:val="001E44EF"/>
    <w:rsid w:val="001E4680"/>
    <w:rsid w:val="001E47A2"/>
    <w:rsid w:val="001E47C0"/>
    <w:rsid w:val="001E47F0"/>
    <w:rsid w:val="001E4D96"/>
    <w:rsid w:val="001E4ECE"/>
    <w:rsid w:val="001E505E"/>
    <w:rsid w:val="001E51DC"/>
    <w:rsid w:val="001E547B"/>
    <w:rsid w:val="001E54E3"/>
    <w:rsid w:val="001E562A"/>
    <w:rsid w:val="001E57FF"/>
    <w:rsid w:val="001E5BD3"/>
    <w:rsid w:val="001E5F8F"/>
    <w:rsid w:val="001E605E"/>
    <w:rsid w:val="001E606C"/>
    <w:rsid w:val="001E60BA"/>
    <w:rsid w:val="001E6145"/>
    <w:rsid w:val="001E619B"/>
    <w:rsid w:val="001E6694"/>
    <w:rsid w:val="001E6779"/>
    <w:rsid w:val="001E67D4"/>
    <w:rsid w:val="001E69F6"/>
    <w:rsid w:val="001E69FE"/>
    <w:rsid w:val="001E7539"/>
    <w:rsid w:val="001E75EF"/>
    <w:rsid w:val="001E7650"/>
    <w:rsid w:val="001E7819"/>
    <w:rsid w:val="001E7AC7"/>
    <w:rsid w:val="001E7B5D"/>
    <w:rsid w:val="001E7B7C"/>
    <w:rsid w:val="001E7C74"/>
    <w:rsid w:val="001E7F34"/>
    <w:rsid w:val="001F0021"/>
    <w:rsid w:val="001F0107"/>
    <w:rsid w:val="001F02FF"/>
    <w:rsid w:val="001F0304"/>
    <w:rsid w:val="001F036E"/>
    <w:rsid w:val="001F03D7"/>
    <w:rsid w:val="001F0464"/>
    <w:rsid w:val="001F0694"/>
    <w:rsid w:val="001F07E3"/>
    <w:rsid w:val="001F1144"/>
    <w:rsid w:val="001F1287"/>
    <w:rsid w:val="001F13ED"/>
    <w:rsid w:val="001F14C5"/>
    <w:rsid w:val="001F164F"/>
    <w:rsid w:val="001F1913"/>
    <w:rsid w:val="001F196C"/>
    <w:rsid w:val="001F1972"/>
    <w:rsid w:val="001F19B5"/>
    <w:rsid w:val="001F19C1"/>
    <w:rsid w:val="001F1AC4"/>
    <w:rsid w:val="001F1C7B"/>
    <w:rsid w:val="001F1CD1"/>
    <w:rsid w:val="001F1DBE"/>
    <w:rsid w:val="001F20AE"/>
    <w:rsid w:val="001F2159"/>
    <w:rsid w:val="001F22FD"/>
    <w:rsid w:val="001F236D"/>
    <w:rsid w:val="001F2723"/>
    <w:rsid w:val="001F2786"/>
    <w:rsid w:val="001F295C"/>
    <w:rsid w:val="001F2A63"/>
    <w:rsid w:val="001F2B64"/>
    <w:rsid w:val="001F2D33"/>
    <w:rsid w:val="001F2D51"/>
    <w:rsid w:val="001F2F76"/>
    <w:rsid w:val="001F2F8F"/>
    <w:rsid w:val="001F2F94"/>
    <w:rsid w:val="001F3004"/>
    <w:rsid w:val="001F30DD"/>
    <w:rsid w:val="001F3384"/>
    <w:rsid w:val="001F3887"/>
    <w:rsid w:val="001F39FB"/>
    <w:rsid w:val="001F3A5F"/>
    <w:rsid w:val="001F3B7A"/>
    <w:rsid w:val="001F3BC7"/>
    <w:rsid w:val="001F3DA9"/>
    <w:rsid w:val="001F3F5B"/>
    <w:rsid w:val="001F4079"/>
    <w:rsid w:val="001F4113"/>
    <w:rsid w:val="001F4422"/>
    <w:rsid w:val="001F44BC"/>
    <w:rsid w:val="001F45B6"/>
    <w:rsid w:val="001F4629"/>
    <w:rsid w:val="001F4672"/>
    <w:rsid w:val="001F4679"/>
    <w:rsid w:val="001F485C"/>
    <w:rsid w:val="001F496B"/>
    <w:rsid w:val="001F4B19"/>
    <w:rsid w:val="001F4B88"/>
    <w:rsid w:val="001F55A4"/>
    <w:rsid w:val="001F56A1"/>
    <w:rsid w:val="001F56E1"/>
    <w:rsid w:val="001F58E5"/>
    <w:rsid w:val="001F58EB"/>
    <w:rsid w:val="001F595E"/>
    <w:rsid w:val="001F5B5A"/>
    <w:rsid w:val="001F5CDD"/>
    <w:rsid w:val="001F5CE3"/>
    <w:rsid w:val="001F5D4B"/>
    <w:rsid w:val="001F5E59"/>
    <w:rsid w:val="001F6081"/>
    <w:rsid w:val="001F6142"/>
    <w:rsid w:val="001F6172"/>
    <w:rsid w:val="001F61E1"/>
    <w:rsid w:val="001F621D"/>
    <w:rsid w:val="001F6222"/>
    <w:rsid w:val="001F6A0F"/>
    <w:rsid w:val="001F6C01"/>
    <w:rsid w:val="001F6DDB"/>
    <w:rsid w:val="001F6F23"/>
    <w:rsid w:val="001F6FD8"/>
    <w:rsid w:val="001F737C"/>
    <w:rsid w:val="001F78D9"/>
    <w:rsid w:val="001F7981"/>
    <w:rsid w:val="001F7A5C"/>
    <w:rsid w:val="001F7B0A"/>
    <w:rsid w:val="001F7DD9"/>
    <w:rsid w:val="00200017"/>
    <w:rsid w:val="0020059E"/>
    <w:rsid w:val="002008E8"/>
    <w:rsid w:val="00200912"/>
    <w:rsid w:val="00200939"/>
    <w:rsid w:val="002009EB"/>
    <w:rsid w:val="00200B18"/>
    <w:rsid w:val="00200C03"/>
    <w:rsid w:val="002013FD"/>
    <w:rsid w:val="0020143B"/>
    <w:rsid w:val="00201528"/>
    <w:rsid w:val="0020162A"/>
    <w:rsid w:val="00201A8D"/>
    <w:rsid w:val="00201B88"/>
    <w:rsid w:val="00201CFC"/>
    <w:rsid w:val="00201E03"/>
    <w:rsid w:val="00201EB8"/>
    <w:rsid w:val="002021E3"/>
    <w:rsid w:val="0020238B"/>
    <w:rsid w:val="00202458"/>
    <w:rsid w:val="002025E0"/>
    <w:rsid w:val="0020270C"/>
    <w:rsid w:val="0020284B"/>
    <w:rsid w:val="00202D57"/>
    <w:rsid w:val="00202D88"/>
    <w:rsid w:val="00202EDF"/>
    <w:rsid w:val="002033A1"/>
    <w:rsid w:val="0020374C"/>
    <w:rsid w:val="002037CE"/>
    <w:rsid w:val="002039F0"/>
    <w:rsid w:val="00203AEF"/>
    <w:rsid w:val="00203EA4"/>
    <w:rsid w:val="00203FBC"/>
    <w:rsid w:val="00204128"/>
    <w:rsid w:val="0020427F"/>
    <w:rsid w:val="00204603"/>
    <w:rsid w:val="0020471F"/>
    <w:rsid w:val="0020477F"/>
    <w:rsid w:val="002047F5"/>
    <w:rsid w:val="00204822"/>
    <w:rsid w:val="00204A94"/>
    <w:rsid w:val="00204B18"/>
    <w:rsid w:val="00204BB4"/>
    <w:rsid w:val="00204BE9"/>
    <w:rsid w:val="00204C10"/>
    <w:rsid w:val="00204C12"/>
    <w:rsid w:val="00204CBB"/>
    <w:rsid w:val="00204D4D"/>
    <w:rsid w:val="00204DCB"/>
    <w:rsid w:val="00204E34"/>
    <w:rsid w:val="00204EF2"/>
    <w:rsid w:val="00205055"/>
    <w:rsid w:val="00205163"/>
    <w:rsid w:val="00205352"/>
    <w:rsid w:val="002053B9"/>
    <w:rsid w:val="0020541F"/>
    <w:rsid w:val="00205688"/>
    <w:rsid w:val="002056C5"/>
    <w:rsid w:val="00205807"/>
    <w:rsid w:val="002059D9"/>
    <w:rsid w:val="00205B06"/>
    <w:rsid w:val="00205F62"/>
    <w:rsid w:val="00206CA2"/>
    <w:rsid w:val="00206F17"/>
    <w:rsid w:val="002070AF"/>
    <w:rsid w:val="00207152"/>
    <w:rsid w:val="002073D2"/>
    <w:rsid w:val="00207AAD"/>
    <w:rsid w:val="00207BB1"/>
    <w:rsid w:val="00207BD2"/>
    <w:rsid w:val="00207EEF"/>
    <w:rsid w:val="0021001D"/>
    <w:rsid w:val="002101A7"/>
    <w:rsid w:val="002101B6"/>
    <w:rsid w:val="00210590"/>
    <w:rsid w:val="0021064F"/>
    <w:rsid w:val="00210693"/>
    <w:rsid w:val="00210CD1"/>
    <w:rsid w:val="00210EB2"/>
    <w:rsid w:val="00211243"/>
    <w:rsid w:val="00211A38"/>
    <w:rsid w:val="00211B76"/>
    <w:rsid w:val="00211C00"/>
    <w:rsid w:val="00211C9A"/>
    <w:rsid w:val="00211D2E"/>
    <w:rsid w:val="00211ECB"/>
    <w:rsid w:val="00211F10"/>
    <w:rsid w:val="00212030"/>
    <w:rsid w:val="00212112"/>
    <w:rsid w:val="002126D1"/>
    <w:rsid w:val="002126D9"/>
    <w:rsid w:val="00212788"/>
    <w:rsid w:val="002129C2"/>
    <w:rsid w:val="00212AC5"/>
    <w:rsid w:val="00212B83"/>
    <w:rsid w:val="00212DBD"/>
    <w:rsid w:val="002137ED"/>
    <w:rsid w:val="00213AE7"/>
    <w:rsid w:val="00213BDE"/>
    <w:rsid w:val="00213BE1"/>
    <w:rsid w:val="00213C6E"/>
    <w:rsid w:val="00214213"/>
    <w:rsid w:val="002144CA"/>
    <w:rsid w:val="00214532"/>
    <w:rsid w:val="002145DF"/>
    <w:rsid w:val="00214865"/>
    <w:rsid w:val="00214994"/>
    <w:rsid w:val="00214AA5"/>
    <w:rsid w:val="00214ABD"/>
    <w:rsid w:val="00214BA2"/>
    <w:rsid w:val="00214BC0"/>
    <w:rsid w:val="00214CFA"/>
    <w:rsid w:val="00214D03"/>
    <w:rsid w:val="00214E94"/>
    <w:rsid w:val="002151DF"/>
    <w:rsid w:val="00215479"/>
    <w:rsid w:val="00215503"/>
    <w:rsid w:val="0021561D"/>
    <w:rsid w:val="00215643"/>
    <w:rsid w:val="00215A48"/>
    <w:rsid w:val="00215C77"/>
    <w:rsid w:val="00215D0A"/>
    <w:rsid w:val="00215E66"/>
    <w:rsid w:val="00215F26"/>
    <w:rsid w:val="00215F74"/>
    <w:rsid w:val="002160F2"/>
    <w:rsid w:val="0021639F"/>
    <w:rsid w:val="0021648D"/>
    <w:rsid w:val="002165A3"/>
    <w:rsid w:val="002166F6"/>
    <w:rsid w:val="00216875"/>
    <w:rsid w:val="002168D4"/>
    <w:rsid w:val="00216BD0"/>
    <w:rsid w:val="00216C22"/>
    <w:rsid w:val="00216F7F"/>
    <w:rsid w:val="00216FAB"/>
    <w:rsid w:val="00217338"/>
    <w:rsid w:val="00217485"/>
    <w:rsid w:val="002175BA"/>
    <w:rsid w:val="00217728"/>
    <w:rsid w:val="002177B0"/>
    <w:rsid w:val="002177C2"/>
    <w:rsid w:val="002178FD"/>
    <w:rsid w:val="00217A4B"/>
    <w:rsid w:val="00217A77"/>
    <w:rsid w:val="00217C4F"/>
    <w:rsid w:val="00217D21"/>
    <w:rsid w:val="00217E15"/>
    <w:rsid w:val="00217E47"/>
    <w:rsid w:val="00217EE2"/>
    <w:rsid w:val="00217F4B"/>
    <w:rsid w:val="00217F67"/>
    <w:rsid w:val="00217F95"/>
    <w:rsid w:val="0022012C"/>
    <w:rsid w:val="002206BD"/>
    <w:rsid w:val="002206D7"/>
    <w:rsid w:val="00221124"/>
    <w:rsid w:val="002212BD"/>
    <w:rsid w:val="0022155C"/>
    <w:rsid w:val="002215D5"/>
    <w:rsid w:val="002216DD"/>
    <w:rsid w:val="00221799"/>
    <w:rsid w:val="002217FB"/>
    <w:rsid w:val="00221909"/>
    <w:rsid w:val="00221CA9"/>
    <w:rsid w:val="00221D8A"/>
    <w:rsid w:val="00221E99"/>
    <w:rsid w:val="00222498"/>
    <w:rsid w:val="002227A3"/>
    <w:rsid w:val="00222A34"/>
    <w:rsid w:val="00222E65"/>
    <w:rsid w:val="00222EA0"/>
    <w:rsid w:val="00222ED8"/>
    <w:rsid w:val="00222F66"/>
    <w:rsid w:val="00223151"/>
    <w:rsid w:val="002231BA"/>
    <w:rsid w:val="00223353"/>
    <w:rsid w:val="00223499"/>
    <w:rsid w:val="002234BB"/>
    <w:rsid w:val="00223512"/>
    <w:rsid w:val="0022366F"/>
    <w:rsid w:val="00223924"/>
    <w:rsid w:val="00223CAB"/>
    <w:rsid w:val="002241A4"/>
    <w:rsid w:val="00224312"/>
    <w:rsid w:val="002243DE"/>
    <w:rsid w:val="0022495C"/>
    <w:rsid w:val="0022499D"/>
    <w:rsid w:val="00224A7F"/>
    <w:rsid w:val="00224B32"/>
    <w:rsid w:val="00224CAC"/>
    <w:rsid w:val="00224E33"/>
    <w:rsid w:val="00225263"/>
    <w:rsid w:val="002252C2"/>
    <w:rsid w:val="002253D1"/>
    <w:rsid w:val="00225505"/>
    <w:rsid w:val="0022577B"/>
    <w:rsid w:val="00225A2F"/>
    <w:rsid w:val="00225C28"/>
    <w:rsid w:val="00225DD9"/>
    <w:rsid w:val="00225EFC"/>
    <w:rsid w:val="00226477"/>
    <w:rsid w:val="0022653B"/>
    <w:rsid w:val="00226825"/>
    <w:rsid w:val="00226918"/>
    <w:rsid w:val="00226937"/>
    <w:rsid w:val="00226983"/>
    <w:rsid w:val="00226A96"/>
    <w:rsid w:val="00226AD8"/>
    <w:rsid w:val="00226CD3"/>
    <w:rsid w:val="0022719E"/>
    <w:rsid w:val="00227335"/>
    <w:rsid w:val="0022738E"/>
    <w:rsid w:val="002274D6"/>
    <w:rsid w:val="002275EC"/>
    <w:rsid w:val="002278FE"/>
    <w:rsid w:val="00227917"/>
    <w:rsid w:val="002279E6"/>
    <w:rsid w:val="00227AE6"/>
    <w:rsid w:val="0023049E"/>
    <w:rsid w:val="00230611"/>
    <w:rsid w:val="0023071A"/>
    <w:rsid w:val="0023079C"/>
    <w:rsid w:val="002308B9"/>
    <w:rsid w:val="00230A3B"/>
    <w:rsid w:val="00230C05"/>
    <w:rsid w:val="00230D57"/>
    <w:rsid w:val="00230FF4"/>
    <w:rsid w:val="002311AC"/>
    <w:rsid w:val="0023122F"/>
    <w:rsid w:val="0023126A"/>
    <w:rsid w:val="0023141F"/>
    <w:rsid w:val="00231639"/>
    <w:rsid w:val="0023177E"/>
    <w:rsid w:val="00231846"/>
    <w:rsid w:val="00231D15"/>
    <w:rsid w:val="00231EBC"/>
    <w:rsid w:val="00231F0E"/>
    <w:rsid w:val="00232129"/>
    <w:rsid w:val="00232952"/>
    <w:rsid w:val="002329F3"/>
    <w:rsid w:val="00232B3D"/>
    <w:rsid w:val="00232C17"/>
    <w:rsid w:val="00232CAD"/>
    <w:rsid w:val="00232E6E"/>
    <w:rsid w:val="00232F80"/>
    <w:rsid w:val="002332FC"/>
    <w:rsid w:val="0023342C"/>
    <w:rsid w:val="00233558"/>
    <w:rsid w:val="00233644"/>
    <w:rsid w:val="00233908"/>
    <w:rsid w:val="002339CB"/>
    <w:rsid w:val="00233B6F"/>
    <w:rsid w:val="00233CA4"/>
    <w:rsid w:val="00233CB0"/>
    <w:rsid w:val="00233E12"/>
    <w:rsid w:val="00233E7C"/>
    <w:rsid w:val="00233ECE"/>
    <w:rsid w:val="00233EDA"/>
    <w:rsid w:val="00233F78"/>
    <w:rsid w:val="00234000"/>
    <w:rsid w:val="0023406A"/>
    <w:rsid w:val="0023421B"/>
    <w:rsid w:val="002345B8"/>
    <w:rsid w:val="00234917"/>
    <w:rsid w:val="00234E8B"/>
    <w:rsid w:val="0023517B"/>
    <w:rsid w:val="0023518C"/>
    <w:rsid w:val="00235332"/>
    <w:rsid w:val="002355BF"/>
    <w:rsid w:val="00235831"/>
    <w:rsid w:val="00235ACF"/>
    <w:rsid w:val="00235D08"/>
    <w:rsid w:val="00235DDF"/>
    <w:rsid w:val="00235F5B"/>
    <w:rsid w:val="00235F9B"/>
    <w:rsid w:val="00235FE7"/>
    <w:rsid w:val="0023618A"/>
    <w:rsid w:val="002362BE"/>
    <w:rsid w:val="00236332"/>
    <w:rsid w:val="0023666E"/>
    <w:rsid w:val="00236725"/>
    <w:rsid w:val="00236874"/>
    <w:rsid w:val="00236DA2"/>
    <w:rsid w:val="00236DD5"/>
    <w:rsid w:val="00236FAF"/>
    <w:rsid w:val="002371D0"/>
    <w:rsid w:val="0023726C"/>
    <w:rsid w:val="0023728C"/>
    <w:rsid w:val="002372E1"/>
    <w:rsid w:val="0023740C"/>
    <w:rsid w:val="00237419"/>
    <w:rsid w:val="0023756B"/>
    <w:rsid w:val="002376D8"/>
    <w:rsid w:val="0023776A"/>
    <w:rsid w:val="00237799"/>
    <w:rsid w:val="002379A3"/>
    <w:rsid w:val="00237AB9"/>
    <w:rsid w:val="00237F35"/>
    <w:rsid w:val="00237FA3"/>
    <w:rsid w:val="00240010"/>
    <w:rsid w:val="00240153"/>
    <w:rsid w:val="002401F4"/>
    <w:rsid w:val="0024053D"/>
    <w:rsid w:val="0024066F"/>
    <w:rsid w:val="002406AC"/>
    <w:rsid w:val="00240C6A"/>
    <w:rsid w:val="00241028"/>
    <w:rsid w:val="00241091"/>
    <w:rsid w:val="002411CC"/>
    <w:rsid w:val="00241632"/>
    <w:rsid w:val="00241ACE"/>
    <w:rsid w:val="00241CF1"/>
    <w:rsid w:val="00241D33"/>
    <w:rsid w:val="00242082"/>
    <w:rsid w:val="00242A7D"/>
    <w:rsid w:val="00242B23"/>
    <w:rsid w:val="00242C97"/>
    <w:rsid w:val="00242F8F"/>
    <w:rsid w:val="00243030"/>
    <w:rsid w:val="002433FF"/>
    <w:rsid w:val="00243617"/>
    <w:rsid w:val="0024370B"/>
    <w:rsid w:val="00243AE0"/>
    <w:rsid w:val="00243CA0"/>
    <w:rsid w:val="00243EEC"/>
    <w:rsid w:val="0024486C"/>
    <w:rsid w:val="002449BB"/>
    <w:rsid w:val="00244A0E"/>
    <w:rsid w:val="00244AF1"/>
    <w:rsid w:val="00244E4F"/>
    <w:rsid w:val="00244E9D"/>
    <w:rsid w:val="00245082"/>
    <w:rsid w:val="00245112"/>
    <w:rsid w:val="0024522D"/>
    <w:rsid w:val="0024538E"/>
    <w:rsid w:val="002454AC"/>
    <w:rsid w:val="002454E7"/>
    <w:rsid w:val="00245516"/>
    <w:rsid w:val="002457CD"/>
    <w:rsid w:val="002458A3"/>
    <w:rsid w:val="00245990"/>
    <w:rsid w:val="00245A68"/>
    <w:rsid w:val="00245ACC"/>
    <w:rsid w:val="00245C76"/>
    <w:rsid w:val="00245D0E"/>
    <w:rsid w:val="00245D89"/>
    <w:rsid w:val="0024602D"/>
    <w:rsid w:val="00246043"/>
    <w:rsid w:val="00246044"/>
    <w:rsid w:val="002462DE"/>
    <w:rsid w:val="00246304"/>
    <w:rsid w:val="00246347"/>
    <w:rsid w:val="0024648C"/>
    <w:rsid w:val="002465D7"/>
    <w:rsid w:val="0024660D"/>
    <w:rsid w:val="002466D8"/>
    <w:rsid w:val="00246794"/>
    <w:rsid w:val="002467F7"/>
    <w:rsid w:val="0024699F"/>
    <w:rsid w:val="00246AC7"/>
    <w:rsid w:val="00246B5E"/>
    <w:rsid w:val="00246DF2"/>
    <w:rsid w:val="00247225"/>
    <w:rsid w:val="0024726E"/>
    <w:rsid w:val="00247515"/>
    <w:rsid w:val="00247DB5"/>
    <w:rsid w:val="00247DE6"/>
    <w:rsid w:val="00247F16"/>
    <w:rsid w:val="002502EE"/>
    <w:rsid w:val="002504E0"/>
    <w:rsid w:val="0025079B"/>
    <w:rsid w:val="002507C7"/>
    <w:rsid w:val="0025080F"/>
    <w:rsid w:val="0025082A"/>
    <w:rsid w:val="00250BFE"/>
    <w:rsid w:val="002511A2"/>
    <w:rsid w:val="002511ED"/>
    <w:rsid w:val="0025123E"/>
    <w:rsid w:val="00251456"/>
    <w:rsid w:val="0025168E"/>
    <w:rsid w:val="00251753"/>
    <w:rsid w:val="002518D4"/>
    <w:rsid w:val="00251BC5"/>
    <w:rsid w:val="00251D0B"/>
    <w:rsid w:val="00251EF9"/>
    <w:rsid w:val="002521CA"/>
    <w:rsid w:val="002522FF"/>
    <w:rsid w:val="002526AC"/>
    <w:rsid w:val="002526F7"/>
    <w:rsid w:val="0025283E"/>
    <w:rsid w:val="00252977"/>
    <w:rsid w:val="0025298D"/>
    <w:rsid w:val="00252BE1"/>
    <w:rsid w:val="00252CA8"/>
    <w:rsid w:val="00252EEA"/>
    <w:rsid w:val="00253214"/>
    <w:rsid w:val="0025328B"/>
    <w:rsid w:val="00253466"/>
    <w:rsid w:val="00253536"/>
    <w:rsid w:val="002535A1"/>
    <w:rsid w:val="00253764"/>
    <w:rsid w:val="00253BD5"/>
    <w:rsid w:val="00253F87"/>
    <w:rsid w:val="00254310"/>
    <w:rsid w:val="0025455C"/>
    <w:rsid w:val="00254616"/>
    <w:rsid w:val="00254787"/>
    <w:rsid w:val="002547CA"/>
    <w:rsid w:val="0025491E"/>
    <w:rsid w:val="002549A4"/>
    <w:rsid w:val="00254A04"/>
    <w:rsid w:val="00254D72"/>
    <w:rsid w:val="00254E70"/>
    <w:rsid w:val="00254F7C"/>
    <w:rsid w:val="002550F3"/>
    <w:rsid w:val="0025514E"/>
    <w:rsid w:val="002552BB"/>
    <w:rsid w:val="002556C7"/>
    <w:rsid w:val="002556FC"/>
    <w:rsid w:val="0025591A"/>
    <w:rsid w:val="00255C0C"/>
    <w:rsid w:val="0025610A"/>
    <w:rsid w:val="00256143"/>
    <w:rsid w:val="0025647C"/>
    <w:rsid w:val="002567ED"/>
    <w:rsid w:val="002568BF"/>
    <w:rsid w:val="0025695B"/>
    <w:rsid w:val="00256980"/>
    <w:rsid w:val="00256A08"/>
    <w:rsid w:val="00256C2E"/>
    <w:rsid w:val="00256DEB"/>
    <w:rsid w:val="00256F48"/>
    <w:rsid w:val="00257037"/>
    <w:rsid w:val="0025705A"/>
    <w:rsid w:val="00257137"/>
    <w:rsid w:val="00257208"/>
    <w:rsid w:val="002572BD"/>
    <w:rsid w:val="002572E4"/>
    <w:rsid w:val="002573A4"/>
    <w:rsid w:val="00257459"/>
    <w:rsid w:val="002577A1"/>
    <w:rsid w:val="002579BA"/>
    <w:rsid w:val="00257A37"/>
    <w:rsid w:val="00257C56"/>
    <w:rsid w:val="00257CE6"/>
    <w:rsid w:val="00257DB2"/>
    <w:rsid w:val="00257E38"/>
    <w:rsid w:val="002600C5"/>
    <w:rsid w:val="00260391"/>
    <w:rsid w:val="0026086A"/>
    <w:rsid w:val="002609EC"/>
    <w:rsid w:val="00260AA9"/>
    <w:rsid w:val="00260BF4"/>
    <w:rsid w:val="00260C94"/>
    <w:rsid w:val="0026109F"/>
    <w:rsid w:val="002610E1"/>
    <w:rsid w:val="002611D5"/>
    <w:rsid w:val="002612E2"/>
    <w:rsid w:val="002613E2"/>
    <w:rsid w:val="00261587"/>
    <w:rsid w:val="0026185C"/>
    <w:rsid w:val="002619A3"/>
    <w:rsid w:val="002619C0"/>
    <w:rsid w:val="00261F0A"/>
    <w:rsid w:val="002625F4"/>
    <w:rsid w:val="00262947"/>
    <w:rsid w:val="00262B9E"/>
    <w:rsid w:val="00262D20"/>
    <w:rsid w:val="00262D9A"/>
    <w:rsid w:val="00262E72"/>
    <w:rsid w:val="002630FE"/>
    <w:rsid w:val="00263170"/>
    <w:rsid w:val="0026376A"/>
    <w:rsid w:val="00263AB3"/>
    <w:rsid w:val="00263B99"/>
    <w:rsid w:val="00263C4B"/>
    <w:rsid w:val="00263CBD"/>
    <w:rsid w:val="00263EE2"/>
    <w:rsid w:val="00263F50"/>
    <w:rsid w:val="002644E7"/>
    <w:rsid w:val="002646C3"/>
    <w:rsid w:val="002647F8"/>
    <w:rsid w:val="00264AFA"/>
    <w:rsid w:val="00264B61"/>
    <w:rsid w:val="00264B98"/>
    <w:rsid w:val="00264DDD"/>
    <w:rsid w:val="00264F39"/>
    <w:rsid w:val="00264FBB"/>
    <w:rsid w:val="002652A3"/>
    <w:rsid w:val="00265541"/>
    <w:rsid w:val="002656A8"/>
    <w:rsid w:val="00265717"/>
    <w:rsid w:val="00265889"/>
    <w:rsid w:val="00265B96"/>
    <w:rsid w:val="00265C4C"/>
    <w:rsid w:val="00265C53"/>
    <w:rsid w:val="00265C9D"/>
    <w:rsid w:val="0026600B"/>
    <w:rsid w:val="002660FA"/>
    <w:rsid w:val="002663F7"/>
    <w:rsid w:val="0026688F"/>
    <w:rsid w:val="0026691C"/>
    <w:rsid w:val="00266930"/>
    <w:rsid w:val="00266957"/>
    <w:rsid w:val="00266B22"/>
    <w:rsid w:val="00266EA1"/>
    <w:rsid w:val="0026724B"/>
    <w:rsid w:val="0026736A"/>
    <w:rsid w:val="00267520"/>
    <w:rsid w:val="002675A4"/>
    <w:rsid w:val="002678CA"/>
    <w:rsid w:val="002678F0"/>
    <w:rsid w:val="002679B3"/>
    <w:rsid w:val="00267D2D"/>
    <w:rsid w:val="00267E22"/>
    <w:rsid w:val="00270018"/>
    <w:rsid w:val="002701CB"/>
    <w:rsid w:val="002703BC"/>
    <w:rsid w:val="002706E5"/>
    <w:rsid w:val="002709CE"/>
    <w:rsid w:val="002709EE"/>
    <w:rsid w:val="00270A67"/>
    <w:rsid w:val="00270B74"/>
    <w:rsid w:val="00270BA7"/>
    <w:rsid w:val="00270BF7"/>
    <w:rsid w:val="00270D12"/>
    <w:rsid w:val="00270D7B"/>
    <w:rsid w:val="00270F9B"/>
    <w:rsid w:val="00270FD3"/>
    <w:rsid w:val="00271011"/>
    <w:rsid w:val="002710C9"/>
    <w:rsid w:val="002713A4"/>
    <w:rsid w:val="0027149D"/>
    <w:rsid w:val="0027171F"/>
    <w:rsid w:val="00271738"/>
    <w:rsid w:val="00271A04"/>
    <w:rsid w:val="00271BAF"/>
    <w:rsid w:val="00271D0C"/>
    <w:rsid w:val="00271D5D"/>
    <w:rsid w:val="00271DE2"/>
    <w:rsid w:val="0027214C"/>
    <w:rsid w:val="0027227D"/>
    <w:rsid w:val="002722A5"/>
    <w:rsid w:val="002724CB"/>
    <w:rsid w:val="00272962"/>
    <w:rsid w:val="00272A03"/>
    <w:rsid w:val="00272B1B"/>
    <w:rsid w:val="00272BF5"/>
    <w:rsid w:val="00272F51"/>
    <w:rsid w:val="00273054"/>
    <w:rsid w:val="002732E1"/>
    <w:rsid w:val="002733B6"/>
    <w:rsid w:val="002736C8"/>
    <w:rsid w:val="0027385E"/>
    <w:rsid w:val="00273908"/>
    <w:rsid w:val="00273B6E"/>
    <w:rsid w:val="002742EF"/>
    <w:rsid w:val="0027452F"/>
    <w:rsid w:val="00274755"/>
    <w:rsid w:val="00274953"/>
    <w:rsid w:val="002750E9"/>
    <w:rsid w:val="0027513F"/>
    <w:rsid w:val="002751FB"/>
    <w:rsid w:val="002753C6"/>
    <w:rsid w:val="0027550F"/>
    <w:rsid w:val="00275C1E"/>
    <w:rsid w:val="00275C5D"/>
    <w:rsid w:val="00275CD6"/>
    <w:rsid w:val="00275DA7"/>
    <w:rsid w:val="00275E21"/>
    <w:rsid w:val="00276A97"/>
    <w:rsid w:val="00276AD5"/>
    <w:rsid w:val="00276B72"/>
    <w:rsid w:val="00276C77"/>
    <w:rsid w:val="00276CA4"/>
    <w:rsid w:val="00277085"/>
    <w:rsid w:val="002772C8"/>
    <w:rsid w:val="002772DD"/>
    <w:rsid w:val="00277354"/>
    <w:rsid w:val="00277579"/>
    <w:rsid w:val="00277625"/>
    <w:rsid w:val="002779FA"/>
    <w:rsid w:val="00277C30"/>
    <w:rsid w:val="00277CC4"/>
    <w:rsid w:val="00277E29"/>
    <w:rsid w:val="002805BA"/>
    <w:rsid w:val="00280A38"/>
    <w:rsid w:val="00280B16"/>
    <w:rsid w:val="00280D82"/>
    <w:rsid w:val="002810EE"/>
    <w:rsid w:val="002812A8"/>
    <w:rsid w:val="00281562"/>
    <w:rsid w:val="00281689"/>
    <w:rsid w:val="002817ED"/>
    <w:rsid w:val="00281A42"/>
    <w:rsid w:val="00281A7C"/>
    <w:rsid w:val="00281C54"/>
    <w:rsid w:val="00281CA2"/>
    <w:rsid w:val="00281E1D"/>
    <w:rsid w:val="00281E76"/>
    <w:rsid w:val="00282055"/>
    <w:rsid w:val="002821AB"/>
    <w:rsid w:val="002824EE"/>
    <w:rsid w:val="00282590"/>
    <w:rsid w:val="002829E1"/>
    <w:rsid w:val="00282ABA"/>
    <w:rsid w:val="00282DD0"/>
    <w:rsid w:val="00282EF4"/>
    <w:rsid w:val="002830C1"/>
    <w:rsid w:val="00283110"/>
    <w:rsid w:val="00283493"/>
    <w:rsid w:val="002835BF"/>
    <w:rsid w:val="0028376B"/>
    <w:rsid w:val="0028379E"/>
    <w:rsid w:val="00283824"/>
    <w:rsid w:val="00283A23"/>
    <w:rsid w:val="00283A5D"/>
    <w:rsid w:val="00283AB6"/>
    <w:rsid w:val="00283B53"/>
    <w:rsid w:val="00283C42"/>
    <w:rsid w:val="00283D55"/>
    <w:rsid w:val="0028442E"/>
    <w:rsid w:val="0028455F"/>
    <w:rsid w:val="00284A06"/>
    <w:rsid w:val="00284A5F"/>
    <w:rsid w:val="00284B3E"/>
    <w:rsid w:val="00284C27"/>
    <w:rsid w:val="00284E74"/>
    <w:rsid w:val="00284EF8"/>
    <w:rsid w:val="00285559"/>
    <w:rsid w:val="002855C6"/>
    <w:rsid w:val="002855D3"/>
    <w:rsid w:val="0028563B"/>
    <w:rsid w:val="0028568A"/>
    <w:rsid w:val="00285847"/>
    <w:rsid w:val="0028597B"/>
    <w:rsid w:val="00285EB1"/>
    <w:rsid w:val="002860BA"/>
    <w:rsid w:val="00286177"/>
    <w:rsid w:val="002868C1"/>
    <w:rsid w:val="00286ACE"/>
    <w:rsid w:val="00286D35"/>
    <w:rsid w:val="00287151"/>
    <w:rsid w:val="00287186"/>
    <w:rsid w:val="0028742C"/>
    <w:rsid w:val="002877DE"/>
    <w:rsid w:val="00287941"/>
    <w:rsid w:val="002879C0"/>
    <w:rsid w:val="00287CB7"/>
    <w:rsid w:val="00287D25"/>
    <w:rsid w:val="00287DAB"/>
    <w:rsid w:val="002905B4"/>
    <w:rsid w:val="00290743"/>
    <w:rsid w:val="002908A2"/>
    <w:rsid w:val="0029092B"/>
    <w:rsid w:val="002909D0"/>
    <w:rsid w:val="00290E0F"/>
    <w:rsid w:val="00290F3D"/>
    <w:rsid w:val="00290F40"/>
    <w:rsid w:val="002912F7"/>
    <w:rsid w:val="0029147B"/>
    <w:rsid w:val="00291525"/>
    <w:rsid w:val="00291895"/>
    <w:rsid w:val="0029189D"/>
    <w:rsid w:val="00291BCB"/>
    <w:rsid w:val="00291C38"/>
    <w:rsid w:val="00291F45"/>
    <w:rsid w:val="0029209E"/>
    <w:rsid w:val="002921D8"/>
    <w:rsid w:val="0029227A"/>
    <w:rsid w:val="0029231C"/>
    <w:rsid w:val="00292669"/>
    <w:rsid w:val="00292725"/>
    <w:rsid w:val="002928F9"/>
    <w:rsid w:val="00292A2B"/>
    <w:rsid w:val="00292AE1"/>
    <w:rsid w:val="00292CB0"/>
    <w:rsid w:val="00292CD1"/>
    <w:rsid w:val="00292D49"/>
    <w:rsid w:val="00293098"/>
    <w:rsid w:val="00293413"/>
    <w:rsid w:val="002936BE"/>
    <w:rsid w:val="0029390B"/>
    <w:rsid w:val="0029395E"/>
    <w:rsid w:val="00293D68"/>
    <w:rsid w:val="00293EB3"/>
    <w:rsid w:val="00293FB2"/>
    <w:rsid w:val="0029415A"/>
    <w:rsid w:val="002941A4"/>
    <w:rsid w:val="0029468B"/>
    <w:rsid w:val="0029470E"/>
    <w:rsid w:val="00294CD1"/>
    <w:rsid w:val="00294EB8"/>
    <w:rsid w:val="00295015"/>
    <w:rsid w:val="00295046"/>
    <w:rsid w:val="0029504B"/>
    <w:rsid w:val="002950BD"/>
    <w:rsid w:val="00295101"/>
    <w:rsid w:val="00295129"/>
    <w:rsid w:val="0029513A"/>
    <w:rsid w:val="002954FF"/>
    <w:rsid w:val="002957CD"/>
    <w:rsid w:val="002958A6"/>
    <w:rsid w:val="00295988"/>
    <w:rsid w:val="00295A8A"/>
    <w:rsid w:val="00295AC9"/>
    <w:rsid w:val="00295BC3"/>
    <w:rsid w:val="00295D4A"/>
    <w:rsid w:val="00295E84"/>
    <w:rsid w:val="00295EA1"/>
    <w:rsid w:val="00295FA5"/>
    <w:rsid w:val="002960CF"/>
    <w:rsid w:val="00296613"/>
    <w:rsid w:val="00296876"/>
    <w:rsid w:val="00296CC0"/>
    <w:rsid w:val="00296D78"/>
    <w:rsid w:val="00296E03"/>
    <w:rsid w:val="0029713F"/>
    <w:rsid w:val="00297496"/>
    <w:rsid w:val="002974F2"/>
    <w:rsid w:val="002976EB"/>
    <w:rsid w:val="00297AD7"/>
    <w:rsid w:val="00297BCC"/>
    <w:rsid w:val="00297D20"/>
    <w:rsid w:val="002A0068"/>
    <w:rsid w:val="002A019C"/>
    <w:rsid w:val="002A0898"/>
    <w:rsid w:val="002A0E73"/>
    <w:rsid w:val="002A102D"/>
    <w:rsid w:val="002A10B3"/>
    <w:rsid w:val="002A11C4"/>
    <w:rsid w:val="002A122C"/>
    <w:rsid w:val="002A1315"/>
    <w:rsid w:val="002A1582"/>
    <w:rsid w:val="002A15D8"/>
    <w:rsid w:val="002A16AF"/>
    <w:rsid w:val="002A174D"/>
    <w:rsid w:val="002A1838"/>
    <w:rsid w:val="002A189F"/>
    <w:rsid w:val="002A193B"/>
    <w:rsid w:val="002A1A2E"/>
    <w:rsid w:val="002A1C06"/>
    <w:rsid w:val="002A1C3F"/>
    <w:rsid w:val="002A1C43"/>
    <w:rsid w:val="002A1D84"/>
    <w:rsid w:val="002A2345"/>
    <w:rsid w:val="002A2560"/>
    <w:rsid w:val="002A273E"/>
    <w:rsid w:val="002A2822"/>
    <w:rsid w:val="002A2949"/>
    <w:rsid w:val="002A2B5A"/>
    <w:rsid w:val="002A2CE6"/>
    <w:rsid w:val="002A2DA5"/>
    <w:rsid w:val="002A2E28"/>
    <w:rsid w:val="002A34F1"/>
    <w:rsid w:val="002A3938"/>
    <w:rsid w:val="002A3A72"/>
    <w:rsid w:val="002A4184"/>
    <w:rsid w:val="002A441A"/>
    <w:rsid w:val="002A451B"/>
    <w:rsid w:val="002A4573"/>
    <w:rsid w:val="002A4621"/>
    <w:rsid w:val="002A48E0"/>
    <w:rsid w:val="002A498B"/>
    <w:rsid w:val="002A4ACD"/>
    <w:rsid w:val="002A4D63"/>
    <w:rsid w:val="002A4D8B"/>
    <w:rsid w:val="002A4ED3"/>
    <w:rsid w:val="002A4F98"/>
    <w:rsid w:val="002A51D4"/>
    <w:rsid w:val="002A53D0"/>
    <w:rsid w:val="002A583E"/>
    <w:rsid w:val="002A5960"/>
    <w:rsid w:val="002A5A65"/>
    <w:rsid w:val="002A5B8C"/>
    <w:rsid w:val="002A5D0C"/>
    <w:rsid w:val="002A5E9E"/>
    <w:rsid w:val="002A63A6"/>
    <w:rsid w:val="002A65B2"/>
    <w:rsid w:val="002A6649"/>
    <w:rsid w:val="002A6ACA"/>
    <w:rsid w:val="002A6CE5"/>
    <w:rsid w:val="002A6D88"/>
    <w:rsid w:val="002A71A5"/>
    <w:rsid w:val="002A738F"/>
    <w:rsid w:val="002A73BE"/>
    <w:rsid w:val="002A73C4"/>
    <w:rsid w:val="002A753C"/>
    <w:rsid w:val="002A763E"/>
    <w:rsid w:val="002A76C5"/>
    <w:rsid w:val="002A778B"/>
    <w:rsid w:val="002A79AA"/>
    <w:rsid w:val="002A7A70"/>
    <w:rsid w:val="002A7B37"/>
    <w:rsid w:val="002A7BC1"/>
    <w:rsid w:val="002A7DFD"/>
    <w:rsid w:val="002A7ED9"/>
    <w:rsid w:val="002B03C1"/>
    <w:rsid w:val="002B053F"/>
    <w:rsid w:val="002B0AE5"/>
    <w:rsid w:val="002B0C15"/>
    <w:rsid w:val="002B12E1"/>
    <w:rsid w:val="002B148C"/>
    <w:rsid w:val="002B14F9"/>
    <w:rsid w:val="002B162B"/>
    <w:rsid w:val="002B194B"/>
    <w:rsid w:val="002B19B1"/>
    <w:rsid w:val="002B19E4"/>
    <w:rsid w:val="002B19EA"/>
    <w:rsid w:val="002B1BCD"/>
    <w:rsid w:val="002B1EFB"/>
    <w:rsid w:val="002B21D9"/>
    <w:rsid w:val="002B21F2"/>
    <w:rsid w:val="002B22D2"/>
    <w:rsid w:val="002B22D8"/>
    <w:rsid w:val="002B28AF"/>
    <w:rsid w:val="002B28EE"/>
    <w:rsid w:val="002B2981"/>
    <w:rsid w:val="002B2D07"/>
    <w:rsid w:val="002B2E8C"/>
    <w:rsid w:val="002B3100"/>
    <w:rsid w:val="002B3131"/>
    <w:rsid w:val="002B3181"/>
    <w:rsid w:val="002B33D9"/>
    <w:rsid w:val="002B3450"/>
    <w:rsid w:val="002B398F"/>
    <w:rsid w:val="002B3BCE"/>
    <w:rsid w:val="002B3D0F"/>
    <w:rsid w:val="002B3EAB"/>
    <w:rsid w:val="002B3F3C"/>
    <w:rsid w:val="002B4324"/>
    <w:rsid w:val="002B4340"/>
    <w:rsid w:val="002B446B"/>
    <w:rsid w:val="002B45AD"/>
    <w:rsid w:val="002B4602"/>
    <w:rsid w:val="002B46A8"/>
    <w:rsid w:val="002B47C9"/>
    <w:rsid w:val="002B49CD"/>
    <w:rsid w:val="002B4B88"/>
    <w:rsid w:val="002B509E"/>
    <w:rsid w:val="002B519C"/>
    <w:rsid w:val="002B5274"/>
    <w:rsid w:val="002B54CE"/>
    <w:rsid w:val="002B56D9"/>
    <w:rsid w:val="002B5C3E"/>
    <w:rsid w:val="002B5C98"/>
    <w:rsid w:val="002B5FB4"/>
    <w:rsid w:val="002B6241"/>
    <w:rsid w:val="002B6345"/>
    <w:rsid w:val="002B63F5"/>
    <w:rsid w:val="002B6552"/>
    <w:rsid w:val="002B6620"/>
    <w:rsid w:val="002B6699"/>
    <w:rsid w:val="002B67ED"/>
    <w:rsid w:val="002B6859"/>
    <w:rsid w:val="002B6955"/>
    <w:rsid w:val="002B6A41"/>
    <w:rsid w:val="002B6BB1"/>
    <w:rsid w:val="002B6C49"/>
    <w:rsid w:val="002B6CA9"/>
    <w:rsid w:val="002B6D16"/>
    <w:rsid w:val="002B7490"/>
    <w:rsid w:val="002B7721"/>
    <w:rsid w:val="002B79F9"/>
    <w:rsid w:val="002B7A7F"/>
    <w:rsid w:val="002B7BA0"/>
    <w:rsid w:val="002B7E2A"/>
    <w:rsid w:val="002C0082"/>
    <w:rsid w:val="002C064F"/>
    <w:rsid w:val="002C0A27"/>
    <w:rsid w:val="002C182F"/>
    <w:rsid w:val="002C187C"/>
    <w:rsid w:val="002C18B2"/>
    <w:rsid w:val="002C1AA6"/>
    <w:rsid w:val="002C1C02"/>
    <w:rsid w:val="002C1C3B"/>
    <w:rsid w:val="002C1C79"/>
    <w:rsid w:val="002C1E18"/>
    <w:rsid w:val="002C1EAC"/>
    <w:rsid w:val="002C21D2"/>
    <w:rsid w:val="002C26B5"/>
    <w:rsid w:val="002C28ED"/>
    <w:rsid w:val="002C29AA"/>
    <w:rsid w:val="002C2BF0"/>
    <w:rsid w:val="002C2C04"/>
    <w:rsid w:val="002C2C22"/>
    <w:rsid w:val="002C301B"/>
    <w:rsid w:val="002C310B"/>
    <w:rsid w:val="002C311F"/>
    <w:rsid w:val="002C333F"/>
    <w:rsid w:val="002C355D"/>
    <w:rsid w:val="002C3565"/>
    <w:rsid w:val="002C35C9"/>
    <w:rsid w:val="002C35DB"/>
    <w:rsid w:val="002C3683"/>
    <w:rsid w:val="002C3780"/>
    <w:rsid w:val="002C3BE6"/>
    <w:rsid w:val="002C3FE3"/>
    <w:rsid w:val="002C42F0"/>
    <w:rsid w:val="002C447D"/>
    <w:rsid w:val="002C44FC"/>
    <w:rsid w:val="002C454A"/>
    <w:rsid w:val="002C4624"/>
    <w:rsid w:val="002C46C0"/>
    <w:rsid w:val="002C48EC"/>
    <w:rsid w:val="002C49F0"/>
    <w:rsid w:val="002C4B35"/>
    <w:rsid w:val="002C4BAD"/>
    <w:rsid w:val="002C4BF7"/>
    <w:rsid w:val="002C4C1B"/>
    <w:rsid w:val="002C50B1"/>
    <w:rsid w:val="002C51A7"/>
    <w:rsid w:val="002C5575"/>
    <w:rsid w:val="002C5D00"/>
    <w:rsid w:val="002C5DC5"/>
    <w:rsid w:val="002C5F7B"/>
    <w:rsid w:val="002C6033"/>
    <w:rsid w:val="002C6132"/>
    <w:rsid w:val="002C615A"/>
    <w:rsid w:val="002C6484"/>
    <w:rsid w:val="002C6579"/>
    <w:rsid w:val="002C6749"/>
    <w:rsid w:val="002C6AFE"/>
    <w:rsid w:val="002C6ECD"/>
    <w:rsid w:val="002C6FC4"/>
    <w:rsid w:val="002C7298"/>
    <w:rsid w:val="002C734F"/>
    <w:rsid w:val="002C7592"/>
    <w:rsid w:val="002C75C0"/>
    <w:rsid w:val="002C77C9"/>
    <w:rsid w:val="002C7A72"/>
    <w:rsid w:val="002C7CD3"/>
    <w:rsid w:val="002C7D6E"/>
    <w:rsid w:val="002C7E3D"/>
    <w:rsid w:val="002C7E75"/>
    <w:rsid w:val="002C7EC6"/>
    <w:rsid w:val="002D0181"/>
    <w:rsid w:val="002D03D9"/>
    <w:rsid w:val="002D041E"/>
    <w:rsid w:val="002D048D"/>
    <w:rsid w:val="002D05DB"/>
    <w:rsid w:val="002D0961"/>
    <w:rsid w:val="002D09E7"/>
    <w:rsid w:val="002D0C0B"/>
    <w:rsid w:val="002D0CD3"/>
    <w:rsid w:val="002D0F6F"/>
    <w:rsid w:val="002D0F83"/>
    <w:rsid w:val="002D0FDA"/>
    <w:rsid w:val="002D1154"/>
    <w:rsid w:val="002D11A6"/>
    <w:rsid w:val="002D1313"/>
    <w:rsid w:val="002D1967"/>
    <w:rsid w:val="002D1A3F"/>
    <w:rsid w:val="002D1DC0"/>
    <w:rsid w:val="002D1DF8"/>
    <w:rsid w:val="002D213F"/>
    <w:rsid w:val="002D22E4"/>
    <w:rsid w:val="002D27BA"/>
    <w:rsid w:val="002D2BC8"/>
    <w:rsid w:val="002D320C"/>
    <w:rsid w:val="002D39B3"/>
    <w:rsid w:val="002D3AB5"/>
    <w:rsid w:val="002D3CC2"/>
    <w:rsid w:val="002D4149"/>
    <w:rsid w:val="002D41A5"/>
    <w:rsid w:val="002D4249"/>
    <w:rsid w:val="002D43EA"/>
    <w:rsid w:val="002D4402"/>
    <w:rsid w:val="002D4479"/>
    <w:rsid w:val="002D4533"/>
    <w:rsid w:val="002D4560"/>
    <w:rsid w:val="002D4732"/>
    <w:rsid w:val="002D48E0"/>
    <w:rsid w:val="002D48E6"/>
    <w:rsid w:val="002D48F0"/>
    <w:rsid w:val="002D494D"/>
    <w:rsid w:val="002D4F4F"/>
    <w:rsid w:val="002D4FCB"/>
    <w:rsid w:val="002D5063"/>
    <w:rsid w:val="002D5211"/>
    <w:rsid w:val="002D53EB"/>
    <w:rsid w:val="002D562D"/>
    <w:rsid w:val="002D56A2"/>
    <w:rsid w:val="002D584C"/>
    <w:rsid w:val="002D585C"/>
    <w:rsid w:val="002D5D0F"/>
    <w:rsid w:val="002D65CB"/>
    <w:rsid w:val="002D66FE"/>
    <w:rsid w:val="002D6805"/>
    <w:rsid w:val="002D682E"/>
    <w:rsid w:val="002D685F"/>
    <w:rsid w:val="002D6901"/>
    <w:rsid w:val="002D69C9"/>
    <w:rsid w:val="002D6D77"/>
    <w:rsid w:val="002D6E92"/>
    <w:rsid w:val="002D7161"/>
    <w:rsid w:val="002D7318"/>
    <w:rsid w:val="002D74B2"/>
    <w:rsid w:val="002D77BA"/>
    <w:rsid w:val="002D7B81"/>
    <w:rsid w:val="002D7BD6"/>
    <w:rsid w:val="002E0041"/>
    <w:rsid w:val="002E0347"/>
    <w:rsid w:val="002E0397"/>
    <w:rsid w:val="002E03AD"/>
    <w:rsid w:val="002E04B8"/>
    <w:rsid w:val="002E0631"/>
    <w:rsid w:val="002E08ED"/>
    <w:rsid w:val="002E0A49"/>
    <w:rsid w:val="002E0D74"/>
    <w:rsid w:val="002E135E"/>
    <w:rsid w:val="002E1424"/>
    <w:rsid w:val="002E168F"/>
    <w:rsid w:val="002E17CB"/>
    <w:rsid w:val="002E192A"/>
    <w:rsid w:val="002E19E0"/>
    <w:rsid w:val="002E1A04"/>
    <w:rsid w:val="002E1B91"/>
    <w:rsid w:val="002E1E08"/>
    <w:rsid w:val="002E1F61"/>
    <w:rsid w:val="002E215B"/>
    <w:rsid w:val="002E251D"/>
    <w:rsid w:val="002E27C5"/>
    <w:rsid w:val="002E2812"/>
    <w:rsid w:val="002E287B"/>
    <w:rsid w:val="002E29AC"/>
    <w:rsid w:val="002E2C9E"/>
    <w:rsid w:val="002E2E53"/>
    <w:rsid w:val="002E2E6D"/>
    <w:rsid w:val="002E3053"/>
    <w:rsid w:val="002E30EC"/>
    <w:rsid w:val="002E31E8"/>
    <w:rsid w:val="002E324D"/>
    <w:rsid w:val="002E3394"/>
    <w:rsid w:val="002E3466"/>
    <w:rsid w:val="002E356A"/>
    <w:rsid w:val="002E37E6"/>
    <w:rsid w:val="002E37EB"/>
    <w:rsid w:val="002E3C26"/>
    <w:rsid w:val="002E3EA8"/>
    <w:rsid w:val="002E400D"/>
    <w:rsid w:val="002E4361"/>
    <w:rsid w:val="002E445C"/>
    <w:rsid w:val="002E460C"/>
    <w:rsid w:val="002E4653"/>
    <w:rsid w:val="002E480B"/>
    <w:rsid w:val="002E4A00"/>
    <w:rsid w:val="002E4A17"/>
    <w:rsid w:val="002E4BF9"/>
    <w:rsid w:val="002E4C14"/>
    <w:rsid w:val="002E4D32"/>
    <w:rsid w:val="002E518D"/>
    <w:rsid w:val="002E599C"/>
    <w:rsid w:val="002E5F01"/>
    <w:rsid w:val="002E6163"/>
    <w:rsid w:val="002E643B"/>
    <w:rsid w:val="002E64FF"/>
    <w:rsid w:val="002E6678"/>
    <w:rsid w:val="002E676F"/>
    <w:rsid w:val="002E691C"/>
    <w:rsid w:val="002E69FF"/>
    <w:rsid w:val="002E6A01"/>
    <w:rsid w:val="002E6C89"/>
    <w:rsid w:val="002E6CAD"/>
    <w:rsid w:val="002E6D25"/>
    <w:rsid w:val="002E7047"/>
    <w:rsid w:val="002E704C"/>
    <w:rsid w:val="002E705F"/>
    <w:rsid w:val="002E714E"/>
    <w:rsid w:val="002E71EA"/>
    <w:rsid w:val="002E741F"/>
    <w:rsid w:val="002E7436"/>
    <w:rsid w:val="002E74FF"/>
    <w:rsid w:val="002E7590"/>
    <w:rsid w:val="002E7630"/>
    <w:rsid w:val="002E76AA"/>
    <w:rsid w:val="002E77B6"/>
    <w:rsid w:val="002E7824"/>
    <w:rsid w:val="002E786E"/>
    <w:rsid w:val="002E7A74"/>
    <w:rsid w:val="002E7F9C"/>
    <w:rsid w:val="002F075B"/>
    <w:rsid w:val="002F08A4"/>
    <w:rsid w:val="002F08A7"/>
    <w:rsid w:val="002F097B"/>
    <w:rsid w:val="002F0B41"/>
    <w:rsid w:val="002F0DA0"/>
    <w:rsid w:val="002F0E5A"/>
    <w:rsid w:val="002F11F4"/>
    <w:rsid w:val="002F1298"/>
    <w:rsid w:val="002F13EE"/>
    <w:rsid w:val="002F144D"/>
    <w:rsid w:val="002F1542"/>
    <w:rsid w:val="002F1A76"/>
    <w:rsid w:val="002F1AD7"/>
    <w:rsid w:val="002F1B40"/>
    <w:rsid w:val="002F2100"/>
    <w:rsid w:val="002F22CC"/>
    <w:rsid w:val="002F26FE"/>
    <w:rsid w:val="002F28AF"/>
    <w:rsid w:val="002F2938"/>
    <w:rsid w:val="002F2B6D"/>
    <w:rsid w:val="002F300E"/>
    <w:rsid w:val="002F3475"/>
    <w:rsid w:val="002F34ED"/>
    <w:rsid w:val="002F38BD"/>
    <w:rsid w:val="002F3A80"/>
    <w:rsid w:val="002F3C1F"/>
    <w:rsid w:val="002F3CD3"/>
    <w:rsid w:val="002F3F18"/>
    <w:rsid w:val="002F40A4"/>
    <w:rsid w:val="002F42B0"/>
    <w:rsid w:val="002F42EB"/>
    <w:rsid w:val="002F442B"/>
    <w:rsid w:val="002F4E06"/>
    <w:rsid w:val="002F4F59"/>
    <w:rsid w:val="002F5006"/>
    <w:rsid w:val="002F51C6"/>
    <w:rsid w:val="002F522A"/>
    <w:rsid w:val="002F5231"/>
    <w:rsid w:val="002F523A"/>
    <w:rsid w:val="002F5622"/>
    <w:rsid w:val="002F591F"/>
    <w:rsid w:val="002F59C6"/>
    <w:rsid w:val="002F5AD1"/>
    <w:rsid w:val="002F5E93"/>
    <w:rsid w:val="002F618D"/>
    <w:rsid w:val="002F647D"/>
    <w:rsid w:val="002F69E7"/>
    <w:rsid w:val="002F6E7B"/>
    <w:rsid w:val="002F6EC7"/>
    <w:rsid w:val="002F6EE6"/>
    <w:rsid w:val="002F6F20"/>
    <w:rsid w:val="002F70F4"/>
    <w:rsid w:val="002F7424"/>
    <w:rsid w:val="002F7692"/>
    <w:rsid w:val="002F7846"/>
    <w:rsid w:val="002F7958"/>
    <w:rsid w:val="002F7A08"/>
    <w:rsid w:val="002F7F95"/>
    <w:rsid w:val="00300060"/>
    <w:rsid w:val="0030021B"/>
    <w:rsid w:val="00300238"/>
    <w:rsid w:val="003002CA"/>
    <w:rsid w:val="0030048C"/>
    <w:rsid w:val="003006D4"/>
    <w:rsid w:val="00300706"/>
    <w:rsid w:val="0030077A"/>
    <w:rsid w:val="00300825"/>
    <w:rsid w:val="00300913"/>
    <w:rsid w:val="0030098D"/>
    <w:rsid w:val="003009FE"/>
    <w:rsid w:val="00301045"/>
    <w:rsid w:val="00301057"/>
    <w:rsid w:val="003011F0"/>
    <w:rsid w:val="00301219"/>
    <w:rsid w:val="00301783"/>
    <w:rsid w:val="00301A96"/>
    <w:rsid w:val="00301ACA"/>
    <w:rsid w:val="00301B5A"/>
    <w:rsid w:val="00301D5E"/>
    <w:rsid w:val="00301DE6"/>
    <w:rsid w:val="00301F25"/>
    <w:rsid w:val="00302A64"/>
    <w:rsid w:val="00302B2B"/>
    <w:rsid w:val="00302B2C"/>
    <w:rsid w:val="00302E63"/>
    <w:rsid w:val="00302F35"/>
    <w:rsid w:val="0030300C"/>
    <w:rsid w:val="003030B2"/>
    <w:rsid w:val="0030317E"/>
    <w:rsid w:val="0030334B"/>
    <w:rsid w:val="00303622"/>
    <w:rsid w:val="003036A5"/>
    <w:rsid w:val="0030370C"/>
    <w:rsid w:val="003039B5"/>
    <w:rsid w:val="00303B49"/>
    <w:rsid w:val="0030400C"/>
    <w:rsid w:val="00304424"/>
    <w:rsid w:val="003046BC"/>
    <w:rsid w:val="0030477B"/>
    <w:rsid w:val="00304873"/>
    <w:rsid w:val="00304B08"/>
    <w:rsid w:val="003050D6"/>
    <w:rsid w:val="00305110"/>
    <w:rsid w:val="0030529F"/>
    <w:rsid w:val="00305359"/>
    <w:rsid w:val="003053AC"/>
    <w:rsid w:val="003055F3"/>
    <w:rsid w:val="00305636"/>
    <w:rsid w:val="00305701"/>
    <w:rsid w:val="00305BE6"/>
    <w:rsid w:val="00305CA7"/>
    <w:rsid w:val="00305CD3"/>
    <w:rsid w:val="00305D95"/>
    <w:rsid w:val="003061AF"/>
    <w:rsid w:val="003062ED"/>
    <w:rsid w:val="00306807"/>
    <w:rsid w:val="00306940"/>
    <w:rsid w:val="003069F5"/>
    <w:rsid w:val="00306A70"/>
    <w:rsid w:val="00306AB7"/>
    <w:rsid w:val="00306C7B"/>
    <w:rsid w:val="00306D2B"/>
    <w:rsid w:val="00306D52"/>
    <w:rsid w:val="00306E11"/>
    <w:rsid w:val="00306E73"/>
    <w:rsid w:val="003070E6"/>
    <w:rsid w:val="003074E8"/>
    <w:rsid w:val="00307575"/>
    <w:rsid w:val="003076B5"/>
    <w:rsid w:val="00307887"/>
    <w:rsid w:val="00307934"/>
    <w:rsid w:val="00307DB0"/>
    <w:rsid w:val="003101AD"/>
    <w:rsid w:val="003101F0"/>
    <w:rsid w:val="003107D7"/>
    <w:rsid w:val="003107FA"/>
    <w:rsid w:val="003108C7"/>
    <w:rsid w:val="0031092A"/>
    <w:rsid w:val="00310BF1"/>
    <w:rsid w:val="00310CA6"/>
    <w:rsid w:val="00310E60"/>
    <w:rsid w:val="00310E90"/>
    <w:rsid w:val="00310EC6"/>
    <w:rsid w:val="00311186"/>
    <w:rsid w:val="003114C5"/>
    <w:rsid w:val="00311503"/>
    <w:rsid w:val="0031164C"/>
    <w:rsid w:val="003116DF"/>
    <w:rsid w:val="0031173A"/>
    <w:rsid w:val="003118C3"/>
    <w:rsid w:val="00311AEB"/>
    <w:rsid w:val="00311BD3"/>
    <w:rsid w:val="00311FA1"/>
    <w:rsid w:val="00312473"/>
    <w:rsid w:val="00312482"/>
    <w:rsid w:val="003124C6"/>
    <w:rsid w:val="0031265B"/>
    <w:rsid w:val="00312B37"/>
    <w:rsid w:val="003131F6"/>
    <w:rsid w:val="003139FC"/>
    <w:rsid w:val="00313B97"/>
    <w:rsid w:val="00313DAD"/>
    <w:rsid w:val="00313ED8"/>
    <w:rsid w:val="003141C5"/>
    <w:rsid w:val="00314216"/>
    <w:rsid w:val="003143B3"/>
    <w:rsid w:val="0031447E"/>
    <w:rsid w:val="0031456E"/>
    <w:rsid w:val="00314777"/>
    <w:rsid w:val="003149CE"/>
    <w:rsid w:val="00314D15"/>
    <w:rsid w:val="00315064"/>
    <w:rsid w:val="00315270"/>
    <w:rsid w:val="00315AAC"/>
    <w:rsid w:val="00315AE6"/>
    <w:rsid w:val="00315CE4"/>
    <w:rsid w:val="00315EA6"/>
    <w:rsid w:val="00315F33"/>
    <w:rsid w:val="00315FBA"/>
    <w:rsid w:val="00316055"/>
    <w:rsid w:val="003160EA"/>
    <w:rsid w:val="00316136"/>
    <w:rsid w:val="00316257"/>
    <w:rsid w:val="00316524"/>
    <w:rsid w:val="00316569"/>
    <w:rsid w:val="003166A9"/>
    <w:rsid w:val="003166E6"/>
    <w:rsid w:val="00316782"/>
    <w:rsid w:val="003168E2"/>
    <w:rsid w:val="00316B2E"/>
    <w:rsid w:val="00316C22"/>
    <w:rsid w:val="00316DB2"/>
    <w:rsid w:val="00316E97"/>
    <w:rsid w:val="0031712A"/>
    <w:rsid w:val="00317174"/>
    <w:rsid w:val="00317432"/>
    <w:rsid w:val="00317478"/>
    <w:rsid w:val="00317604"/>
    <w:rsid w:val="0031794B"/>
    <w:rsid w:val="003179F3"/>
    <w:rsid w:val="00317A1B"/>
    <w:rsid w:val="00317B33"/>
    <w:rsid w:val="00317C56"/>
    <w:rsid w:val="0032009D"/>
    <w:rsid w:val="00320412"/>
    <w:rsid w:val="003205E8"/>
    <w:rsid w:val="003208A6"/>
    <w:rsid w:val="00320B3E"/>
    <w:rsid w:val="00320E4F"/>
    <w:rsid w:val="003210CF"/>
    <w:rsid w:val="003214F9"/>
    <w:rsid w:val="003218B8"/>
    <w:rsid w:val="003218EA"/>
    <w:rsid w:val="00321B9B"/>
    <w:rsid w:val="00321D62"/>
    <w:rsid w:val="003222E4"/>
    <w:rsid w:val="0032236F"/>
    <w:rsid w:val="0032244B"/>
    <w:rsid w:val="0032250F"/>
    <w:rsid w:val="003228D3"/>
    <w:rsid w:val="00322CC6"/>
    <w:rsid w:val="00322D94"/>
    <w:rsid w:val="00323123"/>
    <w:rsid w:val="00323239"/>
    <w:rsid w:val="003232E5"/>
    <w:rsid w:val="003236D0"/>
    <w:rsid w:val="003239EE"/>
    <w:rsid w:val="00323BA9"/>
    <w:rsid w:val="00323BD4"/>
    <w:rsid w:val="00323D67"/>
    <w:rsid w:val="00323E59"/>
    <w:rsid w:val="003241F4"/>
    <w:rsid w:val="0032423D"/>
    <w:rsid w:val="0032428B"/>
    <w:rsid w:val="00324547"/>
    <w:rsid w:val="003245A5"/>
    <w:rsid w:val="00324857"/>
    <w:rsid w:val="00324A21"/>
    <w:rsid w:val="00324B66"/>
    <w:rsid w:val="00324C0A"/>
    <w:rsid w:val="00324D5D"/>
    <w:rsid w:val="0032500C"/>
    <w:rsid w:val="003251D6"/>
    <w:rsid w:val="0032559C"/>
    <w:rsid w:val="0032588E"/>
    <w:rsid w:val="003258F3"/>
    <w:rsid w:val="00325DFE"/>
    <w:rsid w:val="00325E96"/>
    <w:rsid w:val="00325F01"/>
    <w:rsid w:val="00326125"/>
    <w:rsid w:val="00326373"/>
    <w:rsid w:val="00326415"/>
    <w:rsid w:val="00326456"/>
    <w:rsid w:val="0032645D"/>
    <w:rsid w:val="003265CA"/>
    <w:rsid w:val="003266C1"/>
    <w:rsid w:val="0032674E"/>
    <w:rsid w:val="003269D9"/>
    <w:rsid w:val="00326A11"/>
    <w:rsid w:val="00327017"/>
    <w:rsid w:val="00327533"/>
    <w:rsid w:val="003278CE"/>
    <w:rsid w:val="0032795B"/>
    <w:rsid w:val="00327BF0"/>
    <w:rsid w:val="00327CBE"/>
    <w:rsid w:val="00327D1F"/>
    <w:rsid w:val="00327F6E"/>
    <w:rsid w:val="00327F6F"/>
    <w:rsid w:val="0033008F"/>
    <w:rsid w:val="003300CB"/>
    <w:rsid w:val="00330100"/>
    <w:rsid w:val="003304D9"/>
    <w:rsid w:val="00330516"/>
    <w:rsid w:val="003305F8"/>
    <w:rsid w:val="0033060F"/>
    <w:rsid w:val="003306EA"/>
    <w:rsid w:val="00330886"/>
    <w:rsid w:val="00330C22"/>
    <w:rsid w:val="00330DA1"/>
    <w:rsid w:val="0033111D"/>
    <w:rsid w:val="0033142F"/>
    <w:rsid w:val="003314CE"/>
    <w:rsid w:val="00331811"/>
    <w:rsid w:val="00331A47"/>
    <w:rsid w:val="00331A65"/>
    <w:rsid w:val="00331ABE"/>
    <w:rsid w:val="00331BB8"/>
    <w:rsid w:val="00331BD8"/>
    <w:rsid w:val="00331C40"/>
    <w:rsid w:val="00331FB4"/>
    <w:rsid w:val="00332097"/>
    <w:rsid w:val="003320CA"/>
    <w:rsid w:val="00332170"/>
    <w:rsid w:val="0033260D"/>
    <w:rsid w:val="0033288D"/>
    <w:rsid w:val="003329D0"/>
    <w:rsid w:val="003329D9"/>
    <w:rsid w:val="00332A8D"/>
    <w:rsid w:val="003334EE"/>
    <w:rsid w:val="00333590"/>
    <w:rsid w:val="003336BE"/>
    <w:rsid w:val="003338F1"/>
    <w:rsid w:val="00333A3E"/>
    <w:rsid w:val="00333EBD"/>
    <w:rsid w:val="00333FE2"/>
    <w:rsid w:val="003340AF"/>
    <w:rsid w:val="0033410E"/>
    <w:rsid w:val="00334220"/>
    <w:rsid w:val="003345C6"/>
    <w:rsid w:val="00334683"/>
    <w:rsid w:val="0033491C"/>
    <w:rsid w:val="003349E3"/>
    <w:rsid w:val="00334EA2"/>
    <w:rsid w:val="00334F2E"/>
    <w:rsid w:val="003350A5"/>
    <w:rsid w:val="003351B3"/>
    <w:rsid w:val="00335324"/>
    <w:rsid w:val="003353BB"/>
    <w:rsid w:val="0033544A"/>
    <w:rsid w:val="00335A85"/>
    <w:rsid w:val="00335B27"/>
    <w:rsid w:val="00335BE3"/>
    <w:rsid w:val="0033609A"/>
    <w:rsid w:val="00336FFC"/>
    <w:rsid w:val="0033703B"/>
    <w:rsid w:val="003374ED"/>
    <w:rsid w:val="00337503"/>
    <w:rsid w:val="00337638"/>
    <w:rsid w:val="00337994"/>
    <w:rsid w:val="00337B21"/>
    <w:rsid w:val="00337CF8"/>
    <w:rsid w:val="003400ED"/>
    <w:rsid w:val="003401EC"/>
    <w:rsid w:val="00340270"/>
    <w:rsid w:val="003403D4"/>
    <w:rsid w:val="0034055E"/>
    <w:rsid w:val="00340750"/>
    <w:rsid w:val="00340B76"/>
    <w:rsid w:val="00340C48"/>
    <w:rsid w:val="00340D6D"/>
    <w:rsid w:val="00340D9B"/>
    <w:rsid w:val="00340DD9"/>
    <w:rsid w:val="00340F0B"/>
    <w:rsid w:val="00340FD6"/>
    <w:rsid w:val="00341018"/>
    <w:rsid w:val="0034101F"/>
    <w:rsid w:val="003411DE"/>
    <w:rsid w:val="0034121D"/>
    <w:rsid w:val="00341275"/>
    <w:rsid w:val="0034131F"/>
    <w:rsid w:val="0034190A"/>
    <w:rsid w:val="003419AA"/>
    <w:rsid w:val="00341BF2"/>
    <w:rsid w:val="00341F08"/>
    <w:rsid w:val="00341F81"/>
    <w:rsid w:val="00342146"/>
    <w:rsid w:val="003421AC"/>
    <w:rsid w:val="003422CB"/>
    <w:rsid w:val="003424A7"/>
    <w:rsid w:val="00342856"/>
    <w:rsid w:val="0034289B"/>
    <w:rsid w:val="00342907"/>
    <w:rsid w:val="00342A8E"/>
    <w:rsid w:val="00342D19"/>
    <w:rsid w:val="00342E77"/>
    <w:rsid w:val="00342FE3"/>
    <w:rsid w:val="00343376"/>
    <w:rsid w:val="003434E7"/>
    <w:rsid w:val="0034381C"/>
    <w:rsid w:val="00343AD1"/>
    <w:rsid w:val="00343AF8"/>
    <w:rsid w:val="00344197"/>
    <w:rsid w:val="0034438C"/>
    <w:rsid w:val="003445E9"/>
    <w:rsid w:val="003446EC"/>
    <w:rsid w:val="00344CA7"/>
    <w:rsid w:val="00344D1F"/>
    <w:rsid w:val="00344D5C"/>
    <w:rsid w:val="00344E5D"/>
    <w:rsid w:val="00344E83"/>
    <w:rsid w:val="0034531B"/>
    <w:rsid w:val="00345433"/>
    <w:rsid w:val="00345618"/>
    <w:rsid w:val="00345674"/>
    <w:rsid w:val="003459C5"/>
    <w:rsid w:val="00345C27"/>
    <w:rsid w:val="00345C9A"/>
    <w:rsid w:val="00345D16"/>
    <w:rsid w:val="00345DBF"/>
    <w:rsid w:val="00345E34"/>
    <w:rsid w:val="00345F76"/>
    <w:rsid w:val="0034638A"/>
    <w:rsid w:val="003466C9"/>
    <w:rsid w:val="003469C4"/>
    <w:rsid w:val="00346A27"/>
    <w:rsid w:val="00346B2D"/>
    <w:rsid w:val="003470B7"/>
    <w:rsid w:val="003470E7"/>
    <w:rsid w:val="003473D0"/>
    <w:rsid w:val="00347459"/>
    <w:rsid w:val="00347626"/>
    <w:rsid w:val="0034762B"/>
    <w:rsid w:val="00347AFB"/>
    <w:rsid w:val="00347FEC"/>
    <w:rsid w:val="003500AF"/>
    <w:rsid w:val="00350250"/>
    <w:rsid w:val="00350367"/>
    <w:rsid w:val="00350690"/>
    <w:rsid w:val="00350D3A"/>
    <w:rsid w:val="00350F36"/>
    <w:rsid w:val="00350F3B"/>
    <w:rsid w:val="003516B6"/>
    <w:rsid w:val="0035197C"/>
    <w:rsid w:val="003519FA"/>
    <w:rsid w:val="00351BFD"/>
    <w:rsid w:val="00351E8E"/>
    <w:rsid w:val="00352111"/>
    <w:rsid w:val="00352187"/>
    <w:rsid w:val="00352552"/>
    <w:rsid w:val="00352634"/>
    <w:rsid w:val="00352696"/>
    <w:rsid w:val="00352EDB"/>
    <w:rsid w:val="00353030"/>
    <w:rsid w:val="003531C6"/>
    <w:rsid w:val="00353312"/>
    <w:rsid w:val="00353638"/>
    <w:rsid w:val="00353727"/>
    <w:rsid w:val="003539AD"/>
    <w:rsid w:val="00353B39"/>
    <w:rsid w:val="00353EE8"/>
    <w:rsid w:val="00353F1B"/>
    <w:rsid w:val="00354081"/>
    <w:rsid w:val="003540D2"/>
    <w:rsid w:val="003542CE"/>
    <w:rsid w:val="00354328"/>
    <w:rsid w:val="00354531"/>
    <w:rsid w:val="00354716"/>
    <w:rsid w:val="00354842"/>
    <w:rsid w:val="003549D6"/>
    <w:rsid w:val="00354D2D"/>
    <w:rsid w:val="00354EE4"/>
    <w:rsid w:val="00354FC4"/>
    <w:rsid w:val="0035517B"/>
    <w:rsid w:val="0035555C"/>
    <w:rsid w:val="0035566A"/>
    <w:rsid w:val="003558DD"/>
    <w:rsid w:val="00355967"/>
    <w:rsid w:val="00355F25"/>
    <w:rsid w:val="00355F3F"/>
    <w:rsid w:val="00356021"/>
    <w:rsid w:val="00356363"/>
    <w:rsid w:val="00356456"/>
    <w:rsid w:val="0035668A"/>
    <w:rsid w:val="003566F9"/>
    <w:rsid w:val="0035675E"/>
    <w:rsid w:val="003567EB"/>
    <w:rsid w:val="00356880"/>
    <w:rsid w:val="00356A32"/>
    <w:rsid w:val="00356CB7"/>
    <w:rsid w:val="00357008"/>
    <w:rsid w:val="00357120"/>
    <w:rsid w:val="003572EE"/>
    <w:rsid w:val="0035730B"/>
    <w:rsid w:val="0035734B"/>
    <w:rsid w:val="00357360"/>
    <w:rsid w:val="003573D3"/>
    <w:rsid w:val="00357416"/>
    <w:rsid w:val="003575AD"/>
    <w:rsid w:val="0035772A"/>
    <w:rsid w:val="003577CC"/>
    <w:rsid w:val="003579A9"/>
    <w:rsid w:val="00357A71"/>
    <w:rsid w:val="00357AD9"/>
    <w:rsid w:val="00357C38"/>
    <w:rsid w:val="00357ED4"/>
    <w:rsid w:val="003600D1"/>
    <w:rsid w:val="003600DB"/>
    <w:rsid w:val="0036020F"/>
    <w:rsid w:val="00360442"/>
    <w:rsid w:val="00360642"/>
    <w:rsid w:val="0036078D"/>
    <w:rsid w:val="00360A00"/>
    <w:rsid w:val="00360C6C"/>
    <w:rsid w:val="00361185"/>
    <w:rsid w:val="003611D7"/>
    <w:rsid w:val="00361240"/>
    <w:rsid w:val="00361429"/>
    <w:rsid w:val="003617CB"/>
    <w:rsid w:val="0036186C"/>
    <w:rsid w:val="003618CE"/>
    <w:rsid w:val="0036192D"/>
    <w:rsid w:val="00361953"/>
    <w:rsid w:val="00361B17"/>
    <w:rsid w:val="00361C95"/>
    <w:rsid w:val="00361D9B"/>
    <w:rsid w:val="00361ECE"/>
    <w:rsid w:val="00362231"/>
    <w:rsid w:val="003623B5"/>
    <w:rsid w:val="0036253D"/>
    <w:rsid w:val="0036269A"/>
    <w:rsid w:val="00362816"/>
    <w:rsid w:val="00362AEA"/>
    <w:rsid w:val="00362AF6"/>
    <w:rsid w:val="00362AFE"/>
    <w:rsid w:val="00362BEF"/>
    <w:rsid w:val="00362E9F"/>
    <w:rsid w:val="00362F29"/>
    <w:rsid w:val="0036335A"/>
    <w:rsid w:val="00363496"/>
    <w:rsid w:val="003634BC"/>
    <w:rsid w:val="00363724"/>
    <w:rsid w:val="00363815"/>
    <w:rsid w:val="00363CC6"/>
    <w:rsid w:val="00363EC3"/>
    <w:rsid w:val="00363F35"/>
    <w:rsid w:val="0036410D"/>
    <w:rsid w:val="003642E8"/>
    <w:rsid w:val="00364667"/>
    <w:rsid w:val="00365161"/>
    <w:rsid w:val="003651E6"/>
    <w:rsid w:val="00365309"/>
    <w:rsid w:val="00365339"/>
    <w:rsid w:val="003653E4"/>
    <w:rsid w:val="003654BA"/>
    <w:rsid w:val="0036563E"/>
    <w:rsid w:val="00365756"/>
    <w:rsid w:val="00365863"/>
    <w:rsid w:val="003658FA"/>
    <w:rsid w:val="00366268"/>
    <w:rsid w:val="00366375"/>
    <w:rsid w:val="003664C3"/>
    <w:rsid w:val="00366720"/>
    <w:rsid w:val="003668E7"/>
    <w:rsid w:val="0036697C"/>
    <w:rsid w:val="00366DF4"/>
    <w:rsid w:val="00367150"/>
    <w:rsid w:val="003672A8"/>
    <w:rsid w:val="00367310"/>
    <w:rsid w:val="00367966"/>
    <w:rsid w:val="00367C3D"/>
    <w:rsid w:val="00367ECE"/>
    <w:rsid w:val="00370054"/>
    <w:rsid w:val="003700C5"/>
    <w:rsid w:val="003705CD"/>
    <w:rsid w:val="00370EBD"/>
    <w:rsid w:val="00370ED5"/>
    <w:rsid w:val="00371196"/>
    <w:rsid w:val="00371688"/>
    <w:rsid w:val="00371B7D"/>
    <w:rsid w:val="00371DD1"/>
    <w:rsid w:val="00371DFF"/>
    <w:rsid w:val="00372257"/>
    <w:rsid w:val="00372497"/>
    <w:rsid w:val="003724A4"/>
    <w:rsid w:val="003725A7"/>
    <w:rsid w:val="003725D6"/>
    <w:rsid w:val="00372A6B"/>
    <w:rsid w:val="00372C1C"/>
    <w:rsid w:val="00372DFB"/>
    <w:rsid w:val="00372E9C"/>
    <w:rsid w:val="00372F4D"/>
    <w:rsid w:val="0037319A"/>
    <w:rsid w:val="00373BE3"/>
    <w:rsid w:val="00373BF3"/>
    <w:rsid w:val="00373C3B"/>
    <w:rsid w:val="00373DCE"/>
    <w:rsid w:val="00373E9C"/>
    <w:rsid w:val="00373EA6"/>
    <w:rsid w:val="00374239"/>
    <w:rsid w:val="0037427B"/>
    <w:rsid w:val="0037439E"/>
    <w:rsid w:val="0037458C"/>
    <w:rsid w:val="00374AB4"/>
    <w:rsid w:val="00374ABF"/>
    <w:rsid w:val="00374AD0"/>
    <w:rsid w:val="00374AD8"/>
    <w:rsid w:val="00374C8F"/>
    <w:rsid w:val="00374D9C"/>
    <w:rsid w:val="00374FBD"/>
    <w:rsid w:val="003753C3"/>
    <w:rsid w:val="00375736"/>
    <w:rsid w:val="003757BF"/>
    <w:rsid w:val="0037584E"/>
    <w:rsid w:val="00375B83"/>
    <w:rsid w:val="00375B91"/>
    <w:rsid w:val="00375E1F"/>
    <w:rsid w:val="00375F0B"/>
    <w:rsid w:val="003761B1"/>
    <w:rsid w:val="0037628F"/>
    <w:rsid w:val="0037631D"/>
    <w:rsid w:val="00376711"/>
    <w:rsid w:val="00376B79"/>
    <w:rsid w:val="00376F8B"/>
    <w:rsid w:val="00377148"/>
    <w:rsid w:val="00377440"/>
    <w:rsid w:val="00377455"/>
    <w:rsid w:val="00377839"/>
    <w:rsid w:val="00377920"/>
    <w:rsid w:val="003779E6"/>
    <w:rsid w:val="00377DAF"/>
    <w:rsid w:val="00377EE7"/>
    <w:rsid w:val="00377F22"/>
    <w:rsid w:val="0038025F"/>
    <w:rsid w:val="00380262"/>
    <w:rsid w:val="003802C5"/>
    <w:rsid w:val="00380376"/>
    <w:rsid w:val="0038060D"/>
    <w:rsid w:val="00380BE3"/>
    <w:rsid w:val="00380C4E"/>
    <w:rsid w:val="00380CD1"/>
    <w:rsid w:val="00381057"/>
    <w:rsid w:val="00381062"/>
    <w:rsid w:val="0038154D"/>
    <w:rsid w:val="003815F7"/>
    <w:rsid w:val="003818E9"/>
    <w:rsid w:val="003819BE"/>
    <w:rsid w:val="003819D9"/>
    <w:rsid w:val="00381B09"/>
    <w:rsid w:val="00381BCE"/>
    <w:rsid w:val="00381CD0"/>
    <w:rsid w:val="00381CFF"/>
    <w:rsid w:val="00381DA5"/>
    <w:rsid w:val="00381DD3"/>
    <w:rsid w:val="00381DF7"/>
    <w:rsid w:val="00381F59"/>
    <w:rsid w:val="0038237E"/>
    <w:rsid w:val="00382631"/>
    <w:rsid w:val="00382697"/>
    <w:rsid w:val="00382A41"/>
    <w:rsid w:val="00382E3E"/>
    <w:rsid w:val="00383394"/>
    <w:rsid w:val="00383460"/>
    <w:rsid w:val="003835CF"/>
    <w:rsid w:val="00383A1B"/>
    <w:rsid w:val="00383CB2"/>
    <w:rsid w:val="00383F67"/>
    <w:rsid w:val="003840EC"/>
    <w:rsid w:val="0038415E"/>
    <w:rsid w:val="00384359"/>
    <w:rsid w:val="00384499"/>
    <w:rsid w:val="003845B0"/>
    <w:rsid w:val="003845E1"/>
    <w:rsid w:val="00384629"/>
    <w:rsid w:val="003846A7"/>
    <w:rsid w:val="003848BA"/>
    <w:rsid w:val="00384D4B"/>
    <w:rsid w:val="00384D75"/>
    <w:rsid w:val="00384F96"/>
    <w:rsid w:val="003850DF"/>
    <w:rsid w:val="003851D4"/>
    <w:rsid w:val="00385214"/>
    <w:rsid w:val="0038548F"/>
    <w:rsid w:val="003854D9"/>
    <w:rsid w:val="0038550D"/>
    <w:rsid w:val="00385822"/>
    <w:rsid w:val="00385A1B"/>
    <w:rsid w:val="00385BCC"/>
    <w:rsid w:val="00385C20"/>
    <w:rsid w:val="00385F13"/>
    <w:rsid w:val="00386071"/>
    <w:rsid w:val="0038640E"/>
    <w:rsid w:val="00386624"/>
    <w:rsid w:val="0038695D"/>
    <w:rsid w:val="003869B3"/>
    <w:rsid w:val="00386AAE"/>
    <w:rsid w:val="00386BBF"/>
    <w:rsid w:val="00387076"/>
    <w:rsid w:val="003870A7"/>
    <w:rsid w:val="003872D1"/>
    <w:rsid w:val="0038735B"/>
    <w:rsid w:val="003875FF"/>
    <w:rsid w:val="00387678"/>
    <w:rsid w:val="00387898"/>
    <w:rsid w:val="0039003C"/>
    <w:rsid w:val="003900E2"/>
    <w:rsid w:val="00390359"/>
    <w:rsid w:val="003904F6"/>
    <w:rsid w:val="00390CC3"/>
    <w:rsid w:val="00390DDF"/>
    <w:rsid w:val="00391316"/>
    <w:rsid w:val="003918B7"/>
    <w:rsid w:val="00391AD1"/>
    <w:rsid w:val="00391C9C"/>
    <w:rsid w:val="00391D65"/>
    <w:rsid w:val="00391E26"/>
    <w:rsid w:val="00391EB8"/>
    <w:rsid w:val="00391F35"/>
    <w:rsid w:val="00392427"/>
    <w:rsid w:val="003924A8"/>
    <w:rsid w:val="003926F7"/>
    <w:rsid w:val="00392886"/>
    <w:rsid w:val="003928A3"/>
    <w:rsid w:val="00392BC5"/>
    <w:rsid w:val="00392CE7"/>
    <w:rsid w:val="00392D02"/>
    <w:rsid w:val="00392DD7"/>
    <w:rsid w:val="00392FF7"/>
    <w:rsid w:val="003933EE"/>
    <w:rsid w:val="003935B3"/>
    <w:rsid w:val="0039381C"/>
    <w:rsid w:val="00393D88"/>
    <w:rsid w:val="00393DDF"/>
    <w:rsid w:val="00393E27"/>
    <w:rsid w:val="00393E6A"/>
    <w:rsid w:val="00393F0F"/>
    <w:rsid w:val="00394148"/>
    <w:rsid w:val="00394280"/>
    <w:rsid w:val="0039469D"/>
    <w:rsid w:val="00394926"/>
    <w:rsid w:val="00394B0E"/>
    <w:rsid w:val="00394CBA"/>
    <w:rsid w:val="00394F36"/>
    <w:rsid w:val="0039535B"/>
    <w:rsid w:val="003953A1"/>
    <w:rsid w:val="00395541"/>
    <w:rsid w:val="0039564D"/>
    <w:rsid w:val="00395763"/>
    <w:rsid w:val="003957B5"/>
    <w:rsid w:val="0039586B"/>
    <w:rsid w:val="003958D6"/>
    <w:rsid w:val="00395B22"/>
    <w:rsid w:val="00395E7A"/>
    <w:rsid w:val="00395E9D"/>
    <w:rsid w:val="00396010"/>
    <w:rsid w:val="00396016"/>
    <w:rsid w:val="00396121"/>
    <w:rsid w:val="00396327"/>
    <w:rsid w:val="0039654A"/>
    <w:rsid w:val="00396770"/>
    <w:rsid w:val="00396777"/>
    <w:rsid w:val="0039688F"/>
    <w:rsid w:val="00396B8B"/>
    <w:rsid w:val="00396C6C"/>
    <w:rsid w:val="00396CC4"/>
    <w:rsid w:val="003971D9"/>
    <w:rsid w:val="0039728A"/>
    <w:rsid w:val="0039735B"/>
    <w:rsid w:val="00397985"/>
    <w:rsid w:val="00397B46"/>
    <w:rsid w:val="00397ECA"/>
    <w:rsid w:val="00397F95"/>
    <w:rsid w:val="00397FD4"/>
    <w:rsid w:val="003A00FA"/>
    <w:rsid w:val="003A033A"/>
    <w:rsid w:val="003A038D"/>
    <w:rsid w:val="003A076B"/>
    <w:rsid w:val="003A0A62"/>
    <w:rsid w:val="003A0C15"/>
    <w:rsid w:val="003A1016"/>
    <w:rsid w:val="003A10EE"/>
    <w:rsid w:val="003A135C"/>
    <w:rsid w:val="003A1465"/>
    <w:rsid w:val="003A14E8"/>
    <w:rsid w:val="003A15DD"/>
    <w:rsid w:val="003A1687"/>
    <w:rsid w:val="003A212C"/>
    <w:rsid w:val="003A2494"/>
    <w:rsid w:val="003A26FF"/>
    <w:rsid w:val="003A295E"/>
    <w:rsid w:val="003A2A33"/>
    <w:rsid w:val="003A2B2F"/>
    <w:rsid w:val="003A2D79"/>
    <w:rsid w:val="003A2E0E"/>
    <w:rsid w:val="003A31DC"/>
    <w:rsid w:val="003A323D"/>
    <w:rsid w:val="003A3301"/>
    <w:rsid w:val="003A346C"/>
    <w:rsid w:val="003A3677"/>
    <w:rsid w:val="003A3A51"/>
    <w:rsid w:val="003A3ABC"/>
    <w:rsid w:val="003A3ADD"/>
    <w:rsid w:val="003A3B6F"/>
    <w:rsid w:val="003A3C7B"/>
    <w:rsid w:val="003A412E"/>
    <w:rsid w:val="003A419E"/>
    <w:rsid w:val="003A4403"/>
    <w:rsid w:val="003A487C"/>
    <w:rsid w:val="003A4919"/>
    <w:rsid w:val="003A4ECA"/>
    <w:rsid w:val="003A4F76"/>
    <w:rsid w:val="003A501F"/>
    <w:rsid w:val="003A50EF"/>
    <w:rsid w:val="003A54D3"/>
    <w:rsid w:val="003A5615"/>
    <w:rsid w:val="003A5ACA"/>
    <w:rsid w:val="003A5BC7"/>
    <w:rsid w:val="003A5C03"/>
    <w:rsid w:val="003A5E2F"/>
    <w:rsid w:val="003A5E9A"/>
    <w:rsid w:val="003A6320"/>
    <w:rsid w:val="003A6571"/>
    <w:rsid w:val="003A65A4"/>
    <w:rsid w:val="003A6804"/>
    <w:rsid w:val="003A687C"/>
    <w:rsid w:val="003A69E4"/>
    <w:rsid w:val="003A6BC1"/>
    <w:rsid w:val="003A6C9C"/>
    <w:rsid w:val="003A6D72"/>
    <w:rsid w:val="003A6FAF"/>
    <w:rsid w:val="003A7208"/>
    <w:rsid w:val="003A733B"/>
    <w:rsid w:val="003A759D"/>
    <w:rsid w:val="003A7694"/>
    <w:rsid w:val="003A78C7"/>
    <w:rsid w:val="003A791B"/>
    <w:rsid w:val="003B01E1"/>
    <w:rsid w:val="003B0302"/>
    <w:rsid w:val="003B03E6"/>
    <w:rsid w:val="003B041A"/>
    <w:rsid w:val="003B0469"/>
    <w:rsid w:val="003B04BE"/>
    <w:rsid w:val="003B08FD"/>
    <w:rsid w:val="003B091E"/>
    <w:rsid w:val="003B09F9"/>
    <w:rsid w:val="003B0A7B"/>
    <w:rsid w:val="003B0DB1"/>
    <w:rsid w:val="003B0DB9"/>
    <w:rsid w:val="003B1326"/>
    <w:rsid w:val="003B13AA"/>
    <w:rsid w:val="003B141E"/>
    <w:rsid w:val="003B14CC"/>
    <w:rsid w:val="003B1596"/>
    <w:rsid w:val="003B17A3"/>
    <w:rsid w:val="003B1B21"/>
    <w:rsid w:val="003B1B98"/>
    <w:rsid w:val="003B1D80"/>
    <w:rsid w:val="003B1EC2"/>
    <w:rsid w:val="003B203B"/>
    <w:rsid w:val="003B2488"/>
    <w:rsid w:val="003B2766"/>
    <w:rsid w:val="003B2806"/>
    <w:rsid w:val="003B28E0"/>
    <w:rsid w:val="003B29DA"/>
    <w:rsid w:val="003B2B40"/>
    <w:rsid w:val="003B3CEE"/>
    <w:rsid w:val="003B3E20"/>
    <w:rsid w:val="003B3E2C"/>
    <w:rsid w:val="003B42DD"/>
    <w:rsid w:val="003B43FB"/>
    <w:rsid w:val="003B4402"/>
    <w:rsid w:val="003B4443"/>
    <w:rsid w:val="003B44BC"/>
    <w:rsid w:val="003B48CD"/>
    <w:rsid w:val="003B554D"/>
    <w:rsid w:val="003B56E3"/>
    <w:rsid w:val="003B5813"/>
    <w:rsid w:val="003B59D6"/>
    <w:rsid w:val="003B5B78"/>
    <w:rsid w:val="003B5C23"/>
    <w:rsid w:val="003B5C99"/>
    <w:rsid w:val="003B5E8C"/>
    <w:rsid w:val="003B5F79"/>
    <w:rsid w:val="003B6079"/>
    <w:rsid w:val="003B6102"/>
    <w:rsid w:val="003B623A"/>
    <w:rsid w:val="003B6439"/>
    <w:rsid w:val="003B6452"/>
    <w:rsid w:val="003B665E"/>
    <w:rsid w:val="003B691D"/>
    <w:rsid w:val="003B695B"/>
    <w:rsid w:val="003B6962"/>
    <w:rsid w:val="003B6E29"/>
    <w:rsid w:val="003B6E54"/>
    <w:rsid w:val="003B732E"/>
    <w:rsid w:val="003B74C5"/>
    <w:rsid w:val="003B7601"/>
    <w:rsid w:val="003B764C"/>
    <w:rsid w:val="003B76E3"/>
    <w:rsid w:val="003B785A"/>
    <w:rsid w:val="003B7A71"/>
    <w:rsid w:val="003B7D00"/>
    <w:rsid w:val="003B7D85"/>
    <w:rsid w:val="003B7EF8"/>
    <w:rsid w:val="003B7FE8"/>
    <w:rsid w:val="003C01DB"/>
    <w:rsid w:val="003C02D8"/>
    <w:rsid w:val="003C0317"/>
    <w:rsid w:val="003C0384"/>
    <w:rsid w:val="003C0408"/>
    <w:rsid w:val="003C0433"/>
    <w:rsid w:val="003C0445"/>
    <w:rsid w:val="003C07ED"/>
    <w:rsid w:val="003C0D7D"/>
    <w:rsid w:val="003C0D9A"/>
    <w:rsid w:val="003C0DC4"/>
    <w:rsid w:val="003C0E4B"/>
    <w:rsid w:val="003C1063"/>
    <w:rsid w:val="003C114A"/>
    <w:rsid w:val="003C1185"/>
    <w:rsid w:val="003C12C9"/>
    <w:rsid w:val="003C1795"/>
    <w:rsid w:val="003C1928"/>
    <w:rsid w:val="003C1AA2"/>
    <w:rsid w:val="003C1AD2"/>
    <w:rsid w:val="003C1D31"/>
    <w:rsid w:val="003C2050"/>
    <w:rsid w:val="003C21C1"/>
    <w:rsid w:val="003C2201"/>
    <w:rsid w:val="003C2279"/>
    <w:rsid w:val="003C2563"/>
    <w:rsid w:val="003C278E"/>
    <w:rsid w:val="003C2ABE"/>
    <w:rsid w:val="003C2AF3"/>
    <w:rsid w:val="003C2BB1"/>
    <w:rsid w:val="003C2BDA"/>
    <w:rsid w:val="003C2E26"/>
    <w:rsid w:val="003C304F"/>
    <w:rsid w:val="003C30F4"/>
    <w:rsid w:val="003C3380"/>
    <w:rsid w:val="003C363E"/>
    <w:rsid w:val="003C38BB"/>
    <w:rsid w:val="003C3AC6"/>
    <w:rsid w:val="003C3D60"/>
    <w:rsid w:val="003C3D85"/>
    <w:rsid w:val="003C3F7D"/>
    <w:rsid w:val="003C40C3"/>
    <w:rsid w:val="003C4266"/>
    <w:rsid w:val="003C42E8"/>
    <w:rsid w:val="003C434F"/>
    <w:rsid w:val="003C45BC"/>
    <w:rsid w:val="003C486C"/>
    <w:rsid w:val="003C4A40"/>
    <w:rsid w:val="003C4B01"/>
    <w:rsid w:val="003C4B12"/>
    <w:rsid w:val="003C51A9"/>
    <w:rsid w:val="003C5502"/>
    <w:rsid w:val="003C55EF"/>
    <w:rsid w:val="003C55F6"/>
    <w:rsid w:val="003C5734"/>
    <w:rsid w:val="003C57F2"/>
    <w:rsid w:val="003C58BF"/>
    <w:rsid w:val="003C5931"/>
    <w:rsid w:val="003C5DEB"/>
    <w:rsid w:val="003C5ED4"/>
    <w:rsid w:val="003C6313"/>
    <w:rsid w:val="003C666C"/>
    <w:rsid w:val="003C6A0D"/>
    <w:rsid w:val="003C6B10"/>
    <w:rsid w:val="003C6BDC"/>
    <w:rsid w:val="003C6D98"/>
    <w:rsid w:val="003C708F"/>
    <w:rsid w:val="003C71A2"/>
    <w:rsid w:val="003C738B"/>
    <w:rsid w:val="003C75C8"/>
    <w:rsid w:val="003C7615"/>
    <w:rsid w:val="003C77A8"/>
    <w:rsid w:val="003C781E"/>
    <w:rsid w:val="003C7DFC"/>
    <w:rsid w:val="003C7F46"/>
    <w:rsid w:val="003C7FE7"/>
    <w:rsid w:val="003C7FEB"/>
    <w:rsid w:val="003D00B7"/>
    <w:rsid w:val="003D00FF"/>
    <w:rsid w:val="003D015A"/>
    <w:rsid w:val="003D062A"/>
    <w:rsid w:val="003D0656"/>
    <w:rsid w:val="003D0D0F"/>
    <w:rsid w:val="003D0FE1"/>
    <w:rsid w:val="003D10B6"/>
    <w:rsid w:val="003D11AE"/>
    <w:rsid w:val="003D11CC"/>
    <w:rsid w:val="003D139D"/>
    <w:rsid w:val="003D16DC"/>
    <w:rsid w:val="003D193F"/>
    <w:rsid w:val="003D1B3B"/>
    <w:rsid w:val="003D1BA8"/>
    <w:rsid w:val="003D1DB5"/>
    <w:rsid w:val="003D202D"/>
    <w:rsid w:val="003D218B"/>
    <w:rsid w:val="003D24ED"/>
    <w:rsid w:val="003D254C"/>
    <w:rsid w:val="003D2596"/>
    <w:rsid w:val="003D2757"/>
    <w:rsid w:val="003D27B2"/>
    <w:rsid w:val="003D2916"/>
    <w:rsid w:val="003D2F15"/>
    <w:rsid w:val="003D2F37"/>
    <w:rsid w:val="003D3021"/>
    <w:rsid w:val="003D3039"/>
    <w:rsid w:val="003D330C"/>
    <w:rsid w:val="003D34E1"/>
    <w:rsid w:val="003D35EE"/>
    <w:rsid w:val="003D365E"/>
    <w:rsid w:val="003D37A8"/>
    <w:rsid w:val="003D3930"/>
    <w:rsid w:val="003D3C1B"/>
    <w:rsid w:val="003D3EC4"/>
    <w:rsid w:val="003D3EDE"/>
    <w:rsid w:val="003D40FD"/>
    <w:rsid w:val="003D4585"/>
    <w:rsid w:val="003D49FC"/>
    <w:rsid w:val="003D4A08"/>
    <w:rsid w:val="003D4B6C"/>
    <w:rsid w:val="003D4D8E"/>
    <w:rsid w:val="003D4DFB"/>
    <w:rsid w:val="003D4E26"/>
    <w:rsid w:val="003D5164"/>
    <w:rsid w:val="003D52F4"/>
    <w:rsid w:val="003D536D"/>
    <w:rsid w:val="003D547C"/>
    <w:rsid w:val="003D54B1"/>
    <w:rsid w:val="003D57E3"/>
    <w:rsid w:val="003D5E54"/>
    <w:rsid w:val="003D5FDD"/>
    <w:rsid w:val="003D6383"/>
    <w:rsid w:val="003D63A9"/>
    <w:rsid w:val="003D6476"/>
    <w:rsid w:val="003D670C"/>
    <w:rsid w:val="003D68CD"/>
    <w:rsid w:val="003D6A9F"/>
    <w:rsid w:val="003D6ABA"/>
    <w:rsid w:val="003D6AF8"/>
    <w:rsid w:val="003D707F"/>
    <w:rsid w:val="003D70EA"/>
    <w:rsid w:val="003D73B9"/>
    <w:rsid w:val="003D75FE"/>
    <w:rsid w:val="003D7603"/>
    <w:rsid w:val="003D7996"/>
    <w:rsid w:val="003D79B9"/>
    <w:rsid w:val="003D7A9C"/>
    <w:rsid w:val="003D7C0D"/>
    <w:rsid w:val="003D7D16"/>
    <w:rsid w:val="003D7E44"/>
    <w:rsid w:val="003E0150"/>
    <w:rsid w:val="003E047A"/>
    <w:rsid w:val="003E07FC"/>
    <w:rsid w:val="003E0A04"/>
    <w:rsid w:val="003E0A10"/>
    <w:rsid w:val="003E0EFF"/>
    <w:rsid w:val="003E1003"/>
    <w:rsid w:val="003E10BB"/>
    <w:rsid w:val="003E13EA"/>
    <w:rsid w:val="003E1950"/>
    <w:rsid w:val="003E19FD"/>
    <w:rsid w:val="003E1A6B"/>
    <w:rsid w:val="003E1BFC"/>
    <w:rsid w:val="003E1D1F"/>
    <w:rsid w:val="003E1DD4"/>
    <w:rsid w:val="003E2001"/>
    <w:rsid w:val="003E2084"/>
    <w:rsid w:val="003E20C9"/>
    <w:rsid w:val="003E2C24"/>
    <w:rsid w:val="003E2CD1"/>
    <w:rsid w:val="003E2D72"/>
    <w:rsid w:val="003E2DE5"/>
    <w:rsid w:val="003E2F58"/>
    <w:rsid w:val="003E3344"/>
    <w:rsid w:val="003E3636"/>
    <w:rsid w:val="003E391A"/>
    <w:rsid w:val="003E3C69"/>
    <w:rsid w:val="003E3F97"/>
    <w:rsid w:val="003E422F"/>
    <w:rsid w:val="003E42C0"/>
    <w:rsid w:val="003E4400"/>
    <w:rsid w:val="003E45AC"/>
    <w:rsid w:val="003E46F3"/>
    <w:rsid w:val="003E485D"/>
    <w:rsid w:val="003E49DB"/>
    <w:rsid w:val="003E4A22"/>
    <w:rsid w:val="003E4A9A"/>
    <w:rsid w:val="003E4D16"/>
    <w:rsid w:val="003E4DBB"/>
    <w:rsid w:val="003E4DF3"/>
    <w:rsid w:val="003E4E43"/>
    <w:rsid w:val="003E51DA"/>
    <w:rsid w:val="003E51E4"/>
    <w:rsid w:val="003E51E8"/>
    <w:rsid w:val="003E528C"/>
    <w:rsid w:val="003E53DE"/>
    <w:rsid w:val="003E550C"/>
    <w:rsid w:val="003E58BA"/>
    <w:rsid w:val="003E59B7"/>
    <w:rsid w:val="003E5AA7"/>
    <w:rsid w:val="003E5F20"/>
    <w:rsid w:val="003E6107"/>
    <w:rsid w:val="003E625F"/>
    <w:rsid w:val="003E637D"/>
    <w:rsid w:val="003E6452"/>
    <w:rsid w:val="003E681F"/>
    <w:rsid w:val="003E6884"/>
    <w:rsid w:val="003E68D3"/>
    <w:rsid w:val="003E6EA4"/>
    <w:rsid w:val="003E73D7"/>
    <w:rsid w:val="003E7461"/>
    <w:rsid w:val="003E7A26"/>
    <w:rsid w:val="003E7B70"/>
    <w:rsid w:val="003E7BBC"/>
    <w:rsid w:val="003E7C95"/>
    <w:rsid w:val="003F000B"/>
    <w:rsid w:val="003F0032"/>
    <w:rsid w:val="003F029A"/>
    <w:rsid w:val="003F039F"/>
    <w:rsid w:val="003F0629"/>
    <w:rsid w:val="003F0649"/>
    <w:rsid w:val="003F07CB"/>
    <w:rsid w:val="003F0849"/>
    <w:rsid w:val="003F0930"/>
    <w:rsid w:val="003F0ABC"/>
    <w:rsid w:val="003F0B53"/>
    <w:rsid w:val="003F0BF2"/>
    <w:rsid w:val="003F102F"/>
    <w:rsid w:val="003F1324"/>
    <w:rsid w:val="003F14F4"/>
    <w:rsid w:val="003F152D"/>
    <w:rsid w:val="003F16EE"/>
    <w:rsid w:val="003F1D59"/>
    <w:rsid w:val="003F1F9E"/>
    <w:rsid w:val="003F1FB6"/>
    <w:rsid w:val="003F212A"/>
    <w:rsid w:val="003F23BD"/>
    <w:rsid w:val="003F288F"/>
    <w:rsid w:val="003F2DD3"/>
    <w:rsid w:val="003F30DB"/>
    <w:rsid w:val="003F3611"/>
    <w:rsid w:val="003F3628"/>
    <w:rsid w:val="003F396C"/>
    <w:rsid w:val="003F3C7D"/>
    <w:rsid w:val="003F3F41"/>
    <w:rsid w:val="003F42FD"/>
    <w:rsid w:val="003F4414"/>
    <w:rsid w:val="003F4491"/>
    <w:rsid w:val="003F4625"/>
    <w:rsid w:val="003F4859"/>
    <w:rsid w:val="003F486B"/>
    <w:rsid w:val="003F4959"/>
    <w:rsid w:val="003F498D"/>
    <w:rsid w:val="003F4B64"/>
    <w:rsid w:val="003F4C37"/>
    <w:rsid w:val="003F4FF7"/>
    <w:rsid w:val="003F5053"/>
    <w:rsid w:val="003F5072"/>
    <w:rsid w:val="003F5123"/>
    <w:rsid w:val="003F571A"/>
    <w:rsid w:val="003F57FE"/>
    <w:rsid w:val="003F5999"/>
    <w:rsid w:val="003F5C63"/>
    <w:rsid w:val="003F5DA1"/>
    <w:rsid w:val="003F5E99"/>
    <w:rsid w:val="003F5F52"/>
    <w:rsid w:val="003F60AA"/>
    <w:rsid w:val="003F61CC"/>
    <w:rsid w:val="003F61E9"/>
    <w:rsid w:val="003F6325"/>
    <w:rsid w:val="003F63C2"/>
    <w:rsid w:val="003F670E"/>
    <w:rsid w:val="003F68AA"/>
    <w:rsid w:val="003F693C"/>
    <w:rsid w:val="003F6AF3"/>
    <w:rsid w:val="003F6E0C"/>
    <w:rsid w:val="003F6FE9"/>
    <w:rsid w:val="003F71F9"/>
    <w:rsid w:val="003F7263"/>
    <w:rsid w:val="003F7572"/>
    <w:rsid w:val="003F78C4"/>
    <w:rsid w:val="003F7970"/>
    <w:rsid w:val="003F7DC9"/>
    <w:rsid w:val="003F7FA6"/>
    <w:rsid w:val="004001C8"/>
    <w:rsid w:val="00400203"/>
    <w:rsid w:val="0040025B"/>
    <w:rsid w:val="0040034B"/>
    <w:rsid w:val="00400518"/>
    <w:rsid w:val="004005FA"/>
    <w:rsid w:val="004007F7"/>
    <w:rsid w:val="0040093C"/>
    <w:rsid w:val="0040126D"/>
    <w:rsid w:val="004012F9"/>
    <w:rsid w:val="00401305"/>
    <w:rsid w:val="00401489"/>
    <w:rsid w:val="00401492"/>
    <w:rsid w:val="004014B1"/>
    <w:rsid w:val="00401773"/>
    <w:rsid w:val="004017A4"/>
    <w:rsid w:val="004017F7"/>
    <w:rsid w:val="004018A9"/>
    <w:rsid w:val="004018B8"/>
    <w:rsid w:val="00401AC6"/>
    <w:rsid w:val="00401AD9"/>
    <w:rsid w:val="00401BF2"/>
    <w:rsid w:val="00401EFF"/>
    <w:rsid w:val="00401FE0"/>
    <w:rsid w:val="0040200C"/>
    <w:rsid w:val="0040235D"/>
    <w:rsid w:val="0040241E"/>
    <w:rsid w:val="0040254A"/>
    <w:rsid w:val="004026C5"/>
    <w:rsid w:val="00402848"/>
    <w:rsid w:val="004028F3"/>
    <w:rsid w:val="0040291D"/>
    <w:rsid w:val="00402ACD"/>
    <w:rsid w:val="00402BDA"/>
    <w:rsid w:val="00402DAB"/>
    <w:rsid w:val="00402DB1"/>
    <w:rsid w:val="00402E10"/>
    <w:rsid w:val="00402F0E"/>
    <w:rsid w:val="0040323F"/>
    <w:rsid w:val="0040327B"/>
    <w:rsid w:val="0040346F"/>
    <w:rsid w:val="004035B4"/>
    <w:rsid w:val="004037BA"/>
    <w:rsid w:val="004038DD"/>
    <w:rsid w:val="004039E1"/>
    <w:rsid w:val="00403B5A"/>
    <w:rsid w:val="00403D7E"/>
    <w:rsid w:val="00403F71"/>
    <w:rsid w:val="00404063"/>
    <w:rsid w:val="00404270"/>
    <w:rsid w:val="0040443C"/>
    <w:rsid w:val="00404488"/>
    <w:rsid w:val="004045C4"/>
    <w:rsid w:val="004045EE"/>
    <w:rsid w:val="00404C91"/>
    <w:rsid w:val="00405076"/>
    <w:rsid w:val="00405097"/>
    <w:rsid w:val="00405180"/>
    <w:rsid w:val="0040533B"/>
    <w:rsid w:val="00405413"/>
    <w:rsid w:val="0040584D"/>
    <w:rsid w:val="00405A93"/>
    <w:rsid w:val="00405DB0"/>
    <w:rsid w:val="00405E1E"/>
    <w:rsid w:val="00406000"/>
    <w:rsid w:val="00406004"/>
    <w:rsid w:val="004060B9"/>
    <w:rsid w:val="0040612E"/>
    <w:rsid w:val="004061BA"/>
    <w:rsid w:val="004067F2"/>
    <w:rsid w:val="00406820"/>
    <w:rsid w:val="00406D7E"/>
    <w:rsid w:val="00406E52"/>
    <w:rsid w:val="004071CD"/>
    <w:rsid w:val="0040762F"/>
    <w:rsid w:val="004076A1"/>
    <w:rsid w:val="00407719"/>
    <w:rsid w:val="004077E8"/>
    <w:rsid w:val="00407855"/>
    <w:rsid w:val="00407990"/>
    <w:rsid w:val="00407AF4"/>
    <w:rsid w:val="00407B44"/>
    <w:rsid w:val="00407C88"/>
    <w:rsid w:val="00407E4D"/>
    <w:rsid w:val="00407F76"/>
    <w:rsid w:val="004100CF"/>
    <w:rsid w:val="00410181"/>
    <w:rsid w:val="00410240"/>
    <w:rsid w:val="004106CB"/>
    <w:rsid w:val="00410A6B"/>
    <w:rsid w:val="00410AF8"/>
    <w:rsid w:val="00410F25"/>
    <w:rsid w:val="004112FE"/>
    <w:rsid w:val="00411466"/>
    <w:rsid w:val="0041159E"/>
    <w:rsid w:val="0041193E"/>
    <w:rsid w:val="00411A3B"/>
    <w:rsid w:val="00411A63"/>
    <w:rsid w:val="00411A78"/>
    <w:rsid w:val="00411B83"/>
    <w:rsid w:val="00411C2D"/>
    <w:rsid w:val="00412054"/>
    <w:rsid w:val="00412270"/>
    <w:rsid w:val="004123B5"/>
    <w:rsid w:val="0041259F"/>
    <w:rsid w:val="004127E9"/>
    <w:rsid w:val="004128D2"/>
    <w:rsid w:val="00412E3A"/>
    <w:rsid w:val="00413026"/>
    <w:rsid w:val="0041310C"/>
    <w:rsid w:val="004131D9"/>
    <w:rsid w:val="00413240"/>
    <w:rsid w:val="00413246"/>
    <w:rsid w:val="004133C8"/>
    <w:rsid w:val="004135C9"/>
    <w:rsid w:val="0041399D"/>
    <w:rsid w:val="00413A66"/>
    <w:rsid w:val="00413B5E"/>
    <w:rsid w:val="00413CB9"/>
    <w:rsid w:val="00413EF3"/>
    <w:rsid w:val="004145AE"/>
    <w:rsid w:val="00414642"/>
    <w:rsid w:val="00414954"/>
    <w:rsid w:val="00414B8A"/>
    <w:rsid w:val="00414DB7"/>
    <w:rsid w:val="00414EB7"/>
    <w:rsid w:val="0041509E"/>
    <w:rsid w:val="00415116"/>
    <w:rsid w:val="0041519A"/>
    <w:rsid w:val="00415509"/>
    <w:rsid w:val="00415A0A"/>
    <w:rsid w:val="00415BDC"/>
    <w:rsid w:val="00415C57"/>
    <w:rsid w:val="00415D25"/>
    <w:rsid w:val="00416743"/>
    <w:rsid w:val="00416D15"/>
    <w:rsid w:val="00416F8C"/>
    <w:rsid w:val="004171D5"/>
    <w:rsid w:val="00417232"/>
    <w:rsid w:val="004172E5"/>
    <w:rsid w:val="0041732D"/>
    <w:rsid w:val="004177FE"/>
    <w:rsid w:val="00417867"/>
    <w:rsid w:val="00417ABF"/>
    <w:rsid w:val="00417AF0"/>
    <w:rsid w:val="00417B5B"/>
    <w:rsid w:val="00417E32"/>
    <w:rsid w:val="00417EC1"/>
    <w:rsid w:val="00417FF2"/>
    <w:rsid w:val="00420011"/>
    <w:rsid w:val="00420307"/>
    <w:rsid w:val="00420439"/>
    <w:rsid w:val="004204A2"/>
    <w:rsid w:val="00420997"/>
    <w:rsid w:val="00420B12"/>
    <w:rsid w:val="00420BAD"/>
    <w:rsid w:val="00420E91"/>
    <w:rsid w:val="00420F93"/>
    <w:rsid w:val="00421291"/>
    <w:rsid w:val="00421488"/>
    <w:rsid w:val="004218FD"/>
    <w:rsid w:val="00421958"/>
    <w:rsid w:val="004219E1"/>
    <w:rsid w:val="00421A39"/>
    <w:rsid w:val="00421BF1"/>
    <w:rsid w:val="00421F36"/>
    <w:rsid w:val="00422041"/>
    <w:rsid w:val="00422245"/>
    <w:rsid w:val="00422604"/>
    <w:rsid w:val="004227CB"/>
    <w:rsid w:val="004227F1"/>
    <w:rsid w:val="0042306E"/>
    <w:rsid w:val="00423074"/>
    <w:rsid w:val="0042366C"/>
    <w:rsid w:val="004237AF"/>
    <w:rsid w:val="004237D4"/>
    <w:rsid w:val="004238A4"/>
    <w:rsid w:val="00423902"/>
    <w:rsid w:val="00423F1A"/>
    <w:rsid w:val="00423F44"/>
    <w:rsid w:val="00424716"/>
    <w:rsid w:val="004247BA"/>
    <w:rsid w:val="00424875"/>
    <w:rsid w:val="00424B34"/>
    <w:rsid w:val="00424F62"/>
    <w:rsid w:val="004250F4"/>
    <w:rsid w:val="0042518E"/>
    <w:rsid w:val="00425211"/>
    <w:rsid w:val="0042525C"/>
    <w:rsid w:val="004254A6"/>
    <w:rsid w:val="0042565E"/>
    <w:rsid w:val="00425818"/>
    <w:rsid w:val="00425A6C"/>
    <w:rsid w:val="00425B62"/>
    <w:rsid w:val="00425E54"/>
    <w:rsid w:val="00425ED5"/>
    <w:rsid w:val="004262AC"/>
    <w:rsid w:val="0042651D"/>
    <w:rsid w:val="0042664A"/>
    <w:rsid w:val="0042668B"/>
    <w:rsid w:val="004266DA"/>
    <w:rsid w:val="004266EA"/>
    <w:rsid w:val="004268D0"/>
    <w:rsid w:val="00426D2F"/>
    <w:rsid w:val="00426DFF"/>
    <w:rsid w:val="00426E5E"/>
    <w:rsid w:val="00427085"/>
    <w:rsid w:val="004270BF"/>
    <w:rsid w:val="00427301"/>
    <w:rsid w:val="0042757A"/>
    <w:rsid w:val="004275F5"/>
    <w:rsid w:val="0042760D"/>
    <w:rsid w:val="00427713"/>
    <w:rsid w:val="00427891"/>
    <w:rsid w:val="0042798A"/>
    <w:rsid w:val="004302A0"/>
    <w:rsid w:val="004302DE"/>
    <w:rsid w:val="004307F3"/>
    <w:rsid w:val="004308F3"/>
    <w:rsid w:val="00430A94"/>
    <w:rsid w:val="00430CFD"/>
    <w:rsid w:val="00430D28"/>
    <w:rsid w:val="00431003"/>
    <w:rsid w:val="00431196"/>
    <w:rsid w:val="00431860"/>
    <w:rsid w:val="00431B3E"/>
    <w:rsid w:val="00431D71"/>
    <w:rsid w:val="00431F33"/>
    <w:rsid w:val="00432044"/>
    <w:rsid w:val="00432115"/>
    <w:rsid w:val="0043216A"/>
    <w:rsid w:val="004322CF"/>
    <w:rsid w:val="0043238C"/>
    <w:rsid w:val="004328A0"/>
    <w:rsid w:val="004329A7"/>
    <w:rsid w:val="00432AB9"/>
    <w:rsid w:val="00432C60"/>
    <w:rsid w:val="00432D44"/>
    <w:rsid w:val="00433038"/>
    <w:rsid w:val="0043304A"/>
    <w:rsid w:val="004330C4"/>
    <w:rsid w:val="004331A9"/>
    <w:rsid w:val="004331B4"/>
    <w:rsid w:val="00433295"/>
    <w:rsid w:val="00433616"/>
    <w:rsid w:val="004337F8"/>
    <w:rsid w:val="00433933"/>
    <w:rsid w:val="004339A2"/>
    <w:rsid w:val="00433D25"/>
    <w:rsid w:val="00433F78"/>
    <w:rsid w:val="0043423B"/>
    <w:rsid w:val="004346F4"/>
    <w:rsid w:val="0043473C"/>
    <w:rsid w:val="00434940"/>
    <w:rsid w:val="00434F21"/>
    <w:rsid w:val="0043506C"/>
    <w:rsid w:val="004351C4"/>
    <w:rsid w:val="004352E4"/>
    <w:rsid w:val="0043540F"/>
    <w:rsid w:val="00435986"/>
    <w:rsid w:val="00435E3F"/>
    <w:rsid w:val="00435EC3"/>
    <w:rsid w:val="00435ED3"/>
    <w:rsid w:val="004362C6"/>
    <w:rsid w:val="00436565"/>
    <w:rsid w:val="004365FA"/>
    <w:rsid w:val="004368D3"/>
    <w:rsid w:val="00436A7F"/>
    <w:rsid w:val="004371AE"/>
    <w:rsid w:val="00437304"/>
    <w:rsid w:val="0043734A"/>
    <w:rsid w:val="004373F3"/>
    <w:rsid w:val="0043781B"/>
    <w:rsid w:val="00437955"/>
    <w:rsid w:val="0043798C"/>
    <w:rsid w:val="00437A95"/>
    <w:rsid w:val="00437B72"/>
    <w:rsid w:val="00437BFF"/>
    <w:rsid w:val="00437E01"/>
    <w:rsid w:val="00437EDC"/>
    <w:rsid w:val="00437EFC"/>
    <w:rsid w:val="00440141"/>
    <w:rsid w:val="004402AD"/>
    <w:rsid w:val="004409ED"/>
    <w:rsid w:val="0044140A"/>
    <w:rsid w:val="0044158C"/>
    <w:rsid w:val="004417E3"/>
    <w:rsid w:val="004418F1"/>
    <w:rsid w:val="00441B1E"/>
    <w:rsid w:val="00441E6F"/>
    <w:rsid w:val="00441FD8"/>
    <w:rsid w:val="00442074"/>
    <w:rsid w:val="004422C4"/>
    <w:rsid w:val="004425CA"/>
    <w:rsid w:val="00442610"/>
    <w:rsid w:val="00442CED"/>
    <w:rsid w:val="00442F08"/>
    <w:rsid w:val="00443097"/>
    <w:rsid w:val="00443209"/>
    <w:rsid w:val="00443370"/>
    <w:rsid w:val="004435C1"/>
    <w:rsid w:val="00443652"/>
    <w:rsid w:val="0044366B"/>
    <w:rsid w:val="00443750"/>
    <w:rsid w:val="0044385F"/>
    <w:rsid w:val="004444CD"/>
    <w:rsid w:val="00444792"/>
    <w:rsid w:val="00444853"/>
    <w:rsid w:val="004449BF"/>
    <w:rsid w:val="00444C0C"/>
    <w:rsid w:val="00444C37"/>
    <w:rsid w:val="00444CB6"/>
    <w:rsid w:val="00444D5D"/>
    <w:rsid w:val="00444ED9"/>
    <w:rsid w:val="0044516B"/>
    <w:rsid w:val="0044537A"/>
    <w:rsid w:val="00445594"/>
    <w:rsid w:val="0044579D"/>
    <w:rsid w:val="00445892"/>
    <w:rsid w:val="004458D0"/>
    <w:rsid w:val="004458E2"/>
    <w:rsid w:val="00445922"/>
    <w:rsid w:val="00445943"/>
    <w:rsid w:val="004459DC"/>
    <w:rsid w:val="00445E2C"/>
    <w:rsid w:val="00445EE9"/>
    <w:rsid w:val="004460F0"/>
    <w:rsid w:val="0044610F"/>
    <w:rsid w:val="004463F1"/>
    <w:rsid w:val="0044646F"/>
    <w:rsid w:val="00446768"/>
    <w:rsid w:val="00446785"/>
    <w:rsid w:val="00446803"/>
    <w:rsid w:val="0044682E"/>
    <w:rsid w:val="00446AE6"/>
    <w:rsid w:val="00446FAD"/>
    <w:rsid w:val="004470F5"/>
    <w:rsid w:val="00447230"/>
    <w:rsid w:val="00447745"/>
    <w:rsid w:val="00447BF5"/>
    <w:rsid w:val="00447CE8"/>
    <w:rsid w:val="00447D38"/>
    <w:rsid w:val="00450459"/>
    <w:rsid w:val="00450482"/>
    <w:rsid w:val="00450639"/>
    <w:rsid w:val="004508F1"/>
    <w:rsid w:val="004509B2"/>
    <w:rsid w:val="00450A11"/>
    <w:rsid w:val="00450E81"/>
    <w:rsid w:val="0045145F"/>
    <w:rsid w:val="00451748"/>
    <w:rsid w:val="004519AC"/>
    <w:rsid w:val="00451D9E"/>
    <w:rsid w:val="00451EA1"/>
    <w:rsid w:val="004520B8"/>
    <w:rsid w:val="00452213"/>
    <w:rsid w:val="0045229D"/>
    <w:rsid w:val="00452514"/>
    <w:rsid w:val="00452601"/>
    <w:rsid w:val="0045264A"/>
    <w:rsid w:val="004526B9"/>
    <w:rsid w:val="004527A1"/>
    <w:rsid w:val="004527BD"/>
    <w:rsid w:val="00452893"/>
    <w:rsid w:val="00452A35"/>
    <w:rsid w:val="00452A5C"/>
    <w:rsid w:val="00452B6D"/>
    <w:rsid w:val="00452D47"/>
    <w:rsid w:val="00452E22"/>
    <w:rsid w:val="00452EA6"/>
    <w:rsid w:val="00452EB8"/>
    <w:rsid w:val="00452FEE"/>
    <w:rsid w:val="00453064"/>
    <w:rsid w:val="00453485"/>
    <w:rsid w:val="00453589"/>
    <w:rsid w:val="00453696"/>
    <w:rsid w:val="004538C2"/>
    <w:rsid w:val="00453990"/>
    <w:rsid w:val="00453D11"/>
    <w:rsid w:val="00453E80"/>
    <w:rsid w:val="00453F51"/>
    <w:rsid w:val="00453FC3"/>
    <w:rsid w:val="004544A6"/>
    <w:rsid w:val="00454731"/>
    <w:rsid w:val="0045478C"/>
    <w:rsid w:val="004549FF"/>
    <w:rsid w:val="00454AC6"/>
    <w:rsid w:val="0045515F"/>
    <w:rsid w:val="00455213"/>
    <w:rsid w:val="0045523D"/>
    <w:rsid w:val="004552AC"/>
    <w:rsid w:val="00455372"/>
    <w:rsid w:val="00455764"/>
    <w:rsid w:val="004557EE"/>
    <w:rsid w:val="00455D93"/>
    <w:rsid w:val="00455E26"/>
    <w:rsid w:val="00455F29"/>
    <w:rsid w:val="00455FDF"/>
    <w:rsid w:val="0045600C"/>
    <w:rsid w:val="00456123"/>
    <w:rsid w:val="00456280"/>
    <w:rsid w:val="004563F7"/>
    <w:rsid w:val="00456449"/>
    <w:rsid w:val="0045652B"/>
    <w:rsid w:val="00456984"/>
    <w:rsid w:val="00456A3C"/>
    <w:rsid w:val="00456BA5"/>
    <w:rsid w:val="00456CC5"/>
    <w:rsid w:val="00456D5C"/>
    <w:rsid w:val="00456EF7"/>
    <w:rsid w:val="00457250"/>
    <w:rsid w:val="00457315"/>
    <w:rsid w:val="0045745F"/>
    <w:rsid w:val="00457630"/>
    <w:rsid w:val="00457690"/>
    <w:rsid w:val="004576D6"/>
    <w:rsid w:val="00457AD9"/>
    <w:rsid w:val="00457D1B"/>
    <w:rsid w:val="004600D3"/>
    <w:rsid w:val="0046072D"/>
    <w:rsid w:val="004607E2"/>
    <w:rsid w:val="004609C0"/>
    <w:rsid w:val="00460A71"/>
    <w:rsid w:val="00460C4D"/>
    <w:rsid w:val="00460D48"/>
    <w:rsid w:val="00460EDB"/>
    <w:rsid w:val="00461049"/>
    <w:rsid w:val="0046138B"/>
    <w:rsid w:val="004613D0"/>
    <w:rsid w:val="004613F9"/>
    <w:rsid w:val="004614A6"/>
    <w:rsid w:val="0046154B"/>
    <w:rsid w:val="00461953"/>
    <w:rsid w:val="00461A68"/>
    <w:rsid w:val="00461B5A"/>
    <w:rsid w:val="00461B5C"/>
    <w:rsid w:val="00461CA7"/>
    <w:rsid w:val="00461D6A"/>
    <w:rsid w:val="00461EBF"/>
    <w:rsid w:val="004623A9"/>
    <w:rsid w:val="004623F2"/>
    <w:rsid w:val="004624B6"/>
    <w:rsid w:val="00462836"/>
    <w:rsid w:val="00462861"/>
    <w:rsid w:val="004628E5"/>
    <w:rsid w:val="00462A08"/>
    <w:rsid w:val="00462A20"/>
    <w:rsid w:val="00462BC1"/>
    <w:rsid w:val="00462CF2"/>
    <w:rsid w:val="00462EC9"/>
    <w:rsid w:val="0046306F"/>
    <w:rsid w:val="00463287"/>
    <w:rsid w:val="004633E3"/>
    <w:rsid w:val="00463495"/>
    <w:rsid w:val="0046385F"/>
    <w:rsid w:val="004638DA"/>
    <w:rsid w:val="004639E1"/>
    <w:rsid w:val="00463A8A"/>
    <w:rsid w:val="00463DE1"/>
    <w:rsid w:val="0046411D"/>
    <w:rsid w:val="0046423E"/>
    <w:rsid w:val="004642A9"/>
    <w:rsid w:val="00464450"/>
    <w:rsid w:val="004645B8"/>
    <w:rsid w:val="004648DB"/>
    <w:rsid w:val="0046499F"/>
    <w:rsid w:val="00464B52"/>
    <w:rsid w:val="00464D1E"/>
    <w:rsid w:val="00464F84"/>
    <w:rsid w:val="004650DF"/>
    <w:rsid w:val="0046568B"/>
    <w:rsid w:val="00465749"/>
    <w:rsid w:val="0046607D"/>
    <w:rsid w:val="004660A5"/>
    <w:rsid w:val="004660C9"/>
    <w:rsid w:val="004663C3"/>
    <w:rsid w:val="004667DD"/>
    <w:rsid w:val="00466A69"/>
    <w:rsid w:val="00466DA1"/>
    <w:rsid w:val="00466E6F"/>
    <w:rsid w:val="00466E8F"/>
    <w:rsid w:val="004673FA"/>
    <w:rsid w:val="004676CD"/>
    <w:rsid w:val="00467D21"/>
    <w:rsid w:val="00467EC9"/>
    <w:rsid w:val="00470023"/>
    <w:rsid w:val="0047037D"/>
    <w:rsid w:val="00470424"/>
    <w:rsid w:val="00470586"/>
    <w:rsid w:val="004706A4"/>
    <w:rsid w:val="004708A9"/>
    <w:rsid w:val="0047092B"/>
    <w:rsid w:val="00470A30"/>
    <w:rsid w:val="00470C32"/>
    <w:rsid w:val="00470E95"/>
    <w:rsid w:val="00470F0D"/>
    <w:rsid w:val="0047107A"/>
    <w:rsid w:val="004717E4"/>
    <w:rsid w:val="00471AD9"/>
    <w:rsid w:val="00471FB6"/>
    <w:rsid w:val="004720C0"/>
    <w:rsid w:val="0047211F"/>
    <w:rsid w:val="004723F1"/>
    <w:rsid w:val="004726CC"/>
    <w:rsid w:val="00472D03"/>
    <w:rsid w:val="00472F9C"/>
    <w:rsid w:val="00472FB5"/>
    <w:rsid w:val="00473237"/>
    <w:rsid w:val="004737E2"/>
    <w:rsid w:val="00473A94"/>
    <w:rsid w:val="00473B71"/>
    <w:rsid w:val="00473C1A"/>
    <w:rsid w:val="00473CE1"/>
    <w:rsid w:val="00474013"/>
    <w:rsid w:val="004742CB"/>
    <w:rsid w:val="004745BB"/>
    <w:rsid w:val="004745EB"/>
    <w:rsid w:val="00474863"/>
    <w:rsid w:val="0047494C"/>
    <w:rsid w:val="004749B9"/>
    <w:rsid w:val="00474C46"/>
    <w:rsid w:val="0047526A"/>
    <w:rsid w:val="0047527A"/>
    <w:rsid w:val="004752F6"/>
    <w:rsid w:val="00475321"/>
    <w:rsid w:val="004758D5"/>
    <w:rsid w:val="004759A8"/>
    <w:rsid w:val="00475F1D"/>
    <w:rsid w:val="00475F79"/>
    <w:rsid w:val="0047613E"/>
    <w:rsid w:val="004762EB"/>
    <w:rsid w:val="0047650C"/>
    <w:rsid w:val="00476546"/>
    <w:rsid w:val="00476618"/>
    <w:rsid w:val="0047667C"/>
    <w:rsid w:val="00476852"/>
    <w:rsid w:val="00476B28"/>
    <w:rsid w:val="004771AA"/>
    <w:rsid w:val="0047728E"/>
    <w:rsid w:val="004772B7"/>
    <w:rsid w:val="004775CD"/>
    <w:rsid w:val="004779A0"/>
    <w:rsid w:val="00477A0B"/>
    <w:rsid w:val="00477AD0"/>
    <w:rsid w:val="00477BE2"/>
    <w:rsid w:val="00477E87"/>
    <w:rsid w:val="00477FB4"/>
    <w:rsid w:val="00480327"/>
    <w:rsid w:val="00480359"/>
    <w:rsid w:val="0048056A"/>
    <w:rsid w:val="0048092E"/>
    <w:rsid w:val="00480945"/>
    <w:rsid w:val="00480CD9"/>
    <w:rsid w:val="004810D9"/>
    <w:rsid w:val="0048127E"/>
    <w:rsid w:val="00481291"/>
    <w:rsid w:val="00481402"/>
    <w:rsid w:val="00481412"/>
    <w:rsid w:val="00481772"/>
    <w:rsid w:val="00481852"/>
    <w:rsid w:val="004819C5"/>
    <w:rsid w:val="00481B1F"/>
    <w:rsid w:val="00481DF3"/>
    <w:rsid w:val="00481F4D"/>
    <w:rsid w:val="004823D8"/>
    <w:rsid w:val="00482475"/>
    <w:rsid w:val="00482780"/>
    <w:rsid w:val="00482824"/>
    <w:rsid w:val="00482D23"/>
    <w:rsid w:val="00482D57"/>
    <w:rsid w:val="00482D8F"/>
    <w:rsid w:val="004833BE"/>
    <w:rsid w:val="00483420"/>
    <w:rsid w:val="0048355C"/>
    <w:rsid w:val="004835B0"/>
    <w:rsid w:val="004838D1"/>
    <w:rsid w:val="00483B53"/>
    <w:rsid w:val="00483B7D"/>
    <w:rsid w:val="00483E1B"/>
    <w:rsid w:val="00483EC0"/>
    <w:rsid w:val="00484089"/>
    <w:rsid w:val="00484278"/>
    <w:rsid w:val="00484532"/>
    <w:rsid w:val="00484535"/>
    <w:rsid w:val="0048483E"/>
    <w:rsid w:val="0048498A"/>
    <w:rsid w:val="004849F7"/>
    <w:rsid w:val="00484B0F"/>
    <w:rsid w:val="00484C4A"/>
    <w:rsid w:val="00484D91"/>
    <w:rsid w:val="00484F87"/>
    <w:rsid w:val="00485076"/>
    <w:rsid w:val="004850E6"/>
    <w:rsid w:val="004851A3"/>
    <w:rsid w:val="00485698"/>
    <w:rsid w:val="004857DF"/>
    <w:rsid w:val="00485887"/>
    <w:rsid w:val="00485AFB"/>
    <w:rsid w:val="00485EB5"/>
    <w:rsid w:val="00485F20"/>
    <w:rsid w:val="00485FDC"/>
    <w:rsid w:val="00486151"/>
    <w:rsid w:val="00486286"/>
    <w:rsid w:val="004863D7"/>
    <w:rsid w:val="0048646A"/>
    <w:rsid w:val="0048658A"/>
    <w:rsid w:val="00486955"/>
    <w:rsid w:val="00486E2A"/>
    <w:rsid w:val="00487015"/>
    <w:rsid w:val="0048731C"/>
    <w:rsid w:val="004873E0"/>
    <w:rsid w:val="00487820"/>
    <w:rsid w:val="004878AE"/>
    <w:rsid w:val="004878B6"/>
    <w:rsid w:val="00487AA8"/>
    <w:rsid w:val="00487E43"/>
    <w:rsid w:val="00490046"/>
    <w:rsid w:val="004902CA"/>
    <w:rsid w:val="00490503"/>
    <w:rsid w:val="00490601"/>
    <w:rsid w:val="0049083E"/>
    <w:rsid w:val="004909BD"/>
    <w:rsid w:val="0049109A"/>
    <w:rsid w:val="0049116A"/>
    <w:rsid w:val="004912FE"/>
    <w:rsid w:val="00491426"/>
    <w:rsid w:val="0049152C"/>
    <w:rsid w:val="00491953"/>
    <w:rsid w:val="00491B53"/>
    <w:rsid w:val="00491BB5"/>
    <w:rsid w:val="00491CF4"/>
    <w:rsid w:val="00491EAA"/>
    <w:rsid w:val="00491EF9"/>
    <w:rsid w:val="00491FBD"/>
    <w:rsid w:val="0049210D"/>
    <w:rsid w:val="004923A4"/>
    <w:rsid w:val="004929FF"/>
    <w:rsid w:val="00492B0A"/>
    <w:rsid w:val="00492B54"/>
    <w:rsid w:val="00492D0B"/>
    <w:rsid w:val="00492FFB"/>
    <w:rsid w:val="00493032"/>
    <w:rsid w:val="00493277"/>
    <w:rsid w:val="004934DD"/>
    <w:rsid w:val="004934EB"/>
    <w:rsid w:val="00493589"/>
    <w:rsid w:val="00493823"/>
    <w:rsid w:val="00493A66"/>
    <w:rsid w:val="00493A7A"/>
    <w:rsid w:val="00493CEB"/>
    <w:rsid w:val="00493CF9"/>
    <w:rsid w:val="00493F7D"/>
    <w:rsid w:val="00493FBF"/>
    <w:rsid w:val="0049400B"/>
    <w:rsid w:val="004940D6"/>
    <w:rsid w:val="00494534"/>
    <w:rsid w:val="004945E3"/>
    <w:rsid w:val="00494645"/>
    <w:rsid w:val="0049476E"/>
    <w:rsid w:val="00494B47"/>
    <w:rsid w:val="00494BD8"/>
    <w:rsid w:val="00494DE8"/>
    <w:rsid w:val="00494F1A"/>
    <w:rsid w:val="00494F9B"/>
    <w:rsid w:val="0049500D"/>
    <w:rsid w:val="0049506D"/>
    <w:rsid w:val="00495399"/>
    <w:rsid w:val="00495531"/>
    <w:rsid w:val="004955D3"/>
    <w:rsid w:val="00495BA2"/>
    <w:rsid w:val="00495FFB"/>
    <w:rsid w:val="00496155"/>
    <w:rsid w:val="0049616C"/>
    <w:rsid w:val="00496878"/>
    <w:rsid w:val="00496B2B"/>
    <w:rsid w:val="00496D11"/>
    <w:rsid w:val="00496D2D"/>
    <w:rsid w:val="00496F44"/>
    <w:rsid w:val="00496F85"/>
    <w:rsid w:val="004975CE"/>
    <w:rsid w:val="0049773D"/>
    <w:rsid w:val="00497895"/>
    <w:rsid w:val="00497C49"/>
    <w:rsid w:val="004A022A"/>
    <w:rsid w:val="004A03A5"/>
    <w:rsid w:val="004A041F"/>
    <w:rsid w:val="004A0616"/>
    <w:rsid w:val="004A099A"/>
    <w:rsid w:val="004A0AA7"/>
    <w:rsid w:val="004A0FEF"/>
    <w:rsid w:val="004A102F"/>
    <w:rsid w:val="004A10E4"/>
    <w:rsid w:val="004A11DB"/>
    <w:rsid w:val="004A1616"/>
    <w:rsid w:val="004A1787"/>
    <w:rsid w:val="004A18C3"/>
    <w:rsid w:val="004A1928"/>
    <w:rsid w:val="004A1C0C"/>
    <w:rsid w:val="004A1C41"/>
    <w:rsid w:val="004A1D3C"/>
    <w:rsid w:val="004A2102"/>
    <w:rsid w:val="004A22C9"/>
    <w:rsid w:val="004A23A3"/>
    <w:rsid w:val="004A23AA"/>
    <w:rsid w:val="004A23B1"/>
    <w:rsid w:val="004A2675"/>
    <w:rsid w:val="004A2B76"/>
    <w:rsid w:val="004A32D3"/>
    <w:rsid w:val="004A36AA"/>
    <w:rsid w:val="004A3921"/>
    <w:rsid w:val="004A3A78"/>
    <w:rsid w:val="004A3ABA"/>
    <w:rsid w:val="004A40BD"/>
    <w:rsid w:val="004A40D3"/>
    <w:rsid w:val="004A412E"/>
    <w:rsid w:val="004A43D4"/>
    <w:rsid w:val="004A45EA"/>
    <w:rsid w:val="004A45FF"/>
    <w:rsid w:val="004A4796"/>
    <w:rsid w:val="004A4926"/>
    <w:rsid w:val="004A49FC"/>
    <w:rsid w:val="004A4AF5"/>
    <w:rsid w:val="004A4DEF"/>
    <w:rsid w:val="004A54E2"/>
    <w:rsid w:val="004A56E8"/>
    <w:rsid w:val="004A5887"/>
    <w:rsid w:val="004A59C8"/>
    <w:rsid w:val="004A5D93"/>
    <w:rsid w:val="004A5DC5"/>
    <w:rsid w:val="004A5F54"/>
    <w:rsid w:val="004A605F"/>
    <w:rsid w:val="004A61DC"/>
    <w:rsid w:val="004A61F3"/>
    <w:rsid w:val="004A62B3"/>
    <w:rsid w:val="004A6503"/>
    <w:rsid w:val="004A66E1"/>
    <w:rsid w:val="004A68F1"/>
    <w:rsid w:val="004A6A22"/>
    <w:rsid w:val="004A6A77"/>
    <w:rsid w:val="004A6BA2"/>
    <w:rsid w:val="004A6BA7"/>
    <w:rsid w:val="004A6CB0"/>
    <w:rsid w:val="004A6CE7"/>
    <w:rsid w:val="004A6F6A"/>
    <w:rsid w:val="004A6F79"/>
    <w:rsid w:val="004A717A"/>
    <w:rsid w:val="004A71D9"/>
    <w:rsid w:val="004A7845"/>
    <w:rsid w:val="004A7878"/>
    <w:rsid w:val="004A7E6F"/>
    <w:rsid w:val="004B004D"/>
    <w:rsid w:val="004B0108"/>
    <w:rsid w:val="004B0186"/>
    <w:rsid w:val="004B0734"/>
    <w:rsid w:val="004B0774"/>
    <w:rsid w:val="004B099D"/>
    <w:rsid w:val="004B09F5"/>
    <w:rsid w:val="004B0E33"/>
    <w:rsid w:val="004B0E88"/>
    <w:rsid w:val="004B1068"/>
    <w:rsid w:val="004B12BB"/>
    <w:rsid w:val="004B18B9"/>
    <w:rsid w:val="004B1B28"/>
    <w:rsid w:val="004B1CED"/>
    <w:rsid w:val="004B1F71"/>
    <w:rsid w:val="004B1FCA"/>
    <w:rsid w:val="004B2158"/>
    <w:rsid w:val="004B228B"/>
    <w:rsid w:val="004B23EC"/>
    <w:rsid w:val="004B23FF"/>
    <w:rsid w:val="004B2B1D"/>
    <w:rsid w:val="004B2D0F"/>
    <w:rsid w:val="004B2DBC"/>
    <w:rsid w:val="004B2DE1"/>
    <w:rsid w:val="004B2E32"/>
    <w:rsid w:val="004B2FB1"/>
    <w:rsid w:val="004B3108"/>
    <w:rsid w:val="004B3160"/>
    <w:rsid w:val="004B377D"/>
    <w:rsid w:val="004B3937"/>
    <w:rsid w:val="004B3EC7"/>
    <w:rsid w:val="004B3ECD"/>
    <w:rsid w:val="004B4026"/>
    <w:rsid w:val="004B4231"/>
    <w:rsid w:val="004B4445"/>
    <w:rsid w:val="004B473C"/>
    <w:rsid w:val="004B47D7"/>
    <w:rsid w:val="004B4964"/>
    <w:rsid w:val="004B4E6D"/>
    <w:rsid w:val="004B4F7F"/>
    <w:rsid w:val="004B51C5"/>
    <w:rsid w:val="004B5204"/>
    <w:rsid w:val="004B5233"/>
    <w:rsid w:val="004B556A"/>
    <w:rsid w:val="004B560E"/>
    <w:rsid w:val="004B561B"/>
    <w:rsid w:val="004B578D"/>
    <w:rsid w:val="004B594C"/>
    <w:rsid w:val="004B5994"/>
    <w:rsid w:val="004B5A92"/>
    <w:rsid w:val="004B5C5D"/>
    <w:rsid w:val="004B608B"/>
    <w:rsid w:val="004B657F"/>
    <w:rsid w:val="004B66C9"/>
    <w:rsid w:val="004B6762"/>
    <w:rsid w:val="004B676D"/>
    <w:rsid w:val="004B6921"/>
    <w:rsid w:val="004B6D4D"/>
    <w:rsid w:val="004B6D50"/>
    <w:rsid w:val="004B6DBF"/>
    <w:rsid w:val="004B6F03"/>
    <w:rsid w:val="004B73AA"/>
    <w:rsid w:val="004B7606"/>
    <w:rsid w:val="004B76E4"/>
    <w:rsid w:val="004B771A"/>
    <w:rsid w:val="004B7746"/>
    <w:rsid w:val="004B7782"/>
    <w:rsid w:val="004B7919"/>
    <w:rsid w:val="004B7BBA"/>
    <w:rsid w:val="004B7F5C"/>
    <w:rsid w:val="004B7FC8"/>
    <w:rsid w:val="004C00D5"/>
    <w:rsid w:val="004C0152"/>
    <w:rsid w:val="004C020A"/>
    <w:rsid w:val="004C0251"/>
    <w:rsid w:val="004C02A8"/>
    <w:rsid w:val="004C0553"/>
    <w:rsid w:val="004C071D"/>
    <w:rsid w:val="004C0863"/>
    <w:rsid w:val="004C08BB"/>
    <w:rsid w:val="004C0935"/>
    <w:rsid w:val="004C0BBE"/>
    <w:rsid w:val="004C0FDA"/>
    <w:rsid w:val="004C1011"/>
    <w:rsid w:val="004C10D0"/>
    <w:rsid w:val="004C1561"/>
    <w:rsid w:val="004C178D"/>
    <w:rsid w:val="004C1CA4"/>
    <w:rsid w:val="004C1E91"/>
    <w:rsid w:val="004C25B8"/>
    <w:rsid w:val="004C278B"/>
    <w:rsid w:val="004C27D5"/>
    <w:rsid w:val="004C2B58"/>
    <w:rsid w:val="004C2CB5"/>
    <w:rsid w:val="004C33B4"/>
    <w:rsid w:val="004C379E"/>
    <w:rsid w:val="004C3820"/>
    <w:rsid w:val="004C38BA"/>
    <w:rsid w:val="004C3CFE"/>
    <w:rsid w:val="004C3DD1"/>
    <w:rsid w:val="004C3E03"/>
    <w:rsid w:val="004C3F03"/>
    <w:rsid w:val="004C401E"/>
    <w:rsid w:val="004C44E0"/>
    <w:rsid w:val="004C470D"/>
    <w:rsid w:val="004C4E1B"/>
    <w:rsid w:val="004C4F8B"/>
    <w:rsid w:val="004C5027"/>
    <w:rsid w:val="004C5090"/>
    <w:rsid w:val="004C5164"/>
    <w:rsid w:val="004C561A"/>
    <w:rsid w:val="004C581D"/>
    <w:rsid w:val="004C5883"/>
    <w:rsid w:val="004C588D"/>
    <w:rsid w:val="004C5A90"/>
    <w:rsid w:val="004C5C66"/>
    <w:rsid w:val="004C5D25"/>
    <w:rsid w:val="004C6012"/>
    <w:rsid w:val="004C602C"/>
    <w:rsid w:val="004C6036"/>
    <w:rsid w:val="004C632C"/>
    <w:rsid w:val="004C6581"/>
    <w:rsid w:val="004C693F"/>
    <w:rsid w:val="004C6A82"/>
    <w:rsid w:val="004C6AFB"/>
    <w:rsid w:val="004C6CDD"/>
    <w:rsid w:val="004C700F"/>
    <w:rsid w:val="004C7131"/>
    <w:rsid w:val="004C748E"/>
    <w:rsid w:val="004C7715"/>
    <w:rsid w:val="004C7835"/>
    <w:rsid w:val="004C79BE"/>
    <w:rsid w:val="004C7A8F"/>
    <w:rsid w:val="004C7DD4"/>
    <w:rsid w:val="004C7F6B"/>
    <w:rsid w:val="004C7FD6"/>
    <w:rsid w:val="004D006C"/>
    <w:rsid w:val="004D016D"/>
    <w:rsid w:val="004D03A8"/>
    <w:rsid w:val="004D0539"/>
    <w:rsid w:val="004D09EB"/>
    <w:rsid w:val="004D0C97"/>
    <w:rsid w:val="004D1124"/>
    <w:rsid w:val="004D114E"/>
    <w:rsid w:val="004D128B"/>
    <w:rsid w:val="004D1693"/>
    <w:rsid w:val="004D17D7"/>
    <w:rsid w:val="004D1859"/>
    <w:rsid w:val="004D1882"/>
    <w:rsid w:val="004D194C"/>
    <w:rsid w:val="004D19C1"/>
    <w:rsid w:val="004D1DB5"/>
    <w:rsid w:val="004D2142"/>
    <w:rsid w:val="004D215D"/>
    <w:rsid w:val="004D2355"/>
    <w:rsid w:val="004D24D1"/>
    <w:rsid w:val="004D2647"/>
    <w:rsid w:val="004D28FF"/>
    <w:rsid w:val="004D29A6"/>
    <w:rsid w:val="004D29A9"/>
    <w:rsid w:val="004D2A42"/>
    <w:rsid w:val="004D2A70"/>
    <w:rsid w:val="004D2ACD"/>
    <w:rsid w:val="004D2B37"/>
    <w:rsid w:val="004D3145"/>
    <w:rsid w:val="004D3572"/>
    <w:rsid w:val="004D3988"/>
    <w:rsid w:val="004D3B31"/>
    <w:rsid w:val="004D3D6E"/>
    <w:rsid w:val="004D3E18"/>
    <w:rsid w:val="004D3F57"/>
    <w:rsid w:val="004D4344"/>
    <w:rsid w:val="004D4426"/>
    <w:rsid w:val="004D446D"/>
    <w:rsid w:val="004D4481"/>
    <w:rsid w:val="004D4674"/>
    <w:rsid w:val="004D482A"/>
    <w:rsid w:val="004D4A93"/>
    <w:rsid w:val="004D4E3F"/>
    <w:rsid w:val="004D4F61"/>
    <w:rsid w:val="004D52A4"/>
    <w:rsid w:val="004D5468"/>
    <w:rsid w:val="004D54E1"/>
    <w:rsid w:val="004D567B"/>
    <w:rsid w:val="004D5E37"/>
    <w:rsid w:val="004D5E58"/>
    <w:rsid w:val="004D6113"/>
    <w:rsid w:val="004D6438"/>
    <w:rsid w:val="004D6486"/>
    <w:rsid w:val="004D653B"/>
    <w:rsid w:val="004D680A"/>
    <w:rsid w:val="004D6858"/>
    <w:rsid w:val="004D69B5"/>
    <w:rsid w:val="004D6BFC"/>
    <w:rsid w:val="004D6EED"/>
    <w:rsid w:val="004D727D"/>
    <w:rsid w:val="004D736E"/>
    <w:rsid w:val="004D7540"/>
    <w:rsid w:val="004D7672"/>
    <w:rsid w:val="004D7C47"/>
    <w:rsid w:val="004D7ED7"/>
    <w:rsid w:val="004E06C1"/>
    <w:rsid w:val="004E06D6"/>
    <w:rsid w:val="004E0791"/>
    <w:rsid w:val="004E08BD"/>
    <w:rsid w:val="004E0A28"/>
    <w:rsid w:val="004E0A8D"/>
    <w:rsid w:val="004E0D5F"/>
    <w:rsid w:val="004E1003"/>
    <w:rsid w:val="004E105F"/>
    <w:rsid w:val="004E1092"/>
    <w:rsid w:val="004E1189"/>
    <w:rsid w:val="004E1596"/>
    <w:rsid w:val="004E1ACA"/>
    <w:rsid w:val="004E1FBB"/>
    <w:rsid w:val="004E215C"/>
    <w:rsid w:val="004E2391"/>
    <w:rsid w:val="004E2404"/>
    <w:rsid w:val="004E2874"/>
    <w:rsid w:val="004E28CF"/>
    <w:rsid w:val="004E2D23"/>
    <w:rsid w:val="004E2D5C"/>
    <w:rsid w:val="004E2E1F"/>
    <w:rsid w:val="004E316D"/>
    <w:rsid w:val="004E342C"/>
    <w:rsid w:val="004E358F"/>
    <w:rsid w:val="004E389F"/>
    <w:rsid w:val="004E3F28"/>
    <w:rsid w:val="004E447E"/>
    <w:rsid w:val="004E466C"/>
    <w:rsid w:val="004E4680"/>
    <w:rsid w:val="004E4740"/>
    <w:rsid w:val="004E4A86"/>
    <w:rsid w:val="004E4CB1"/>
    <w:rsid w:val="004E4D23"/>
    <w:rsid w:val="004E4D3C"/>
    <w:rsid w:val="004E508F"/>
    <w:rsid w:val="004E5234"/>
    <w:rsid w:val="004E52EE"/>
    <w:rsid w:val="004E5311"/>
    <w:rsid w:val="004E567A"/>
    <w:rsid w:val="004E5747"/>
    <w:rsid w:val="004E5A2B"/>
    <w:rsid w:val="004E5B7E"/>
    <w:rsid w:val="004E5B89"/>
    <w:rsid w:val="004E5C29"/>
    <w:rsid w:val="004E5F20"/>
    <w:rsid w:val="004E5F2D"/>
    <w:rsid w:val="004E5F4B"/>
    <w:rsid w:val="004E60A0"/>
    <w:rsid w:val="004E61E8"/>
    <w:rsid w:val="004E62B1"/>
    <w:rsid w:val="004E6359"/>
    <w:rsid w:val="004E64D9"/>
    <w:rsid w:val="004E6553"/>
    <w:rsid w:val="004E6654"/>
    <w:rsid w:val="004E66E4"/>
    <w:rsid w:val="004E67C0"/>
    <w:rsid w:val="004E69AF"/>
    <w:rsid w:val="004E6B58"/>
    <w:rsid w:val="004E6BBA"/>
    <w:rsid w:val="004E6C93"/>
    <w:rsid w:val="004E700E"/>
    <w:rsid w:val="004E7063"/>
    <w:rsid w:val="004E7074"/>
    <w:rsid w:val="004E757E"/>
    <w:rsid w:val="004E7868"/>
    <w:rsid w:val="004E7C37"/>
    <w:rsid w:val="004E7C94"/>
    <w:rsid w:val="004E7D61"/>
    <w:rsid w:val="004E7E24"/>
    <w:rsid w:val="004E7FD8"/>
    <w:rsid w:val="004F03C3"/>
    <w:rsid w:val="004F051E"/>
    <w:rsid w:val="004F07A9"/>
    <w:rsid w:val="004F08E8"/>
    <w:rsid w:val="004F0B79"/>
    <w:rsid w:val="004F0CF3"/>
    <w:rsid w:val="004F0E56"/>
    <w:rsid w:val="004F0F11"/>
    <w:rsid w:val="004F1089"/>
    <w:rsid w:val="004F12B4"/>
    <w:rsid w:val="004F1983"/>
    <w:rsid w:val="004F1A3D"/>
    <w:rsid w:val="004F1C96"/>
    <w:rsid w:val="004F1D73"/>
    <w:rsid w:val="004F1F4E"/>
    <w:rsid w:val="004F2013"/>
    <w:rsid w:val="004F20DD"/>
    <w:rsid w:val="004F27BD"/>
    <w:rsid w:val="004F282F"/>
    <w:rsid w:val="004F29E2"/>
    <w:rsid w:val="004F2AC2"/>
    <w:rsid w:val="004F2C02"/>
    <w:rsid w:val="004F2C47"/>
    <w:rsid w:val="004F2D34"/>
    <w:rsid w:val="004F3278"/>
    <w:rsid w:val="004F33BC"/>
    <w:rsid w:val="004F3579"/>
    <w:rsid w:val="004F372A"/>
    <w:rsid w:val="004F3807"/>
    <w:rsid w:val="004F386A"/>
    <w:rsid w:val="004F3AA7"/>
    <w:rsid w:val="004F3E5F"/>
    <w:rsid w:val="004F40C0"/>
    <w:rsid w:val="004F40C2"/>
    <w:rsid w:val="004F412F"/>
    <w:rsid w:val="004F431F"/>
    <w:rsid w:val="004F4320"/>
    <w:rsid w:val="004F43F3"/>
    <w:rsid w:val="004F47E4"/>
    <w:rsid w:val="004F4BDA"/>
    <w:rsid w:val="004F4C2A"/>
    <w:rsid w:val="004F4D37"/>
    <w:rsid w:val="004F4E70"/>
    <w:rsid w:val="004F5010"/>
    <w:rsid w:val="004F51BB"/>
    <w:rsid w:val="004F5326"/>
    <w:rsid w:val="004F5440"/>
    <w:rsid w:val="004F549A"/>
    <w:rsid w:val="004F570E"/>
    <w:rsid w:val="004F5720"/>
    <w:rsid w:val="004F58F7"/>
    <w:rsid w:val="004F5B37"/>
    <w:rsid w:val="004F5BDB"/>
    <w:rsid w:val="004F5DA6"/>
    <w:rsid w:val="004F5F70"/>
    <w:rsid w:val="004F609D"/>
    <w:rsid w:val="004F6384"/>
    <w:rsid w:val="004F63B8"/>
    <w:rsid w:val="004F6425"/>
    <w:rsid w:val="004F6461"/>
    <w:rsid w:val="004F6724"/>
    <w:rsid w:val="004F690A"/>
    <w:rsid w:val="004F69B5"/>
    <w:rsid w:val="004F6F64"/>
    <w:rsid w:val="004F73BC"/>
    <w:rsid w:val="004F73FF"/>
    <w:rsid w:val="004F74EC"/>
    <w:rsid w:val="004F78B2"/>
    <w:rsid w:val="004F78FD"/>
    <w:rsid w:val="004F79A2"/>
    <w:rsid w:val="004F7C3D"/>
    <w:rsid w:val="004F7D81"/>
    <w:rsid w:val="004F7FD5"/>
    <w:rsid w:val="0050010C"/>
    <w:rsid w:val="005002CE"/>
    <w:rsid w:val="00500566"/>
    <w:rsid w:val="005006C3"/>
    <w:rsid w:val="005006DD"/>
    <w:rsid w:val="005009BD"/>
    <w:rsid w:val="00500A7D"/>
    <w:rsid w:val="00500D79"/>
    <w:rsid w:val="00500DF2"/>
    <w:rsid w:val="00500E2C"/>
    <w:rsid w:val="00500F4D"/>
    <w:rsid w:val="00500FF7"/>
    <w:rsid w:val="005011E5"/>
    <w:rsid w:val="00501346"/>
    <w:rsid w:val="005014A3"/>
    <w:rsid w:val="005019BA"/>
    <w:rsid w:val="00501AC4"/>
    <w:rsid w:val="00501ED3"/>
    <w:rsid w:val="00502224"/>
    <w:rsid w:val="00502503"/>
    <w:rsid w:val="0050275F"/>
    <w:rsid w:val="005028C7"/>
    <w:rsid w:val="00502937"/>
    <w:rsid w:val="005029E5"/>
    <w:rsid w:val="005029E6"/>
    <w:rsid w:val="00502AF6"/>
    <w:rsid w:val="00502CD0"/>
    <w:rsid w:val="00503312"/>
    <w:rsid w:val="005039A9"/>
    <w:rsid w:val="00503B66"/>
    <w:rsid w:val="00503C15"/>
    <w:rsid w:val="00503C1B"/>
    <w:rsid w:val="00503D52"/>
    <w:rsid w:val="00503DF7"/>
    <w:rsid w:val="00503E51"/>
    <w:rsid w:val="00503F93"/>
    <w:rsid w:val="00504015"/>
    <w:rsid w:val="00504552"/>
    <w:rsid w:val="005045FA"/>
    <w:rsid w:val="0050467A"/>
    <w:rsid w:val="00504698"/>
    <w:rsid w:val="005046B1"/>
    <w:rsid w:val="0050474A"/>
    <w:rsid w:val="005047D7"/>
    <w:rsid w:val="005048BB"/>
    <w:rsid w:val="00504B6A"/>
    <w:rsid w:val="00504DFD"/>
    <w:rsid w:val="00504E3D"/>
    <w:rsid w:val="00504E58"/>
    <w:rsid w:val="00504EE9"/>
    <w:rsid w:val="00504F27"/>
    <w:rsid w:val="00505257"/>
    <w:rsid w:val="00505639"/>
    <w:rsid w:val="0050563E"/>
    <w:rsid w:val="0050595B"/>
    <w:rsid w:val="00505E2D"/>
    <w:rsid w:val="00505E5A"/>
    <w:rsid w:val="00505FDC"/>
    <w:rsid w:val="0050639A"/>
    <w:rsid w:val="005063E6"/>
    <w:rsid w:val="0050699B"/>
    <w:rsid w:val="00506A88"/>
    <w:rsid w:val="00506B8B"/>
    <w:rsid w:val="00506E0C"/>
    <w:rsid w:val="00506F33"/>
    <w:rsid w:val="00507192"/>
    <w:rsid w:val="00507342"/>
    <w:rsid w:val="005074D3"/>
    <w:rsid w:val="0050776A"/>
    <w:rsid w:val="0050780C"/>
    <w:rsid w:val="0050784F"/>
    <w:rsid w:val="0050785A"/>
    <w:rsid w:val="00507B47"/>
    <w:rsid w:val="00507E4B"/>
    <w:rsid w:val="005100D6"/>
    <w:rsid w:val="005102D8"/>
    <w:rsid w:val="0051033B"/>
    <w:rsid w:val="00510497"/>
    <w:rsid w:val="00510529"/>
    <w:rsid w:val="00510963"/>
    <w:rsid w:val="005110CF"/>
    <w:rsid w:val="00511163"/>
    <w:rsid w:val="00511518"/>
    <w:rsid w:val="005116A7"/>
    <w:rsid w:val="00511BEF"/>
    <w:rsid w:val="00511D19"/>
    <w:rsid w:val="00511D6D"/>
    <w:rsid w:val="00511F8C"/>
    <w:rsid w:val="005125B9"/>
    <w:rsid w:val="005126FC"/>
    <w:rsid w:val="00512A39"/>
    <w:rsid w:val="00512AFF"/>
    <w:rsid w:val="00512B81"/>
    <w:rsid w:val="00512B88"/>
    <w:rsid w:val="00512C95"/>
    <w:rsid w:val="00512CF2"/>
    <w:rsid w:val="0051302B"/>
    <w:rsid w:val="00513035"/>
    <w:rsid w:val="00513049"/>
    <w:rsid w:val="00513082"/>
    <w:rsid w:val="005131AE"/>
    <w:rsid w:val="005132F5"/>
    <w:rsid w:val="00513358"/>
    <w:rsid w:val="00513408"/>
    <w:rsid w:val="005137FA"/>
    <w:rsid w:val="00513AFE"/>
    <w:rsid w:val="00513E73"/>
    <w:rsid w:val="00514001"/>
    <w:rsid w:val="00514195"/>
    <w:rsid w:val="00514224"/>
    <w:rsid w:val="005142B4"/>
    <w:rsid w:val="0051456A"/>
    <w:rsid w:val="00514707"/>
    <w:rsid w:val="00514B37"/>
    <w:rsid w:val="00515010"/>
    <w:rsid w:val="005150F6"/>
    <w:rsid w:val="00515146"/>
    <w:rsid w:val="00515234"/>
    <w:rsid w:val="0051534B"/>
    <w:rsid w:val="005154AB"/>
    <w:rsid w:val="00515585"/>
    <w:rsid w:val="00515B6A"/>
    <w:rsid w:val="00515C11"/>
    <w:rsid w:val="00515C6A"/>
    <w:rsid w:val="00515EA4"/>
    <w:rsid w:val="00516060"/>
    <w:rsid w:val="005161BA"/>
    <w:rsid w:val="00516494"/>
    <w:rsid w:val="005165BE"/>
    <w:rsid w:val="005165E8"/>
    <w:rsid w:val="005166E4"/>
    <w:rsid w:val="00516707"/>
    <w:rsid w:val="00516B1F"/>
    <w:rsid w:val="00516E57"/>
    <w:rsid w:val="00516EEA"/>
    <w:rsid w:val="005170B6"/>
    <w:rsid w:val="00517406"/>
    <w:rsid w:val="0051762F"/>
    <w:rsid w:val="00517749"/>
    <w:rsid w:val="00517B06"/>
    <w:rsid w:val="00517B9B"/>
    <w:rsid w:val="00517C3C"/>
    <w:rsid w:val="00517D09"/>
    <w:rsid w:val="00517E62"/>
    <w:rsid w:val="0052024C"/>
    <w:rsid w:val="00520275"/>
    <w:rsid w:val="00520524"/>
    <w:rsid w:val="005205BF"/>
    <w:rsid w:val="005206ED"/>
    <w:rsid w:val="005207CF"/>
    <w:rsid w:val="005209D2"/>
    <w:rsid w:val="00520D7F"/>
    <w:rsid w:val="00520D97"/>
    <w:rsid w:val="00520E91"/>
    <w:rsid w:val="00521026"/>
    <w:rsid w:val="00521435"/>
    <w:rsid w:val="005214E2"/>
    <w:rsid w:val="00521F4E"/>
    <w:rsid w:val="00521F78"/>
    <w:rsid w:val="005222F2"/>
    <w:rsid w:val="00522811"/>
    <w:rsid w:val="00522A21"/>
    <w:rsid w:val="00522A4F"/>
    <w:rsid w:val="00522AAA"/>
    <w:rsid w:val="00522C65"/>
    <w:rsid w:val="00522E82"/>
    <w:rsid w:val="00522F4C"/>
    <w:rsid w:val="0052333B"/>
    <w:rsid w:val="00523468"/>
    <w:rsid w:val="00523C4E"/>
    <w:rsid w:val="00524823"/>
    <w:rsid w:val="00524BE2"/>
    <w:rsid w:val="00524D23"/>
    <w:rsid w:val="00524F82"/>
    <w:rsid w:val="005250C4"/>
    <w:rsid w:val="0052518C"/>
    <w:rsid w:val="005253DA"/>
    <w:rsid w:val="00525793"/>
    <w:rsid w:val="0052598A"/>
    <w:rsid w:val="00525A74"/>
    <w:rsid w:val="00525C23"/>
    <w:rsid w:val="00525DE4"/>
    <w:rsid w:val="00525EDC"/>
    <w:rsid w:val="00525F04"/>
    <w:rsid w:val="005260B9"/>
    <w:rsid w:val="00526102"/>
    <w:rsid w:val="005261A0"/>
    <w:rsid w:val="005262BA"/>
    <w:rsid w:val="005263A0"/>
    <w:rsid w:val="00526440"/>
    <w:rsid w:val="005264E6"/>
    <w:rsid w:val="0052668A"/>
    <w:rsid w:val="005266C2"/>
    <w:rsid w:val="0052671B"/>
    <w:rsid w:val="0052677F"/>
    <w:rsid w:val="00526A55"/>
    <w:rsid w:val="00526C38"/>
    <w:rsid w:val="00526F7A"/>
    <w:rsid w:val="005272B4"/>
    <w:rsid w:val="005272D4"/>
    <w:rsid w:val="00527367"/>
    <w:rsid w:val="005273DA"/>
    <w:rsid w:val="005276F3"/>
    <w:rsid w:val="00527937"/>
    <w:rsid w:val="00527C54"/>
    <w:rsid w:val="00527D2D"/>
    <w:rsid w:val="00527DD9"/>
    <w:rsid w:val="005304E0"/>
    <w:rsid w:val="005305B6"/>
    <w:rsid w:val="005306FA"/>
    <w:rsid w:val="005308A5"/>
    <w:rsid w:val="00530939"/>
    <w:rsid w:val="00530A47"/>
    <w:rsid w:val="00530AAD"/>
    <w:rsid w:val="00530ECF"/>
    <w:rsid w:val="005313B9"/>
    <w:rsid w:val="00531597"/>
    <w:rsid w:val="0053196F"/>
    <w:rsid w:val="005319FA"/>
    <w:rsid w:val="00531B68"/>
    <w:rsid w:val="00531D64"/>
    <w:rsid w:val="00531FC2"/>
    <w:rsid w:val="00532086"/>
    <w:rsid w:val="00532180"/>
    <w:rsid w:val="0053220A"/>
    <w:rsid w:val="00532373"/>
    <w:rsid w:val="005327F0"/>
    <w:rsid w:val="00532B98"/>
    <w:rsid w:val="00532CC7"/>
    <w:rsid w:val="005330AE"/>
    <w:rsid w:val="005330B3"/>
    <w:rsid w:val="005330F5"/>
    <w:rsid w:val="00533188"/>
    <w:rsid w:val="0053347C"/>
    <w:rsid w:val="005334FE"/>
    <w:rsid w:val="00533550"/>
    <w:rsid w:val="005338B6"/>
    <w:rsid w:val="005338FD"/>
    <w:rsid w:val="005339A7"/>
    <w:rsid w:val="00533BB5"/>
    <w:rsid w:val="00533D6E"/>
    <w:rsid w:val="00533F90"/>
    <w:rsid w:val="00534170"/>
    <w:rsid w:val="00534457"/>
    <w:rsid w:val="0053478C"/>
    <w:rsid w:val="005347D8"/>
    <w:rsid w:val="005349D9"/>
    <w:rsid w:val="00534A71"/>
    <w:rsid w:val="005351D6"/>
    <w:rsid w:val="005352C7"/>
    <w:rsid w:val="005353F3"/>
    <w:rsid w:val="005356B8"/>
    <w:rsid w:val="00535821"/>
    <w:rsid w:val="00535AA8"/>
    <w:rsid w:val="00535D1A"/>
    <w:rsid w:val="00535E9F"/>
    <w:rsid w:val="00535EDF"/>
    <w:rsid w:val="00535FEE"/>
    <w:rsid w:val="00536011"/>
    <w:rsid w:val="0053614F"/>
    <w:rsid w:val="00536201"/>
    <w:rsid w:val="005365FB"/>
    <w:rsid w:val="00536614"/>
    <w:rsid w:val="0053661D"/>
    <w:rsid w:val="00536674"/>
    <w:rsid w:val="00536842"/>
    <w:rsid w:val="005369E1"/>
    <w:rsid w:val="00536AE3"/>
    <w:rsid w:val="00536BA3"/>
    <w:rsid w:val="00536D25"/>
    <w:rsid w:val="00536DB3"/>
    <w:rsid w:val="00536F76"/>
    <w:rsid w:val="00537041"/>
    <w:rsid w:val="00537137"/>
    <w:rsid w:val="005374C9"/>
    <w:rsid w:val="00537506"/>
    <w:rsid w:val="0053764B"/>
    <w:rsid w:val="0053770C"/>
    <w:rsid w:val="005379AA"/>
    <w:rsid w:val="00537A04"/>
    <w:rsid w:val="00537B26"/>
    <w:rsid w:val="00540007"/>
    <w:rsid w:val="00540200"/>
    <w:rsid w:val="0054051E"/>
    <w:rsid w:val="0054059C"/>
    <w:rsid w:val="005409E7"/>
    <w:rsid w:val="00540A8A"/>
    <w:rsid w:val="00540FF4"/>
    <w:rsid w:val="005410EA"/>
    <w:rsid w:val="00541383"/>
    <w:rsid w:val="005413EA"/>
    <w:rsid w:val="00541631"/>
    <w:rsid w:val="005416A9"/>
    <w:rsid w:val="0054187F"/>
    <w:rsid w:val="00541A58"/>
    <w:rsid w:val="00541B86"/>
    <w:rsid w:val="00541BEE"/>
    <w:rsid w:val="0054206B"/>
    <w:rsid w:val="0054210B"/>
    <w:rsid w:val="00542266"/>
    <w:rsid w:val="0054247D"/>
    <w:rsid w:val="005424E4"/>
    <w:rsid w:val="0054252C"/>
    <w:rsid w:val="00542539"/>
    <w:rsid w:val="0054277D"/>
    <w:rsid w:val="00542801"/>
    <w:rsid w:val="0054284F"/>
    <w:rsid w:val="00542852"/>
    <w:rsid w:val="005429D3"/>
    <w:rsid w:val="00542A4E"/>
    <w:rsid w:val="00542CB2"/>
    <w:rsid w:val="00542E8A"/>
    <w:rsid w:val="00543008"/>
    <w:rsid w:val="005430F9"/>
    <w:rsid w:val="00543321"/>
    <w:rsid w:val="005433E3"/>
    <w:rsid w:val="0054363D"/>
    <w:rsid w:val="0054373A"/>
    <w:rsid w:val="005438CF"/>
    <w:rsid w:val="00543932"/>
    <w:rsid w:val="005439B7"/>
    <w:rsid w:val="00543CE7"/>
    <w:rsid w:val="00543ED0"/>
    <w:rsid w:val="00543F02"/>
    <w:rsid w:val="00543F19"/>
    <w:rsid w:val="00543F52"/>
    <w:rsid w:val="00543F95"/>
    <w:rsid w:val="00544097"/>
    <w:rsid w:val="0054417A"/>
    <w:rsid w:val="0054417D"/>
    <w:rsid w:val="005441E7"/>
    <w:rsid w:val="005441F5"/>
    <w:rsid w:val="005441FD"/>
    <w:rsid w:val="00544657"/>
    <w:rsid w:val="00544885"/>
    <w:rsid w:val="005449CA"/>
    <w:rsid w:val="00544B1B"/>
    <w:rsid w:val="00544B3B"/>
    <w:rsid w:val="00544E63"/>
    <w:rsid w:val="005451BB"/>
    <w:rsid w:val="00545272"/>
    <w:rsid w:val="005452DD"/>
    <w:rsid w:val="00545C74"/>
    <w:rsid w:val="00545CA5"/>
    <w:rsid w:val="00545E59"/>
    <w:rsid w:val="005464E7"/>
    <w:rsid w:val="0054664C"/>
    <w:rsid w:val="00546723"/>
    <w:rsid w:val="00546BA1"/>
    <w:rsid w:val="00546DF4"/>
    <w:rsid w:val="00546E93"/>
    <w:rsid w:val="00547044"/>
    <w:rsid w:val="005472A6"/>
    <w:rsid w:val="0054745D"/>
    <w:rsid w:val="00547661"/>
    <w:rsid w:val="00547847"/>
    <w:rsid w:val="00547848"/>
    <w:rsid w:val="00547A11"/>
    <w:rsid w:val="00547B22"/>
    <w:rsid w:val="00547B7C"/>
    <w:rsid w:val="00547E08"/>
    <w:rsid w:val="0055006E"/>
    <w:rsid w:val="00550220"/>
    <w:rsid w:val="00550386"/>
    <w:rsid w:val="00550786"/>
    <w:rsid w:val="0055087F"/>
    <w:rsid w:val="00550AE9"/>
    <w:rsid w:val="00550B82"/>
    <w:rsid w:val="00550F3E"/>
    <w:rsid w:val="0055103E"/>
    <w:rsid w:val="005510CF"/>
    <w:rsid w:val="00551570"/>
    <w:rsid w:val="005515D9"/>
    <w:rsid w:val="005519A6"/>
    <w:rsid w:val="00551CA7"/>
    <w:rsid w:val="00551DC7"/>
    <w:rsid w:val="0055207F"/>
    <w:rsid w:val="00552170"/>
    <w:rsid w:val="00552516"/>
    <w:rsid w:val="00552771"/>
    <w:rsid w:val="00552812"/>
    <w:rsid w:val="00552820"/>
    <w:rsid w:val="00552F03"/>
    <w:rsid w:val="005530A2"/>
    <w:rsid w:val="00553448"/>
    <w:rsid w:val="005535C3"/>
    <w:rsid w:val="005539E8"/>
    <w:rsid w:val="00553A1B"/>
    <w:rsid w:val="00553B33"/>
    <w:rsid w:val="00553E91"/>
    <w:rsid w:val="00554029"/>
    <w:rsid w:val="005540A6"/>
    <w:rsid w:val="0055436E"/>
    <w:rsid w:val="005545AF"/>
    <w:rsid w:val="0055461A"/>
    <w:rsid w:val="005546CA"/>
    <w:rsid w:val="00554AC7"/>
    <w:rsid w:val="00554CC9"/>
    <w:rsid w:val="00554E77"/>
    <w:rsid w:val="00554FCD"/>
    <w:rsid w:val="00555004"/>
    <w:rsid w:val="005551D3"/>
    <w:rsid w:val="00555286"/>
    <w:rsid w:val="00555422"/>
    <w:rsid w:val="005554F3"/>
    <w:rsid w:val="00555679"/>
    <w:rsid w:val="0055573A"/>
    <w:rsid w:val="00555DF8"/>
    <w:rsid w:val="00555EC7"/>
    <w:rsid w:val="00556501"/>
    <w:rsid w:val="005567B6"/>
    <w:rsid w:val="005568AC"/>
    <w:rsid w:val="00556963"/>
    <w:rsid w:val="00556B33"/>
    <w:rsid w:val="00556BFE"/>
    <w:rsid w:val="00556C4C"/>
    <w:rsid w:val="00556D0A"/>
    <w:rsid w:val="0055716A"/>
    <w:rsid w:val="0055720C"/>
    <w:rsid w:val="0055722D"/>
    <w:rsid w:val="005576BA"/>
    <w:rsid w:val="005579B3"/>
    <w:rsid w:val="005600BF"/>
    <w:rsid w:val="00560160"/>
    <w:rsid w:val="00560291"/>
    <w:rsid w:val="00560534"/>
    <w:rsid w:val="005606BE"/>
    <w:rsid w:val="005608A1"/>
    <w:rsid w:val="00560A21"/>
    <w:rsid w:val="00560C35"/>
    <w:rsid w:val="00560FFF"/>
    <w:rsid w:val="005610BD"/>
    <w:rsid w:val="00561155"/>
    <w:rsid w:val="00561497"/>
    <w:rsid w:val="005614A2"/>
    <w:rsid w:val="0056154F"/>
    <w:rsid w:val="005617EC"/>
    <w:rsid w:val="005618D1"/>
    <w:rsid w:val="005619C4"/>
    <w:rsid w:val="00561B59"/>
    <w:rsid w:val="00561D91"/>
    <w:rsid w:val="005621D5"/>
    <w:rsid w:val="00562290"/>
    <w:rsid w:val="005622DD"/>
    <w:rsid w:val="005625E8"/>
    <w:rsid w:val="005626AB"/>
    <w:rsid w:val="00562717"/>
    <w:rsid w:val="00562862"/>
    <w:rsid w:val="00562899"/>
    <w:rsid w:val="005628B1"/>
    <w:rsid w:val="00562A4F"/>
    <w:rsid w:val="00562DF3"/>
    <w:rsid w:val="00562EAC"/>
    <w:rsid w:val="00562EAE"/>
    <w:rsid w:val="00563103"/>
    <w:rsid w:val="0056330E"/>
    <w:rsid w:val="00563369"/>
    <w:rsid w:val="00563399"/>
    <w:rsid w:val="005635E7"/>
    <w:rsid w:val="0056363D"/>
    <w:rsid w:val="00563953"/>
    <w:rsid w:val="005639D8"/>
    <w:rsid w:val="00563A06"/>
    <w:rsid w:val="00563E1D"/>
    <w:rsid w:val="00563F6F"/>
    <w:rsid w:val="0056402B"/>
    <w:rsid w:val="005641FD"/>
    <w:rsid w:val="005644F5"/>
    <w:rsid w:val="00564644"/>
    <w:rsid w:val="00564737"/>
    <w:rsid w:val="0056475E"/>
    <w:rsid w:val="0056489C"/>
    <w:rsid w:val="00564934"/>
    <w:rsid w:val="00564C0D"/>
    <w:rsid w:val="00564C3B"/>
    <w:rsid w:val="00564D2A"/>
    <w:rsid w:val="005652F1"/>
    <w:rsid w:val="00565381"/>
    <w:rsid w:val="005655AA"/>
    <w:rsid w:val="00565872"/>
    <w:rsid w:val="0056588B"/>
    <w:rsid w:val="00565A71"/>
    <w:rsid w:val="00565ACC"/>
    <w:rsid w:val="00565CF8"/>
    <w:rsid w:val="00565F5F"/>
    <w:rsid w:val="005661BE"/>
    <w:rsid w:val="005664D8"/>
    <w:rsid w:val="0056660B"/>
    <w:rsid w:val="005667A4"/>
    <w:rsid w:val="00566A74"/>
    <w:rsid w:val="00566B15"/>
    <w:rsid w:val="00566CF6"/>
    <w:rsid w:val="00566D02"/>
    <w:rsid w:val="00566F00"/>
    <w:rsid w:val="00566FEE"/>
    <w:rsid w:val="00567139"/>
    <w:rsid w:val="005675ED"/>
    <w:rsid w:val="0056776B"/>
    <w:rsid w:val="00567948"/>
    <w:rsid w:val="00567A15"/>
    <w:rsid w:val="00567A6A"/>
    <w:rsid w:val="00567F61"/>
    <w:rsid w:val="005700E3"/>
    <w:rsid w:val="00570267"/>
    <w:rsid w:val="005702D1"/>
    <w:rsid w:val="005702E4"/>
    <w:rsid w:val="005704FB"/>
    <w:rsid w:val="00570659"/>
    <w:rsid w:val="00570774"/>
    <w:rsid w:val="00570836"/>
    <w:rsid w:val="00570CE0"/>
    <w:rsid w:val="00570D69"/>
    <w:rsid w:val="0057109A"/>
    <w:rsid w:val="00571761"/>
    <w:rsid w:val="005717C9"/>
    <w:rsid w:val="005718A3"/>
    <w:rsid w:val="00571C44"/>
    <w:rsid w:val="00571FF3"/>
    <w:rsid w:val="0057282D"/>
    <w:rsid w:val="005728BE"/>
    <w:rsid w:val="0057294B"/>
    <w:rsid w:val="00572A88"/>
    <w:rsid w:val="00572C55"/>
    <w:rsid w:val="00572F56"/>
    <w:rsid w:val="0057302D"/>
    <w:rsid w:val="005733A5"/>
    <w:rsid w:val="0057370A"/>
    <w:rsid w:val="00573833"/>
    <w:rsid w:val="00574056"/>
    <w:rsid w:val="0057481D"/>
    <w:rsid w:val="00574A50"/>
    <w:rsid w:val="00574A71"/>
    <w:rsid w:val="00574CA6"/>
    <w:rsid w:val="00574E08"/>
    <w:rsid w:val="0057526A"/>
    <w:rsid w:val="005752A0"/>
    <w:rsid w:val="00575540"/>
    <w:rsid w:val="00575761"/>
    <w:rsid w:val="0057588F"/>
    <w:rsid w:val="005758D1"/>
    <w:rsid w:val="005758E8"/>
    <w:rsid w:val="00575A0C"/>
    <w:rsid w:val="00575A5D"/>
    <w:rsid w:val="00575CC7"/>
    <w:rsid w:val="0057603B"/>
    <w:rsid w:val="0057611A"/>
    <w:rsid w:val="0057617D"/>
    <w:rsid w:val="0057620B"/>
    <w:rsid w:val="0057621D"/>
    <w:rsid w:val="005762E1"/>
    <w:rsid w:val="0057641C"/>
    <w:rsid w:val="00576550"/>
    <w:rsid w:val="00576837"/>
    <w:rsid w:val="005768CF"/>
    <w:rsid w:val="00576B1B"/>
    <w:rsid w:val="00576EC8"/>
    <w:rsid w:val="005772E9"/>
    <w:rsid w:val="0057737C"/>
    <w:rsid w:val="00577461"/>
    <w:rsid w:val="005775EA"/>
    <w:rsid w:val="005779BB"/>
    <w:rsid w:val="00577B05"/>
    <w:rsid w:val="00577BBB"/>
    <w:rsid w:val="00577C4E"/>
    <w:rsid w:val="00577D29"/>
    <w:rsid w:val="005800F3"/>
    <w:rsid w:val="005802AB"/>
    <w:rsid w:val="005803B7"/>
    <w:rsid w:val="005804E4"/>
    <w:rsid w:val="00580506"/>
    <w:rsid w:val="005805E2"/>
    <w:rsid w:val="00580851"/>
    <w:rsid w:val="00580A39"/>
    <w:rsid w:val="00580CBF"/>
    <w:rsid w:val="005810D3"/>
    <w:rsid w:val="005812C5"/>
    <w:rsid w:val="005813A5"/>
    <w:rsid w:val="005816CE"/>
    <w:rsid w:val="005819A1"/>
    <w:rsid w:val="00581BB9"/>
    <w:rsid w:val="005820EE"/>
    <w:rsid w:val="005821AC"/>
    <w:rsid w:val="005822CF"/>
    <w:rsid w:val="005824E8"/>
    <w:rsid w:val="00582533"/>
    <w:rsid w:val="00582688"/>
    <w:rsid w:val="00582694"/>
    <w:rsid w:val="00582AC6"/>
    <w:rsid w:val="00582BB0"/>
    <w:rsid w:val="00582BE5"/>
    <w:rsid w:val="00582BF4"/>
    <w:rsid w:val="00583090"/>
    <w:rsid w:val="0058322A"/>
    <w:rsid w:val="00583459"/>
    <w:rsid w:val="00583544"/>
    <w:rsid w:val="00583BED"/>
    <w:rsid w:val="0058421F"/>
    <w:rsid w:val="00584529"/>
    <w:rsid w:val="00584530"/>
    <w:rsid w:val="00584682"/>
    <w:rsid w:val="005846D8"/>
    <w:rsid w:val="0058471C"/>
    <w:rsid w:val="00584855"/>
    <w:rsid w:val="00584BA2"/>
    <w:rsid w:val="005852F2"/>
    <w:rsid w:val="0058538A"/>
    <w:rsid w:val="0058548C"/>
    <w:rsid w:val="00585881"/>
    <w:rsid w:val="00586097"/>
    <w:rsid w:val="0058612C"/>
    <w:rsid w:val="0058625C"/>
    <w:rsid w:val="005862BF"/>
    <w:rsid w:val="005864FC"/>
    <w:rsid w:val="0058653F"/>
    <w:rsid w:val="0058665A"/>
    <w:rsid w:val="005867BF"/>
    <w:rsid w:val="00586948"/>
    <w:rsid w:val="00586BA2"/>
    <w:rsid w:val="00586CB5"/>
    <w:rsid w:val="00586D72"/>
    <w:rsid w:val="005870C4"/>
    <w:rsid w:val="00587140"/>
    <w:rsid w:val="005877E3"/>
    <w:rsid w:val="00587B8D"/>
    <w:rsid w:val="00587E61"/>
    <w:rsid w:val="00587F58"/>
    <w:rsid w:val="0059004E"/>
    <w:rsid w:val="005906D8"/>
    <w:rsid w:val="0059083F"/>
    <w:rsid w:val="00590920"/>
    <w:rsid w:val="00590CE5"/>
    <w:rsid w:val="00590EFA"/>
    <w:rsid w:val="0059104A"/>
    <w:rsid w:val="00591105"/>
    <w:rsid w:val="00591690"/>
    <w:rsid w:val="005917E2"/>
    <w:rsid w:val="005919F7"/>
    <w:rsid w:val="00591CF7"/>
    <w:rsid w:val="00591D4B"/>
    <w:rsid w:val="00591FB2"/>
    <w:rsid w:val="00591FFF"/>
    <w:rsid w:val="00592133"/>
    <w:rsid w:val="005921C7"/>
    <w:rsid w:val="0059232C"/>
    <w:rsid w:val="005925E3"/>
    <w:rsid w:val="00592620"/>
    <w:rsid w:val="005928E9"/>
    <w:rsid w:val="005929E6"/>
    <w:rsid w:val="00592C1F"/>
    <w:rsid w:val="0059329E"/>
    <w:rsid w:val="0059343B"/>
    <w:rsid w:val="00593A90"/>
    <w:rsid w:val="00593AA9"/>
    <w:rsid w:val="00593AE5"/>
    <w:rsid w:val="00593BE0"/>
    <w:rsid w:val="00593C11"/>
    <w:rsid w:val="00593C2C"/>
    <w:rsid w:val="00593E40"/>
    <w:rsid w:val="00593E86"/>
    <w:rsid w:val="00594054"/>
    <w:rsid w:val="005941A0"/>
    <w:rsid w:val="00594693"/>
    <w:rsid w:val="0059496A"/>
    <w:rsid w:val="00594B90"/>
    <w:rsid w:val="00594DE1"/>
    <w:rsid w:val="00594F46"/>
    <w:rsid w:val="00595120"/>
    <w:rsid w:val="0059533F"/>
    <w:rsid w:val="00595466"/>
    <w:rsid w:val="0059547A"/>
    <w:rsid w:val="00595754"/>
    <w:rsid w:val="005958BC"/>
    <w:rsid w:val="005958C8"/>
    <w:rsid w:val="005959C7"/>
    <w:rsid w:val="00595B26"/>
    <w:rsid w:val="00595D98"/>
    <w:rsid w:val="00595E27"/>
    <w:rsid w:val="005963AE"/>
    <w:rsid w:val="0059646D"/>
    <w:rsid w:val="005965D9"/>
    <w:rsid w:val="005966C3"/>
    <w:rsid w:val="00596C23"/>
    <w:rsid w:val="00596CAC"/>
    <w:rsid w:val="0059710E"/>
    <w:rsid w:val="005971F2"/>
    <w:rsid w:val="0059730C"/>
    <w:rsid w:val="00597438"/>
    <w:rsid w:val="005974C7"/>
    <w:rsid w:val="005974EE"/>
    <w:rsid w:val="00597592"/>
    <w:rsid w:val="0059797D"/>
    <w:rsid w:val="00597A55"/>
    <w:rsid w:val="00597AFE"/>
    <w:rsid w:val="00597F7A"/>
    <w:rsid w:val="005A006F"/>
    <w:rsid w:val="005A0140"/>
    <w:rsid w:val="005A0143"/>
    <w:rsid w:val="005A02C7"/>
    <w:rsid w:val="005A0863"/>
    <w:rsid w:val="005A0939"/>
    <w:rsid w:val="005A0A74"/>
    <w:rsid w:val="005A0F46"/>
    <w:rsid w:val="005A102A"/>
    <w:rsid w:val="005A11D7"/>
    <w:rsid w:val="005A11FC"/>
    <w:rsid w:val="005A125D"/>
    <w:rsid w:val="005A1530"/>
    <w:rsid w:val="005A1652"/>
    <w:rsid w:val="005A17AA"/>
    <w:rsid w:val="005A1CF6"/>
    <w:rsid w:val="005A220C"/>
    <w:rsid w:val="005A2274"/>
    <w:rsid w:val="005A244A"/>
    <w:rsid w:val="005A299C"/>
    <w:rsid w:val="005A29DD"/>
    <w:rsid w:val="005A2B27"/>
    <w:rsid w:val="005A2D28"/>
    <w:rsid w:val="005A2D81"/>
    <w:rsid w:val="005A2E1B"/>
    <w:rsid w:val="005A3528"/>
    <w:rsid w:val="005A370E"/>
    <w:rsid w:val="005A3A22"/>
    <w:rsid w:val="005A3F9D"/>
    <w:rsid w:val="005A42DF"/>
    <w:rsid w:val="005A42F7"/>
    <w:rsid w:val="005A45FF"/>
    <w:rsid w:val="005A4621"/>
    <w:rsid w:val="005A4642"/>
    <w:rsid w:val="005A4700"/>
    <w:rsid w:val="005A472C"/>
    <w:rsid w:val="005A47A8"/>
    <w:rsid w:val="005A4AB8"/>
    <w:rsid w:val="005A4ADA"/>
    <w:rsid w:val="005A4CD2"/>
    <w:rsid w:val="005A4D0A"/>
    <w:rsid w:val="005A4EA6"/>
    <w:rsid w:val="005A4F99"/>
    <w:rsid w:val="005A4FDB"/>
    <w:rsid w:val="005A5103"/>
    <w:rsid w:val="005A54C1"/>
    <w:rsid w:val="005A54FD"/>
    <w:rsid w:val="005A5545"/>
    <w:rsid w:val="005A55AE"/>
    <w:rsid w:val="005A5807"/>
    <w:rsid w:val="005A5CDA"/>
    <w:rsid w:val="005A6031"/>
    <w:rsid w:val="005A6039"/>
    <w:rsid w:val="005A6101"/>
    <w:rsid w:val="005A6143"/>
    <w:rsid w:val="005A6184"/>
    <w:rsid w:val="005A62BA"/>
    <w:rsid w:val="005A6635"/>
    <w:rsid w:val="005A6677"/>
    <w:rsid w:val="005A66A4"/>
    <w:rsid w:val="005A67A8"/>
    <w:rsid w:val="005A6987"/>
    <w:rsid w:val="005A69CD"/>
    <w:rsid w:val="005A6BCA"/>
    <w:rsid w:val="005A6F2A"/>
    <w:rsid w:val="005A6F2C"/>
    <w:rsid w:val="005A7268"/>
    <w:rsid w:val="005A7475"/>
    <w:rsid w:val="005A75B9"/>
    <w:rsid w:val="005A7744"/>
    <w:rsid w:val="005A7A7D"/>
    <w:rsid w:val="005A7ABD"/>
    <w:rsid w:val="005A7B2C"/>
    <w:rsid w:val="005A7C93"/>
    <w:rsid w:val="005A7D5F"/>
    <w:rsid w:val="005A7E01"/>
    <w:rsid w:val="005B02B1"/>
    <w:rsid w:val="005B052D"/>
    <w:rsid w:val="005B05AD"/>
    <w:rsid w:val="005B06E6"/>
    <w:rsid w:val="005B07BF"/>
    <w:rsid w:val="005B0938"/>
    <w:rsid w:val="005B0E93"/>
    <w:rsid w:val="005B0E9F"/>
    <w:rsid w:val="005B1014"/>
    <w:rsid w:val="005B1169"/>
    <w:rsid w:val="005B12D3"/>
    <w:rsid w:val="005B140A"/>
    <w:rsid w:val="005B154A"/>
    <w:rsid w:val="005B183D"/>
    <w:rsid w:val="005B1AE5"/>
    <w:rsid w:val="005B1D43"/>
    <w:rsid w:val="005B1EC9"/>
    <w:rsid w:val="005B20BE"/>
    <w:rsid w:val="005B21F7"/>
    <w:rsid w:val="005B26EE"/>
    <w:rsid w:val="005B2CC2"/>
    <w:rsid w:val="005B2DB2"/>
    <w:rsid w:val="005B2DE2"/>
    <w:rsid w:val="005B2DF2"/>
    <w:rsid w:val="005B2EDA"/>
    <w:rsid w:val="005B2F8B"/>
    <w:rsid w:val="005B335C"/>
    <w:rsid w:val="005B33E7"/>
    <w:rsid w:val="005B3576"/>
    <w:rsid w:val="005B366F"/>
    <w:rsid w:val="005B3AAB"/>
    <w:rsid w:val="005B3ABC"/>
    <w:rsid w:val="005B3CBE"/>
    <w:rsid w:val="005B3EBF"/>
    <w:rsid w:val="005B43F9"/>
    <w:rsid w:val="005B44BB"/>
    <w:rsid w:val="005B4697"/>
    <w:rsid w:val="005B4813"/>
    <w:rsid w:val="005B4827"/>
    <w:rsid w:val="005B4871"/>
    <w:rsid w:val="005B4FBD"/>
    <w:rsid w:val="005B4FFF"/>
    <w:rsid w:val="005B5142"/>
    <w:rsid w:val="005B527D"/>
    <w:rsid w:val="005B5487"/>
    <w:rsid w:val="005B5553"/>
    <w:rsid w:val="005B5637"/>
    <w:rsid w:val="005B5661"/>
    <w:rsid w:val="005B5985"/>
    <w:rsid w:val="005B5C85"/>
    <w:rsid w:val="005B5CF0"/>
    <w:rsid w:val="005B6268"/>
    <w:rsid w:val="005B62CC"/>
    <w:rsid w:val="005B6317"/>
    <w:rsid w:val="005B632B"/>
    <w:rsid w:val="005B6554"/>
    <w:rsid w:val="005B68C3"/>
    <w:rsid w:val="005B6EA9"/>
    <w:rsid w:val="005B6EB0"/>
    <w:rsid w:val="005B6ECA"/>
    <w:rsid w:val="005B7098"/>
    <w:rsid w:val="005B7143"/>
    <w:rsid w:val="005B76C3"/>
    <w:rsid w:val="005B77A8"/>
    <w:rsid w:val="005B77CC"/>
    <w:rsid w:val="005B7921"/>
    <w:rsid w:val="005B79D9"/>
    <w:rsid w:val="005B7A33"/>
    <w:rsid w:val="005B7BAD"/>
    <w:rsid w:val="005C01BB"/>
    <w:rsid w:val="005C0369"/>
    <w:rsid w:val="005C0EDE"/>
    <w:rsid w:val="005C0F68"/>
    <w:rsid w:val="005C10EE"/>
    <w:rsid w:val="005C10F8"/>
    <w:rsid w:val="005C1424"/>
    <w:rsid w:val="005C1455"/>
    <w:rsid w:val="005C1545"/>
    <w:rsid w:val="005C1586"/>
    <w:rsid w:val="005C191A"/>
    <w:rsid w:val="005C1D73"/>
    <w:rsid w:val="005C1E41"/>
    <w:rsid w:val="005C1E46"/>
    <w:rsid w:val="005C1EDF"/>
    <w:rsid w:val="005C2063"/>
    <w:rsid w:val="005C2226"/>
    <w:rsid w:val="005C24D1"/>
    <w:rsid w:val="005C250C"/>
    <w:rsid w:val="005C3000"/>
    <w:rsid w:val="005C303C"/>
    <w:rsid w:val="005C339C"/>
    <w:rsid w:val="005C34BA"/>
    <w:rsid w:val="005C37F6"/>
    <w:rsid w:val="005C37FC"/>
    <w:rsid w:val="005C3971"/>
    <w:rsid w:val="005C3B1F"/>
    <w:rsid w:val="005C3BCC"/>
    <w:rsid w:val="005C3CCB"/>
    <w:rsid w:val="005C3D8E"/>
    <w:rsid w:val="005C3D95"/>
    <w:rsid w:val="005C4156"/>
    <w:rsid w:val="005C42AF"/>
    <w:rsid w:val="005C42BB"/>
    <w:rsid w:val="005C42CA"/>
    <w:rsid w:val="005C4654"/>
    <w:rsid w:val="005C4ACE"/>
    <w:rsid w:val="005C4C0D"/>
    <w:rsid w:val="005C4E5E"/>
    <w:rsid w:val="005C5015"/>
    <w:rsid w:val="005C50D8"/>
    <w:rsid w:val="005C517E"/>
    <w:rsid w:val="005C51F2"/>
    <w:rsid w:val="005C524C"/>
    <w:rsid w:val="005C5341"/>
    <w:rsid w:val="005C54F5"/>
    <w:rsid w:val="005C57B9"/>
    <w:rsid w:val="005C5C7F"/>
    <w:rsid w:val="005C5D25"/>
    <w:rsid w:val="005C5EE8"/>
    <w:rsid w:val="005C6000"/>
    <w:rsid w:val="005C6061"/>
    <w:rsid w:val="005C61E8"/>
    <w:rsid w:val="005C6212"/>
    <w:rsid w:val="005C65CC"/>
    <w:rsid w:val="005C664E"/>
    <w:rsid w:val="005C672C"/>
    <w:rsid w:val="005C6871"/>
    <w:rsid w:val="005C6A9B"/>
    <w:rsid w:val="005C6BC0"/>
    <w:rsid w:val="005C6C56"/>
    <w:rsid w:val="005C6DD0"/>
    <w:rsid w:val="005C6F3E"/>
    <w:rsid w:val="005C70FE"/>
    <w:rsid w:val="005C746C"/>
    <w:rsid w:val="005C7516"/>
    <w:rsid w:val="005C7775"/>
    <w:rsid w:val="005C791B"/>
    <w:rsid w:val="005C7BF6"/>
    <w:rsid w:val="005C7CA9"/>
    <w:rsid w:val="005C7D21"/>
    <w:rsid w:val="005C7FD9"/>
    <w:rsid w:val="005D0019"/>
    <w:rsid w:val="005D0045"/>
    <w:rsid w:val="005D0095"/>
    <w:rsid w:val="005D01A0"/>
    <w:rsid w:val="005D0829"/>
    <w:rsid w:val="005D0888"/>
    <w:rsid w:val="005D0A27"/>
    <w:rsid w:val="005D0B61"/>
    <w:rsid w:val="005D0C69"/>
    <w:rsid w:val="005D0C7C"/>
    <w:rsid w:val="005D1463"/>
    <w:rsid w:val="005D1570"/>
    <w:rsid w:val="005D16F4"/>
    <w:rsid w:val="005D1758"/>
    <w:rsid w:val="005D17AE"/>
    <w:rsid w:val="005D1879"/>
    <w:rsid w:val="005D1A75"/>
    <w:rsid w:val="005D1D53"/>
    <w:rsid w:val="005D1E4A"/>
    <w:rsid w:val="005D204B"/>
    <w:rsid w:val="005D206B"/>
    <w:rsid w:val="005D2365"/>
    <w:rsid w:val="005D2527"/>
    <w:rsid w:val="005D2713"/>
    <w:rsid w:val="005D28AB"/>
    <w:rsid w:val="005D2D92"/>
    <w:rsid w:val="005D34E1"/>
    <w:rsid w:val="005D37EC"/>
    <w:rsid w:val="005D389F"/>
    <w:rsid w:val="005D3CBC"/>
    <w:rsid w:val="005D3E8E"/>
    <w:rsid w:val="005D3EC2"/>
    <w:rsid w:val="005D4076"/>
    <w:rsid w:val="005D4254"/>
    <w:rsid w:val="005D45F6"/>
    <w:rsid w:val="005D47D1"/>
    <w:rsid w:val="005D47F3"/>
    <w:rsid w:val="005D49E4"/>
    <w:rsid w:val="005D4DEE"/>
    <w:rsid w:val="005D4EB1"/>
    <w:rsid w:val="005D50F3"/>
    <w:rsid w:val="005D525E"/>
    <w:rsid w:val="005D52B8"/>
    <w:rsid w:val="005D5663"/>
    <w:rsid w:val="005D5667"/>
    <w:rsid w:val="005D578E"/>
    <w:rsid w:val="005D593E"/>
    <w:rsid w:val="005D595B"/>
    <w:rsid w:val="005D5ACB"/>
    <w:rsid w:val="005D5C65"/>
    <w:rsid w:val="005D5D4C"/>
    <w:rsid w:val="005D5F96"/>
    <w:rsid w:val="005D5FBF"/>
    <w:rsid w:val="005D612E"/>
    <w:rsid w:val="005D657E"/>
    <w:rsid w:val="005D687D"/>
    <w:rsid w:val="005D6B2D"/>
    <w:rsid w:val="005D6B4E"/>
    <w:rsid w:val="005D6B80"/>
    <w:rsid w:val="005D6CB8"/>
    <w:rsid w:val="005D6E2A"/>
    <w:rsid w:val="005D6F37"/>
    <w:rsid w:val="005D726A"/>
    <w:rsid w:val="005D73CD"/>
    <w:rsid w:val="005D7BE2"/>
    <w:rsid w:val="005D7C47"/>
    <w:rsid w:val="005D7DCA"/>
    <w:rsid w:val="005E0255"/>
    <w:rsid w:val="005E0396"/>
    <w:rsid w:val="005E03ED"/>
    <w:rsid w:val="005E0532"/>
    <w:rsid w:val="005E0619"/>
    <w:rsid w:val="005E0922"/>
    <w:rsid w:val="005E0A06"/>
    <w:rsid w:val="005E0AC1"/>
    <w:rsid w:val="005E0BDB"/>
    <w:rsid w:val="005E0F87"/>
    <w:rsid w:val="005E1181"/>
    <w:rsid w:val="005E1408"/>
    <w:rsid w:val="005E149A"/>
    <w:rsid w:val="005E1529"/>
    <w:rsid w:val="005E157A"/>
    <w:rsid w:val="005E17D1"/>
    <w:rsid w:val="005E1816"/>
    <w:rsid w:val="005E18FF"/>
    <w:rsid w:val="005E205B"/>
    <w:rsid w:val="005E21F2"/>
    <w:rsid w:val="005E265E"/>
    <w:rsid w:val="005E2932"/>
    <w:rsid w:val="005E2CA4"/>
    <w:rsid w:val="005E3155"/>
    <w:rsid w:val="005E34A3"/>
    <w:rsid w:val="005E3862"/>
    <w:rsid w:val="005E3944"/>
    <w:rsid w:val="005E3A9B"/>
    <w:rsid w:val="005E3BDD"/>
    <w:rsid w:val="005E3C25"/>
    <w:rsid w:val="005E3D07"/>
    <w:rsid w:val="005E3E8F"/>
    <w:rsid w:val="005E4178"/>
    <w:rsid w:val="005E4667"/>
    <w:rsid w:val="005E4790"/>
    <w:rsid w:val="005E486F"/>
    <w:rsid w:val="005E4ADE"/>
    <w:rsid w:val="005E4DFA"/>
    <w:rsid w:val="005E4F03"/>
    <w:rsid w:val="005E5202"/>
    <w:rsid w:val="005E527B"/>
    <w:rsid w:val="005E561C"/>
    <w:rsid w:val="005E5878"/>
    <w:rsid w:val="005E5955"/>
    <w:rsid w:val="005E59E5"/>
    <w:rsid w:val="005E59ED"/>
    <w:rsid w:val="005E5A45"/>
    <w:rsid w:val="005E5A84"/>
    <w:rsid w:val="005E5F86"/>
    <w:rsid w:val="005E5FB8"/>
    <w:rsid w:val="005E627D"/>
    <w:rsid w:val="005E6632"/>
    <w:rsid w:val="005E67A2"/>
    <w:rsid w:val="005E6ABC"/>
    <w:rsid w:val="005E6B3F"/>
    <w:rsid w:val="005E6C2C"/>
    <w:rsid w:val="005E6CDF"/>
    <w:rsid w:val="005E6D31"/>
    <w:rsid w:val="005E70F1"/>
    <w:rsid w:val="005E7207"/>
    <w:rsid w:val="005E749C"/>
    <w:rsid w:val="005E7691"/>
    <w:rsid w:val="005E76F3"/>
    <w:rsid w:val="005E7821"/>
    <w:rsid w:val="005E79A7"/>
    <w:rsid w:val="005E79B9"/>
    <w:rsid w:val="005E7E40"/>
    <w:rsid w:val="005E7FBF"/>
    <w:rsid w:val="005F00C0"/>
    <w:rsid w:val="005F00ED"/>
    <w:rsid w:val="005F01B0"/>
    <w:rsid w:val="005F01B1"/>
    <w:rsid w:val="005F046C"/>
    <w:rsid w:val="005F08B2"/>
    <w:rsid w:val="005F0AC7"/>
    <w:rsid w:val="005F0BA5"/>
    <w:rsid w:val="005F0BD7"/>
    <w:rsid w:val="005F0CA5"/>
    <w:rsid w:val="005F0E19"/>
    <w:rsid w:val="005F0F6F"/>
    <w:rsid w:val="005F0FE0"/>
    <w:rsid w:val="005F150B"/>
    <w:rsid w:val="005F15C3"/>
    <w:rsid w:val="005F1B96"/>
    <w:rsid w:val="005F1D7B"/>
    <w:rsid w:val="005F1FC8"/>
    <w:rsid w:val="005F22B4"/>
    <w:rsid w:val="005F23C0"/>
    <w:rsid w:val="005F24CA"/>
    <w:rsid w:val="005F24D1"/>
    <w:rsid w:val="005F2642"/>
    <w:rsid w:val="005F2855"/>
    <w:rsid w:val="005F295E"/>
    <w:rsid w:val="005F2B4C"/>
    <w:rsid w:val="005F2CB9"/>
    <w:rsid w:val="005F2F7A"/>
    <w:rsid w:val="005F2FE1"/>
    <w:rsid w:val="005F2FF8"/>
    <w:rsid w:val="005F3040"/>
    <w:rsid w:val="005F316C"/>
    <w:rsid w:val="005F324B"/>
    <w:rsid w:val="005F33D8"/>
    <w:rsid w:val="005F37F1"/>
    <w:rsid w:val="005F3865"/>
    <w:rsid w:val="005F3895"/>
    <w:rsid w:val="005F38EE"/>
    <w:rsid w:val="005F38EF"/>
    <w:rsid w:val="005F3AB0"/>
    <w:rsid w:val="005F3C2B"/>
    <w:rsid w:val="005F3CF0"/>
    <w:rsid w:val="005F40F8"/>
    <w:rsid w:val="005F433D"/>
    <w:rsid w:val="005F43B4"/>
    <w:rsid w:val="005F43D8"/>
    <w:rsid w:val="005F458F"/>
    <w:rsid w:val="005F48F7"/>
    <w:rsid w:val="005F4B10"/>
    <w:rsid w:val="005F4D4F"/>
    <w:rsid w:val="005F4DC5"/>
    <w:rsid w:val="005F5395"/>
    <w:rsid w:val="005F552E"/>
    <w:rsid w:val="005F5672"/>
    <w:rsid w:val="005F5680"/>
    <w:rsid w:val="005F595A"/>
    <w:rsid w:val="005F5C42"/>
    <w:rsid w:val="005F5C76"/>
    <w:rsid w:val="005F5D13"/>
    <w:rsid w:val="005F5E04"/>
    <w:rsid w:val="005F616C"/>
    <w:rsid w:val="005F61C9"/>
    <w:rsid w:val="005F61E2"/>
    <w:rsid w:val="005F62A0"/>
    <w:rsid w:val="005F637E"/>
    <w:rsid w:val="005F63D3"/>
    <w:rsid w:val="005F6438"/>
    <w:rsid w:val="005F67FE"/>
    <w:rsid w:val="005F6B52"/>
    <w:rsid w:val="005F6C5E"/>
    <w:rsid w:val="005F6CC6"/>
    <w:rsid w:val="005F70F0"/>
    <w:rsid w:val="005F754A"/>
    <w:rsid w:val="005F76D3"/>
    <w:rsid w:val="005F775A"/>
    <w:rsid w:val="005F7E13"/>
    <w:rsid w:val="005F7E1B"/>
    <w:rsid w:val="006000DE"/>
    <w:rsid w:val="00600139"/>
    <w:rsid w:val="00600296"/>
    <w:rsid w:val="0060044B"/>
    <w:rsid w:val="0060069C"/>
    <w:rsid w:val="00600880"/>
    <w:rsid w:val="00600BA8"/>
    <w:rsid w:val="00600C97"/>
    <w:rsid w:val="00600D23"/>
    <w:rsid w:val="00600EA8"/>
    <w:rsid w:val="00600FF8"/>
    <w:rsid w:val="0060127F"/>
    <w:rsid w:val="00601429"/>
    <w:rsid w:val="00601730"/>
    <w:rsid w:val="006018D2"/>
    <w:rsid w:val="00601A69"/>
    <w:rsid w:val="00601AE7"/>
    <w:rsid w:val="00601BF0"/>
    <w:rsid w:val="006021A9"/>
    <w:rsid w:val="006022AB"/>
    <w:rsid w:val="00602408"/>
    <w:rsid w:val="0060258D"/>
    <w:rsid w:val="006028ED"/>
    <w:rsid w:val="00602964"/>
    <w:rsid w:val="00602A6C"/>
    <w:rsid w:val="00602AF6"/>
    <w:rsid w:val="00602BBA"/>
    <w:rsid w:val="00602BEE"/>
    <w:rsid w:val="00602C23"/>
    <w:rsid w:val="00602CFB"/>
    <w:rsid w:val="00603080"/>
    <w:rsid w:val="0060312E"/>
    <w:rsid w:val="0060326B"/>
    <w:rsid w:val="006032FF"/>
    <w:rsid w:val="0060350A"/>
    <w:rsid w:val="00603575"/>
    <w:rsid w:val="0060360B"/>
    <w:rsid w:val="006036AA"/>
    <w:rsid w:val="00603744"/>
    <w:rsid w:val="00603939"/>
    <w:rsid w:val="00603A72"/>
    <w:rsid w:val="00603ADE"/>
    <w:rsid w:val="00603B59"/>
    <w:rsid w:val="00603E43"/>
    <w:rsid w:val="00603F52"/>
    <w:rsid w:val="006041FA"/>
    <w:rsid w:val="006043C9"/>
    <w:rsid w:val="006045AF"/>
    <w:rsid w:val="0060491E"/>
    <w:rsid w:val="00604CF8"/>
    <w:rsid w:val="00604EF6"/>
    <w:rsid w:val="00605279"/>
    <w:rsid w:val="00605467"/>
    <w:rsid w:val="006055A4"/>
    <w:rsid w:val="00605ABB"/>
    <w:rsid w:val="00605B35"/>
    <w:rsid w:val="00605BE0"/>
    <w:rsid w:val="00605CC9"/>
    <w:rsid w:val="00605DF9"/>
    <w:rsid w:val="00606055"/>
    <w:rsid w:val="00606067"/>
    <w:rsid w:val="0060609C"/>
    <w:rsid w:val="0060629E"/>
    <w:rsid w:val="006062EC"/>
    <w:rsid w:val="00606339"/>
    <w:rsid w:val="006063D4"/>
    <w:rsid w:val="0060646E"/>
    <w:rsid w:val="00606570"/>
    <w:rsid w:val="006065B9"/>
    <w:rsid w:val="00606A87"/>
    <w:rsid w:val="00606CFA"/>
    <w:rsid w:val="00606DD1"/>
    <w:rsid w:val="00606F56"/>
    <w:rsid w:val="00606FCE"/>
    <w:rsid w:val="006070D0"/>
    <w:rsid w:val="006072EF"/>
    <w:rsid w:val="00607462"/>
    <w:rsid w:val="006077BF"/>
    <w:rsid w:val="006077FB"/>
    <w:rsid w:val="00607839"/>
    <w:rsid w:val="00607908"/>
    <w:rsid w:val="00607B1A"/>
    <w:rsid w:val="00607D28"/>
    <w:rsid w:val="0061046D"/>
    <w:rsid w:val="00610516"/>
    <w:rsid w:val="00610545"/>
    <w:rsid w:val="00610722"/>
    <w:rsid w:val="00610A97"/>
    <w:rsid w:val="00610C77"/>
    <w:rsid w:val="00610FD3"/>
    <w:rsid w:val="0061104F"/>
    <w:rsid w:val="00611308"/>
    <w:rsid w:val="00611391"/>
    <w:rsid w:val="006113F3"/>
    <w:rsid w:val="00611540"/>
    <w:rsid w:val="00611A9F"/>
    <w:rsid w:val="00611DE9"/>
    <w:rsid w:val="00611FEC"/>
    <w:rsid w:val="00612205"/>
    <w:rsid w:val="0061224A"/>
    <w:rsid w:val="0061290A"/>
    <w:rsid w:val="00612E08"/>
    <w:rsid w:val="00613266"/>
    <w:rsid w:val="00613304"/>
    <w:rsid w:val="0061335E"/>
    <w:rsid w:val="006133F7"/>
    <w:rsid w:val="00613400"/>
    <w:rsid w:val="006136E0"/>
    <w:rsid w:val="0061384C"/>
    <w:rsid w:val="00613B9C"/>
    <w:rsid w:val="00613DD7"/>
    <w:rsid w:val="00613E5E"/>
    <w:rsid w:val="006140D7"/>
    <w:rsid w:val="0061447A"/>
    <w:rsid w:val="006146A5"/>
    <w:rsid w:val="00614788"/>
    <w:rsid w:val="00614881"/>
    <w:rsid w:val="00614BE1"/>
    <w:rsid w:val="00614DFE"/>
    <w:rsid w:val="006150AF"/>
    <w:rsid w:val="006150E1"/>
    <w:rsid w:val="00615436"/>
    <w:rsid w:val="00615670"/>
    <w:rsid w:val="006156BC"/>
    <w:rsid w:val="00615876"/>
    <w:rsid w:val="00615928"/>
    <w:rsid w:val="006159DD"/>
    <w:rsid w:val="00615A4D"/>
    <w:rsid w:val="00615CC9"/>
    <w:rsid w:val="00615E1C"/>
    <w:rsid w:val="00616336"/>
    <w:rsid w:val="00616395"/>
    <w:rsid w:val="0061648A"/>
    <w:rsid w:val="00616558"/>
    <w:rsid w:val="0061663A"/>
    <w:rsid w:val="006167F9"/>
    <w:rsid w:val="00616893"/>
    <w:rsid w:val="006168DC"/>
    <w:rsid w:val="00616B24"/>
    <w:rsid w:val="00616BAA"/>
    <w:rsid w:val="00616CEE"/>
    <w:rsid w:val="00616E92"/>
    <w:rsid w:val="0061701E"/>
    <w:rsid w:val="0061709E"/>
    <w:rsid w:val="00617826"/>
    <w:rsid w:val="0061793B"/>
    <w:rsid w:val="00617993"/>
    <w:rsid w:val="00617B5A"/>
    <w:rsid w:val="00617C79"/>
    <w:rsid w:val="00617D8B"/>
    <w:rsid w:val="00617D9C"/>
    <w:rsid w:val="00617E52"/>
    <w:rsid w:val="00617F9F"/>
    <w:rsid w:val="00620DEB"/>
    <w:rsid w:val="00621227"/>
    <w:rsid w:val="006212EA"/>
    <w:rsid w:val="006213F9"/>
    <w:rsid w:val="006214DC"/>
    <w:rsid w:val="00621521"/>
    <w:rsid w:val="006216D3"/>
    <w:rsid w:val="00621779"/>
    <w:rsid w:val="00621786"/>
    <w:rsid w:val="00621B7D"/>
    <w:rsid w:val="00621E00"/>
    <w:rsid w:val="006224D5"/>
    <w:rsid w:val="00622967"/>
    <w:rsid w:val="00622BBA"/>
    <w:rsid w:val="00622C7F"/>
    <w:rsid w:val="00622C85"/>
    <w:rsid w:val="00622EF5"/>
    <w:rsid w:val="0062309C"/>
    <w:rsid w:val="006232EB"/>
    <w:rsid w:val="0062371D"/>
    <w:rsid w:val="00623B42"/>
    <w:rsid w:val="00623C13"/>
    <w:rsid w:val="00623F2F"/>
    <w:rsid w:val="00624026"/>
    <w:rsid w:val="00624248"/>
    <w:rsid w:val="00624540"/>
    <w:rsid w:val="006247DB"/>
    <w:rsid w:val="0062484D"/>
    <w:rsid w:val="00624959"/>
    <w:rsid w:val="0062499A"/>
    <w:rsid w:val="00624AAF"/>
    <w:rsid w:val="00624BFB"/>
    <w:rsid w:val="00624C3A"/>
    <w:rsid w:val="00624D8F"/>
    <w:rsid w:val="00624E1E"/>
    <w:rsid w:val="00624E7B"/>
    <w:rsid w:val="00624ED1"/>
    <w:rsid w:val="0062506B"/>
    <w:rsid w:val="006254B5"/>
    <w:rsid w:val="00625525"/>
    <w:rsid w:val="006258AA"/>
    <w:rsid w:val="0062594C"/>
    <w:rsid w:val="0062600C"/>
    <w:rsid w:val="00626143"/>
    <w:rsid w:val="00626324"/>
    <w:rsid w:val="006267EF"/>
    <w:rsid w:val="00626E11"/>
    <w:rsid w:val="00626E1D"/>
    <w:rsid w:val="00626EBD"/>
    <w:rsid w:val="0062703B"/>
    <w:rsid w:val="006275A8"/>
    <w:rsid w:val="0062776A"/>
    <w:rsid w:val="0062786E"/>
    <w:rsid w:val="00627D1B"/>
    <w:rsid w:val="00627F4F"/>
    <w:rsid w:val="00630143"/>
    <w:rsid w:val="00630375"/>
    <w:rsid w:val="0063049B"/>
    <w:rsid w:val="006305F2"/>
    <w:rsid w:val="00630600"/>
    <w:rsid w:val="00630887"/>
    <w:rsid w:val="00630AF3"/>
    <w:rsid w:val="00630E54"/>
    <w:rsid w:val="00630E92"/>
    <w:rsid w:val="00630F07"/>
    <w:rsid w:val="00630FC4"/>
    <w:rsid w:val="00631131"/>
    <w:rsid w:val="006314FC"/>
    <w:rsid w:val="00631621"/>
    <w:rsid w:val="00631623"/>
    <w:rsid w:val="0063188D"/>
    <w:rsid w:val="00631BC8"/>
    <w:rsid w:val="00632512"/>
    <w:rsid w:val="00632ADD"/>
    <w:rsid w:val="00632D14"/>
    <w:rsid w:val="00632EA8"/>
    <w:rsid w:val="00633355"/>
    <w:rsid w:val="00633A55"/>
    <w:rsid w:val="00633BD0"/>
    <w:rsid w:val="00633F1E"/>
    <w:rsid w:val="00634012"/>
    <w:rsid w:val="006345D0"/>
    <w:rsid w:val="0063465E"/>
    <w:rsid w:val="006346F3"/>
    <w:rsid w:val="00634761"/>
    <w:rsid w:val="0063489D"/>
    <w:rsid w:val="006349AC"/>
    <w:rsid w:val="00634DC1"/>
    <w:rsid w:val="00634E72"/>
    <w:rsid w:val="00634F04"/>
    <w:rsid w:val="00635198"/>
    <w:rsid w:val="006351A5"/>
    <w:rsid w:val="0063548E"/>
    <w:rsid w:val="0063584D"/>
    <w:rsid w:val="006359A2"/>
    <w:rsid w:val="00635BEB"/>
    <w:rsid w:val="00635CDE"/>
    <w:rsid w:val="00635DD1"/>
    <w:rsid w:val="00635F02"/>
    <w:rsid w:val="00636440"/>
    <w:rsid w:val="006367DE"/>
    <w:rsid w:val="00636989"/>
    <w:rsid w:val="00636B0C"/>
    <w:rsid w:val="00636CB6"/>
    <w:rsid w:val="00636D43"/>
    <w:rsid w:val="00636DFA"/>
    <w:rsid w:val="00636E7B"/>
    <w:rsid w:val="00636F98"/>
    <w:rsid w:val="00636FED"/>
    <w:rsid w:val="00637597"/>
    <w:rsid w:val="0063782B"/>
    <w:rsid w:val="00637B77"/>
    <w:rsid w:val="00637F2A"/>
    <w:rsid w:val="00640022"/>
    <w:rsid w:val="00640226"/>
    <w:rsid w:val="006402B0"/>
    <w:rsid w:val="00640312"/>
    <w:rsid w:val="006404FA"/>
    <w:rsid w:val="0064074C"/>
    <w:rsid w:val="00640812"/>
    <w:rsid w:val="00641038"/>
    <w:rsid w:val="00641041"/>
    <w:rsid w:val="006410D2"/>
    <w:rsid w:val="0064119F"/>
    <w:rsid w:val="006412C7"/>
    <w:rsid w:val="00641530"/>
    <w:rsid w:val="00641B5C"/>
    <w:rsid w:val="00641E69"/>
    <w:rsid w:val="00641E6B"/>
    <w:rsid w:val="00642150"/>
    <w:rsid w:val="00642423"/>
    <w:rsid w:val="0064289E"/>
    <w:rsid w:val="006428C2"/>
    <w:rsid w:val="006428CC"/>
    <w:rsid w:val="00642942"/>
    <w:rsid w:val="00642945"/>
    <w:rsid w:val="00643480"/>
    <w:rsid w:val="00643541"/>
    <w:rsid w:val="006435B5"/>
    <w:rsid w:val="006435D1"/>
    <w:rsid w:val="006436A9"/>
    <w:rsid w:val="0064378C"/>
    <w:rsid w:val="006439FE"/>
    <w:rsid w:val="00643E5E"/>
    <w:rsid w:val="00643E9F"/>
    <w:rsid w:val="00643FCA"/>
    <w:rsid w:val="0064404E"/>
    <w:rsid w:val="00644290"/>
    <w:rsid w:val="0064455E"/>
    <w:rsid w:val="00644571"/>
    <w:rsid w:val="006445D6"/>
    <w:rsid w:val="006446AC"/>
    <w:rsid w:val="006447EC"/>
    <w:rsid w:val="0064488D"/>
    <w:rsid w:val="00644892"/>
    <w:rsid w:val="006449AA"/>
    <w:rsid w:val="00644BA9"/>
    <w:rsid w:val="00644FCD"/>
    <w:rsid w:val="00645068"/>
    <w:rsid w:val="0064554A"/>
    <w:rsid w:val="00645966"/>
    <w:rsid w:val="00645CB6"/>
    <w:rsid w:val="00645E1A"/>
    <w:rsid w:val="00645EA7"/>
    <w:rsid w:val="00646193"/>
    <w:rsid w:val="006462E9"/>
    <w:rsid w:val="006463AF"/>
    <w:rsid w:val="006463B0"/>
    <w:rsid w:val="006463E0"/>
    <w:rsid w:val="00646AD8"/>
    <w:rsid w:val="00646BCA"/>
    <w:rsid w:val="0064704E"/>
    <w:rsid w:val="006472B3"/>
    <w:rsid w:val="00647422"/>
    <w:rsid w:val="00647562"/>
    <w:rsid w:val="0064762D"/>
    <w:rsid w:val="0064766A"/>
    <w:rsid w:val="00647B6F"/>
    <w:rsid w:val="00647C0B"/>
    <w:rsid w:val="00647D69"/>
    <w:rsid w:val="0065005C"/>
    <w:rsid w:val="00650435"/>
    <w:rsid w:val="0065058B"/>
    <w:rsid w:val="00650625"/>
    <w:rsid w:val="00650B58"/>
    <w:rsid w:val="00650DEF"/>
    <w:rsid w:val="00651109"/>
    <w:rsid w:val="006512F0"/>
    <w:rsid w:val="00651318"/>
    <w:rsid w:val="0065132E"/>
    <w:rsid w:val="006514FA"/>
    <w:rsid w:val="006519D7"/>
    <w:rsid w:val="00651CCF"/>
    <w:rsid w:val="00652000"/>
    <w:rsid w:val="0065206D"/>
    <w:rsid w:val="0065236E"/>
    <w:rsid w:val="00652392"/>
    <w:rsid w:val="00652723"/>
    <w:rsid w:val="0065283E"/>
    <w:rsid w:val="00652889"/>
    <w:rsid w:val="00652B73"/>
    <w:rsid w:val="00652C1D"/>
    <w:rsid w:val="00652C43"/>
    <w:rsid w:val="00652F15"/>
    <w:rsid w:val="00653080"/>
    <w:rsid w:val="00653087"/>
    <w:rsid w:val="00653129"/>
    <w:rsid w:val="0065336E"/>
    <w:rsid w:val="00653437"/>
    <w:rsid w:val="00653453"/>
    <w:rsid w:val="0065353E"/>
    <w:rsid w:val="006535AB"/>
    <w:rsid w:val="006535E4"/>
    <w:rsid w:val="0065365B"/>
    <w:rsid w:val="0065366A"/>
    <w:rsid w:val="006536B1"/>
    <w:rsid w:val="0065382F"/>
    <w:rsid w:val="00653831"/>
    <w:rsid w:val="006539F0"/>
    <w:rsid w:val="00653A58"/>
    <w:rsid w:val="00654197"/>
    <w:rsid w:val="00654339"/>
    <w:rsid w:val="00654881"/>
    <w:rsid w:val="00654C26"/>
    <w:rsid w:val="00654CB6"/>
    <w:rsid w:val="00654D28"/>
    <w:rsid w:val="006553B5"/>
    <w:rsid w:val="00655766"/>
    <w:rsid w:val="0065585B"/>
    <w:rsid w:val="006558E9"/>
    <w:rsid w:val="00655995"/>
    <w:rsid w:val="00655A07"/>
    <w:rsid w:val="00655D0A"/>
    <w:rsid w:val="00656322"/>
    <w:rsid w:val="006565D5"/>
    <w:rsid w:val="006565F1"/>
    <w:rsid w:val="006567EF"/>
    <w:rsid w:val="00656BA7"/>
    <w:rsid w:val="00656DEE"/>
    <w:rsid w:val="00656E73"/>
    <w:rsid w:val="00656FEE"/>
    <w:rsid w:val="00657049"/>
    <w:rsid w:val="006570C5"/>
    <w:rsid w:val="006573C8"/>
    <w:rsid w:val="00657406"/>
    <w:rsid w:val="00657541"/>
    <w:rsid w:val="006578A4"/>
    <w:rsid w:val="00657A49"/>
    <w:rsid w:val="00657DD8"/>
    <w:rsid w:val="00657E21"/>
    <w:rsid w:val="00657FF2"/>
    <w:rsid w:val="00660217"/>
    <w:rsid w:val="00660283"/>
    <w:rsid w:val="0066050B"/>
    <w:rsid w:val="0066076A"/>
    <w:rsid w:val="00660845"/>
    <w:rsid w:val="00660925"/>
    <w:rsid w:val="00660933"/>
    <w:rsid w:val="00660A09"/>
    <w:rsid w:val="00660B0E"/>
    <w:rsid w:val="00660B3E"/>
    <w:rsid w:val="00660C16"/>
    <w:rsid w:val="00660C66"/>
    <w:rsid w:val="00660D24"/>
    <w:rsid w:val="00660D65"/>
    <w:rsid w:val="00660DAE"/>
    <w:rsid w:val="00661280"/>
    <w:rsid w:val="00661356"/>
    <w:rsid w:val="006613AA"/>
    <w:rsid w:val="00661758"/>
    <w:rsid w:val="0066196D"/>
    <w:rsid w:val="00661A04"/>
    <w:rsid w:val="00661A3A"/>
    <w:rsid w:val="00661ABA"/>
    <w:rsid w:val="0066236F"/>
    <w:rsid w:val="0066266F"/>
    <w:rsid w:val="006626D5"/>
    <w:rsid w:val="00662832"/>
    <w:rsid w:val="0066286F"/>
    <w:rsid w:val="006628F3"/>
    <w:rsid w:val="00662D57"/>
    <w:rsid w:val="0066311E"/>
    <w:rsid w:val="0066327A"/>
    <w:rsid w:val="0066336B"/>
    <w:rsid w:val="00663446"/>
    <w:rsid w:val="00663481"/>
    <w:rsid w:val="00663C8E"/>
    <w:rsid w:val="00663CB1"/>
    <w:rsid w:val="00663EEF"/>
    <w:rsid w:val="00663EF2"/>
    <w:rsid w:val="00663FE0"/>
    <w:rsid w:val="0066417A"/>
    <w:rsid w:val="00664370"/>
    <w:rsid w:val="006645FB"/>
    <w:rsid w:val="00664887"/>
    <w:rsid w:val="00664892"/>
    <w:rsid w:val="006649A9"/>
    <w:rsid w:val="00664ADB"/>
    <w:rsid w:val="0066500F"/>
    <w:rsid w:val="006652C8"/>
    <w:rsid w:val="006652D1"/>
    <w:rsid w:val="0066542B"/>
    <w:rsid w:val="0066545E"/>
    <w:rsid w:val="0066559E"/>
    <w:rsid w:val="0066561C"/>
    <w:rsid w:val="0066570E"/>
    <w:rsid w:val="00665887"/>
    <w:rsid w:val="00665C85"/>
    <w:rsid w:val="00665EC3"/>
    <w:rsid w:val="00665FA9"/>
    <w:rsid w:val="0066604F"/>
    <w:rsid w:val="00666219"/>
    <w:rsid w:val="006662B4"/>
    <w:rsid w:val="00666618"/>
    <w:rsid w:val="00666660"/>
    <w:rsid w:val="0066689A"/>
    <w:rsid w:val="006669B7"/>
    <w:rsid w:val="006669EE"/>
    <w:rsid w:val="00666BDF"/>
    <w:rsid w:val="00666F41"/>
    <w:rsid w:val="006671B1"/>
    <w:rsid w:val="006674D6"/>
    <w:rsid w:val="006674EB"/>
    <w:rsid w:val="006677A2"/>
    <w:rsid w:val="00667993"/>
    <w:rsid w:val="00667A14"/>
    <w:rsid w:val="00667C26"/>
    <w:rsid w:val="00667D8D"/>
    <w:rsid w:val="00667D8F"/>
    <w:rsid w:val="00667EC4"/>
    <w:rsid w:val="00667ECA"/>
    <w:rsid w:val="0067015F"/>
    <w:rsid w:val="006703C1"/>
    <w:rsid w:val="00670536"/>
    <w:rsid w:val="0067054C"/>
    <w:rsid w:val="006707D7"/>
    <w:rsid w:val="006708F4"/>
    <w:rsid w:val="006709C5"/>
    <w:rsid w:val="00670AFF"/>
    <w:rsid w:val="00670DDA"/>
    <w:rsid w:val="00670FD2"/>
    <w:rsid w:val="006710AB"/>
    <w:rsid w:val="0067127A"/>
    <w:rsid w:val="006714B8"/>
    <w:rsid w:val="0067163D"/>
    <w:rsid w:val="006716E7"/>
    <w:rsid w:val="00671A83"/>
    <w:rsid w:val="00671ACD"/>
    <w:rsid w:val="00671BB7"/>
    <w:rsid w:val="00671CBB"/>
    <w:rsid w:val="00672094"/>
    <w:rsid w:val="0067248F"/>
    <w:rsid w:val="00672576"/>
    <w:rsid w:val="006725E4"/>
    <w:rsid w:val="0067263D"/>
    <w:rsid w:val="006726DB"/>
    <w:rsid w:val="00672866"/>
    <w:rsid w:val="00672A1E"/>
    <w:rsid w:val="00672E68"/>
    <w:rsid w:val="00672FBE"/>
    <w:rsid w:val="00673182"/>
    <w:rsid w:val="006732F0"/>
    <w:rsid w:val="006737E1"/>
    <w:rsid w:val="0067380B"/>
    <w:rsid w:val="0067397A"/>
    <w:rsid w:val="006739E0"/>
    <w:rsid w:val="0067428E"/>
    <w:rsid w:val="006742A8"/>
    <w:rsid w:val="00674399"/>
    <w:rsid w:val="00674AA3"/>
    <w:rsid w:val="00674B30"/>
    <w:rsid w:val="00674EB3"/>
    <w:rsid w:val="0067548D"/>
    <w:rsid w:val="0067573B"/>
    <w:rsid w:val="00675B55"/>
    <w:rsid w:val="00675C2A"/>
    <w:rsid w:val="00675C3D"/>
    <w:rsid w:val="00675CB8"/>
    <w:rsid w:val="00675E03"/>
    <w:rsid w:val="00675E7F"/>
    <w:rsid w:val="00675EE9"/>
    <w:rsid w:val="00676025"/>
    <w:rsid w:val="0067604F"/>
    <w:rsid w:val="006768EF"/>
    <w:rsid w:val="006768FA"/>
    <w:rsid w:val="006769B5"/>
    <w:rsid w:val="006769CF"/>
    <w:rsid w:val="00676FBA"/>
    <w:rsid w:val="00677366"/>
    <w:rsid w:val="006773A0"/>
    <w:rsid w:val="006774E8"/>
    <w:rsid w:val="0067771B"/>
    <w:rsid w:val="006777D1"/>
    <w:rsid w:val="006778BE"/>
    <w:rsid w:val="006779B7"/>
    <w:rsid w:val="00677D5B"/>
    <w:rsid w:val="00677DD6"/>
    <w:rsid w:val="0068016D"/>
    <w:rsid w:val="0068038E"/>
    <w:rsid w:val="00680408"/>
    <w:rsid w:val="006804A1"/>
    <w:rsid w:val="006805FE"/>
    <w:rsid w:val="006807E2"/>
    <w:rsid w:val="006809BA"/>
    <w:rsid w:val="00680B48"/>
    <w:rsid w:val="00680BFB"/>
    <w:rsid w:val="00680EFB"/>
    <w:rsid w:val="00681108"/>
    <w:rsid w:val="006811DB"/>
    <w:rsid w:val="0068148A"/>
    <w:rsid w:val="0068159A"/>
    <w:rsid w:val="0068162E"/>
    <w:rsid w:val="00681642"/>
    <w:rsid w:val="00681A92"/>
    <w:rsid w:val="00682561"/>
    <w:rsid w:val="0068274A"/>
    <w:rsid w:val="006827B9"/>
    <w:rsid w:val="00682812"/>
    <w:rsid w:val="00682BC8"/>
    <w:rsid w:val="00682D45"/>
    <w:rsid w:val="00682E82"/>
    <w:rsid w:val="0068305D"/>
    <w:rsid w:val="0068335D"/>
    <w:rsid w:val="006836A2"/>
    <w:rsid w:val="00683759"/>
    <w:rsid w:val="00683887"/>
    <w:rsid w:val="0068393C"/>
    <w:rsid w:val="00683B73"/>
    <w:rsid w:val="00683BCA"/>
    <w:rsid w:val="00683D96"/>
    <w:rsid w:val="00684052"/>
    <w:rsid w:val="0068421F"/>
    <w:rsid w:val="0068428B"/>
    <w:rsid w:val="006842F0"/>
    <w:rsid w:val="0068437A"/>
    <w:rsid w:val="0068441E"/>
    <w:rsid w:val="006844FC"/>
    <w:rsid w:val="0068462A"/>
    <w:rsid w:val="006846EC"/>
    <w:rsid w:val="00684940"/>
    <w:rsid w:val="00684AC3"/>
    <w:rsid w:val="00684D10"/>
    <w:rsid w:val="00684D7D"/>
    <w:rsid w:val="00684D8D"/>
    <w:rsid w:val="00685049"/>
    <w:rsid w:val="0068505D"/>
    <w:rsid w:val="00685307"/>
    <w:rsid w:val="006853F2"/>
    <w:rsid w:val="006854A2"/>
    <w:rsid w:val="00685657"/>
    <w:rsid w:val="006856CB"/>
    <w:rsid w:val="00685C5A"/>
    <w:rsid w:val="00685C7C"/>
    <w:rsid w:val="00686718"/>
    <w:rsid w:val="0068687D"/>
    <w:rsid w:val="00686A12"/>
    <w:rsid w:val="00686AF1"/>
    <w:rsid w:val="00686BAF"/>
    <w:rsid w:val="00686DD7"/>
    <w:rsid w:val="00687148"/>
    <w:rsid w:val="006871DB"/>
    <w:rsid w:val="006874AE"/>
    <w:rsid w:val="006875FC"/>
    <w:rsid w:val="006876E0"/>
    <w:rsid w:val="0068773D"/>
    <w:rsid w:val="006877C7"/>
    <w:rsid w:val="00687D8E"/>
    <w:rsid w:val="00687EE1"/>
    <w:rsid w:val="00687F4C"/>
    <w:rsid w:val="0069014D"/>
    <w:rsid w:val="00690A6D"/>
    <w:rsid w:val="00690AE4"/>
    <w:rsid w:val="00690CCB"/>
    <w:rsid w:val="00690E88"/>
    <w:rsid w:val="00690E96"/>
    <w:rsid w:val="00691245"/>
    <w:rsid w:val="00691335"/>
    <w:rsid w:val="00691503"/>
    <w:rsid w:val="00691604"/>
    <w:rsid w:val="0069184E"/>
    <w:rsid w:val="00691917"/>
    <w:rsid w:val="0069198A"/>
    <w:rsid w:val="006919AB"/>
    <w:rsid w:val="00691D96"/>
    <w:rsid w:val="00692038"/>
    <w:rsid w:val="006923BA"/>
    <w:rsid w:val="006924E8"/>
    <w:rsid w:val="006926EB"/>
    <w:rsid w:val="00692888"/>
    <w:rsid w:val="006929A5"/>
    <w:rsid w:val="00692A4E"/>
    <w:rsid w:val="00692BEF"/>
    <w:rsid w:val="00692C62"/>
    <w:rsid w:val="00692DA3"/>
    <w:rsid w:val="00693256"/>
    <w:rsid w:val="00693434"/>
    <w:rsid w:val="00693613"/>
    <w:rsid w:val="00693797"/>
    <w:rsid w:val="006939DB"/>
    <w:rsid w:val="00693AD7"/>
    <w:rsid w:val="00693EDF"/>
    <w:rsid w:val="00693F10"/>
    <w:rsid w:val="00694388"/>
    <w:rsid w:val="0069447C"/>
    <w:rsid w:val="00694653"/>
    <w:rsid w:val="006946C7"/>
    <w:rsid w:val="006947BD"/>
    <w:rsid w:val="006947FC"/>
    <w:rsid w:val="00694875"/>
    <w:rsid w:val="0069496D"/>
    <w:rsid w:val="00694A7E"/>
    <w:rsid w:val="00694B28"/>
    <w:rsid w:val="00694B66"/>
    <w:rsid w:val="00694C80"/>
    <w:rsid w:val="00694CBD"/>
    <w:rsid w:val="00694FB4"/>
    <w:rsid w:val="006951AF"/>
    <w:rsid w:val="00695224"/>
    <w:rsid w:val="006953A2"/>
    <w:rsid w:val="0069562E"/>
    <w:rsid w:val="00695782"/>
    <w:rsid w:val="006957BE"/>
    <w:rsid w:val="0069606B"/>
    <w:rsid w:val="0069632A"/>
    <w:rsid w:val="0069646E"/>
    <w:rsid w:val="006964BA"/>
    <w:rsid w:val="00696504"/>
    <w:rsid w:val="00696520"/>
    <w:rsid w:val="0069667A"/>
    <w:rsid w:val="006966D5"/>
    <w:rsid w:val="00696983"/>
    <w:rsid w:val="00696BF2"/>
    <w:rsid w:val="00696C2B"/>
    <w:rsid w:val="00696DDF"/>
    <w:rsid w:val="00696E1D"/>
    <w:rsid w:val="00696E29"/>
    <w:rsid w:val="0069738E"/>
    <w:rsid w:val="00697676"/>
    <w:rsid w:val="00697803"/>
    <w:rsid w:val="00697903"/>
    <w:rsid w:val="00697B9A"/>
    <w:rsid w:val="00697FB1"/>
    <w:rsid w:val="00697FD6"/>
    <w:rsid w:val="006A0AC1"/>
    <w:rsid w:val="006A0D55"/>
    <w:rsid w:val="006A0DCF"/>
    <w:rsid w:val="006A0E33"/>
    <w:rsid w:val="006A0FCF"/>
    <w:rsid w:val="006A12AA"/>
    <w:rsid w:val="006A1591"/>
    <w:rsid w:val="006A1988"/>
    <w:rsid w:val="006A1A46"/>
    <w:rsid w:val="006A1AFE"/>
    <w:rsid w:val="006A1BB0"/>
    <w:rsid w:val="006A1C2C"/>
    <w:rsid w:val="006A1ECE"/>
    <w:rsid w:val="006A1F3A"/>
    <w:rsid w:val="006A2201"/>
    <w:rsid w:val="006A22D8"/>
    <w:rsid w:val="006A24AB"/>
    <w:rsid w:val="006A25A3"/>
    <w:rsid w:val="006A2807"/>
    <w:rsid w:val="006A281E"/>
    <w:rsid w:val="006A2848"/>
    <w:rsid w:val="006A2E9F"/>
    <w:rsid w:val="006A2F71"/>
    <w:rsid w:val="006A3120"/>
    <w:rsid w:val="006A32FC"/>
    <w:rsid w:val="006A346F"/>
    <w:rsid w:val="006A34CE"/>
    <w:rsid w:val="006A37ED"/>
    <w:rsid w:val="006A3812"/>
    <w:rsid w:val="006A39F8"/>
    <w:rsid w:val="006A3A5D"/>
    <w:rsid w:val="006A3B92"/>
    <w:rsid w:val="006A3C2E"/>
    <w:rsid w:val="006A3E79"/>
    <w:rsid w:val="006A3FBB"/>
    <w:rsid w:val="006A401F"/>
    <w:rsid w:val="006A46D4"/>
    <w:rsid w:val="006A4A09"/>
    <w:rsid w:val="006A4A61"/>
    <w:rsid w:val="006A4CEC"/>
    <w:rsid w:val="006A4FCA"/>
    <w:rsid w:val="006A515E"/>
    <w:rsid w:val="006A538E"/>
    <w:rsid w:val="006A551F"/>
    <w:rsid w:val="006A597B"/>
    <w:rsid w:val="006A59B7"/>
    <w:rsid w:val="006A5CB2"/>
    <w:rsid w:val="006A5D1A"/>
    <w:rsid w:val="006A5DBF"/>
    <w:rsid w:val="006A6031"/>
    <w:rsid w:val="006A6045"/>
    <w:rsid w:val="006A6068"/>
    <w:rsid w:val="006A619E"/>
    <w:rsid w:val="006A68DB"/>
    <w:rsid w:val="006A6BA2"/>
    <w:rsid w:val="006A6BE0"/>
    <w:rsid w:val="006A6DA0"/>
    <w:rsid w:val="006A7078"/>
    <w:rsid w:val="006A7135"/>
    <w:rsid w:val="006A7261"/>
    <w:rsid w:val="006A72E3"/>
    <w:rsid w:val="006A733D"/>
    <w:rsid w:val="006A74A6"/>
    <w:rsid w:val="006A7B1E"/>
    <w:rsid w:val="006A7CB8"/>
    <w:rsid w:val="006A7F49"/>
    <w:rsid w:val="006B011F"/>
    <w:rsid w:val="006B013E"/>
    <w:rsid w:val="006B0249"/>
    <w:rsid w:val="006B0924"/>
    <w:rsid w:val="006B09B3"/>
    <w:rsid w:val="006B0A0F"/>
    <w:rsid w:val="006B0B1B"/>
    <w:rsid w:val="006B0E2F"/>
    <w:rsid w:val="006B0E65"/>
    <w:rsid w:val="006B13E6"/>
    <w:rsid w:val="006B141B"/>
    <w:rsid w:val="006B1526"/>
    <w:rsid w:val="006B1582"/>
    <w:rsid w:val="006B1905"/>
    <w:rsid w:val="006B1A03"/>
    <w:rsid w:val="006B1D09"/>
    <w:rsid w:val="006B209B"/>
    <w:rsid w:val="006B2219"/>
    <w:rsid w:val="006B2252"/>
    <w:rsid w:val="006B2725"/>
    <w:rsid w:val="006B280D"/>
    <w:rsid w:val="006B2C69"/>
    <w:rsid w:val="006B31EA"/>
    <w:rsid w:val="006B3221"/>
    <w:rsid w:val="006B33F1"/>
    <w:rsid w:val="006B3453"/>
    <w:rsid w:val="006B34AF"/>
    <w:rsid w:val="006B3A43"/>
    <w:rsid w:val="006B3B39"/>
    <w:rsid w:val="006B3B6A"/>
    <w:rsid w:val="006B3BA4"/>
    <w:rsid w:val="006B3F50"/>
    <w:rsid w:val="006B3FB6"/>
    <w:rsid w:val="006B409D"/>
    <w:rsid w:val="006B4184"/>
    <w:rsid w:val="006B4272"/>
    <w:rsid w:val="006B4565"/>
    <w:rsid w:val="006B46BF"/>
    <w:rsid w:val="006B4816"/>
    <w:rsid w:val="006B4BA6"/>
    <w:rsid w:val="006B4EAB"/>
    <w:rsid w:val="006B4FCD"/>
    <w:rsid w:val="006B5016"/>
    <w:rsid w:val="006B5192"/>
    <w:rsid w:val="006B52DF"/>
    <w:rsid w:val="006B5397"/>
    <w:rsid w:val="006B57B5"/>
    <w:rsid w:val="006B590F"/>
    <w:rsid w:val="006B59CF"/>
    <w:rsid w:val="006B59E4"/>
    <w:rsid w:val="006B5A3D"/>
    <w:rsid w:val="006B5BE9"/>
    <w:rsid w:val="006B5E4D"/>
    <w:rsid w:val="006B5F5B"/>
    <w:rsid w:val="006B6138"/>
    <w:rsid w:val="006B6177"/>
    <w:rsid w:val="006B61F9"/>
    <w:rsid w:val="006B6231"/>
    <w:rsid w:val="006B62DB"/>
    <w:rsid w:val="006B62E5"/>
    <w:rsid w:val="006B6815"/>
    <w:rsid w:val="006B687E"/>
    <w:rsid w:val="006B6A12"/>
    <w:rsid w:val="006B6CF6"/>
    <w:rsid w:val="006B6E61"/>
    <w:rsid w:val="006B6FE4"/>
    <w:rsid w:val="006B7102"/>
    <w:rsid w:val="006B76C2"/>
    <w:rsid w:val="006B7706"/>
    <w:rsid w:val="006B78D7"/>
    <w:rsid w:val="006B79A8"/>
    <w:rsid w:val="006B7BA6"/>
    <w:rsid w:val="006C044A"/>
    <w:rsid w:val="006C0572"/>
    <w:rsid w:val="006C08A2"/>
    <w:rsid w:val="006C0CF0"/>
    <w:rsid w:val="006C0D95"/>
    <w:rsid w:val="006C0E0E"/>
    <w:rsid w:val="006C1109"/>
    <w:rsid w:val="006C1147"/>
    <w:rsid w:val="006C14FB"/>
    <w:rsid w:val="006C15DC"/>
    <w:rsid w:val="006C180A"/>
    <w:rsid w:val="006C190C"/>
    <w:rsid w:val="006C19AF"/>
    <w:rsid w:val="006C19C2"/>
    <w:rsid w:val="006C1AC2"/>
    <w:rsid w:val="006C1D81"/>
    <w:rsid w:val="006C1DFE"/>
    <w:rsid w:val="006C1F4F"/>
    <w:rsid w:val="006C2145"/>
    <w:rsid w:val="006C21D1"/>
    <w:rsid w:val="006C2792"/>
    <w:rsid w:val="006C2939"/>
    <w:rsid w:val="006C298D"/>
    <w:rsid w:val="006C2A99"/>
    <w:rsid w:val="006C2B92"/>
    <w:rsid w:val="006C2DEB"/>
    <w:rsid w:val="006C2F63"/>
    <w:rsid w:val="006C2FA7"/>
    <w:rsid w:val="006C3189"/>
    <w:rsid w:val="006C3302"/>
    <w:rsid w:val="006C3360"/>
    <w:rsid w:val="006C3450"/>
    <w:rsid w:val="006C35A8"/>
    <w:rsid w:val="006C37CB"/>
    <w:rsid w:val="006C3EF0"/>
    <w:rsid w:val="006C3FBE"/>
    <w:rsid w:val="006C4070"/>
    <w:rsid w:val="006C41E9"/>
    <w:rsid w:val="006C42E4"/>
    <w:rsid w:val="006C4504"/>
    <w:rsid w:val="006C4590"/>
    <w:rsid w:val="006C4AFD"/>
    <w:rsid w:val="006C4B59"/>
    <w:rsid w:val="006C4B69"/>
    <w:rsid w:val="006C53CB"/>
    <w:rsid w:val="006C5732"/>
    <w:rsid w:val="006C5742"/>
    <w:rsid w:val="006C5863"/>
    <w:rsid w:val="006C5942"/>
    <w:rsid w:val="006C5BCD"/>
    <w:rsid w:val="006C5C39"/>
    <w:rsid w:val="006C5C82"/>
    <w:rsid w:val="006C5D96"/>
    <w:rsid w:val="006C5FAD"/>
    <w:rsid w:val="006C6125"/>
    <w:rsid w:val="006C6180"/>
    <w:rsid w:val="006C6237"/>
    <w:rsid w:val="006C62C5"/>
    <w:rsid w:val="006C6633"/>
    <w:rsid w:val="006C68FD"/>
    <w:rsid w:val="006C6C12"/>
    <w:rsid w:val="006C6C5E"/>
    <w:rsid w:val="006C6D39"/>
    <w:rsid w:val="006C6FF0"/>
    <w:rsid w:val="006C709A"/>
    <w:rsid w:val="006C723A"/>
    <w:rsid w:val="006C72CC"/>
    <w:rsid w:val="006C7316"/>
    <w:rsid w:val="006C734E"/>
    <w:rsid w:val="006C77A7"/>
    <w:rsid w:val="006C77BF"/>
    <w:rsid w:val="006C7AC3"/>
    <w:rsid w:val="006C7C4F"/>
    <w:rsid w:val="006C7E48"/>
    <w:rsid w:val="006D00EA"/>
    <w:rsid w:val="006D045A"/>
    <w:rsid w:val="006D06C8"/>
    <w:rsid w:val="006D08CD"/>
    <w:rsid w:val="006D0BB1"/>
    <w:rsid w:val="006D1417"/>
    <w:rsid w:val="006D162E"/>
    <w:rsid w:val="006D172E"/>
    <w:rsid w:val="006D17A0"/>
    <w:rsid w:val="006D1983"/>
    <w:rsid w:val="006D1B1D"/>
    <w:rsid w:val="006D1DC7"/>
    <w:rsid w:val="006D20BF"/>
    <w:rsid w:val="006D20D8"/>
    <w:rsid w:val="006D2120"/>
    <w:rsid w:val="006D2136"/>
    <w:rsid w:val="006D2725"/>
    <w:rsid w:val="006D2996"/>
    <w:rsid w:val="006D2A40"/>
    <w:rsid w:val="006D2E7E"/>
    <w:rsid w:val="006D3152"/>
    <w:rsid w:val="006D33B5"/>
    <w:rsid w:val="006D368B"/>
    <w:rsid w:val="006D3831"/>
    <w:rsid w:val="006D3AE4"/>
    <w:rsid w:val="006D3BEE"/>
    <w:rsid w:val="006D3ECB"/>
    <w:rsid w:val="006D4315"/>
    <w:rsid w:val="006D4461"/>
    <w:rsid w:val="006D5033"/>
    <w:rsid w:val="006D5127"/>
    <w:rsid w:val="006D51EA"/>
    <w:rsid w:val="006D5442"/>
    <w:rsid w:val="006D5D98"/>
    <w:rsid w:val="006D6126"/>
    <w:rsid w:val="006D629C"/>
    <w:rsid w:val="006D6387"/>
    <w:rsid w:val="006D63B0"/>
    <w:rsid w:val="006D647D"/>
    <w:rsid w:val="006D65E6"/>
    <w:rsid w:val="006D68DD"/>
    <w:rsid w:val="006D69AA"/>
    <w:rsid w:val="006D6ACE"/>
    <w:rsid w:val="006D6C26"/>
    <w:rsid w:val="006D7913"/>
    <w:rsid w:val="006D7B82"/>
    <w:rsid w:val="006D7D7B"/>
    <w:rsid w:val="006D7DEC"/>
    <w:rsid w:val="006D7E00"/>
    <w:rsid w:val="006E00F2"/>
    <w:rsid w:val="006E030A"/>
    <w:rsid w:val="006E05CB"/>
    <w:rsid w:val="006E088F"/>
    <w:rsid w:val="006E08EF"/>
    <w:rsid w:val="006E0B5F"/>
    <w:rsid w:val="006E0D38"/>
    <w:rsid w:val="006E0D56"/>
    <w:rsid w:val="006E0E53"/>
    <w:rsid w:val="006E0FF1"/>
    <w:rsid w:val="006E1093"/>
    <w:rsid w:val="006E1397"/>
    <w:rsid w:val="006E1499"/>
    <w:rsid w:val="006E176C"/>
    <w:rsid w:val="006E1ADE"/>
    <w:rsid w:val="006E1C05"/>
    <w:rsid w:val="006E1CA7"/>
    <w:rsid w:val="006E1D12"/>
    <w:rsid w:val="006E1D4A"/>
    <w:rsid w:val="006E1E74"/>
    <w:rsid w:val="006E24E4"/>
    <w:rsid w:val="006E25AD"/>
    <w:rsid w:val="006E2A32"/>
    <w:rsid w:val="006E2CB2"/>
    <w:rsid w:val="006E2CEE"/>
    <w:rsid w:val="006E2D07"/>
    <w:rsid w:val="006E2D5B"/>
    <w:rsid w:val="006E314C"/>
    <w:rsid w:val="006E31A5"/>
    <w:rsid w:val="006E37A9"/>
    <w:rsid w:val="006E37BE"/>
    <w:rsid w:val="006E3874"/>
    <w:rsid w:val="006E3997"/>
    <w:rsid w:val="006E3A10"/>
    <w:rsid w:val="006E3A4F"/>
    <w:rsid w:val="006E3F87"/>
    <w:rsid w:val="006E446B"/>
    <w:rsid w:val="006E465B"/>
    <w:rsid w:val="006E474D"/>
    <w:rsid w:val="006E4779"/>
    <w:rsid w:val="006E48AD"/>
    <w:rsid w:val="006E49CB"/>
    <w:rsid w:val="006E4A40"/>
    <w:rsid w:val="006E4ADA"/>
    <w:rsid w:val="006E4B7E"/>
    <w:rsid w:val="006E5102"/>
    <w:rsid w:val="006E59D9"/>
    <w:rsid w:val="006E5B9C"/>
    <w:rsid w:val="006E5BAA"/>
    <w:rsid w:val="006E5E11"/>
    <w:rsid w:val="006E5F20"/>
    <w:rsid w:val="006E5F66"/>
    <w:rsid w:val="006E5FDF"/>
    <w:rsid w:val="006E5FEA"/>
    <w:rsid w:val="006E641F"/>
    <w:rsid w:val="006E66B7"/>
    <w:rsid w:val="006E681A"/>
    <w:rsid w:val="006E6BAC"/>
    <w:rsid w:val="006E6C1C"/>
    <w:rsid w:val="006E6C3B"/>
    <w:rsid w:val="006E6E7A"/>
    <w:rsid w:val="006E6FAF"/>
    <w:rsid w:val="006E7801"/>
    <w:rsid w:val="006E7912"/>
    <w:rsid w:val="006E7928"/>
    <w:rsid w:val="006E7A68"/>
    <w:rsid w:val="006E7C07"/>
    <w:rsid w:val="006E7E9F"/>
    <w:rsid w:val="006E7EBB"/>
    <w:rsid w:val="006E7F73"/>
    <w:rsid w:val="006F03BC"/>
    <w:rsid w:val="006F06DA"/>
    <w:rsid w:val="006F073B"/>
    <w:rsid w:val="006F0742"/>
    <w:rsid w:val="006F0965"/>
    <w:rsid w:val="006F0997"/>
    <w:rsid w:val="006F0CD5"/>
    <w:rsid w:val="006F0D63"/>
    <w:rsid w:val="006F103E"/>
    <w:rsid w:val="006F113B"/>
    <w:rsid w:val="006F1208"/>
    <w:rsid w:val="006F1375"/>
    <w:rsid w:val="006F174A"/>
    <w:rsid w:val="006F1854"/>
    <w:rsid w:val="006F1976"/>
    <w:rsid w:val="006F1B85"/>
    <w:rsid w:val="006F1BD4"/>
    <w:rsid w:val="006F1C15"/>
    <w:rsid w:val="006F1E87"/>
    <w:rsid w:val="006F2153"/>
    <w:rsid w:val="006F26CA"/>
    <w:rsid w:val="006F26F0"/>
    <w:rsid w:val="006F293D"/>
    <w:rsid w:val="006F2A15"/>
    <w:rsid w:val="006F2BC2"/>
    <w:rsid w:val="006F2EB7"/>
    <w:rsid w:val="006F2FF6"/>
    <w:rsid w:val="006F331E"/>
    <w:rsid w:val="006F35B7"/>
    <w:rsid w:val="006F3746"/>
    <w:rsid w:val="006F3A1D"/>
    <w:rsid w:val="006F3A83"/>
    <w:rsid w:val="006F3F19"/>
    <w:rsid w:val="006F3FFD"/>
    <w:rsid w:val="006F4024"/>
    <w:rsid w:val="006F440B"/>
    <w:rsid w:val="006F4412"/>
    <w:rsid w:val="006F448B"/>
    <w:rsid w:val="006F4712"/>
    <w:rsid w:val="006F473A"/>
    <w:rsid w:val="006F4A17"/>
    <w:rsid w:val="006F4C29"/>
    <w:rsid w:val="006F503D"/>
    <w:rsid w:val="006F5397"/>
    <w:rsid w:val="006F5550"/>
    <w:rsid w:val="006F57D8"/>
    <w:rsid w:val="006F5A1C"/>
    <w:rsid w:val="006F5AE4"/>
    <w:rsid w:val="006F6091"/>
    <w:rsid w:val="006F60AA"/>
    <w:rsid w:val="006F612E"/>
    <w:rsid w:val="006F61EC"/>
    <w:rsid w:val="006F6202"/>
    <w:rsid w:val="006F62BB"/>
    <w:rsid w:val="006F62C0"/>
    <w:rsid w:val="006F7404"/>
    <w:rsid w:val="006F769E"/>
    <w:rsid w:val="006F798D"/>
    <w:rsid w:val="006F7BE7"/>
    <w:rsid w:val="006F7CAB"/>
    <w:rsid w:val="0070018A"/>
    <w:rsid w:val="0070025F"/>
    <w:rsid w:val="007010E6"/>
    <w:rsid w:val="007011FE"/>
    <w:rsid w:val="00701581"/>
    <w:rsid w:val="007015AE"/>
    <w:rsid w:val="007016CA"/>
    <w:rsid w:val="0070172D"/>
    <w:rsid w:val="007019E2"/>
    <w:rsid w:val="00701B62"/>
    <w:rsid w:val="00701B96"/>
    <w:rsid w:val="00701C0D"/>
    <w:rsid w:val="00701D65"/>
    <w:rsid w:val="00701D79"/>
    <w:rsid w:val="00701E81"/>
    <w:rsid w:val="00701F7F"/>
    <w:rsid w:val="00702292"/>
    <w:rsid w:val="007022A7"/>
    <w:rsid w:val="00702322"/>
    <w:rsid w:val="007023A4"/>
    <w:rsid w:val="0070248E"/>
    <w:rsid w:val="00702504"/>
    <w:rsid w:val="00702610"/>
    <w:rsid w:val="00702616"/>
    <w:rsid w:val="007026FC"/>
    <w:rsid w:val="00702750"/>
    <w:rsid w:val="0070288A"/>
    <w:rsid w:val="007028B9"/>
    <w:rsid w:val="00702CB4"/>
    <w:rsid w:val="00702CC4"/>
    <w:rsid w:val="00702CFC"/>
    <w:rsid w:val="00702F3D"/>
    <w:rsid w:val="00702F94"/>
    <w:rsid w:val="007033D9"/>
    <w:rsid w:val="007036FE"/>
    <w:rsid w:val="00703C65"/>
    <w:rsid w:val="00703CF9"/>
    <w:rsid w:val="00703D3B"/>
    <w:rsid w:val="00703D4B"/>
    <w:rsid w:val="00703DE3"/>
    <w:rsid w:val="00704201"/>
    <w:rsid w:val="00704294"/>
    <w:rsid w:val="007045DF"/>
    <w:rsid w:val="00704768"/>
    <w:rsid w:val="00704977"/>
    <w:rsid w:val="00704A6C"/>
    <w:rsid w:val="00704BA4"/>
    <w:rsid w:val="00704C60"/>
    <w:rsid w:val="00704DC2"/>
    <w:rsid w:val="00704E7B"/>
    <w:rsid w:val="00704F8B"/>
    <w:rsid w:val="007050E5"/>
    <w:rsid w:val="00705462"/>
    <w:rsid w:val="00705505"/>
    <w:rsid w:val="00705612"/>
    <w:rsid w:val="00705890"/>
    <w:rsid w:val="007058A6"/>
    <w:rsid w:val="00705910"/>
    <w:rsid w:val="0070598D"/>
    <w:rsid w:val="007059CE"/>
    <w:rsid w:val="00705AF9"/>
    <w:rsid w:val="00705BD4"/>
    <w:rsid w:val="00705D06"/>
    <w:rsid w:val="00705D39"/>
    <w:rsid w:val="00705DE2"/>
    <w:rsid w:val="00705DE8"/>
    <w:rsid w:val="00705EF2"/>
    <w:rsid w:val="00706082"/>
    <w:rsid w:val="00706306"/>
    <w:rsid w:val="00706813"/>
    <w:rsid w:val="00706DF2"/>
    <w:rsid w:val="00707220"/>
    <w:rsid w:val="0070723A"/>
    <w:rsid w:val="00707453"/>
    <w:rsid w:val="00707739"/>
    <w:rsid w:val="00707866"/>
    <w:rsid w:val="00707906"/>
    <w:rsid w:val="007079D4"/>
    <w:rsid w:val="00707B00"/>
    <w:rsid w:val="0071021F"/>
    <w:rsid w:val="0071038C"/>
    <w:rsid w:val="0071070D"/>
    <w:rsid w:val="00710A8E"/>
    <w:rsid w:val="00710B8D"/>
    <w:rsid w:val="00710D3D"/>
    <w:rsid w:val="00710E06"/>
    <w:rsid w:val="00710FC4"/>
    <w:rsid w:val="0071106B"/>
    <w:rsid w:val="00711190"/>
    <w:rsid w:val="007111AD"/>
    <w:rsid w:val="007112F5"/>
    <w:rsid w:val="007116DD"/>
    <w:rsid w:val="00711DCE"/>
    <w:rsid w:val="00711EB0"/>
    <w:rsid w:val="007120F1"/>
    <w:rsid w:val="0071250C"/>
    <w:rsid w:val="00712540"/>
    <w:rsid w:val="007125C5"/>
    <w:rsid w:val="00712792"/>
    <w:rsid w:val="00712C05"/>
    <w:rsid w:val="00712C87"/>
    <w:rsid w:val="00712DC7"/>
    <w:rsid w:val="00712F46"/>
    <w:rsid w:val="00713008"/>
    <w:rsid w:val="00713018"/>
    <w:rsid w:val="00713067"/>
    <w:rsid w:val="00713291"/>
    <w:rsid w:val="007136A4"/>
    <w:rsid w:val="007136B5"/>
    <w:rsid w:val="00713736"/>
    <w:rsid w:val="007139BE"/>
    <w:rsid w:val="00713A3F"/>
    <w:rsid w:val="00713C9F"/>
    <w:rsid w:val="00713F10"/>
    <w:rsid w:val="00714179"/>
    <w:rsid w:val="00714391"/>
    <w:rsid w:val="00714520"/>
    <w:rsid w:val="0071454B"/>
    <w:rsid w:val="0071485C"/>
    <w:rsid w:val="00714C1B"/>
    <w:rsid w:val="00714CC5"/>
    <w:rsid w:val="00714D05"/>
    <w:rsid w:val="00714F19"/>
    <w:rsid w:val="00715287"/>
    <w:rsid w:val="007153A3"/>
    <w:rsid w:val="007153CE"/>
    <w:rsid w:val="00715EA1"/>
    <w:rsid w:val="00716042"/>
    <w:rsid w:val="007161BE"/>
    <w:rsid w:val="007164D2"/>
    <w:rsid w:val="007165E6"/>
    <w:rsid w:val="007166D9"/>
    <w:rsid w:val="007167C5"/>
    <w:rsid w:val="0071684E"/>
    <w:rsid w:val="00716ABF"/>
    <w:rsid w:val="00716AEA"/>
    <w:rsid w:val="00716B4D"/>
    <w:rsid w:val="00716FF5"/>
    <w:rsid w:val="00716FFD"/>
    <w:rsid w:val="00717306"/>
    <w:rsid w:val="00717613"/>
    <w:rsid w:val="007177C5"/>
    <w:rsid w:val="00717A58"/>
    <w:rsid w:val="00720239"/>
    <w:rsid w:val="00720343"/>
    <w:rsid w:val="007204FF"/>
    <w:rsid w:val="00720AC1"/>
    <w:rsid w:val="00720DFB"/>
    <w:rsid w:val="00720EC1"/>
    <w:rsid w:val="00720FB1"/>
    <w:rsid w:val="0072105B"/>
    <w:rsid w:val="007212AC"/>
    <w:rsid w:val="0072133B"/>
    <w:rsid w:val="007215F2"/>
    <w:rsid w:val="007216B4"/>
    <w:rsid w:val="007216CD"/>
    <w:rsid w:val="00721781"/>
    <w:rsid w:val="007217A4"/>
    <w:rsid w:val="00721830"/>
    <w:rsid w:val="007218A6"/>
    <w:rsid w:val="00721B1A"/>
    <w:rsid w:val="00721C7D"/>
    <w:rsid w:val="00721CED"/>
    <w:rsid w:val="00721D85"/>
    <w:rsid w:val="007220AB"/>
    <w:rsid w:val="00722CC1"/>
    <w:rsid w:val="00722D39"/>
    <w:rsid w:val="00723055"/>
    <w:rsid w:val="00723285"/>
    <w:rsid w:val="007234A2"/>
    <w:rsid w:val="0072375E"/>
    <w:rsid w:val="0072397C"/>
    <w:rsid w:val="007243F3"/>
    <w:rsid w:val="007246BC"/>
    <w:rsid w:val="007246DC"/>
    <w:rsid w:val="007249D6"/>
    <w:rsid w:val="00724F2E"/>
    <w:rsid w:val="00725169"/>
    <w:rsid w:val="00725193"/>
    <w:rsid w:val="00725268"/>
    <w:rsid w:val="00725336"/>
    <w:rsid w:val="00725589"/>
    <w:rsid w:val="007256AD"/>
    <w:rsid w:val="00725881"/>
    <w:rsid w:val="00725FA6"/>
    <w:rsid w:val="00726204"/>
    <w:rsid w:val="00726223"/>
    <w:rsid w:val="00726310"/>
    <w:rsid w:val="007264BF"/>
    <w:rsid w:val="0072665B"/>
    <w:rsid w:val="007269AE"/>
    <w:rsid w:val="00726A63"/>
    <w:rsid w:val="00726ADB"/>
    <w:rsid w:val="00726BFF"/>
    <w:rsid w:val="00726D87"/>
    <w:rsid w:val="00726E3A"/>
    <w:rsid w:val="00726EA3"/>
    <w:rsid w:val="00726F21"/>
    <w:rsid w:val="00726FF5"/>
    <w:rsid w:val="0072725A"/>
    <w:rsid w:val="007273FE"/>
    <w:rsid w:val="007276A8"/>
    <w:rsid w:val="007277A3"/>
    <w:rsid w:val="00727939"/>
    <w:rsid w:val="00727DC1"/>
    <w:rsid w:val="00727E15"/>
    <w:rsid w:val="00730061"/>
    <w:rsid w:val="007300B4"/>
    <w:rsid w:val="00730369"/>
    <w:rsid w:val="00730499"/>
    <w:rsid w:val="00731065"/>
    <w:rsid w:val="00731091"/>
    <w:rsid w:val="007310BC"/>
    <w:rsid w:val="00731422"/>
    <w:rsid w:val="00731510"/>
    <w:rsid w:val="00731714"/>
    <w:rsid w:val="0073197D"/>
    <w:rsid w:val="0073199F"/>
    <w:rsid w:val="00731A96"/>
    <w:rsid w:val="00731BCD"/>
    <w:rsid w:val="00731DAE"/>
    <w:rsid w:val="0073211B"/>
    <w:rsid w:val="00732738"/>
    <w:rsid w:val="007327F1"/>
    <w:rsid w:val="00732911"/>
    <w:rsid w:val="00732945"/>
    <w:rsid w:val="00732C31"/>
    <w:rsid w:val="00732C37"/>
    <w:rsid w:val="00732D00"/>
    <w:rsid w:val="00732EE5"/>
    <w:rsid w:val="00733100"/>
    <w:rsid w:val="0073320A"/>
    <w:rsid w:val="007337E0"/>
    <w:rsid w:val="00733A37"/>
    <w:rsid w:val="00733D5D"/>
    <w:rsid w:val="00733DAC"/>
    <w:rsid w:val="00733EA4"/>
    <w:rsid w:val="0073416D"/>
    <w:rsid w:val="007343C8"/>
    <w:rsid w:val="007345CC"/>
    <w:rsid w:val="0073472F"/>
    <w:rsid w:val="00734951"/>
    <w:rsid w:val="0073499B"/>
    <w:rsid w:val="007349C4"/>
    <w:rsid w:val="00734AB7"/>
    <w:rsid w:val="00734B98"/>
    <w:rsid w:val="00734D06"/>
    <w:rsid w:val="00734E22"/>
    <w:rsid w:val="00734E9C"/>
    <w:rsid w:val="00735082"/>
    <w:rsid w:val="0073509D"/>
    <w:rsid w:val="007350DB"/>
    <w:rsid w:val="007350F3"/>
    <w:rsid w:val="0073518C"/>
    <w:rsid w:val="00735748"/>
    <w:rsid w:val="0073578D"/>
    <w:rsid w:val="00735802"/>
    <w:rsid w:val="00735837"/>
    <w:rsid w:val="0073588C"/>
    <w:rsid w:val="007359C0"/>
    <w:rsid w:val="00735AA6"/>
    <w:rsid w:val="00735D3F"/>
    <w:rsid w:val="00735DD8"/>
    <w:rsid w:val="00735FFF"/>
    <w:rsid w:val="00736279"/>
    <w:rsid w:val="00736299"/>
    <w:rsid w:val="0073650C"/>
    <w:rsid w:val="0073679D"/>
    <w:rsid w:val="0073692A"/>
    <w:rsid w:val="00736967"/>
    <w:rsid w:val="0073719E"/>
    <w:rsid w:val="007371A5"/>
    <w:rsid w:val="007371F5"/>
    <w:rsid w:val="007372F2"/>
    <w:rsid w:val="007373AD"/>
    <w:rsid w:val="00737633"/>
    <w:rsid w:val="0073772C"/>
    <w:rsid w:val="00737760"/>
    <w:rsid w:val="00737948"/>
    <w:rsid w:val="00737AB8"/>
    <w:rsid w:val="00737ACA"/>
    <w:rsid w:val="00737F22"/>
    <w:rsid w:val="007402BA"/>
    <w:rsid w:val="007404DF"/>
    <w:rsid w:val="0074073C"/>
    <w:rsid w:val="007408DB"/>
    <w:rsid w:val="00740924"/>
    <w:rsid w:val="00740A90"/>
    <w:rsid w:val="00740C64"/>
    <w:rsid w:val="00740D74"/>
    <w:rsid w:val="00741276"/>
    <w:rsid w:val="0074146D"/>
    <w:rsid w:val="007414F0"/>
    <w:rsid w:val="007416AC"/>
    <w:rsid w:val="0074173C"/>
    <w:rsid w:val="00741AC0"/>
    <w:rsid w:val="00741ADA"/>
    <w:rsid w:val="00741D48"/>
    <w:rsid w:val="00741D60"/>
    <w:rsid w:val="00741DC6"/>
    <w:rsid w:val="00741F13"/>
    <w:rsid w:val="007424E0"/>
    <w:rsid w:val="007424EB"/>
    <w:rsid w:val="00742504"/>
    <w:rsid w:val="00742F47"/>
    <w:rsid w:val="007431BA"/>
    <w:rsid w:val="007432D2"/>
    <w:rsid w:val="007435E4"/>
    <w:rsid w:val="0074377A"/>
    <w:rsid w:val="0074392F"/>
    <w:rsid w:val="00743A63"/>
    <w:rsid w:val="00743C33"/>
    <w:rsid w:val="00743C46"/>
    <w:rsid w:val="00743CA3"/>
    <w:rsid w:val="00743D31"/>
    <w:rsid w:val="00743D57"/>
    <w:rsid w:val="007440DD"/>
    <w:rsid w:val="007441E6"/>
    <w:rsid w:val="00744592"/>
    <w:rsid w:val="00744789"/>
    <w:rsid w:val="007448F4"/>
    <w:rsid w:val="00744983"/>
    <w:rsid w:val="00744B62"/>
    <w:rsid w:val="00745293"/>
    <w:rsid w:val="00745414"/>
    <w:rsid w:val="007455BE"/>
    <w:rsid w:val="00745684"/>
    <w:rsid w:val="00745ACC"/>
    <w:rsid w:val="00745AF0"/>
    <w:rsid w:val="00745EB7"/>
    <w:rsid w:val="007466A0"/>
    <w:rsid w:val="007466B4"/>
    <w:rsid w:val="0074677C"/>
    <w:rsid w:val="0074688F"/>
    <w:rsid w:val="00746A83"/>
    <w:rsid w:val="00746C63"/>
    <w:rsid w:val="0074707A"/>
    <w:rsid w:val="00747303"/>
    <w:rsid w:val="0074742A"/>
    <w:rsid w:val="0074750D"/>
    <w:rsid w:val="00747519"/>
    <w:rsid w:val="00747732"/>
    <w:rsid w:val="00747783"/>
    <w:rsid w:val="007477C2"/>
    <w:rsid w:val="00747A19"/>
    <w:rsid w:val="00747A9F"/>
    <w:rsid w:val="00747BCE"/>
    <w:rsid w:val="00747D14"/>
    <w:rsid w:val="00747E15"/>
    <w:rsid w:val="00747EDC"/>
    <w:rsid w:val="0075032F"/>
    <w:rsid w:val="0075049A"/>
    <w:rsid w:val="00750519"/>
    <w:rsid w:val="007505A6"/>
    <w:rsid w:val="007506E0"/>
    <w:rsid w:val="0075079B"/>
    <w:rsid w:val="00750A74"/>
    <w:rsid w:val="00750AD4"/>
    <w:rsid w:val="00750DB4"/>
    <w:rsid w:val="00750DCD"/>
    <w:rsid w:val="00750EC7"/>
    <w:rsid w:val="00751563"/>
    <w:rsid w:val="007515C4"/>
    <w:rsid w:val="0075166A"/>
    <w:rsid w:val="00751782"/>
    <w:rsid w:val="00751904"/>
    <w:rsid w:val="0075199D"/>
    <w:rsid w:val="007519DB"/>
    <w:rsid w:val="00751C79"/>
    <w:rsid w:val="00751C7F"/>
    <w:rsid w:val="00751D29"/>
    <w:rsid w:val="00751F09"/>
    <w:rsid w:val="007521D2"/>
    <w:rsid w:val="0075223C"/>
    <w:rsid w:val="00752272"/>
    <w:rsid w:val="007523CF"/>
    <w:rsid w:val="007524EE"/>
    <w:rsid w:val="007526B4"/>
    <w:rsid w:val="00752859"/>
    <w:rsid w:val="007529DC"/>
    <w:rsid w:val="00752ACB"/>
    <w:rsid w:val="00752B37"/>
    <w:rsid w:val="00752DD3"/>
    <w:rsid w:val="00752E12"/>
    <w:rsid w:val="00753400"/>
    <w:rsid w:val="00753404"/>
    <w:rsid w:val="00753420"/>
    <w:rsid w:val="007536BB"/>
    <w:rsid w:val="0075373B"/>
    <w:rsid w:val="007538DA"/>
    <w:rsid w:val="007539DA"/>
    <w:rsid w:val="00753A2B"/>
    <w:rsid w:val="00753C2B"/>
    <w:rsid w:val="00753C35"/>
    <w:rsid w:val="00753DEA"/>
    <w:rsid w:val="00753E71"/>
    <w:rsid w:val="00753E76"/>
    <w:rsid w:val="00753F2B"/>
    <w:rsid w:val="00753FA4"/>
    <w:rsid w:val="00753FA8"/>
    <w:rsid w:val="00754021"/>
    <w:rsid w:val="0075458B"/>
    <w:rsid w:val="0075462F"/>
    <w:rsid w:val="007546D2"/>
    <w:rsid w:val="0075472B"/>
    <w:rsid w:val="007547DA"/>
    <w:rsid w:val="00754947"/>
    <w:rsid w:val="007549F9"/>
    <w:rsid w:val="00754A6A"/>
    <w:rsid w:val="00754B24"/>
    <w:rsid w:val="00754E80"/>
    <w:rsid w:val="007551ED"/>
    <w:rsid w:val="007554A8"/>
    <w:rsid w:val="007554E1"/>
    <w:rsid w:val="007555DB"/>
    <w:rsid w:val="00755713"/>
    <w:rsid w:val="00755859"/>
    <w:rsid w:val="00755D2A"/>
    <w:rsid w:val="00756059"/>
    <w:rsid w:val="007560FA"/>
    <w:rsid w:val="00756547"/>
    <w:rsid w:val="007565EC"/>
    <w:rsid w:val="00756972"/>
    <w:rsid w:val="007569F5"/>
    <w:rsid w:val="00756A98"/>
    <w:rsid w:val="00756BCA"/>
    <w:rsid w:val="00756C95"/>
    <w:rsid w:val="00756CFF"/>
    <w:rsid w:val="00757019"/>
    <w:rsid w:val="00757038"/>
    <w:rsid w:val="00757227"/>
    <w:rsid w:val="007572BE"/>
    <w:rsid w:val="007576C9"/>
    <w:rsid w:val="00757703"/>
    <w:rsid w:val="007579C4"/>
    <w:rsid w:val="007579E3"/>
    <w:rsid w:val="00757BCD"/>
    <w:rsid w:val="00757D7F"/>
    <w:rsid w:val="00757E04"/>
    <w:rsid w:val="00757E4C"/>
    <w:rsid w:val="007601B4"/>
    <w:rsid w:val="00760852"/>
    <w:rsid w:val="00760941"/>
    <w:rsid w:val="00760B20"/>
    <w:rsid w:val="00760C0B"/>
    <w:rsid w:val="0076151A"/>
    <w:rsid w:val="00761985"/>
    <w:rsid w:val="00761CCE"/>
    <w:rsid w:val="00761F63"/>
    <w:rsid w:val="007621AE"/>
    <w:rsid w:val="007622FA"/>
    <w:rsid w:val="00762310"/>
    <w:rsid w:val="007624D4"/>
    <w:rsid w:val="00762B35"/>
    <w:rsid w:val="00762E25"/>
    <w:rsid w:val="007632E7"/>
    <w:rsid w:val="007634DA"/>
    <w:rsid w:val="00763D25"/>
    <w:rsid w:val="00763D2B"/>
    <w:rsid w:val="00764190"/>
    <w:rsid w:val="007642BE"/>
    <w:rsid w:val="007646B4"/>
    <w:rsid w:val="00764857"/>
    <w:rsid w:val="00764906"/>
    <w:rsid w:val="00764D33"/>
    <w:rsid w:val="00765005"/>
    <w:rsid w:val="00765074"/>
    <w:rsid w:val="007650F3"/>
    <w:rsid w:val="007651B6"/>
    <w:rsid w:val="00765374"/>
    <w:rsid w:val="007653E5"/>
    <w:rsid w:val="007653E9"/>
    <w:rsid w:val="00765420"/>
    <w:rsid w:val="0076556C"/>
    <w:rsid w:val="0076557C"/>
    <w:rsid w:val="00765600"/>
    <w:rsid w:val="007657CF"/>
    <w:rsid w:val="0076591A"/>
    <w:rsid w:val="00765959"/>
    <w:rsid w:val="00765A6A"/>
    <w:rsid w:val="00765CD7"/>
    <w:rsid w:val="00765F7A"/>
    <w:rsid w:val="0076618B"/>
    <w:rsid w:val="0076618D"/>
    <w:rsid w:val="00766882"/>
    <w:rsid w:val="00766996"/>
    <w:rsid w:val="00766FA0"/>
    <w:rsid w:val="007673BE"/>
    <w:rsid w:val="007675F8"/>
    <w:rsid w:val="00767DCC"/>
    <w:rsid w:val="00767F9A"/>
    <w:rsid w:val="00767FC4"/>
    <w:rsid w:val="007700B8"/>
    <w:rsid w:val="00770359"/>
    <w:rsid w:val="007703BD"/>
    <w:rsid w:val="00770524"/>
    <w:rsid w:val="007706F7"/>
    <w:rsid w:val="00770920"/>
    <w:rsid w:val="00770D15"/>
    <w:rsid w:val="00770DE5"/>
    <w:rsid w:val="00771340"/>
    <w:rsid w:val="007715E1"/>
    <w:rsid w:val="007719F9"/>
    <w:rsid w:val="00771AD1"/>
    <w:rsid w:val="00771C28"/>
    <w:rsid w:val="00771DDC"/>
    <w:rsid w:val="00771E2E"/>
    <w:rsid w:val="00771ED3"/>
    <w:rsid w:val="00772025"/>
    <w:rsid w:val="00772861"/>
    <w:rsid w:val="00772964"/>
    <w:rsid w:val="00772C2A"/>
    <w:rsid w:val="00772D9C"/>
    <w:rsid w:val="00772ED8"/>
    <w:rsid w:val="00772F2F"/>
    <w:rsid w:val="007731C8"/>
    <w:rsid w:val="007735C3"/>
    <w:rsid w:val="00773694"/>
    <w:rsid w:val="007738E4"/>
    <w:rsid w:val="0077391F"/>
    <w:rsid w:val="00773B95"/>
    <w:rsid w:val="00773BC1"/>
    <w:rsid w:val="00773E80"/>
    <w:rsid w:val="00774105"/>
    <w:rsid w:val="00774170"/>
    <w:rsid w:val="007743E7"/>
    <w:rsid w:val="0077467C"/>
    <w:rsid w:val="00774707"/>
    <w:rsid w:val="00774874"/>
    <w:rsid w:val="007748C8"/>
    <w:rsid w:val="00774948"/>
    <w:rsid w:val="00774A87"/>
    <w:rsid w:val="00774B5F"/>
    <w:rsid w:val="00774C74"/>
    <w:rsid w:val="00774D69"/>
    <w:rsid w:val="00774F34"/>
    <w:rsid w:val="00774F5B"/>
    <w:rsid w:val="00774F81"/>
    <w:rsid w:val="00775031"/>
    <w:rsid w:val="00775201"/>
    <w:rsid w:val="0077528D"/>
    <w:rsid w:val="007754BA"/>
    <w:rsid w:val="0077563C"/>
    <w:rsid w:val="007756A2"/>
    <w:rsid w:val="00775859"/>
    <w:rsid w:val="0077594E"/>
    <w:rsid w:val="00775A9E"/>
    <w:rsid w:val="00775F8A"/>
    <w:rsid w:val="0077605D"/>
    <w:rsid w:val="00776256"/>
    <w:rsid w:val="0077625D"/>
    <w:rsid w:val="007765C6"/>
    <w:rsid w:val="0077668D"/>
    <w:rsid w:val="007768F1"/>
    <w:rsid w:val="0077693D"/>
    <w:rsid w:val="00776987"/>
    <w:rsid w:val="007771CC"/>
    <w:rsid w:val="007771D9"/>
    <w:rsid w:val="00777231"/>
    <w:rsid w:val="007775AB"/>
    <w:rsid w:val="0077789A"/>
    <w:rsid w:val="007778BB"/>
    <w:rsid w:val="0077793A"/>
    <w:rsid w:val="007779E4"/>
    <w:rsid w:val="007779EF"/>
    <w:rsid w:val="00777D39"/>
    <w:rsid w:val="00777DA4"/>
    <w:rsid w:val="00777ED6"/>
    <w:rsid w:val="007801A3"/>
    <w:rsid w:val="0078036A"/>
    <w:rsid w:val="0078069A"/>
    <w:rsid w:val="00780769"/>
    <w:rsid w:val="00780B3C"/>
    <w:rsid w:val="0078109C"/>
    <w:rsid w:val="00781508"/>
    <w:rsid w:val="00781CC6"/>
    <w:rsid w:val="00781DBD"/>
    <w:rsid w:val="007823A1"/>
    <w:rsid w:val="007824C0"/>
    <w:rsid w:val="007826EE"/>
    <w:rsid w:val="007828BC"/>
    <w:rsid w:val="00782B2D"/>
    <w:rsid w:val="00782E79"/>
    <w:rsid w:val="00783783"/>
    <w:rsid w:val="00783B92"/>
    <w:rsid w:val="00783EC8"/>
    <w:rsid w:val="007840A3"/>
    <w:rsid w:val="0078463F"/>
    <w:rsid w:val="00784BEA"/>
    <w:rsid w:val="00784DF0"/>
    <w:rsid w:val="00785276"/>
    <w:rsid w:val="00785764"/>
    <w:rsid w:val="00785946"/>
    <w:rsid w:val="00785B68"/>
    <w:rsid w:val="00785E3A"/>
    <w:rsid w:val="00786444"/>
    <w:rsid w:val="00786985"/>
    <w:rsid w:val="00786A8F"/>
    <w:rsid w:val="00786B12"/>
    <w:rsid w:val="00786B6E"/>
    <w:rsid w:val="00786B8C"/>
    <w:rsid w:val="00786B9D"/>
    <w:rsid w:val="00786C30"/>
    <w:rsid w:val="00786CAF"/>
    <w:rsid w:val="00786E49"/>
    <w:rsid w:val="00786F89"/>
    <w:rsid w:val="00787020"/>
    <w:rsid w:val="007872F5"/>
    <w:rsid w:val="00787323"/>
    <w:rsid w:val="007873D0"/>
    <w:rsid w:val="0078743B"/>
    <w:rsid w:val="007878C6"/>
    <w:rsid w:val="007900D2"/>
    <w:rsid w:val="007902BC"/>
    <w:rsid w:val="00790374"/>
    <w:rsid w:val="0079056B"/>
    <w:rsid w:val="00790656"/>
    <w:rsid w:val="00790674"/>
    <w:rsid w:val="00790A70"/>
    <w:rsid w:val="00790B87"/>
    <w:rsid w:val="00790DD4"/>
    <w:rsid w:val="0079118A"/>
    <w:rsid w:val="007913FD"/>
    <w:rsid w:val="007915FF"/>
    <w:rsid w:val="007917C1"/>
    <w:rsid w:val="007918B1"/>
    <w:rsid w:val="00791B81"/>
    <w:rsid w:val="00791C75"/>
    <w:rsid w:val="00791F64"/>
    <w:rsid w:val="00792099"/>
    <w:rsid w:val="0079219B"/>
    <w:rsid w:val="007921AA"/>
    <w:rsid w:val="007923AE"/>
    <w:rsid w:val="007925CE"/>
    <w:rsid w:val="007926AC"/>
    <w:rsid w:val="007926B6"/>
    <w:rsid w:val="007929EE"/>
    <w:rsid w:val="00792A81"/>
    <w:rsid w:val="00792F49"/>
    <w:rsid w:val="00792F6D"/>
    <w:rsid w:val="00793227"/>
    <w:rsid w:val="007934F2"/>
    <w:rsid w:val="00793653"/>
    <w:rsid w:val="00793725"/>
    <w:rsid w:val="00793D91"/>
    <w:rsid w:val="00793E51"/>
    <w:rsid w:val="00793EFE"/>
    <w:rsid w:val="007943FA"/>
    <w:rsid w:val="00794549"/>
    <w:rsid w:val="0079466E"/>
    <w:rsid w:val="007946B0"/>
    <w:rsid w:val="00794776"/>
    <w:rsid w:val="007947A3"/>
    <w:rsid w:val="0079484D"/>
    <w:rsid w:val="00794B11"/>
    <w:rsid w:val="00794B84"/>
    <w:rsid w:val="00794B9E"/>
    <w:rsid w:val="00794BE5"/>
    <w:rsid w:val="00794C09"/>
    <w:rsid w:val="00794C31"/>
    <w:rsid w:val="00794D9F"/>
    <w:rsid w:val="00794E97"/>
    <w:rsid w:val="00794FFC"/>
    <w:rsid w:val="00795038"/>
    <w:rsid w:val="0079526F"/>
    <w:rsid w:val="007952B6"/>
    <w:rsid w:val="00795359"/>
    <w:rsid w:val="00795517"/>
    <w:rsid w:val="00795530"/>
    <w:rsid w:val="007956E0"/>
    <w:rsid w:val="0079573D"/>
    <w:rsid w:val="007957A6"/>
    <w:rsid w:val="00795939"/>
    <w:rsid w:val="00795A18"/>
    <w:rsid w:val="00795B1F"/>
    <w:rsid w:val="00795B62"/>
    <w:rsid w:val="00795DA8"/>
    <w:rsid w:val="00795ED2"/>
    <w:rsid w:val="007960FE"/>
    <w:rsid w:val="007962F9"/>
    <w:rsid w:val="00796432"/>
    <w:rsid w:val="007964A9"/>
    <w:rsid w:val="007966CC"/>
    <w:rsid w:val="007969FB"/>
    <w:rsid w:val="00796ADE"/>
    <w:rsid w:val="007970EB"/>
    <w:rsid w:val="007977A1"/>
    <w:rsid w:val="0079794F"/>
    <w:rsid w:val="00797D00"/>
    <w:rsid w:val="00797DC2"/>
    <w:rsid w:val="007A0023"/>
    <w:rsid w:val="007A00EC"/>
    <w:rsid w:val="007A04C6"/>
    <w:rsid w:val="007A05F2"/>
    <w:rsid w:val="007A066E"/>
    <w:rsid w:val="007A0818"/>
    <w:rsid w:val="007A0C99"/>
    <w:rsid w:val="007A0EAD"/>
    <w:rsid w:val="007A0F89"/>
    <w:rsid w:val="007A12E1"/>
    <w:rsid w:val="007A1374"/>
    <w:rsid w:val="007A1591"/>
    <w:rsid w:val="007A1B22"/>
    <w:rsid w:val="007A1C17"/>
    <w:rsid w:val="007A1CA0"/>
    <w:rsid w:val="007A20EC"/>
    <w:rsid w:val="007A2217"/>
    <w:rsid w:val="007A22AC"/>
    <w:rsid w:val="007A2CC9"/>
    <w:rsid w:val="007A2DD5"/>
    <w:rsid w:val="007A2E09"/>
    <w:rsid w:val="007A32B8"/>
    <w:rsid w:val="007A347B"/>
    <w:rsid w:val="007A350B"/>
    <w:rsid w:val="007A36B4"/>
    <w:rsid w:val="007A383A"/>
    <w:rsid w:val="007A3B92"/>
    <w:rsid w:val="007A3BDE"/>
    <w:rsid w:val="007A3C9E"/>
    <w:rsid w:val="007A3D04"/>
    <w:rsid w:val="007A3DBD"/>
    <w:rsid w:val="007A431C"/>
    <w:rsid w:val="007A444B"/>
    <w:rsid w:val="007A4615"/>
    <w:rsid w:val="007A4842"/>
    <w:rsid w:val="007A499D"/>
    <w:rsid w:val="007A49C4"/>
    <w:rsid w:val="007A4A03"/>
    <w:rsid w:val="007A4C79"/>
    <w:rsid w:val="007A4CE7"/>
    <w:rsid w:val="007A5064"/>
    <w:rsid w:val="007A520D"/>
    <w:rsid w:val="007A53D1"/>
    <w:rsid w:val="007A548C"/>
    <w:rsid w:val="007A56E3"/>
    <w:rsid w:val="007A5A08"/>
    <w:rsid w:val="007A5E61"/>
    <w:rsid w:val="007A60D7"/>
    <w:rsid w:val="007A63B1"/>
    <w:rsid w:val="007A6443"/>
    <w:rsid w:val="007A6586"/>
    <w:rsid w:val="007A677C"/>
    <w:rsid w:val="007A67A6"/>
    <w:rsid w:val="007A6A77"/>
    <w:rsid w:val="007A6E24"/>
    <w:rsid w:val="007A70AB"/>
    <w:rsid w:val="007A74A0"/>
    <w:rsid w:val="007A763A"/>
    <w:rsid w:val="007A766B"/>
    <w:rsid w:val="007A773F"/>
    <w:rsid w:val="007A7EAE"/>
    <w:rsid w:val="007B0775"/>
    <w:rsid w:val="007B0DB8"/>
    <w:rsid w:val="007B1054"/>
    <w:rsid w:val="007B1356"/>
    <w:rsid w:val="007B1827"/>
    <w:rsid w:val="007B1C3F"/>
    <w:rsid w:val="007B1CB0"/>
    <w:rsid w:val="007B21F7"/>
    <w:rsid w:val="007B2384"/>
    <w:rsid w:val="007B2446"/>
    <w:rsid w:val="007B24D3"/>
    <w:rsid w:val="007B26F2"/>
    <w:rsid w:val="007B2C78"/>
    <w:rsid w:val="007B2DAC"/>
    <w:rsid w:val="007B30A3"/>
    <w:rsid w:val="007B334A"/>
    <w:rsid w:val="007B35ED"/>
    <w:rsid w:val="007B363F"/>
    <w:rsid w:val="007B3AB9"/>
    <w:rsid w:val="007B3C86"/>
    <w:rsid w:val="007B3E1A"/>
    <w:rsid w:val="007B3FE3"/>
    <w:rsid w:val="007B436E"/>
    <w:rsid w:val="007B461F"/>
    <w:rsid w:val="007B48C7"/>
    <w:rsid w:val="007B49C8"/>
    <w:rsid w:val="007B49E3"/>
    <w:rsid w:val="007B4F3B"/>
    <w:rsid w:val="007B4F7E"/>
    <w:rsid w:val="007B501F"/>
    <w:rsid w:val="007B5080"/>
    <w:rsid w:val="007B5C6F"/>
    <w:rsid w:val="007B5CD4"/>
    <w:rsid w:val="007B5DF9"/>
    <w:rsid w:val="007B6014"/>
    <w:rsid w:val="007B6019"/>
    <w:rsid w:val="007B6056"/>
    <w:rsid w:val="007B60A3"/>
    <w:rsid w:val="007B613F"/>
    <w:rsid w:val="007B6154"/>
    <w:rsid w:val="007B65D7"/>
    <w:rsid w:val="007B6C06"/>
    <w:rsid w:val="007B6E4C"/>
    <w:rsid w:val="007B732F"/>
    <w:rsid w:val="007B7AE1"/>
    <w:rsid w:val="007B7BC3"/>
    <w:rsid w:val="007B7C13"/>
    <w:rsid w:val="007B7EF2"/>
    <w:rsid w:val="007C033D"/>
    <w:rsid w:val="007C06F5"/>
    <w:rsid w:val="007C07B2"/>
    <w:rsid w:val="007C0A52"/>
    <w:rsid w:val="007C0A89"/>
    <w:rsid w:val="007C0BDA"/>
    <w:rsid w:val="007C0D47"/>
    <w:rsid w:val="007C0F79"/>
    <w:rsid w:val="007C0F94"/>
    <w:rsid w:val="007C0FFF"/>
    <w:rsid w:val="007C103E"/>
    <w:rsid w:val="007C1255"/>
    <w:rsid w:val="007C15C9"/>
    <w:rsid w:val="007C16BB"/>
    <w:rsid w:val="007C1F8C"/>
    <w:rsid w:val="007C2023"/>
    <w:rsid w:val="007C2593"/>
    <w:rsid w:val="007C2769"/>
    <w:rsid w:val="007C2BB6"/>
    <w:rsid w:val="007C2D79"/>
    <w:rsid w:val="007C2D88"/>
    <w:rsid w:val="007C3115"/>
    <w:rsid w:val="007C3254"/>
    <w:rsid w:val="007C331C"/>
    <w:rsid w:val="007C35B7"/>
    <w:rsid w:val="007C365A"/>
    <w:rsid w:val="007C373D"/>
    <w:rsid w:val="007C37EC"/>
    <w:rsid w:val="007C3842"/>
    <w:rsid w:val="007C39E6"/>
    <w:rsid w:val="007C3A15"/>
    <w:rsid w:val="007C3BDA"/>
    <w:rsid w:val="007C3BFB"/>
    <w:rsid w:val="007C3D2F"/>
    <w:rsid w:val="007C3D44"/>
    <w:rsid w:val="007C4395"/>
    <w:rsid w:val="007C45EC"/>
    <w:rsid w:val="007C46E4"/>
    <w:rsid w:val="007C481F"/>
    <w:rsid w:val="007C527A"/>
    <w:rsid w:val="007C537B"/>
    <w:rsid w:val="007C53CF"/>
    <w:rsid w:val="007C551A"/>
    <w:rsid w:val="007C55F3"/>
    <w:rsid w:val="007C5662"/>
    <w:rsid w:val="007C57F0"/>
    <w:rsid w:val="007C591E"/>
    <w:rsid w:val="007C5AC5"/>
    <w:rsid w:val="007C5AD0"/>
    <w:rsid w:val="007C5B10"/>
    <w:rsid w:val="007C5D3F"/>
    <w:rsid w:val="007C5FE0"/>
    <w:rsid w:val="007C610F"/>
    <w:rsid w:val="007C6341"/>
    <w:rsid w:val="007C6490"/>
    <w:rsid w:val="007C68FA"/>
    <w:rsid w:val="007C702B"/>
    <w:rsid w:val="007C712B"/>
    <w:rsid w:val="007C74EC"/>
    <w:rsid w:val="007C74F2"/>
    <w:rsid w:val="007C756A"/>
    <w:rsid w:val="007C797B"/>
    <w:rsid w:val="007C79FB"/>
    <w:rsid w:val="007C7D3E"/>
    <w:rsid w:val="007C7F83"/>
    <w:rsid w:val="007D0000"/>
    <w:rsid w:val="007D037D"/>
    <w:rsid w:val="007D03B1"/>
    <w:rsid w:val="007D0C0B"/>
    <w:rsid w:val="007D0C4F"/>
    <w:rsid w:val="007D0D88"/>
    <w:rsid w:val="007D0DAA"/>
    <w:rsid w:val="007D0F1B"/>
    <w:rsid w:val="007D149E"/>
    <w:rsid w:val="007D150C"/>
    <w:rsid w:val="007D187C"/>
    <w:rsid w:val="007D1896"/>
    <w:rsid w:val="007D18DF"/>
    <w:rsid w:val="007D19F7"/>
    <w:rsid w:val="007D1A6D"/>
    <w:rsid w:val="007D1BF6"/>
    <w:rsid w:val="007D1CC1"/>
    <w:rsid w:val="007D1E30"/>
    <w:rsid w:val="007D1E3D"/>
    <w:rsid w:val="007D1EFF"/>
    <w:rsid w:val="007D22A7"/>
    <w:rsid w:val="007D22BB"/>
    <w:rsid w:val="007D22F2"/>
    <w:rsid w:val="007D2633"/>
    <w:rsid w:val="007D27BF"/>
    <w:rsid w:val="007D28A7"/>
    <w:rsid w:val="007D292A"/>
    <w:rsid w:val="007D2C03"/>
    <w:rsid w:val="007D2C6D"/>
    <w:rsid w:val="007D317C"/>
    <w:rsid w:val="007D35CD"/>
    <w:rsid w:val="007D3B31"/>
    <w:rsid w:val="007D3BD1"/>
    <w:rsid w:val="007D3C81"/>
    <w:rsid w:val="007D3EE3"/>
    <w:rsid w:val="007D3F92"/>
    <w:rsid w:val="007D4446"/>
    <w:rsid w:val="007D453D"/>
    <w:rsid w:val="007D46D2"/>
    <w:rsid w:val="007D489B"/>
    <w:rsid w:val="007D4CF4"/>
    <w:rsid w:val="007D4D1E"/>
    <w:rsid w:val="007D515F"/>
    <w:rsid w:val="007D53E8"/>
    <w:rsid w:val="007D5416"/>
    <w:rsid w:val="007D55D1"/>
    <w:rsid w:val="007D57A9"/>
    <w:rsid w:val="007D580A"/>
    <w:rsid w:val="007D5943"/>
    <w:rsid w:val="007D5BF0"/>
    <w:rsid w:val="007D5C0D"/>
    <w:rsid w:val="007D5C5C"/>
    <w:rsid w:val="007D6150"/>
    <w:rsid w:val="007D64A7"/>
    <w:rsid w:val="007D6774"/>
    <w:rsid w:val="007D6993"/>
    <w:rsid w:val="007D6B27"/>
    <w:rsid w:val="007D6B3C"/>
    <w:rsid w:val="007D6C56"/>
    <w:rsid w:val="007D6EBA"/>
    <w:rsid w:val="007D6ED9"/>
    <w:rsid w:val="007D6F76"/>
    <w:rsid w:val="007D7069"/>
    <w:rsid w:val="007D7446"/>
    <w:rsid w:val="007D7943"/>
    <w:rsid w:val="007D7A0A"/>
    <w:rsid w:val="007D7D4D"/>
    <w:rsid w:val="007D7F6C"/>
    <w:rsid w:val="007E0262"/>
    <w:rsid w:val="007E028C"/>
    <w:rsid w:val="007E03AB"/>
    <w:rsid w:val="007E04EA"/>
    <w:rsid w:val="007E05E5"/>
    <w:rsid w:val="007E0707"/>
    <w:rsid w:val="007E084E"/>
    <w:rsid w:val="007E095F"/>
    <w:rsid w:val="007E0CF7"/>
    <w:rsid w:val="007E0DF0"/>
    <w:rsid w:val="007E1125"/>
    <w:rsid w:val="007E1429"/>
    <w:rsid w:val="007E1783"/>
    <w:rsid w:val="007E194F"/>
    <w:rsid w:val="007E1A19"/>
    <w:rsid w:val="007E1ADC"/>
    <w:rsid w:val="007E1BC9"/>
    <w:rsid w:val="007E1CC5"/>
    <w:rsid w:val="007E1DAE"/>
    <w:rsid w:val="007E1EE8"/>
    <w:rsid w:val="007E227B"/>
    <w:rsid w:val="007E2331"/>
    <w:rsid w:val="007E23F4"/>
    <w:rsid w:val="007E254C"/>
    <w:rsid w:val="007E276D"/>
    <w:rsid w:val="007E27BA"/>
    <w:rsid w:val="007E2993"/>
    <w:rsid w:val="007E2C57"/>
    <w:rsid w:val="007E2E1C"/>
    <w:rsid w:val="007E373C"/>
    <w:rsid w:val="007E38E3"/>
    <w:rsid w:val="007E3A9F"/>
    <w:rsid w:val="007E3AC0"/>
    <w:rsid w:val="007E3B10"/>
    <w:rsid w:val="007E3C59"/>
    <w:rsid w:val="007E3C61"/>
    <w:rsid w:val="007E3F7E"/>
    <w:rsid w:val="007E41E8"/>
    <w:rsid w:val="007E478F"/>
    <w:rsid w:val="007E4A56"/>
    <w:rsid w:val="007E4B18"/>
    <w:rsid w:val="007E4BC0"/>
    <w:rsid w:val="007E4C59"/>
    <w:rsid w:val="007E4FBB"/>
    <w:rsid w:val="007E557D"/>
    <w:rsid w:val="007E5764"/>
    <w:rsid w:val="007E5997"/>
    <w:rsid w:val="007E5C8C"/>
    <w:rsid w:val="007E5CD0"/>
    <w:rsid w:val="007E5D6A"/>
    <w:rsid w:val="007E60D4"/>
    <w:rsid w:val="007E6521"/>
    <w:rsid w:val="007E66BC"/>
    <w:rsid w:val="007E6E06"/>
    <w:rsid w:val="007E6E45"/>
    <w:rsid w:val="007E6E68"/>
    <w:rsid w:val="007E6EC6"/>
    <w:rsid w:val="007E6EF6"/>
    <w:rsid w:val="007E7122"/>
    <w:rsid w:val="007E732A"/>
    <w:rsid w:val="007E7389"/>
    <w:rsid w:val="007E7431"/>
    <w:rsid w:val="007E7510"/>
    <w:rsid w:val="007E7666"/>
    <w:rsid w:val="007E7791"/>
    <w:rsid w:val="007E7872"/>
    <w:rsid w:val="007E7B85"/>
    <w:rsid w:val="007E7E14"/>
    <w:rsid w:val="007F0070"/>
    <w:rsid w:val="007F03FA"/>
    <w:rsid w:val="007F049D"/>
    <w:rsid w:val="007F0588"/>
    <w:rsid w:val="007F0613"/>
    <w:rsid w:val="007F06BD"/>
    <w:rsid w:val="007F0D34"/>
    <w:rsid w:val="007F0E5B"/>
    <w:rsid w:val="007F0F17"/>
    <w:rsid w:val="007F126D"/>
    <w:rsid w:val="007F13F1"/>
    <w:rsid w:val="007F155E"/>
    <w:rsid w:val="007F157D"/>
    <w:rsid w:val="007F16B9"/>
    <w:rsid w:val="007F186A"/>
    <w:rsid w:val="007F1F44"/>
    <w:rsid w:val="007F245B"/>
    <w:rsid w:val="007F24DB"/>
    <w:rsid w:val="007F2610"/>
    <w:rsid w:val="007F26BC"/>
    <w:rsid w:val="007F2989"/>
    <w:rsid w:val="007F2A4E"/>
    <w:rsid w:val="007F2A5B"/>
    <w:rsid w:val="007F2EA2"/>
    <w:rsid w:val="007F30C0"/>
    <w:rsid w:val="007F31D3"/>
    <w:rsid w:val="007F342E"/>
    <w:rsid w:val="007F38FF"/>
    <w:rsid w:val="007F3DE8"/>
    <w:rsid w:val="007F4163"/>
    <w:rsid w:val="007F41B0"/>
    <w:rsid w:val="007F4747"/>
    <w:rsid w:val="007F489E"/>
    <w:rsid w:val="007F48D7"/>
    <w:rsid w:val="007F4B7E"/>
    <w:rsid w:val="007F4C62"/>
    <w:rsid w:val="007F4D49"/>
    <w:rsid w:val="007F4F1E"/>
    <w:rsid w:val="007F54E7"/>
    <w:rsid w:val="007F59C6"/>
    <w:rsid w:val="007F5A49"/>
    <w:rsid w:val="007F5C38"/>
    <w:rsid w:val="007F6002"/>
    <w:rsid w:val="007F65BB"/>
    <w:rsid w:val="007F66C2"/>
    <w:rsid w:val="007F670A"/>
    <w:rsid w:val="007F674B"/>
    <w:rsid w:val="007F6B63"/>
    <w:rsid w:val="007F6EB9"/>
    <w:rsid w:val="007F6F6F"/>
    <w:rsid w:val="007F70AA"/>
    <w:rsid w:val="007F743A"/>
    <w:rsid w:val="007F7A6A"/>
    <w:rsid w:val="007F7AFF"/>
    <w:rsid w:val="007F7E59"/>
    <w:rsid w:val="007F7E69"/>
    <w:rsid w:val="007F7EBE"/>
    <w:rsid w:val="007F7FF5"/>
    <w:rsid w:val="008000F6"/>
    <w:rsid w:val="0080011D"/>
    <w:rsid w:val="008001C0"/>
    <w:rsid w:val="00800318"/>
    <w:rsid w:val="0080050A"/>
    <w:rsid w:val="0080051F"/>
    <w:rsid w:val="00800593"/>
    <w:rsid w:val="008005D2"/>
    <w:rsid w:val="0080063C"/>
    <w:rsid w:val="00800661"/>
    <w:rsid w:val="008007D1"/>
    <w:rsid w:val="00800802"/>
    <w:rsid w:val="00800911"/>
    <w:rsid w:val="00800923"/>
    <w:rsid w:val="00800936"/>
    <w:rsid w:val="00800988"/>
    <w:rsid w:val="008009ED"/>
    <w:rsid w:val="00800B7D"/>
    <w:rsid w:val="00800D8A"/>
    <w:rsid w:val="00800E44"/>
    <w:rsid w:val="00800FE3"/>
    <w:rsid w:val="00801047"/>
    <w:rsid w:val="0080118F"/>
    <w:rsid w:val="008011FA"/>
    <w:rsid w:val="00801316"/>
    <w:rsid w:val="008015A4"/>
    <w:rsid w:val="00801A9F"/>
    <w:rsid w:val="00801F30"/>
    <w:rsid w:val="008021AE"/>
    <w:rsid w:val="008021B9"/>
    <w:rsid w:val="0080226F"/>
    <w:rsid w:val="0080236D"/>
    <w:rsid w:val="0080272B"/>
    <w:rsid w:val="008028DE"/>
    <w:rsid w:val="00802B93"/>
    <w:rsid w:val="00802CA0"/>
    <w:rsid w:val="00802D07"/>
    <w:rsid w:val="00802DFD"/>
    <w:rsid w:val="00802F37"/>
    <w:rsid w:val="00802FA2"/>
    <w:rsid w:val="0080322A"/>
    <w:rsid w:val="008033D0"/>
    <w:rsid w:val="0080356A"/>
    <w:rsid w:val="00803697"/>
    <w:rsid w:val="00803FDE"/>
    <w:rsid w:val="008041E3"/>
    <w:rsid w:val="008045C3"/>
    <w:rsid w:val="008045C4"/>
    <w:rsid w:val="00804650"/>
    <w:rsid w:val="00804731"/>
    <w:rsid w:val="00804771"/>
    <w:rsid w:val="008047D1"/>
    <w:rsid w:val="00804AA2"/>
    <w:rsid w:val="00804DF3"/>
    <w:rsid w:val="00804F2A"/>
    <w:rsid w:val="00804F5D"/>
    <w:rsid w:val="008050A7"/>
    <w:rsid w:val="008053B3"/>
    <w:rsid w:val="008057D6"/>
    <w:rsid w:val="00805B49"/>
    <w:rsid w:val="00805B4F"/>
    <w:rsid w:val="00805BE6"/>
    <w:rsid w:val="00805F77"/>
    <w:rsid w:val="008060A0"/>
    <w:rsid w:val="008060C6"/>
    <w:rsid w:val="0080625F"/>
    <w:rsid w:val="008063F6"/>
    <w:rsid w:val="008064E5"/>
    <w:rsid w:val="0080669E"/>
    <w:rsid w:val="008066E5"/>
    <w:rsid w:val="00806748"/>
    <w:rsid w:val="008073C8"/>
    <w:rsid w:val="00807589"/>
    <w:rsid w:val="00807660"/>
    <w:rsid w:val="008076F8"/>
    <w:rsid w:val="0081002A"/>
    <w:rsid w:val="008103B7"/>
    <w:rsid w:val="00810574"/>
    <w:rsid w:val="008105DD"/>
    <w:rsid w:val="008108F0"/>
    <w:rsid w:val="00810E06"/>
    <w:rsid w:val="00811079"/>
    <w:rsid w:val="0081126A"/>
    <w:rsid w:val="00811473"/>
    <w:rsid w:val="008114FA"/>
    <w:rsid w:val="00811505"/>
    <w:rsid w:val="008117D9"/>
    <w:rsid w:val="008118B8"/>
    <w:rsid w:val="008119CC"/>
    <w:rsid w:val="00811C8F"/>
    <w:rsid w:val="00811D9D"/>
    <w:rsid w:val="00812313"/>
    <w:rsid w:val="0081245B"/>
    <w:rsid w:val="008129A7"/>
    <w:rsid w:val="00812B9F"/>
    <w:rsid w:val="00812C67"/>
    <w:rsid w:val="00812F7D"/>
    <w:rsid w:val="00812F90"/>
    <w:rsid w:val="008131D4"/>
    <w:rsid w:val="008133B1"/>
    <w:rsid w:val="008135BE"/>
    <w:rsid w:val="008136E7"/>
    <w:rsid w:val="00813A15"/>
    <w:rsid w:val="00813B10"/>
    <w:rsid w:val="00813B17"/>
    <w:rsid w:val="00813EC3"/>
    <w:rsid w:val="00813F2E"/>
    <w:rsid w:val="008142C7"/>
    <w:rsid w:val="0081475A"/>
    <w:rsid w:val="008147AA"/>
    <w:rsid w:val="008149C2"/>
    <w:rsid w:val="00814A0F"/>
    <w:rsid w:val="00814BF0"/>
    <w:rsid w:val="00814D97"/>
    <w:rsid w:val="00814F2A"/>
    <w:rsid w:val="00815270"/>
    <w:rsid w:val="0081547F"/>
    <w:rsid w:val="0081568D"/>
    <w:rsid w:val="00815E52"/>
    <w:rsid w:val="00815ED1"/>
    <w:rsid w:val="00815F41"/>
    <w:rsid w:val="00816949"/>
    <w:rsid w:val="008169AC"/>
    <w:rsid w:val="00816A77"/>
    <w:rsid w:val="00816C1C"/>
    <w:rsid w:val="00817113"/>
    <w:rsid w:val="008172F3"/>
    <w:rsid w:val="00817489"/>
    <w:rsid w:val="0081749F"/>
    <w:rsid w:val="00817C0A"/>
    <w:rsid w:val="00817CC0"/>
    <w:rsid w:val="00817E14"/>
    <w:rsid w:val="00817EAC"/>
    <w:rsid w:val="00817FAB"/>
    <w:rsid w:val="00820026"/>
    <w:rsid w:val="0082053F"/>
    <w:rsid w:val="008209C8"/>
    <w:rsid w:val="00820A28"/>
    <w:rsid w:val="00820BBA"/>
    <w:rsid w:val="00821574"/>
    <w:rsid w:val="008216F9"/>
    <w:rsid w:val="00821765"/>
    <w:rsid w:val="00821DCC"/>
    <w:rsid w:val="00822095"/>
    <w:rsid w:val="008221B4"/>
    <w:rsid w:val="00822239"/>
    <w:rsid w:val="0082229E"/>
    <w:rsid w:val="00822300"/>
    <w:rsid w:val="00822579"/>
    <w:rsid w:val="00822621"/>
    <w:rsid w:val="008226B1"/>
    <w:rsid w:val="008227ED"/>
    <w:rsid w:val="00822A6F"/>
    <w:rsid w:val="00822B4E"/>
    <w:rsid w:val="00822E4B"/>
    <w:rsid w:val="00822EDD"/>
    <w:rsid w:val="00822F23"/>
    <w:rsid w:val="00822F74"/>
    <w:rsid w:val="008238BD"/>
    <w:rsid w:val="00823C87"/>
    <w:rsid w:val="00823D79"/>
    <w:rsid w:val="00823E29"/>
    <w:rsid w:val="00823FA0"/>
    <w:rsid w:val="008241B2"/>
    <w:rsid w:val="008242CC"/>
    <w:rsid w:val="008245BB"/>
    <w:rsid w:val="00824896"/>
    <w:rsid w:val="008248D8"/>
    <w:rsid w:val="008249C3"/>
    <w:rsid w:val="00824A4B"/>
    <w:rsid w:val="00824A6E"/>
    <w:rsid w:val="00824AE0"/>
    <w:rsid w:val="00824C66"/>
    <w:rsid w:val="00824C95"/>
    <w:rsid w:val="00824E37"/>
    <w:rsid w:val="00824EFF"/>
    <w:rsid w:val="00824F92"/>
    <w:rsid w:val="0082520B"/>
    <w:rsid w:val="00825278"/>
    <w:rsid w:val="0082534E"/>
    <w:rsid w:val="00825554"/>
    <w:rsid w:val="008258C3"/>
    <w:rsid w:val="00825A3C"/>
    <w:rsid w:val="00825CF0"/>
    <w:rsid w:val="00825FCF"/>
    <w:rsid w:val="008262ED"/>
    <w:rsid w:val="00826509"/>
    <w:rsid w:val="00826599"/>
    <w:rsid w:val="0082664C"/>
    <w:rsid w:val="0082670E"/>
    <w:rsid w:val="0082687C"/>
    <w:rsid w:val="00826D63"/>
    <w:rsid w:val="0082714C"/>
    <w:rsid w:val="0082714E"/>
    <w:rsid w:val="008271D2"/>
    <w:rsid w:val="00827508"/>
    <w:rsid w:val="0082773F"/>
    <w:rsid w:val="00827CCB"/>
    <w:rsid w:val="00827F33"/>
    <w:rsid w:val="00830034"/>
    <w:rsid w:val="00830211"/>
    <w:rsid w:val="008304FC"/>
    <w:rsid w:val="008305AC"/>
    <w:rsid w:val="00830680"/>
    <w:rsid w:val="00830F1E"/>
    <w:rsid w:val="0083106E"/>
    <w:rsid w:val="00831076"/>
    <w:rsid w:val="00831186"/>
    <w:rsid w:val="0083126A"/>
    <w:rsid w:val="008313DA"/>
    <w:rsid w:val="008314BD"/>
    <w:rsid w:val="0083179E"/>
    <w:rsid w:val="00831A35"/>
    <w:rsid w:val="00831F39"/>
    <w:rsid w:val="00831F53"/>
    <w:rsid w:val="00831FA4"/>
    <w:rsid w:val="008322EA"/>
    <w:rsid w:val="0083252A"/>
    <w:rsid w:val="0083263A"/>
    <w:rsid w:val="008327B3"/>
    <w:rsid w:val="00832998"/>
    <w:rsid w:val="00832A37"/>
    <w:rsid w:val="00832BDD"/>
    <w:rsid w:val="00832E9A"/>
    <w:rsid w:val="0083301F"/>
    <w:rsid w:val="008330EA"/>
    <w:rsid w:val="00833370"/>
    <w:rsid w:val="008333E4"/>
    <w:rsid w:val="008334D0"/>
    <w:rsid w:val="0083358F"/>
    <w:rsid w:val="00833865"/>
    <w:rsid w:val="008339C0"/>
    <w:rsid w:val="00833AD3"/>
    <w:rsid w:val="00834216"/>
    <w:rsid w:val="00834303"/>
    <w:rsid w:val="008344C8"/>
    <w:rsid w:val="008346E9"/>
    <w:rsid w:val="00834837"/>
    <w:rsid w:val="00834AD9"/>
    <w:rsid w:val="00834F03"/>
    <w:rsid w:val="00834F41"/>
    <w:rsid w:val="008352FC"/>
    <w:rsid w:val="00835637"/>
    <w:rsid w:val="008356EF"/>
    <w:rsid w:val="00835870"/>
    <w:rsid w:val="008358FD"/>
    <w:rsid w:val="00835987"/>
    <w:rsid w:val="008359C3"/>
    <w:rsid w:val="00835AF3"/>
    <w:rsid w:val="00835B37"/>
    <w:rsid w:val="00835D94"/>
    <w:rsid w:val="008365A3"/>
    <w:rsid w:val="008365EB"/>
    <w:rsid w:val="0083685A"/>
    <w:rsid w:val="008368E7"/>
    <w:rsid w:val="0083691E"/>
    <w:rsid w:val="00836995"/>
    <w:rsid w:val="00836A26"/>
    <w:rsid w:val="00836A61"/>
    <w:rsid w:val="00836E64"/>
    <w:rsid w:val="008370AC"/>
    <w:rsid w:val="00837237"/>
    <w:rsid w:val="00837436"/>
    <w:rsid w:val="0083755E"/>
    <w:rsid w:val="00837772"/>
    <w:rsid w:val="008377E5"/>
    <w:rsid w:val="008377E7"/>
    <w:rsid w:val="00837953"/>
    <w:rsid w:val="00837B31"/>
    <w:rsid w:val="00837BD6"/>
    <w:rsid w:val="00837C7E"/>
    <w:rsid w:val="00837D6A"/>
    <w:rsid w:val="00837EA6"/>
    <w:rsid w:val="008401CE"/>
    <w:rsid w:val="00840302"/>
    <w:rsid w:val="008405FC"/>
    <w:rsid w:val="00840716"/>
    <w:rsid w:val="008408BC"/>
    <w:rsid w:val="008408CC"/>
    <w:rsid w:val="00840903"/>
    <w:rsid w:val="0084095D"/>
    <w:rsid w:val="00840986"/>
    <w:rsid w:val="00840A00"/>
    <w:rsid w:val="00840CAB"/>
    <w:rsid w:val="00840E69"/>
    <w:rsid w:val="00841882"/>
    <w:rsid w:val="00841C16"/>
    <w:rsid w:val="008420F7"/>
    <w:rsid w:val="008423E7"/>
    <w:rsid w:val="00842464"/>
    <w:rsid w:val="008428BF"/>
    <w:rsid w:val="008429D3"/>
    <w:rsid w:val="00842AE9"/>
    <w:rsid w:val="00842DD7"/>
    <w:rsid w:val="00842E8A"/>
    <w:rsid w:val="008432B0"/>
    <w:rsid w:val="00843370"/>
    <w:rsid w:val="008434A6"/>
    <w:rsid w:val="008434DA"/>
    <w:rsid w:val="00843901"/>
    <w:rsid w:val="00843929"/>
    <w:rsid w:val="00843947"/>
    <w:rsid w:val="00843A39"/>
    <w:rsid w:val="00843B86"/>
    <w:rsid w:val="00843D4E"/>
    <w:rsid w:val="00843D57"/>
    <w:rsid w:val="00843ED6"/>
    <w:rsid w:val="0084404E"/>
    <w:rsid w:val="008442AB"/>
    <w:rsid w:val="0084437F"/>
    <w:rsid w:val="008445D3"/>
    <w:rsid w:val="00844A94"/>
    <w:rsid w:val="00844D1C"/>
    <w:rsid w:val="00844F08"/>
    <w:rsid w:val="00844FD7"/>
    <w:rsid w:val="00845116"/>
    <w:rsid w:val="0084519F"/>
    <w:rsid w:val="008451F2"/>
    <w:rsid w:val="0084524B"/>
    <w:rsid w:val="0084579F"/>
    <w:rsid w:val="00845800"/>
    <w:rsid w:val="00845ABB"/>
    <w:rsid w:val="00845AC7"/>
    <w:rsid w:val="00845B59"/>
    <w:rsid w:val="00846035"/>
    <w:rsid w:val="0084607D"/>
    <w:rsid w:val="008461B9"/>
    <w:rsid w:val="0084636F"/>
    <w:rsid w:val="008464DF"/>
    <w:rsid w:val="00846BAF"/>
    <w:rsid w:val="00846D55"/>
    <w:rsid w:val="00846D79"/>
    <w:rsid w:val="00846EC2"/>
    <w:rsid w:val="008471B0"/>
    <w:rsid w:val="00847257"/>
    <w:rsid w:val="008475AE"/>
    <w:rsid w:val="0084760D"/>
    <w:rsid w:val="00847904"/>
    <w:rsid w:val="00847C04"/>
    <w:rsid w:val="00847E6B"/>
    <w:rsid w:val="00847FE7"/>
    <w:rsid w:val="0085027E"/>
    <w:rsid w:val="008502EF"/>
    <w:rsid w:val="008503A3"/>
    <w:rsid w:val="008506E1"/>
    <w:rsid w:val="00850721"/>
    <w:rsid w:val="0085083E"/>
    <w:rsid w:val="008508BA"/>
    <w:rsid w:val="00850A1B"/>
    <w:rsid w:val="008511D7"/>
    <w:rsid w:val="008513F5"/>
    <w:rsid w:val="00851415"/>
    <w:rsid w:val="00851416"/>
    <w:rsid w:val="008516E4"/>
    <w:rsid w:val="00851931"/>
    <w:rsid w:val="00851A0F"/>
    <w:rsid w:val="00851B01"/>
    <w:rsid w:val="00851CB7"/>
    <w:rsid w:val="00851E5B"/>
    <w:rsid w:val="00852102"/>
    <w:rsid w:val="008522B4"/>
    <w:rsid w:val="008522CF"/>
    <w:rsid w:val="00852624"/>
    <w:rsid w:val="00852725"/>
    <w:rsid w:val="0085275D"/>
    <w:rsid w:val="0085297A"/>
    <w:rsid w:val="00852C7A"/>
    <w:rsid w:val="00852D71"/>
    <w:rsid w:val="00853070"/>
    <w:rsid w:val="008530A5"/>
    <w:rsid w:val="00853424"/>
    <w:rsid w:val="008535CD"/>
    <w:rsid w:val="00853B0F"/>
    <w:rsid w:val="00853CB4"/>
    <w:rsid w:val="00853D38"/>
    <w:rsid w:val="00853D8B"/>
    <w:rsid w:val="00853E7B"/>
    <w:rsid w:val="0085413B"/>
    <w:rsid w:val="0085435F"/>
    <w:rsid w:val="008543BC"/>
    <w:rsid w:val="008543DC"/>
    <w:rsid w:val="0085448D"/>
    <w:rsid w:val="00854731"/>
    <w:rsid w:val="00854A23"/>
    <w:rsid w:val="00854D7B"/>
    <w:rsid w:val="00854DB1"/>
    <w:rsid w:val="00854E1B"/>
    <w:rsid w:val="00854E1E"/>
    <w:rsid w:val="00854EA6"/>
    <w:rsid w:val="0085523F"/>
    <w:rsid w:val="008553A2"/>
    <w:rsid w:val="0085594E"/>
    <w:rsid w:val="00855A97"/>
    <w:rsid w:val="00855AE7"/>
    <w:rsid w:val="00856202"/>
    <w:rsid w:val="00856232"/>
    <w:rsid w:val="0085626A"/>
    <w:rsid w:val="008562BC"/>
    <w:rsid w:val="0085650B"/>
    <w:rsid w:val="00856AB7"/>
    <w:rsid w:val="00856F99"/>
    <w:rsid w:val="0085708B"/>
    <w:rsid w:val="0085721D"/>
    <w:rsid w:val="0085724C"/>
    <w:rsid w:val="0085765E"/>
    <w:rsid w:val="008576C1"/>
    <w:rsid w:val="0085785C"/>
    <w:rsid w:val="008578BE"/>
    <w:rsid w:val="008578EC"/>
    <w:rsid w:val="0085792F"/>
    <w:rsid w:val="00857BC5"/>
    <w:rsid w:val="00857E1C"/>
    <w:rsid w:val="00857E3F"/>
    <w:rsid w:val="00857EC7"/>
    <w:rsid w:val="00857EFD"/>
    <w:rsid w:val="0086037D"/>
    <w:rsid w:val="00860594"/>
    <w:rsid w:val="00860A01"/>
    <w:rsid w:val="00860A18"/>
    <w:rsid w:val="00860B01"/>
    <w:rsid w:val="00860BF7"/>
    <w:rsid w:val="00860D77"/>
    <w:rsid w:val="00862064"/>
    <w:rsid w:val="00862091"/>
    <w:rsid w:val="008629C6"/>
    <w:rsid w:val="00862B87"/>
    <w:rsid w:val="00862EEC"/>
    <w:rsid w:val="00862F54"/>
    <w:rsid w:val="008635B6"/>
    <w:rsid w:val="0086370E"/>
    <w:rsid w:val="00863755"/>
    <w:rsid w:val="008637D2"/>
    <w:rsid w:val="0086395B"/>
    <w:rsid w:val="00863C9F"/>
    <w:rsid w:val="00863F02"/>
    <w:rsid w:val="00863F3A"/>
    <w:rsid w:val="00864296"/>
    <w:rsid w:val="008643E8"/>
    <w:rsid w:val="00864808"/>
    <w:rsid w:val="00864D35"/>
    <w:rsid w:val="00864E9C"/>
    <w:rsid w:val="00864EBE"/>
    <w:rsid w:val="0086533F"/>
    <w:rsid w:val="00865358"/>
    <w:rsid w:val="0086568D"/>
    <w:rsid w:val="008657E0"/>
    <w:rsid w:val="008658C4"/>
    <w:rsid w:val="008659CA"/>
    <w:rsid w:val="0086622E"/>
    <w:rsid w:val="008664AE"/>
    <w:rsid w:val="00866566"/>
    <w:rsid w:val="00866A77"/>
    <w:rsid w:val="00866B8F"/>
    <w:rsid w:val="00866C3A"/>
    <w:rsid w:val="00866C41"/>
    <w:rsid w:val="00866ED2"/>
    <w:rsid w:val="00866F50"/>
    <w:rsid w:val="00867246"/>
    <w:rsid w:val="00867266"/>
    <w:rsid w:val="0086735E"/>
    <w:rsid w:val="008675DD"/>
    <w:rsid w:val="00867665"/>
    <w:rsid w:val="0086799E"/>
    <w:rsid w:val="00867B44"/>
    <w:rsid w:val="00867CF0"/>
    <w:rsid w:val="0087027A"/>
    <w:rsid w:val="0087042E"/>
    <w:rsid w:val="008706DB"/>
    <w:rsid w:val="00870F22"/>
    <w:rsid w:val="00871295"/>
    <w:rsid w:val="008712BC"/>
    <w:rsid w:val="00871517"/>
    <w:rsid w:val="0087171B"/>
    <w:rsid w:val="008717AD"/>
    <w:rsid w:val="008718E3"/>
    <w:rsid w:val="00871A35"/>
    <w:rsid w:val="00871B0F"/>
    <w:rsid w:val="00871D3B"/>
    <w:rsid w:val="00871DBD"/>
    <w:rsid w:val="00871DF5"/>
    <w:rsid w:val="00872495"/>
    <w:rsid w:val="00872607"/>
    <w:rsid w:val="008726CB"/>
    <w:rsid w:val="00872728"/>
    <w:rsid w:val="0087286C"/>
    <w:rsid w:val="008728AE"/>
    <w:rsid w:val="008728E8"/>
    <w:rsid w:val="008729AD"/>
    <w:rsid w:val="00872A95"/>
    <w:rsid w:val="00872FE3"/>
    <w:rsid w:val="00872FF5"/>
    <w:rsid w:val="00873024"/>
    <w:rsid w:val="00873379"/>
    <w:rsid w:val="0087338D"/>
    <w:rsid w:val="00873453"/>
    <w:rsid w:val="008734EF"/>
    <w:rsid w:val="0087365E"/>
    <w:rsid w:val="00873805"/>
    <w:rsid w:val="00873AEB"/>
    <w:rsid w:val="00873B33"/>
    <w:rsid w:val="00873D64"/>
    <w:rsid w:val="00873E3F"/>
    <w:rsid w:val="00873EC0"/>
    <w:rsid w:val="00873F9E"/>
    <w:rsid w:val="00874037"/>
    <w:rsid w:val="008743E4"/>
    <w:rsid w:val="00874AEC"/>
    <w:rsid w:val="00874B2E"/>
    <w:rsid w:val="00874E07"/>
    <w:rsid w:val="00874E3C"/>
    <w:rsid w:val="00874FF1"/>
    <w:rsid w:val="0087511D"/>
    <w:rsid w:val="0087512F"/>
    <w:rsid w:val="008753FC"/>
    <w:rsid w:val="00875411"/>
    <w:rsid w:val="00875463"/>
    <w:rsid w:val="008755AA"/>
    <w:rsid w:val="0087560A"/>
    <w:rsid w:val="00875926"/>
    <w:rsid w:val="00875CB4"/>
    <w:rsid w:val="00875E08"/>
    <w:rsid w:val="00876254"/>
    <w:rsid w:val="0087644B"/>
    <w:rsid w:val="008765CF"/>
    <w:rsid w:val="00876684"/>
    <w:rsid w:val="008766FE"/>
    <w:rsid w:val="0087696E"/>
    <w:rsid w:val="008769AE"/>
    <w:rsid w:val="008769E6"/>
    <w:rsid w:val="00876AA4"/>
    <w:rsid w:val="00876B65"/>
    <w:rsid w:val="00876F79"/>
    <w:rsid w:val="0087770F"/>
    <w:rsid w:val="0087773B"/>
    <w:rsid w:val="00877775"/>
    <w:rsid w:val="008779B1"/>
    <w:rsid w:val="008779DD"/>
    <w:rsid w:val="00877D6D"/>
    <w:rsid w:val="00877DEC"/>
    <w:rsid w:val="00877E41"/>
    <w:rsid w:val="00880346"/>
    <w:rsid w:val="00880549"/>
    <w:rsid w:val="0088076C"/>
    <w:rsid w:val="0088093B"/>
    <w:rsid w:val="00880971"/>
    <w:rsid w:val="008809C1"/>
    <w:rsid w:val="008812ED"/>
    <w:rsid w:val="0088160C"/>
    <w:rsid w:val="00881677"/>
    <w:rsid w:val="00881928"/>
    <w:rsid w:val="00881A50"/>
    <w:rsid w:val="00881C9D"/>
    <w:rsid w:val="00881CC7"/>
    <w:rsid w:val="00882295"/>
    <w:rsid w:val="00882480"/>
    <w:rsid w:val="008824C1"/>
    <w:rsid w:val="0088251F"/>
    <w:rsid w:val="00882543"/>
    <w:rsid w:val="00882696"/>
    <w:rsid w:val="0088274C"/>
    <w:rsid w:val="008827D7"/>
    <w:rsid w:val="008828A4"/>
    <w:rsid w:val="0088295F"/>
    <w:rsid w:val="0088309E"/>
    <w:rsid w:val="0088310A"/>
    <w:rsid w:val="008831AF"/>
    <w:rsid w:val="008834CB"/>
    <w:rsid w:val="008835D0"/>
    <w:rsid w:val="008835E4"/>
    <w:rsid w:val="008836F7"/>
    <w:rsid w:val="00883724"/>
    <w:rsid w:val="008837EE"/>
    <w:rsid w:val="0088384E"/>
    <w:rsid w:val="00883C56"/>
    <w:rsid w:val="00883CD8"/>
    <w:rsid w:val="008840E7"/>
    <w:rsid w:val="00884454"/>
    <w:rsid w:val="0088449A"/>
    <w:rsid w:val="0088452E"/>
    <w:rsid w:val="00884716"/>
    <w:rsid w:val="008847F2"/>
    <w:rsid w:val="0088489E"/>
    <w:rsid w:val="0088496C"/>
    <w:rsid w:val="00884A56"/>
    <w:rsid w:val="00884AF3"/>
    <w:rsid w:val="00884BBC"/>
    <w:rsid w:val="00884BF0"/>
    <w:rsid w:val="00884C8B"/>
    <w:rsid w:val="00884ECD"/>
    <w:rsid w:val="008851F1"/>
    <w:rsid w:val="00885825"/>
    <w:rsid w:val="008858BC"/>
    <w:rsid w:val="00885B3E"/>
    <w:rsid w:val="00885C65"/>
    <w:rsid w:val="00885D96"/>
    <w:rsid w:val="008865CF"/>
    <w:rsid w:val="0088664E"/>
    <w:rsid w:val="00886800"/>
    <w:rsid w:val="0088680F"/>
    <w:rsid w:val="0088697C"/>
    <w:rsid w:val="00886BCD"/>
    <w:rsid w:val="00886DC5"/>
    <w:rsid w:val="008874E4"/>
    <w:rsid w:val="00887677"/>
    <w:rsid w:val="0088771F"/>
    <w:rsid w:val="00887853"/>
    <w:rsid w:val="00887C29"/>
    <w:rsid w:val="00887C30"/>
    <w:rsid w:val="00887CC6"/>
    <w:rsid w:val="00887E19"/>
    <w:rsid w:val="00887EE1"/>
    <w:rsid w:val="00887F29"/>
    <w:rsid w:val="00887F88"/>
    <w:rsid w:val="00890187"/>
    <w:rsid w:val="0089054A"/>
    <w:rsid w:val="008906B7"/>
    <w:rsid w:val="008906B9"/>
    <w:rsid w:val="0089073F"/>
    <w:rsid w:val="008909CC"/>
    <w:rsid w:val="00891439"/>
    <w:rsid w:val="0089152F"/>
    <w:rsid w:val="008915F5"/>
    <w:rsid w:val="008918CD"/>
    <w:rsid w:val="008919A7"/>
    <w:rsid w:val="00891B1F"/>
    <w:rsid w:val="00891C7A"/>
    <w:rsid w:val="00891D65"/>
    <w:rsid w:val="00891F43"/>
    <w:rsid w:val="0089236E"/>
    <w:rsid w:val="00892475"/>
    <w:rsid w:val="0089267D"/>
    <w:rsid w:val="00892D0F"/>
    <w:rsid w:val="00892E65"/>
    <w:rsid w:val="00892E7C"/>
    <w:rsid w:val="00892FF1"/>
    <w:rsid w:val="00893103"/>
    <w:rsid w:val="00893316"/>
    <w:rsid w:val="00893926"/>
    <w:rsid w:val="00893FF4"/>
    <w:rsid w:val="008941B2"/>
    <w:rsid w:val="00894305"/>
    <w:rsid w:val="00894442"/>
    <w:rsid w:val="008944D5"/>
    <w:rsid w:val="00894752"/>
    <w:rsid w:val="008947BA"/>
    <w:rsid w:val="00894AD3"/>
    <w:rsid w:val="00894AD4"/>
    <w:rsid w:val="00894EF4"/>
    <w:rsid w:val="00894F67"/>
    <w:rsid w:val="00894F72"/>
    <w:rsid w:val="00895016"/>
    <w:rsid w:val="0089514D"/>
    <w:rsid w:val="00895229"/>
    <w:rsid w:val="00895378"/>
    <w:rsid w:val="008959B6"/>
    <w:rsid w:val="00895CA2"/>
    <w:rsid w:val="00895E5A"/>
    <w:rsid w:val="00896047"/>
    <w:rsid w:val="0089627A"/>
    <w:rsid w:val="00896401"/>
    <w:rsid w:val="008964AB"/>
    <w:rsid w:val="00896504"/>
    <w:rsid w:val="0089676C"/>
    <w:rsid w:val="00896AE1"/>
    <w:rsid w:val="00896B32"/>
    <w:rsid w:val="008970EC"/>
    <w:rsid w:val="008973D0"/>
    <w:rsid w:val="008973EF"/>
    <w:rsid w:val="008974D0"/>
    <w:rsid w:val="00897663"/>
    <w:rsid w:val="00897AE7"/>
    <w:rsid w:val="00897EC6"/>
    <w:rsid w:val="008A0078"/>
    <w:rsid w:val="008A01C3"/>
    <w:rsid w:val="008A0397"/>
    <w:rsid w:val="008A050F"/>
    <w:rsid w:val="008A05B7"/>
    <w:rsid w:val="008A065E"/>
    <w:rsid w:val="008A07B6"/>
    <w:rsid w:val="008A0998"/>
    <w:rsid w:val="008A0A6E"/>
    <w:rsid w:val="008A0B3E"/>
    <w:rsid w:val="008A0BC1"/>
    <w:rsid w:val="008A10C8"/>
    <w:rsid w:val="008A12C6"/>
    <w:rsid w:val="008A14C5"/>
    <w:rsid w:val="008A17B6"/>
    <w:rsid w:val="008A18CE"/>
    <w:rsid w:val="008A1D2F"/>
    <w:rsid w:val="008A1D65"/>
    <w:rsid w:val="008A205B"/>
    <w:rsid w:val="008A2595"/>
    <w:rsid w:val="008A260F"/>
    <w:rsid w:val="008A2721"/>
    <w:rsid w:val="008A2731"/>
    <w:rsid w:val="008A2AE4"/>
    <w:rsid w:val="008A2AF8"/>
    <w:rsid w:val="008A2C50"/>
    <w:rsid w:val="008A2D75"/>
    <w:rsid w:val="008A2E78"/>
    <w:rsid w:val="008A2ECE"/>
    <w:rsid w:val="008A331B"/>
    <w:rsid w:val="008A3688"/>
    <w:rsid w:val="008A37BD"/>
    <w:rsid w:val="008A38C2"/>
    <w:rsid w:val="008A395E"/>
    <w:rsid w:val="008A3E71"/>
    <w:rsid w:val="008A3F23"/>
    <w:rsid w:val="008A3F4C"/>
    <w:rsid w:val="008A447D"/>
    <w:rsid w:val="008A44D6"/>
    <w:rsid w:val="008A45C6"/>
    <w:rsid w:val="008A48DF"/>
    <w:rsid w:val="008A5221"/>
    <w:rsid w:val="008A5230"/>
    <w:rsid w:val="008A547C"/>
    <w:rsid w:val="008A5986"/>
    <w:rsid w:val="008A59C7"/>
    <w:rsid w:val="008A5A7C"/>
    <w:rsid w:val="008A5AB6"/>
    <w:rsid w:val="008A5AC1"/>
    <w:rsid w:val="008A5C89"/>
    <w:rsid w:val="008A5D29"/>
    <w:rsid w:val="008A60C8"/>
    <w:rsid w:val="008A617F"/>
    <w:rsid w:val="008A63AA"/>
    <w:rsid w:val="008A6462"/>
    <w:rsid w:val="008A6549"/>
    <w:rsid w:val="008A6938"/>
    <w:rsid w:val="008A6F8E"/>
    <w:rsid w:val="008A70B5"/>
    <w:rsid w:val="008A736A"/>
    <w:rsid w:val="008A7428"/>
    <w:rsid w:val="008A773A"/>
    <w:rsid w:val="008A7F21"/>
    <w:rsid w:val="008A7FD7"/>
    <w:rsid w:val="008B0102"/>
    <w:rsid w:val="008B01C6"/>
    <w:rsid w:val="008B03A5"/>
    <w:rsid w:val="008B0550"/>
    <w:rsid w:val="008B097C"/>
    <w:rsid w:val="008B0C10"/>
    <w:rsid w:val="008B0D20"/>
    <w:rsid w:val="008B0D89"/>
    <w:rsid w:val="008B11EF"/>
    <w:rsid w:val="008B12EA"/>
    <w:rsid w:val="008B1514"/>
    <w:rsid w:val="008B1687"/>
    <w:rsid w:val="008B1712"/>
    <w:rsid w:val="008B1936"/>
    <w:rsid w:val="008B1B23"/>
    <w:rsid w:val="008B1D6D"/>
    <w:rsid w:val="008B1E76"/>
    <w:rsid w:val="008B2006"/>
    <w:rsid w:val="008B2384"/>
    <w:rsid w:val="008B2487"/>
    <w:rsid w:val="008B2807"/>
    <w:rsid w:val="008B2822"/>
    <w:rsid w:val="008B286C"/>
    <w:rsid w:val="008B29EC"/>
    <w:rsid w:val="008B2AD1"/>
    <w:rsid w:val="008B2B45"/>
    <w:rsid w:val="008B2B80"/>
    <w:rsid w:val="008B2D70"/>
    <w:rsid w:val="008B2DD8"/>
    <w:rsid w:val="008B2EDC"/>
    <w:rsid w:val="008B3429"/>
    <w:rsid w:val="008B350D"/>
    <w:rsid w:val="008B3723"/>
    <w:rsid w:val="008B38D3"/>
    <w:rsid w:val="008B3C72"/>
    <w:rsid w:val="008B4025"/>
    <w:rsid w:val="008B44A9"/>
    <w:rsid w:val="008B44F4"/>
    <w:rsid w:val="008B4670"/>
    <w:rsid w:val="008B46D9"/>
    <w:rsid w:val="008B47BB"/>
    <w:rsid w:val="008B498B"/>
    <w:rsid w:val="008B49CA"/>
    <w:rsid w:val="008B4D2F"/>
    <w:rsid w:val="008B4E18"/>
    <w:rsid w:val="008B502A"/>
    <w:rsid w:val="008B54CE"/>
    <w:rsid w:val="008B5540"/>
    <w:rsid w:val="008B5559"/>
    <w:rsid w:val="008B5646"/>
    <w:rsid w:val="008B58E5"/>
    <w:rsid w:val="008B598A"/>
    <w:rsid w:val="008B599C"/>
    <w:rsid w:val="008B5DB0"/>
    <w:rsid w:val="008B5F21"/>
    <w:rsid w:val="008B5FF5"/>
    <w:rsid w:val="008B60D0"/>
    <w:rsid w:val="008B6119"/>
    <w:rsid w:val="008B619D"/>
    <w:rsid w:val="008B638F"/>
    <w:rsid w:val="008B6510"/>
    <w:rsid w:val="008B658A"/>
    <w:rsid w:val="008B6C32"/>
    <w:rsid w:val="008B6D51"/>
    <w:rsid w:val="008B7211"/>
    <w:rsid w:val="008B7596"/>
    <w:rsid w:val="008B76D2"/>
    <w:rsid w:val="008B77E6"/>
    <w:rsid w:val="008B78B7"/>
    <w:rsid w:val="008B7AB0"/>
    <w:rsid w:val="008C0099"/>
    <w:rsid w:val="008C014F"/>
    <w:rsid w:val="008C0331"/>
    <w:rsid w:val="008C03FD"/>
    <w:rsid w:val="008C0530"/>
    <w:rsid w:val="008C068F"/>
    <w:rsid w:val="008C073B"/>
    <w:rsid w:val="008C0D2C"/>
    <w:rsid w:val="008C11A8"/>
    <w:rsid w:val="008C121F"/>
    <w:rsid w:val="008C12FF"/>
    <w:rsid w:val="008C1975"/>
    <w:rsid w:val="008C1B6B"/>
    <w:rsid w:val="008C1DB3"/>
    <w:rsid w:val="008C1ECB"/>
    <w:rsid w:val="008C2156"/>
    <w:rsid w:val="008C2323"/>
    <w:rsid w:val="008C249D"/>
    <w:rsid w:val="008C257F"/>
    <w:rsid w:val="008C26A7"/>
    <w:rsid w:val="008C2809"/>
    <w:rsid w:val="008C295A"/>
    <w:rsid w:val="008C29B9"/>
    <w:rsid w:val="008C2A86"/>
    <w:rsid w:val="008C2B8D"/>
    <w:rsid w:val="008C2BAE"/>
    <w:rsid w:val="008C2DE1"/>
    <w:rsid w:val="008C3019"/>
    <w:rsid w:val="008C312A"/>
    <w:rsid w:val="008C3298"/>
    <w:rsid w:val="008C3437"/>
    <w:rsid w:val="008C3521"/>
    <w:rsid w:val="008C3721"/>
    <w:rsid w:val="008C392D"/>
    <w:rsid w:val="008C39DB"/>
    <w:rsid w:val="008C3D1C"/>
    <w:rsid w:val="008C3D99"/>
    <w:rsid w:val="008C3EA5"/>
    <w:rsid w:val="008C3F94"/>
    <w:rsid w:val="008C4039"/>
    <w:rsid w:val="008C45A9"/>
    <w:rsid w:val="008C4719"/>
    <w:rsid w:val="008C478C"/>
    <w:rsid w:val="008C48CF"/>
    <w:rsid w:val="008C4CD4"/>
    <w:rsid w:val="008C4F30"/>
    <w:rsid w:val="008C5126"/>
    <w:rsid w:val="008C5554"/>
    <w:rsid w:val="008C563A"/>
    <w:rsid w:val="008C58CC"/>
    <w:rsid w:val="008C58E5"/>
    <w:rsid w:val="008C58FA"/>
    <w:rsid w:val="008C5A11"/>
    <w:rsid w:val="008C5A67"/>
    <w:rsid w:val="008C5BCD"/>
    <w:rsid w:val="008C5CF1"/>
    <w:rsid w:val="008C5DB1"/>
    <w:rsid w:val="008C5F35"/>
    <w:rsid w:val="008C5FD5"/>
    <w:rsid w:val="008C60CE"/>
    <w:rsid w:val="008C61E6"/>
    <w:rsid w:val="008C631F"/>
    <w:rsid w:val="008C6333"/>
    <w:rsid w:val="008C63AB"/>
    <w:rsid w:val="008C6417"/>
    <w:rsid w:val="008C64EE"/>
    <w:rsid w:val="008C655F"/>
    <w:rsid w:val="008C665C"/>
    <w:rsid w:val="008C6A07"/>
    <w:rsid w:val="008C6DBC"/>
    <w:rsid w:val="008C7199"/>
    <w:rsid w:val="008C72BC"/>
    <w:rsid w:val="008C74C3"/>
    <w:rsid w:val="008C752D"/>
    <w:rsid w:val="008C7769"/>
    <w:rsid w:val="008C79AC"/>
    <w:rsid w:val="008C79C0"/>
    <w:rsid w:val="008C7ED2"/>
    <w:rsid w:val="008C7F15"/>
    <w:rsid w:val="008D03CC"/>
    <w:rsid w:val="008D046E"/>
    <w:rsid w:val="008D048B"/>
    <w:rsid w:val="008D07E9"/>
    <w:rsid w:val="008D096A"/>
    <w:rsid w:val="008D0DA1"/>
    <w:rsid w:val="008D0DB0"/>
    <w:rsid w:val="008D0E01"/>
    <w:rsid w:val="008D0E59"/>
    <w:rsid w:val="008D1272"/>
    <w:rsid w:val="008D146C"/>
    <w:rsid w:val="008D17E5"/>
    <w:rsid w:val="008D1A0C"/>
    <w:rsid w:val="008D1ABF"/>
    <w:rsid w:val="008D1ACB"/>
    <w:rsid w:val="008D1D43"/>
    <w:rsid w:val="008D1D96"/>
    <w:rsid w:val="008D2181"/>
    <w:rsid w:val="008D233F"/>
    <w:rsid w:val="008D238C"/>
    <w:rsid w:val="008D26BF"/>
    <w:rsid w:val="008D27C7"/>
    <w:rsid w:val="008D29AD"/>
    <w:rsid w:val="008D2A22"/>
    <w:rsid w:val="008D2A9C"/>
    <w:rsid w:val="008D2BB0"/>
    <w:rsid w:val="008D2C4D"/>
    <w:rsid w:val="008D2CAE"/>
    <w:rsid w:val="008D2E92"/>
    <w:rsid w:val="008D3004"/>
    <w:rsid w:val="008D3156"/>
    <w:rsid w:val="008D32E1"/>
    <w:rsid w:val="008D3446"/>
    <w:rsid w:val="008D3548"/>
    <w:rsid w:val="008D38A4"/>
    <w:rsid w:val="008D38F1"/>
    <w:rsid w:val="008D3B29"/>
    <w:rsid w:val="008D3D39"/>
    <w:rsid w:val="008D3D4B"/>
    <w:rsid w:val="008D3F36"/>
    <w:rsid w:val="008D4269"/>
    <w:rsid w:val="008D4274"/>
    <w:rsid w:val="008D42B5"/>
    <w:rsid w:val="008D4454"/>
    <w:rsid w:val="008D4719"/>
    <w:rsid w:val="008D4B6F"/>
    <w:rsid w:val="008D4F18"/>
    <w:rsid w:val="008D4F47"/>
    <w:rsid w:val="008D5079"/>
    <w:rsid w:val="008D513E"/>
    <w:rsid w:val="008D541F"/>
    <w:rsid w:val="008D5634"/>
    <w:rsid w:val="008D5C70"/>
    <w:rsid w:val="008D5C87"/>
    <w:rsid w:val="008D6105"/>
    <w:rsid w:val="008D627E"/>
    <w:rsid w:val="008D62C6"/>
    <w:rsid w:val="008D6480"/>
    <w:rsid w:val="008D6A37"/>
    <w:rsid w:val="008D6BF4"/>
    <w:rsid w:val="008D6C27"/>
    <w:rsid w:val="008D6D32"/>
    <w:rsid w:val="008D6D70"/>
    <w:rsid w:val="008D6EA0"/>
    <w:rsid w:val="008D6EDA"/>
    <w:rsid w:val="008D7234"/>
    <w:rsid w:val="008D7384"/>
    <w:rsid w:val="008D7789"/>
    <w:rsid w:val="008D7978"/>
    <w:rsid w:val="008D7CB2"/>
    <w:rsid w:val="008D7EF7"/>
    <w:rsid w:val="008D7EF8"/>
    <w:rsid w:val="008D7F94"/>
    <w:rsid w:val="008D7FF0"/>
    <w:rsid w:val="008E0412"/>
    <w:rsid w:val="008E04B4"/>
    <w:rsid w:val="008E0636"/>
    <w:rsid w:val="008E0A21"/>
    <w:rsid w:val="008E0F46"/>
    <w:rsid w:val="008E113A"/>
    <w:rsid w:val="008E12A0"/>
    <w:rsid w:val="008E1392"/>
    <w:rsid w:val="008E13F1"/>
    <w:rsid w:val="008E13F2"/>
    <w:rsid w:val="008E14B7"/>
    <w:rsid w:val="008E180B"/>
    <w:rsid w:val="008E1CBB"/>
    <w:rsid w:val="008E1CBF"/>
    <w:rsid w:val="008E1E11"/>
    <w:rsid w:val="008E1E27"/>
    <w:rsid w:val="008E1F3D"/>
    <w:rsid w:val="008E1F8B"/>
    <w:rsid w:val="008E206B"/>
    <w:rsid w:val="008E2092"/>
    <w:rsid w:val="008E21D5"/>
    <w:rsid w:val="008E241E"/>
    <w:rsid w:val="008E25AF"/>
    <w:rsid w:val="008E25C9"/>
    <w:rsid w:val="008E2670"/>
    <w:rsid w:val="008E2806"/>
    <w:rsid w:val="008E282D"/>
    <w:rsid w:val="008E2A42"/>
    <w:rsid w:val="008E2CB5"/>
    <w:rsid w:val="008E3020"/>
    <w:rsid w:val="008E30E5"/>
    <w:rsid w:val="008E3117"/>
    <w:rsid w:val="008E32CD"/>
    <w:rsid w:val="008E3332"/>
    <w:rsid w:val="008E3359"/>
    <w:rsid w:val="008E3468"/>
    <w:rsid w:val="008E3617"/>
    <w:rsid w:val="008E3890"/>
    <w:rsid w:val="008E389B"/>
    <w:rsid w:val="008E393E"/>
    <w:rsid w:val="008E394C"/>
    <w:rsid w:val="008E39A2"/>
    <w:rsid w:val="008E3B24"/>
    <w:rsid w:val="008E3B37"/>
    <w:rsid w:val="008E3C0F"/>
    <w:rsid w:val="008E3D79"/>
    <w:rsid w:val="008E3DD9"/>
    <w:rsid w:val="008E4770"/>
    <w:rsid w:val="008E47EE"/>
    <w:rsid w:val="008E4C02"/>
    <w:rsid w:val="008E4D8D"/>
    <w:rsid w:val="008E55E1"/>
    <w:rsid w:val="008E5616"/>
    <w:rsid w:val="008E5792"/>
    <w:rsid w:val="008E5852"/>
    <w:rsid w:val="008E5A8F"/>
    <w:rsid w:val="008E5DE2"/>
    <w:rsid w:val="008E5EE2"/>
    <w:rsid w:val="008E606D"/>
    <w:rsid w:val="008E638D"/>
    <w:rsid w:val="008E680C"/>
    <w:rsid w:val="008E6AA8"/>
    <w:rsid w:val="008E6B97"/>
    <w:rsid w:val="008E6C86"/>
    <w:rsid w:val="008E6D79"/>
    <w:rsid w:val="008E6D92"/>
    <w:rsid w:val="008E7078"/>
    <w:rsid w:val="008E729C"/>
    <w:rsid w:val="008E75E5"/>
    <w:rsid w:val="008E7610"/>
    <w:rsid w:val="008E7A34"/>
    <w:rsid w:val="008E7A55"/>
    <w:rsid w:val="008E7A79"/>
    <w:rsid w:val="008E7BC8"/>
    <w:rsid w:val="008E7DD9"/>
    <w:rsid w:val="008E7F0E"/>
    <w:rsid w:val="008F00AE"/>
    <w:rsid w:val="008F0554"/>
    <w:rsid w:val="008F0862"/>
    <w:rsid w:val="008F0AF9"/>
    <w:rsid w:val="008F0B7C"/>
    <w:rsid w:val="008F0C7D"/>
    <w:rsid w:val="008F0CA8"/>
    <w:rsid w:val="008F0D18"/>
    <w:rsid w:val="008F0F7B"/>
    <w:rsid w:val="008F1208"/>
    <w:rsid w:val="008F13B6"/>
    <w:rsid w:val="008F1502"/>
    <w:rsid w:val="008F15E1"/>
    <w:rsid w:val="008F1689"/>
    <w:rsid w:val="008F18B6"/>
    <w:rsid w:val="008F18DF"/>
    <w:rsid w:val="008F19FB"/>
    <w:rsid w:val="008F1B7C"/>
    <w:rsid w:val="008F2080"/>
    <w:rsid w:val="008F2427"/>
    <w:rsid w:val="008F2563"/>
    <w:rsid w:val="008F26CB"/>
    <w:rsid w:val="008F26E6"/>
    <w:rsid w:val="008F27A7"/>
    <w:rsid w:val="008F2D45"/>
    <w:rsid w:val="008F2E1C"/>
    <w:rsid w:val="008F2F1C"/>
    <w:rsid w:val="008F32C4"/>
    <w:rsid w:val="008F3370"/>
    <w:rsid w:val="008F33D7"/>
    <w:rsid w:val="008F3545"/>
    <w:rsid w:val="008F3940"/>
    <w:rsid w:val="008F394D"/>
    <w:rsid w:val="008F3CFB"/>
    <w:rsid w:val="008F474C"/>
    <w:rsid w:val="008F48A8"/>
    <w:rsid w:val="008F492C"/>
    <w:rsid w:val="008F4AAB"/>
    <w:rsid w:val="008F4AE3"/>
    <w:rsid w:val="008F4DFA"/>
    <w:rsid w:val="008F50D1"/>
    <w:rsid w:val="008F52C1"/>
    <w:rsid w:val="008F5731"/>
    <w:rsid w:val="008F5786"/>
    <w:rsid w:val="008F58BE"/>
    <w:rsid w:val="008F5A8E"/>
    <w:rsid w:val="008F5B97"/>
    <w:rsid w:val="008F5E20"/>
    <w:rsid w:val="008F5F60"/>
    <w:rsid w:val="008F5FA4"/>
    <w:rsid w:val="008F6133"/>
    <w:rsid w:val="008F614F"/>
    <w:rsid w:val="008F6433"/>
    <w:rsid w:val="008F643B"/>
    <w:rsid w:val="008F64B9"/>
    <w:rsid w:val="008F653D"/>
    <w:rsid w:val="008F67D4"/>
    <w:rsid w:val="008F6849"/>
    <w:rsid w:val="008F6EDB"/>
    <w:rsid w:val="008F75A7"/>
    <w:rsid w:val="008F78AE"/>
    <w:rsid w:val="008F7A23"/>
    <w:rsid w:val="008F7B0A"/>
    <w:rsid w:val="008F7B5C"/>
    <w:rsid w:val="008F7E50"/>
    <w:rsid w:val="008F7FE8"/>
    <w:rsid w:val="009000E3"/>
    <w:rsid w:val="0090016D"/>
    <w:rsid w:val="0090023B"/>
    <w:rsid w:val="00900268"/>
    <w:rsid w:val="009006C2"/>
    <w:rsid w:val="00900839"/>
    <w:rsid w:val="00900B81"/>
    <w:rsid w:val="00900C43"/>
    <w:rsid w:val="00900E0A"/>
    <w:rsid w:val="00900E85"/>
    <w:rsid w:val="00900FBC"/>
    <w:rsid w:val="009011B6"/>
    <w:rsid w:val="009012B6"/>
    <w:rsid w:val="009013D2"/>
    <w:rsid w:val="009013D9"/>
    <w:rsid w:val="009014BF"/>
    <w:rsid w:val="009016C1"/>
    <w:rsid w:val="00901893"/>
    <w:rsid w:val="00901AFC"/>
    <w:rsid w:val="00901BCA"/>
    <w:rsid w:val="00901E41"/>
    <w:rsid w:val="00901E73"/>
    <w:rsid w:val="00901EF5"/>
    <w:rsid w:val="00901F3B"/>
    <w:rsid w:val="00901F8D"/>
    <w:rsid w:val="00902238"/>
    <w:rsid w:val="00902426"/>
    <w:rsid w:val="00902612"/>
    <w:rsid w:val="009027D3"/>
    <w:rsid w:val="00902879"/>
    <w:rsid w:val="00902BBF"/>
    <w:rsid w:val="00902C8E"/>
    <w:rsid w:val="00902FEF"/>
    <w:rsid w:val="009032B6"/>
    <w:rsid w:val="00903362"/>
    <w:rsid w:val="00903428"/>
    <w:rsid w:val="009037FF"/>
    <w:rsid w:val="00903C82"/>
    <w:rsid w:val="00903FCC"/>
    <w:rsid w:val="009040F7"/>
    <w:rsid w:val="009041B3"/>
    <w:rsid w:val="00904293"/>
    <w:rsid w:val="009044AD"/>
    <w:rsid w:val="009048AA"/>
    <w:rsid w:val="00904AC8"/>
    <w:rsid w:val="00904AF0"/>
    <w:rsid w:val="00904B35"/>
    <w:rsid w:val="00904BF5"/>
    <w:rsid w:val="00904E4A"/>
    <w:rsid w:val="00904E72"/>
    <w:rsid w:val="00905368"/>
    <w:rsid w:val="0090591B"/>
    <w:rsid w:val="00905BDF"/>
    <w:rsid w:val="00905DD6"/>
    <w:rsid w:val="00905F1B"/>
    <w:rsid w:val="00906006"/>
    <w:rsid w:val="00906028"/>
    <w:rsid w:val="009065E0"/>
    <w:rsid w:val="009065F1"/>
    <w:rsid w:val="00906926"/>
    <w:rsid w:val="00906B65"/>
    <w:rsid w:val="00906DBC"/>
    <w:rsid w:val="00906ECF"/>
    <w:rsid w:val="00907155"/>
    <w:rsid w:val="00907244"/>
    <w:rsid w:val="00907664"/>
    <w:rsid w:val="009076C1"/>
    <w:rsid w:val="0090774A"/>
    <w:rsid w:val="009077D2"/>
    <w:rsid w:val="0090786D"/>
    <w:rsid w:val="009078B3"/>
    <w:rsid w:val="00907A48"/>
    <w:rsid w:val="00907DF2"/>
    <w:rsid w:val="00910280"/>
    <w:rsid w:val="00910F87"/>
    <w:rsid w:val="00911030"/>
    <w:rsid w:val="00911209"/>
    <w:rsid w:val="0091122B"/>
    <w:rsid w:val="00911579"/>
    <w:rsid w:val="00911668"/>
    <w:rsid w:val="00911D49"/>
    <w:rsid w:val="00911E26"/>
    <w:rsid w:val="00911F4D"/>
    <w:rsid w:val="009121AD"/>
    <w:rsid w:val="009122E5"/>
    <w:rsid w:val="009128A4"/>
    <w:rsid w:val="009128FF"/>
    <w:rsid w:val="009129C8"/>
    <w:rsid w:val="009133D4"/>
    <w:rsid w:val="009135B5"/>
    <w:rsid w:val="00913646"/>
    <w:rsid w:val="009137DC"/>
    <w:rsid w:val="00913851"/>
    <w:rsid w:val="00913B77"/>
    <w:rsid w:val="00913DE1"/>
    <w:rsid w:val="00913E90"/>
    <w:rsid w:val="00914060"/>
    <w:rsid w:val="009143C1"/>
    <w:rsid w:val="00914673"/>
    <w:rsid w:val="0091482E"/>
    <w:rsid w:val="0091492F"/>
    <w:rsid w:val="00914C6B"/>
    <w:rsid w:val="00914CC9"/>
    <w:rsid w:val="00914F7E"/>
    <w:rsid w:val="0091587D"/>
    <w:rsid w:val="00915884"/>
    <w:rsid w:val="009158A1"/>
    <w:rsid w:val="00915F29"/>
    <w:rsid w:val="0091605F"/>
    <w:rsid w:val="00916598"/>
    <w:rsid w:val="00916689"/>
    <w:rsid w:val="00916EB5"/>
    <w:rsid w:val="00917195"/>
    <w:rsid w:val="009171F3"/>
    <w:rsid w:val="0091760C"/>
    <w:rsid w:val="00917611"/>
    <w:rsid w:val="009176EF"/>
    <w:rsid w:val="0091785A"/>
    <w:rsid w:val="009179B9"/>
    <w:rsid w:val="00917DFB"/>
    <w:rsid w:val="00917E83"/>
    <w:rsid w:val="00917EFD"/>
    <w:rsid w:val="009204D8"/>
    <w:rsid w:val="0092080E"/>
    <w:rsid w:val="009208E3"/>
    <w:rsid w:val="00920918"/>
    <w:rsid w:val="00920EA6"/>
    <w:rsid w:val="009210AB"/>
    <w:rsid w:val="00921483"/>
    <w:rsid w:val="0092191F"/>
    <w:rsid w:val="00921F1E"/>
    <w:rsid w:val="0092216E"/>
    <w:rsid w:val="009224A8"/>
    <w:rsid w:val="009224B2"/>
    <w:rsid w:val="00922957"/>
    <w:rsid w:val="00922FC1"/>
    <w:rsid w:val="00923218"/>
    <w:rsid w:val="00923284"/>
    <w:rsid w:val="009232E4"/>
    <w:rsid w:val="00923553"/>
    <w:rsid w:val="0092375D"/>
    <w:rsid w:val="009238D9"/>
    <w:rsid w:val="00923989"/>
    <w:rsid w:val="00923A7C"/>
    <w:rsid w:val="00923B72"/>
    <w:rsid w:val="00923B77"/>
    <w:rsid w:val="00923BAA"/>
    <w:rsid w:val="00923EC6"/>
    <w:rsid w:val="00923ED7"/>
    <w:rsid w:val="00924018"/>
    <w:rsid w:val="009241B6"/>
    <w:rsid w:val="00924549"/>
    <w:rsid w:val="00924CE6"/>
    <w:rsid w:val="00924E3C"/>
    <w:rsid w:val="00925238"/>
    <w:rsid w:val="00925252"/>
    <w:rsid w:val="009252D7"/>
    <w:rsid w:val="009255C7"/>
    <w:rsid w:val="00925804"/>
    <w:rsid w:val="0092595B"/>
    <w:rsid w:val="009259A4"/>
    <w:rsid w:val="00925D03"/>
    <w:rsid w:val="009260C8"/>
    <w:rsid w:val="009264C5"/>
    <w:rsid w:val="00926649"/>
    <w:rsid w:val="009266B3"/>
    <w:rsid w:val="009266CC"/>
    <w:rsid w:val="0092687C"/>
    <w:rsid w:val="00926A5B"/>
    <w:rsid w:val="00926A84"/>
    <w:rsid w:val="00926CE8"/>
    <w:rsid w:val="00926CF6"/>
    <w:rsid w:val="00926EF6"/>
    <w:rsid w:val="00927088"/>
    <w:rsid w:val="00927198"/>
    <w:rsid w:val="009272DB"/>
    <w:rsid w:val="009274F0"/>
    <w:rsid w:val="0092754E"/>
    <w:rsid w:val="009276EC"/>
    <w:rsid w:val="009278B2"/>
    <w:rsid w:val="009278EE"/>
    <w:rsid w:val="00927913"/>
    <w:rsid w:val="00927AF4"/>
    <w:rsid w:val="00927C46"/>
    <w:rsid w:val="00927C9C"/>
    <w:rsid w:val="00927D93"/>
    <w:rsid w:val="00930179"/>
    <w:rsid w:val="0093025C"/>
    <w:rsid w:val="00930387"/>
    <w:rsid w:val="00930400"/>
    <w:rsid w:val="0093046C"/>
    <w:rsid w:val="00930744"/>
    <w:rsid w:val="00930784"/>
    <w:rsid w:val="00930842"/>
    <w:rsid w:val="00930B7C"/>
    <w:rsid w:val="00930BD1"/>
    <w:rsid w:val="00930C8C"/>
    <w:rsid w:val="00930C95"/>
    <w:rsid w:val="00930D1D"/>
    <w:rsid w:val="009310C6"/>
    <w:rsid w:val="009312E4"/>
    <w:rsid w:val="0093135E"/>
    <w:rsid w:val="009317A0"/>
    <w:rsid w:val="009319DC"/>
    <w:rsid w:val="00931CC8"/>
    <w:rsid w:val="009320F5"/>
    <w:rsid w:val="009324AE"/>
    <w:rsid w:val="00932BC9"/>
    <w:rsid w:val="00932EAD"/>
    <w:rsid w:val="00932F1A"/>
    <w:rsid w:val="00933657"/>
    <w:rsid w:val="00933884"/>
    <w:rsid w:val="009338DF"/>
    <w:rsid w:val="009338E7"/>
    <w:rsid w:val="009339CC"/>
    <w:rsid w:val="00933C47"/>
    <w:rsid w:val="009341C4"/>
    <w:rsid w:val="0093427D"/>
    <w:rsid w:val="00934296"/>
    <w:rsid w:val="00934348"/>
    <w:rsid w:val="0093461B"/>
    <w:rsid w:val="0093461F"/>
    <w:rsid w:val="00934714"/>
    <w:rsid w:val="009348CC"/>
    <w:rsid w:val="00934D7D"/>
    <w:rsid w:val="00935073"/>
    <w:rsid w:val="00935540"/>
    <w:rsid w:val="0093580B"/>
    <w:rsid w:val="0093596E"/>
    <w:rsid w:val="00935DBD"/>
    <w:rsid w:val="00935DD0"/>
    <w:rsid w:val="00936056"/>
    <w:rsid w:val="0093625B"/>
    <w:rsid w:val="00936275"/>
    <w:rsid w:val="009362C5"/>
    <w:rsid w:val="009362DB"/>
    <w:rsid w:val="00936330"/>
    <w:rsid w:val="00936CC6"/>
    <w:rsid w:val="00936D1F"/>
    <w:rsid w:val="00936FD3"/>
    <w:rsid w:val="009370B4"/>
    <w:rsid w:val="0093719F"/>
    <w:rsid w:val="0093755E"/>
    <w:rsid w:val="00937611"/>
    <w:rsid w:val="00937AA4"/>
    <w:rsid w:val="00937CBB"/>
    <w:rsid w:val="00937E61"/>
    <w:rsid w:val="00937EA2"/>
    <w:rsid w:val="00937EDA"/>
    <w:rsid w:val="00937FC6"/>
    <w:rsid w:val="00940075"/>
    <w:rsid w:val="009401DA"/>
    <w:rsid w:val="009406E2"/>
    <w:rsid w:val="00940A33"/>
    <w:rsid w:val="00940C49"/>
    <w:rsid w:val="00940D6E"/>
    <w:rsid w:val="00940E82"/>
    <w:rsid w:val="00940FA2"/>
    <w:rsid w:val="009410E4"/>
    <w:rsid w:val="009412A9"/>
    <w:rsid w:val="00941329"/>
    <w:rsid w:val="0094155D"/>
    <w:rsid w:val="0094155F"/>
    <w:rsid w:val="00941779"/>
    <w:rsid w:val="009418CD"/>
    <w:rsid w:val="00941E31"/>
    <w:rsid w:val="0094236E"/>
    <w:rsid w:val="00942465"/>
    <w:rsid w:val="009427E9"/>
    <w:rsid w:val="00942B40"/>
    <w:rsid w:val="00942E06"/>
    <w:rsid w:val="00942F3B"/>
    <w:rsid w:val="0094319A"/>
    <w:rsid w:val="0094322D"/>
    <w:rsid w:val="0094339A"/>
    <w:rsid w:val="00943863"/>
    <w:rsid w:val="009438E0"/>
    <w:rsid w:val="00943A6D"/>
    <w:rsid w:val="00943CBD"/>
    <w:rsid w:val="00943E06"/>
    <w:rsid w:val="00944027"/>
    <w:rsid w:val="00944468"/>
    <w:rsid w:val="00944614"/>
    <w:rsid w:val="00944654"/>
    <w:rsid w:val="00944760"/>
    <w:rsid w:val="009447D6"/>
    <w:rsid w:val="0094490B"/>
    <w:rsid w:val="00944B48"/>
    <w:rsid w:val="00944C5F"/>
    <w:rsid w:val="00944CA2"/>
    <w:rsid w:val="00944E48"/>
    <w:rsid w:val="00944FCE"/>
    <w:rsid w:val="009451F4"/>
    <w:rsid w:val="00945245"/>
    <w:rsid w:val="0094528E"/>
    <w:rsid w:val="009452C3"/>
    <w:rsid w:val="00945569"/>
    <w:rsid w:val="009456F4"/>
    <w:rsid w:val="009456FA"/>
    <w:rsid w:val="0094572D"/>
    <w:rsid w:val="009457F7"/>
    <w:rsid w:val="00945832"/>
    <w:rsid w:val="00945908"/>
    <w:rsid w:val="00945960"/>
    <w:rsid w:val="00945C1E"/>
    <w:rsid w:val="00945D8E"/>
    <w:rsid w:val="00945FF3"/>
    <w:rsid w:val="0094602E"/>
    <w:rsid w:val="00946165"/>
    <w:rsid w:val="009462E3"/>
    <w:rsid w:val="009463C2"/>
    <w:rsid w:val="00946587"/>
    <w:rsid w:val="009466C2"/>
    <w:rsid w:val="009469F2"/>
    <w:rsid w:val="00946BEA"/>
    <w:rsid w:val="00946CBC"/>
    <w:rsid w:val="00946D5D"/>
    <w:rsid w:val="00946EA4"/>
    <w:rsid w:val="00946EC1"/>
    <w:rsid w:val="00946FAD"/>
    <w:rsid w:val="00947025"/>
    <w:rsid w:val="009471FB"/>
    <w:rsid w:val="0094738D"/>
    <w:rsid w:val="00947702"/>
    <w:rsid w:val="00947750"/>
    <w:rsid w:val="00947A4E"/>
    <w:rsid w:val="00947B4F"/>
    <w:rsid w:val="00947B83"/>
    <w:rsid w:val="00947C54"/>
    <w:rsid w:val="00950015"/>
    <w:rsid w:val="00950128"/>
    <w:rsid w:val="0095036D"/>
    <w:rsid w:val="00950423"/>
    <w:rsid w:val="00950538"/>
    <w:rsid w:val="0095089C"/>
    <w:rsid w:val="009509A6"/>
    <w:rsid w:val="00950A59"/>
    <w:rsid w:val="00950A96"/>
    <w:rsid w:val="00950D8B"/>
    <w:rsid w:val="00950EFC"/>
    <w:rsid w:val="0095118D"/>
    <w:rsid w:val="00951195"/>
    <w:rsid w:val="00951307"/>
    <w:rsid w:val="0095180E"/>
    <w:rsid w:val="00951B69"/>
    <w:rsid w:val="00951BB5"/>
    <w:rsid w:val="00951D54"/>
    <w:rsid w:val="009522CE"/>
    <w:rsid w:val="009524CC"/>
    <w:rsid w:val="009525D5"/>
    <w:rsid w:val="00952F63"/>
    <w:rsid w:val="00952FE5"/>
    <w:rsid w:val="00953411"/>
    <w:rsid w:val="009537D3"/>
    <w:rsid w:val="00953A89"/>
    <w:rsid w:val="00953DD2"/>
    <w:rsid w:val="00954084"/>
    <w:rsid w:val="009541B6"/>
    <w:rsid w:val="00954408"/>
    <w:rsid w:val="00954418"/>
    <w:rsid w:val="00954602"/>
    <w:rsid w:val="00954688"/>
    <w:rsid w:val="0095480A"/>
    <w:rsid w:val="00954A1B"/>
    <w:rsid w:val="00954A24"/>
    <w:rsid w:val="00955066"/>
    <w:rsid w:val="0095528C"/>
    <w:rsid w:val="0095535A"/>
    <w:rsid w:val="009553B2"/>
    <w:rsid w:val="009557B8"/>
    <w:rsid w:val="00955BA9"/>
    <w:rsid w:val="00955D71"/>
    <w:rsid w:val="00955E69"/>
    <w:rsid w:val="00955FD4"/>
    <w:rsid w:val="00956204"/>
    <w:rsid w:val="00956325"/>
    <w:rsid w:val="009563A5"/>
    <w:rsid w:val="009563B8"/>
    <w:rsid w:val="009563FA"/>
    <w:rsid w:val="00956595"/>
    <w:rsid w:val="00956640"/>
    <w:rsid w:val="0095685A"/>
    <w:rsid w:val="00956971"/>
    <w:rsid w:val="00956A32"/>
    <w:rsid w:val="00956A3B"/>
    <w:rsid w:val="00956A7A"/>
    <w:rsid w:val="00956CB7"/>
    <w:rsid w:val="00956D3C"/>
    <w:rsid w:val="00956D90"/>
    <w:rsid w:val="00957212"/>
    <w:rsid w:val="00957398"/>
    <w:rsid w:val="00957C08"/>
    <w:rsid w:val="00957F5E"/>
    <w:rsid w:val="009606FB"/>
    <w:rsid w:val="009606FD"/>
    <w:rsid w:val="00960BB7"/>
    <w:rsid w:val="00960C46"/>
    <w:rsid w:val="00960D1E"/>
    <w:rsid w:val="00960EB4"/>
    <w:rsid w:val="009612D3"/>
    <w:rsid w:val="009615CA"/>
    <w:rsid w:val="00961860"/>
    <w:rsid w:val="00961A91"/>
    <w:rsid w:val="00961B74"/>
    <w:rsid w:val="00961B81"/>
    <w:rsid w:val="00961C06"/>
    <w:rsid w:val="00961F1E"/>
    <w:rsid w:val="0096213C"/>
    <w:rsid w:val="0096221B"/>
    <w:rsid w:val="0096259A"/>
    <w:rsid w:val="00962ACE"/>
    <w:rsid w:val="00962CF1"/>
    <w:rsid w:val="00962D00"/>
    <w:rsid w:val="00962E6D"/>
    <w:rsid w:val="00963102"/>
    <w:rsid w:val="00963332"/>
    <w:rsid w:val="00963393"/>
    <w:rsid w:val="00963411"/>
    <w:rsid w:val="009635CD"/>
    <w:rsid w:val="009639CA"/>
    <w:rsid w:val="00963B50"/>
    <w:rsid w:val="00963C7F"/>
    <w:rsid w:val="00963D76"/>
    <w:rsid w:val="00963E85"/>
    <w:rsid w:val="00963F04"/>
    <w:rsid w:val="009643AF"/>
    <w:rsid w:val="00964771"/>
    <w:rsid w:val="00964778"/>
    <w:rsid w:val="00964783"/>
    <w:rsid w:val="00964E4F"/>
    <w:rsid w:val="00964FFA"/>
    <w:rsid w:val="009650D5"/>
    <w:rsid w:val="009651F6"/>
    <w:rsid w:val="00965239"/>
    <w:rsid w:val="009653A0"/>
    <w:rsid w:val="009655CB"/>
    <w:rsid w:val="00965667"/>
    <w:rsid w:val="009656C3"/>
    <w:rsid w:val="00965722"/>
    <w:rsid w:val="009657E5"/>
    <w:rsid w:val="00965824"/>
    <w:rsid w:val="00965888"/>
    <w:rsid w:val="009658CA"/>
    <w:rsid w:val="00965932"/>
    <w:rsid w:val="00965995"/>
    <w:rsid w:val="00965B31"/>
    <w:rsid w:val="00965BE1"/>
    <w:rsid w:val="00965BF4"/>
    <w:rsid w:val="00965C16"/>
    <w:rsid w:val="00965ED1"/>
    <w:rsid w:val="00965F56"/>
    <w:rsid w:val="00966052"/>
    <w:rsid w:val="0096606B"/>
    <w:rsid w:val="00966411"/>
    <w:rsid w:val="00966606"/>
    <w:rsid w:val="009666FB"/>
    <w:rsid w:val="00966715"/>
    <w:rsid w:val="009667F8"/>
    <w:rsid w:val="00966BA6"/>
    <w:rsid w:val="00966D56"/>
    <w:rsid w:val="0096765E"/>
    <w:rsid w:val="0096768A"/>
    <w:rsid w:val="0096768C"/>
    <w:rsid w:val="0096768F"/>
    <w:rsid w:val="009677BF"/>
    <w:rsid w:val="00967A00"/>
    <w:rsid w:val="00967BCF"/>
    <w:rsid w:val="00967D54"/>
    <w:rsid w:val="00967D9B"/>
    <w:rsid w:val="009700B4"/>
    <w:rsid w:val="009700FD"/>
    <w:rsid w:val="009704DE"/>
    <w:rsid w:val="00970576"/>
    <w:rsid w:val="00970648"/>
    <w:rsid w:val="00970756"/>
    <w:rsid w:val="009707E4"/>
    <w:rsid w:val="00970A5F"/>
    <w:rsid w:val="00970A72"/>
    <w:rsid w:val="009710D4"/>
    <w:rsid w:val="00971482"/>
    <w:rsid w:val="00971507"/>
    <w:rsid w:val="009715D1"/>
    <w:rsid w:val="00971642"/>
    <w:rsid w:val="009718F0"/>
    <w:rsid w:val="0097193C"/>
    <w:rsid w:val="00971976"/>
    <w:rsid w:val="00971B9A"/>
    <w:rsid w:val="00971C10"/>
    <w:rsid w:val="00971D2A"/>
    <w:rsid w:val="00971EF0"/>
    <w:rsid w:val="00971F0A"/>
    <w:rsid w:val="0097209A"/>
    <w:rsid w:val="0097251B"/>
    <w:rsid w:val="00972539"/>
    <w:rsid w:val="00972A39"/>
    <w:rsid w:val="00972A94"/>
    <w:rsid w:val="00972BDC"/>
    <w:rsid w:val="00972CA1"/>
    <w:rsid w:val="00972CFF"/>
    <w:rsid w:val="00972FAF"/>
    <w:rsid w:val="0097333B"/>
    <w:rsid w:val="009734A9"/>
    <w:rsid w:val="009735A1"/>
    <w:rsid w:val="00973667"/>
    <w:rsid w:val="00973688"/>
    <w:rsid w:val="009738AB"/>
    <w:rsid w:val="009738CA"/>
    <w:rsid w:val="009738D4"/>
    <w:rsid w:val="0097391D"/>
    <w:rsid w:val="00973A75"/>
    <w:rsid w:val="0097416D"/>
    <w:rsid w:val="009742E0"/>
    <w:rsid w:val="00974476"/>
    <w:rsid w:val="009744EB"/>
    <w:rsid w:val="009744F3"/>
    <w:rsid w:val="009747EB"/>
    <w:rsid w:val="00974866"/>
    <w:rsid w:val="00974BF7"/>
    <w:rsid w:val="00974DB6"/>
    <w:rsid w:val="00974E65"/>
    <w:rsid w:val="009754F8"/>
    <w:rsid w:val="0097570E"/>
    <w:rsid w:val="0097576B"/>
    <w:rsid w:val="00975785"/>
    <w:rsid w:val="00975B25"/>
    <w:rsid w:val="00975D76"/>
    <w:rsid w:val="00975D94"/>
    <w:rsid w:val="00975DB9"/>
    <w:rsid w:val="009765AC"/>
    <w:rsid w:val="00976793"/>
    <w:rsid w:val="00976795"/>
    <w:rsid w:val="00976C22"/>
    <w:rsid w:val="00976F71"/>
    <w:rsid w:val="00977543"/>
    <w:rsid w:val="009779D9"/>
    <w:rsid w:val="00977B3C"/>
    <w:rsid w:val="00977D66"/>
    <w:rsid w:val="00977ECB"/>
    <w:rsid w:val="009800B5"/>
    <w:rsid w:val="00980262"/>
    <w:rsid w:val="009803F9"/>
    <w:rsid w:val="00980458"/>
    <w:rsid w:val="0098090B"/>
    <w:rsid w:val="00980971"/>
    <w:rsid w:val="009809ED"/>
    <w:rsid w:val="00980A65"/>
    <w:rsid w:val="00980CC6"/>
    <w:rsid w:val="00980EF2"/>
    <w:rsid w:val="00981015"/>
    <w:rsid w:val="00981514"/>
    <w:rsid w:val="0098179E"/>
    <w:rsid w:val="00981920"/>
    <w:rsid w:val="00981A05"/>
    <w:rsid w:val="00981C9B"/>
    <w:rsid w:val="00981D8B"/>
    <w:rsid w:val="00981F31"/>
    <w:rsid w:val="009820AF"/>
    <w:rsid w:val="009820F6"/>
    <w:rsid w:val="0098217E"/>
    <w:rsid w:val="009822C9"/>
    <w:rsid w:val="00982678"/>
    <w:rsid w:val="009827C6"/>
    <w:rsid w:val="00982D47"/>
    <w:rsid w:val="00982D63"/>
    <w:rsid w:val="00982F7E"/>
    <w:rsid w:val="0098312F"/>
    <w:rsid w:val="009831D5"/>
    <w:rsid w:val="0098351F"/>
    <w:rsid w:val="009836BE"/>
    <w:rsid w:val="0098372E"/>
    <w:rsid w:val="009837F9"/>
    <w:rsid w:val="00983AD1"/>
    <w:rsid w:val="00983B8F"/>
    <w:rsid w:val="00983CE9"/>
    <w:rsid w:val="00983F68"/>
    <w:rsid w:val="00984325"/>
    <w:rsid w:val="009843BD"/>
    <w:rsid w:val="00984415"/>
    <w:rsid w:val="0098442C"/>
    <w:rsid w:val="00984515"/>
    <w:rsid w:val="009846F8"/>
    <w:rsid w:val="0098477E"/>
    <w:rsid w:val="00984928"/>
    <w:rsid w:val="00984BE7"/>
    <w:rsid w:val="00984EC6"/>
    <w:rsid w:val="00984F29"/>
    <w:rsid w:val="00984F4C"/>
    <w:rsid w:val="009851FB"/>
    <w:rsid w:val="00985451"/>
    <w:rsid w:val="00985535"/>
    <w:rsid w:val="00985666"/>
    <w:rsid w:val="00985687"/>
    <w:rsid w:val="00985871"/>
    <w:rsid w:val="00985A2F"/>
    <w:rsid w:val="00985DDD"/>
    <w:rsid w:val="00985F84"/>
    <w:rsid w:val="0098629E"/>
    <w:rsid w:val="0098640D"/>
    <w:rsid w:val="00986499"/>
    <w:rsid w:val="009865E7"/>
    <w:rsid w:val="00986899"/>
    <w:rsid w:val="00986D55"/>
    <w:rsid w:val="00986EC3"/>
    <w:rsid w:val="00986EDE"/>
    <w:rsid w:val="00987496"/>
    <w:rsid w:val="00987702"/>
    <w:rsid w:val="00987A54"/>
    <w:rsid w:val="00987A5D"/>
    <w:rsid w:val="00987B26"/>
    <w:rsid w:val="00987D69"/>
    <w:rsid w:val="00987E16"/>
    <w:rsid w:val="00987EE6"/>
    <w:rsid w:val="0099020D"/>
    <w:rsid w:val="009902C1"/>
    <w:rsid w:val="009902FB"/>
    <w:rsid w:val="00990348"/>
    <w:rsid w:val="00990567"/>
    <w:rsid w:val="009905B8"/>
    <w:rsid w:val="0099066A"/>
    <w:rsid w:val="00990783"/>
    <w:rsid w:val="009907E3"/>
    <w:rsid w:val="00991244"/>
    <w:rsid w:val="0099125C"/>
    <w:rsid w:val="00991264"/>
    <w:rsid w:val="00991537"/>
    <w:rsid w:val="0099162C"/>
    <w:rsid w:val="00991839"/>
    <w:rsid w:val="00991A2A"/>
    <w:rsid w:val="00991B6B"/>
    <w:rsid w:val="00991DC3"/>
    <w:rsid w:val="00991FBB"/>
    <w:rsid w:val="00992129"/>
    <w:rsid w:val="00992272"/>
    <w:rsid w:val="00992292"/>
    <w:rsid w:val="0099280D"/>
    <w:rsid w:val="00992D73"/>
    <w:rsid w:val="00992E69"/>
    <w:rsid w:val="009931D9"/>
    <w:rsid w:val="009933BD"/>
    <w:rsid w:val="00993448"/>
    <w:rsid w:val="0099350F"/>
    <w:rsid w:val="00993522"/>
    <w:rsid w:val="009939DB"/>
    <w:rsid w:val="00993AFD"/>
    <w:rsid w:val="00993FDE"/>
    <w:rsid w:val="0099428B"/>
    <w:rsid w:val="00994440"/>
    <w:rsid w:val="009945A1"/>
    <w:rsid w:val="00994618"/>
    <w:rsid w:val="009946B2"/>
    <w:rsid w:val="009948F1"/>
    <w:rsid w:val="00994B83"/>
    <w:rsid w:val="00994BC4"/>
    <w:rsid w:val="00994C75"/>
    <w:rsid w:val="0099502F"/>
    <w:rsid w:val="009950FE"/>
    <w:rsid w:val="0099553E"/>
    <w:rsid w:val="0099556C"/>
    <w:rsid w:val="009955AC"/>
    <w:rsid w:val="009957F4"/>
    <w:rsid w:val="00995888"/>
    <w:rsid w:val="00995A77"/>
    <w:rsid w:val="00995D61"/>
    <w:rsid w:val="00995F35"/>
    <w:rsid w:val="00995F8D"/>
    <w:rsid w:val="00995FD4"/>
    <w:rsid w:val="0099641C"/>
    <w:rsid w:val="0099681E"/>
    <w:rsid w:val="00996A35"/>
    <w:rsid w:val="00996A67"/>
    <w:rsid w:val="00996A84"/>
    <w:rsid w:val="00996BCE"/>
    <w:rsid w:val="00996C9F"/>
    <w:rsid w:val="00996CE8"/>
    <w:rsid w:val="00996E18"/>
    <w:rsid w:val="0099705F"/>
    <w:rsid w:val="009975B5"/>
    <w:rsid w:val="009976A8"/>
    <w:rsid w:val="009978FD"/>
    <w:rsid w:val="00997A48"/>
    <w:rsid w:val="00997D93"/>
    <w:rsid w:val="009A0400"/>
    <w:rsid w:val="009A06BC"/>
    <w:rsid w:val="009A088D"/>
    <w:rsid w:val="009A0891"/>
    <w:rsid w:val="009A0A86"/>
    <w:rsid w:val="009A0AF3"/>
    <w:rsid w:val="009A0CF0"/>
    <w:rsid w:val="009A0D6E"/>
    <w:rsid w:val="009A10CB"/>
    <w:rsid w:val="009A178E"/>
    <w:rsid w:val="009A196A"/>
    <w:rsid w:val="009A19EE"/>
    <w:rsid w:val="009A1E62"/>
    <w:rsid w:val="009A23B6"/>
    <w:rsid w:val="009A246D"/>
    <w:rsid w:val="009A25F1"/>
    <w:rsid w:val="009A2616"/>
    <w:rsid w:val="009A26F0"/>
    <w:rsid w:val="009A274A"/>
    <w:rsid w:val="009A2BBC"/>
    <w:rsid w:val="009A2BD0"/>
    <w:rsid w:val="009A2FF5"/>
    <w:rsid w:val="009A342B"/>
    <w:rsid w:val="009A350F"/>
    <w:rsid w:val="009A393D"/>
    <w:rsid w:val="009A3A63"/>
    <w:rsid w:val="009A3A87"/>
    <w:rsid w:val="009A3C0A"/>
    <w:rsid w:val="009A3E0C"/>
    <w:rsid w:val="009A3FAE"/>
    <w:rsid w:val="009A4101"/>
    <w:rsid w:val="009A4149"/>
    <w:rsid w:val="009A4244"/>
    <w:rsid w:val="009A42D1"/>
    <w:rsid w:val="009A43CF"/>
    <w:rsid w:val="009A4465"/>
    <w:rsid w:val="009A4676"/>
    <w:rsid w:val="009A47C1"/>
    <w:rsid w:val="009A4972"/>
    <w:rsid w:val="009A4ABB"/>
    <w:rsid w:val="009A4BAB"/>
    <w:rsid w:val="009A4C58"/>
    <w:rsid w:val="009A4DBD"/>
    <w:rsid w:val="009A4FBC"/>
    <w:rsid w:val="009A5072"/>
    <w:rsid w:val="009A5097"/>
    <w:rsid w:val="009A5201"/>
    <w:rsid w:val="009A5640"/>
    <w:rsid w:val="009A568E"/>
    <w:rsid w:val="009A56AF"/>
    <w:rsid w:val="009A5895"/>
    <w:rsid w:val="009A5C41"/>
    <w:rsid w:val="009A5D7B"/>
    <w:rsid w:val="009A5E38"/>
    <w:rsid w:val="009A63D3"/>
    <w:rsid w:val="009A662B"/>
    <w:rsid w:val="009A67AE"/>
    <w:rsid w:val="009A6D0B"/>
    <w:rsid w:val="009A6D4F"/>
    <w:rsid w:val="009A6F2D"/>
    <w:rsid w:val="009A711A"/>
    <w:rsid w:val="009A75DF"/>
    <w:rsid w:val="009A761A"/>
    <w:rsid w:val="009A7804"/>
    <w:rsid w:val="009A7A08"/>
    <w:rsid w:val="009A7CA8"/>
    <w:rsid w:val="009A7EA6"/>
    <w:rsid w:val="009A7EFB"/>
    <w:rsid w:val="009A7F31"/>
    <w:rsid w:val="009B07DE"/>
    <w:rsid w:val="009B0A78"/>
    <w:rsid w:val="009B0EC5"/>
    <w:rsid w:val="009B155C"/>
    <w:rsid w:val="009B16C8"/>
    <w:rsid w:val="009B1CEE"/>
    <w:rsid w:val="009B1EC1"/>
    <w:rsid w:val="009B1EF9"/>
    <w:rsid w:val="009B1F8B"/>
    <w:rsid w:val="009B1FA2"/>
    <w:rsid w:val="009B206D"/>
    <w:rsid w:val="009B2113"/>
    <w:rsid w:val="009B2206"/>
    <w:rsid w:val="009B244E"/>
    <w:rsid w:val="009B26E4"/>
    <w:rsid w:val="009B282E"/>
    <w:rsid w:val="009B2A1B"/>
    <w:rsid w:val="009B2A2F"/>
    <w:rsid w:val="009B2AC4"/>
    <w:rsid w:val="009B2BAC"/>
    <w:rsid w:val="009B34A1"/>
    <w:rsid w:val="009B3529"/>
    <w:rsid w:val="009B371B"/>
    <w:rsid w:val="009B38B4"/>
    <w:rsid w:val="009B3A37"/>
    <w:rsid w:val="009B3BA2"/>
    <w:rsid w:val="009B3C33"/>
    <w:rsid w:val="009B3C76"/>
    <w:rsid w:val="009B3EDF"/>
    <w:rsid w:val="009B4017"/>
    <w:rsid w:val="009B417A"/>
    <w:rsid w:val="009B4351"/>
    <w:rsid w:val="009B48AF"/>
    <w:rsid w:val="009B4957"/>
    <w:rsid w:val="009B49B0"/>
    <w:rsid w:val="009B49FB"/>
    <w:rsid w:val="009B4ACC"/>
    <w:rsid w:val="009B4B79"/>
    <w:rsid w:val="009B4C83"/>
    <w:rsid w:val="009B4CFF"/>
    <w:rsid w:val="009B4D02"/>
    <w:rsid w:val="009B4DC9"/>
    <w:rsid w:val="009B4F3C"/>
    <w:rsid w:val="009B52B7"/>
    <w:rsid w:val="009B56D4"/>
    <w:rsid w:val="009B572A"/>
    <w:rsid w:val="009B57FD"/>
    <w:rsid w:val="009B591C"/>
    <w:rsid w:val="009B5949"/>
    <w:rsid w:val="009B5A3E"/>
    <w:rsid w:val="009B5D99"/>
    <w:rsid w:val="009B5E4B"/>
    <w:rsid w:val="009B5EAA"/>
    <w:rsid w:val="009B5F15"/>
    <w:rsid w:val="009B618E"/>
    <w:rsid w:val="009B6382"/>
    <w:rsid w:val="009B64C5"/>
    <w:rsid w:val="009B655E"/>
    <w:rsid w:val="009B6950"/>
    <w:rsid w:val="009B6B78"/>
    <w:rsid w:val="009B6BCD"/>
    <w:rsid w:val="009B7269"/>
    <w:rsid w:val="009B72D8"/>
    <w:rsid w:val="009B7858"/>
    <w:rsid w:val="009B7979"/>
    <w:rsid w:val="009B7AF3"/>
    <w:rsid w:val="009B7DC4"/>
    <w:rsid w:val="009B7F6B"/>
    <w:rsid w:val="009C0020"/>
    <w:rsid w:val="009C008F"/>
    <w:rsid w:val="009C0140"/>
    <w:rsid w:val="009C04FF"/>
    <w:rsid w:val="009C05D7"/>
    <w:rsid w:val="009C06AB"/>
    <w:rsid w:val="009C09BE"/>
    <w:rsid w:val="009C0BB0"/>
    <w:rsid w:val="009C0CC6"/>
    <w:rsid w:val="009C0FFD"/>
    <w:rsid w:val="009C1008"/>
    <w:rsid w:val="009C1083"/>
    <w:rsid w:val="009C1101"/>
    <w:rsid w:val="009C122F"/>
    <w:rsid w:val="009C131B"/>
    <w:rsid w:val="009C1362"/>
    <w:rsid w:val="009C1890"/>
    <w:rsid w:val="009C19A1"/>
    <w:rsid w:val="009C208E"/>
    <w:rsid w:val="009C2364"/>
    <w:rsid w:val="009C261A"/>
    <w:rsid w:val="009C27BF"/>
    <w:rsid w:val="009C2903"/>
    <w:rsid w:val="009C297E"/>
    <w:rsid w:val="009C2980"/>
    <w:rsid w:val="009C2D36"/>
    <w:rsid w:val="009C307E"/>
    <w:rsid w:val="009C3100"/>
    <w:rsid w:val="009C3130"/>
    <w:rsid w:val="009C32CF"/>
    <w:rsid w:val="009C339D"/>
    <w:rsid w:val="009C33A4"/>
    <w:rsid w:val="009C36CC"/>
    <w:rsid w:val="009C375B"/>
    <w:rsid w:val="009C3900"/>
    <w:rsid w:val="009C3961"/>
    <w:rsid w:val="009C3E2B"/>
    <w:rsid w:val="009C427B"/>
    <w:rsid w:val="009C42F1"/>
    <w:rsid w:val="009C4723"/>
    <w:rsid w:val="009C4745"/>
    <w:rsid w:val="009C4897"/>
    <w:rsid w:val="009C4A8B"/>
    <w:rsid w:val="009C4D3D"/>
    <w:rsid w:val="009C4DF4"/>
    <w:rsid w:val="009C4F2E"/>
    <w:rsid w:val="009C5374"/>
    <w:rsid w:val="009C53B0"/>
    <w:rsid w:val="009C54EF"/>
    <w:rsid w:val="009C55A1"/>
    <w:rsid w:val="009C59F9"/>
    <w:rsid w:val="009C5BC9"/>
    <w:rsid w:val="009C5C84"/>
    <w:rsid w:val="009C5DD7"/>
    <w:rsid w:val="009C6517"/>
    <w:rsid w:val="009C662F"/>
    <w:rsid w:val="009C6821"/>
    <w:rsid w:val="009C68CE"/>
    <w:rsid w:val="009C695E"/>
    <w:rsid w:val="009C69BF"/>
    <w:rsid w:val="009C6BAE"/>
    <w:rsid w:val="009C6F56"/>
    <w:rsid w:val="009C70A3"/>
    <w:rsid w:val="009C70F2"/>
    <w:rsid w:val="009C7144"/>
    <w:rsid w:val="009C7183"/>
    <w:rsid w:val="009C72A8"/>
    <w:rsid w:val="009C735B"/>
    <w:rsid w:val="009C7DE9"/>
    <w:rsid w:val="009C7F3D"/>
    <w:rsid w:val="009C7FE1"/>
    <w:rsid w:val="009D0276"/>
    <w:rsid w:val="009D0521"/>
    <w:rsid w:val="009D0581"/>
    <w:rsid w:val="009D0A49"/>
    <w:rsid w:val="009D0C3A"/>
    <w:rsid w:val="009D129A"/>
    <w:rsid w:val="009D12DC"/>
    <w:rsid w:val="009D13C2"/>
    <w:rsid w:val="009D1552"/>
    <w:rsid w:val="009D1737"/>
    <w:rsid w:val="009D1781"/>
    <w:rsid w:val="009D17FD"/>
    <w:rsid w:val="009D1891"/>
    <w:rsid w:val="009D1B54"/>
    <w:rsid w:val="009D1C77"/>
    <w:rsid w:val="009D1CD3"/>
    <w:rsid w:val="009D1ECF"/>
    <w:rsid w:val="009D1F2B"/>
    <w:rsid w:val="009D2198"/>
    <w:rsid w:val="009D228B"/>
    <w:rsid w:val="009D22B4"/>
    <w:rsid w:val="009D278A"/>
    <w:rsid w:val="009D2AB6"/>
    <w:rsid w:val="009D2ADB"/>
    <w:rsid w:val="009D2C9C"/>
    <w:rsid w:val="009D2FAB"/>
    <w:rsid w:val="009D347F"/>
    <w:rsid w:val="009D3562"/>
    <w:rsid w:val="009D35A1"/>
    <w:rsid w:val="009D381E"/>
    <w:rsid w:val="009D3E80"/>
    <w:rsid w:val="009D40B0"/>
    <w:rsid w:val="009D442E"/>
    <w:rsid w:val="009D4571"/>
    <w:rsid w:val="009D46DB"/>
    <w:rsid w:val="009D4890"/>
    <w:rsid w:val="009D4B1B"/>
    <w:rsid w:val="009D4D04"/>
    <w:rsid w:val="009D52B0"/>
    <w:rsid w:val="009D52DE"/>
    <w:rsid w:val="009D5371"/>
    <w:rsid w:val="009D558A"/>
    <w:rsid w:val="009D5A1B"/>
    <w:rsid w:val="009D5B03"/>
    <w:rsid w:val="009D5BDD"/>
    <w:rsid w:val="009D5D46"/>
    <w:rsid w:val="009D5F82"/>
    <w:rsid w:val="009D6122"/>
    <w:rsid w:val="009D6262"/>
    <w:rsid w:val="009D63F0"/>
    <w:rsid w:val="009D69FB"/>
    <w:rsid w:val="009D6ABA"/>
    <w:rsid w:val="009D7069"/>
    <w:rsid w:val="009D71FC"/>
    <w:rsid w:val="009D75AE"/>
    <w:rsid w:val="009D76BE"/>
    <w:rsid w:val="009D79C2"/>
    <w:rsid w:val="009D7F92"/>
    <w:rsid w:val="009E00D6"/>
    <w:rsid w:val="009E02A1"/>
    <w:rsid w:val="009E045B"/>
    <w:rsid w:val="009E0599"/>
    <w:rsid w:val="009E0691"/>
    <w:rsid w:val="009E06B3"/>
    <w:rsid w:val="009E0A75"/>
    <w:rsid w:val="009E0B38"/>
    <w:rsid w:val="009E0BEF"/>
    <w:rsid w:val="009E1076"/>
    <w:rsid w:val="009E122A"/>
    <w:rsid w:val="009E1263"/>
    <w:rsid w:val="009E12E0"/>
    <w:rsid w:val="009E1618"/>
    <w:rsid w:val="009E17C0"/>
    <w:rsid w:val="009E189D"/>
    <w:rsid w:val="009E1B13"/>
    <w:rsid w:val="009E1CA0"/>
    <w:rsid w:val="009E1EA1"/>
    <w:rsid w:val="009E1F0E"/>
    <w:rsid w:val="009E2065"/>
    <w:rsid w:val="009E230E"/>
    <w:rsid w:val="009E2310"/>
    <w:rsid w:val="009E2355"/>
    <w:rsid w:val="009E2706"/>
    <w:rsid w:val="009E29A7"/>
    <w:rsid w:val="009E29AC"/>
    <w:rsid w:val="009E3222"/>
    <w:rsid w:val="009E33DA"/>
    <w:rsid w:val="009E394E"/>
    <w:rsid w:val="009E3A8A"/>
    <w:rsid w:val="009E3F48"/>
    <w:rsid w:val="009E40BE"/>
    <w:rsid w:val="009E4147"/>
    <w:rsid w:val="009E4458"/>
    <w:rsid w:val="009E4518"/>
    <w:rsid w:val="009E4562"/>
    <w:rsid w:val="009E4707"/>
    <w:rsid w:val="009E473E"/>
    <w:rsid w:val="009E49CD"/>
    <w:rsid w:val="009E4A0D"/>
    <w:rsid w:val="009E4A8F"/>
    <w:rsid w:val="009E51E8"/>
    <w:rsid w:val="009E5310"/>
    <w:rsid w:val="009E53FE"/>
    <w:rsid w:val="009E5849"/>
    <w:rsid w:val="009E5AFF"/>
    <w:rsid w:val="009E5BDF"/>
    <w:rsid w:val="009E5C61"/>
    <w:rsid w:val="009E5E65"/>
    <w:rsid w:val="009E603D"/>
    <w:rsid w:val="009E63A6"/>
    <w:rsid w:val="009E64B5"/>
    <w:rsid w:val="009E64B6"/>
    <w:rsid w:val="009E652A"/>
    <w:rsid w:val="009E658C"/>
    <w:rsid w:val="009E66A8"/>
    <w:rsid w:val="009E6C02"/>
    <w:rsid w:val="009E6C50"/>
    <w:rsid w:val="009E6E03"/>
    <w:rsid w:val="009E6E39"/>
    <w:rsid w:val="009E6EA1"/>
    <w:rsid w:val="009E7176"/>
    <w:rsid w:val="009E7296"/>
    <w:rsid w:val="009E7463"/>
    <w:rsid w:val="009E7685"/>
    <w:rsid w:val="009F0266"/>
    <w:rsid w:val="009F02AB"/>
    <w:rsid w:val="009F05B0"/>
    <w:rsid w:val="009F061F"/>
    <w:rsid w:val="009F0A47"/>
    <w:rsid w:val="009F0A94"/>
    <w:rsid w:val="009F0AE1"/>
    <w:rsid w:val="009F0EDB"/>
    <w:rsid w:val="009F0FE6"/>
    <w:rsid w:val="009F1067"/>
    <w:rsid w:val="009F107A"/>
    <w:rsid w:val="009F10D2"/>
    <w:rsid w:val="009F112A"/>
    <w:rsid w:val="009F115C"/>
    <w:rsid w:val="009F11C1"/>
    <w:rsid w:val="009F1269"/>
    <w:rsid w:val="009F135B"/>
    <w:rsid w:val="009F13C2"/>
    <w:rsid w:val="009F140F"/>
    <w:rsid w:val="009F1673"/>
    <w:rsid w:val="009F16B1"/>
    <w:rsid w:val="009F1971"/>
    <w:rsid w:val="009F1A55"/>
    <w:rsid w:val="009F1A61"/>
    <w:rsid w:val="009F1BFA"/>
    <w:rsid w:val="009F1C12"/>
    <w:rsid w:val="009F1E48"/>
    <w:rsid w:val="009F1F66"/>
    <w:rsid w:val="009F1F7E"/>
    <w:rsid w:val="009F2013"/>
    <w:rsid w:val="009F24DA"/>
    <w:rsid w:val="009F2A58"/>
    <w:rsid w:val="009F2B9E"/>
    <w:rsid w:val="009F2BCC"/>
    <w:rsid w:val="009F3301"/>
    <w:rsid w:val="009F333F"/>
    <w:rsid w:val="009F3585"/>
    <w:rsid w:val="009F3948"/>
    <w:rsid w:val="009F3AA3"/>
    <w:rsid w:val="009F3DCE"/>
    <w:rsid w:val="009F3FC3"/>
    <w:rsid w:val="009F4380"/>
    <w:rsid w:val="009F4420"/>
    <w:rsid w:val="009F45DD"/>
    <w:rsid w:val="009F4BA1"/>
    <w:rsid w:val="009F5031"/>
    <w:rsid w:val="009F51D5"/>
    <w:rsid w:val="009F5414"/>
    <w:rsid w:val="009F54A1"/>
    <w:rsid w:val="009F553A"/>
    <w:rsid w:val="009F5817"/>
    <w:rsid w:val="009F5BB8"/>
    <w:rsid w:val="009F5BCA"/>
    <w:rsid w:val="009F5C3A"/>
    <w:rsid w:val="009F5CE6"/>
    <w:rsid w:val="009F6335"/>
    <w:rsid w:val="009F6471"/>
    <w:rsid w:val="009F671E"/>
    <w:rsid w:val="009F6884"/>
    <w:rsid w:val="009F68AD"/>
    <w:rsid w:val="009F6CB0"/>
    <w:rsid w:val="009F6FD2"/>
    <w:rsid w:val="009F71C9"/>
    <w:rsid w:val="009F728D"/>
    <w:rsid w:val="009F72DB"/>
    <w:rsid w:val="009F7663"/>
    <w:rsid w:val="009F7722"/>
    <w:rsid w:val="009F78B5"/>
    <w:rsid w:val="009F7955"/>
    <w:rsid w:val="009F7962"/>
    <w:rsid w:val="009F7AB0"/>
    <w:rsid w:val="009F7B7A"/>
    <w:rsid w:val="009F7B86"/>
    <w:rsid w:val="009F7E0B"/>
    <w:rsid w:val="00A00033"/>
    <w:rsid w:val="00A000BB"/>
    <w:rsid w:val="00A00230"/>
    <w:rsid w:val="00A0054B"/>
    <w:rsid w:val="00A0072D"/>
    <w:rsid w:val="00A00A17"/>
    <w:rsid w:val="00A00B5D"/>
    <w:rsid w:val="00A00CF5"/>
    <w:rsid w:val="00A00FA4"/>
    <w:rsid w:val="00A01913"/>
    <w:rsid w:val="00A01BAD"/>
    <w:rsid w:val="00A021FB"/>
    <w:rsid w:val="00A02276"/>
    <w:rsid w:val="00A022F6"/>
    <w:rsid w:val="00A0237E"/>
    <w:rsid w:val="00A02690"/>
    <w:rsid w:val="00A0286B"/>
    <w:rsid w:val="00A02A38"/>
    <w:rsid w:val="00A02FB8"/>
    <w:rsid w:val="00A031A5"/>
    <w:rsid w:val="00A03300"/>
    <w:rsid w:val="00A035BC"/>
    <w:rsid w:val="00A039A2"/>
    <w:rsid w:val="00A0478C"/>
    <w:rsid w:val="00A047B1"/>
    <w:rsid w:val="00A04B33"/>
    <w:rsid w:val="00A04BD0"/>
    <w:rsid w:val="00A0510C"/>
    <w:rsid w:val="00A05353"/>
    <w:rsid w:val="00A056D5"/>
    <w:rsid w:val="00A05BF4"/>
    <w:rsid w:val="00A05EF6"/>
    <w:rsid w:val="00A06331"/>
    <w:rsid w:val="00A0653F"/>
    <w:rsid w:val="00A066C4"/>
    <w:rsid w:val="00A067F8"/>
    <w:rsid w:val="00A06823"/>
    <w:rsid w:val="00A06963"/>
    <w:rsid w:val="00A06AEB"/>
    <w:rsid w:val="00A06F11"/>
    <w:rsid w:val="00A07085"/>
    <w:rsid w:val="00A07475"/>
    <w:rsid w:val="00A07B5A"/>
    <w:rsid w:val="00A07DF7"/>
    <w:rsid w:val="00A1012A"/>
    <w:rsid w:val="00A102D7"/>
    <w:rsid w:val="00A1047E"/>
    <w:rsid w:val="00A1053D"/>
    <w:rsid w:val="00A10809"/>
    <w:rsid w:val="00A10821"/>
    <w:rsid w:val="00A109BE"/>
    <w:rsid w:val="00A109EA"/>
    <w:rsid w:val="00A10BAD"/>
    <w:rsid w:val="00A10F46"/>
    <w:rsid w:val="00A110B3"/>
    <w:rsid w:val="00A11115"/>
    <w:rsid w:val="00A11117"/>
    <w:rsid w:val="00A1116A"/>
    <w:rsid w:val="00A11205"/>
    <w:rsid w:val="00A113FC"/>
    <w:rsid w:val="00A11483"/>
    <w:rsid w:val="00A1154A"/>
    <w:rsid w:val="00A1189D"/>
    <w:rsid w:val="00A11ABA"/>
    <w:rsid w:val="00A11ABD"/>
    <w:rsid w:val="00A11C3F"/>
    <w:rsid w:val="00A11D05"/>
    <w:rsid w:val="00A11EEF"/>
    <w:rsid w:val="00A1213E"/>
    <w:rsid w:val="00A12683"/>
    <w:rsid w:val="00A1281F"/>
    <w:rsid w:val="00A12906"/>
    <w:rsid w:val="00A12ACE"/>
    <w:rsid w:val="00A12C52"/>
    <w:rsid w:val="00A12DCA"/>
    <w:rsid w:val="00A13186"/>
    <w:rsid w:val="00A136CF"/>
    <w:rsid w:val="00A1391E"/>
    <w:rsid w:val="00A13A9A"/>
    <w:rsid w:val="00A13D82"/>
    <w:rsid w:val="00A13DA1"/>
    <w:rsid w:val="00A13DEC"/>
    <w:rsid w:val="00A13FA8"/>
    <w:rsid w:val="00A13FDB"/>
    <w:rsid w:val="00A13FF9"/>
    <w:rsid w:val="00A1437A"/>
    <w:rsid w:val="00A14412"/>
    <w:rsid w:val="00A1453C"/>
    <w:rsid w:val="00A14563"/>
    <w:rsid w:val="00A147A8"/>
    <w:rsid w:val="00A14C32"/>
    <w:rsid w:val="00A14D7C"/>
    <w:rsid w:val="00A14DEB"/>
    <w:rsid w:val="00A14EA2"/>
    <w:rsid w:val="00A14F56"/>
    <w:rsid w:val="00A15120"/>
    <w:rsid w:val="00A15178"/>
    <w:rsid w:val="00A15455"/>
    <w:rsid w:val="00A1567A"/>
    <w:rsid w:val="00A1569B"/>
    <w:rsid w:val="00A156FD"/>
    <w:rsid w:val="00A15FBD"/>
    <w:rsid w:val="00A1636A"/>
    <w:rsid w:val="00A166EA"/>
    <w:rsid w:val="00A1679F"/>
    <w:rsid w:val="00A168B9"/>
    <w:rsid w:val="00A16E37"/>
    <w:rsid w:val="00A16EBA"/>
    <w:rsid w:val="00A17131"/>
    <w:rsid w:val="00A1761F"/>
    <w:rsid w:val="00A17977"/>
    <w:rsid w:val="00A17B8B"/>
    <w:rsid w:val="00A17D38"/>
    <w:rsid w:val="00A20025"/>
    <w:rsid w:val="00A200F6"/>
    <w:rsid w:val="00A201DD"/>
    <w:rsid w:val="00A203E2"/>
    <w:rsid w:val="00A20626"/>
    <w:rsid w:val="00A20AA7"/>
    <w:rsid w:val="00A20BF9"/>
    <w:rsid w:val="00A20EDE"/>
    <w:rsid w:val="00A21026"/>
    <w:rsid w:val="00A211D1"/>
    <w:rsid w:val="00A2122B"/>
    <w:rsid w:val="00A21661"/>
    <w:rsid w:val="00A216AF"/>
    <w:rsid w:val="00A21AA0"/>
    <w:rsid w:val="00A21C9D"/>
    <w:rsid w:val="00A220AD"/>
    <w:rsid w:val="00A220F5"/>
    <w:rsid w:val="00A221FC"/>
    <w:rsid w:val="00A223F0"/>
    <w:rsid w:val="00A2240F"/>
    <w:rsid w:val="00A224B3"/>
    <w:rsid w:val="00A22AAC"/>
    <w:rsid w:val="00A22C43"/>
    <w:rsid w:val="00A22C6D"/>
    <w:rsid w:val="00A230E6"/>
    <w:rsid w:val="00A230FC"/>
    <w:rsid w:val="00A2313C"/>
    <w:rsid w:val="00A23153"/>
    <w:rsid w:val="00A231D0"/>
    <w:rsid w:val="00A23242"/>
    <w:rsid w:val="00A23280"/>
    <w:rsid w:val="00A2333E"/>
    <w:rsid w:val="00A234E0"/>
    <w:rsid w:val="00A2351D"/>
    <w:rsid w:val="00A2381A"/>
    <w:rsid w:val="00A238F6"/>
    <w:rsid w:val="00A23A57"/>
    <w:rsid w:val="00A23B37"/>
    <w:rsid w:val="00A23FA3"/>
    <w:rsid w:val="00A245C9"/>
    <w:rsid w:val="00A247FC"/>
    <w:rsid w:val="00A2487E"/>
    <w:rsid w:val="00A248B9"/>
    <w:rsid w:val="00A24B58"/>
    <w:rsid w:val="00A24BD7"/>
    <w:rsid w:val="00A24E44"/>
    <w:rsid w:val="00A250A1"/>
    <w:rsid w:val="00A2513A"/>
    <w:rsid w:val="00A2532D"/>
    <w:rsid w:val="00A253CF"/>
    <w:rsid w:val="00A25750"/>
    <w:rsid w:val="00A25B13"/>
    <w:rsid w:val="00A25FC3"/>
    <w:rsid w:val="00A26275"/>
    <w:rsid w:val="00A2665A"/>
    <w:rsid w:val="00A26701"/>
    <w:rsid w:val="00A267DB"/>
    <w:rsid w:val="00A26AEF"/>
    <w:rsid w:val="00A26D19"/>
    <w:rsid w:val="00A26E01"/>
    <w:rsid w:val="00A27047"/>
    <w:rsid w:val="00A270BC"/>
    <w:rsid w:val="00A2716F"/>
    <w:rsid w:val="00A2748F"/>
    <w:rsid w:val="00A276B2"/>
    <w:rsid w:val="00A27AB3"/>
    <w:rsid w:val="00A27D12"/>
    <w:rsid w:val="00A27D71"/>
    <w:rsid w:val="00A27E8C"/>
    <w:rsid w:val="00A30371"/>
    <w:rsid w:val="00A30565"/>
    <w:rsid w:val="00A3057B"/>
    <w:rsid w:val="00A30870"/>
    <w:rsid w:val="00A30994"/>
    <w:rsid w:val="00A30E39"/>
    <w:rsid w:val="00A31277"/>
    <w:rsid w:val="00A31A6B"/>
    <w:rsid w:val="00A31B71"/>
    <w:rsid w:val="00A31D6E"/>
    <w:rsid w:val="00A31F3C"/>
    <w:rsid w:val="00A31F6A"/>
    <w:rsid w:val="00A3204D"/>
    <w:rsid w:val="00A32076"/>
    <w:rsid w:val="00A321F1"/>
    <w:rsid w:val="00A32286"/>
    <w:rsid w:val="00A322A4"/>
    <w:rsid w:val="00A32301"/>
    <w:rsid w:val="00A32342"/>
    <w:rsid w:val="00A3238E"/>
    <w:rsid w:val="00A3240A"/>
    <w:rsid w:val="00A3245E"/>
    <w:rsid w:val="00A3286B"/>
    <w:rsid w:val="00A32A4B"/>
    <w:rsid w:val="00A32B06"/>
    <w:rsid w:val="00A33314"/>
    <w:rsid w:val="00A3355E"/>
    <w:rsid w:val="00A33730"/>
    <w:rsid w:val="00A3375E"/>
    <w:rsid w:val="00A33851"/>
    <w:rsid w:val="00A3399C"/>
    <w:rsid w:val="00A33A46"/>
    <w:rsid w:val="00A33A61"/>
    <w:rsid w:val="00A33C9D"/>
    <w:rsid w:val="00A33D64"/>
    <w:rsid w:val="00A33DD4"/>
    <w:rsid w:val="00A33EC3"/>
    <w:rsid w:val="00A34057"/>
    <w:rsid w:val="00A34608"/>
    <w:rsid w:val="00A34706"/>
    <w:rsid w:val="00A347F4"/>
    <w:rsid w:val="00A348C4"/>
    <w:rsid w:val="00A349DB"/>
    <w:rsid w:val="00A34A44"/>
    <w:rsid w:val="00A34B80"/>
    <w:rsid w:val="00A34BC8"/>
    <w:rsid w:val="00A34EC7"/>
    <w:rsid w:val="00A34FBB"/>
    <w:rsid w:val="00A35067"/>
    <w:rsid w:val="00A352F2"/>
    <w:rsid w:val="00A3574F"/>
    <w:rsid w:val="00A358AB"/>
    <w:rsid w:val="00A358E1"/>
    <w:rsid w:val="00A359B1"/>
    <w:rsid w:val="00A35C65"/>
    <w:rsid w:val="00A35DB1"/>
    <w:rsid w:val="00A35FDF"/>
    <w:rsid w:val="00A3625B"/>
    <w:rsid w:val="00A36444"/>
    <w:rsid w:val="00A36718"/>
    <w:rsid w:val="00A36787"/>
    <w:rsid w:val="00A36933"/>
    <w:rsid w:val="00A36E40"/>
    <w:rsid w:val="00A36F1A"/>
    <w:rsid w:val="00A3714D"/>
    <w:rsid w:val="00A374B1"/>
    <w:rsid w:val="00A379EA"/>
    <w:rsid w:val="00A37B1F"/>
    <w:rsid w:val="00A37C18"/>
    <w:rsid w:val="00A37D29"/>
    <w:rsid w:val="00A37E51"/>
    <w:rsid w:val="00A402CA"/>
    <w:rsid w:val="00A40321"/>
    <w:rsid w:val="00A405CD"/>
    <w:rsid w:val="00A40824"/>
    <w:rsid w:val="00A4087E"/>
    <w:rsid w:val="00A40973"/>
    <w:rsid w:val="00A40CAB"/>
    <w:rsid w:val="00A40D94"/>
    <w:rsid w:val="00A40DFD"/>
    <w:rsid w:val="00A41058"/>
    <w:rsid w:val="00A4110E"/>
    <w:rsid w:val="00A41378"/>
    <w:rsid w:val="00A414A0"/>
    <w:rsid w:val="00A41669"/>
    <w:rsid w:val="00A41809"/>
    <w:rsid w:val="00A419D6"/>
    <w:rsid w:val="00A41A61"/>
    <w:rsid w:val="00A41D95"/>
    <w:rsid w:val="00A41E3C"/>
    <w:rsid w:val="00A41E62"/>
    <w:rsid w:val="00A4204F"/>
    <w:rsid w:val="00A421B4"/>
    <w:rsid w:val="00A424B4"/>
    <w:rsid w:val="00A42942"/>
    <w:rsid w:val="00A42B00"/>
    <w:rsid w:val="00A42B48"/>
    <w:rsid w:val="00A42BAD"/>
    <w:rsid w:val="00A42D92"/>
    <w:rsid w:val="00A42E49"/>
    <w:rsid w:val="00A430C9"/>
    <w:rsid w:val="00A431F0"/>
    <w:rsid w:val="00A4321D"/>
    <w:rsid w:val="00A432FC"/>
    <w:rsid w:val="00A434FE"/>
    <w:rsid w:val="00A4368A"/>
    <w:rsid w:val="00A43765"/>
    <w:rsid w:val="00A43FAF"/>
    <w:rsid w:val="00A440FA"/>
    <w:rsid w:val="00A442D7"/>
    <w:rsid w:val="00A44878"/>
    <w:rsid w:val="00A449F4"/>
    <w:rsid w:val="00A44DDF"/>
    <w:rsid w:val="00A44E46"/>
    <w:rsid w:val="00A44F8E"/>
    <w:rsid w:val="00A44F90"/>
    <w:rsid w:val="00A45048"/>
    <w:rsid w:val="00A450A2"/>
    <w:rsid w:val="00A450B1"/>
    <w:rsid w:val="00A4534F"/>
    <w:rsid w:val="00A453A5"/>
    <w:rsid w:val="00A4591C"/>
    <w:rsid w:val="00A45941"/>
    <w:rsid w:val="00A4594F"/>
    <w:rsid w:val="00A45979"/>
    <w:rsid w:val="00A45A6C"/>
    <w:rsid w:val="00A45C41"/>
    <w:rsid w:val="00A45D1F"/>
    <w:rsid w:val="00A45D49"/>
    <w:rsid w:val="00A4600D"/>
    <w:rsid w:val="00A46065"/>
    <w:rsid w:val="00A462F1"/>
    <w:rsid w:val="00A46326"/>
    <w:rsid w:val="00A463DF"/>
    <w:rsid w:val="00A4678C"/>
    <w:rsid w:val="00A467D8"/>
    <w:rsid w:val="00A468FF"/>
    <w:rsid w:val="00A46929"/>
    <w:rsid w:val="00A46AE4"/>
    <w:rsid w:val="00A46BB1"/>
    <w:rsid w:val="00A46C2A"/>
    <w:rsid w:val="00A47267"/>
    <w:rsid w:val="00A472D6"/>
    <w:rsid w:val="00A473F0"/>
    <w:rsid w:val="00A474A9"/>
    <w:rsid w:val="00A47F79"/>
    <w:rsid w:val="00A5005D"/>
    <w:rsid w:val="00A502EB"/>
    <w:rsid w:val="00A5055D"/>
    <w:rsid w:val="00A5066D"/>
    <w:rsid w:val="00A50788"/>
    <w:rsid w:val="00A507C0"/>
    <w:rsid w:val="00A50B92"/>
    <w:rsid w:val="00A50C14"/>
    <w:rsid w:val="00A50C82"/>
    <w:rsid w:val="00A50CD8"/>
    <w:rsid w:val="00A50DFC"/>
    <w:rsid w:val="00A50F63"/>
    <w:rsid w:val="00A51098"/>
    <w:rsid w:val="00A513A8"/>
    <w:rsid w:val="00A51791"/>
    <w:rsid w:val="00A51955"/>
    <w:rsid w:val="00A51D52"/>
    <w:rsid w:val="00A521F1"/>
    <w:rsid w:val="00A52269"/>
    <w:rsid w:val="00A5230E"/>
    <w:rsid w:val="00A52525"/>
    <w:rsid w:val="00A52608"/>
    <w:rsid w:val="00A5292B"/>
    <w:rsid w:val="00A5297F"/>
    <w:rsid w:val="00A5299C"/>
    <w:rsid w:val="00A52C30"/>
    <w:rsid w:val="00A52C5A"/>
    <w:rsid w:val="00A52E19"/>
    <w:rsid w:val="00A52F2F"/>
    <w:rsid w:val="00A53253"/>
    <w:rsid w:val="00A5325E"/>
    <w:rsid w:val="00A532BC"/>
    <w:rsid w:val="00A532FF"/>
    <w:rsid w:val="00A53339"/>
    <w:rsid w:val="00A53469"/>
    <w:rsid w:val="00A534C6"/>
    <w:rsid w:val="00A534DB"/>
    <w:rsid w:val="00A53532"/>
    <w:rsid w:val="00A53538"/>
    <w:rsid w:val="00A535E3"/>
    <w:rsid w:val="00A5379D"/>
    <w:rsid w:val="00A53A0C"/>
    <w:rsid w:val="00A53A29"/>
    <w:rsid w:val="00A53B27"/>
    <w:rsid w:val="00A53B63"/>
    <w:rsid w:val="00A53FCB"/>
    <w:rsid w:val="00A543E5"/>
    <w:rsid w:val="00A545CC"/>
    <w:rsid w:val="00A54693"/>
    <w:rsid w:val="00A54809"/>
    <w:rsid w:val="00A549F3"/>
    <w:rsid w:val="00A54AD5"/>
    <w:rsid w:val="00A54AF0"/>
    <w:rsid w:val="00A54DB4"/>
    <w:rsid w:val="00A54F4E"/>
    <w:rsid w:val="00A54F6F"/>
    <w:rsid w:val="00A55250"/>
    <w:rsid w:val="00A55506"/>
    <w:rsid w:val="00A5571C"/>
    <w:rsid w:val="00A55948"/>
    <w:rsid w:val="00A55971"/>
    <w:rsid w:val="00A559FB"/>
    <w:rsid w:val="00A55AEE"/>
    <w:rsid w:val="00A55D23"/>
    <w:rsid w:val="00A55DA6"/>
    <w:rsid w:val="00A5612F"/>
    <w:rsid w:val="00A5623B"/>
    <w:rsid w:val="00A562A7"/>
    <w:rsid w:val="00A56347"/>
    <w:rsid w:val="00A56558"/>
    <w:rsid w:val="00A565D1"/>
    <w:rsid w:val="00A567B8"/>
    <w:rsid w:val="00A568EB"/>
    <w:rsid w:val="00A56984"/>
    <w:rsid w:val="00A56B4D"/>
    <w:rsid w:val="00A56BBA"/>
    <w:rsid w:val="00A56FB9"/>
    <w:rsid w:val="00A57000"/>
    <w:rsid w:val="00A5770A"/>
    <w:rsid w:val="00A578BA"/>
    <w:rsid w:val="00A57B06"/>
    <w:rsid w:val="00A57CA5"/>
    <w:rsid w:val="00A57FD7"/>
    <w:rsid w:val="00A600F9"/>
    <w:rsid w:val="00A6056F"/>
    <w:rsid w:val="00A608E4"/>
    <w:rsid w:val="00A6092F"/>
    <w:rsid w:val="00A60CEA"/>
    <w:rsid w:val="00A60F17"/>
    <w:rsid w:val="00A61039"/>
    <w:rsid w:val="00A610DC"/>
    <w:rsid w:val="00A612F9"/>
    <w:rsid w:val="00A61461"/>
    <w:rsid w:val="00A6194B"/>
    <w:rsid w:val="00A61BB8"/>
    <w:rsid w:val="00A61EF4"/>
    <w:rsid w:val="00A62055"/>
    <w:rsid w:val="00A62097"/>
    <w:rsid w:val="00A62177"/>
    <w:rsid w:val="00A6218D"/>
    <w:rsid w:val="00A6242F"/>
    <w:rsid w:val="00A62C88"/>
    <w:rsid w:val="00A62E41"/>
    <w:rsid w:val="00A62ED6"/>
    <w:rsid w:val="00A62F15"/>
    <w:rsid w:val="00A62F7C"/>
    <w:rsid w:val="00A630A8"/>
    <w:rsid w:val="00A6325F"/>
    <w:rsid w:val="00A63318"/>
    <w:rsid w:val="00A63492"/>
    <w:rsid w:val="00A63638"/>
    <w:rsid w:val="00A63642"/>
    <w:rsid w:val="00A63708"/>
    <w:rsid w:val="00A63A11"/>
    <w:rsid w:val="00A63C43"/>
    <w:rsid w:val="00A63D07"/>
    <w:rsid w:val="00A64133"/>
    <w:rsid w:val="00A649AF"/>
    <w:rsid w:val="00A64B33"/>
    <w:rsid w:val="00A64D09"/>
    <w:rsid w:val="00A6506D"/>
    <w:rsid w:val="00A6537E"/>
    <w:rsid w:val="00A65429"/>
    <w:rsid w:val="00A65442"/>
    <w:rsid w:val="00A6580A"/>
    <w:rsid w:val="00A65842"/>
    <w:rsid w:val="00A65A3D"/>
    <w:rsid w:val="00A65AC5"/>
    <w:rsid w:val="00A65D84"/>
    <w:rsid w:val="00A65EB3"/>
    <w:rsid w:val="00A65FE9"/>
    <w:rsid w:val="00A6601F"/>
    <w:rsid w:val="00A66063"/>
    <w:rsid w:val="00A66341"/>
    <w:rsid w:val="00A667C2"/>
    <w:rsid w:val="00A66A7A"/>
    <w:rsid w:val="00A66F0D"/>
    <w:rsid w:val="00A66F68"/>
    <w:rsid w:val="00A6710E"/>
    <w:rsid w:val="00A6712E"/>
    <w:rsid w:val="00A6719B"/>
    <w:rsid w:val="00A6719F"/>
    <w:rsid w:val="00A67382"/>
    <w:rsid w:val="00A673C4"/>
    <w:rsid w:val="00A67D44"/>
    <w:rsid w:val="00A70484"/>
    <w:rsid w:val="00A705AB"/>
    <w:rsid w:val="00A70843"/>
    <w:rsid w:val="00A7093F"/>
    <w:rsid w:val="00A70AE2"/>
    <w:rsid w:val="00A70BDA"/>
    <w:rsid w:val="00A70C3A"/>
    <w:rsid w:val="00A70F4C"/>
    <w:rsid w:val="00A7121D"/>
    <w:rsid w:val="00A71244"/>
    <w:rsid w:val="00A71315"/>
    <w:rsid w:val="00A71453"/>
    <w:rsid w:val="00A717F3"/>
    <w:rsid w:val="00A71A1A"/>
    <w:rsid w:val="00A71A3E"/>
    <w:rsid w:val="00A71C70"/>
    <w:rsid w:val="00A720DD"/>
    <w:rsid w:val="00A72228"/>
    <w:rsid w:val="00A725C0"/>
    <w:rsid w:val="00A72614"/>
    <w:rsid w:val="00A72709"/>
    <w:rsid w:val="00A7293B"/>
    <w:rsid w:val="00A72B37"/>
    <w:rsid w:val="00A72B7C"/>
    <w:rsid w:val="00A7301E"/>
    <w:rsid w:val="00A732FD"/>
    <w:rsid w:val="00A7332A"/>
    <w:rsid w:val="00A7341D"/>
    <w:rsid w:val="00A734C9"/>
    <w:rsid w:val="00A735B0"/>
    <w:rsid w:val="00A7368D"/>
    <w:rsid w:val="00A73799"/>
    <w:rsid w:val="00A738E8"/>
    <w:rsid w:val="00A73AB6"/>
    <w:rsid w:val="00A73C5A"/>
    <w:rsid w:val="00A74041"/>
    <w:rsid w:val="00A7416D"/>
    <w:rsid w:val="00A7437C"/>
    <w:rsid w:val="00A7447B"/>
    <w:rsid w:val="00A744CF"/>
    <w:rsid w:val="00A745A8"/>
    <w:rsid w:val="00A74732"/>
    <w:rsid w:val="00A74740"/>
    <w:rsid w:val="00A748B6"/>
    <w:rsid w:val="00A7498B"/>
    <w:rsid w:val="00A74BC7"/>
    <w:rsid w:val="00A74D76"/>
    <w:rsid w:val="00A74D82"/>
    <w:rsid w:val="00A7509D"/>
    <w:rsid w:val="00A751D5"/>
    <w:rsid w:val="00A75750"/>
    <w:rsid w:val="00A75A43"/>
    <w:rsid w:val="00A75C15"/>
    <w:rsid w:val="00A75D3D"/>
    <w:rsid w:val="00A761CA"/>
    <w:rsid w:val="00A763AB"/>
    <w:rsid w:val="00A766DB"/>
    <w:rsid w:val="00A766F9"/>
    <w:rsid w:val="00A76731"/>
    <w:rsid w:val="00A7681A"/>
    <w:rsid w:val="00A7691E"/>
    <w:rsid w:val="00A76B36"/>
    <w:rsid w:val="00A76BB5"/>
    <w:rsid w:val="00A76D5C"/>
    <w:rsid w:val="00A76F79"/>
    <w:rsid w:val="00A7707B"/>
    <w:rsid w:val="00A7715E"/>
    <w:rsid w:val="00A773FA"/>
    <w:rsid w:val="00A7740A"/>
    <w:rsid w:val="00A7752A"/>
    <w:rsid w:val="00A77838"/>
    <w:rsid w:val="00A77B8F"/>
    <w:rsid w:val="00A800F7"/>
    <w:rsid w:val="00A80100"/>
    <w:rsid w:val="00A802C1"/>
    <w:rsid w:val="00A8037F"/>
    <w:rsid w:val="00A803A5"/>
    <w:rsid w:val="00A805E9"/>
    <w:rsid w:val="00A80669"/>
    <w:rsid w:val="00A80807"/>
    <w:rsid w:val="00A808ED"/>
    <w:rsid w:val="00A80C5E"/>
    <w:rsid w:val="00A80D0A"/>
    <w:rsid w:val="00A8136D"/>
    <w:rsid w:val="00A817EB"/>
    <w:rsid w:val="00A81A33"/>
    <w:rsid w:val="00A81AE2"/>
    <w:rsid w:val="00A81B0B"/>
    <w:rsid w:val="00A81D5E"/>
    <w:rsid w:val="00A81DA2"/>
    <w:rsid w:val="00A825A8"/>
    <w:rsid w:val="00A82829"/>
    <w:rsid w:val="00A828C6"/>
    <w:rsid w:val="00A829A0"/>
    <w:rsid w:val="00A82C51"/>
    <w:rsid w:val="00A82CEC"/>
    <w:rsid w:val="00A82D65"/>
    <w:rsid w:val="00A82F07"/>
    <w:rsid w:val="00A8305C"/>
    <w:rsid w:val="00A8306C"/>
    <w:rsid w:val="00A8327B"/>
    <w:rsid w:val="00A83323"/>
    <w:rsid w:val="00A8342C"/>
    <w:rsid w:val="00A8383A"/>
    <w:rsid w:val="00A839EC"/>
    <w:rsid w:val="00A83C5D"/>
    <w:rsid w:val="00A83D8E"/>
    <w:rsid w:val="00A83F11"/>
    <w:rsid w:val="00A83F55"/>
    <w:rsid w:val="00A84070"/>
    <w:rsid w:val="00A84166"/>
    <w:rsid w:val="00A841AA"/>
    <w:rsid w:val="00A84507"/>
    <w:rsid w:val="00A84845"/>
    <w:rsid w:val="00A849AF"/>
    <w:rsid w:val="00A84D64"/>
    <w:rsid w:val="00A850A5"/>
    <w:rsid w:val="00A85482"/>
    <w:rsid w:val="00A85722"/>
    <w:rsid w:val="00A85B37"/>
    <w:rsid w:val="00A85DCE"/>
    <w:rsid w:val="00A85F7E"/>
    <w:rsid w:val="00A86101"/>
    <w:rsid w:val="00A8682C"/>
    <w:rsid w:val="00A86B55"/>
    <w:rsid w:val="00A86D57"/>
    <w:rsid w:val="00A86E03"/>
    <w:rsid w:val="00A87350"/>
    <w:rsid w:val="00A873EA"/>
    <w:rsid w:val="00A87449"/>
    <w:rsid w:val="00A87539"/>
    <w:rsid w:val="00A875C9"/>
    <w:rsid w:val="00A877FE"/>
    <w:rsid w:val="00A87CB5"/>
    <w:rsid w:val="00A87D01"/>
    <w:rsid w:val="00A87F54"/>
    <w:rsid w:val="00A87F89"/>
    <w:rsid w:val="00A90037"/>
    <w:rsid w:val="00A901C7"/>
    <w:rsid w:val="00A903C2"/>
    <w:rsid w:val="00A9065B"/>
    <w:rsid w:val="00A908E2"/>
    <w:rsid w:val="00A90D14"/>
    <w:rsid w:val="00A90DCA"/>
    <w:rsid w:val="00A90DE0"/>
    <w:rsid w:val="00A90FE0"/>
    <w:rsid w:val="00A91139"/>
    <w:rsid w:val="00A9130B"/>
    <w:rsid w:val="00A917EB"/>
    <w:rsid w:val="00A918C9"/>
    <w:rsid w:val="00A9195C"/>
    <w:rsid w:val="00A91A2A"/>
    <w:rsid w:val="00A92225"/>
    <w:rsid w:val="00A922AB"/>
    <w:rsid w:val="00A92544"/>
    <w:rsid w:val="00A92D49"/>
    <w:rsid w:val="00A930E1"/>
    <w:rsid w:val="00A939CC"/>
    <w:rsid w:val="00A93BC5"/>
    <w:rsid w:val="00A9437C"/>
    <w:rsid w:val="00A9454D"/>
    <w:rsid w:val="00A945F3"/>
    <w:rsid w:val="00A9498F"/>
    <w:rsid w:val="00A94B8F"/>
    <w:rsid w:val="00A94BD7"/>
    <w:rsid w:val="00A94DEA"/>
    <w:rsid w:val="00A953CB"/>
    <w:rsid w:val="00A954C1"/>
    <w:rsid w:val="00A954DD"/>
    <w:rsid w:val="00A957F9"/>
    <w:rsid w:val="00A95890"/>
    <w:rsid w:val="00A95A2F"/>
    <w:rsid w:val="00A95A67"/>
    <w:rsid w:val="00A95C56"/>
    <w:rsid w:val="00A95CEB"/>
    <w:rsid w:val="00A95D98"/>
    <w:rsid w:val="00A961FC"/>
    <w:rsid w:val="00A962B8"/>
    <w:rsid w:val="00A962BE"/>
    <w:rsid w:val="00A96349"/>
    <w:rsid w:val="00A964CB"/>
    <w:rsid w:val="00A9669D"/>
    <w:rsid w:val="00A96A56"/>
    <w:rsid w:val="00A96DAC"/>
    <w:rsid w:val="00A96E62"/>
    <w:rsid w:val="00A97021"/>
    <w:rsid w:val="00A97557"/>
    <w:rsid w:val="00A9765B"/>
    <w:rsid w:val="00A976EA"/>
    <w:rsid w:val="00A97AD2"/>
    <w:rsid w:val="00AA0428"/>
    <w:rsid w:val="00AA0756"/>
    <w:rsid w:val="00AA0819"/>
    <w:rsid w:val="00AA09B6"/>
    <w:rsid w:val="00AA0A30"/>
    <w:rsid w:val="00AA0AF3"/>
    <w:rsid w:val="00AA0C27"/>
    <w:rsid w:val="00AA0C9C"/>
    <w:rsid w:val="00AA0CC5"/>
    <w:rsid w:val="00AA11A7"/>
    <w:rsid w:val="00AA12A2"/>
    <w:rsid w:val="00AA1580"/>
    <w:rsid w:val="00AA16BD"/>
    <w:rsid w:val="00AA1D24"/>
    <w:rsid w:val="00AA22F6"/>
    <w:rsid w:val="00AA242D"/>
    <w:rsid w:val="00AA2583"/>
    <w:rsid w:val="00AA280D"/>
    <w:rsid w:val="00AA2811"/>
    <w:rsid w:val="00AA31C6"/>
    <w:rsid w:val="00AA3419"/>
    <w:rsid w:val="00AA3477"/>
    <w:rsid w:val="00AA35C8"/>
    <w:rsid w:val="00AA3606"/>
    <w:rsid w:val="00AA36C4"/>
    <w:rsid w:val="00AA3761"/>
    <w:rsid w:val="00AA3A29"/>
    <w:rsid w:val="00AA3A4D"/>
    <w:rsid w:val="00AA4002"/>
    <w:rsid w:val="00AA44E7"/>
    <w:rsid w:val="00AA4960"/>
    <w:rsid w:val="00AA4CDC"/>
    <w:rsid w:val="00AA4D68"/>
    <w:rsid w:val="00AA5322"/>
    <w:rsid w:val="00AA54A3"/>
    <w:rsid w:val="00AA54A4"/>
    <w:rsid w:val="00AA5741"/>
    <w:rsid w:val="00AA5C3B"/>
    <w:rsid w:val="00AA5C43"/>
    <w:rsid w:val="00AA5C64"/>
    <w:rsid w:val="00AA5D57"/>
    <w:rsid w:val="00AA5E18"/>
    <w:rsid w:val="00AA60B8"/>
    <w:rsid w:val="00AA6105"/>
    <w:rsid w:val="00AA623E"/>
    <w:rsid w:val="00AA6363"/>
    <w:rsid w:val="00AA6557"/>
    <w:rsid w:val="00AA66AC"/>
    <w:rsid w:val="00AA67CC"/>
    <w:rsid w:val="00AA69D6"/>
    <w:rsid w:val="00AA6BB2"/>
    <w:rsid w:val="00AA6E0B"/>
    <w:rsid w:val="00AA700E"/>
    <w:rsid w:val="00AA7014"/>
    <w:rsid w:val="00AA7176"/>
    <w:rsid w:val="00AA741A"/>
    <w:rsid w:val="00AA753B"/>
    <w:rsid w:val="00AA764C"/>
    <w:rsid w:val="00AA7E44"/>
    <w:rsid w:val="00AB002A"/>
    <w:rsid w:val="00AB0087"/>
    <w:rsid w:val="00AB011A"/>
    <w:rsid w:val="00AB04A2"/>
    <w:rsid w:val="00AB075D"/>
    <w:rsid w:val="00AB0A3D"/>
    <w:rsid w:val="00AB0B0B"/>
    <w:rsid w:val="00AB0BD1"/>
    <w:rsid w:val="00AB0C54"/>
    <w:rsid w:val="00AB0EBC"/>
    <w:rsid w:val="00AB12CB"/>
    <w:rsid w:val="00AB1614"/>
    <w:rsid w:val="00AB16D6"/>
    <w:rsid w:val="00AB191B"/>
    <w:rsid w:val="00AB19E4"/>
    <w:rsid w:val="00AB1A6C"/>
    <w:rsid w:val="00AB1C14"/>
    <w:rsid w:val="00AB1C3C"/>
    <w:rsid w:val="00AB1F35"/>
    <w:rsid w:val="00AB26E0"/>
    <w:rsid w:val="00AB28A2"/>
    <w:rsid w:val="00AB2996"/>
    <w:rsid w:val="00AB2CA0"/>
    <w:rsid w:val="00AB2DD4"/>
    <w:rsid w:val="00AB2EF7"/>
    <w:rsid w:val="00AB2FE6"/>
    <w:rsid w:val="00AB3064"/>
    <w:rsid w:val="00AB3932"/>
    <w:rsid w:val="00AB39B5"/>
    <w:rsid w:val="00AB39FF"/>
    <w:rsid w:val="00AB3BE9"/>
    <w:rsid w:val="00AB3CA5"/>
    <w:rsid w:val="00AB3D3D"/>
    <w:rsid w:val="00AB41E6"/>
    <w:rsid w:val="00AB42DD"/>
    <w:rsid w:val="00AB445B"/>
    <w:rsid w:val="00AB48F3"/>
    <w:rsid w:val="00AB4E78"/>
    <w:rsid w:val="00AB5002"/>
    <w:rsid w:val="00AB545D"/>
    <w:rsid w:val="00AB562E"/>
    <w:rsid w:val="00AB58AD"/>
    <w:rsid w:val="00AB5990"/>
    <w:rsid w:val="00AB5E05"/>
    <w:rsid w:val="00AB5E64"/>
    <w:rsid w:val="00AB6053"/>
    <w:rsid w:val="00AB6133"/>
    <w:rsid w:val="00AB621A"/>
    <w:rsid w:val="00AB6775"/>
    <w:rsid w:val="00AB687C"/>
    <w:rsid w:val="00AB6894"/>
    <w:rsid w:val="00AB6B27"/>
    <w:rsid w:val="00AB720A"/>
    <w:rsid w:val="00AB7236"/>
    <w:rsid w:val="00AB725F"/>
    <w:rsid w:val="00AB77A2"/>
    <w:rsid w:val="00AB7A3E"/>
    <w:rsid w:val="00AB7B63"/>
    <w:rsid w:val="00AB7BA6"/>
    <w:rsid w:val="00AC02E5"/>
    <w:rsid w:val="00AC040F"/>
    <w:rsid w:val="00AC067E"/>
    <w:rsid w:val="00AC0893"/>
    <w:rsid w:val="00AC098D"/>
    <w:rsid w:val="00AC0A0D"/>
    <w:rsid w:val="00AC0A31"/>
    <w:rsid w:val="00AC0B19"/>
    <w:rsid w:val="00AC0B93"/>
    <w:rsid w:val="00AC0D84"/>
    <w:rsid w:val="00AC12B8"/>
    <w:rsid w:val="00AC1319"/>
    <w:rsid w:val="00AC15A7"/>
    <w:rsid w:val="00AC1A0F"/>
    <w:rsid w:val="00AC1E8F"/>
    <w:rsid w:val="00AC1EC4"/>
    <w:rsid w:val="00AC1EC5"/>
    <w:rsid w:val="00AC213D"/>
    <w:rsid w:val="00AC2223"/>
    <w:rsid w:val="00AC268D"/>
    <w:rsid w:val="00AC2E3E"/>
    <w:rsid w:val="00AC32C4"/>
    <w:rsid w:val="00AC3409"/>
    <w:rsid w:val="00AC3737"/>
    <w:rsid w:val="00AC3883"/>
    <w:rsid w:val="00AC3989"/>
    <w:rsid w:val="00AC39DE"/>
    <w:rsid w:val="00AC3FA5"/>
    <w:rsid w:val="00AC3FD9"/>
    <w:rsid w:val="00AC414F"/>
    <w:rsid w:val="00AC4310"/>
    <w:rsid w:val="00AC4609"/>
    <w:rsid w:val="00AC4758"/>
    <w:rsid w:val="00AC47EB"/>
    <w:rsid w:val="00AC49F5"/>
    <w:rsid w:val="00AC4FC9"/>
    <w:rsid w:val="00AC502B"/>
    <w:rsid w:val="00AC505D"/>
    <w:rsid w:val="00AC5161"/>
    <w:rsid w:val="00AC5217"/>
    <w:rsid w:val="00AC56F9"/>
    <w:rsid w:val="00AC5A8F"/>
    <w:rsid w:val="00AC5B56"/>
    <w:rsid w:val="00AC5CD7"/>
    <w:rsid w:val="00AC5F10"/>
    <w:rsid w:val="00AC61FF"/>
    <w:rsid w:val="00AC6447"/>
    <w:rsid w:val="00AC65AB"/>
    <w:rsid w:val="00AC693A"/>
    <w:rsid w:val="00AC6985"/>
    <w:rsid w:val="00AC69F3"/>
    <w:rsid w:val="00AC6BA9"/>
    <w:rsid w:val="00AC6BD8"/>
    <w:rsid w:val="00AC6BFB"/>
    <w:rsid w:val="00AC6CA5"/>
    <w:rsid w:val="00AC6CF1"/>
    <w:rsid w:val="00AC6DC0"/>
    <w:rsid w:val="00AC7279"/>
    <w:rsid w:val="00AC7286"/>
    <w:rsid w:val="00AC74A1"/>
    <w:rsid w:val="00AC7519"/>
    <w:rsid w:val="00AC760B"/>
    <w:rsid w:val="00AC769D"/>
    <w:rsid w:val="00AC7B2A"/>
    <w:rsid w:val="00AC7D5D"/>
    <w:rsid w:val="00AD007B"/>
    <w:rsid w:val="00AD0314"/>
    <w:rsid w:val="00AD0345"/>
    <w:rsid w:val="00AD04D5"/>
    <w:rsid w:val="00AD0653"/>
    <w:rsid w:val="00AD0694"/>
    <w:rsid w:val="00AD07B6"/>
    <w:rsid w:val="00AD084F"/>
    <w:rsid w:val="00AD0918"/>
    <w:rsid w:val="00AD0949"/>
    <w:rsid w:val="00AD09B9"/>
    <w:rsid w:val="00AD09F3"/>
    <w:rsid w:val="00AD0AD9"/>
    <w:rsid w:val="00AD0D0C"/>
    <w:rsid w:val="00AD0D73"/>
    <w:rsid w:val="00AD0E51"/>
    <w:rsid w:val="00AD0FFF"/>
    <w:rsid w:val="00AD124A"/>
    <w:rsid w:val="00AD16D2"/>
    <w:rsid w:val="00AD1A74"/>
    <w:rsid w:val="00AD1CE9"/>
    <w:rsid w:val="00AD230F"/>
    <w:rsid w:val="00AD2472"/>
    <w:rsid w:val="00AD24E2"/>
    <w:rsid w:val="00AD27AE"/>
    <w:rsid w:val="00AD2934"/>
    <w:rsid w:val="00AD2CF5"/>
    <w:rsid w:val="00AD2F70"/>
    <w:rsid w:val="00AD333C"/>
    <w:rsid w:val="00AD3512"/>
    <w:rsid w:val="00AD3581"/>
    <w:rsid w:val="00AD39C2"/>
    <w:rsid w:val="00AD4053"/>
    <w:rsid w:val="00AD41B8"/>
    <w:rsid w:val="00AD4287"/>
    <w:rsid w:val="00AD42E2"/>
    <w:rsid w:val="00AD4320"/>
    <w:rsid w:val="00AD4463"/>
    <w:rsid w:val="00AD452D"/>
    <w:rsid w:val="00AD4537"/>
    <w:rsid w:val="00AD4616"/>
    <w:rsid w:val="00AD46F3"/>
    <w:rsid w:val="00AD4782"/>
    <w:rsid w:val="00AD482B"/>
    <w:rsid w:val="00AD4BED"/>
    <w:rsid w:val="00AD4CFF"/>
    <w:rsid w:val="00AD4D4C"/>
    <w:rsid w:val="00AD4D89"/>
    <w:rsid w:val="00AD4D91"/>
    <w:rsid w:val="00AD4D92"/>
    <w:rsid w:val="00AD4E7D"/>
    <w:rsid w:val="00AD4E94"/>
    <w:rsid w:val="00AD5189"/>
    <w:rsid w:val="00AD51B1"/>
    <w:rsid w:val="00AD5387"/>
    <w:rsid w:val="00AD5526"/>
    <w:rsid w:val="00AD5AC9"/>
    <w:rsid w:val="00AD5D51"/>
    <w:rsid w:val="00AD5E65"/>
    <w:rsid w:val="00AD5EEF"/>
    <w:rsid w:val="00AD61EF"/>
    <w:rsid w:val="00AD62E7"/>
    <w:rsid w:val="00AD6569"/>
    <w:rsid w:val="00AD672A"/>
    <w:rsid w:val="00AD68CF"/>
    <w:rsid w:val="00AD6A30"/>
    <w:rsid w:val="00AD6AA1"/>
    <w:rsid w:val="00AD6C1E"/>
    <w:rsid w:val="00AD6F4C"/>
    <w:rsid w:val="00AD769B"/>
    <w:rsid w:val="00AD7838"/>
    <w:rsid w:val="00AD78A1"/>
    <w:rsid w:val="00AD7A6C"/>
    <w:rsid w:val="00AD7B96"/>
    <w:rsid w:val="00AD7BEA"/>
    <w:rsid w:val="00AD7EF8"/>
    <w:rsid w:val="00AD7F1F"/>
    <w:rsid w:val="00AE0083"/>
    <w:rsid w:val="00AE0418"/>
    <w:rsid w:val="00AE0554"/>
    <w:rsid w:val="00AE06DA"/>
    <w:rsid w:val="00AE06F2"/>
    <w:rsid w:val="00AE0A3D"/>
    <w:rsid w:val="00AE0B75"/>
    <w:rsid w:val="00AE0C71"/>
    <w:rsid w:val="00AE0DD0"/>
    <w:rsid w:val="00AE0FE5"/>
    <w:rsid w:val="00AE10FE"/>
    <w:rsid w:val="00AE14CA"/>
    <w:rsid w:val="00AE15BF"/>
    <w:rsid w:val="00AE172C"/>
    <w:rsid w:val="00AE1B04"/>
    <w:rsid w:val="00AE1B08"/>
    <w:rsid w:val="00AE1B33"/>
    <w:rsid w:val="00AE1B40"/>
    <w:rsid w:val="00AE1C94"/>
    <w:rsid w:val="00AE1F45"/>
    <w:rsid w:val="00AE21EB"/>
    <w:rsid w:val="00AE2482"/>
    <w:rsid w:val="00AE2556"/>
    <w:rsid w:val="00AE267C"/>
    <w:rsid w:val="00AE2764"/>
    <w:rsid w:val="00AE2977"/>
    <w:rsid w:val="00AE2C09"/>
    <w:rsid w:val="00AE3245"/>
    <w:rsid w:val="00AE3306"/>
    <w:rsid w:val="00AE34B3"/>
    <w:rsid w:val="00AE350D"/>
    <w:rsid w:val="00AE353D"/>
    <w:rsid w:val="00AE367B"/>
    <w:rsid w:val="00AE3B35"/>
    <w:rsid w:val="00AE3C36"/>
    <w:rsid w:val="00AE3D2A"/>
    <w:rsid w:val="00AE3D6C"/>
    <w:rsid w:val="00AE3E06"/>
    <w:rsid w:val="00AE40BA"/>
    <w:rsid w:val="00AE4338"/>
    <w:rsid w:val="00AE43CF"/>
    <w:rsid w:val="00AE4419"/>
    <w:rsid w:val="00AE4698"/>
    <w:rsid w:val="00AE4B16"/>
    <w:rsid w:val="00AE4B2A"/>
    <w:rsid w:val="00AE4D22"/>
    <w:rsid w:val="00AE4D82"/>
    <w:rsid w:val="00AE4F25"/>
    <w:rsid w:val="00AE505C"/>
    <w:rsid w:val="00AE5150"/>
    <w:rsid w:val="00AE51B5"/>
    <w:rsid w:val="00AE54DF"/>
    <w:rsid w:val="00AE5577"/>
    <w:rsid w:val="00AE565C"/>
    <w:rsid w:val="00AE5914"/>
    <w:rsid w:val="00AE59FB"/>
    <w:rsid w:val="00AE5BEA"/>
    <w:rsid w:val="00AE60FD"/>
    <w:rsid w:val="00AE61EB"/>
    <w:rsid w:val="00AE6620"/>
    <w:rsid w:val="00AE673D"/>
    <w:rsid w:val="00AE68C2"/>
    <w:rsid w:val="00AE6A3F"/>
    <w:rsid w:val="00AE6F15"/>
    <w:rsid w:val="00AE712F"/>
    <w:rsid w:val="00AE71A8"/>
    <w:rsid w:val="00AE7425"/>
    <w:rsid w:val="00AE78D5"/>
    <w:rsid w:val="00AE78DE"/>
    <w:rsid w:val="00AE7A9D"/>
    <w:rsid w:val="00AE7C46"/>
    <w:rsid w:val="00AE7DB6"/>
    <w:rsid w:val="00AE7EA6"/>
    <w:rsid w:val="00AF00D8"/>
    <w:rsid w:val="00AF058A"/>
    <w:rsid w:val="00AF0987"/>
    <w:rsid w:val="00AF0A98"/>
    <w:rsid w:val="00AF0BD7"/>
    <w:rsid w:val="00AF0E23"/>
    <w:rsid w:val="00AF0E64"/>
    <w:rsid w:val="00AF0F61"/>
    <w:rsid w:val="00AF1047"/>
    <w:rsid w:val="00AF10C0"/>
    <w:rsid w:val="00AF12F1"/>
    <w:rsid w:val="00AF1313"/>
    <w:rsid w:val="00AF133B"/>
    <w:rsid w:val="00AF144C"/>
    <w:rsid w:val="00AF16EB"/>
    <w:rsid w:val="00AF1A8C"/>
    <w:rsid w:val="00AF1C69"/>
    <w:rsid w:val="00AF1D79"/>
    <w:rsid w:val="00AF1E89"/>
    <w:rsid w:val="00AF231E"/>
    <w:rsid w:val="00AF2373"/>
    <w:rsid w:val="00AF2394"/>
    <w:rsid w:val="00AF28AF"/>
    <w:rsid w:val="00AF2900"/>
    <w:rsid w:val="00AF2BF7"/>
    <w:rsid w:val="00AF31D6"/>
    <w:rsid w:val="00AF3400"/>
    <w:rsid w:val="00AF3430"/>
    <w:rsid w:val="00AF34E9"/>
    <w:rsid w:val="00AF3598"/>
    <w:rsid w:val="00AF39F3"/>
    <w:rsid w:val="00AF3AB8"/>
    <w:rsid w:val="00AF3AE3"/>
    <w:rsid w:val="00AF3C11"/>
    <w:rsid w:val="00AF3CAE"/>
    <w:rsid w:val="00AF3E3F"/>
    <w:rsid w:val="00AF3E90"/>
    <w:rsid w:val="00AF3F14"/>
    <w:rsid w:val="00AF4327"/>
    <w:rsid w:val="00AF4407"/>
    <w:rsid w:val="00AF447B"/>
    <w:rsid w:val="00AF4523"/>
    <w:rsid w:val="00AF453E"/>
    <w:rsid w:val="00AF470B"/>
    <w:rsid w:val="00AF473B"/>
    <w:rsid w:val="00AF47C5"/>
    <w:rsid w:val="00AF4AF9"/>
    <w:rsid w:val="00AF4C4E"/>
    <w:rsid w:val="00AF4CA3"/>
    <w:rsid w:val="00AF55E4"/>
    <w:rsid w:val="00AF5644"/>
    <w:rsid w:val="00AF5932"/>
    <w:rsid w:val="00AF5B45"/>
    <w:rsid w:val="00AF5B92"/>
    <w:rsid w:val="00AF6184"/>
    <w:rsid w:val="00AF6483"/>
    <w:rsid w:val="00AF6642"/>
    <w:rsid w:val="00AF6AA6"/>
    <w:rsid w:val="00AF6E42"/>
    <w:rsid w:val="00AF713A"/>
    <w:rsid w:val="00AF75FB"/>
    <w:rsid w:val="00AF7640"/>
    <w:rsid w:val="00AF772E"/>
    <w:rsid w:val="00AF7ABC"/>
    <w:rsid w:val="00AF7CD1"/>
    <w:rsid w:val="00AF7D12"/>
    <w:rsid w:val="00B00373"/>
    <w:rsid w:val="00B00379"/>
    <w:rsid w:val="00B004B4"/>
    <w:rsid w:val="00B007F9"/>
    <w:rsid w:val="00B009BC"/>
    <w:rsid w:val="00B00B54"/>
    <w:rsid w:val="00B00DBB"/>
    <w:rsid w:val="00B01615"/>
    <w:rsid w:val="00B0199A"/>
    <w:rsid w:val="00B01A2B"/>
    <w:rsid w:val="00B01A97"/>
    <w:rsid w:val="00B01AF4"/>
    <w:rsid w:val="00B01BEC"/>
    <w:rsid w:val="00B01C0E"/>
    <w:rsid w:val="00B01CBF"/>
    <w:rsid w:val="00B01D91"/>
    <w:rsid w:val="00B01F15"/>
    <w:rsid w:val="00B0225B"/>
    <w:rsid w:val="00B022D9"/>
    <w:rsid w:val="00B0237B"/>
    <w:rsid w:val="00B02795"/>
    <w:rsid w:val="00B02857"/>
    <w:rsid w:val="00B0287E"/>
    <w:rsid w:val="00B02AC5"/>
    <w:rsid w:val="00B02AD9"/>
    <w:rsid w:val="00B02CD6"/>
    <w:rsid w:val="00B02D2B"/>
    <w:rsid w:val="00B03026"/>
    <w:rsid w:val="00B03453"/>
    <w:rsid w:val="00B034CB"/>
    <w:rsid w:val="00B03558"/>
    <w:rsid w:val="00B0355B"/>
    <w:rsid w:val="00B038BA"/>
    <w:rsid w:val="00B03AFC"/>
    <w:rsid w:val="00B03C06"/>
    <w:rsid w:val="00B03D09"/>
    <w:rsid w:val="00B0414F"/>
    <w:rsid w:val="00B04233"/>
    <w:rsid w:val="00B04291"/>
    <w:rsid w:val="00B04693"/>
    <w:rsid w:val="00B046B6"/>
    <w:rsid w:val="00B0479D"/>
    <w:rsid w:val="00B04845"/>
    <w:rsid w:val="00B04ABC"/>
    <w:rsid w:val="00B04C81"/>
    <w:rsid w:val="00B04EC2"/>
    <w:rsid w:val="00B04FC8"/>
    <w:rsid w:val="00B05084"/>
    <w:rsid w:val="00B0588D"/>
    <w:rsid w:val="00B05A87"/>
    <w:rsid w:val="00B05BD9"/>
    <w:rsid w:val="00B05D5E"/>
    <w:rsid w:val="00B05DA7"/>
    <w:rsid w:val="00B05EDF"/>
    <w:rsid w:val="00B0622E"/>
    <w:rsid w:val="00B06261"/>
    <w:rsid w:val="00B063D6"/>
    <w:rsid w:val="00B06476"/>
    <w:rsid w:val="00B064F8"/>
    <w:rsid w:val="00B06686"/>
    <w:rsid w:val="00B06695"/>
    <w:rsid w:val="00B06B8E"/>
    <w:rsid w:val="00B06C25"/>
    <w:rsid w:val="00B06D88"/>
    <w:rsid w:val="00B06E54"/>
    <w:rsid w:val="00B06E88"/>
    <w:rsid w:val="00B07041"/>
    <w:rsid w:val="00B0714A"/>
    <w:rsid w:val="00B072E9"/>
    <w:rsid w:val="00B0753F"/>
    <w:rsid w:val="00B0795A"/>
    <w:rsid w:val="00B07974"/>
    <w:rsid w:val="00B07A0B"/>
    <w:rsid w:val="00B07BD0"/>
    <w:rsid w:val="00B07E10"/>
    <w:rsid w:val="00B10043"/>
    <w:rsid w:val="00B102B8"/>
    <w:rsid w:val="00B1066E"/>
    <w:rsid w:val="00B10D73"/>
    <w:rsid w:val="00B10F4A"/>
    <w:rsid w:val="00B10FD9"/>
    <w:rsid w:val="00B113A7"/>
    <w:rsid w:val="00B11434"/>
    <w:rsid w:val="00B116AA"/>
    <w:rsid w:val="00B117CA"/>
    <w:rsid w:val="00B11822"/>
    <w:rsid w:val="00B1187D"/>
    <w:rsid w:val="00B11911"/>
    <w:rsid w:val="00B1191D"/>
    <w:rsid w:val="00B11997"/>
    <w:rsid w:val="00B11A25"/>
    <w:rsid w:val="00B11AA6"/>
    <w:rsid w:val="00B11AA8"/>
    <w:rsid w:val="00B11B48"/>
    <w:rsid w:val="00B11B5D"/>
    <w:rsid w:val="00B11CAA"/>
    <w:rsid w:val="00B11D76"/>
    <w:rsid w:val="00B1210F"/>
    <w:rsid w:val="00B1221B"/>
    <w:rsid w:val="00B12A4A"/>
    <w:rsid w:val="00B12A4F"/>
    <w:rsid w:val="00B12EE1"/>
    <w:rsid w:val="00B12F2E"/>
    <w:rsid w:val="00B12F4A"/>
    <w:rsid w:val="00B12FC3"/>
    <w:rsid w:val="00B13087"/>
    <w:rsid w:val="00B13472"/>
    <w:rsid w:val="00B134F5"/>
    <w:rsid w:val="00B13558"/>
    <w:rsid w:val="00B135ED"/>
    <w:rsid w:val="00B13B5F"/>
    <w:rsid w:val="00B13E2C"/>
    <w:rsid w:val="00B13FBF"/>
    <w:rsid w:val="00B1417E"/>
    <w:rsid w:val="00B14499"/>
    <w:rsid w:val="00B14591"/>
    <w:rsid w:val="00B147FD"/>
    <w:rsid w:val="00B14816"/>
    <w:rsid w:val="00B1488A"/>
    <w:rsid w:val="00B148E5"/>
    <w:rsid w:val="00B14F86"/>
    <w:rsid w:val="00B1527D"/>
    <w:rsid w:val="00B152C4"/>
    <w:rsid w:val="00B155AA"/>
    <w:rsid w:val="00B15617"/>
    <w:rsid w:val="00B15731"/>
    <w:rsid w:val="00B15756"/>
    <w:rsid w:val="00B15B11"/>
    <w:rsid w:val="00B15D4F"/>
    <w:rsid w:val="00B16014"/>
    <w:rsid w:val="00B160EC"/>
    <w:rsid w:val="00B163F1"/>
    <w:rsid w:val="00B16533"/>
    <w:rsid w:val="00B165B3"/>
    <w:rsid w:val="00B16605"/>
    <w:rsid w:val="00B16907"/>
    <w:rsid w:val="00B16B30"/>
    <w:rsid w:val="00B16BD3"/>
    <w:rsid w:val="00B16C0A"/>
    <w:rsid w:val="00B16C65"/>
    <w:rsid w:val="00B16D24"/>
    <w:rsid w:val="00B16E51"/>
    <w:rsid w:val="00B170E0"/>
    <w:rsid w:val="00B170E6"/>
    <w:rsid w:val="00B171C8"/>
    <w:rsid w:val="00B1723A"/>
    <w:rsid w:val="00B17E1B"/>
    <w:rsid w:val="00B20119"/>
    <w:rsid w:val="00B20627"/>
    <w:rsid w:val="00B206CE"/>
    <w:rsid w:val="00B206DE"/>
    <w:rsid w:val="00B20785"/>
    <w:rsid w:val="00B20986"/>
    <w:rsid w:val="00B20FB6"/>
    <w:rsid w:val="00B21087"/>
    <w:rsid w:val="00B210F6"/>
    <w:rsid w:val="00B21214"/>
    <w:rsid w:val="00B21242"/>
    <w:rsid w:val="00B21381"/>
    <w:rsid w:val="00B2165D"/>
    <w:rsid w:val="00B218BE"/>
    <w:rsid w:val="00B21A5F"/>
    <w:rsid w:val="00B21D66"/>
    <w:rsid w:val="00B21DC3"/>
    <w:rsid w:val="00B21E77"/>
    <w:rsid w:val="00B21F76"/>
    <w:rsid w:val="00B2287D"/>
    <w:rsid w:val="00B228A0"/>
    <w:rsid w:val="00B229BC"/>
    <w:rsid w:val="00B22D17"/>
    <w:rsid w:val="00B22D41"/>
    <w:rsid w:val="00B22F5D"/>
    <w:rsid w:val="00B2341C"/>
    <w:rsid w:val="00B234FC"/>
    <w:rsid w:val="00B23D15"/>
    <w:rsid w:val="00B23D4E"/>
    <w:rsid w:val="00B23DCC"/>
    <w:rsid w:val="00B23EF5"/>
    <w:rsid w:val="00B23F8E"/>
    <w:rsid w:val="00B23FE4"/>
    <w:rsid w:val="00B23FF7"/>
    <w:rsid w:val="00B24391"/>
    <w:rsid w:val="00B24443"/>
    <w:rsid w:val="00B246C6"/>
    <w:rsid w:val="00B24850"/>
    <w:rsid w:val="00B2496C"/>
    <w:rsid w:val="00B24D1D"/>
    <w:rsid w:val="00B24D45"/>
    <w:rsid w:val="00B2518E"/>
    <w:rsid w:val="00B25242"/>
    <w:rsid w:val="00B25244"/>
    <w:rsid w:val="00B2542F"/>
    <w:rsid w:val="00B25627"/>
    <w:rsid w:val="00B258E1"/>
    <w:rsid w:val="00B25AD6"/>
    <w:rsid w:val="00B25D5F"/>
    <w:rsid w:val="00B26081"/>
    <w:rsid w:val="00B26260"/>
    <w:rsid w:val="00B26369"/>
    <w:rsid w:val="00B2660B"/>
    <w:rsid w:val="00B26D2E"/>
    <w:rsid w:val="00B26D60"/>
    <w:rsid w:val="00B27010"/>
    <w:rsid w:val="00B2707F"/>
    <w:rsid w:val="00B27171"/>
    <w:rsid w:val="00B271B3"/>
    <w:rsid w:val="00B271DE"/>
    <w:rsid w:val="00B2759A"/>
    <w:rsid w:val="00B27719"/>
    <w:rsid w:val="00B27BC4"/>
    <w:rsid w:val="00B3033C"/>
    <w:rsid w:val="00B303B2"/>
    <w:rsid w:val="00B30598"/>
    <w:rsid w:val="00B306DC"/>
    <w:rsid w:val="00B309FA"/>
    <w:rsid w:val="00B30B70"/>
    <w:rsid w:val="00B30CBF"/>
    <w:rsid w:val="00B30DC0"/>
    <w:rsid w:val="00B30DE4"/>
    <w:rsid w:val="00B30DFB"/>
    <w:rsid w:val="00B30F53"/>
    <w:rsid w:val="00B3128B"/>
    <w:rsid w:val="00B313A2"/>
    <w:rsid w:val="00B3178E"/>
    <w:rsid w:val="00B317E0"/>
    <w:rsid w:val="00B3191C"/>
    <w:rsid w:val="00B31998"/>
    <w:rsid w:val="00B31B72"/>
    <w:rsid w:val="00B31BC0"/>
    <w:rsid w:val="00B31D39"/>
    <w:rsid w:val="00B31DAD"/>
    <w:rsid w:val="00B31E42"/>
    <w:rsid w:val="00B320C4"/>
    <w:rsid w:val="00B32251"/>
    <w:rsid w:val="00B322EF"/>
    <w:rsid w:val="00B32351"/>
    <w:rsid w:val="00B3297F"/>
    <w:rsid w:val="00B32A6B"/>
    <w:rsid w:val="00B32CB3"/>
    <w:rsid w:val="00B32D67"/>
    <w:rsid w:val="00B32DA3"/>
    <w:rsid w:val="00B32F15"/>
    <w:rsid w:val="00B32F33"/>
    <w:rsid w:val="00B330A9"/>
    <w:rsid w:val="00B330CD"/>
    <w:rsid w:val="00B33339"/>
    <w:rsid w:val="00B33491"/>
    <w:rsid w:val="00B33E39"/>
    <w:rsid w:val="00B33EFC"/>
    <w:rsid w:val="00B33F0E"/>
    <w:rsid w:val="00B33F65"/>
    <w:rsid w:val="00B344C2"/>
    <w:rsid w:val="00B344DF"/>
    <w:rsid w:val="00B3451F"/>
    <w:rsid w:val="00B345D7"/>
    <w:rsid w:val="00B34885"/>
    <w:rsid w:val="00B348BC"/>
    <w:rsid w:val="00B34A90"/>
    <w:rsid w:val="00B34E9F"/>
    <w:rsid w:val="00B3501F"/>
    <w:rsid w:val="00B350BB"/>
    <w:rsid w:val="00B35549"/>
    <w:rsid w:val="00B35903"/>
    <w:rsid w:val="00B35A59"/>
    <w:rsid w:val="00B35B81"/>
    <w:rsid w:val="00B35C03"/>
    <w:rsid w:val="00B35C65"/>
    <w:rsid w:val="00B35DE0"/>
    <w:rsid w:val="00B35EAB"/>
    <w:rsid w:val="00B3608C"/>
    <w:rsid w:val="00B3620B"/>
    <w:rsid w:val="00B3625C"/>
    <w:rsid w:val="00B3637C"/>
    <w:rsid w:val="00B363D1"/>
    <w:rsid w:val="00B364A6"/>
    <w:rsid w:val="00B36AB2"/>
    <w:rsid w:val="00B36C15"/>
    <w:rsid w:val="00B36C44"/>
    <w:rsid w:val="00B36DA7"/>
    <w:rsid w:val="00B37119"/>
    <w:rsid w:val="00B372C9"/>
    <w:rsid w:val="00B37423"/>
    <w:rsid w:val="00B37563"/>
    <w:rsid w:val="00B3793E"/>
    <w:rsid w:val="00B37BE1"/>
    <w:rsid w:val="00B37CB9"/>
    <w:rsid w:val="00B40141"/>
    <w:rsid w:val="00B4041D"/>
    <w:rsid w:val="00B4043B"/>
    <w:rsid w:val="00B40AEA"/>
    <w:rsid w:val="00B40B34"/>
    <w:rsid w:val="00B40CE2"/>
    <w:rsid w:val="00B40CFF"/>
    <w:rsid w:val="00B40D67"/>
    <w:rsid w:val="00B40E8C"/>
    <w:rsid w:val="00B40F22"/>
    <w:rsid w:val="00B40FF4"/>
    <w:rsid w:val="00B412CE"/>
    <w:rsid w:val="00B41BAE"/>
    <w:rsid w:val="00B41D66"/>
    <w:rsid w:val="00B420D5"/>
    <w:rsid w:val="00B420FA"/>
    <w:rsid w:val="00B42134"/>
    <w:rsid w:val="00B422BB"/>
    <w:rsid w:val="00B4247F"/>
    <w:rsid w:val="00B428CC"/>
    <w:rsid w:val="00B42953"/>
    <w:rsid w:val="00B42C4C"/>
    <w:rsid w:val="00B431F4"/>
    <w:rsid w:val="00B4327A"/>
    <w:rsid w:val="00B433B3"/>
    <w:rsid w:val="00B437A5"/>
    <w:rsid w:val="00B43800"/>
    <w:rsid w:val="00B43B11"/>
    <w:rsid w:val="00B43FC3"/>
    <w:rsid w:val="00B4451E"/>
    <w:rsid w:val="00B4456A"/>
    <w:rsid w:val="00B446FB"/>
    <w:rsid w:val="00B44916"/>
    <w:rsid w:val="00B44A08"/>
    <w:rsid w:val="00B44C45"/>
    <w:rsid w:val="00B4519F"/>
    <w:rsid w:val="00B45435"/>
    <w:rsid w:val="00B4553C"/>
    <w:rsid w:val="00B455A4"/>
    <w:rsid w:val="00B456DC"/>
    <w:rsid w:val="00B459E2"/>
    <w:rsid w:val="00B45A77"/>
    <w:rsid w:val="00B45CD3"/>
    <w:rsid w:val="00B45D3E"/>
    <w:rsid w:val="00B461E1"/>
    <w:rsid w:val="00B46284"/>
    <w:rsid w:val="00B469C0"/>
    <w:rsid w:val="00B469D3"/>
    <w:rsid w:val="00B46B14"/>
    <w:rsid w:val="00B46C14"/>
    <w:rsid w:val="00B46CB4"/>
    <w:rsid w:val="00B46EC4"/>
    <w:rsid w:val="00B46F18"/>
    <w:rsid w:val="00B46FFC"/>
    <w:rsid w:val="00B4703D"/>
    <w:rsid w:val="00B471A3"/>
    <w:rsid w:val="00B47483"/>
    <w:rsid w:val="00B476D8"/>
    <w:rsid w:val="00B478D8"/>
    <w:rsid w:val="00B47C56"/>
    <w:rsid w:val="00B47C9A"/>
    <w:rsid w:val="00B47EBE"/>
    <w:rsid w:val="00B502DC"/>
    <w:rsid w:val="00B5053F"/>
    <w:rsid w:val="00B50782"/>
    <w:rsid w:val="00B507F7"/>
    <w:rsid w:val="00B509C0"/>
    <w:rsid w:val="00B50E06"/>
    <w:rsid w:val="00B50F20"/>
    <w:rsid w:val="00B5167D"/>
    <w:rsid w:val="00B516AC"/>
    <w:rsid w:val="00B51E3B"/>
    <w:rsid w:val="00B51F53"/>
    <w:rsid w:val="00B51FD7"/>
    <w:rsid w:val="00B5245B"/>
    <w:rsid w:val="00B524B0"/>
    <w:rsid w:val="00B52589"/>
    <w:rsid w:val="00B5290E"/>
    <w:rsid w:val="00B52DC0"/>
    <w:rsid w:val="00B53078"/>
    <w:rsid w:val="00B530DD"/>
    <w:rsid w:val="00B53101"/>
    <w:rsid w:val="00B5319B"/>
    <w:rsid w:val="00B53477"/>
    <w:rsid w:val="00B537FC"/>
    <w:rsid w:val="00B5390A"/>
    <w:rsid w:val="00B53A5D"/>
    <w:rsid w:val="00B53D1C"/>
    <w:rsid w:val="00B53F02"/>
    <w:rsid w:val="00B53FD6"/>
    <w:rsid w:val="00B54194"/>
    <w:rsid w:val="00B541E1"/>
    <w:rsid w:val="00B5420F"/>
    <w:rsid w:val="00B54408"/>
    <w:rsid w:val="00B54430"/>
    <w:rsid w:val="00B54893"/>
    <w:rsid w:val="00B54923"/>
    <w:rsid w:val="00B54E8F"/>
    <w:rsid w:val="00B54F15"/>
    <w:rsid w:val="00B5507B"/>
    <w:rsid w:val="00B5508B"/>
    <w:rsid w:val="00B55128"/>
    <w:rsid w:val="00B55342"/>
    <w:rsid w:val="00B55387"/>
    <w:rsid w:val="00B55431"/>
    <w:rsid w:val="00B5550D"/>
    <w:rsid w:val="00B55545"/>
    <w:rsid w:val="00B555A0"/>
    <w:rsid w:val="00B5572C"/>
    <w:rsid w:val="00B55814"/>
    <w:rsid w:val="00B55923"/>
    <w:rsid w:val="00B55CBD"/>
    <w:rsid w:val="00B560B9"/>
    <w:rsid w:val="00B560C3"/>
    <w:rsid w:val="00B560E9"/>
    <w:rsid w:val="00B561DA"/>
    <w:rsid w:val="00B562A4"/>
    <w:rsid w:val="00B563B4"/>
    <w:rsid w:val="00B5644E"/>
    <w:rsid w:val="00B5666E"/>
    <w:rsid w:val="00B5673F"/>
    <w:rsid w:val="00B569F7"/>
    <w:rsid w:val="00B56B20"/>
    <w:rsid w:val="00B56D02"/>
    <w:rsid w:val="00B5720B"/>
    <w:rsid w:val="00B5741D"/>
    <w:rsid w:val="00B5745F"/>
    <w:rsid w:val="00B577C0"/>
    <w:rsid w:val="00B57902"/>
    <w:rsid w:val="00B57983"/>
    <w:rsid w:val="00B57D33"/>
    <w:rsid w:val="00B6002A"/>
    <w:rsid w:val="00B60205"/>
    <w:rsid w:val="00B604B8"/>
    <w:rsid w:val="00B60522"/>
    <w:rsid w:val="00B6092B"/>
    <w:rsid w:val="00B609B1"/>
    <w:rsid w:val="00B60A63"/>
    <w:rsid w:val="00B60D0A"/>
    <w:rsid w:val="00B60F86"/>
    <w:rsid w:val="00B61029"/>
    <w:rsid w:val="00B6103D"/>
    <w:rsid w:val="00B6128A"/>
    <w:rsid w:val="00B61426"/>
    <w:rsid w:val="00B614E1"/>
    <w:rsid w:val="00B6167D"/>
    <w:rsid w:val="00B616BA"/>
    <w:rsid w:val="00B619E5"/>
    <w:rsid w:val="00B61BEE"/>
    <w:rsid w:val="00B61CE9"/>
    <w:rsid w:val="00B61D37"/>
    <w:rsid w:val="00B6210F"/>
    <w:rsid w:val="00B6233E"/>
    <w:rsid w:val="00B6237F"/>
    <w:rsid w:val="00B62441"/>
    <w:rsid w:val="00B62751"/>
    <w:rsid w:val="00B6276D"/>
    <w:rsid w:val="00B62779"/>
    <w:rsid w:val="00B629AD"/>
    <w:rsid w:val="00B62BE0"/>
    <w:rsid w:val="00B62BF7"/>
    <w:rsid w:val="00B63001"/>
    <w:rsid w:val="00B630E6"/>
    <w:rsid w:val="00B63383"/>
    <w:rsid w:val="00B6342C"/>
    <w:rsid w:val="00B63778"/>
    <w:rsid w:val="00B6377D"/>
    <w:rsid w:val="00B637CE"/>
    <w:rsid w:val="00B63870"/>
    <w:rsid w:val="00B639DB"/>
    <w:rsid w:val="00B63B7F"/>
    <w:rsid w:val="00B63C5E"/>
    <w:rsid w:val="00B63EC3"/>
    <w:rsid w:val="00B63F36"/>
    <w:rsid w:val="00B641D2"/>
    <w:rsid w:val="00B6427A"/>
    <w:rsid w:val="00B6445C"/>
    <w:rsid w:val="00B645AE"/>
    <w:rsid w:val="00B64998"/>
    <w:rsid w:val="00B649B3"/>
    <w:rsid w:val="00B64EDB"/>
    <w:rsid w:val="00B652C6"/>
    <w:rsid w:val="00B65348"/>
    <w:rsid w:val="00B657B3"/>
    <w:rsid w:val="00B659DC"/>
    <w:rsid w:val="00B65AEE"/>
    <w:rsid w:val="00B65D6D"/>
    <w:rsid w:val="00B65EC7"/>
    <w:rsid w:val="00B66155"/>
    <w:rsid w:val="00B6629D"/>
    <w:rsid w:val="00B663F6"/>
    <w:rsid w:val="00B664DB"/>
    <w:rsid w:val="00B66681"/>
    <w:rsid w:val="00B66727"/>
    <w:rsid w:val="00B66DA1"/>
    <w:rsid w:val="00B66F16"/>
    <w:rsid w:val="00B67090"/>
    <w:rsid w:val="00B670E0"/>
    <w:rsid w:val="00B67219"/>
    <w:rsid w:val="00B674DF"/>
    <w:rsid w:val="00B67687"/>
    <w:rsid w:val="00B67831"/>
    <w:rsid w:val="00B67933"/>
    <w:rsid w:val="00B67934"/>
    <w:rsid w:val="00B70180"/>
    <w:rsid w:val="00B70459"/>
    <w:rsid w:val="00B70473"/>
    <w:rsid w:val="00B704B1"/>
    <w:rsid w:val="00B7053B"/>
    <w:rsid w:val="00B70662"/>
    <w:rsid w:val="00B70683"/>
    <w:rsid w:val="00B707DB"/>
    <w:rsid w:val="00B7091E"/>
    <w:rsid w:val="00B70A04"/>
    <w:rsid w:val="00B70CED"/>
    <w:rsid w:val="00B711B4"/>
    <w:rsid w:val="00B71205"/>
    <w:rsid w:val="00B7149B"/>
    <w:rsid w:val="00B7158D"/>
    <w:rsid w:val="00B71899"/>
    <w:rsid w:val="00B71AB2"/>
    <w:rsid w:val="00B71B78"/>
    <w:rsid w:val="00B720A3"/>
    <w:rsid w:val="00B7228F"/>
    <w:rsid w:val="00B72455"/>
    <w:rsid w:val="00B72A36"/>
    <w:rsid w:val="00B72B66"/>
    <w:rsid w:val="00B72BBE"/>
    <w:rsid w:val="00B72ECC"/>
    <w:rsid w:val="00B7324B"/>
    <w:rsid w:val="00B732D1"/>
    <w:rsid w:val="00B73321"/>
    <w:rsid w:val="00B73365"/>
    <w:rsid w:val="00B734DE"/>
    <w:rsid w:val="00B7366A"/>
    <w:rsid w:val="00B7371C"/>
    <w:rsid w:val="00B73A24"/>
    <w:rsid w:val="00B73B65"/>
    <w:rsid w:val="00B73BE2"/>
    <w:rsid w:val="00B73E45"/>
    <w:rsid w:val="00B7408A"/>
    <w:rsid w:val="00B741C5"/>
    <w:rsid w:val="00B74520"/>
    <w:rsid w:val="00B74607"/>
    <w:rsid w:val="00B7461D"/>
    <w:rsid w:val="00B7491E"/>
    <w:rsid w:val="00B74974"/>
    <w:rsid w:val="00B749F5"/>
    <w:rsid w:val="00B74C7C"/>
    <w:rsid w:val="00B74E5C"/>
    <w:rsid w:val="00B74FC2"/>
    <w:rsid w:val="00B75413"/>
    <w:rsid w:val="00B75551"/>
    <w:rsid w:val="00B75BCA"/>
    <w:rsid w:val="00B75D00"/>
    <w:rsid w:val="00B76092"/>
    <w:rsid w:val="00B76414"/>
    <w:rsid w:val="00B76459"/>
    <w:rsid w:val="00B768CA"/>
    <w:rsid w:val="00B768D6"/>
    <w:rsid w:val="00B76AA8"/>
    <w:rsid w:val="00B77477"/>
    <w:rsid w:val="00B7749F"/>
    <w:rsid w:val="00B77560"/>
    <w:rsid w:val="00B77644"/>
    <w:rsid w:val="00B777B9"/>
    <w:rsid w:val="00B77C2F"/>
    <w:rsid w:val="00B77D75"/>
    <w:rsid w:val="00B77DC9"/>
    <w:rsid w:val="00B77E59"/>
    <w:rsid w:val="00B80271"/>
    <w:rsid w:val="00B80558"/>
    <w:rsid w:val="00B808E2"/>
    <w:rsid w:val="00B808E5"/>
    <w:rsid w:val="00B80BD9"/>
    <w:rsid w:val="00B80E2D"/>
    <w:rsid w:val="00B80F4E"/>
    <w:rsid w:val="00B80FED"/>
    <w:rsid w:val="00B81092"/>
    <w:rsid w:val="00B811AC"/>
    <w:rsid w:val="00B81892"/>
    <w:rsid w:val="00B81AB3"/>
    <w:rsid w:val="00B81BC8"/>
    <w:rsid w:val="00B81D00"/>
    <w:rsid w:val="00B81F40"/>
    <w:rsid w:val="00B81F94"/>
    <w:rsid w:val="00B82081"/>
    <w:rsid w:val="00B8208F"/>
    <w:rsid w:val="00B82178"/>
    <w:rsid w:val="00B821B8"/>
    <w:rsid w:val="00B82539"/>
    <w:rsid w:val="00B825D7"/>
    <w:rsid w:val="00B8278A"/>
    <w:rsid w:val="00B828EE"/>
    <w:rsid w:val="00B82BDE"/>
    <w:rsid w:val="00B82E1F"/>
    <w:rsid w:val="00B83279"/>
    <w:rsid w:val="00B83577"/>
    <w:rsid w:val="00B8357A"/>
    <w:rsid w:val="00B8362E"/>
    <w:rsid w:val="00B839DE"/>
    <w:rsid w:val="00B83B82"/>
    <w:rsid w:val="00B83BC9"/>
    <w:rsid w:val="00B83E3E"/>
    <w:rsid w:val="00B849C1"/>
    <w:rsid w:val="00B84A05"/>
    <w:rsid w:val="00B84E19"/>
    <w:rsid w:val="00B8507C"/>
    <w:rsid w:val="00B850BE"/>
    <w:rsid w:val="00B850C5"/>
    <w:rsid w:val="00B8529E"/>
    <w:rsid w:val="00B854AD"/>
    <w:rsid w:val="00B854C5"/>
    <w:rsid w:val="00B8578B"/>
    <w:rsid w:val="00B857C5"/>
    <w:rsid w:val="00B857E3"/>
    <w:rsid w:val="00B859EE"/>
    <w:rsid w:val="00B85D09"/>
    <w:rsid w:val="00B86012"/>
    <w:rsid w:val="00B8602D"/>
    <w:rsid w:val="00B86148"/>
    <w:rsid w:val="00B861A1"/>
    <w:rsid w:val="00B86870"/>
    <w:rsid w:val="00B86BB0"/>
    <w:rsid w:val="00B86EAA"/>
    <w:rsid w:val="00B86EBF"/>
    <w:rsid w:val="00B87005"/>
    <w:rsid w:val="00B870EF"/>
    <w:rsid w:val="00B87112"/>
    <w:rsid w:val="00B872F6"/>
    <w:rsid w:val="00B87392"/>
    <w:rsid w:val="00B875D3"/>
    <w:rsid w:val="00B878DC"/>
    <w:rsid w:val="00B87AD8"/>
    <w:rsid w:val="00B87C2B"/>
    <w:rsid w:val="00B87E6E"/>
    <w:rsid w:val="00B87F30"/>
    <w:rsid w:val="00B90093"/>
    <w:rsid w:val="00B90845"/>
    <w:rsid w:val="00B90BC6"/>
    <w:rsid w:val="00B90C22"/>
    <w:rsid w:val="00B91305"/>
    <w:rsid w:val="00B917EA"/>
    <w:rsid w:val="00B91924"/>
    <w:rsid w:val="00B91D17"/>
    <w:rsid w:val="00B91D48"/>
    <w:rsid w:val="00B922F7"/>
    <w:rsid w:val="00B92356"/>
    <w:rsid w:val="00B925DE"/>
    <w:rsid w:val="00B9280C"/>
    <w:rsid w:val="00B92A5E"/>
    <w:rsid w:val="00B92EED"/>
    <w:rsid w:val="00B9315D"/>
    <w:rsid w:val="00B936AB"/>
    <w:rsid w:val="00B93A27"/>
    <w:rsid w:val="00B943B4"/>
    <w:rsid w:val="00B943E7"/>
    <w:rsid w:val="00B94555"/>
    <w:rsid w:val="00B945BA"/>
    <w:rsid w:val="00B948E8"/>
    <w:rsid w:val="00B949E4"/>
    <w:rsid w:val="00B94A2C"/>
    <w:rsid w:val="00B94AFE"/>
    <w:rsid w:val="00B94D30"/>
    <w:rsid w:val="00B94ECA"/>
    <w:rsid w:val="00B94F7E"/>
    <w:rsid w:val="00B95462"/>
    <w:rsid w:val="00B95801"/>
    <w:rsid w:val="00B95857"/>
    <w:rsid w:val="00B95A62"/>
    <w:rsid w:val="00B95AF6"/>
    <w:rsid w:val="00B95D7D"/>
    <w:rsid w:val="00B9628B"/>
    <w:rsid w:val="00B96442"/>
    <w:rsid w:val="00B96C72"/>
    <w:rsid w:val="00B96F25"/>
    <w:rsid w:val="00B9705E"/>
    <w:rsid w:val="00B9742F"/>
    <w:rsid w:val="00B97814"/>
    <w:rsid w:val="00B97829"/>
    <w:rsid w:val="00B978DC"/>
    <w:rsid w:val="00B97987"/>
    <w:rsid w:val="00B97A37"/>
    <w:rsid w:val="00B97A62"/>
    <w:rsid w:val="00B97B18"/>
    <w:rsid w:val="00B97B31"/>
    <w:rsid w:val="00B97B41"/>
    <w:rsid w:val="00B97BAB"/>
    <w:rsid w:val="00B97E35"/>
    <w:rsid w:val="00B97E44"/>
    <w:rsid w:val="00B97EB8"/>
    <w:rsid w:val="00BA0122"/>
    <w:rsid w:val="00BA08E4"/>
    <w:rsid w:val="00BA0A42"/>
    <w:rsid w:val="00BA0E35"/>
    <w:rsid w:val="00BA0E3E"/>
    <w:rsid w:val="00BA0FC8"/>
    <w:rsid w:val="00BA150F"/>
    <w:rsid w:val="00BA1575"/>
    <w:rsid w:val="00BA185B"/>
    <w:rsid w:val="00BA1A69"/>
    <w:rsid w:val="00BA1BDA"/>
    <w:rsid w:val="00BA1CBE"/>
    <w:rsid w:val="00BA1F9D"/>
    <w:rsid w:val="00BA1FDC"/>
    <w:rsid w:val="00BA2020"/>
    <w:rsid w:val="00BA210B"/>
    <w:rsid w:val="00BA213B"/>
    <w:rsid w:val="00BA2166"/>
    <w:rsid w:val="00BA2315"/>
    <w:rsid w:val="00BA25CD"/>
    <w:rsid w:val="00BA2929"/>
    <w:rsid w:val="00BA2964"/>
    <w:rsid w:val="00BA29D1"/>
    <w:rsid w:val="00BA2A40"/>
    <w:rsid w:val="00BA2BE3"/>
    <w:rsid w:val="00BA2F0B"/>
    <w:rsid w:val="00BA3172"/>
    <w:rsid w:val="00BA3238"/>
    <w:rsid w:val="00BA3726"/>
    <w:rsid w:val="00BA3754"/>
    <w:rsid w:val="00BA38D0"/>
    <w:rsid w:val="00BA3F41"/>
    <w:rsid w:val="00BA41EA"/>
    <w:rsid w:val="00BA4262"/>
    <w:rsid w:val="00BA4334"/>
    <w:rsid w:val="00BA4381"/>
    <w:rsid w:val="00BA4596"/>
    <w:rsid w:val="00BA4679"/>
    <w:rsid w:val="00BA4684"/>
    <w:rsid w:val="00BA480C"/>
    <w:rsid w:val="00BA48DF"/>
    <w:rsid w:val="00BA4A62"/>
    <w:rsid w:val="00BA5007"/>
    <w:rsid w:val="00BA54E5"/>
    <w:rsid w:val="00BA5594"/>
    <w:rsid w:val="00BA578E"/>
    <w:rsid w:val="00BA586B"/>
    <w:rsid w:val="00BA596C"/>
    <w:rsid w:val="00BA5AAD"/>
    <w:rsid w:val="00BA5BFA"/>
    <w:rsid w:val="00BA5D31"/>
    <w:rsid w:val="00BA5DB3"/>
    <w:rsid w:val="00BA5DE2"/>
    <w:rsid w:val="00BA62B7"/>
    <w:rsid w:val="00BA6374"/>
    <w:rsid w:val="00BA6488"/>
    <w:rsid w:val="00BA652A"/>
    <w:rsid w:val="00BA6563"/>
    <w:rsid w:val="00BA67CC"/>
    <w:rsid w:val="00BA67F9"/>
    <w:rsid w:val="00BA6A4C"/>
    <w:rsid w:val="00BA6BD8"/>
    <w:rsid w:val="00BA6D70"/>
    <w:rsid w:val="00BA7094"/>
    <w:rsid w:val="00BA72CF"/>
    <w:rsid w:val="00BA730F"/>
    <w:rsid w:val="00BA755A"/>
    <w:rsid w:val="00BA7593"/>
    <w:rsid w:val="00BA7631"/>
    <w:rsid w:val="00BA78EA"/>
    <w:rsid w:val="00BA7916"/>
    <w:rsid w:val="00BA7FE0"/>
    <w:rsid w:val="00BB04B5"/>
    <w:rsid w:val="00BB0955"/>
    <w:rsid w:val="00BB0CD7"/>
    <w:rsid w:val="00BB0EA9"/>
    <w:rsid w:val="00BB13A8"/>
    <w:rsid w:val="00BB1752"/>
    <w:rsid w:val="00BB17FB"/>
    <w:rsid w:val="00BB1A2F"/>
    <w:rsid w:val="00BB1A61"/>
    <w:rsid w:val="00BB1ADC"/>
    <w:rsid w:val="00BB1CB9"/>
    <w:rsid w:val="00BB1E06"/>
    <w:rsid w:val="00BB207F"/>
    <w:rsid w:val="00BB20AB"/>
    <w:rsid w:val="00BB20DF"/>
    <w:rsid w:val="00BB235E"/>
    <w:rsid w:val="00BB2AE9"/>
    <w:rsid w:val="00BB2BAD"/>
    <w:rsid w:val="00BB2EB6"/>
    <w:rsid w:val="00BB3344"/>
    <w:rsid w:val="00BB33CF"/>
    <w:rsid w:val="00BB34C2"/>
    <w:rsid w:val="00BB3907"/>
    <w:rsid w:val="00BB3B9B"/>
    <w:rsid w:val="00BB3BDF"/>
    <w:rsid w:val="00BB3C1B"/>
    <w:rsid w:val="00BB4078"/>
    <w:rsid w:val="00BB4517"/>
    <w:rsid w:val="00BB4594"/>
    <w:rsid w:val="00BB495A"/>
    <w:rsid w:val="00BB4C38"/>
    <w:rsid w:val="00BB4D38"/>
    <w:rsid w:val="00BB4EAF"/>
    <w:rsid w:val="00BB598A"/>
    <w:rsid w:val="00BB5C0B"/>
    <w:rsid w:val="00BB5C56"/>
    <w:rsid w:val="00BB5FCA"/>
    <w:rsid w:val="00BB6326"/>
    <w:rsid w:val="00BB64D1"/>
    <w:rsid w:val="00BB6578"/>
    <w:rsid w:val="00BB67BC"/>
    <w:rsid w:val="00BB69EB"/>
    <w:rsid w:val="00BB6A4B"/>
    <w:rsid w:val="00BB6B83"/>
    <w:rsid w:val="00BB6F8B"/>
    <w:rsid w:val="00BB74F7"/>
    <w:rsid w:val="00BB7C00"/>
    <w:rsid w:val="00BB7C67"/>
    <w:rsid w:val="00BC0008"/>
    <w:rsid w:val="00BC000F"/>
    <w:rsid w:val="00BC002B"/>
    <w:rsid w:val="00BC023F"/>
    <w:rsid w:val="00BC0549"/>
    <w:rsid w:val="00BC07FC"/>
    <w:rsid w:val="00BC0868"/>
    <w:rsid w:val="00BC09FC"/>
    <w:rsid w:val="00BC0B44"/>
    <w:rsid w:val="00BC123B"/>
    <w:rsid w:val="00BC1291"/>
    <w:rsid w:val="00BC1447"/>
    <w:rsid w:val="00BC16BC"/>
    <w:rsid w:val="00BC182D"/>
    <w:rsid w:val="00BC190A"/>
    <w:rsid w:val="00BC1C2E"/>
    <w:rsid w:val="00BC1CB3"/>
    <w:rsid w:val="00BC1E89"/>
    <w:rsid w:val="00BC2085"/>
    <w:rsid w:val="00BC24BC"/>
    <w:rsid w:val="00BC27DC"/>
    <w:rsid w:val="00BC29B9"/>
    <w:rsid w:val="00BC2A57"/>
    <w:rsid w:val="00BC2AF8"/>
    <w:rsid w:val="00BC308E"/>
    <w:rsid w:val="00BC30DE"/>
    <w:rsid w:val="00BC369F"/>
    <w:rsid w:val="00BC3732"/>
    <w:rsid w:val="00BC3E39"/>
    <w:rsid w:val="00BC3FC2"/>
    <w:rsid w:val="00BC40BB"/>
    <w:rsid w:val="00BC438B"/>
    <w:rsid w:val="00BC44B8"/>
    <w:rsid w:val="00BC45DE"/>
    <w:rsid w:val="00BC4A0B"/>
    <w:rsid w:val="00BC4EB0"/>
    <w:rsid w:val="00BC4F28"/>
    <w:rsid w:val="00BC5514"/>
    <w:rsid w:val="00BC568E"/>
    <w:rsid w:val="00BC5708"/>
    <w:rsid w:val="00BC5759"/>
    <w:rsid w:val="00BC5BF1"/>
    <w:rsid w:val="00BC5C5B"/>
    <w:rsid w:val="00BC5CCD"/>
    <w:rsid w:val="00BC5CDF"/>
    <w:rsid w:val="00BC5EB9"/>
    <w:rsid w:val="00BC5FEB"/>
    <w:rsid w:val="00BC626B"/>
    <w:rsid w:val="00BC6275"/>
    <w:rsid w:val="00BC62D9"/>
    <w:rsid w:val="00BC639B"/>
    <w:rsid w:val="00BC6A18"/>
    <w:rsid w:val="00BC6BA1"/>
    <w:rsid w:val="00BC6C76"/>
    <w:rsid w:val="00BC7019"/>
    <w:rsid w:val="00BC7228"/>
    <w:rsid w:val="00BC7483"/>
    <w:rsid w:val="00BC7A54"/>
    <w:rsid w:val="00BD0185"/>
    <w:rsid w:val="00BD0261"/>
    <w:rsid w:val="00BD02EB"/>
    <w:rsid w:val="00BD03B6"/>
    <w:rsid w:val="00BD081F"/>
    <w:rsid w:val="00BD0A1A"/>
    <w:rsid w:val="00BD1205"/>
    <w:rsid w:val="00BD135B"/>
    <w:rsid w:val="00BD1440"/>
    <w:rsid w:val="00BD1461"/>
    <w:rsid w:val="00BD152C"/>
    <w:rsid w:val="00BD17A1"/>
    <w:rsid w:val="00BD1823"/>
    <w:rsid w:val="00BD1893"/>
    <w:rsid w:val="00BD19EC"/>
    <w:rsid w:val="00BD1ACE"/>
    <w:rsid w:val="00BD1B78"/>
    <w:rsid w:val="00BD1B98"/>
    <w:rsid w:val="00BD1E5C"/>
    <w:rsid w:val="00BD1EE3"/>
    <w:rsid w:val="00BD2052"/>
    <w:rsid w:val="00BD2074"/>
    <w:rsid w:val="00BD208E"/>
    <w:rsid w:val="00BD2131"/>
    <w:rsid w:val="00BD21F5"/>
    <w:rsid w:val="00BD23AE"/>
    <w:rsid w:val="00BD23D9"/>
    <w:rsid w:val="00BD27F2"/>
    <w:rsid w:val="00BD2AE1"/>
    <w:rsid w:val="00BD2B41"/>
    <w:rsid w:val="00BD2CEF"/>
    <w:rsid w:val="00BD2DC2"/>
    <w:rsid w:val="00BD373E"/>
    <w:rsid w:val="00BD3994"/>
    <w:rsid w:val="00BD39A2"/>
    <w:rsid w:val="00BD3C18"/>
    <w:rsid w:val="00BD3C94"/>
    <w:rsid w:val="00BD3E05"/>
    <w:rsid w:val="00BD3FAF"/>
    <w:rsid w:val="00BD4025"/>
    <w:rsid w:val="00BD40F2"/>
    <w:rsid w:val="00BD422D"/>
    <w:rsid w:val="00BD4411"/>
    <w:rsid w:val="00BD45B1"/>
    <w:rsid w:val="00BD4BAF"/>
    <w:rsid w:val="00BD4D74"/>
    <w:rsid w:val="00BD4E0A"/>
    <w:rsid w:val="00BD4E79"/>
    <w:rsid w:val="00BD54FE"/>
    <w:rsid w:val="00BD55B8"/>
    <w:rsid w:val="00BD58FD"/>
    <w:rsid w:val="00BD5A11"/>
    <w:rsid w:val="00BD5BCA"/>
    <w:rsid w:val="00BD5D74"/>
    <w:rsid w:val="00BD5DE6"/>
    <w:rsid w:val="00BD60BF"/>
    <w:rsid w:val="00BD6364"/>
    <w:rsid w:val="00BD65CD"/>
    <w:rsid w:val="00BD6698"/>
    <w:rsid w:val="00BD6727"/>
    <w:rsid w:val="00BD6752"/>
    <w:rsid w:val="00BD6C3A"/>
    <w:rsid w:val="00BD6CC8"/>
    <w:rsid w:val="00BD6D50"/>
    <w:rsid w:val="00BD6D7E"/>
    <w:rsid w:val="00BD6E23"/>
    <w:rsid w:val="00BD6FD0"/>
    <w:rsid w:val="00BD7183"/>
    <w:rsid w:val="00BD719D"/>
    <w:rsid w:val="00BD7A2A"/>
    <w:rsid w:val="00BE010A"/>
    <w:rsid w:val="00BE0367"/>
    <w:rsid w:val="00BE050D"/>
    <w:rsid w:val="00BE0636"/>
    <w:rsid w:val="00BE0753"/>
    <w:rsid w:val="00BE099B"/>
    <w:rsid w:val="00BE0B65"/>
    <w:rsid w:val="00BE0BEE"/>
    <w:rsid w:val="00BE0E6A"/>
    <w:rsid w:val="00BE0FC7"/>
    <w:rsid w:val="00BE1037"/>
    <w:rsid w:val="00BE10A0"/>
    <w:rsid w:val="00BE121E"/>
    <w:rsid w:val="00BE18A3"/>
    <w:rsid w:val="00BE1CA2"/>
    <w:rsid w:val="00BE20DC"/>
    <w:rsid w:val="00BE221C"/>
    <w:rsid w:val="00BE2240"/>
    <w:rsid w:val="00BE225B"/>
    <w:rsid w:val="00BE24AD"/>
    <w:rsid w:val="00BE2721"/>
    <w:rsid w:val="00BE2765"/>
    <w:rsid w:val="00BE2CCE"/>
    <w:rsid w:val="00BE2CE0"/>
    <w:rsid w:val="00BE2E45"/>
    <w:rsid w:val="00BE2ED0"/>
    <w:rsid w:val="00BE3194"/>
    <w:rsid w:val="00BE33BE"/>
    <w:rsid w:val="00BE3688"/>
    <w:rsid w:val="00BE372A"/>
    <w:rsid w:val="00BE3D79"/>
    <w:rsid w:val="00BE3FAF"/>
    <w:rsid w:val="00BE42F3"/>
    <w:rsid w:val="00BE430E"/>
    <w:rsid w:val="00BE47D5"/>
    <w:rsid w:val="00BE484F"/>
    <w:rsid w:val="00BE486D"/>
    <w:rsid w:val="00BE4B8D"/>
    <w:rsid w:val="00BE4BFF"/>
    <w:rsid w:val="00BE4D61"/>
    <w:rsid w:val="00BE4DD7"/>
    <w:rsid w:val="00BE4E05"/>
    <w:rsid w:val="00BE4E64"/>
    <w:rsid w:val="00BE503B"/>
    <w:rsid w:val="00BE51BA"/>
    <w:rsid w:val="00BE5269"/>
    <w:rsid w:val="00BE53EC"/>
    <w:rsid w:val="00BE54DC"/>
    <w:rsid w:val="00BE5806"/>
    <w:rsid w:val="00BE580A"/>
    <w:rsid w:val="00BE59F8"/>
    <w:rsid w:val="00BE5ACD"/>
    <w:rsid w:val="00BE5D50"/>
    <w:rsid w:val="00BE627D"/>
    <w:rsid w:val="00BE6778"/>
    <w:rsid w:val="00BE67D3"/>
    <w:rsid w:val="00BE6ABC"/>
    <w:rsid w:val="00BE6C05"/>
    <w:rsid w:val="00BE6DC3"/>
    <w:rsid w:val="00BE6DC7"/>
    <w:rsid w:val="00BE6EEC"/>
    <w:rsid w:val="00BE6F07"/>
    <w:rsid w:val="00BE71A7"/>
    <w:rsid w:val="00BE7800"/>
    <w:rsid w:val="00BE7E0A"/>
    <w:rsid w:val="00BE7E64"/>
    <w:rsid w:val="00BF008B"/>
    <w:rsid w:val="00BF0187"/>
    <w:rsid w:val="00BF046C"/>
    <w:rsid w:val="00BF0538"/>
    <w:rsid w:val="00BF0622"/>
    <w:rsid w:val="00BF07D0"/>
    <w:rsid w:val="00BF0824"/>
    <w:rsid w:val="00BF086E"/>
    <w:rsid w:val="00BF0B21"/>
    <w:rsid w:val="00BF0C66"/>
    <w:rsid w:val="00BF0E05"/>
    <w:rsid w:val="00BF0E39"/>
    <w:rsid w:val="00BF0F17"/>
    <w:rsid w:val="00BF0FA2"/>
    <w:rsid w:val="00BF11EB"/>
    <w:rsid w:val="00BF159F"/>
    <w:rsid w:val="00BF1CAD"/>
    <w:rsid w:val="00BF204C"/>
    <w:rsid w:val="00BF21EF"/>
    <w:rsid w:val="00BF2322"/>
    <w:rsid w:val="00BF2480"/>
    <w:rsid w:val="00BF2567"/>
    <w:rsid w:val="00BF29A6"/>
    <w:rsid w:val="00BF2A59"/>
    <w:rsid w:val="00BF2BDE"/>
    <w:rsid w:val="00BF2C86"/>
    <w:rsid w:val="00BF2C91"/>
    <w:rsid w:val="00BF2D28"/>
    <w:rsid w:val="00BF3002"/>
    <w:rsid w:val="00BF310E"/>
    <w:rsid w:val="00BF3196"/>
    <w:rsid w:val="00BF33DE"/>
    <w:rsid w:val="00BF34E7"/>
    <w:rsid w:val="00BF36C7"/>
    <w:rsid w:val="00BF3E98"/>
    <w:rsid w:val="00BF3F69"/>
    <w:rsid w:val="00BF40CE"/>
    <w:rsid w:val="00BF4458"/>
    <w:rsid w:val="00BF44C0"/>
    <w:rsid w:val="00BF4639"/>
    <w:rsid w:val="00BF4A9B"/>
    <w:rsid w:val="00BF4AB7"/>
    <w:rsid w:val="00BF4C48"/>
    <w:rsid w:val="00BF4F1A"/>
    <w:rsid w:val="00BF50BE"/>
    <w:rsid w:val="00BF53DB"/>
    <w:rsid w:val="00BF53FE"/>
    <w:rsid w:val="00BF57A9"/>
    <w:rsid w:val="00BF5B9C"/>
    <w:rsid w:val="00BF6208"/>
    <w:rsid w:val="00BF627D"/>
    <w:rsid w:val="00BF6504"/>
    <w:rsid w:val="00BF671C"/>
    <w:rsid w:val="00BF6989"/>
    <w:rsid w:val="00BF6AAB"/>
    <w:rsid w:val="00BF6F81"/>
    <w:rsid w:val="00BF6FB5"/>
    <w:rsid w:val="00BF70DB"/>
    <w:rsid w:val="00BF7240"/>
    <w:rsid w:val="00BF768F"/>
    <w:rsid w:val="00BF7F8C"/>
    <w:rsid w:val="00C001E3"/>
    <w:rsid w:val="00C00207"/>
    <w:rsid w:val="00C00257"/>
    <w:rsid w:val="00C005EB"/>
    <w:rsid w:val="00C006D3"/>
    <w:rsid w:val="00C00857"/>
    <w:rsid w:val="00C00C80"/>
    <w:rsid w:val="00C00F6B"/>
    <w:rsid w:val="00C0107D"/>
    <w:rsid w:val="00C010AE"/>
    <w:rsid w:val="00C010DE"/>
    <w:rsid w:val="00C01126"/>
    <w:rsid w:val="00C011D8"/>
    <w:rsid w:val="00C0124B"/>
    <w:rsid w:val="00C01AAE"/>
    <w:rsid w:val="00C01B0C"/>
    <w:rsid w:val="00C01F61"/>
    <w:rsid w:val="00C0202B"/>
    <w:rsid w:val="00C0207F"/>
    <w:rsid w:val="00C02189"/>
    <w:rsid w:val="00C02218"/>
    <w:rsid w:val="00C0222B"/>
    <w:rsid w:val="00C0247D"/>
    <w:rsid w:val="00C02485"/>
    <w:rsid w:val="00C02521"/>
    <w:rsid w:val="00C029F9"/>
    <w:rsid w:val="00C02A47"/>
    <w:rsid w:val="00C02CD3"/>
    <w:rsid w:val="00C02EA1"/>
    <w:rsid w:val="00C03277"/>
    <w:rsid w:val="00C034EE"/>
    <w:rsid w:val="00C03553"/>
    <w:rsid w:val="00C035C4"/>
    <w:rsid w:val="00C035E1"/>
    <w:rsid w:val="00C038BE"/>
    <w:rsid w:val="00C0390A"/>
    <w:rsid w:val="00C0399D"/>
    <w:rsid w:val="00C03BE0"/>
    <w:rsid w:val="00C03DA5"/>
    <w:rsid w:val="00C0412B"/>
    <w:rsid w:val="00C04265"/>
    <w:rsid w:val="00C042D7"/>
    <w:rsid w:val="00C0463B"/>
    <w:rsid w:val="00C0478E"/>
    <w:rsid w:val="00C048C7"/>
    <w:rsid w:val="00C04BDE"/>
    <w:rsid w:val="00C04C18"/>
    <w:rsid w:val="00C04C54"/>
    <w:rsid w:val="00C04F29"/>
    <w:rsid w:val="00C04FA7"/>
    <w:rsid w:val="00C050DD"/>
    <w:rsid w:val="00C0518D"/>
    <w:rsid w:val="00C0519C"/>
    <w:rsid w:val="00C0560D"/>
    <w:rsid w:val="00C056BE"/>
    <w:rsid w:val="00C0571F"/>
    <w:rsid w:val="00C057D3"/>
    <w:rsid w:val="00C057F3"/>
    <w:rsid w:val="00C058C9"/>
    <w:rsid w:val="00C05994"/>
    <w:rsid w:val="00C05D32"/>
    <w:rsid w:val="00C05EC0"/>
    <w:rsid w:val="00C06056"/>
    <w:rsid w:val="00C06206"/>
    <w:rsid w:val="00C06705"/>
    <w:rsid w:val="00C0687A"/>
    <w:rsid w:val="00C06D2D"/>
    <w:rsid w:val="00C06F72"/>
    <w:rsid w:val="00C06FBC"/>
    <w:rsid w:val="00C06FC9"/>
    <w:rsid w:val="00C071D1"/>
    <w:rsid w:val="00C07445"/>
    <w:rsid w:val="00C075A6"/>
    <w:rsid w:val="00C07EBC"/>
    <w:rsid w:val="00C07FA9"/>
    <w:rsid w:val="00C07FD8"/>
    <w:rsid w:val="00C1003E"/>
    <w:rsid w:val="00C101ED"/>
    <w:rsid w:val="00C1045D"/>
    <w:rsid w:val="00C10AE7"/>
    <w:rsid w:val="00C10C9B"/>
    <w:rsid w:val="00C1137B"/>
    <w:rsid w:val="00C11501"/>
    <w:rsid w:val="00C11535"/>
    <w:rsid w:val="00C11772"/>
    <w:rsid w:val="00C118E2"/>
    <w:rsid w:val="00C11950"/>
    <w:rsid w:val="00C1198B"/>
    <w:rsid w:val="00C119CC"/>
    <w:rsid w:val="00C11A27"/>
    <w:rsid w:val="00C11B34"/>
    <w:rsid w:val="00C11D0C"/>
    <w:rsid w:val="00C11D31"/>
    <w:rsid w:val="00C11D71"/>
    <w:rsid w:val="00C11DE1"/>
    <w:rsid w:val="00C12349"/>
    <w:rsid w:val="00C1251A"/>
    <w:rsid w:val="00C12551"/>
    <w:rsid w:val="00C125FB"/>
    <w:rsid w:val="00C1267D"/>
    <w:rsid w:val="00C126ED"/>
    <w:rsid w:val="00C127AC"/>
    <w:rsid w:val="00C128BB"/>
    <w:rsid w:val="00C12B52"/>
    <w:rsid w:val="00C12B95"/>
    <w:rsid w:val="00C12C4E"/>
    <w:rsid w:val="00C12E8D"/>
    <w:rsid w:val="00C12F08"/>
    <w:rsid w:val="00C130E5"/>
    <w:rsid w:val="00C13196"/>
    <w:rsid w:val="00C134CC"/>
    <w:rsid w:val="00C1359E"/>
    <w:rsid w:val="00C1391A"/>
    <w:rsid w:val="00C139C8"/>
    <w:rsid w:val="00C13A5B"/>
    <w:rsid w:val="00C13E22"/>
    <w:rsid w:val="00C14083"/>
    <w:rsid w:val="00C1426C"/>
    <w:rsid w:val="00C14471"/>
    <w:rsid w:val="00C14639"/>
    <w:rsid w:val="00C146C3"/>
    <w:rsid w:val="00C148B8"/>
    <w:rsid w:val="00C148E0"/>
    <w:rsid w:val="00C14CB4"/>
    <w:rsid w:val="00C151D2"/>
    <w:rsid w:val="00C1583C"/>
    <w:rsid w:val="00C15A13"/>
    <w:rsid w:val="00C15B7C"/>
    <w:rsid w:val="00C15C86"/>
    <w:rsid w:val="00C15D32"/>
    <w:rsid w:val="00C15E93"/>
    <w:rsid w:val="00C15F9F"/>
    <w:rsid w:val="00C16038"/>
    <w:rsid w:val="00C16286"/>
    <w:rsid w:val="00C16345"/>
    <w:rsid w:val="00C164B2"/>
    <w:rsid w:val="00C165DB"/>
    <w:rsid w:val="00C16BDA"/>
    <w:rsid w:val="00C16C1C"/>
    <w:rsid w:val="00C16D7E"/>
    <w:rsid w:val="00C16F95"/>
    <w:rsid w:val="00C17381"/>
    <w:rsid w:val="00C174B2"/>
    <w:rsid w:val="00C174B4"/>
    <w:rsid w:val="00C17520"/>
    <w:rsid w:val="00C1767C"/>
    <w:rsid w:val="00C17717"/>
    <w:rsid w:val="00C17719"/>
    <w:rsid w:val="00C1779C"/>
    <w:rsid w:val="00C17B9F"/>
    <w:rsid w:val="00C17BA3"/>
    <w:rsid w:val="00C17E02"/>
    <w:rsid w:val="00C17E18"/>
    <w:rsid w:val="00C2009E"/>
    <w:rsid w:val="00C2020E"/>
    <w:rsid w:val="00C2077F"/>
    <w:rsid w:val="00C2084B"/>
    <w:rsid w:val="00C20B1F"/>
    <w:rsid w:val="00C20C2A"/>
    <w:rsid w:val="00C211F1"/>
    <w:rsid w:val="00C21864"/>
    <w:rsid w:val="00C21A2F"/>
    <w:rsid w:val="00C21A9F"/>
    <w:rsid w:val="00C21C56"/>
    <w:rsid w:val="00C21CBB"/>
    <w:rsid w:val="00C21CF8"/>
    <w:rsid w:val="00C220C3"/>
    <w:rsid w:val="00C224D2"/>
    <w:rsid w:val="00C226AF"/>
    <w:rsid w:val="00C227D8"/>
    <w:rsid w:val="00C22802"/>
    <w:rsid w:val="00C22984"/>
    <w:rsid w:val="00C22A0E"/>
    <w:rsid w:val="00C22A7C"/>
    <w:rsid w:val="00C22B27"/>
    <w:rsid w:val="00C22B79"/>
    <w:rsid w:val="00C22CED"/>
    <w:rsid w:val="00C22F2E"/>
    <w:rsid w:val="00C22F43"/>
    <w:rsid w:val="00C2301B"/>
    <w:rsid w:val="00C2329D"/>
    <w:rsid w:val="00C2347A"/>
    <w:rsid w:val="00C23530"/>
    <w:rsid w:val="00C23577"/>
    <w:rsid w:val="00C23579"/>
    <w:rsid w:val="00C2379C"/>
    <w:rsid w:val="00C23964"/>
    <w:rsid w:val="00C239C0"/>
    <w:rsid w:val="00C23A63"/>
    <w:rsid w:val="00C23E06"/>
    <w:rsid w:val="00C240B0"/>
    <w:rsid w:val="00C241AD"/>
    <w:rsid w:val="00C24385"/>
    <w:rsid w:val="00C2452C"/>
    <w:rsid w:val="00C2473A"/>
    <w:rsid w:val="00C24C49"/>
    <w:rsid w:val="00C24D8C"/>
    <w:rsid w:val="00C250B6"/>
    <w:rsid w:val="00C254E3"/>
    <w:rsid w:val="00C254FA"/>
    <w:rsid w:val="00C2556D"/>
    <w:rsid w:val="00C25BFE"/>
    <w:rsid w:val="00C25F7C"/>
    <w:rsid w:val="00C26155"/>
    <w:rsid w:val="00C261B9"/>
    <w:rsid w:val="00C2643D"/>
    <w:rsid w:val="00C265D0"/>
    <w:rsid w:val="00C26770"/>
    <w:rsid w:val="00C268D0"/>
    <w:rsid w:val="00C26DB9"/>
    <w:rsid w:val="00C26F15"/>
    <w:rsid w:val="00C27143"/>
    <w:rsid w:val="00C27255"/>
    <w:rsid w:val="00C27355"/>
    <w:rsid w:val="00C275C7"/>
    <w:rsid w:val="00C2779B"/>
    <w:rsid w:val="00C277A9"/>
    <w:rsid w:val="00C27B45"/>
    <w:rsid w:val="00C30284"/>
    <w:rsid w:val="00C307B9"/>
    <w:rsid w:val="00C3091C"/>
    <w:rsid w:val="00C30974"/>
    <w:rsid w:val="00C309BD"/>
    <w:rsid w:val="00C30B0C"/>
    <w:rsid w:val="00C30C08"/>
    <w:rsid w:val="00C31096"/>
    <w:rsid w:val="00C310C2"/>
    <w:rsid w:val="00C31885"/>
    <w:rsid w:val="00C31B7E"/>
    <w:rsid w:val="00C31EDE"/>
    <w:rsid w:val="00C3214C"/>
    <w:rsid w:val="00C3238E"/>
    <w:rsid w:val="00C324BC"/>
    <w:rsid w:val="00C325F7"/>
    <w:rsid w:val="00C326A2"/>
    <w:rsid w:val="00C32AAD"/>
    <w:rsid w:val="00C32C04"/>
    <w:rsid w:val="00C32CB9"/>
    <w:rsid w:val="00C32F53"/>
    <w:rsid w:val="00C33608"/>
    <w:rsid w:val="00C33833"/>
    <w:rsid w:val="00C33861"/>
    <w:rsid w:val="00C338A0"/>
    <w:rsid w:val="00C339D4"/>
    <w:rsid w:val="00C33B29"/>
    <w:rsid w:val="00C33C4A"/>
    <w:rsid w:val="00C33D61"/>
    <w:rsid w:val="00C33F5A"/>
    <w:rsid w:val="00C34232"/>
    <w:rsid w:val="00C3473A"/>
    <w:rsid w:val="00C348F9"/>
    <w:rsid w:val="00C34A27"/>
    <w:rsid w:val="00C34E1C"/>
    <w:rsid w:val="00C350B3"/>
    <w:rsid w:val="00C35659"/>
    <w:rsid w:val="00C35E00"/>
    <w:rsid w:val="00C36486"/>
    <w:rsid w:val="00C36807"/>
    <w:rsid w:val="00C36887"/>
    <w:rsid w:val="00C36BC2"/>
    <w:rsid w:val="00C36CA1"/>
    <w:rsid w:val="00C36CC4"/>
    <w:rsid w:val="00C36CE4"/>
    <w:rsid w:val="00C36FB9"/>
    <w:rsid w:val="00C37243"/>
    <w:rsid w:val="00C3774B"/>
    <w:rsid w:val="00C378B3"/>
    <w:rsid w:val="00C37960"/>
    <w:rsid w:val="00C37DC1"/>
    <w:rsid w:val="00C40275"/>
    <w:rsid w:val="00C4027B"/>
    <w:rsid w:val="00C40460"/>
    <w:rsid w:val="00C407B9"/>
    <w:rsid w:val="00C40820"/>
    <w:rsid w:val="00C4084A"/>
    <w:rsid w:val="00C40885"/>
    <w:rsid w:val="00C40ADB"/>
    <w:rsid w:val="00C40B51"/>
    <w:rsid w:val="00C40EA4"/>
    <w:rsid w:val="00C40F34"/>
    <w:rsid w:val="00C4103C"/>
    <w:rsid w:val="00C41573"/>
    <w:rsid w:val="00C415E0"/>
    <w:rsid w:val="00C416CD"/>
    <w:rsid w:val="00C41B18"/>
    <w:rsid w:val="00C41CA8"/>
    <w:rsid w:val="00C41EBF"/>
    <w:rsid w:val="00C42057"/>
    <w:rsid w:val="00C4216C"/>
    <w:rsid w:val="00C42199"/>
    <w:rsid w:val="00C42337"/>
    <w:rsid w:val="00C423E3"/>
    <w:rsid w:val="00C42683"/>
    <w:rsid w:val="00C426DF"/>
    <w:rsid w:val="00C429AB"/>
    <w:rsid w:val="00C42B38"/>
    <w:rsid w:val="00C42CB3"/>
    <w:rsid w:val="00C42E93"/>
    <w:rsid w:val="00C42FE3"/>
    <w:rsid w:val="00C4301C"/>
    <w:rsid w:val="00C430A2"/>
    <w:rsid w:val="00C4321E"/>
    <w:rsid w:val="00C4324E"/>
    <w:rsid w:val="00C432C5"/>
    <w:rsid w:val="00C432EA"/>
    <w:rsid w:val="00C435FC"/>
    <w:rsid w:val="00C43659"/>
    <w:rsid w:val="00C43927"/>
    <w:rsid w:val="00C43DE8"/>
    <w:rsid w:val="00C43F5D"/>
    <w:rsid w:val="00C441FE"/>
    <w:rsid w:val="00C44465"/>
    <w:rsid w:val="00C44A95"/>
    <w:rsid w:val="00C44B46"/>
    <w:rsid w:val="00C44D20"/>
    <w:rsid w:val="00C45001"/>
    <w:rsid w:val="00C450BA"/>
    <w:rsid w:val="00C45111"/>
    <w:rsid w:val="00C4513E"/>
    <w:rsid w:val="00C45688"/>
    <w:rsid w:val="00C45B22"/>
    <w:rsid w:val="00C45B62"/>
    <w:rsid w:val="00C45B7F"/>
    <w:rsid w:val="00C45E12"/>
    <w:rsid w:val="00C46074"/>
    <w:rsid w:val="00C46077"/>
    <w:rsid w:val="00C462AA"/>
    <w:rsid w:val="00C4668B"/>
    <w:rsid w:val="00C466BC"/>
    <w:rsid w:val="00C46979"/>
    <w:rsid w:val="00C46AA3"/>
    <w:rsid w:val="00C46CF1"/>
    <w:rsid w:val="00C46FB5"/>
    <w:rsid w:val="00C46FB9"/>
    <w:rsid w:val="00C470DE"/>
    <w:rsid w:val="00C4716D"/>
    <w:rsid w:val="00C47450"/>
    <w:rsid w:val="00C47598"/>
    <w:rsid w:val="00C475AC"/>
    <w:rsid w:val="00C47629"/>
    <w:rsid w:val="00C4777A"/>
    <w:rsid w:val="00C47955"/>
    <w:rsid w:val="00C479C2"/>
    <w:rsid w:val="00C47A36"/>
    <w:rsid w:val="00C47B44"/>
    <w:rsid w:val="00C47B76"/>
    <w:rsid w:val="00C47DBD"/>
    <w:rsid w:val="00C50084"/>
    <w:rsid w:val="00C504D7"/>
    <w:rsid w:val="00C50877"/>
    <w:rsid w:val="00C508D6"/>
    <w:rsid w:val="00C50A62"/>
    <w:rsid w:val="00C50BF1"/>
    <w:rsid w:val="00C50EDD"/>
    <w:rsid w:val="00C51107"/>
    <w:rsid w:val="00C511A6"/>
    <w:rsid w:val="00C515D1"/>
    <w:rsid w:val="00C5191F"/>
    <w:rsid w:val="00C51948"/>
    <w:rsid w:val="00C51AD0"/>
    <w:rsid w:val="00C51BDA"/>
    <w:rsid w:val="00C524F2"/>
    <w:rsid w:val="00C5253F"/>
    <w:rsid w:val="00C52A76"/>
    <w:rsid w:val="00C52C9F"/>
    <w:rsid w:val="00C52CAB"/>
    <w:rsid w:val="00C52F2D"/>
    <w:rsid w:val="00C52FC7"/>
    <w:rsid w:val="00C53167"/>
    <w:rsid w:val="00C53490"/>
    <w:rsid w:val="00C536BE"/>
    <w:rsid w:val="00C537D4"/>
    <w:rsid w:val="00C53D48"/>
    <w:rsid w:val="00C53DC6"/>
    <w:rsid w:val="00C53FC2"/>
    <w:rsid w:val="00C54027"/>
    <w:rsid w:val="00C542A2"/>
    <w:rsid w:val="00C5433E"/>
    <w:rsid w:val="00C5435E"/>
    <w:rsid w:val="00C544B3"/>
    <w:rsid w:val="00C546BC"/>
    <w:rsid w:val="00C54958"/>
    <w:rsid w:val="00C54AF1"/>
    <w:rsid w:val="00C54B0C"/>
    <w:rsid w:val="00C54CED"/>
    <w:rsid w:val="00C54D8A"/>
    <w:rsid w:val="00C54F19"/>
    <w:rsid w:val="00C55008"/>
    <w:rsid w:val="00C55035"/>
    <w:rsid w:val="00C550FC"/>
    <w:rsid w:val="00C5515A"/>
    <w:rsid w:val="00C55405"/>
    <w:rsid w:val="00C554FE"/>
    <w:rsid w:val="00C55501"/>
    <w:rsid w:val="00C55599"/>
    <w:rsid w:val="00C558E7"/>
    <w:rsid w:val="00C55904"/>
    <w:rsid w:val="00C559F3"/>
    <w:rsid w:val="00C55B85"/>
    <w:rsid w:val="00C56101"/>
    <w:rsid w:val="00C5659C"/>
    <w:rsid w:val="00C565AD"/>
    <w:rsid w:val="00C56640"/>
    <w:rsid w:val="00C56949"/>
    <w:rsid w:val="00C569B5"/>
    <w:rsid w:val="00C569F8"/>
    <w:rsid w:val="00C56DDC"/>
    <w:rsid w:val="00C56EA4"/>
    <w:rsid w:val="00C5711E"/>
    <w:rsid w:val="00C5714A"/>
    <w:rsid w:val="00C57221"/>
    <w:rsid w:val="00C57374"/>
    <w:rsid w:val="00C576A3"/>
    <w:rsid w:val="00C5796C"/>
    <w:rsid w:val="00C579BD"/>
    <w:rsid w:val="00C57AD2"/>
    <w:rsid w:val="00C57F3D"/>
    <w:rsid w:val="00C57F76"/>
    <w:rsid w:val="00C60035"/>
    <w:rsid w:val="00C6026A"/>
    <w:rsid w:val="00C60617"/>
    <w:rsid w:val="00C606FC"/>
    <w:rsid w:val="00C60BEC"/>
    <w:rsid w:val="00C60C9D"/>
    <w:rsid w:val="00C60CFE"/>
    <w:rsid w:val="00C60E6E"/>
    <w:rsid w:val="00C6106B"/>
    <w:rsid w:val="00C61185"/>
    <w:rsid w:val="00C6131A"/>
    <w:rsid w:val="00C616AE"/>
    <w:rsid w:val="00C61B7C"/>
    <w:rsid w:val="00C61D67"/>
    <w:rsid w:val="00C61DAB"/>
    <w:rsid w:val="00C61DB0"/>
    <w:rsid w:val="00C620A7"/>
    <w:rsid w:val="00C62199"/>
    <w:rsid w:val="00C62C91"/>
    <w:rsid w:val="00C62F52"/>
    <w:rsid w:val="00C62FC6"/>
    <w:rsid w:val="00C6303F"/>
    <w:rsid w:val="00C630AB"/>
    <w:rsid w:val="00C6366D"/>
    <w:rsid w:val="00C636B8"/>
    <w:rsid w:val="00C63713"/>
    <w:rsid w:val="00C63826"/>
    <w:rsid w:val="00C6392D"/>
    <w:rsid w:val="00C63AA1"/>
    <w:rsid w:val="00C63AD2"/>
    <w:rsid w:val="00C63E9C"/>
    <w:rsid w:val="00C642FD"/>
    <w:rsid w:val="00C643C3"/>
    <w:rsid w:val="00C64419"/>
    <w:rsid w:val="00C64570"/>
    <w:rsid w:val="00C64624"/>
    <w:rsid w:val="00C647C2"/>
    <w:rsid w:val="00C64A6F"/>
    <w:rsid w:val="00C64C92"/>
    <w:rsid w:val="00C64EF5"/>
    <w:rsid w:val="00C65459"/>
    <w:rsid w:val="00C65C10"/>
    <w:rsid w:val="00C65C6D"/>
    <w:rsid w:val="00C65D1C"/>
    <w:rsid w:val="00C660A0"/>
    <w:rsid w:val="00C66102"/>
    <w:rsid w:val="00C66179"/>
    <w:rsid w:val="00C66184"/>
    <w:rsid w:val="00C6648C"/>
    <w:rsid w:val="00C66586"/>
    <w:rsid w:val="00C66620"/>
    <w:rsid w:val="00C66AA7"/>
    <w:rsid w:val="00C66BAB"/>
    <w:rsid w:val="00C66C36"/>
    <w:rsid w:val="00C66F75"/>
    <w:rsid w:val="00C671C6"/>
    <w:rsid w:val="00C67328"/>
    <w:rsid w:val="00C6753F"/>
    <w:rsid w:val="00C6766D"/>
    <w:rsid w:val="00C67B32"/>
    <w:rsid w:val="00C67D2C"/>
    <w:rsid w:val="00C67D48"/>
    <w:rsid w:val="00C67F33"/>
    <w:rsid w:val="00C67F3B"/>
    <w:rsid w:val="00C703B1"/>
    <w:rsid w:val="00C7071E"/>
    <w:rsid w:val="00C707F6"/>
    <w:rsid w:val="00C70D6E"/>
    <w:rsid w:val="00C70E18"/>
    <w:rsid w:val="00C70E2B"/>
    <w:rsid w:val="00C70EDC"/>
    <w:rsid w:val="00C70F37"/>
    <w:rsid w:val="00C70F82"/>
    <w:rsid w:val="00C7107B"/>
    <w:rsid w:val="00C71656"/>
    <w:rsid w:val="00C71747"/>
    <w:rsid w:val="00C71864"/>
    <w:rsid w:val="00C71919"/>
    <w:rsid w:val="00C71C9E"/>
    <w:rsid w:val="00C71D24"/>
    <w:rsid w:val="00C71F73"/>
    <w:rsid w:val="00C72184"/>
    <w:rsid w:val="00C7281C"/>
    <w:rsid w:val="00C728CC"/>
    <w:rsid w:val="00C72AD7"/>
    <w:rsid w:val="00C72B74"/>
    <w:rsid w:val="00C72DEC"/>
    <w:rsid w:val="00C72E48"/>
    <w:rsid w:val="00C72FAD"/>
    <w:rsid w:val="00C73581"/>
    <w:rsid w:val="00C73687"/>
    <w:rsid w:val="00C73692"/>
    <w:rsid w:val="00C73920"/>
    <w:rsid w:val="00C73D2B"/>
    <w:rsid w:val="00C73F20"/>
    <w:rsid w:val="00C740DC"/>
    <w:rsid w:val="00C743E9"/>
    <w:rsid w:val="00C743F7"/>
    <w:rsid w:val="00C744DD"/>
    <w:rsid w:val="00C74633"/>
    <w:rsid w:val="00C7491E"/>
    <w:rsid w:val="00C74B9E"/>
    <w:rsid w:val="00C74BCE"/>
    <w:rsid w:val="00C74C8D"/>
    <w:rsid w:val="00C750E1"/>
    <w:rsid w:val="00C7529A"/>
    <w:rsid w:val="00C755AA"/>
    <w:rsid w:val="00C75822"/>
    <w:rsid w:val="00C75882"/>
    <w:rsid w:val="00C758CC"/>
    <w:rsid w:val="00C758FB"/>
    <w:rsid w:val="00C75974"/>
    <w:rsid w:val="00C75F50"/>
    <w:rsid w:val="00C763CF"/>
    <w:rsid w:val="00C764F8"/>
    <w:rsid w:val="00C76539"/>
    <w:rsid w:val="00C76578"/>
    <w:rsid w:val="00C76690"/>
    <w:rsid w:val="00C7678F"/>
    <w:rsid w:val="00C767DB"/>
    <w:rsid w:val="00C768E7"/>
    <w:rsid w:val="00C76A61"/>
    <w:rsid w:val="00C76B68"/>
    <w:rsid w:val="00C77105"/>
    <w:rsid w:val="00C77205"/>
    <w:rsid w:val="00C7735F"/>
    <w:rsid w:val="00C7756A"/>
    <w:rsid w:val="00C77648"/>
    <w:rsid w:val="00C779E0"/>
    <w:rsid w:val="00C77D76"/>
    <w:rsid w:val="00C8003A"/>
    <w:rsid w:val="00C80604"/>
    <w:rsid w:val="00C8075A"/>
    <w:rsid w:val="00C808B3"/>
    <w:rsid w:val="00C809BE"/>
    <w:rsid w:val="00C80CA0"/>
    <w:rsid w:val="00C80CAE"/>
    <w:rsid w:val="00C80FE4"/>
    <w:rsid w:val="00C81075"/>
    <w:rsid w:val="00C81161"/>
    <w:rsid w:val="00C81544"/>
    <w:rsid w:val="00C81BE0"/>
    <w:rsid w:val="00C81CC4"/>
    <w:rsid w:val="00C81E62"/>
    <w:rsid w:val="00C81F56"/>
    <w:rsid w:val="00C823C2"/>
    <w:rsid w:val="00C82C13"/>
    <w:rsid w:val="00C82D7E"/>
    <w:rsid w:val="00C82E18"/>
    <w:rsid w:val="00C831F4"/>
    <w:rsid w:val="00C8330A"/>
    <w:rsid w:val="00C83317"/>
    <w:rsid w:val="00C836BD"/>
    <w:rsid w:val="00C836CD"/>
    <w:rsid w:val="00C83A51"/>
    <w:rsid w:val="00C83D65"/>
    <w:rsid w:val="00C83DD4"/>
    <w:rsid w:val="00C83F08"/>
    <w:rsid w:val="00C83FB4"/>
    <w:rsid w:val="00C8457B"/>
    <w:rsid w:val="00C8458E"/>
    <w:rsid w:val="00C8459E"/>
    <w:rsid w:val="00C846F3"/>
    <w:rsid w:val="00C8482C"/>
    <w:rsid w:val="00C8487C"/>
    <w:rsid w:val="00C84E06"/>
    <w:rsid w:val="00C84EB6"/>
    <w:rsid w:val="00C84F7F"/>
    <w:rsid w:val="00C85023"/>
    <w:rsid w:val="00C8523C"/>
    <w:rsid w:val="00C85544"/>
    <w:rsid w:val="00C85699"/>
    <w:rsid w:val="00C85853"/>
    <w:rsid w:val="00C85993"/>
    <w:rsid w:val="00C85D58"/>
    <w:rsid w:val="00C8612C"/>
    <w:rsid w:val="00C8629B"/>
    <w:rsid w:val="00C867D4"/>
    <w:rsid w:val="00C86882"/>
    <w:rsid w:val="00C86ABD"/>
    <w:rsid w:val="00C86B8D"/>
    <w:rsid w:val="00C86BDD"/>
    <w:rsid w:val="00C870F1"/>
    <w:rsid w:val="00C871F6"/>
    <w:rsid w:val="00C87328"/>
    <w:rsid w:val="00C873E8"/>
    <w:rsid w:val="00C878BF"/>
    <w:rsid w:val="00C87988"/>
    <w:rsid w:val="00C87B0D"/>
    <w:rsid w:val="00C87B8F"/>
    <w:rsid w:val="00C87C0D"/>
    <w:rsid w:val="00C87E02"/>
    <w:rsid w:val="00C87EEC"/>
    <w:rsid w:val="00C902EF"/>
    <w:rsid w:val="00C9058E"/>
    <w:rsid w:val="00C9061B"/>
    <w:rsid w:val="00C9073F"/>
    <w:rsid w:val="00C90863"/>
    <w:rsid w:val="00C90BB7"/>
    <w:rsid w:val="00C90D17"/>
    <w:rsid w:val="00C90ED6"/>
    <w:rsid w:val="00C91045"/>
    <w:rsid w:val="00C91160"/>
    <w:rsid w:val="00C9120B"/>
    <w:rsid w:val="00C912DA"/>
    <w:rsid w:val="00C91358"/>
    <w:rsid w:val="00C91550"/>
    <w:rsid w:val="00C915C3"/>
    <w:rsid w:val="00C9162D"/>
    <w:rsid w:val="00C91713"/>
    <w:rsid w:val="00C91872"/>
    <w:rsid w:val="00C918CD"/>
    <w:rsid w:val="00C91B30"/>
    <w:rsid w:val="00C91C1C"/>
    <w:rsid w:val="00C91F21"/>
    <w:rsid w:val="00C91F4F"/>
    <w:rsid w:val="00C920F9"/>
    <w:rsid w:val="00C92286"/>
    <w:rsid w:val="00C92493"/>
    <w:rsid w:val="00C929C5"/>
    <w:rsid w:val="00C92BD3"/>
    <w:rsid w:val="00C92F74"/>
    <w:rsid w:val="00C92FBE"/>
    <w:rsid w:val="00C93345"/>
    <w:rsid w:val="00C935AA"/>
    <w:rsid w:val="00C938E4"/>
    <w:rsid w:val="00C93955"/>
    <w:rsid w:val="00C93B05"/>
    <w:rsid w:val="00C93C97"/>
    <w:rsid w:val="00C94053"/>
    <w:rsid w:val="00C941D1"/>
    <w:rsid w:val="00C943E5"/>
    <w:rsid w:val="00C946D9"/>
    <w:rsid w:val="00C94859"/>
    <w:rsid w:val="00C95090"/>
    <w:rsid w:val="00C9511E"/>
    <w:rsid w:val="00C95458"/>
    <w:rsid w:val="00C954FF"/>
    <w:rsid w:val="00C9576C"/>
    <w:rsid w:val="00C9597B"/>
    <w:rsid w:val="00C959E5"/>
    <w:rsid w:val="00C95B1F"/>
    <w:rsid w:val="00C9605B"/>
    <w:rsid w:val="00C961E2"/>
    <w:rsid w:val="00C96A45"/>
    <w:rsid w:val="00C96A53"/>
    <w:rsid w:val="00C96BBB"/>
    <w:rsid w:val="00C96DCB"/>
    <w:rsid w:val="00C96E12"/>
    <w:rsid w:val="00C972FD"/>
    <w:rsid w:val="00C97800"/>
    <w:rsid w:val="00C97A19"/>
    <w:rsid w:val="00C97C89"/>
    <w:rsid w:val="00C97D2D"/>
    <w:rsid w:val="00C97EC5"/>
    <w:rsid w:val="00C97F23"/>
    <w:rsid w:val="00C97F73"/>
    <w:rsid w:val="00CA03A7"/>
    <w:rsid w:val="00CA0670"/>
    <w:rsid w:val="00CA089C"/>
    <w:rsid w:val="00CA0D58"/>
    <w:rsid w:val="00CA0E40"/>
    <w:rsid w:val="00CA0E62"/>
    <w:rsid w:val="00CA1138"/>
    <w:rsid w:val="00CA122A"/>
    <w:rsid w:val="00CA130C"/>
    <w:rsid w:val="00CA13BB"/>
    <w:rsid w:val="00CA1533"/>
    <w:rsid w:val="00CA1565"/>
    <w:rsid w:val="00CA1592"/>
    <w:rsid w:val="00CA16B8"/>
    <w:rsid w:val="00CA17A8"/>
    <w:rsid w:val="00CA181E"/>
    <w:rsid w:val="00CA19FD"/>
    <w:rsid w:val="00CA1A45"/>
    <w:rsid w:val="00CA1A54"/>
    <w:rsid w:val="00CA1B8E"/>
    <w:rsid w:val="00CA1C07"/>
    <w:rsid w:val="00CA1E96"/>
    <w:rsid w:val="00CA1F46"/>
    <w:rsid w:val="00CA20B7"/>
    <w:rsid w:val="00CA2122"/>
    <w:rsid w:val="00CA2125"/>
    <w:rsid w:val="00CA215C"/>
    <w:rsid w:val="00CA253B"/>
    <w:rsid w:val="00CA28EC"/>
    <w:rsid w:val="00CA2B0E"/>
    <w:rsid w:val="00CA2D11"/>
    <w:rsid w:val="00CA2ECF"/>
    <w:rsid w:val="00CA3073"/>
    <w:rsid w:val="00CA3276"/>
    <w:rsid w:val="00CA32F6"/>
    <w:rsid w:val="00CA3A88"/>
    <w:rsid w:val="00CA3F78"/>
    <w:rsid w:val="00CA3FCE"/>
    <w:rsid w:val="00CA42F6"/>
    <w:rsid w:val="00CA43FB"/>
    <w:rsid w:val="00CA4763"/>
    <w:rsid w:val="00CA4906"/>
    <w:rsid w:val="00CA4BBA"/>
    <w:rsid w:val="00CA50AA"/>
    <w:rsid w:val="00CA50DA"/>
    <w:rsid w:val="00CA5830"/>
    <w:rsid w:val="00CA59C9"/>
    <w:rsid w:val="00CA5C02"/>
    <w:rsid w:val="00CA5FE1"/>
    <w:rsid w:val="00CA623D"/>
    <w:rsid w:val="00CA62B3"/>
    <w:rsid w:val="00CA6655"/>
    <w:rsid w:val="00CA6682"/>
    <w:rsid w:val="00CA6793"/>
    <w:rsid w:val="00CA6957"/>
    <w:rsid w:val="00CA6F1F"/>
    <w:rsid w:val="00CA6F31"/>
    <w:rsid w:val="00CA7074"/>
    <w:rsid w:val="00CA70B3"/>
    <w:rsid w:val="00CA717E"/>
    <w:rsid w:val="00CA71F6"/>
    <w:rsid w:val="00CA74C0"/>
    <w:rsid w:val="00CA7BEC"/>
    <w:rsid w:val="00CA7BFE"/>
    <w:rsid w:val="00CA7C45"/>
    <w:rsid w:val="00CA7C91"/>
    <w:rsid w:val="00CB006E"/>
    <w:rsid w:val="00CB034C"/>
    <w:rsid w:val="00CB04BC"/>
    <w:rsid w:val="00CB0A26"/>
    <w:rsid w:val="00CB0A7F"/>
    <w:rsid w:val="00CB0C44"/>
    <w:rsid w:val="00CB0F56"/>
    <w:rsid w:val="00CB11A8"/>
    <w:rsid w:val="00CB11AE"/>
    <w:rsid w:val="00CB1325"/>
    <w:rsid w:val="00CB14BA"/>
    <w:rsid w:val="00CB164A"/>
    <w:rsid w:val="00CB167A"/>
    <w:rsid w:val="00CB1EA0"/>
    <w:rsid w:val="00CB2094"/>
    <w:rsid w:val="00CB20FE"/>
    <w:rsid w:val="00CB23F7"/>
    <w:rsid w:val="00CB2468"/>
    <w:rsid w:val="00CB266B"/>
    <w:rsid w:val="00CB287D"/>
    <w:rsid w:val="00CB2981"/>
    <w:rsid w:val="00CB2AFC"/>
    <w:rsid w:val="00CB2D7E"/>
    <w:rsid w:val="00CB31D1"/>
    <w:rsid w:val="00CB3909"/>
    <w:rsid w:val="00CB396A"/>
    <w:rsid w:val="00CB3ABE"/>
    <w:rsid w:val="00CB3B5D"/>
    <w:rsid w:val="00CB3B7A"/>
    <w:rsid w:val="00CB3E57"/>
    <w:rsid w:val="00CB41F1"/>
    <w:rsid w:val="00CB42E9"/>
    <w:rsid w:val="00CB4501"/>
    <w:rsid w:val="00CB458D"/>
    <w:rsid w:val="00CB4593"/>
    <w:rsid w:val="00CB4699"/>
    <w:rsid w:val="00CB4722"/>
    <w:rsid w:val="00CB4A39"/>
    <w:rsid w:val="00CB4C80"/>
    <w:rsid w:val="00CB515D"/>
    <w:rsid w:val="00CB53E2"/>
    <w:rsid w:val="00CB5514"/>
    <w:rsid w:val="00CB585A"/>
    <w:rsid w:val="00CB5BD1"/>
    <w:rsid w:val="00CB5C06"/>
    <w:rsid w:val="00CB5CFF"/>
    <w:rsid w:val="00CB5DD6"/>
    <w:rsid w:val="00CB6271"/>
    <w:rsid w:val="00CB6A29"/>
    <w:rsid w:val="00CB6BD9"/>
    <w:rsid w:val="00CB6C0A"/>
    <w:rsid w:val="00CB71E6"/>
    <w:rsid w:val="00CB73B1"/>
    <w:rsid w:val="00CB7469"/>
    <w:rsid w:val="00CB769D"/>
    <w:rsid w:val="00CB76F1"/>
    <w:rsid w:val="00CB78D8"/>
    <w:rsid w:val="00CB7909"/>
    <w:rsid w:val="00CB7929"/>
    <w:rsid w:val="00CB7A8D"/>
    <w:rsid w:val="00CB7B31"/>
    <w:rsid w:val="00CB7C64"/>
    <w:rsid w:val="00CB7D3A"/>
    <w:rsid w:val="00CB7FC9"/>
    <w:rsid w:val="00CC007F"/>
    <w:rsid w:val="00CC02DE"/>
    <w:rsid w:val="00CC0693"/>
    <w:rsid w:val="00CC0801"/>
    <w:rsid w:val="00CC0C48"/>
    <w:rsid w:val="00CC0D8D"/>
    <w:rsid w:val="00CC0E8B"/>
    <w:rsid w:val="00CC0F81"/>
    <w:rsid w:val="00CC113E"/>
    <w:rsid w:val="00CC13BC"/>
    <w:rsid w:val="00CC15B1"/>
    <w:rsid w:val="00CC1641"/>
    <w:rsid w:val="00CC1869"/>
    <w:rsid w:val="00CC1EDB"/>
    <w:rsid w:val="00CC2369"/>
    <w:rsid w:val="00CC2578"/>
    <w:rsid w:val="00CC261F"/>
    <w:rsid w:val="00CC2765"/>
    <w:rsid w:val="00CC2819"/>
    <w:rsid w:val="00CC2B19"/>
    <w:rsid w:val="00CC2C04"/>
    <w:rsid w:val="00CC2C92"/>
    <w:rsid w:val="00CC2D6F"/>
    <w:rsid w:val="00CC3049"/>
    <w:rsid w:val="00CC30EC"/>
    <w:rsid w:val="00CC30FB"/>
    <w:rsid w:val="00CC337D"/>
    <w:rsid w:val="00CC3510"/>
    <w:rsid w:val="00CC354C"/>
    <w:rsid w:val="00CC375F"/>
    <w:rsid w:val="00CC3AAB"/>
    <w:rsid w:val="00CC3B1D"/>
    <w:rsid w:val="00CC3D3C"/>
    <w:rsid w:val="00CC3D40"/>
    <w:rsid w:val="00CC3D6E"/>
    <w:rsid w:val="00CC3DCD"/>
    <w:rsid w:val="00CC3F25"/>
    <w:rsid w:val="00CC4565"/>
    <w:rsid w:val="00CC47F3"/>
    <w:rsid w:val="00CC4A77"/>
    <w:rsid w:val="00CC4F2B"/>
    <w:rsid w:val="00CC4FFA"/>
    <w:rsid w:val="00CC5313"/>
    <w:rsid w:val="00CC5458"/>
    <w:rsid w:val="00CC547A"/>
    <w:rsid w:val="00CC587D"/>
    <w:rsid w:val="00CC5AAA"/>
    <w:rsid w:val="00CC5CF6"/>
    <w:rsid w:val="00CC5D59"/>
    <w:rsid w:val="00CC5DAC"/>
    <w:rsid w:val="00CC5F3A"/>
    <w:rsid w:val="00CC62A4"/>
    <w:rsid w:val="00CC6348"/>
    <w:rsid w:val="00CC63CB"/>
    <w:rsid w:val="00CC640F"/>
    <w:rsid w:val="00CC67C9"/>
    <w:rsid w:val="00CC6A2C"/>
    <w:rsid w:val="00CC6D8C"/>
    <w:rsid w:val="00CC6E01"/>
    <w:rsid w:val="00CC6F7D"/>
    <w:rsid w:val="00CC70C8"/>
    <w:rsid w:val="00CC712E"/>
    <w:rsid w:val="00CC72B0"/>
    <w:rsid w:val="00CC72EB"/>
    <w:rsid w:val="00CC7783"/>
    <w:rsid w:val="00CC7A38"/>
    <w:rsid w:val="00CC7D93"/>
    <w:rsid w:val="00CC7D99"/>
    <w:rsid w:val="00CD01C3"/>
    <w:rsid w:val="00CD02ED"/>
    <w:rsid w:val="00CD0333"/>
    <w:rsid w:val="00CD04C8"/>
    <w:rsid w:val="00CD0A84"/>
    <w:rsid w:val="00CD0C14"/>
    <w:rsid w:val="00CD0CA4"/>
    <w:rsid w:val="00CD0D26"/>
    <w:rsid w:val="00CD0DCE"/>
    <w:rsid w:val="00CD118F"/>
    <w:rsid w:val="00CD11AC"/>
    <w:rsid w:val="00CD13E1"/>
    <w:rsid w:val="00CD1608"/>
    <w:rsid w:val="00CD16A7"/>
    <w:rsid w:val="00CD16B1"/>
    <w:rsid w:val="00CD1945"/>
    <w:rsid w:val="00CD1C1D"/>
    <w:rsid w:val="00CD1D5A"/>
    <w:rsid w:val="00CD2344"/>
    <w:rsid w:val="00CD24AB"/>
    <w:rsid w:val="00CD257C"/>
    <w:rsid w:val="00CD29FA"/>
    <w:rsid w:val="00CD2CEF"/>
    <w:rsid w:val="00CD2D4B"/>
    <w:rsid w:val="00CD3282"/>
    <w:rsid w:val="00CD32EF"/>
    <w:rsid w:val="00CD340D"/>
    <w:rsid w:val="00CD36D0"/>
    <w:rsid w:val="00CD3837"/>
    <w:rsid w:val="00CD38D1"/>
    <w:rsid w:val="00CD3909"/>
    <w:rsid w:val="00CD391D"/>
    <w:rsid w:val="00CD3A76"/>
    <w:rsid w:val="00CD3D8B"/>
    <w:rsid w:val="00CD3DB3"/>
    <w:rsid w:val="00CD408C"/>
    <w:rsid w:val="00CD40F3"/>
    <w:rsid w:val="00CD412C"/>
    <w:rsid w:val="00CD452F"/>
    <w:rsid w:val="00CD45FF"/>
    <w:rsid w:val="00CD47F2"/>
    <w:rsid w:val="00CD4A00"/>
    <w:rsid w:val="00CD4A44"/>
    <w:rsid w:val="00CD4D34"/>
    <w:rsid w:val="00CD4F03"/>
    <w:rsid w:val="00CD4FAE"/>
    <w:rsid w:val="00CD56A0"/>
    <w:rsid w:val="00CD5755"/>
    <w:rsid w:val="00CD5771"/>
    <w:rsid w:val="00CD58D9"/>
    <w:rsid w:val="00CD5912"/>
    <w:rsid w:val="00CD5975"/>
    <w:rsid w:val="00CD5A31"/>
    <w:rsid w:val="00CD5BC4"/>
    <w:rsid w:val="00CD5EBF"/>
    <w:rsid w:val="00CD5ED4"/>
    <w:rsid w:val="00CD60D6"/>
    <w:rsid w:val="00CD617C"/>
    <w:rsid w:val="00CD6339"/>
    <w:rsid w:val="00CD63CD"/>
    <w:rsid w:val="00CD6473"/>
    <w:rsid w:val="00CD6845"/>
    <w:rsid w:val="00CD688A"/>
    <w:rsid w:val="00CD6944"/>
    <w:rsid w:val="00CD6AFA"/>
    <w:rsid w:val="00CD6D6C"/>
    <w:rsid w:val="00CD6F3E"/>
    <w:rsid w:val="00CD6F4A"/>
    <w:rsid w:val="00CD7106"/>
    <w:rsid w:val="00CD76A4"/>
    <w:rsid w:val="00CD76AB"/>
    <w:rsid w:val="00CD77B1"/>
    <w:rsid w:val="00CD7851"/>
    <w:rsid w:val="00CD7A51"/>
    <w:rsid w:val="00CD7ACF"/>
    <w:rsid w:val="00CD7F6E"/>
    <w:rsid w:val="00CE0025"/>
    <w:rsid w:val="00CE049B"/>
    <w:rsid w:val="00CE07E4"/>
    <w:rsid w:val="00CE09FD"/>
    <w:rsid w:val="00CE0A40"/>
    <w:rsid w:val="00CE0A82"/>
    <w:rsid w:val="00CE0A99"/>
    <w:rsid w:val="00CE0D5B"/>
    <w:rsid w:val="00CE16E9"/>
    <w:rsid w:val="00CE170D"/>
    <w:rsid w:val="00CE18A9"/>
    <w:rsid w:val="00CE18D8"/>
    <w:rsid w:val="00CE1C13"/>
    <w:rsid w:val="00CE1D05"/>
    <w:rsid w:val="00CE1FFA"/>
    <w:rsid w:val="00CE238D"/>
    <w:rsid w:val="00CE2676"/>
    <w:rsid w:val="00CE2A9E"/>
    <w:rsid w:val="00CE2B19"/>
    <w:rsid w:val="00CE2BFF"/>
    <w:rsid w:val="00CE2C13"/>
    <w:rsid w:val="00CE2D58"/>
    <w:rsid w:val="00CE2DEF"/>
    <w:rsid w:val="00CE2E7F"/>
    <w:rsid w:val="00CE3643"/>
    <w:rsid w:val="00CE3905"/>
    <w:rsid w:val="00CE3C7E"/>
    <w:rsid w:val="00CE3CC4"/>
    <w:rsid w:val="00CE3D20"/>
    <w:rsid w:val="00CE3E15"/>
    <w:rsid w:val="00CE403F"/>
    <w:rsid w:val="00CE41CD"/>
    <w:rsid w:val="00CE4201"/>
    <w:rsid w:val="00CE435B"/>
    <w:rsid w:val="00CE4531"/>
    <w:rsid w:val="00CE4547"/>
    <w:rsid w:val="00CE46B3"/>
    <w:rsid w:val="00CE4850"/>
    <w:rsid w:val="00CE4A63"/>
    <w:rsid w:val="00CE4C59"/>
    <w:rsid w:val="00CE4CA2"/>
    <w:rsid w:val="00CE4CBB"/>
    <w:rsid w:val="00CE4CBD"/>
    <w:rsid w:val="00CE517C"/>
    <w:rsid w:val="00CE5563"/>
    <w:rsid w:val="00CE56FE"/>
    <w:rsid w:val="00CE5843"/>
    <w:rsid w:val="00CE5A32"/>
    <w:rsid w:val="00CE5A7F"/>
    <w:rsid w:val="00CE5BDF"/>
    <w:rsid w:val="00CE5C63"/>
    <w:rsid w:val="00CE5D14"/>
    <w:rsid w:val="00CE5F51"/>
    <w:rsid w:val="00CE62A3"/>
    <w:rsid w:val="00CE6308"/>
    <w:rsid w:val="00CE63FA"/>
    <w:rsid w:val="00CE641F"/>
    <w:rsid w:val="00CE670F"/>
    <w:rsid w:val="00CE6D6E"/>
    <w:rsid w:val="00CE6E21"/>
    <w:rsid w:val="00CE6E6F"/>
    <w:rsid w:val="00CE6FD3"/>
    <w:rsid w:val="00CE7005"/>
    <w:rsid w:val="00CE72A8"/>
    <w:rsid w:val="00CE7303"/>
    <w:rsid w:val="00CE7534"/>
    <w:rsid w:val="00CE760C"/>
    <w:rsid w:val="00CE76AE"/>
    <w:rsid w:val="00CF05E6"/>
    <w:rsid w:val="00CF097F"/>
    <w:rsid w:val="00CF0A5A"/>
    <w:rsid w:val="00CF0BF2"/>
    <w:rsid w:val="00CF0F7F"/>
    <w:rsid w:val="00CF10AB"/>
    <w:rsid w:val="00CF13FD"/>
    <w:rsid w:val="00CF1424"/>
    <w:rsid w:val="00CF17C7"/>
    <w:rsid w:val="00CF199C"/>
    <w:rsid w:val="00CF1B70"/>
    <w:rsid w:val="00CF1C6E"/>
    <w:rsid w:val="00CF1D66"/>
    <w:rsid w:val="00CF2453"/>
    <w:rsid w:val="00CF265E"/>
    <w:rsid w:val="00CF27D4"/>
    <w:rsid w:val="00CF2A32"/>
    <w:rsid w:val="00CF2CAA"/>
    <w:rsid w:val="00CF2F5C"/>
    <w:rsid w:val="00CF30D4"/>
    <w:rsid w:val="00CF3392"/>
    <w:rsid w:val="00CF34EF"/>
    <w:rsid w:val="00CF35C9"/>
    <w:rsid w:val="00CF3659"/>
    <w:rsid w:val="00CF366A"/>
    <w:rsid w:val="00CF3DAE"/>
    <w:rsid w:val="00CF3DCC"/>
    <w:rsid w:val="00CF42A2"/>
    <w:rsid w:val="00CF4309"/>
    <w:rsid w:val="00CF45F7"/>
    <w:rsid w:val="00CF4791"/>
    <w:rsid w:val="00CF49CA"/>
    <w:rsid w:val="00CF4E15"/>
    <w:rsid w:val="00CF55FC"/>
    <w:rsid w:val="00CF596F"/>
    <w:rsid w:val="00CF5C09"/>
    <w:rsid w:val="00CF5CB3"/>
    <w:rsid w:val="00CF5DBE"/>
    <w:rsid w:val="00CF60A3"/>
    <w:rsid w:val="00CF62B0"/>
    <w:rsid w:val="00CF64A0"/>
    <w:rsid w:val="00CF6970"/>
    <w:rsid w:val="00CF6A17"/>
    <w:rsid w:val="00CF6D2A"/>
    <w:rsid w:val="00CF6EA1"/>
    <w:rsid w:val="00CF6F13"/>
    <w:rsid w:val="00CF6F8B"/>
    <w:rsid w:val="00CF705E"/>
    <w:rsid w:val="00CF727F"/>
    <w:rsid w:val="00CF7280"/>
    <w:rsid w:val="00CF72A8"/>
    <w:rsid w:val="00CF7363"/>
    <w:rsid w:val="00CF73EF"/>
    <w:rsid w:val="00CF74B3"/>
    <w:rsid w:val="00CF759F"/>
    <w:rsid w:val="00D004FD"/>
    <w:rsid w:val="00D00878"/>
    <w:rsid w:val="00D00DB8"/>
    <w:rsid w:val="00D00FA7"/>
    <w:rsid w:val="00D0183E"/>
    <w:rsid w:val="00D01847"/>
    <w:rsid w:val="00D0217F"/>
    <w:rsid w:val="00D02233"/>
    <w:rsid w:val="00D02246"/>
    <w:rsid w:val="00D022F1"/>
    <w:rsid w:val="00D022FC"/>
    <w:rsid w:val="00D02540"/>
    <w:rsid w:val="00D025C7"/>
    <w:rsid w:val="00D02730"/>
    <w:rsid w:val="00D02AA9"/>
    <w:rsid w:val="00D02B5C"/>
    <w:rsid w:val="00D02C0B"/>
    <w:rsid w:val="00D02E41"/>
    <w:rsid w:val="00D0321A"/>
    <w:rsid w:val="00D0328B"/>
    <w:rsid w:val="00D0342D"/>
    <w:rsid w:val="00D03611"/>
    <w:rsid w:val="00D03885"/>
    <w:rsid w:val="00D0388A"/>
    <w:rsid w:val="00D03CD7"/>
    <w:rsid w:val="00D03D27"/>
    <w:rsid w:val="00D03DEC"/>
    <w:rsid w:val="00D0407F"/>
    <w:rsid w:val="00D040E6"/>
    <w:rsid w:val="00D041CA"/>
    <w:rsid w:val="00D043CF"/>
    <w:rsid w:val="00D044F7"/>
    <w:rsid w:val="00D04616"/>
    <w:rsid w:val="00D048C3"/>
    <w:rsid w:val="00D048E4"/>
    <w:rsid w:val="00D04C55"/>
    <w:rsid w:val="00D04CA4"/>
    <w:rsid w:val="00D04E04"/>
    <w:rsid w:val="00D04F21"/>
    <w:rsid w:val="00D04FAE"/>
    <w:rsid w:val="00D04FEC"/>
    <w:rsid w:val="00D04FFD"/>
    <w:rsid w:val="00D05119"/>
    <w:rsid w:val="00D05413"/>
    <w:rsid w:val="00D0546B"/>
    <w:rsid w:val="00D055E2"/>
    <w:rsid w:val="00D0560C"/>
    <w:rsid w:val="00D056D5"/>
    <w:rsid w:val="00D05760"/>
    <w:rsid w:val="00D057A5"/>
    <w:rsid w:val="00D058AA"/>
    <w:rsid w:val="00D05B67"/>
    <w:rsid w:val="00D05C0E"/>
    <w:rsid w:val="00D0647B"/>
    <w:rsid w:val="00D064BE"/>
    <w:rsid w:val="00D0689D"/>
    <w:rsid w:val="00D068F1"/>
    <w:rsid w:val="00D069FC"/>
    <w:rsid w:val="00D07417"/>
    <w:rsid w:val="00D0746F"/>
    <w:rsid w:val="00D07556"/>
    <w:rsid w:val="00D0765E"/>
    <w:rsid w:val="00D07829"/>
    <w:rsid w:val="00D0785D"/>
    <w:rsid w:val="00D079E2"/>
    <w:rsid w:val="00D079EC"/>
    <w:rsid w:val="00D07A66"/>
    <w:rsid w:val="00D07BD6"/>
    <w:rsid w:val="00D07BF1"/>
    <w:rsid w:val="00D07D85"/>
    <w:rsid w:val="00D10076"/>
    <w:rsid w:val="00D10306"/>
    <w:rsid w:val="00D10531"/>
    <w:rsid w:val="00D1094D"/>
    <w:rsid w:val="00D10ADE"/>
    <w:rsid w:val="00D10BB2"/>
    <w:rsid w:val="00D10D8E"/>
    <w:rsid w:val="00D11074"/>
    <w:rsid w:val="00D111E6"/>
    <w:rsid w:val="00D11261"/>
    <w:rsid w:val="00D118A8"/>
    <w:rsid w:val="00D11A7D"/>
    <w:rsid w:val="00D11E89"/>
    <w:rsid w:val="00D12430"/>
    <w:rsid w:val="00D124ED"/>
    <w:rsid w:val="00D1254B"/>
    <w:rsid w:val="00D12657"/>
    <w:rsid w:val="00D12D69"/>
    <w:rsid w:val="00D12EA9"/>
    <w:rsid w:val="00D13103"/>
    <w:rsid w:val="00D1315D"/>
    <w:rsid w:val="00D1325E"/>
    <w:rsid w:val="00D133CF"/>
    <w:rsid w:val="00D13672"/>
    <w:rsid w:val="00D13710"/>
    <w:rsid w:val="00D137AD"/>
    <w:rsid w:val="00D137EC"/>
    <w:rsid w:val="00D138A2"/>
    <w:rsid w:val="00D139A5"/>
    <w:rsid w:val="00D13B4B"/>
    <w:rsid w:val="00D13C74"/>
    <w:rsid w:val="00D13CB5"/>
    <w:rsid w:val="00D13F31"/>
    <w:rsid w:val="00D140B9"/>
    <w:rsid w:val="00D141B4"/>
    <w:rsid w:val="00D14268"/>
    <w:rsid w:val="00D1431E"/>
    <w:rsid w:val="00D1443D"/>
    <w:rsid w:val="00D14503"/>
    <w:rsid w:val="00D14658"/>
    <w:rsid w:val="00D14846"/>
    <w:rsid w:val="00D14C61"/>
    <w:rsid w:val="00D14E0C"/>
    <w:rsid w:val="00D14ECD"/>
    <w:rsid w:val="00D15308"/>
    <w:rsid w:val="00D15571"/>
    <w:rsid w:val="00D1577C"/>
    <w:rsid w:val="00D1583C"/>
    <w:rsid w:val="00D158AD"/>
    <w:rsid w:val="00D15D6B"/>
    <w:rsid w:val="00D15FB3"/>
    <w:rsid w:val="00D16259"/>
    <w:rsid w:val="00D1631C"/>
    <w:rsid w:val="00D165AF"/>
    <w:rsid w:val="00D16793"/>
    <w:rsid w:val="00D168CA"/>
    <w:rsid w:val="00D168F3"/>
    <w:rsid w:val="00D16F58"/>
    <w:rsid w:val="00D17001"/>
    <w:rsid w:val="00D171E1"/>
    <w:rsid w:val="00D17225"/>
    <w:rsid w:val="00D173A1"/>
    <w:rsid w:val="00D173CA"/>
    <w:rsid w:val="00D17478"/>
    <w:rsid w:val="00D174BB"/>
    <w:rsid w:val="00D17638"/>
    <w:rsid w:val="00D17864"/>
    <w:rsid w:val="00D1788B"/>
    <w:rsid w:val="00D178C2"/>
    <w:rsid w:val="00D17CC2"/>
    <w:rsid w:val="00D20415"/>
    <w:rsid w:val="00D20495"/>
    <w:rsid w:val="00D204F3"/>
    <w:rsid w:val="00D20732"/>
    <w:rsid w:val="00D2082B"/>
    <w:rsid w:val="00D20A75"/>
    <w:rsid w:val="00D20CC8"/>
    <w:rsid w:val="00D20D4F"/>
    <w:rsid w:val="00D20DFE"/>
    <w:rsid w:val="00D2134C"/>
    <w:rsid w:val="00D213F7"/>
    <w:rsid w:val="00D214D2"/>
    <w:rsid w:val="00D21594"/>
    <w:rsid w:val="00D21645"/>
    <w:rsid w:val="00D218B4"/>
    <w:rsid w:val="00D21A8A"/>
    <w:rsid w:val="00D21E0A"/>
    <w:rsid w:val="00D21E0C"/>
    <w:rsid w:val="00D21E13"/>
    <w:rsid w:val="00D21E4A"/>
    <w:rsid w:val="00D21F05"/>
    <w:rsid w:val="00D21F63"/>
    <w:rsid w:val="00D21FA8"/>
    <w:rsid w:val="00D2216C"/>
    <w:rsid w:val="00D2223C"/>
    <w:rsid w:val="00D2259C"/>
    <w:rsid w:val="00D227C2"/>
    <w:rsid w:val="00D2281A"/>
    <w:rsid w:val="00D22A54"/>
    <w:rsid w:val="00D22ABC"/>
    <w:rsid w:val="00D22C92"/>
    <w:rsid w:val="00D22E9E"/>
    <w:rsid w:val="00D2300B"/>
    <w:rsid w:val="00D234FC"/>
    <w:rsid w:val="00D23685"/>
    <w:rsid w:val="00D238A5"/>
    <w:rsid w:val="00D23A63"/>
    <w:rsid w:val="00D23A7C"/>
    <w:rsid w:val="00D23ADB"/>
    <w:rsid w:val="00D23BC6"/>
    <w:rsid w:val="00D23C69"/>
    <w:rsid w:val="00D23D6E"/>
    <w:rsid w:val="00D23DE1"/>
    <w:rsid w:val="00D23EB4"/>
    <w:rsid w:val="00D24123"/>
    <w:rsid w:val="00D24418"/>
    <w:rsid w:val="00D244DC"/>
    <w:rsid w:val="00D2452B"/>
    <w:rsid w:val="00D24837"/>
    <w:rsid w:val="00D24A05"/>
    <w:rsid w:val="00D24D9A"/>
    <w:rsid w:val="00D25154"/>
    <w:rsid w:val="00D2536E"/>
    <w:rsid w:val="00D258FF"/>
    <w:rsid w:val="00D25B8B"/>
    <w:rsid w:val="00D25BB2"/>
    <w:rsid w:val="00D25FF0"/>
    <w:rsid w:val="00D260D2"/>
    <w:rsid w:val="00D2618C"/>
    <w:rsid w:val="00D262A8"/>
    <w:rsid w:val="00D26393"/>
    <w:rsid w:val="00D2662F"/>
    <w:rsid w:val="00D266E5"/>
    <w:rsid w:val="00D26755"/>
    <w:rsid w:val="00D267C5"/>
    <w:rsid w:val="00D268E7"/>
    <w:rsid w:val="00D27324"/>
    <w:rsid w:val="00D27423"/>
    <w:rsid w:val="00D27557"/>
    <w:rsid w:val="00D278D1"/>
    <w:rsid w:val="00D27966"/>
    <w:rsid w:val="00D27AE9"/>
    <w:rsid w:val="00D27C3D"/>
    <w:rsid w:val="00D27D5E"/>
    <w:rsid w:val="00D27F04"/>
    <w:rsid w:val="00D27F87"/>
    <w:rsid w:val="00D30178"/>
    <w:rsid w:val="00D30457"/>
    <w:rsid w:val="00D3057C"/>
    <w:rsid w:val="00D30683"/>
    <w:rsid w:val="00D30742"/>
    <w:rsid w:val="00D3096D"/>
    <w:rsid w:val="00D30C0B"/>
    <w:rsid w:val="00D311AA"/>
    <w:rsid w:val="00D312FE"/>
    <w:rsid w:val="00D315BD"/>
    <w:rsid w:val="00D316A6"/>
    <w:rsid w:val="00D31CA3"/>
    <w:rsid w:val="00D31CAF"/>
    <w:rsid w:val="00D31D2A"/>
    <w:rsid w:val="00D32037"/>
    <w:rsid w:val="00D32320"/>
    <w:rsid w:val="00D323CD"/>
    <w:rsid w:val="00D325CD"/>
    <w:rsid w:val="00D32672"/>
    <w:rsid w:val="00D32816"/>
    <w:rsid w:val="00D32A11"/>
    <w:rsid w:val="00D330F0"/>
    <w:rsid w:val="00D3321C"/>
    <w:rsid w:val="00D334E6"/>
    <w:rsid w:val="00D33932"/>
    <w:rsid w:val="00D33BDE"/>
    <w:rsid w:val="00D33F65"/>
    <w:rsid w:val="00D34003"/>
    <w:rsid w:val="00D34282"/>
    <w:rsid w:val="00D342E3"/>
    <w:rsid w:val="00D349F7"/>
    <w:rsid w:val="00D34AB8"/>
    <w:rsid w:val="00D34DDF"/>
    <w:rsid w:val="00D34F07"/>
    <w:rsid w:val="00D3520D"/>
    <w:rsid w:val="00D35461"/>
    <w:rsid w:val="00D35921"/>
    <w:rsid w:val="00D35DAE"/>
    <w:rsid w:val="00D361B1"/>
    <w:rsid w:val="00D3638D"/>
    <w:rsid w:val="00D363DD"/>
    <w:rsid w:val="00D365DC"/>
    <w:rsid w:val="00D36608"/>
    <w:rsid w:val="00D3693B"/>
    <w:rsid w:val="00D3694A"/>
    <w:rsid w:val="00D369CA"/>
    <w:rsid w:val="00D369E1"/>
    <w:rsid w:val="00D36C66"/>
    <w:rsid w:val="00D36CAD"/>
    <w:rsid w:val="00D3754A"/>
    <w:rsid w:val="00D402B3"/>
    <w:rsid w:val="00D403A2"/>
    <w:rsid w:val="00D4065A"/>
    <w:rsid w:val="00D4098B"/>
    <w:rsid w:val="00D40A9B"/>
    <w:rsid w:val="00D40C3E"/>
    <w:rsid w:val="00D4111C"/>
    <w:rsid w:val="00D41228"/>
    <w:rsid w:val="00D417C4"/>
    <w:rsid w:val="00D41C14"/>
    <w:rsid w:val="00D41CFB"/>
    <w:rsid w:val="00D42238"/>
    <w:rsid w:val="00D42295"/>
    <w:rsid w:val="00D423C9"/>
    <w:rsid w:val="00D423D5"/>
    <w:rsid w:val="00D423ED"/>
    <w:rsid w:val="00D424AF"/>
    <w:rsid w:val="00D42679"/>
    <w:rsid w:val="00D42911"/>
    <w:rsid w:val="00D42C41"/>
    <w:rsid w:val="00D42F48"/>
    <w:rsid w:val="00D42FBA"/>
    <w:rsid w:val="00D4335E"/>
    <w:rsid w:val="00D43416"/>
    <w:rsid w:val="00D43447"/>
    <w:rsid w:val="00D43681"/>
    <w:rsid w:val="00D436CE"/>
    <w:rsid w:val="00D43867"/>
    <w:rsid w:val="00D43892"/>
    <w:rsid w:val="00D438DF"/>
    <w:rsid w:val="00D439D5"/>
    <w:rsid w:val="00D43D44"/>
    <w:rsid w:val="00D43EB6"/>
    <w:rsid w:val="00D441CC"/>
    <w:rsid w:val="00D44442"/>
    <w:rsid w:val="00D44591"/>
    <w:rsid w:val="00D44898"/>
    <w:rsid w:val="00D449F8"/>
    <w:rsid w:val="00D44CB1"/>
    <w:rsid w:val="00D44DD5"/>
    <w:rsid w:val="00D44EE0"/>
    <w:rsid w:val="00D45126"/>
    <w:rsid w:val="00D45537"/>
    <w:rsid w:val="00D45602"/>
    <w:rsid w:val="00D45719"/>
    <w:rsid w:val="00D45790"/>
    <w:rsid w:val="00D458A4"/>
    <w:rsid w:val="00D45A4C"/>
    <w:rsid w:val="00D45A8A"/>
    <w:rsid w:val="00D45A9E"/>
    <w:rsid w:val="00D45B17"/>
    <w:rsid w:val="00D45C61"/>
    <w:rsid w:val="00D45D00"/>
    <w:rsid w:val="00D460FB"/>
    <w:rsid w:val="00D46121"/>
    <w:rsid w:val="00D46165"/>
    <w:rsid w:val="00D46739"/>
    <w:rsid w:val="00D467E1"/>
    <w:rsid w:val="00D46A53"/>
    <w:rsid w:val="00D46CA5"/>
    <w:rsid w:val="00D46DF9"/>
    <w:rsid w:val="00D46FFB"/>
    <w:rsid w:val="00D4724D"/>
    <w:rsid w:val="00D47698"/>
    <w:rsid w:val="00D4782B"/>
    <w:rsid w:val="00D47880"/>
    <w:rsid w:val="00D47933"/>
    <w:rsid w:val="00D47A7B"/>
    <w:rsid w:val="00D47BB0"/>
    <w:rsid w:val="00D47DB9"/>
    <w:rsid w:val="00D47E42"/>
    <w:rsid w:val="00D50165"/>
    <w:rsid w:val="00D50342"/>
    <w:rsid w:val="00D50450"/>
    <w:rsid w:val="00D50CB5"/>
    <w:rsid w:val="00D512A8"/>
    <w:rsid w:val="00D51497"/>
    <w:rsid w:val="00D517AB"/>
    <w:rsid w:val="00D51A1F"/>
    <w:rsid w:val="00D51A2E"/>
    <w:rsid w:val="00D51B10"/>
    <w:rsid w:val="00D51DF0"/>
    <w:rsid w:val="00D51F2D"/>
    <w:rsid w:val="00D51FBA"/>
    <w:rsid w:val="00D5214E"/>
    <w:rsid w:val="00D521F6"/>
    <w:rsid w:val="00D524CE"/>
    <w:rsid w:val="00D52A46"/>
    <w:rsid w:val="00D52AB6"/>
    <w:rsid w:val="00D52B00"/>
    <w:rsid w:val="00D52C30"/>
    <w:rsid w:val="00D52D20"/>
    <w:rsid w:val="00D5300E"/>
    <w:rsid w:val="00D53017"/>
    <w:rsid w:val="00D5301C"/>
    <w:rsid w:val="00D531CA"/>
    <w:rsid w:val="00D53408"/>
    <w:rsid w:val="00D5341C"/>
    <w:rsid w:val="00D53555"/>
    <w:rsid w:val="00D538C9"/>
    <w:rsid w:val="00D53CC1"/>
    <w:rsid w:val="00D53CDD"/>
    <w:rsid w:val="00D54065"/>
    <w:rsid w:val="00D540D2"/>
    <w:rsid w:val="00D54358"/>
    <w:rsid w:val="00D54505"/>
    <w:rsid w:val="00D545F2"/>
    <w:rsid w:val="00D54615"/>
    <w:rsid w:val="00D548CE"/>
    <w:rsid w:val="00D548EA"/>
    <w:rsid w:val="00D54986"/>
    <w:rsid w:val="00D54B19"/>
    <w:rsid w:val="00D54B63"/>
    <w:rsid w:val="00D54D07"/>
    <w:rsid w:val="00D54DE8"/>
    <w:rsid w:val="00D54E4D"/>
    <w:rsid w:val="00D55109"/>
    <w:rsid w:val="00D5527C"/>
    <w:rsid w:val="00D552D9"/>
    <w:rsid w:val="00D553FC"/>
    <w:rsid w:val="00D558AB"/>
    <w:rsid w:val="00D55904"/>
    <w:rsid w:val="00D55912"/>
    <w:rsid w:val="00D55C97"/>
    <w:rsid w:val="00D55F8D"/>
    <w:rsid w:val="00D56202"/>
    <w:rsid w:val="00D564B9"/>
    <w:rsid w:val="00D565E8"/>
    <w:rsid w:val="00D566D0"/>
    <w:rsid w:val="00D566D6"/>
    <w:rsid w:val="00D566F1"/>
    <w:rsid w:val="00D56741"/>
    <w:rsid w:val="00D56946"/>
    <w:rsid w:val="00D56F0A"/>
    <w:rsid w:val="00D571C6"/>
    <w:rsid w:val="00D571D9"/>
    <w:rsid w:val="00D57518"/>
    <w:rsid w:val="00D57701"/>
    <w:rsid w:val="00D577CE"/>
    <w:rsid w:val="00D57E53"/>
    <w:rsid w:val="00D57F92"/>
    <w:rsid w:val="00D6024C"/>
    <w:rsid w:val="00D602E9"/>
    <w:rsid w:val="00D6030C"/>
    <w:rsid w:val="00D604B3"/>
    <w:rsid w:val="00D6071B"/>
    <w:rsid w:val="00D60B29"/>
    <w:rsid w:val="00D60B49"/>
    <w:rsid w:val="00D60CF8"/>
    <w:rsid w:val="00D60F87"/>
    <w:rsid w:val="00D6103D"/>
    <w:rsid w:val="00D610F2"/>
    <w:rsid w:val="00D611BE"/>
    <w:rsid w:val="00D61343"/>
    <w:rsid w:val="00D61414"/>
    <w:rsid w:val="00D6149B"/>
    <w:rsid w:val="00D616EE"/>
    <w:rsid w:val="00D61862"/>
    <w:rsid w:val="00D618BA"/>
    <w:rsid w:val="00D618DD"/>
    <w:rsid w:val="00D61AC8"/>
    <w:rsid w:val="00D61D66"/>
    <w:rsid w:val="00D61F62"/>
    <w:rsid w:val="00D621F2"/>
    <w:rsid w:val="00D62228"/>
    <w:rsid w:val="00D62316"/>
    <w:rsid w:val="00D62758"/>
    <w:rsid w:val="00D62A18"/>
    <w:rsid w:val="00D62BB4"/>
    <w:rsid w:val="00D62E24"/>
    <w:rsid w:val="00D62E27"/>
    <w:rsid w:val="00D62F9B"/>
    <w:rsid w:val="00D62FB9"/>
    <w:rsid w:val="00D630C3"/>
    <w:rsid w:val="00D634C1"/>
    <w:rsid w:val="00D63636"/>
    <w:rsid w:val="00D6364E"/>
    <w:rsid w:val="00D63889"/>
    <w:rsid w:val="00D638FB"/>
    <w:rsid w:val="00D63AAA"/>
    <w:rsid w:val="00D64018"/>
    <w:rsid w:val="00D64059"/>
    <w:rsid w:val="00D6436B"/>
    <w:rsid w:val="00D64568"/>
    <w:rsid w:val="00D64979"/>
    <w:rsid w:val="00D64BEF"/>
    <w:rsid w:val="00D6508E"/>
    <w:rsid w:val="00D65102"/>
    <w:rsid w:val="00D65125"/>
    <w:rsid w:val="00D6520C"/>
    <w:rsid w:val="00D6523B"/>
    <w:rsid w:val="00D652C1"/>
    <w:rsid w:val="00D652D1"/>
    <w:rsid w:val="00D65344"/>
    <w:rsid w:val="00D6538C"/>
    <w:rsid w:val="00D6542B"/>
    <w:rsid w:val="00D65519"/>
    <w:rsid w:val="00D655C0"/>
    <w:rsid w:val="00D6582C"/>
    <w:rsid w:val="00D658FC"/>
    <w:rsid w:val="00D65CBC"/>
    <w:rsid w:val="00D65E12"/>
    <w:rsid w:val="00D65F90"/>
    <w:rsid w:val="00D661F5"/>
    <w:rsid w:val="00D66293"/>
    <w:rsid w:val="00D663CA"/>
    <w:rsid w:val="00D66726"/>
    <w:rsid w:val="00D6674E"/>
    <w:rsid w:val="00D669F0"/>
    <w:rsid w:val="00D66C81"/>
    <w:rsid w:val="00D66CC2"/>
    <w:rsid w:val="00D672CF"/>
    <w:rsid w:val="00D67420"/>
    <w:rsid w:val="00D67AAA"/>
    <w:rsid w:val="00D67B5A"/>
    <w:rsid w:val="00D67C4C"/>
    <w:rsid w:val="00D67D3E"/>
    <w:rsid w:val="00D67E50"/>
    <w:rsid w:val="00D67F02"/>
    <w:rsid w:val="00D70200"/>
    <w:rsid w:val="00D7034D"/>
    <w:rsid w:val="00D70426"/>
    <w:rsid w:val="00D705BB"/>
    <w:rsid w:val="00D70A99"/>
    <w:rsid w:val="00D70C27"/>
    <w:rsid w:val="00D70E3A"/>
    <w:rsid w:val="00D711CC"/>
    <w:rsid w:val="00D712FA"/>
    <w:rsid w:val="00D7136F"/>
    <w:rsid w:val="00D716D3"/>
    <w:rsid w:val="00D7186E"/>
    <w:rsid w:val="00D719CB"/>
    <w:rsid w:val="00D71A9E"/>
    <w:rsid w:val="00D71ABA"/>
    <w:rsid w:val="00D720A7"/>
    <w:rsid w:val="00D722BA"/>
    <w:rsid w:val="00D7238E"/>
    <w:rsid w:val="00D72528"/>
    <w:rsid w:val="00D725CF"/>
    <w:rsid w:val="00D7263D"/>
    <w:rsid w:val="00D7265B"/>
    <w:rsid w:val="00D72EA0"/>
    <w:rsid w:val="00D73454"/>
    <w:rsid w:val="00D734B1"/>
    <w:rsid w:val="00D736F8"/>
    <w:rsid w:val="00D738F0"/>
    <w:rsid w:val="00D73974"/>
    <w:rsid w:val="00D73A34"/>
    <w:rsid w:val="00D73B7A"/>
    <w:rsid w:val="00D73CF3"/>
    <w:rsid w:val="00D73F06"/>
    <w:rsid w:val="00D740B4"/>
    <w:rsid w:val="00D740C4"/>
    <w:rsid w:val="00D7416F"/>
    <w:rsid w:val="00D742C1"/>
    <w:rsid w:val="00D74509"/>
    <w:rsid w:val="00D7462B"/>
    <w:rsid w:val="00D746F1"/>
    <w:rsid w:val="00D7473C"/>
    <w:rsid w:val="00D748C4"/>
    <w:rsid w:val="00D74F54"/>
    <w:rsid w:val="00D7507E"/>
    <w:rsid w:val="00D75106"/>
    <w:rsid w:val="00D755AE"/>
    <w:rsid w:val="00D758E6"/>
    <w:rsid w:val="00D75925"/>
    <w:rsid w:val="00D75940"/>
    <w:rsid w:val="00D75998"/>
    <w:rsid w:val="00D75A37"/>
    <w:rsid w:val="00D75AD2"/>
    <w:rsid w:val="00D75AF6"/>
    <w:rsid w:val="00D76079"/>
    <w:rsid w:val="00D760F9"/>
    <w:rsid w:val="00D76449"/>
    <w:rsid w:val="00D764A6"/>
    <w:rsid w:val="00D76578"/>
    <w:rsid w:val="00D765A5"/>
    <w:rsid w:val="00D7674A"/>
    <w:rsid w:val="00D767CC"/>
    <w:rsid w:val="00D768D8"/>
    <w:rsid w:val="00D76939"/>
    <w:rsid w:val="00D76BDB"/>
    <w:rsid w:val="00D76C11"/>
    <w:rsid w:val="00D76C17"/>
    <w:rsid w:val="00D76CEA"/>
    <w:rsid w:val="00D76D20"/>
    <w:rsid w:val="00D76E11"/>
    <w:rsid w:val="00D77189"/>
    <w:rsid w:val="00D772ED"/>
    <w:rsid w:val="00D773C1"/>
    <w:rsid w:val="00D774F2"/>
    <w:rsid w:val="00D77963"/>
    <w:rsid w:val="00D779DE"/>
    <w:rsid w:val="00D77A90"/>
    <w:rsid w:val="00D77AC8"/>
    <w:rsid w:val="00D77DB4"/>
    <w:rsid w:val="00D80053"/>
    <w:rsid w:val="00D801C2"/>
    <w:rsid w:val="00D8024B"/>
    <w:rsid w:val="00D80268"/>
    <w:rsid w:val="00D804BF"/>
    <w:rsid w:val="00D80645"/>
    <w:rsid w:val="00D80703"/>
    <w:rsid w:val="00D8089E"/>
    <w:rsid w:val="00D80927"/>
    <w:rsid w:val="00D8096D"/>
    <w:rsid w:val="00D80C23"/>
    <w:rsid w:val="00D80CC0"/>
    <w:rsid w:val="00D80CE2"/>
    <w:rsid w:val="00D80F35"/>
    <w:rsid w:val="00D80FB9"/>
    <w:rsid w:val="00D81055"/>
    <w:rsid w:val="00D81584"/>
    <w:rsid w:val="00D815A1"/>
    <w:rsid w:val="00D815A3"/>
    <w:rsid w:val="00D81679"/>
    <w:rsid w:val="00D817CE"/>
    <w:rsid w:val="00D81D28"/>
    <w:rsid w:val="00D81D68"/>
    <w:rsid w:val="00D8208E"/>
    <w:rsid w:val="00D826CE"/>
    <w:rsid w:val="00D8282A"/>
    <w:rsid w:val="00D82845"/>
    <w:rsid w:val="00D828D4"/>
    <w:rsid w:val="00D829E7"/>
    <w:rsid w:val="00D82A56"/>
    <w:rsid w:val="00D82D6A"/>
    <w:rsid w:val="00D82DAF"/>
    <w:rsid w:val="00D82DF6"/>
    <w:rsid w:val="00D833AD"/>
    <w:rsid w:val="00D83410"/>
    <w:rsid w:val="00D834A9"/>
    <w:rsid w:val="00D8350D"/>
    <w:rsid w:val="00D838E1"/>
    <w:rsid w:val="00D83963"/>
    <w:rsid w:val="00D83BEA"/>
    <w:rsid w:val="00D84253"/>
    <w:rsid w:val="00D8442E"/>
    <w:rsid w:val="00D84674"/>
    <w:rsid w:val="00D8479B"/>
    <w:rsid w:val="00D84E80"/>
    <w:rsid w:val="00D85022"/>
    <w:rsid w:val="00D85043"/>
    <w:rsid w:val="00D854C1"/>
    <w:rsid w:val="00D854FD"/>
    <w:rsid w:val="00D8554B"/>
    <w:rsid w:val="00D85554"/>
    <w:rsid w:val="00D85662"/>
    <w:rsid w:val="00D858AA"/>
    <w:rsid w:val="00D85942"/>
    <w:rsid w:val="00D859A4"/>
    <w:rsid w:val="00D85C00"/>
    <w:rsid w:val="00D85DFC"/>
    <w:rsid w:val="00D85F4A"/>
    <w:rsid w:val="00D863A7"/>
    <w:rsid w:val="00D8666B"/>
    <w:rsid w:val="00D866D9"/>
    <w:rsid w:val="00D86973"/>
    <w:rsid w:val="00D86B3A"/>
    <w:rsid w:val="00D86BA3"/>
    <w:rsid w:val="00D86F94"/>
    <w:rsid w:val="00D87061"/>
    <w:rsid w:val="00D871FB"/>
    <w:rsid w:val="00D87276"/>
    <w:rsid w:val="00D87556"/>
    <w:rsid w:val="00D875D2"/>
    <w:rsid w:val="00D877CA"/>
    <w:rsid w:val="00D877DB"/>
    <w:rsid w:val="00D8795F"/>
    <w:rsid w:val="00D87A16"/>
    <w:rsid w:val="00D87ABB"/>
    <w:rsid w:val="00D87B8A"/>
    <w:rsid w:val="00D901AD"/>
    <w:rsid w:val="00D9049C"/>
    <w:rsid w:val="00D90A64"/>
    <w:rsid w:val="00D90BCE"/>
    <w:rsid w:val="00D90BF3"/>
    <w:rsid w:val="00D90DBE"/>
    <w:rsid w:val="00D90EC5"/>
    <w:rsid w:val="00D91039"/>
    <w:rsid w:val="00D910F1"/>
    <w:rsid w:val="00D91281"/>
    <w:rsid w:val="00D916A6"/>
    <w:rsid w:val="00D917FD"/>
    <w:rsid w:val="00D918AB"/>
    <w:rsid w:val="00D919D0"/>
    <w:rsid w:val="00D91C11"/>
    <w:rsid w:val="00D91D2B"/>
    <w:rsid w:val="00D91F07"/>
    <w:rsid w:val="00D91F38"/>
    <w:rsid w:val="00D92174"/>
    <w:rsid w:val="00D9225C"/>
    <w:rsid w:val="00D92332"/>
    <w:rsid w:val="00D9251E"/>
    <w:rsid w:val="00D92C7B"/>
    <w:rsid w:val="00D92D02"/>
    <w:rsid w:val="00D9319F"/>
    <w:rsid w:val="00D93A9A"/>
    <w:rsid w:val="00D93D58"/>
    <w:rsid w:val="00D93D68"/>
    <w:rsid w:val="00D93E04"/>
    <w:rsid w:val="00D93F87"/>
    <w:rsid w:val="00D941D3"/>
    <w:rsid w:val="00D942F5"/>
    <w:rsid w:val="00D94567"/>
    <w:rsid w:val="00D948DE"/>
    <w:rsid w:val="00D949CB"/>
    <w:rsid w:val="00D94BE1"/>
    <w:rsid w:val="00D94BEB"/>
    <w:rsid w:val="00D94D77"/>
    <w:rsid w:val="00D94EE7"/>
    <w:rsid w:val="00D950D1"/>
    <w:rsid w:val="00D95172"/>
    <w:rsid w:val="00D953FD"/>
    <w:rsid w:val="00D954D9"/>
    <w:rsid w:val="00D9572C"/>
    <w:rsid w:val="00D95A1C"/>
    <w:rsid w:val="00D95B90"/>
    <w:rsid w:val="00D95C40"/>
    <w:rsid w:val="00D9604E"/>
    <w:rsid w:val="00D961DD"/>
    <w:rsid w:val="00D962D8"/>
    <w:rsid w:val="00D96333"/>
    <w:rsid w:val="00D966C6"/>
    <w:rsid w:val="00D967A0"/>
    <w:rsid w:val="00D9690F"/>
    <w:rsid w:val="00D96993"/>
    <w:rsid w:val="00D96BAC"/>
    <w:rsid w:val="00D96BD0"/>
    <w:rsid w:val="00D96D16"/>
    <w:rsid w:val="00D96DA3"/>
    <w:rsid w:val="00D97031"/>
    <w:rsid w:val="00D97036"/>
    <w:rsid w:val="00D9718C"/>
    <w:rsid w:val="00D972EB"/>
    <w:rsid w:val="00D97347"/>
    <w:rsid w:val="00D978DB"/>
    <w:rsid w:val="00D9790E"/>
    <w:rsid w:val="00D97A1E"/>
    <w:rsid w:val="00D97AA5"/>
    <w:rsid w:val="00D97DA6"/>
    <w:rsid w:val="00DA0042"/>
    <w:rsid w:val="00DA0184"/>
    <w:rsid w:val="00DA01CE"/>
    <w:rsid w:val="00DA02BA"/>
    <w:rsid w:val="00DA0595"/>
    <w:rsid w:val="00DA06B8"/>
    <w:rsid w:val="00DA07DA"/>
    <w:rsid w:val="00DA0811"/>
    <w:rsid w:val="00DA0AD0"/>
    <w:rsid w:val="00DA0C3A"/>
    <w:rsid w:val="00DA0FDF"/>
    <w:rsid w:val="00DA127A"/>
    <w:rsid w:val="00DA1A5B"/>
    <w:rsid w:val="00DA1B9D"/>
    <w:rsid w:val="00DA222E"/>
    <w:rsid w:val="00DA23C7"/>
    <w:rsid w:val="00DA2A4B"/>
    <w:rsid w:val="00DA2DA6"/>
    <w:rsid w:val="00DA2DCA"/>
    <w:rsid w:val="00DA2EA5"/>
    <w:rsid w:val="00DA3024"/>
    <w:rsid w:val="00DA3160"/>
    <w:rsid w:val="00DA3337"/>
    <w:rsid w:val="00DA3D0C"/>
    <w:rsid w:val="00DA3D2C"/>
    <w:rsid w:val="00DA3EC6"/>
    <w:rsid w:val="00DA3F0E"/>
    <w:rsid w:val="00DA3F7E"/>
    <w:rsid w:val="00DA42B7"/>
    <w:rsid w:val="00DA4604"/>
    <w:rsid w:val="00DA46F0"/>
    <w:rsid w:val="00DA472E"/>
    <w:rsid w:val="00DA48E1"/>
    <w:rsid w:val="00DA4AC5"/>
    <w:rsid w:val="00DA4BA4"/>
    <w:rsid w:val="00DA4D6B"/>
    <w:rsid w:val="00DA5022"/>
    <w:rsid w:val="00DA53B9"/>
    <w:rsid w:val="00DA545D"/>
    <w:rsid w:val="00DA5474"/>
    <w:rsid w:val="00DA5569"/>
    <w:rsid w:val="00DA57A5"/>
    <w:rsid w:val="00DA61CF"/>
    <w:rsid w:val="00DA627A"/>
    <w:rsid w:val="00DA632F"/>
    <w:rsid w:val="00DA6500"/>
    <w:rsid w:val="00DA6502"/>
    <w:rsid w:val="00DA65E8"/>
    <w:rsid w:val="00DA678D"/>
    <w:rsid w:val="00DA6D5D"/>
    <w:rsid w:val="00DA6E72"/>
    <w:rsid w:val="00DA7174"/>
    <w:rsid w:val="00DA73B6"/>
    <w:rsid w:val="00DA7445"/>
    <w:rsid w:val="00DA757C"/>
    <w:rsid w:val="00DA78D0"/>
    <w:rsid w:val="00DA7A0B"/>
    <w:rsid w:val="00DA7ACD"/>
    <w:rsid w:val="00DA7C37"/>
    <w:rsid w:val="00DA7DB1"/>
    <w:rsid w:val="00DA7F51"/>
    <w:rsid w:val="00DA7FB8"/>
    <w:rsid w:val="00DA7FC2"/>
    <w:rsid w:val="00DB00E4"/>
    <w:rsid w:val="00DB0951"/>
    <w:rsid w:val="00DB0C3B"/>
    <w:rsid w:val="00DB0C50"/>
    <w:rsid w:val="00DB0CE1"/>
    <w:rsid w:val="00DB0E90"/>
    <w:rsid w:val="00DB0EE2"/>
    <w:rsid w:val="00DB144E"/>
    <w:rsid w:val="00DB173E"/>
    <w:rsid w:val="00DB17B2"/>
    <w:rsid w:val="00DB1907"/>
    <w:rsid w:val="00DB190B"/>
    <w:rsid w:val="00DB191E"/>
    <w:rsid w:val="00DB1976"/>
    <w:rsid w:val="00DB1BFB"/>
    <w:rsid w:val="00DB1F29"/>
    <w:rsid w:val="00DB21E0"/>
    <w:rsid w:val="00DB2260"/>
    <w:rsid w:val="00DB24C5"/>
    <w:rsid w:val="00DB29E3"/>
    <w:rsid w:val="00DB2B96"/>
    <w:rsid w:val="00DB2BFC"/>
    <w:rsid w:val="00DB340A"/>
    <w:rsid w:val="00DB34A3"/>
    <w:rsid w:val="00DB36C0"/>
    <w:rsid w:val="00DB3865"/>
    <w:rsid w:val="00DB3913"/>
    <w:rsid w:val="00DB3D76"/>
    <w:rsid w:val="00DB3E2D"/>
    <w:rsid w:val="00DB3E97"/>
    <w:rsid w:val="00DB419B"/>
    <w:rsid w:val="00DB4767"/>
    <w:rsid w:val="00DB47BC"/>
    <w:rsid w:val="00DB481D"/>
    <w:rsid w:val="00DB4906"/>
    <w:rsid w:val="00DB4B08"/>
    <w:rsid w:val="00DB4B76"/>
    <w:rsid w:val="00DB4C31"/>
    <w:rsid w:val="00DB4D1A"/>
    <w:rsid w:val="00DB4D30"/>
    <w:rsid w:val="00DB4E31"/>
    <w:rsid w:val="00DB4FA9"/>
    <w:rsid w:val="00DB50A4"/>
    <w:rsid w:val="00DB56C3"/>
    <w:rsid w:val="00DB5B76"/>
    <w:rsid w:val="00DB5CBA"/>
    <w:rsid w:val="00DB64A0"/>
    <w:rsid w:val="00DB65B5"/>
    <w:rsid w:val="00DB6BC0"/>
    <w:rsid w:val="00DB6CCD"/>
    <w:rsid w:val="00DB6D8B"/>
    <w:rsid w:val="00DB6E20"/>
    <w:rsid w:val="00DB6F3C"/>
    <w:rsid w:val="00DB6F5E"/>
    <w:rsid w:val="00DB7088"/>
    <w:rsid w:val="00DB7158"/>
    <w:rsid w:val="00DB7275"/>
    <w:rsid w:val="00DB762F"/>
    <w:rsid w:val="00DB7703"/>
    <w:rsid w:val="00DB7764"/>
    <w:rsid w:val="00DB7BD7"/>
    <w:rsid w:val="00DB7DA6"/>
    <w:rsid w:val="00DB7E1D"/>
    <w:rsid w:val="00DB7F44"/>
    <w:rsid w:val="00DB7F7E"/>
    <w:rsid w:val="00DB7FA8"/>
    <w:rsid w:val="00DC00D9"/>
    <w:rsid w:val="00DC0509"/>
    <w:rsid w:val="00DC0666"/>
    <w:rsid w:val="00DC07F1"/>
    <w:rsid w:val="00DC0880"/>
    <w:rsid w:val="00DC088C"/>
    <w:rsid w:val="00DC0D2F"/>
    <w:rsid w:val="00DC0EAF"/>
    <w:rsid w:val="00DC0EB3"/>
    <w:rsid w:val="00DC0EC0"/>
    <w:rsid w:val="00DC0ED3"/>
    <w:rsid w:val="00DC0ED4"/>
    <w:rsid w:val="00DC1292"/>
    <w:rsid w:val="00DC12D5"/>
    <w:rsid w:val="00DC144E"/>
    <w:rsid w:val="00DC1495"/>
    <w:rsid w:val="00DC15D1"/>
    <w:rsid w:val="00DC1A96"/>
    <w:rsid w:val="00DC1AB5"/>
    <w:rsid w:val="00DC1AF4"/>
    <w:rsid w:val="00DC1CAB"/>
    <w:rsid w:val="00DC1CC1"/>
    <w:rsid w:val="00DC23B9"/>
    <w:rsid w:val="00DC27AD"/>
    <w:rsid w:val="00DC28BC"/>
    <w:rsid w:val="00DC28E5"/>
    <w:rsid w:val="00DC2EC2"/>
    <w:rsid w:val="00DC2FED"/>
    <w:rsid w:val="00DC2FFF"/>
    <w:rsid w:val="00DC3235"/>
    <w:rsid w:val="00DC3434"/>
    <w:rsid w:val="00DC36DA"/>
    <w:rsid w:val="00DC37CB"/>
    <w:rsid w:val="00DC38B2"/>
    <w:rsid w:val="00DC3913"/>
    <w:rsid w:val="00DC4390"/>
    <w:rsid w:val="00DC4646"/>
    <w:rsid w:val="00DC4A42"/>
    <w:rsid w:val="00DC4B55"/>
    <w:rsid w:val="00DC4B91"/>
    <w:rsid w:val="00DC4C7B"/>
    <w:rsid w:val="00DC4D17"/>
    <w:rsid w:val="00DC4DBA"/>
    <w:rsid w:val="00DC5101"/>
    <w:rsid w:val="00DC51B8"/>
    <w:rsid w:val="00DC562B"/>
    <w:rsid w:val="00DC5867"/>
    <w:rsid w:val="00DC5B3E"/>
    <w:rsid w:val="00DC5D7E"/>
    <w:rsid w:val="00DC5E9F"/>
    <w:rsid w:val="00DC60BD"/>
    <w:rsid w:val="00DC633C"/>
    <w:rsid w:val="00DC64A2"/>
    <w:rsid w:val="00DC6AE1"/>
    <w:rsid w:val="00DC6EAC"/>
    <w:rsid w:val="00DC731D"/>
    <w:rsid w:val="00DC741E"/>
    <w:rsid w:val="00DC75BE"/>
    <w:rsid w:val="00DC7E75"/>
    <w:rsid w:val="00DC7E98"/>
    <w:rsid w:val="00DD0100"/>
    <w:rsid w:val="00DD011A"/>
    <w:rsid w:val="00DD0450"/>
    <w:rsid w:val="00DD0536"/>
    <w:rsid w:val="00DD05BF"/>
    <w:rsid w:val="00DD0795"/>
    <w:rsid w:val="00DD0B3D"/>
    <w:rsid w:val="00DD0B3F"/>
    <w:rsid w:val="00DD0B7C"/>
    <w:rsid w:val="00DD0BF9"/>
    <w:rsid w:val="00DD1273"/>
    <w:rsid w:val="00DD137C"/>
    <w:rsid w:val="00DD1525"/>
    <w:rsid w:val="00DD1692"/>
    <w:rsid w:val="00DD1755"/>
    <w:rsid w:val="00DD17A0"/>
    <w:rsid w:val="00DD1848"/>
    <w:rsid w:val="00DD1978"/>
    <w:rsid w:val="00DD1B62"/>
    <w:rsid w:val="00DD1B7F"/>
    <w:rsid w:val="00DD1D78"/>
    <w:rsid w:val="00DD203C"/>
    <w:rsid w:val="00DD2089"/>
    <w:rsid w:val="00DD20DD"/>
    <w:rsid w:val="00DD23A1"/>
    <w:rsid w:val="00DD25BC"/>
    <w:rsid w:val="00DD2B70"/>
    <w:rsid w:val="00DD2D13"/>
    <w:rsid w:val="00DD2D9C"/>
    <w:rsid w:val="00DD3109"/>
    <w:rsid w:val="00DD3169"/>
    <w:rsid w:val="00DD327B"/>
    <w:rsid w:val="00DD3732"/>
    <w:rsid w:val="00DD377C"/>
    <w:rsid w:val="00DD37DE"/>
    <w:rsid w:val="00DD3946"/>
    <w:rsid w:val="00DD39D6"/>
    <w:rsid w:val="00DD3B93"/>
    <w:rsid w:val="00DD3C61"/>
    <w:rsid w:val="00DD3D11"/>
    <w:rsid w:val="00DD3E17"/>
    <w:rsid w:val="00DD4268"/>
    <w:rsid w:val="00DD4291"/>
    <w:rsid w:val="00DD42C0"/>
    <w:rsid w:val="00DD4374"/>
    <w:rsid w:val="00DD4486"/>
    <w:rsid w:val="00DD44BC"/>
    <w:rsid w:val="00DD45A8"/>
    <w:rsid w:val="00DD4734"/>
    <w:rsid w:val="00DD47FF"/>
    <w:rsid w:val="00DD4B7C"/>
    <w:rsid w:val="00DD4C47"/>
    <w:rsid w:val="00DD4C8A"/>
    <w:rsid w:val="00DD4C9E"/>
    <w:rsid w:val="00DD4DED"/>
    <w:rsid w:val="00DD4F62"/>
    <w:rsid w:val="00DD4FC5"/>
    <w:rsid w:val="00DD5020"/>
    <w:rsid w:val="00DD53E8"/>
    <w:rsid w:val="00DD550A"/>
    <w:rsid w:val="00DD580D"/>
    <w:rsid w:val="00DD58DD"/>
    <w:rsid w:val="00DD5A0D"/>
    <w:rsid w:val="00DD5A9F"/>
    <w:rsid w:val="00DD5CF6"/>
    <w:rsid w:val="00DD5E7F"/>
    <w:rsid w:val="00DD5FB7"/>
    <w:rsid w:val="00DD5FCF"/>
    <w:rsid w:val="00DD653A"/>
    <w:rsid w:val="00DD6776"/>
    <w:rsid w:val="00DD67BF"/>
    <w:rsid w:val="00DD6901"/>
    <w:rsid w:val="00DD6956"/>
    <w:rsid w:val="00DD69FA"/>
    <w:rsid w:val="00DD6B15"/>
    <w:rsid w:val="00DD6B93"/>
    <w:rsid w:val="00DD6C4D"/>
    <w:rsid w:val="00DD6E24"/>
    <w:rsid w:val="00DD6E26"/>
    <w:rsid w:val="00DD75E7"/>
    <w:rsid w:val="00DD7645"/>
    <w:rsid w:val="00DD7996"/>
    <w:rsid w:val="00DD7A42"/>
    <w:rsid w:val="00DE0057"/>
    <w:rsid w:val="00DE007E"/>
    <w:rsid w:val="00DE02BC"/>
    <w:rsid w:val="00DE02E4"/>
    <w:rsid w:val="00DE0373"/>
    <w:rsid w:val="00DE04F3"/>
    <w:rsid w:val="00DE06D1"/>
    <w:rsid w:val="00DE0886"/>
    <w:rsid w:val="00DE093C"/>
    <w:rsid w:val="00DE0B14"/>
    <w:rsid w:val="00DE1205"/>
    <w:rsid w:val="00DE1646"/>
    <w:rsid w:val="00DE169A"/>
    <w:rsid w:val="00DE1833"/>
    <w:rsid w:val="00DE1A1A"/>
    <w:rsid w:val="00DE1F5C"/>
    <w:rsid w:val="00DE20B9"/>
    <w:rsid w:val="00DE25DA"/>
    <w:rsid w:val="00DE28BA"/>
    <w:rsid w:val="00DE2991"/>
    <w:rsid w:val="00DE2C64"/>
    <w:rsid w:val="00DE2C70"/>
    <w:rsid w:val="00DE2D81"/>
    <w:rsid w:val="00DE2E25"/>
    <w:rsid w:val="00DE2E58"/>
    <w:rsid w:val="00DE2FD9"/>
    <w:rsid w:val="00DE3555"/>
    <w:rsid w:val="00DE38E7"/>
    <w:rsid w:val="00DE3954"/>
    <w:rsid w:val="00DE3E01"/>
    <w:rsid w:val="00DE40BD"/>
    <w:rsid w:val="00DE4486"/>
    <w:rsid w:val="00DE45B6"/>
    <w:rsid w:val="00DE46FB"/>
    <w:rsid w:val="00DE4C85"/>
    <w:rsid w:val="00DE4DB3"/>
    <w:rsid w:val="00DE4E6C"/>
    <w:rsid w:val="00DE51D5"/>
    <w:rsid w:val="00DE52A7"/>
    <w:rsid w:val="00DE5489"/>
    <w:rsid w:val="00DE5742"/>
    <w:rsid w:val="00DE5761"/>
    <w:rsid w:val="00DE58A2"/>
    <w:rsid w:val="00DE598B"/>
    <w:rsid w:val="00DE5A4C"/>
    <w:rsid w:val="00DE5AA6"/>
    <w:rsid w:val="00DE6205"/>
    <w:rsid w:val="00DE63F0"/>
    <w:rsid w:val="00DE6466"/>
    <w:rsid w:val="00DE658A"/>
    <w:rsid w:val="00DE6606"/>
    <w:rsid w:val="00DE6637"/>
    <w:rsid w:val="00DE6731"/>
    <w:rsid w:val="00DE687D"/>
    <w:rsid w:val="00DE69C1"/>
    <w:rsid w:val="00DE6EDC"/>
    <w:rsid w:val="00DE6FA3"/>
    <w:rsid w:val="00DE750E"/>
    <w:rsid w:val="00DE7805"/>
    <w:rsid w:val="00DE7A3C"/>
    <w:rsid w:val="00DE7C27"/>
    <w:rsid w:val="00DE7C28"/>
    <w:rsid w:val="00DF0424"/>
    <w:rsid w:val="00DF0640"/>
    <w:rsid w:val="00DF0A08"/>
    <w:rsid w:val="00DF0FF6"/>
    <w:rsid w:val="00DF1065"/>
    <w:rsid w:val="00DF10CA"/>
    <w:rsid w:val="00DF11B5"/>
    <w:rsid w:val="00DF138D"/>
    <w:rsid w:val="00DF13D6"/>
    <w:rsid w:val="00DF158E"/>
    <w:rsid w:val="00DF1713"/>
    <w:rsid w:val="00DF1726"/>
    <w:rsid w:val="00DF17C4"/>
    <w:rsid w:val="00DF186E"/>
    <w:rsid w:val="00DF18EF"/>
    <w:rsid w:val="00DF1A0B"/>
    <w:rsid w:val="00DF1E21"/>
    <w:rsid w:val="00DF1E33"/>
    <w:rsid w:val="00DF1F0D"/>
    <w:rsid w:val="00DF2182"/>
    <w:rsid w:val="00DF25C4"/>
    <w:rsid w:val="00DF27AB"/>
    <w:rsid w:val="00DF2DC0"/>
    <w:rsid w:val="00DF2DFA"/>
    <w:rsid w:val="00DF2E7C"/>
    <w:rsid w:val="00DF2EAB"/>
    <w:rsid w:val="00DF2F38"/>
    <w:rsid w:val="00DF300F"/>
    <w:rsid w:val="00DF30BC"/>
    <w:rsid w:val="00DF36FA"/>
    <w:rsid w:val="00DF397E"/>
    <w:rsid w:val="00DF39C2"/>
    <w:rsid w:val="00DF3C87"/>
    <w:rsid w:val="00DF3E8E"/>
    <w:rsid w:val="00DF3EA1"/>
    <w:rsid w:val="00DF4015"/>
    <w:rsid w:val="00DF40EA"/>
    <w:rsid w:val="00DF41E1"/>
    <w:rsid w:val="00DF430D"/>
    <w:rsid w:val="00DF43D1"/>
    <w:rsid w:val="00DF43E1"/>
    <w:rsid w:val="00DF44F4"/>
    <w:rsid w:val="00DF470C"/>
    <w:rsid w:val="00DF4826"/>
    <w:rsid w:val="00DF487B"/>
    <w:rsid w:val="00DF4B2E"/>
    <w:rsid w:val="00DF4C23"/>
    <w:rsid w:val="00DF4E2D"/>
    <w:rsid w:val="00DF5044"/>
    <w:rsid w:val="00DF51F1"/>
    <w:rsid w:val="00DF5675"/>
    <w:rsid w:val="00DF5923"/>
    <w:rsid w:val="00DF59D4"/>
    <w:rsid w:val="00DF5B33"/>
    <w:rsid w:val="00DF5B3F"/>
    <w:rsid w:val="00DF5B9A"/>
    <w:rsid w:val="00DF5D22"/>
    <w:rsid w:val="00DF6524"/>
    <w:rsid w:val="00DF6967"/>
    <w:rsid w:val="00DF69E8"/>
    <w:rsid w:val="00DF6AF4"/>
    <w:rsid w:val="00DF6E3A"/>
    <w:rsid w:val="00DF7345"/>
    <w:rsid w:val="00DF7421"/>
    <w:rsid w:val="00DF7607"/>
    <w:rsid w:val="00DF77F2"/>
    <w:rsid w:val="00DF7D81"/>
    <w:rsid w:val="00E001A1"/>
    <w:rsid w:val="00E001EF"/>
    <w:rsid w:val="00E005CF"/>
    <w:rsid w:val="00E00638"/>
    <w:rsid w:val="00E00960"/>
    <w:rsid w:val="00E00D37"/>
    <w:rsid w:val="00E010A4"/>
    <w:rsid w:val="00E0122F"/>
    <w:rsid w:val="00E01280"/>
    <w:rsid w:val="00E013E7"/>
    <w:rsid w:val="00E016ED"/>
    <w:rsid w:val="00E01C14"/>
    <w:rsid w:val="00E01CC8"/>
    <w:rsid w:val="00E01F31"/>
    <w:rsid w:val="00E02109"/>
    <w:rsid w:val="00E022D2"/>
    <w:rsid w:val="00E0240A"/>
    <w:rsid w:val="00E024DE"/>
    <w:rsid w:val="00E026DC"/>
    <w:rsid w:val="00E0275B"/>
    <w:rsid w:val="00E02849"/>
    <w:rsid w:val="00E02A94"/>
    <w:rsid w:val="00E02A97"/>
    <w:rsid w:val="00E02D89"/>
    <w:rsid w:val="00E02FA8"/>
    <w:rsid w:val="00E030ED"/>
    <w:rsid w:val="00E031F9"/>
    <w:rsid w:val="00E03372"/>
    <w:rsid w:val="00E03650"/>
    <w:rsid w:val="00E03A2C"/>
    <w:rsid w:val="00E03B0C"/>
    <w:rsid w:val="00E03B7B"/>
    <w:rsid w:val="00E03E36"/>
    <w:rsid w:val="00E041E5"/>
    <w:rsid w:val="00E043DB"/>
    <w:rsid w:val="00E04488"/>
    <w:rsid w:val="00E04663"/>
    <w:rsid w:val="00E04EA2"/>
    <w:rsid w:val="00E05364"/>
    <w:rsid w:val="00E05512"/>
    <w:rsid w:val="00E05560"/>
    <w:rsid w:val="00E05AA1"/>
    <w:rsid w:val="00E05DCF"/>
    <w:rsid w:val="00E05DD7"/>
    <w:rsid w:val="00E06048"/>
    <w:rsid w:val="00E0614D"/>
    <w:rsid w:val="00E062F4"/>
    <w:rsid w:val="00E06417"/>
    <w:rsid w:val="00E06479"/>
    <w:rsid w:val="00E0651A"/>
    <w:rsid w:val="00E0661B"/>
    <w:rsid w:val="00E069C4"/>
    <w:rsid w:val="00E06D35"/>
    <w:rsid w:val="00E06E79"/>
    <w:rsid w:val="00E072E6"/>
    <w:rsid w:val="00E07395"/>
    <w:rsid w:val="00E0757E"/>
    <w:rsid w:val="00E075B5"/>
    <w:rsid w:val="00E07862"/>
    <w:rsid w:val="00E0797A"/>
    <w:rsid w:val="00E079E6"/>
    <w:rsid w:val="00E07CEA"/>
    <w:rsid w:val="00E07E29"/>
    <w:rsid w:val="00E07E8E"/>
    <w:rsid w:val="00E102C6"/>
    <w:rsid w:val="00E1047E"/>
    <w:rsid w:val="00E10A62"/>
    <w:rsid w:val="00E10BCF"/>
    <w:rsid w:val="00E10F0E"/>
    <w:rsid w:val="00E10F4A"/>
    <w:rsid w:val="00E11363"/>
    <w:rsid w:val="00E113B2"/>
    <w:rsid w:val="00E11460"/>
    <w:rsid w:val="00E11682"/>
    <w:rsid w:val="00E11791"/>
    <w:rsid w:val="00E11A93"/>
    <w:rsid w:val="00E11BE2"/>
    <w:rsid w:val="00E11D80"/>
    <w:rsid w:val="00E11ED8"/>
    <w:rsid w:val="00E11EE1"/>
    <w:rsid w:val="00E11F2F"/>
    <w:rsid w:val="00E12191"/>
    <w:rsid w:val="00E12364"/>
    <w:rsid w:val="00E1246A"/>
    <w:rsid w:val="00E1274D"/>
    <w:rsid w:val="00E12815"/>
    <w:rsid w:val="00E12858"/>
    <w:rsid w:val="00E12C23"/>
    <w:rsid w:val="00E12E37"/>
    <w:rsid w:val="00E13023"/>
    <w:rsid w:val="00E1304F"/>
    <w:rsid w:val="00E13735"/>
    <w:rsid w:val="00E137DE"/>
    <w:rsid w:val="00E13B37"/>
    <w:rsid w:val="00E13E20"/>
    <w:rsid w:val="00E13F14"/>
    <w:rsid w:val="00E141A0"/>
    <w:rsid w:val="00E144E8"/>
    <w:rsid w:val="00E14562"/>
    <w:rsid w:val="00E145EB"/>
    <w:rsid w:val="00E14778"/>
    <w:rsid w:val="00E14A52"/>
    <w:rsid w:val="00E14B38"/>
    <w:rsid w:val="00E14C54"/>
    <w:rsid w:val="00E14D35"/>
    <w:rsid w:val="00E14DEA"/>
    <w:rsid w:val="00E14F83"/>
    <w:rsid w:val="00E14FFD"/>
    <w:rsid w:val="00E150BD"/>
    <w:rsid w:val="00E15298"/>
    <w:rsid w:val="00E15340"/>
    <w:rsid w:val="00E1540B"/>
    <w:rsid w:val="00E15A35"/>
    <w:rsid w:val="00E15C0F"/>
    <w:rsid w:val="00E15DB3"/>
    <w:rsid w:val="00E15ED9"/>
    <w:rsid w:val="00E1608B"/>
    <w:rsid w:val="00E16300"/>
    <w:rsid w:val="00E16408"/>
    <w:rsid w:val="00E165C4"/>
    <w:rsid w:val="00E17035"/>
    <w:rsid w:val="00E17154"/>
    <w:rsid w:val="00E172CD"/>
    <w:rsid w:val="00E1733A"/>
    <w:rsid w:val="00E175EB"/>
    <w:rsid w:val="00E1764A"/>
    <w:rsid w:val="00E17AA3"/>
    <w:rsid w:val="00E17E30"/>
    <w:rsid w:val="00E17F03"/>
    <w:rsid w:val="00E20002"/>
    <w:rsid w:val="00E20077"/>
    <w:rsid w:val="00E200B3"/>
    <w:rsid w:val="00E200CA"/>
    <w:rsid w:val="00E200D5"/>
    <w:rsid w:val="00E202B7"/>
    <w:rsid w:val="00E2034E"/>
    <w:rsid w:val="00E203B1"/>
    <w:rsid w:val="00E20450"/>
    <w:rsid w:val="00E2051B"/>
    <w:rsid w:val="00E2068E"/>
    <w:rsid w:val="00E209ED"/>
    <w:rsid w:val="00E20BF8"/>
    <w:rsid w:val="00E20FF1"/>
    <w:rsid w:val="00E212B5"/>
    <w:rsid w:val="00E21360"/>
    <w:rsid w:val="00E21426"/>
    <w:rsid w:val="00E21554"/>
    <w:rsid w:val="00E21598"/>
    <w:rsid w:val="00E216A0"/>
    <w:rsid w:val="00E21BFF"/>
    <w:rsid w:val="00E2211C"/>
    <w:rsid w:val="00E2246E"/>
    <w:rsid w:val="00E22477"/>
    <w:rsid w:val="00E2257F"/>
    <w:rsid w:val="00E225E4"/>
    <w:rsid w:val="00E22628"/>
    <w:rsid w:val="00E2274C"/>
    <w:rsid w:val="00E2297B"/>
    <w:rsid w:val="00E22CA6"/>
    <w:rsid w:val="00E22D4A"/>
    <w:rsid w:val="00E22DD3"/>
    <w:rsid w:val="00E22F23"/>
    <w:rsid w:val="00E231FF"/>
    <w:rsid w:val="00E232B0"/>
    <w:rsid w:val="00E232C6"/>
    <w:rsid w:val="00E233E3"/>
    <w:rsid w:val="00E2361A"/>
    <w:rsid w:val="00E2375C"/>
    <w:rsid w:val="00E238FC"/>
    <w:rsid w:val="00E23911"/>
    <w:rsid w:val="00E2397F"/>
    <w:rsid w:val="00E23B28"/>
    <w:rsid w:val="00E23BEA"/>
    <w:rsid w:val="00E23C54"/>
    <w:rsid w:val="00E24003"/>
    <w:rsid w:val="00E24438"/>
    <w:rsid w:val="00E2450E"/>
    <w:rsid w:val="00E246B1"/>
    <w:rsid w:val="00E249FF"/>
    <w:rsid w:val="00E24A7A"/>
    <w:rsid w:val="00E24AB2"/>
    <w:rsid w:val="00E24D5D"/>
    <w:rsid w:val="00E24D98"/>
    <w:rsid w:val="00E24F44"/>
    <w:rsid w:val="00E24F6E"/>
    <w:rsid w:val="00E2529F"/>
    <w:rsid w:val="00E254BE"/>
    <w:rsid w:val="00E25865"/>
    <w:rsid w:val="00E25A03"/>
    <w:rsid w:val="00E25CFA"/>
    <w:rsid w:val="00E25FFC"/>
    <w:rsid w:val="00E26208"/>
    <w:rsid w:val="00E262D7"/>
    <w:rsid w:val="00E264BB"/>
    <w:rsid w:val="00E265A8"/>
    <w:rsid w:val="00E26764"/>
    <w:rsid w:val="00E26C60"/>
    <w:rsid w:val="00E26EAA"/>
    <w:rsid w:val="00E272AF"/>
    <w:rsid w:val="00E273E3"/>
    <w:rsid w:val="00E27426"/>
    <w:rsid w:val="00E27636"/>
    <w:rsid w:val="00E27781"/>
    <w:rsid w:val="00E27B6E"/>
    <w:rsid w:val="00E3047C"/>
    <w:rsid w:val="00E3056A"/>
    <w:rsid w:val="00E305A5"/>
    <w:rsid w:val="00E30785"/>
    <w:rsid w:val="00E307D6"/>
    <w:rsid w:val="00E308A5"/>
    <w:rsid w:val="00E30C35"/>
    <w:rsid w:val="00E30E4A"/>
    <w:rsid w:val="00E30F1A"/>
    <w:rsid w:val="00E30F41"/>
    <w:rsid w:val="00E31004"/>
    <w:rsid w:val="00E3140B"/>
    <w:rsid w:val="00E315D5"/>
    <w:rsid w:val="00E3170C"/>
    <w:rsid w:val="00E3172E"/>
    <w:rsid w:val="00E31A26"/>
    <w:rsid w:val="00E31F76"/>
    <w:rsid w:val="00E31F7D"/>
    <w:rsid w:val="00E31FF2"/>
    <w:rsid w:val="00E3234E"/>
    <w:rsid w:val="00E32721"/>
    <w:rsid w:val="00E32765"/>
    <w:rsid w:val="00E329CE"/>
    <w:rsid w:val="00E32A8A"/>
    <w:rsid w:val="00E32BA6"/>
    <w:rsid w:val="00E32D82"/>
    <w:rsid w:val="00E32E4B"/>
    <w:rsid w:val="00E33262"/>
    <w:rsid w:val="00E33354"/>
    <w:rsid w:val="00E338E3"/>
    <w:rsid w:val="00E33BBF"/>
    <w:rsid w:val="00E340AB"/>
    <w:rsid w:val="00E34108"/>
    <w:rsid w:val="00E3489B"/>
    <w:rsid w:val="00E34B25"/>
    <w:rsid w:val="00E34B68"/>
    <w:rsid w:val="00E34C48"/>
    <w:rsid w:val="00E34CE3"/>
    <w:rsid w:val="00E34E5B"/>
    <w:rsid w:val="00E34F6D"/>
    <w:rsid w:val="00E350BE"/>
    <w:rsid w:val="00E350D5"/>
    <w:rsid w:val="00E352B3"/>
    <w:rsid w:val="00E35319"/>
    <w:rsid w:val="00E356F4"/>
    <w:rsid w:val="00E3585B"/>
    <w:rsid w:val="00E358E7"/>
    <w:rsid w:val="00E35A62"/>
    <w:rsid w:val="00E35AB1"/>
    <w:rsid w:val="00E35BD6"/>
    <w:rsid w:val="00E35C88"/>
    <w:rsid w:val="00E3619D"/>
    <w:rsid w:val="00E362E3"/>
    <w:rsid w:val="00E364E2"/>
    <w:rsid w:val="00E36584"/>
    <w:rsid w:val="00E365D2"/>
    <w:rsid w:val="00E369EE"/>
    <w:rsid w:val="00E36D21"/>
    <w:rsid w:val="00E36E6D"/>
    <w:rsid w:val="00E3711F"/>
    <w:rsid w:val="00E374FB"/>
    <w:rsid w:val="00E37569"/>
    <w:rsid w:val="00E37745"/>
    <w:rsid w:val="00E3782B"/>
    <w:rsid w:val="00E37A0D"/>
    <w:rsid w:val="00E37A68"/>
    <w:rsid w:val="00E37AD3"/>
    <w:rsid w:val="00E37C48"/>
    <w:rsid w:val="00E37C90"/>
    <w:rsid w:val="00E37DEA"/>
    <w:rsid w:val="00E40003"/>
    <w:rsid w:val="00E4015B"/>
    <w:rsid w:val="00E402EE"/>
    <w:rsid w:val="00E403EA"/>
    <w:rsid w:val="00E40594"/>
    <w:rsid w:val="00E405C2"/>
    <w:rsid w:val="00E4069A"/>
    <w:rsid w:val="00E406C9"/>
    <w:rsid w:val="00E4075C"/>
    <w:rsid w:val="00E4077B"/>
    <w:rsid w:val="00E407CE"/>
    <w:rsid w:val="00E409C6"/>
    <w:rsid w:val="00E409CA"/>
    <w:rsid w:val="00E40B47"/>
    <w:rsid w:val="00E40B55"/>
    <w:rsid w:val="00E40C98"/>
    <w:rsid w:val="00E40FC2"/>
    <w:rsid w:val="00E410D6"/>
    <w:rsid w:val="00E415F1"/>
    <w:rsid w:val="00E41A54"/>
    <w:rsid w:val="00E41BB8"/>
    <w:rsid w:val="00E41D36"/>
    <w:rsid w:val="00E41E49"/>
    <w:rsid w:val="00E41F25"/>
    <w:rsid w:val="00E41F2F"/>
    <w:rsid w:val="00E423F9"/>
    <w:rsid w:val="00E424A5"/>
    <w:rsid w:val="00E42746"/>
    <w:rsid w:val="00E42933"/>
    <w:rsid w:val="00E42BB8"/>
    <w:rsid w:val="00E4325B"/>
    <w:rsid w:val="00E432EA"/>
    <w:rsid w:val="00E43480"/>
    <w:rsid w:val="00E43785"/>
    <w:rsid w:val="00E43B7E"/>
    <w:rsid w:val="00E43CE4"/>
    <w:rsid w:val="00E43EF2"/>
    <w:rsid w:val="00E4442B"/>
    <w:rsid w:val="00E444AE"/>
    <w:rsid w:val="00E44630"/>
    <w:rsid w:val="00E4478C"/>
    <w:rsid w:val="00E44A80"/>
    <w:rsid w:val="00E44BD6"/>
    <w:rsid w:val="00E44EBD"/>
    <w:rsid w:val="00E44F26"/>
    <w:rsid w:val="00E44FA6"/>
    <w:rsid w:val="00E4529E"/>
    <w:rsid w:val="00E4536F"/>
    <w:rsid w:val="00E45CF2"/>
    <w:rsid w:val="00E45E7B"/>
    <w:rsid w:val="00E46423"/>
    <w:rsid w:val="00E46661"/>
    <w:rsid w:val="00E467AD"/>
    <w:rsid w:val="00E467D8"/>
    <w:rsid w:val="00E468FD"/>
    <w:rsid w:val="00E46C3C"/>
    <w:rsid w:val="00E46E81"/>
    <w:rsid w:val="00E46F5C"/>
    <w:rsid w:val="00E470A2"/>
    <w:rsid w:val="00E472CF"/>
    <w:rsid w:val="00E4735A"/>
    <w:rsid w:val="00E473F4"/>
    <w:rsid w:val="00E474FB"/>
    <w:rsid w:val="00E4778E"/>
    <w:rsid w:val="00E477FF"/>
    <w:rsid w:val="00E4790A"/>
    <w:rsid w:val="00E47A97"/>
    <w:rsid w:val="00E47D69"/>
    <w:rsid w:val="00E47D6F"/>
    <w:rsid w:val="00E47E09"/>
    <w:rsid w:val="00E505B1"/>
    <w:rsid w:val="00E50731"/>
    <w:rsid w:val="00E50863"/>
    <w:rsid w:val="00E50AB9"/>
    <w:rsid w:val="00E50ED7"/>
    <w:rsid w:val="00E50FE6"/>
    <w:rsid w:val="00E510F2"/>
    <w:rsid w:val="00E513EA"/>
    <w:rsid w:val="00E516CC"/>
    <w:rsid w:val="00E518E1"/>
    <w:rsid w:val="00E51D83"/>
    <w:rsid w:val="00E5203B"/>
    <w:rsid w:val="00E521B8"/>
    <w:rsid w:val="00E52210"/>
    <w:rsid w:val="00E522DC"/>
    <w:rsid w:val="00E52524"/>
    <w:rsid w:val="00E526E6"/>
    <w:rsid w:val="00E527D8"/>
    <w:rsid w:val="00E5281C"/>
    <w:rsid w:val="00E528C6"/>
    <w:rsid w:val="00E52A0C"/>
    <w:rsid w:val="00E52CBC"/>
    <w:rsid w:val="00E52D5B"/>
    <w:rsid w:val="00E52F5A"/>
    <w:rsid w:val="00E5304D"/>
    <w:rsid w:val="00E5313D"/>
    <w:rsid w:val="00E531D1"/>
    <w:rsid w:val="00E5378A"/>
    <w:rsid w:val="00E53A1A"/>
    <w:rsid w:val="00E53E36"/>
    <w:rsid w:val="00E5416A"/>
    <w:rsid w:val="00E54193"/>
    <w:rsid w:val="00E54199"/>
    <w:rsid w:val="00E5435D"/>
    <w:rsid w:val="00E5444E"/>
    <w:rsid w:val="00E544FF"/>
    <w:rsid w:val="00E546AE"/>
    <w:rsid w:val="00E547DC"/>
    <w:rsid w:val="00E54A2E"/>
    <w:rsid w:val="00E54AF5"/>
    <w:rsid w:val="00E54C73"/>
    <w:rsid w:val="00E54D62"/>
    <w:rsid w:val="00E54D7F"/>
    <w:rsid w:val="00E54E45"/>
    <w:rsid w:val="00E54F0B"/>
    <w:rsid w:val="00E54F3E"/>
    <w:rsid w:val="00E5508B"/>
    <w:rsid w:val="00E556BC"/>
    <w:rsid w:val="00E5582C"/>
    <w:rsid w:val="00E55830"/>
    <w:rsid w:val="00E5592F"/>
    <w:rsid w:val="00E55B24"/>
    <w:rsid w:val="00E55BF5"/>
    <w:rsid w:val="00E5640D"/>
    <w:rsid w:val="00E56421"/>
    <w:rsid w:val="00E564CB"/>
    <w:rsid w:val="00E568CB"/>
    <w:rsid w:val="00E56927"/>
    <w:rsid w:val="00E56D9E"/>
    <w:rsid w:val="00E56DAB"/>
    <w:rsid w:val="00E56E21"/>
    <w:rsid w:val="00E56EDC"/>
    <w:rsid w:val="00E57148"/>
    <w:rsid w:val="00E57414"/>
    <w:rsid w:val="00E57432"/>
    <w:rsid w:val="00E574A7"/>
    <w:rsid w:val="00E57636"/>
    <w:rsid w:val="00E5782D"/>
    <w:rsid w:val="00E57873"/>
    <w:rsid w:val="00E57A06"/>
    <w:rsid w:val="00E6028D"/>
    <w:rsid w:val="00E603F7"/>
    <w:rsid w:val="00E6042D"/>
    <w:rsid w:val="00E6057B"/>
    <w:rsid w:val="00E605FC"/>
    <w:rsid w:val="00E607AB"/>
    <w:rsid w:val="00E60972"/>
    <w:rsid w:val="00E60A45"/>
    <w:rsid w:val="00E60AE2"/>
    <w:rsid w:val="00E60AEE"/>
    <w:rsid w:val="00E60B5E"/>
    <w:rsid w:val="00E60F82"/>
    <w:rsid w:val="00E60FEC"/>
    <w:rsid w:val="00E6154D"/>
    <w:rsid w:val="00E61574"/>
    <w:rsid w:val="00E61610"/>
    <w:rsid w:val="00E61624"/>
    <w:rsid w:val="00E61631"/>
    <w:rsid w:val="00E616A5"/>
    <w:rsid w:val="00E617E9"/>
    <w:rsid w:val="00E61ABD"/>
    <w:rsid w:val="00E61B36"/>
    <w:rsid w:val="00E61C02"/>
    <w:rsid w:val="00E61F2D"/>
    <w:rsid w:val="00E61FCC"/>
    <w:rsid w:val="00E62079"/>
    <w:rsid w:val="00E6214A"/>
    <w:rsid w:val="00E62423"/>
    <w:rsid w:val="00E62504"/>
    <w:rsid w:val="00E62515"/>
    <w:rsid w:val="00E625B9"/>
    <w:rsid w:val="00E62AE3"/>
    <w:rsid w:val="00E62DC0"/>
    <w:rsid w:val="00E62E92"/>
    <w:rsid w:val="00E630BE"/>
    <w:rsid w:val="00E6358C"/>
    <w:rsid w:val="00E635CC"/>
    <w:rsid w:val="00E636DF"/>
    <w:rsid w:val="00E63AA5"/>
    <w:rsid w:val="00E64067"/>
    <w:rsid w:val="00E64135"/>
    <w:rsid w:val="00E64321"/>
    <w:rsid w:val="00E649F0"/>
    <w:rsid w:val="00E64AA9"/>
    <w:rsid w:val="00E64CD8"/>
    <w:rsid w:val="00E64CFB"/>
    <w:rsid w:val="00E652A8"/>
    <w:rsid w:val="00E6555A"/>
    <w:rsid w:val="00E6562A"/>
    <w:rsid w:val="00E658E1"/>
    <w:rsid w:val="00E6623B"/>
    <w:rsid w:val="00E66386"/>
    <w:rsid w:val="00E664EB"/>
    <w:rsid w:val="00E666B8"/>
    <w:rsid w:val="00E66A18"/>
    <w:rsid w:val="00E66A52"/>
    <w:rsid w:val="00E66B55"/>
    <w:rsid w:val="00E66C80"/>
    <w:rsid w:val="00E66EFF"/>
    <w:rsid w:val="00E66FC9"/>
    <w:rsid w:val="00E67238"/>
    <w:rsid w:val="00E67763"/>
    <w:rsid w:val="00E6788E"/>
    <w:rsid w:val="00E70374"/>
    <w:rsid w:val="00E7059A"/>
    <w:rsid w:val="00E7065F"/>
    <w:rsid w:val="00E7080D"/>
    <w:rsid w:val="00E70A39"/>
    <w:rsid w:val="00E70B38"/>
    <w:rsid w:val="00E70BE2"/>
    <w:rsid w:val="00E70C19"/>
    <w:rsid w:val="00E70C82"/>
    <w:rsid w:val="00E70CA2"/>
    <w:rsid w:val="00E70E10"/>
    <w:rsid w:val="00E70E84"/>
    <w:rsid w:val="00E70EBD"/>
    <w:rsid w:val="00E70EDA"/>
    <w:rsid w:val="00E70F02"/>
    <w:rsid w:val="00E7104C"/>
    <w:rsid w:val="00E713CD"/>
    <w:rsid w:val="00E713E7"/>
    <w:rsid w:val="00E714E4"/>
    <w:rsid w:val="00E715A8"/>
    <w:rsid w:val="00E715D5"/>
    <w:rsid w:val="00E71857"/>
    <w:rsid w:val="00E71E4A"/>
    <w:rsid w:val="00E71EC5"/>
    <w:rsid w:val="00E72267"/>
    <w:rsid w:val="00E72466"/>
    <w:rsid w:val="00E72508"/>
    <w:rsid w:val="00E725C0"/>
    <w:rsid w:val="00E7260D"/>
    <w:rsid w:val="00E72856"/>
    <w:rsid w:val="00E72C53"/>
    <w:rsid w:val="00E731E0"/>
    <w:rsid w:val="00E734D3"/>
    <w:rsid w:val="00E73645"/>
    <w:rsid w:val="00E7373D"/>
    <w:rsid w:val="00E73B36"/>
    <w:rsid w:val="00E73DD2"/>
    <w:rsid w:val="00E73DD8"/>
    <w:rsid w:val="00E73DE8"/>
    <w:rsid w:val="00E74070"/>
    <w:rsid w:val="00E741D2"/>
    <w:rsid w:val="00E7440D"/>
    <w:rsid w:val="00E746F9"/>
    <w:rsid w:val="00E74700"/>
    <w:rsid w:val="00E7494B"/>
    <w:rsid w:val="00E74A14"/>
    <w:rsid w:val="00E74B6B"/>
    <w:rsid w:val="00E74D95"/>
    <w:rsid w:val="00E74E5A"/>
    <w:rsid w:val="00E74EEA"/>
    <w:rsid w:val="00E74F7E"/>
    <w:rsid w:val="00E75059"/>
    <w:rsid w:val="00E75160"/>
    <w:rsid w:val="00E753C3"/>
    <w:rsid w:val="00E7541F"/>
    <w:rsid w:val="00E7580E"/>
    <w:rsid w:val="00E758AC"/>
    <w:rsid w:val="00E7593B"/>
    <w:rsid w:val="00E75976"/>
    <w:rsid w:val="00E75F84"/>
    <w:rsid w:val="00E7638B"/>
    <w:rsid w:val="00E76561"/>
    <w:rsid w:val="00E765DE"/>
    <w:rsid w:val="00E76893"/>
    <w:rsid w:val="00E76C71"/>
    <w:rsid w:val="00E76D8E"/>
    <w:rsid w:val="00E76DFA"/>
    <w:rsid w:val="00E76E20"/>
    <w:rsid w:val="00E76F6F"/>
    <w:rsid w:val="00E76FD3"/>
    <w:rsid w:val="00E76FE3"/>
    <w:rsid w:val="00E77122"/>
    <w:rsid w:val="00E7721E"/>
    <w:rsid w:val="00E77824"/>
    <w:rsid w:val="00E77994"/>
    <w:rsid w:val="00E77A2E"/>
    <w:rsid w:val="00E77B0A"/>
    <w:rsid w:val="00E77C38"/>
    <w:rsid w:val="00E77F0C"/>
    <w:rsid w:val="00E8024E"/>
    <w:rsid w:val="00E802CC"/>
    <w:rsid w:val="00E80547"/>
    <w:rsid w:val="00E806F3"/>
    <w:rsid w:val="00E8072E"/>
    <w:rsid w:val="00E80A81"/>
    <w:rsid w:val="00E80AA1"/>
    <w:rsid w:val="00E80AEA"/>
    <w:rsid w:val="00E81243"/>
    <w:rsid w:val="00E81279"/>
    <w:rsid w:val="00E8129C"/>
    <w:rsid w:val="00E8137D"/>
    <w:rsid w:val="00E81526"/>
    <w:rsid w:val="00E8165E"/>
    <w:rsid w:val="00E81886"/>
    <w:rsid w:val="00E81B27"/>
    <w:rsid w:val="00E82109"/>
    <w:rsid w:val="00E8254B"/>
    <w:rsid w:val="00E825D0"/>
    <w:rsid w:val="00E82688"/>
    <w:rsid w:val="00E82972"/>
    <w:rsid w:val="00E829FD"/>
    <w:rsid w:val="00E82A70"/>
    <w:rsid w:val="00E82DFF"/>
    <w:rsid w:val="00E830F3"/>
    <w:rsid w:val="00E83189"/>
    <w:rsid w:val="00E831BD"/>
    <w:rsid w:val="00E83403"/>
    <w:rsid w:val="00E8359F"/>
    <w:rsid w:val="00E83810"/>
    <w:rsid w:val="00E8383A"/>
    <w:rsid w:val="00E8390C"/>
    <w:rsid w:val="00E83B38"/>
    <w:rsid w:val="00E83B76"/>
    <w:rsid w:val="00E83D0D"/>
    <w:rsid w:val="00E83D64"/>
    <w:rsid w:val="00E83E6A"/>
    <w:rsid w:val="00E84232"/>
    <w:rsid w:val="00E846DD"/>
    <w:rsid w:val="00E84723"/>
    <w:rsid w:val="00E847AF"/>
    <w:rsid w:val="00E8505A"/>
    <w:rsid w:val="00E850BC"/>
    <w:rsid w:val="00E8533C"/>
    <w:rsid w:val="00E853BB"/>
    <w:rsid w:val="00E854BA"/>
    <w:rsid w:val="00E85982"/>
    <w:rsid w:val="00E85AAC"/>
    <w:rsid w:val="00E85BD7"/>
    <w:rsid w:val="00E86201"/>
    <w:rsid w:val="00E8647B"/>
    <w:rsid w:val="00E8652B"/>
    <w:rsid w:val="00E865F5"/>
    <w:rsid w:val="00E8681B"/>
    <w:rsid w:val="00E86B15"/>
    <w:rsid w:val="00E86E02"/>
    <w:rsid w:val="00E8702E"/>
    <w:rsid w:val="00E8759B"/>
    <w:rsid w:val="00E87626"/>
    <w:rsid w:val="00E87871"/>
    <w:rsid w:val="00E879B4"/>
    <w:rsid w:val="00E87E0F"/>
    <w:rsid w:val="00E87E7C"/>
    <w:rsid w:val="00E87F06"/>
    <w:rsid w:val="00E87F71"/>
    <w:rsid w:val="00E9013F"/>
    <w:rsid w:val="00E90784"/>
    <w:rsid w:val="00E916A2"/>
    <w:rsid w:val="00E91789"/>
    <w:rsid w:val="00E9186B"/>
    <w:rsid w:val="00E91A68"/>
    <w:rsid w:val="00E91DAC"/>
    <w:rsid w:val="00E91DCB"/>
    <w:rsid w:val="00E91E05"/>
    <w:rsid w:val="00E92094"/>
    <w:rsid w:val="00E92122"/>
    <w:rsid w:val="00E92158"/>
    <w:rsid w:val="00E92312"/>
    <w:rsid w:val="00E923DE"/>
    <w:rsid w:val="00E924C4"/>
    <w:rsid w:val="00E92928"/>
    <w:rsid w:val="00E929DB"/>
    <w:rsid w:val="00E92A2F"/>
    <w:rsid w:val="00E92A6B"/>
    <w:rsid w:val="00E92C46"/>
    <w:rsid w:val="00E92CB7"/>
    <w:rsid w:val="00E92CEA"/>
    <w:rsid w:val="00E92D0D"/>
    <w:rsid w:val="00E92EB0"/>
    <w:rsid w:val="00E931A3"/>
    <w:rsid w:val="00E93563"/>
    <w:rsid w:val="00E9366C"/>
    <w:rsid w:val="00E93688"/>
    <w:rsid w:val="00E93A27"/>
    <w:rsid w:val="00E93C13"/>
    <w:rsid w:val="00E93FBD"/>
    <w:rsid w:val="00E941C1"/>
    <w:rsid w:val="00E941D8"/>
    <w:rsid w:val="00E94315"/>
    <w:rsid w:val="00E94334"/>
    <w:rsid w:val="00E943BB"/>
    <w:rsid w:val="00E9463C"/>
    <w:rsid w:val="00E94D72"/>
    <w:rsid w:val="00E94E1B"/>
    <w:rsid w:val="00E9500D"/>
    <w:rsid w:val="00E9508F"/>
    <w:rsid w:val="00E9510E"/>
    <w:rsid w:val="00E9534C"/>
    <w:rsid w:val="00E953B9"/>
    <w:rsid w:val="00E954FA"/>
    <w:rsid w:val="00E95618"/>
    <w:rsid w:val="00E958DD"/>
    <w:rsid w:val="00E9593C"/>
    <w:rsid w:val="00E95AFB"/>
    <w:rsid w:val="00E9609C"/>
    <w:rsid w:val="00E96218"/>
    <w:rsid w:val="00E964DA"/>
    <w:rsid w:val="00E96698"/>
    <w:rsid w:val="00E96C9F"/>
    <w:rsid w:val="00E96CE7"/>
    <w:rsid w:val="00E97011"/>
    <w:rsid w:val="00E9702D"/>
    <w:rsid w:val="00E97182"/>
    <w:rsid w:val="00E97190"/>
    <w:rsid w:val="00E972B1"/>
    <w:rsid w:val="00E973D7"/>
    <w:rsid w:val="00E977C6"/>
    <w:rsid w:val="00E977E0"/>
    <w:rsid w:val="00E97B04"/>
    <w:rsid w:val="00E97E19"/>
    <w:rsid w:val="00E97E4B"/>
    <w:rsid w:val="00E97FD1"/>
    <w:rsid w:val="00EA00EB"/>
    <w:rsid w:val="00EA0155"/>
    <w:rsid w:val="00EA0721"/>
    <w:rsid w:val="00EA0775"/>
    <w:rsid w:val="00EA0A01"/>
    <w:rsid w:val="00EA0AF7"/>
    <w:rsid w:val="00EA0BE7"/>
    <w:rsid w:val="00EA0C6B"/>
    <w:rsid w:val="00EA0E89"/>
    <w:rsid w:val="00EA0E9C"/>
    <w:rsid w:val="00EA0FD7"/>
    <w:rsid w:val="00EA10EA"/>
    <w:rsid w:val="00EA13B8"/>
    <w:rsid w:val="00EA1404"/>
    <w:rsid w:val="00EA1413"/>
    <w:rsid w:val="00EA16C2"/>
    <w:rsid w:val="00EA17BD"/>
    <w:rsid w:val="00EA1916"/>
    <w:rsid w:val="00EA1976"/>
    <w:rsid w:val="00EA1D42"/>
    <w:rsid w:val="00EA2082"/>
    <w:rsid w:val="00EA2357"/>
    <w:rsid w:val="00EA240A"/>
    <w:rsid w:val="00EA24B5"/>
    <w:rsid w:val="00EA255A"/>
    <w:rsid w:val="00EA25AD"/>
    <w:rsid w:val="00EA2BDC"/>
    <w:rsid w:val="00EA2F15"/>
    <w:rsid w:val="00EA2FC4"/>
    <w:rsid w:val="00EA30F9"/>
    <w:rsid w:val="00EA32AB"/>
    <w:rsid w:val="00EA3585"/>
    <w:rsid w:val="00EA38E7"/>
    <w:rsid w:val="00EA3905"/>
    <w:rsid w:val="00EA394F"/>
    <w:rsid w:val="00EA3CDD"/>
    <w:rsid w:val="00EA4033"/>
    <w:rsid w:val="00EA4151"/>
    <w:rsid w:val="00EA4343"/>
    <w:rsid w:val="00EA443D"/>
    <w:rsid w:val="00EA4673"/>
    <w:rsid w:val="00EA46AB"/>
    <w:rsid w:val="00EA47AC"/>
    <w:rsid w:val="00EA47D0"/>
    <w:rsid w:val="00EA47D4"/>
    <w:rsid w:val="00EA4A0E"/>
    <w:rsid w:val="00EA4D8C"/>
    <w:rsid w:val="00EA4F53"/>
    <w:rsid w:val="00EA501A"/>
    <w:rsid w:val="00EA51E7"/>
    <w:rsid w:val="00EA52A3"/>
    <w:rsid w:val="00EA5901"/>
    <w:rsid w:val="00EA5AA7"/>
    <w:rsid w:val="00EA5B4A"/>
    <w:rsid w:val="00EA5CBB"/>
    <w:rsid w:val="00EA6178"/>
    <w:rsid w:val="00EA624E"/>
    <w:rsid w:val="00EA6410"/>
    <w:rsid w:val="00EA647D"/>
    <w:rsid w:val="00EA6517"/>
    <w:rsid w:val="00EA6695"/>
    <w:rsid w:val="00EA6720"/>
    <w:rsid w:val="00EA67E8"/>
    <w:rsid w:val="00EA6926"/>
    <w:rsid w:val="00EA6972"/>
    <w:rsid w:val="00EA6B46"/>
    <w:rsid w:val="00EA6B81"/>
    <w:rsid w:val="00EA6BEA"/>
    <w:rsid w:val="00EA6D0A"/>
    <w:rsid w:val="00EA6FA3"/>
    <w:rsid w:val="00EA7510"/>
    <w:rsid w:val="00EA7772"/>
    <w:rsid w:val="00EA795A"/>
    <w:rsid w:val="00EA799D"/>
    <w:rsid w:val="00EA79A1"/>
    <w:rsid w:val="00EB0075"/>
    <w:rsid w:val="00EB00F8"/>
    <w:rsid w:val="00EB06EF"/>
    <w:rsid w:val="00EB0779"/>
    <w:rsid w:val="00EB0893"/>
    <w:rsid w:val="00EB094E"/>
    <w:rsid w:val="00EB09A6"/>
    <w:rsid w:val="00EB0AEF"/>
    <w:rsid w:val="00EB0AF1"/>
    <w:rsid w:val="00EB0B0A"/>
    <w:rsid w:val="00EB0C6B"/>
    <w:rsid w:val="00EB0C83"/>
    <w:rsid w:val="00EB11B5"/>
    <w:rsid w:val="00EB11F1"/>
    <w:rsid w:val="00EB1303"/>
    <w:rsid w:val="00EB13DC"/>
    <w:rsid w:val="00EB1420"/>
    <w:rsid w:val="00EB19B0"/>
    <w:rsid w:val="00EB1A7D"/>
    <w:rsid w:val="00EB1AC0"/>
    <w:rsid w:val="00EB1B4B"/>
    <w:rsid w:val="00EB1EF2"/>
    <w:rsid w:val="00EB23B4"/>
    <w:rsid w:val="00EB2462"/>
    <w:rsid w:val="00EB2770"/>
    <w:rsid w:val="00EB28E5"/>
    <w:rsid w:val="00EB29C2"/>
    <w:rsid w:val="00EB2BA8"/>
    <w:rsid w:val="00EB2DE3"/>
    <w:rsid w:val="00EB2EA9"/>
    <w:rsid w:val="00EB3014"/>
    <w:rsid w:val="00EB307B"/>
    <w:rsid w:val="00EB36BB"/>
    <w:rsid w:val="00EB372F"/>
    <w:rsid w:val="00EB393D"/>
    <w:rsid w:val="00EB398D"/>
    <w:rsid w:val="00EB3B18"/>
    <w:rsid w:val="00EB3BA7"/>
    <w:rsid w:val="00EB3C64"/>
    <w:rsid w:val="00EB3D2F"/>
    <w:rsid w:val="00EB3E56"/>
    <w:rsid w:val="00EB3F39"/>
    <w:rsid w:val="00EB414A"/>
    <w:rsid w:val="00EB4180"/>
    <w:rsid w:val="00EB41FA"/>
    <w:rsid w:val="00EB44E1"/>
    <w:rsid w:val="00EB4509"/>
    <w:rsid w:val="00EB4A73"/>
    <w:rsid w:val="00EB4D22"/>
    <w:rsid w:val="00EB51C0"/>
    <w:rsid w:val="00EB5236"/>
    <w:rsid w:val="00EB5244"/>
    <w:rsid w:val="00EB5398"/>
    <w:rsid w:val="00EB552D"/>
    <w:rsid w:val="00EB5736"/>
    <w:rsid w:val="00EB5761"/>
    <w:rsid w:val="00EB599D"/>
    <w:rsid w:val="00EB5B22"/>
    <w:rsid w:val="00EB5CB9"/>
    <w:rsid w:val="00EB5F44"/>
    <w:rsid w:val="00EB5FBF"/>
    <w:rsid w:val="00EB6022"/>
    <w:rsid w:val="00EB62FD"/>
    <w:rsid w:val="00EB6437"/>
    <w:rsid w:val="00EB6784"/>
    <w:rsid w:val="00EB6840"/>
    <w:rsid w:val="00EB6A3E"/>
    <w:rsid w:val="00EB6B45"/>
    <w:rsid w:val="00EB6E50"/>
    <w:rsid w:val="00EB6E85"/>
    <w:rsid w:val="00EB6FE5"/>
    <w:rsid w:val="00EB7081"/>
    <w:rsid w:val="00EB70B2"/>
    <w:rsid w:val="00EB7842"/>
    <w:rsid w:val="00EB7B24"/>
    <w:rsid w:val="00EB7CD8"/>
    <w:rsid w:val="00EB7CE1"/>
    <w:rsid w:val="00EB7FAE"/>
    <w:rsid w:val="00EC01FA"/>
    <w:rsid w:val="00EC064B"/>
    <w:rsid w:val="00EC0748"/>
    <w:rsid w:val="00EC090A"/>
    <w:rsid w:val="00EC0A10"/>
    <w:rsid w:val="00EC0B05"/>
    <w:rsid w:val="00EC1019"/>
    <w:rsid w:val="00EC1327"/>
    <w:rsid w:val="00EC137B"/>
    <w:rsid w:val="00EC1552"/>
    <w:rsid w:val="00EC16A1"/>
    <w:rsid w:val="00EC174F"/>
    <w:rsid w:val="00EC1CB7"/>
    <w:rsid w:val="00EC1D9F"/>
    <w:rsid w:val="00EC25C7"/>
    <w:rsid w:val="00EC266C"/>
    <w:rsid w:val="00EC26D7"/>
    <w:rsid w:val="00EC2BAC"/>
    <w:rsid w:val="00EC30F6"/>
    <w:rsid w:val="00EC318C"/>
    <w:rsid w:val="00EC3288"/>
    <w:rsid w:val="00EC34A1"/>
    <w:rsid w:val="00EC356D"/>
    <w:rsid w:val="00EC37FD"/>
    <w:rsid w:val="00EC3B02"/>
    <w:rsid w:val="00EC3CE4"/>
    <w:rsid w:val="00EC3F06"/>
    <w:rsid w:val="00EC3FA0"/>
    <w:rsid w:val="00EC400A"/>
    <w:rsid w:val="00EC4026"/>
    <w:rsid w:val="00EC414F"/>
    <w:rsid w:val="00EC43FF"/>
    <w:rsid w:val="00EC45DE"/>
    <w:rsid w:val="00EC4638"/>
    <w:rsid w:val="00EC477A"/>
    <w:rsid w:val="00EC4A60"/>
    <w:rsid w:val="00EC4BCF"/>
    <w:rsid w:val="00EC4CCB"/>
    <w:rsid w:val="00EC4D52"/>
    <w:rsid w:val="00EC4D67"/>
    <w:rsid w:val="00EC4E72"/>
    <w:rsid w:val="00EC501F"/>
    <w:rsid w:val="00EC5225"/>
    <w:rsid w:val="00EC5333"/>
    <w:rsid w:val="00EC55C9"/>
    <w:rsid w:val="00EC5631"/>
    <w:rsid w:val="00EC5EA0"/>
    <w:rsid w:val="00EC616D"/>
    <w:rsid w:val="00EC6452"/>
    <w:rsid w:val="00EC646E"/>
    <w:rsid w:val="00EC6560"/>
    <w:rsid w:val="00EC6DCD"/>
    <w:rsid w:val="00EC70DD"/>
    <w:rsid w:val="00EC7352"/>
    <w:rsid w:val="00EC73D5"/>
    <w:rsid w:val="00EC77CF"/>
    <w:rsid w:val="00EC7AFB"/>
    <w:rsid w:val="00EC7B7F"/>
    <w:rsid w:val="00EC7EBC"/>
    <w:rsid w:val="00ED00A1"/>
    <w:rsid w:val="00ED0169"/>
    <w:rsid w:val="00ED05C3"/>
    <w:rsid w:val="00ED06A6"/>
    <w:rsid w:val="00ED06B8"/>
    <w:rsid w:val="00ED06ED"/>
    <w:rsid w:val="00ED0768"/>
    <w:rsid w:val="00ED07C7"/>
    <w:rsid w:val="00ED0A57"/>
    <w:rsid w:val="00ED1092"/>
    <w:rsid w:val="00ED10A5"/>
    <w:rsid w:val="00ED12A7"/>
    <w:rsid w:val="00ED13AC"/>
    <w:rsid w:val="00ED1467"/>
    <w:rsid w:val="00ED1506"/>
    <w:rsid w:val="00ED16F2"/>
    <w:rsid w:val="00ED1CEF"/>
    <w:rsid w:val="00ED1EB6"/>
    <w:rsid w:val="00ED2195"/>
    <w:rsid w:val="00ED2347"/>
    <w:rsid w:val="00ED24F5"/>
    <w:rsid w:val="00ED276C"/>
    <w:rsid w:val="00ED2823"/>
    <w:rsid w:val="00ED2932"/>
    <w:rsid w:val="00ED2A48"/>
    <w:rsid w:val="00ED2BD6"/>
    <w:rsid w:val="00ED2CBF"/>
    <w:rsid w:val="00ED2CE8"/>
    <w:rsid w:val="00ED3000"/>
    <w:rsid w:val="00ED33F1"/>
    <w:rsid w:val="00ED342B"/>
    <w:rsid w:val="00ED355C"/>
    <w:rsid w:val="00ED3A25"/>
    <w:rsid w:val="00ED3B42"/>
    <w:rsid w:val="00ED3B52"/>
    <w:rsid w:val="00ED3C67"/>
    <w:rsid w:val="00ED3DBF"/>
    <w:rsid w:val="00ED3E6C"/>
    <w:rsid w:val="00ED405D"/>
    <w:rsid w:val="00ED40CE"/>
    <w:rsid w:val="00ED468F"/>
    <w:rsid w:val="00ED488E"/>
    <w:rsid w:val="00ED48E0"/>
    <w:rsid w:val="00ED4D6F"/>
    <w:rsid w:val="00ED4DFC"/>
    <w:rsid w:val="00ED52BB"/>
    <w:rsid w:val="00ED5337"/>
    <w:rsid w:val="00ED5419"/>
    <w:rsid w:val="00ED541F"/>
    <w:rsid w:val="00ED5517"/>
    <w:rsid w:val="00ED55B3"/>
    <w:rsid w:val="00ED5750"/>
    <w:rsid w:val="00ED5892"/>
    <w:rsid w:val="00ED5979"/>
    <w:rsid w:val="00ED5C3C"/>
    <w:rsid w:val="00ED5D16"/>
    <w:rsid w:val="00ED5DB1"/>
    <w:rsid w:val="00ED5DB3"/>
    <w:rsid w:val="00ED5DCF"/>
    <w:rsid w:val="00ED5F0F"/>
    <w:rsid w:val="00ED5F34"/>
    <w:rsid w:val="00ED6114"/>
    <w:rsid w:val="00ED63BC"/>
    <w:rsid w:val="00ED63D7"/>
    <w:rsid w:val="00ED6795"/>
    <w:rsid w:val="00ED6D64"/>
    <w:rsid w:val="00ED707D"/>
    <w:rsid w:val="00ED721E"/>
    <w:rsid w:val="00ED744A"/>
    <w:rsid w:val="00ED75A7"/>
    <w:rsid w:val="00ED76A8"/>
    <w:rsid w:val="00ED7760"/>
    <w:rsid w:val="00ED7DEE"/>
    <w:rsid w:val="00ED7F99"/>
    <w:rsid w:val="00EE014F"/>
    <w:rsid w:val="00EE01CD"/>
    <w:rsid w:val="00EE01DC"/>
    <w:rsid w:val="00EE023A"/>
    <w:rsid w:val="00EE085A"/>
    <w:rsid w:val="00EE0A1B"/>
    <w:rsid w:val="00EE0C4B"/>
    <w:rsid w:val="00EE0D0A"/>
    <w:rsid w:val="00EE113A"/>
    <w:rsid w:val="00EE1694"/>
    <w:rsid w:val="00EE1801"/>
    <w:rsid w:val="00EE1C8A"/>
    <w:rsid w:val="00EE1D33"/>
    <w:rsid w:val="00EE1D36"/>
    <w:rsid w:val="00EE1DEB"/>
    <w:rsid w:val="00EE213B"/>
    <w:rsid w:val="00EE2366"/>
    <w:rsid w:val="00EE23CE"/>
    <w:rsid w:val="00EE25A5"/>
    <w:rsid w:val="00EE2676"/>
    <w:rsid w:val="00EE26E2"/>
    <w:rsid w:val="00EE2960"/>
    <w:rsid w:val="00EE2979"/>
    <w:rsid w:val="00EE2A6A"/>
    <w:rsid w:val="00EE2F0D"/>
    <w:rsid w:val="00EE31D1"/>
    <w:rsid w:val="00EE322B"/>
    <w:rsid w:val="00EE3472"/>
    <w:rsid w:val="00EE35B9"/>
    <w:rsid w:val="00EE3803"/>
    <w:rsid w:val="00EE3938"/>
    <w:rsid w:val="00EE4487"/>
    <w:rsid w:val="00EE4524"/>
    <w:rsid w:val="00EE459E"/>
    <w:rsid w:val="00EE4644"/>
    <w:rsid w:val="00EE46AF"/>
    <w:rsid w:val="00EE480D"/>
    <w:rsid w:val="00EE4825"/>
    <w:rsid w:val="00EE483E"/>
    <w:rsid w:val="00EE4CA7"/>
    <w:rsid w:val="00EE515F"/>
    <w:rsid w:val="00EE52C4"/>
    <w:rsid w:val="00EE538F"/>
    <w:rsid w:val="00EE5A40"/>
    <w:rsid w:val="00EE5C70"/>
    <w:rsid w:val="00EE5D6A"/>
    <w:rsid w:val="00EE5E2B"/>
    <w:rsid w:val="00EE5E40"/>
    <w:rsid w:val="00EE647C"/>
    <w:rsid w:val="00EE68DC"/>
    <w:rsid w:val="00EE691F"/>
    <w:rsid w:val="00EE699A"/>
    <w:rsid w:val="00EE6F60"/>
    <w:rsid w:val="00EE6F94"/>
    <w:rsid w:val="00EE70AB"/>
    <w:rsid w:val="00EE7219"/>
    <w:rsid w:val="00EE72D4"/>
    <w:rsid w:val="00EE7683"/>
    <w:rsid w:val="00EE786B"/>
    <w:rsid w:val="00EE7882"/>
    <w:rsid w:val="00EE7AE9"/>
    <w:rsid w:val="00EE7C10"/>
    <w:rsid w:val="00EF0125"/>
    <w:rsid w:val="00EF015A"/>
    <w:rsid w:val="00EF04FE"/>
    <w:rsid w:val="00EF067A"/>
    <w:rsid w:val="00EF0882"/>
    <w:rsid w:val="00EF0905"/>
    <w:rsid w:val="00EF0921"/>
    <w:rsid w:val="00EF097B"/>
    <w:rsid w:val="00EF0AF2"/>
    <w:rsid w:val="00EF0FCE"/>
    <w:rsid w:val="00EF125D"/>
    <w:rsid w:val="00EF13A7"/>
    <w:rsid w:val="00EF14B4"/>
    <w:rsid w:val="00EF14B9"/>
    <w:rsid w:val="00EF1826"/>
    <w:rsid w:val="00EF1AE7"/>
    <w:rsid w:val="00EF1C3F"/>
    <w:rsid w:val="00EF1CD8"/>
    <w:rsid w:val="00EF1DF3"/>
    <w:rsid w:val="00EF1F8C"/>
    <w:rsid w:val="00EF2336"/>
    <w:rsid w:val="00EF269D"/>
    <w:rsid w:val="00EF2E96"/>
    <w:rsid w:val="00EF3182"/>
    <w:rsid w:val="00EF3469"/>
    <w:rsid w:val="00EF37A8"/>
    <w:rsid w:val="00EF38AA"/>
    <w:rsid w:val="00EF3A0E"/>
    <w:rsid w:val="00EF3A61"/>
    <w:rsid w:val="00EF3AE3"/>
    <w:rsid w:val="00EF3B2C"/>
    <w:rsid w:val="00EF3C80"/>
    <w:rsid w:val="00EF3E4D"/>
    <w:rsid w:val="00EF40E1"/>
    <w:rsid w:val="00EF4298"/>
    <w:rsid w:val="00EF4312"/>
    <w:rsid w:val="00EF45A9"/>
    <w:rsid w:val="00EF4786"/>
    <w:rsid w:val="00EF47A0"/>
    <w:rsid w:val="00EF47AF"/>
    <w:rsid w:val="00EF48E5"/>
    <w:rsid w:val="00EF49FF"/>
    <w:rsid w:val="00EF4BBD"/>
    <w:rsid w:val="00EF4E61"/>
    <w:rsid w:val="00EF5034"/>
    <w:rsid w:val="00EF5057"/>
    <w:rsid w:val="00EF5192"/>
    <w:rsid w:val="00EF51A2"/>
    <w:rsid w:val="00EF52DF"/>
    <w:rsid w:val="00EF537E"/>
    <w:rsid w:val="00EF5405"/>
    <w:rsid w:val="00EF5568"/>
    <w:rsid w:val="00EF5A14"/>
    <w:rsid w:val="00EF5C67"/>
    <w:rsid w:val="00EF5CA1"/>
    <w:rsid w:val="00EF60BD"/>
    <w:rsid w:val="00EF619E"/>
    <w:rsid w:val="00EF662A"/>
    <w:rsid w:val="00EF6B65"/>
    <w:rsid w:val="00EF6BC7"/>
    <w:rsid w:val="00EF6F9D"/>
    <w:rsid w:val="00EF6FDE"/>
    <w:rsid w:val="00EF70C5"/>
    <w:rsid w:val="00EF753F"/>
    <w:rsid w:val="00EF7594"/>
    <w:rsid w:val="00EF763A"/>
    <w:rsid w:val="00EF76B3"/>
    <w:rsid w:val="00F004C1"/>
    <w:rsid w:val="00F004CC"/>
    <w:rsid w:val="00F006DE"/>
    <w:rsid w:val="00F00902"/>
    <w:rsid w:val="00F00A84"/>
    <w:rsid w:val="00F00F33"/>
    <w:rsid w:val="00F01449"/>
    <w:rsid w:val="00F0146E"/>
    <w:rsid w:val="00F014E3"/>
    <w:rsid w:val="00F01600"/>
    <w:rsid w:val="00F01627"/>
    <w:rsid w:val="00F01741"/>
    <w:rsid w:val="00F01815"/>
    <w:rsid w:val="00F0189A"/>
    <w:rsid w:val="00F01C01"/>
    <w:rsid w:val="00F01D26"/>
    <w:rsid w:val="00F01E6B"/>
    <w:rsid w:val="00F01FBF"/>
    <w:rsid w:val="00F020EC"/>
    <w:rsid w:val="00F023FD"/>
    <w:rsid w:val="00F02490"/>
    <w:rsid w:val="00F025BF"/>
    <w:rsid w:val="00F02609"/>
    <w:rsid w:val="00F0270B"/>
    <w:rsid w:val="00F02860"/>
    <w:rsid w:val="00F02905"/>
    <w:rsid w:val="00F02D0A"/>
    <w:rsid w:val="00F02D25"/>
    <w:rsid w:val="00F02D2E"/>
    <w:rsid w:val="00F02DFB"/>
    <w:rsid w:val="00F02E47"/>
    <w:rsid w:val="00F02E96"/>
    <w:rsid w:val="00F02EE0"/>
    <w:rsid w:val="00F0350C"/>
    <w:rsid w:val="00F0370F"/>
    <w:rsid w:val="00F0373C"/>
    <w:rsid w:val="00F03752"/>
    <w:rsid w:val="00F0388C"/>
    <w:rsid w:val="00F03B24"/>
    <w:rsid w:val="00F03C5F"/>
    <w:rsid w:val="00F03CFD"/>
    <w:rsid w:val="00F044AD"/>
    <w:rsid w:val="00F0471E"/>
    <w:rsid w:val="00F04805"/>
    <w:rsid w:val="00F04896"/>
    <w:rsid w:val="00F049A5"/>
    <w:rsid w:val="00F049D7"/>
    <w:rsid w:val="00F04A5F"/>
    <w:rsid w:val="00F04A7A"/>
    <w:rsid w:val="00F04B20"/>
    <w:rsid w:val="00F04CB1"/>
    <w:rsid w:val="00F04E39"/>
    <w:rsid w:val="00F04F23"/>
    <w:rsid w:val="00F04F32"/>
    <w:rsid w:val="00F05712"/>
    <w:rsid w:val="00F05801"/>
    <w:rsid w:val="00F0587E"/>
    <w:rsid w:val="00F05EC8"/>
    <w:rsid w:val="00F062B4"/>
    <w:rsid w:val="00F06846"/>
    <w:rsid w:val="00F068C5"/>
    <w:rsid w:val="00F06BEC"/>
    <w:rsid w:val="00F06C64"/>
    <w:rsid w:val="00F07006"/>
    <w:rsid w:val="00F070AE"/>
    <w:rsid w:val="00F07267"/>
    <w:rsid w:val="00F0729C"/>
    <w:rsid w:val="00F073C9"/>
    <w:rsid w:val="00F073EB"/>
    <w:rsid w:val="00F077D8"/>
    <w:rsid w:val="00F078E3"/>
    <w:rsid w:val="00F07A22"/>
    <w:rsid w:val="00F07B05"/>
    <w:rsid w:val="00F07C3F"/>
    <w:rsid w:val="00F07D2E"/>
    <w:rsid w:val="00F07F9B"/>
    <w:rsid w:val="00F10046"/>
    <w:rsid w:val="00F104F7"/>
    <w:rsid w:val="00F10522"/>
    <w:rsid w:val="00F10587"/>
    <w:rsid w:val="00F10634"/>
    <w:rsid w:val="00F1067B"/>
    <w:rsid w:val="00F106AB"/>
    <w:rsid w:val="00F10BE4"/>
    <w:rsid w:val="00F10C05"/>
    <w:rsid w:val="00F10E85"/>
    <w:rsid w:val="00F10FCD"/>
    <w:rsid w:val="00F111E4"/>
    <w:rsid w:val="00F112A1"/>
    <w:rsid w:val="00F11557"/>
    <w:rsid w:val="00F115AD"/>
    <w:rsid w:val="00F11684"/>
    <w:rsid w:val="00F11A5B"/>
    <w:rsid w:val="00F11A7F"/>
    <w:rsid w:val="00F11A93"/>
    <w:rsid w:val="00F11AC3"/>
    <w:rsid w:val="00F11B01"/>
    <w:rsid w:val="00F12104"/>
    <w:rsid w:val="00F12130"/>
    <w:rsid w:val="00F12151"/>
    <w:rsid w:val="00F121B9"/>
    <w:rsid w:val="00F1226C"/>
    <w:rsid w:val="00F12327"/>
    <w:rsid w:val="00F12409"/>
    <w:rsid w:val="00F1258E"/>
    <w:rsid w:val="00F12780"/>
    <w:rsid w:val="00F12BBB"/>
    <w:rsid w:val="00F12D58"/>
    <w:rsid w:val="00F12E41"/>
    <w:rsid w:val="00F1308D"/>
    <w:rsid w:val="00F130AE"/>
    <w:rsid w:val="00F13149"/>
    <w:rsid w:val="00F13313"/>
    <w:rsid w:val="00F1355F"/>
    <w:rsid w:val="00F135CC"/>
    <w:rsid w:val="00F13986"/>
    <w:rsid w:val="00F13A2E"/>
    <w:rsid w:val="00F13E9C"/>
    <w:rsid w:val="00F1422D"/>
    <w:rsid w:val="00F14238"/>
    <w:rsid w:val="00F14418"/>
    <w:rsid w:val="00F14747"/>
    <w:rsid w:val="00F148AB"/>
    <w:rsid w:val="00F148B2"/>
    <w:rsid w:val="00F148D2"/>
    <w:rsid w:val="00F14C01"/>
    <w:rsid w:val="00F14E0D"/>
    <w:rsid w:val="00F14FBC"/>
    <w:rsid w:val="00F150C6"/>
    <w:rsid w:val="00F1525D"/>
    <w:rsid w:val="00F1564F"/>
    <w:rsid w:val="00F156CE"/>
    <w:rsid w:val="00F1588A"/>
    <w:rsid w:val="00F15A72"/>
    <w:rsid w:val="00F15B46"/>
    <w:rsid w:val="00F15BA3"/>
    <w:rsid w:val="00F15EFF"/>
    <w:rsid w:val="00F1633A"/>
    <w:rsid w:val="00F166F0"/>
    <w:rsid w:val="00F16736"/>
    <w:rsid w:val="00F16AC4"/>
    <w:rsid w:val="00F16C09"/>
    <w:rsid w:val="00F16C89"/>
    <w:rsid w:val="00F16E1C"/>
    <w:rsid w:val="00F16EAC"/>
    <w:rsid w:val="00F1705B"/>
    <w:rsid w:val="00F17093"/>
    <w:rsid w:val="00F1745C"/>
    <w:rsid w:val="00F17486"/>
    <w:rsid w:val="00F17592"/>
    <w:rsid w:val="00F175C7"/>
    <w:rsid w:val="00F17772"/>
    <w:rsid w:val="00F178DD"/>
    <w:rsid w:val="00F17B44"/>
    <w:rsid w:val="00F17FE6"/>
    <w:rsid w:val="00F2019E"/>
    <w:rsid w:val="00F2025D"/>
    <w:rsid w:val="00F2035A"/>
    <w:rsid w:val="00F205CE"/>
    <w:rsid w:val="00F20620"/>
    <w:rsid w:val="00F206C4"/>
    <w:rsid w:val="00F2077C"/>
    <w:rsid w:val="00F20A1F"/>
    <w:rsid w:val="00F20A21"/>
    <w:rsid w:val="00F20B18"/>
    <w:rsid w:val="00F20D53"/>
    <w:rsid w:val="00F20D7F"/>
    <w:rsid w:val="00F21250"/>
    <w:rsid w:val="00F21266"/>
    <w:rsid w:val="00F213B1"/>
    <w:rsid w:val="00F21793"/>
    <w:rsid w:val="00F218A1"/>
    <w:rsid w:val="00F21DE3"/>
    <w:rsid w:val="00F21F29"/>
    <w:rsid w:val="00F221F0"/>
    <w:rsid w:val="00F223DF"/>
    <w:rsid w:val="00F2255D"/>
    <w:rsid w:val="00F228E6"/>
    <w:rsid w:val="00F22971"/>
    <w:rsid w:val="00F22A22"/>
    <w:rsid w:val="00F22BB7"/>
    <w:rsid w:val="00F22C11"/>
    <w:rsid w:val="00F22E5A"/>
    <w:rsid w:val="00F22E6D"/>
    <w:rsid w:val="00F23160"/>
    <w:rsid w:val="00F2321C"/>
    <w:rsid w:val="00F2327F"/>
    <w:rsid w:val="00F232E9"/>
    <w:rsid w:val="00F23498"/>
    <w:rsid w:val="00F23897"/>
    <w:rsid w:val="00F2392B"/>
    <w:rsid w:val="00F23959"/>
    <w:rsid w:val="00F23965"/>
    <w:rsid w:val="00F23D18"/>
    <w:rsid w:val="00F23D45"/>
    <w:rsid w:val="00F23FC1"/>
    <w:rsid w:val="00F23FD0"/>
    <w:rsid w:val="00F24323"/>
    <w:rsid w:val="00F243C6"/>
    <w:rsid w:val="00F24497"/>
    <w:rsid w:val="00F246E4"/>
    <w:rsid w:val="00F2470F"/>
    <w:rsid w:val="00F247BC"/>
    <w:rsid w:val="00F249BB"/>
    <w:rsid w:val="00F24A88"/>
    <w:rsid w:val="00F24CCE"/>
    <w:rsid w:val="00F24DAC"/>
    <w:rsid w:val="00F24DDB"/>
    <w:rsid w:val="00F2509A"/>
    <w:rsid w:val="00F2524A"/>
    <w:rsid w:val="00F25337"/>
    <w:rsid w:val="00F254AA"/>
    <w:rsid w:val="00F254D9"/>
    <w:rsid w:val="00F2571A"/>
    <w:rsid w:val="00F259A1"/>
    <w:rsid w:val="00F25BE7"/>
    <w:rsid w:val="00F25CAE"/>
    <w:rsid w:val="00F25D90"/>
    <w:rsid w:val="00F25DE2"/>
    <w:rsid w:val="00F25FB4"/>
    <w:rsid w:val="00F263C0"/>
    <w:rsid w:val="00F26590"/>
    <w:rsid w:val="00F266DD"/>
    <w:rsid w:val="00F26D33"/>
    <w:rsid w:val="00F26D63"/>
    <w:rsid w:val="00F26D93"/>
    <w:rsid w:val="00F27051"/>
    <w:rsid w:val="00F27065"/>
    <w:rsid w:val="00F271A4"/>
    <w:rsid w:val="00F27539"/>
    <w:rsid w:val="00F2766B"/>
    <w:rsid w:val="00F27721"/>
    <w:rsid w:val="00F278C0"/>
    <w:rsid w:val="00F27A76"/>
    <w:rsid w:val="00F27C0E"/>
    <w:rsid w:val="00F27C6A"/>
    <w:rsid w:val="00F27F0A"/>
    <w:rsid w:val="00F3018A"/>
    <w:rsid w:val="00F301AB"/>
    <w:rsid w:val="00F301CB"/>
    <w:rsid w:val="00F309ED"/>
    <w:rsid w:val="00F30CA3"/>
    <w:rsid w:val="00F30D05"/>
    <w:rsid w:val="00F30EAF"/>
    <w:rsid w:val="00F31043"/>
    <w:rsid w:val="00F3134C"/>
    <w:rsid w:val="00F313FF"/>
    <w:rsid w:val="00F31660"/>
    <w:rsid w:val="00F318C5"/>
    <w:rsid w:val="00F31AB7"/>
    <w:rsid w:val="00F31AC6"/>
    <w:rsid w:val="00F31CCA"/>
    <w:rsid w:val="00F32048"/>
    <w:rsid w:val="00F320A3"/>
    <w:rsid w:val="00F323A8"/>
    <w:rsid w:val="00F3254B"/>
    <w:rsid w:val="00F325E8"/>
    <w:rsid w:val="00F32654"/>
    <w:rsid w:val="00F326AD"/>
    <w:rsid w:val="00F3272D"/>
    <w:rsid w:val="00F327A0"/>
    <w:rsid w:val="00F32941"/>
    <w:rsid w:val="00F32956"/>
    <w:rsid w:val="00F329F4"/>
    <w:rsid w:val="00F32C2B"/>
    <w:rsid w:val="00F32D70"/>
    <w:rsid w:val="00F3301C"/>
    <w:rsid w:val="00F331B3"/>
    <w:rsid w:val="00F33601"/>
    <w:rsid w:val="00F33853"/>
    <w:rsid w:val="00F3386A"/>
    <w:rsid w:val="00F338A6"/>
    <w:rsid w:val="00F3392C"/>
    <w:rsid w:val="00F33986"/>
    <w:rsid w:val="00F33AD8"/>
    <w:rsid w:val="00F33B45"/>
    <w:rsid w:val="00F33C09"/>
    <w:rsid w:val="00F33C9C"/>
    <w:rsid w:val="00F33D35"/>
    <w:rsid w:val="00F33D76"/>
    <w:rsid w:val="00F33E42"/>
    <w:rsid w:val="00F340BA"/>
    <w:rsid w:val="00F341A7"/>
    <w:rsid w:val="00F342C7"/>
    <w:rsid w:val="00F34591"/>
    <w:rsid w:val="00F3470E"/>
    <w:rsid w:val="00F3478A"/>
    <w:rsid w:val="00F34826"/>
    <w:rsid w:val="00F34FDF"/>
    <w:rsid w:val="00F34FE1"/>
    <w:rsid w:val="00F34FEC"/>
    <w:rsid w:val="00F351FB"/>
    <w:rsid w:val="00F356DF"/>
    <w:rsid w:val="00F35839"/>
    <w:rsid w:val="00F35869"/>
    <w:rsid w:val="00F35BE5"/>
    <w:rsid w:val="00F35D5A"/>
    <w:rsid w:val="00F35FD1"/>
    <w:rsid w:val="00F3606C"/>
    <w:rsid w:val="00F36201"/>
    <w:rsid w:val="00F36329"/>
    <w:rsid w:val="00F36446"/>
    <w:rsid w:val="00F365BD"/>
    <w:rsid w:val="00F36789"/>
    <w:rsid w:val="00F36B88"/>
    <w:rsid w:val="00F36E68"/>
    <w:rsid w:val="00F36F29"/>
    <w:rsid w:val="00F36FE4"/>
    <w:rsid w:val="00F370E6"/>
    <w:rsid w:val="00F371FA"/>
    <w:rsid w:val="00F372C7"/>
    <w:rsid w:val="00F37422"/>
    <w:rsid w:val="00F375C7"/>
    <w:rsid w:val="00F375DE"/>
    <w:rsid w:val="00F37A02"/>
    <w:rsid w:val="00F37BA8"/>
    <w:rsid w:val="00F37C5A"/>
    <w:rsid w:val="00F37CC6"/>
    <w:rsid w:val="00F37F63"/>
    <w:rsid w:val="00F4011B"/>
    <w:rsid w:val="00F40411"/>
    <w:rsid w:val="00F405B6"/>
    <w:rsid w:val="00F40C96"/>
    <w:rsid w:val="00F40E0F"/>
    <w:rsid w:val="00F4106A"/>
    <w:rsid w:val="00F410B7"/>
    <w:rsid w:val="00F4115B"/>
    <w:rsid w:val="00F412D5"/>
    <w:rsid w:val="00F4184F"/>
    <w:rsid w:val="00F41966"/>
    <w:rsid w:val="00F419D7"/>
    <w:rsid w:val="00F41B49"/>
    <w:rsid w:val="00F41DC2"/>
    <w:rsid w:val="00F41F21"/>
    <w:rsid w:val="00F421F8"/>
    <w:rsid w:val="00F429D3"/>
    <w:rsid w:val="00F42E74"/>
    <w:rsid w:val="00F430CC"/>
    <w:rsid w:val="00F43132"/>
    <w:rsid w:val="00F4339C"/>
    <w:rsid w:val="00F43454"/>
    <w:rsid w:val="00F4358A"/>
    <w:rsid w:val="00F43657"/>
    <w:rsid w:val="00F4388F"/>
    <w:rsid w:val="00F438E4"/>
    <w:rsid w:val="00F43A17"/>
    <w:rsid w:val="00F44184"/>
    <w:rsid w:val="00F44631"/>
    <w:rsid w:val="00F448E2"/>
    <w:rsid w:val="00F44941"/>
    <w:rsid w:val="00F44A9C"/>
    <w:rsid w:val="00F44BDE"/>
    <w:rsid w:val="00F45049"/>
    <w:rsid w:val="00F451C6"/>
    <w:rsid w:val="00F45417"/>
    <w:rsid w:val="00F456ED"/>
    <w:rsid w:val="00F45790"/>
    <w:rsid w:val="00F458BE"/>
    <w:rsid w:val="00F45A51"/>
    <w:rsid w:val="00F45F0C"/>
    <w:rsid w:val="00F45F8F"/>
    <w:rsid w:val="00F45F9C"/>
    <w:rsid w:val="00F46101"/>
    <w:rsid w:val="00F4610E"/>
    <w:rsid w:val="00F46177"/>
    <w:rsid w:val="00F461F9"/>
    <w:rsid w:val="00F4637E"/>
    <w:rsid w:val="00F46812"/>
    <w:rsid w:val="00F4690B"/>
    <w:rsid w:val="00F46B8A"/>
    <w:rsid w:val="00F46E6B"/>
    <w:rsid w:val="00F46F6E"/>
    <w:rsid w:val="00F46FC9"/>
    <w:rsid w:val="00F46FF8"/>
    <w:rsid w:val="00F4704B"/>
    <w:rsid w:val="00F47565"/>
    <w:rsid w:val="00F475E7"/>
    <w:rsid w:val="00F47F84"/>
    <w:rsid w:val="00F504BC"/>
    <w:rsid w:val="00F50834"/>
    <w:rsid w:val="00F50A93"/>
    <w:rsid w:val="00F50C52"/>
    <w:rsid w:val="00F50FC3"/>
    <w:rsid w:val="00F511A0"/>
    <w:rsid w:val="00F51417"/>
    <w:rsid w:val="00F51509"/>
    <w:rsid w:val="00F51549"/>
    <w:rsid w:val="00F515CE"/>
    <w:rsid w:val="00F516D7"/>
    <w:rsid w:val="00F51703"/>
    <w:rsid w:val="00F51871"/>
    <w:rsid w:val="00F51BCB"/>
    <w:rsid w:val="00F51D2E"/>
    <w:rsid w:val="00F51F87"/>
    <w:rsid w:val="00F51FB4"/>
    <w:rsid w:val="00F52095"/>
    <w:rsid w:val="00F521A3"/>
    <w:rsid w:val="00F52302"/>
    <w:rsid w:val="00F52429"/>
    <w:rsid w:val="00F524C0"/>
    <w:rsid w:val="00F5273B"/>
    <w:rsid w:val="00F52741"/>
    <w:rsid w:val="00F528D1"/>
    <w:rsid w:val="00F52A33"/>
    <w:rsid w:val="00F52C4F"/>
    <w:rsid w:val="00F53118"/>
    <w:rsid w:val="00F5314E"/>
    <w:rsid w:val="00F532D8"/>
    <w:rsid w:val="00F53567"/>
    <w:rsid w:val="00F53885"/>
    <w:rsid w:val="00F53BC7"/>
    <w:rsid w:val="00F53F8E"/>
    <w:rsid w:val="00F541A0"/>
    <w:rsid w:val="00F542B2"/>
    <w:rsid w:val="00F547C5"/>
    <w:rsid w:val="00F548C6"/>
    <w:rsid w:val="00F54B4E"/>
    <w:rsid w:val="00F54B8A"/>
    <w:rsid w:val="00F54C28"/>
    <w:rsid w:val="00F54D93"/>
    <w:rsid w:val="00F54DC3"/>
    <w:rsid w:val="00F54F07"/>
    <w:rsid w:val="00F5536B"/>
    <w:rsid w:val="00F553D4"/>
    <w:rsid w:val="00F553ED"/>
    <w:rsid w:val="00F5577D"/>
    <w:rsid w:val="00F55965"/>
    <w:rsid w:val="00F55FBB"/>
    <w:rsid w:val="00F55FC6"/>
    <w:rsid w:val="00F561F5"/>
    <w:rsid w:val="00F56633"/>
    <w:rsid w:val="00F5695E"/>
    <w:rsid w:val="00F56B3A"/>
    <w:rsid w:val="00F56D80"/>
    <w:rsid w:val="00F56DCF"/>
    <w:rsid w:val="00F5733F"/>
    <w:rsid w:val="00F57718"/>
    <w:rsid w:val="00F577C3"/>
    <w:rsid w:val="00F57A00"/>
    <w:rsid w:val="00F57A80"/>
    <w:rsid w:val="00F57DBF"/>
    <w:rsid w:val="00F57EE3"/>
    <w:rsid w:val="00F60188"/>
    <w:rsid w:val="00F60395"/>
    <w:rsid w:val="00F60400"/>
    <w:rsid w:val="00F606B0"/>
    <w:rsid w:val="00F6078E"/>
    <w:rsid w:val="00F607A8"/>
    <w:rsid w:val="00F607DC"/>
    <w:rsid w:val="00F6082D"/>
    <w:rsid w:val="00F60B54"/>
    <w:rsid w:val="00F60BB5"/>
    <w:rsid w:val="00F61AFC"/>
    <w:rsid w:val="00F61C65"/>
    <w:rsid w:val="00F6201A"/>
    <w:rsid w:val="00F62113"/>
    <w:rsid w:val="00F62990"/>
    <w:rsid w:val="00F62C64"/>
    <w:rsid w:val="00F62F37"/>
    <w:rsid w:val="00F62F39"/>
    <w:rsid w:val="00F63113"/>
    <w:rsid w:val="00F6332B"/>
    <w:rsid w:val="00F63674"/>
    <w:rsid w:val="00F63909"/>
    <w:rsid w:val="00F63AE0"/>
    <w:rsid w:val="00F63CF4"/>
    <w:rsid w:val="00F63F1A"/>
    <w:rsid w:val="00F63F8F"/>
    <w:rsid w:val="00F6430E"/>
    <w:rsid w:val="00F645D9"/>
    <w:rsid w:val="00F6478E"/>
    <w:rsid w:val="00F64903"/>
    <w:rsid w:val="00F64DCE"/>
    <w:rsid w:val="00F64DD7"/>
    <w:rsid w:val="00F64E78"/>
    <w:rsid w:val="00F64F6F"/>
    <w:rsid w:val="00F6506F"/>
    <w:rsid w:val="00F65238"/>
    <w:rsid w:val="00F65331"/>
    <w:rsid w:val="00F65444"/>
    <w:rsid w:val="00F6545A"/>
    <w:rsid w:val="00F6564B"/>
    <w:rsid w:val="00F659A0"/>
    <w:rsid w:val="00F65A95"/>
    <w:rsid w:val="00F65CE0"/>
    <w:rsid w:val="00F65F2B"/>
    <w:rsid w:val="00F66124"/>
    <w:rsid w:val="00F66414"/>
    <w:rsid w:val="00F66524"/>
    <w:rsid w:val="00F66558"/>
    <w:rsid w:val="00F665CE"/>
    <w:rsid w:val="00F66614"/>
    <w:rsid w:val="00F667CF"/>
    <w:rsid w:val="00F6690C"/>
    <w:rsid w:val="00F66992"/>
    <w:rsid w:val="00F66A8A"/>
    <w:rsid w:val="00F66BBB"/>
    <w:rsid w:val="00F66CC1"/>
    <w:rsid w:val="00F66D76"/>
    <w:rsid w:val="00F670F0"/>
    <w:rsid w:val="00F67242"/>
    <w:rsid w:val="00F67309"/>
    <w:rsid w:val="00F67392"/>
    <w:rsid w:val="00F674E0"/>
    <w:rsid w:val="00F677D9"/>
    <w:rsid w:val="00F677E1"/>
    <w:rsid w:val="00F67954"/>
    <w:rsid w:val="00F67C42"/>
    <w:rsid w:val="00F67DD6"/>
    <w:rsid w:val="00F70313"/>
    <w:rsid w:val="00F704C7"/>
    <w:rsid w:val="00F704E4"/>
    <w:rsid w:val="00F7079F"/>
    <w:rsid w:val="00F7080A"/>
    <w:rsid w:val="00F7097C"/>
    <w:rsid w:val="00F70A5B"/>
    <w:rsid w:val="00F70B58"/>
    <w:rsid w:val="00F70E79"/>
    <w:rsid w:val="00F714B6"/>
    <w:rsid w:val="00F7152E"/>
    <w:rsid w:val="00F71A61"/>
    <w:rsid w:val="00F71E2C"/>
    <w:rsid w:val="00F721AB"/>
    <w:rsid w:val="00F72200"/>
    <w:rsid w:val="00F72484"/>
    <w:rsid w:val="00F72493"/>
    <w:rsid w:val="00F724A4"/>
    <w:rsid w:val="00F724B4"/>
    <w:rsid w:val="00F725A8"/>
    <w:rsid w:val="00F7289D"/>
    <w:rsid w:val="00F72D2D"/>
    <w:rsid w:val="00F72D93"/>
    <w:rsid w:val="00F72E94"/>
    <w:rsid w:val="00F73195"/>
    <w:rsid w:val="00F73636"/>
    <w:rsid w:val="00F73A72"/>
    <w:rsid w:val="00F73D0B"/>
    <w:rsid w:val="00F73E3B"/>
    <w:rsid w:val="00F73E6A"/>
    <w:rsid w:val="00F73E96"/>
    <w:rsid w:val="00F73EA6"/>
    <w:rsid w:val="00F74101"/>
    <w:rsid w:val="00F74249"/>
    <w:rsid w:val="00F743AA"/>
    <w:rsid w:val="00F745AA"/>
    <w:rsid w:val="00F74CF3"/>
    <w:rsid w:val="00F75191"/>
    <w:rsid w:val="00F75549"/>
    <w:rsid w:val="00F757A9"/>
    <w:rsid w:val="00F758CA"/>
    <w:rsid w:val="00F75AC2"/>
    <w:rsid w:val="00F75E07"/>
    <w:rsid w:val="00F760D6"/>
    <w:rsid w:val="00F7649E"/>
    <w:rsid w:val="00F764B3"/>
    <w:rsid w:val="00F764EA"/>
    <w:rsid w:val="00F76519"/>
    <w:rsid w:val="00F76939"/>
    <w:rsid w:val="00F76AC8"/>
    <w:rsid w:val="00F76B94"/>
    <w:rsid w:val="00F76D90"/>
    <w:rsid w:val="00F76F06"/>
    <w:rsid w:val="00F76FF3"/>
    <w:rsid w:val="00F77137"/>
    <w:rsid w:val="00F77192"/>
    <w:rsid w:val="00F77279"/>
    <w:rsid w:val="00F77356"/>
    <w:rsid w:val="00F774BB"/>
    <w:rsid w:val="00F778AF"/>
    <w:rsid w:val="00F77E1B"/>
    <w:rsid w:val="00F77F0B"/>
    <w:rsid w:val="00F800AC"/>
    <w:rsid w:val="00F80120"/>
    <w:rsid w:val="00F8013F"/>
    <w:rsid w:val="00F802E3"/>
    <w:rsid w:val="00F803D4"/>
    <w:rsid w:val="00F804B1"/>
    <w:rsid w:val="00F80590"/>
    <w:rsid w:val="00F807EB"/>
    <w:rsid w:val="00F80A97"/>
    <w:rsid w:val="00F80AA6"/>
    <w:rsid w:val="00F80E1C"/>
    <w:rsid w:val="00F80E29"/>
    <w:rsid w:val="00F811C3"/>
    <w:rsid w:val="00F811C8"/>
    <w:rsid w:val="00F81222"/>
    <w:rsid w:val="00F8125E"/>
    <w:rsid w:val="00F8159A"/>
    <w:rsid w:val="00F81935"/>
    <w:rsid w:val="00F81A32"/>
    <w:rsid w:val="00F81BB3"/>
    <w:rsid w:val="00F81C9E"/>
    <w:rsid w:val="00F8212A"/>
    <w:rsid w:val="00F8216D"/>
    <w:rsid w:val="00F8230B"/>
    <w:rsid w:val="00F8285A"/>
    <w:rsid w:val="00F82967"/>
    <w:rsid w:val="00F82AE7"/>
    <w:rsid w:val="00F82B2C"/>
    <w:rsid w:val="00F82C5D"/>
    <w:rsid w:val="00F82E0D"/>
    <w:rsid w:val="00F82E32"/>
    <w:rsid w:val="00F83049"/>
    <w:rsid w:val="00F830F4"/>
    <w:rsid w:val="00F83293"/>
    <w:rsid w:val="00F832CF"/>
    <w:rsid w:val="00F832ED"/>
    <w:rsid w:val="00F8339B"/>
    <w:rsid w:val="00F8355A"/>
    <w:rsid w:val="00F83651"/>
    <w:rsid w:val="00F836C3"/>
    <w:rsid w:val="00F8376D"/>
    <w:rsid w:val="00F83858"/>
    <w:rsid w:val="00F83B05"/>
    <w:rsid w:val="00F83BAF"/>
    <w:rsid w:val="00F83C72"/>
    <w:rsid w:val="00F83CC1"/>
    <w:rsid w:val="00F83F16"/>
    <w:rsid w:val="00F84092"/>
    <w:rsid w:val="00F842FA"/>
    <w:rsid w:val="00F843A3"/>
    <w:rsid w:val="00F845C5"/>
    <w:rsid w:val="00F84698"/>
    <w:rsid w:val="00F84899"/>
    <w:rsid w:val="00F84A3B"/>
    <w:rsid w:val="00F84CD1"/>
    <w:rsid w:val="00F84F15"/>
    <w:rsid w:val="00F84FC1"/>
    <w:rsid w:val="00F8547B"/>
    <w:rsid w:val="00F85688"/>
    <w:rsid w:val="00F85A92"/>
    <w:rsid w:val="00F85AA3"/>
    <w:rsid w:val="00F85C35"/>
    <w:rsid w:val="00F85EE6"/>
    <w:rsid w:val="00F86011"/>
    <w:rsid w:val="00F86052"/>
    <w:rsid w:val="00F864FE"/>
    <w:rsid w:val="00F866AD"/>
    <w:rsid w:val="00F866EF"/>
    <w:rsid w:val="00F867E3"/>
    <w:rsid w:val="00F86A64"/>
    <w:rsid w:val="00F86A9B"/>
    <w:rsid w:val="00F86ADC"/>
    <w:rsid w:val="00F86E3A"/>
    <w:rsid w:val="00F87332"/>
    <w:rsid w:val="00F8752D"/>
    <w:rsid w:val="00F8765D"/>
    <w:rsid w:val="00F87E01"/>
    <w:rsid w:val="00F87EC0"/>
    <w:rsid w:val="00F9072E"/>
    <w:rsid w:val="00F907AF"/>
    <w:rsid w:val="00F9088F"/>
    <w:rsid w:val="00F90B6C"/>
    <w:rsid w:val="00F90C0C"/>
    <w:rsid w:val="00F90E72"/>
    <w:rsid w:val="00F90FAE"/>
    <w:rsid w:val="00F91056"/>
    <w:rsid w:val="00F91137"/>
    <w:rsid w:val="00F912FD"/>
    <w:rsid w:val="00F91393"/>
    <w:rsid w:val="00F9179E"/>
    <w:rsid w:val="00F91932"/>
    <w:rsid w:val="00F91D47"/>
    <w:rsid w:val="00F91D7B"/>
    <w:rsid w:val="00F91EC9"/>
    <w:rsid w:val="00F91ED8"/>
    <w:rsid w:val="00F92360"/>
    <w:rsid w:val="00F92385"/>
    <w:rsid w:val="00F9281C"/>
    <w:rsid w:val="00F92913"/>
    <w:rsid w:val="00F92944"/>
    <w:rsid w:val="00F92AE0"/>
    <w:rsid w:val="00F92D58"/>
    <w:rsid w:val="00F92D71"/>
    <w:rsid w:val="00F932CE"/>
    <w:rsid w:val="00F9365A"/>
    <w:rsid w:val="00F9373A"/>
    <w:rsid w:val="00F93792"/>
    <w:rsid w:val="00F937BA"/>
    <w:rsid w:val="00F93821"/>
    <w:rsid w:val="00F93DEC"/>
    <w:rsid w:val="00F93FD2"/>
    <w:rsid w:val="00F94072"/>
    <w:rsid w:val="00F940B4"/>
    <w:rsid w:val="00F943DE"/>
    <w:rsid w:val="00F944E9"/>
    <w:rsid w:val="00F9458B"/>
    <w:rsid w:val="00F946A7"/>
    <w:rsid w:val="00F94861"/>
    <w:rsid w:val="00F94983"/>
    <w:rsid w:val="00F94C56"/>
    <w:rsid w:val="00F94DAF"/>
    <w:rsid w:val="00F950B6"/>
    <w:rsid w:val="00F95402"/>
    <w:rsid w:val="00F955CE"/>
    <w:rsid w:val="00F956B2"/>
    <w:rsid w:val="00F95743"/>
    <w:rsid w:val="00F95952"/>
    <w:rsid w:val="00F95AD8"/>
    <w:rsid w:val="00F95AF7"/>
    <w:rsid w:val="00F95B1B"/>
    <w:rsid w:val="00F95B40"/>
    <w:rsid w:val="00F95D9E"/>
    <w:rsid w:val="00F95E8E"/>
    <w:rsid w:val="00F95EB7"/>
    <w:rsid w:val="00F962FA"/>
    <w:rsid w:val="00F963B9"/>
    <w:rsid w:val="00F967D4"/>
    <w:rsid w:val="00F96835"/>
    <w:rsid w:val="00F968BD"/>
    <w:rsid w:val="00F968BE"/>
    <w:rsid w:val="00F96C32"/>
    <w:rsid w:val="00F96EAD"/>
    <w:rsid w:val="00F96FCA"/>
    <w:rsid w:val="00F97007"/>
    <w:rsid w:val="00F97120"/>
    <w:rsid w:val="00F972E2"/>
    <w:rsid w:val="00F97558"/>
    <w:rsid w:val="00F978E1"/>
    <w:rsid w:val="00F97ABD"/>
    <w:rsid w:val="00F97C43"/>
    <w:rsid w:val="00F97CC5"/>
    <w:rsid w:val="00F97E48"/>
    <w:rsid w:val="00F97E49"/>
    <w:rsid w:val="00F97FA9"/>
    <w:rsid w:val="00FA0040"/>
    <w:rsid w:val="00FA00FC"/>
    <w:rsid w:val="00FA0371"/>
    <w:rsid w:val="00FA03C1"/>
    <w:rsid w:val="00FA048A"/>
    <w:rsid w:val="00FA04BC"/>
    <w:rsid w:val="00FA04E2"/>
    <w:rsid w:val="00FA0563"/>
    <w:rsid w:val="00FA07A2"/>
    <w:rsid w:val="00FA07DA"/>
    <w:rsid w:val="00FA08CE"/>
    <w:rsid w:val="00FA0914"/>
    <w:rsid w:val="00FA0B12"/>
    <w:rsid w:val="00FA0B3D"/>
    <w:rsid w:val="00FA0B88"/>
    <w:rsid w:val="00FA107F"/>
    <w:rsid w:val="00FA117C"/>
    <w:rsid w:val="00FA14A1"/>
    <w:rsid w:val="00FA15A9"/>
    <w:rsid w:val="00FA1826"/>
    <w:rsid w:val="00FA1B47"/>
    <w:rsid w:val="00FA1BF4"/>
    <w:rsid w:val="00FA1C5A"/>
    <w:rsid w:val="00FA206A"/>
    <w:rsid w:val="00FA2370"/>
    <w:rsid w:val="00FA2811"/>
    <w:rsid w:val="00FA2993"/>
    <w:rsid w:val="00FA2A5A"/>
    <w:rsid w:val="00FA2B69"/>
    <w:rsid w:val="00FA2C68"/>
    <w:rsid w:val="00FA2D9C"/>
    <w:rsid w:val="00FA2E98"/>
    <w:rsid w:val="00FA2FB7"/>
    <w:rsid w:val="00FA31AB"/>
    <w:rsid w:val="00FA3273"/>
    <w:rsid w:val="00FA33DD"/>
    <w:rsid w:val="00FA3560"/>
    <w:rsid w:val="00FA3643"/>
    <w:rsid w:val="00FA3752"/>
    <w:rsid w:val="00FA3855"/>
    <w:rsid w:val="00FA3975"/>
    <w:rsid w:val="00FA3979"/>
    <w:rsid w:val="00FA3A11"/>
    <w:rsid w:val="00FA3AA8"/>
    <w:rsid w:val="00FA3B06"/>
    <w:rsid w:val="00FA3B6F"/>
    <w:rsid w:val="00FA3E44"/>
    <w:rsid w:val="00FA4060"/>
    <w:rsid w:val="00FA442C"/>
    <w:rsid w:val="00FA44CA"/>
    <w:rsid w:val="00FA45B0"/>
    <w:rsid w:val="00FA46AA"/>
    <w:rsid w:val="00FA4A55"/>
    <w:rsid w:val="00FA4CA7"/>
    <w:rsid w:val="00FA4E8D"/>
    <w:rsid w:val="00FA4F3B"/>
    <w:rsid w:val="00FA4FC3"/>
    <w:rsid w:val="00FA51CC"/>
    <w:rsid w:val="00FA52E8"/>
    <w:rsid w:val="00FA5591"/>
    <w:rsid w:val="00FA583E"/>
    <w:rsid w:val="00FA5897"/>
    <w:rsid w:val="00FA59D0"/>
    <w:rsid w:val="00FA59D2"/>
    <w:rsid w:val="00FA5BBE"/>
    <w:rsid w:val="00FA5CE9"/>
    <w:rsid w:val="00FA61A0"/>
    <w:rsid w:val="00FA629D"/>
    <w:rsid w:val="00FA6447"/>
    <w:rsid w:val="00FA654C"/>
    <w:rsid w:val="00FA6787"/>
    <w:rsid w:val="00FA69C9"/>
    <w:rsid w:val="00FA69F9"/>
    <w:rsid w:val="00FA6F0F"/>
    <w:rsid w:val="00FA6F95"/>
    <w:rsid w:val="00FA6FB3"/>
    <w:rsid w:val="00FA6FE7"/>
    <w:rsid w:val="00FA711E"/>
    <w:rsid w:val="00FA721E"/>
    <w:rsid w:val="00FA7303"/>
    <w:rsid w:val="00FA7908"/>
    <w:rsid w:val="00FA7B11"/>
    <w:rsid w:val="00FA7B91"/>
    <w:rsid w:val="00FB00AF"/>
    <w:rsid w:val="00FB01B2"/>
    <w:rsid w:val="00FB020A"/>
    <w:rsid w:val="00FB02EF"/>
    <w:rsid w:val="00FB02F0"/>
    <w:rsid w:val="00FB08D7"/>
    <w:rsid w:val="00FB08E1"/>
    <w:rsid w:val="00FB09CB"/>
    <w:rsid w:val="00FB0DBE"/>
    <w:rsid w:val="00FB0E28"/>
    <w:rsid w:val="00FB103F"/>
    <w:rsid w:val="00FB118F"/>
    <w:rsid w:val="00FB1194"/>
    <w:rsid w:val="00FB143C"/>
    <w:rsid w:val="00FB1CF5"/>
    <w:rsid w:val="00FB23CB"/>
    <w:rsid w:val="00FB24B3"/>
    <w:rsid w:val="00FB2517"/>
    <w:rsid w:val="00FB26EB"/>
    <w:rsid w:val="00FB26FC"/>
    <w:rsid w:val="00FB2888"/>
    <w:rsid w:val="00FB28E1"/>
    <w:rsid w:val="00FB2B41"/>
    <w:rsid w:val="00FB2C17"/>
    <w:rsid w:val="00FB2F4C"/>
    <w:rsid w:val="00FB309F"/>
    <w:rsid w:val="00FB34FD"/>
    <w:rsid w:val="00FB3BEA"/>
    <w:rsid w:val="00FB3E2C"/>
    <w:rsid w:val="00FB47A1"/>
    <w:rsid w:val="00FB47C1"/>
    <w:rsid w:val="00FB47FD"/>
    <w:rsid w:val="00FB4C7F"/>
    <w:rsid w:val="00FB523C"/>
    <w:rsid w:val="00FB5367"/>
    <w:rsid w:val="00FB5465"/>
    <w:rsid w:val="00FB5864"/>
    <w:rsid w:val="00FB588C"/>
    <w:rsid w:val="00FB592B"/>
    <w:rsid w:val="00FB59FC"/>
    <w:rsid w:val="00FB5CB3"/>
    <w:rsid w:val="00FB5E3A"/>
    <w:rsid w:val="00FB5E6E"/>
    <w:rsid w:val="00FB5F63"/>
    <w:rsid w:val="00FB6147"/>
    <w:rsid w:val="00FB61FD"/>
    <w:rsid w:val="00FB6481"/>
    <w:rsid w:val="00FB68A8"/>
    <w:rsid w:val="00FB68AC"/>
    <w:rsid w:val="00FB6B14"/>
    <w:rsid w:val="00FB6B3E"/>
    <w:rsid w:val="00FB6C66"/>
    <w:rsid w:val="00FB6CD8"/>
    <w:rsid w:val="00FB6CE3"/>
    <w:rsid w:val="00FB6ED6"/>
    <w:rsid w:val="00FB75B0"/>
    <w:rsid w:val="00FB769A"/>
    <w:rsid w:val="00FB79D7"/>
    <w:rsid w:val="00FB7A59"/>
    <w:rsid w:val="00FB7B24"/>
    <w:rsid w:val="00FB7D73"/>
    <w:rsid w:val="00FB7DD0"/>
    <w:rsid w:val="00FC0374"/>
    <w:rsid w:val="00FC03AF"/>
    <w:rsid w:val="00FC0819"/>
    <w:rsid w:val="00FC08DA"/>
    <w:rsid w:val="00FC09AF"/>
    <w:rsid w:val="00FC0C72"/>
    <w:rsid w:val="00FC0D5A"/>
    <w:rsid w:val="00FC0E3C"/>
    <w:rsid w:val="00FC0E9A"/>
    <w:rsid w:val="00FC0EB8"/>
    <w:rsid w:val="00FC11B6"/>
    <w:rsid w:val="00FC12C0"/>
    <w:rsid w:val="00FC17C3"/>
    <w:rsid w:val="00FC1B14"/>
    <w:rsid w:val="00FC1F4F"/>
    <w:rsid w:val="00FC1FB6"/>
    <w:rsid w:val="00FC2271"/>
    <w:rsid w:val="00FC22E2"/>
    <w:rsid w:val="00FC2391"/>
    <w:rsid w:val="00FC254C"/>
    <w:rsid w:val="00FC26BC"/>
    <w:rsid w:val="00FC278B"/>
    <w:rsid w:val="00FC27AE"/>
    <w:rsid w:val="00FC27E8"/>
    <w:rsid w:val="00FC288F"/>
    <w:rsid w:val="00FC2A80"/>
    <w:rsid w:val="00FC2B64"/>
    <w:rsid w:val="00FC2C49"/>
    <w:rsid w:val="00FC2D63"/>
    <w:rsid w:val="00FC2D74"/>
    <w:rsid w:val="00FC2EC9"/>
    <w:rsid w:val="00FC30A3"/>
    <w:rsid w:val="00FC310A"/>
    <w:rsid w:val="00FC3163"/>
    <w:rsid w:val="00FC3389"/>
    <w:rsid w:val="00FC35BA"/>
    <w:rsid w:val="00FC39F8"/>
    <w:rsid w:val="00FC3B0F"/>
    <w:rsid w:val="00FC3B32"/>
    <w:rsid w:val="00FC3BE1"/>
    <w:rsid w:val="00FC3E9B"/>
    <w:rsid w:val="00FC4116"/>
    <w:rsid w:val="00FC44CA"/>
    <w:rsid w:val="00FC44F0"/>
    <w:rsid w:val="00FC45B7"/>
    <w:rsid w:val="00FC4719"/>
    <w:rsid w:val="00FC4794"/>
    <w:rsid w:val="00FC4BD6"/>
    <w:rsid w:val="00FC4D07"/>
    <w:rsid w:val="00FC5182"/>
    <w:rsid w:val="00FC5500"/>
    <w:rsid w:val="00FC55F3"/>
    <w:rsid w:val="00FC5666"/>
    <w:rsid w:val="00FC5758"/>
    <w:rsid w:val="00FC5821"/>
    <w:rsid w:val="00FC59CB"/>
    <w:rsid w:val="00FC5AE1"/>
    <w:rsid w:val="00FC5D11"/>
    <w:rsid w:val="00FC5DD4"/>
    <w:rsid w:val="00FC5F27"/>
    <w:rsid w:val="00FC608C"/>
    <w:rsid w:val="00FC61DB"/>
    <w:rsid w:val="00FC6354"/>
    <w:rsid w:val="00FC6402"/>
    <w:rsid w:val="00FC64AF"/>
    <w:rsid w:val="00FC654F"/>
    <w:rsid w:val="00FC6AB1"/>
    <w:rsid w:val="00FC6B60"/>
    <w:rsid w:val="00FC6D33"/>
    <w:rsid w:val="00FC6DB7"/>
    <w:rsid w:val="00FC6E91"/>
    <w:rsid w:val="00FC6FCF"/>
    <w:rsid w:val="00FC74C7"/>
    <w:rsid w:val="00FC76F2"/>
    <w:rsid w:val="00FC7CCB"/>
    <w:rsid w:val="00FC7E58"/>
    <w:rsid w:val="00FD083B"/>
    <w:rsid w:val="00FD0994"/>
    <w:rsid w:val="00FD0A48"/>
    <w:rsid w:val="00FD0D63"/>
    <w:rsid w:val="00FD0E94"/>
    <w:rsid w:val="00FD112B"/>
    <w:rsid w:val="00FD1171"/>
    <w:rsid w:val="00FD12A1"/>
    <w:rsid w:val="00FD12E6"/>
    <w:rsid w:val="00FD12EB"/>
    <w:rsid w:val="00FD13AC"/>
    <w:rsid w:val="00FD168E"/>
    <w:rsid w:val="00FD175B"/>
    <w:rsid w:val="00FD19FC"/>
    <w:rsid w:val="00FD1A7D"/>
    <w:rsid w:val="00FD1C6E"/>
    <w:rsid w:val="00FD23C7"/>
    <w:rsid w:val="00FD267A"/>
    <w:rsid w:val="00FD2970"/>
    <w:rsid w:val="00FD29B8"/>
    <w:rsid w:val="00FD2A7A"/>
    <w:rsid w:val="00FD2D7B"/>
    <w:rsid w:val="00FD2D97"/>
    <w:rsid w:val="00FD2DBE"/>
    <w:rsid w:val="00FD312B"/>
    <w:rsid w:val="00FD335C"/>
    <w:rsid w:val="00FD33C6"/>
    <w:rsid w:val="00FD360B"/>
    <w:rsid w:val="00FD36A2"/>
    <w:rsid w:val="00FD370C"/>
    <w:rsid w:val="00FD37F3"/>
    <w:rsid w:val="00FD3869"/>
    <w:rsid w:val="00FD3D99"/>
    <w:rsid w:val="00FD3E34"/>
    <w:rsid w:val="00FD3EE3"/>
    <w:rsid w:val="00FD3FE2"/>
    <w:rsid w:val="00FD3FF1"/>
    <w:rsid w:val="00FD4455"/>
    <w:rsid w:val="00FD4866"/>
    <w:rsid w:val="00FD4A70"/>
    <w:rsid w:val="00FD4CD5"/>
    <w:rsid w:val="00FD5302"/>
    <w:rsid w:val="00FD547D"/>
    <w:rsid w:val="00FD55F7"/>
    <w:rsid w:val="00FD5F83"/>
    <w:rsid w:val="00FD61C0"/>
    <w:rsid w:val="00FD633F"/>
    <w:rsid w:val="00FD65D1"/>
    <w:rsid w:val="00FD662A"/>
    <w:rsid w:val="00FD6719"/>
    <w:rsid w:val="00FD6842"/>
    <w:rsid w:val="00FD6875"/>
    <w:rsid w:val="00FD6B48"/>
    <w:rsid w:val="00FD6CF5"/>
    <w:rsid w:val="00FD7633"/>
    <w:rsid w:val="00FD79E3"/>
    <w:rsid w:val="00FD7A96"/>
    <w:rsid w:val="00FD7BF2"/>
    <w:rsid w:val="00FD7DCE"/>
    <w:rsid w:val="00FE0044"/>
    <w:rsid w:val="00FE0128"/>
    <w:rsid w:val="00FE099B"/>
    <w:rsid w:val="00FE0A5A"/>
    <w:rsid w:val="00FE0F31"/>
    <w:rsid w:val="00FE0F98"/>
    <w:rsid w:val="00FE1141"/>
    <w:rsid w:val="00FE11C5"/>
    <w:rsid w:val="00FE12AC"/>
    <w:rsid w:val="00FE17B6"/>
    <w:rsid w:val="00FE1AEF"/>
    <w:rsid w:val="00FE1C31"/>
    <w:rsid w:val="00FE1D35"/>
    <w:rsid w:val="00FE206A"/>
    <w:rsid w:val="00FE2189"/>
    <w:rsid w:val="00FE220E"/>
    <w:rsid w:val="00FE23B5"/>
    <w:rsid w:val="00FE2445"/>
    <w:rsid w:val="00FE24B2"/>
    <w:rsid w:val="00FE253F"/>
    <w:rsid w:val="00FE28A6"/>
    <w:rsid w:val="00FE2DDA"/>
    <w:rsid w:val="00FE2DF0"/>
    <w:rsid w:val="00FE2FAA"/>
    <w:rsid w:val="00FE30B3"/>
    <w:rsid w:val="00FE3137"/>
    <w:rsid w:val="00FE3154"/>
    <w:rsid w:val="00FE315E"/>
    <w:rsid w:val="00FE33E5"/>
    <w:rsid w:val="00FE3530"/>
    <w:rsid w:val="00FE359A"/>
    <w:rsid w:val="00FE3617"/>
    <w:rsid w:val="00FE37B3"/>
    <w:rsid w:val="00FE3BB9"/>
    <w:rsid w:val="00FE3BC7"/>
    <w:rsid w:val="00FE3C88"/>
    <w:rsid w:val="00FE3FEA"/>
    <w:rsid w:val="00FE451C"/>
    <w:rsid w:val="00FE47C5"/>
    <w:rsid w:val="00FE4941"/>
    <w:rsid w:val="00FE4975"/>
    <w:rsid w:val="00FE49CA"/>
    <w:rsid w:val="00FE4C06"/>
    <w:rsid w:val="00FE50FF"/>
    <w:rsid w:val="00FE5329"/>
    <w:rsid w:val="00FE542E"/>
    <w:rsid w:val="00FE57C6"/>
    <w:rsid w:val="00FE585E"/>
    <w:rsid w:val="00FE5921"/>
    <w:rsid w:val="00FE598A"/>
    <w:rsid w:val="00FE59A2"/>
    <w:rsid w:val="00FE5D9B"/>
    <w:rsid w:val="00FE5DBE"/>
    <w:rsid w:val="00FE5EEC"/>
    <w:rsid w:val="00FE5FD5"/>
    <w:rsid w:val="00FE60F3"/>
    <w:rsid w:val="00FE6198"/>
    <w:rsid w:val="00FE61EB"/>
    <w:rsid w:val="00FE63A1"/>
    <w:rsid w:val="00FE6820"/>
    <w:rsid w:val="00FE6840"/>
    <w:rsid w:val="00FE694F"/>
    <w:rsid w:val="00FE6A33"/>
    <w:rsid w:val="00FE6A61"/>
    <w:rsid w:val="00FE6CA6"/>
    <w:rsid w:val="00FE6CC2"/>
    <w:rsid w:val="00FE7156"/>
    <w:rsid w:val="00FE7170"/>
    <w:rsid w:val="00FE7330"/>
    <w:rsid w:val="00FE740F"/>
    <w:rsid w:val="00FE755B"/>
    <w:rsid w:val="00FE7599"/>
    <w:rsid w:val="00FE76EB"/>
    <w:rsid w:val="00FE788F"/>
    <w:rsid w:val="00FE7CB1"/>
    <w:rsid w:val="00FF00FE"/>
    <w:rsid w:val="00FF042F"/>
    <w:rsid w:val="00FF0890"/>
    <w:rsid w:val="00FF08B7"/>
    <w:rsid w:val="00FF0C92"/>
    <w:rsid w:val="00FF0E36"/>
    <w:rsid w:val="00FF11CE"/>
    <w:rsid w:val="00FF123B"/>
    <w:rsid w:val="00FF12F5"/>
    <w:rsid w:val="00FF14DF"/>
    <w:rsid w:val="00FF159C"/>
    <w:rsid w:val="00FF1AA5"/>
    <w:rsid w:val="00FF1AF7"/>
    <w:rsid w:val="00FF1E22"/>
    <w:rsid w:val="00FF203C"/>
    <w:rsid w:val="00FF2062"/>
    <w:rsid w:val="00FF2123"/>
    <w:rsid w:val="00FF227D"/>
    <w:rsid w:val="00FF24D6"/>
    <w:rsid w:val="00FF2558"/>
    <w:rsid w:val="00FF2580"/>
    <w:rsid w:val="00FF25A9"/>
    <w:rsid w:val="00FF25D6"/>
    <w:rsid w:val="00FF2632"/>
    <w:rsid w:val="00FF26B9"/>
    <w:rsid w:val="00FF2B1B"/>
    <w:rsid w:val="00FF306C"/>
    <w:rsid w:val="00FF361E"/>
    <w:rsid w:val="00FF3AFA"/>
    <w:rsid w:val="00FF41B1"/>
    <w:rsid w:val="00FF4670"/>
    <w:rsid w:val="00FF4C49"/>
    <w:rsid w:val="00FF52E0"/>
    <w:rsid w:val="00FF5372"/>
    <w:rsid w:val="00FF53CD"/>
    <w:rsid w:val="00FF5617"/>
    <w:rsid w:val="00FF5694"/>
    <w:rsid w:val="00FF583F"/>
    <w:rsid w:val="00FF584F"/>
    <w:rsid w:val="00FF5A06"/>
    <w:rsid w:val="00FF5A36"/>
    <w:rsid w:val="00FF5B7C"/>
    <w:rsid w:val="00FF5BE5"/>
    <w:rsid w:val="00FF5CB2"/>
    <w:rsid w:val="00FF611D"/>
    <w:rsid w:val="00FF616D"/>
    <w:rsid w:val="00FF633D"/>
    <w:rsid w:val="00FF6347"/>
    <w:rsid w:val="00FF63E4"/>
    <w:rsid w:val="00FF64E0"/>
    <w:rsid w:val="00FF662A"/>
    <w:rsid w:val="00FF68E2"/>
    <w:rsid w:val="00FF68EB"/>
    <w:rsid w:val="00FF6CEF"/>
    <w:rsid w:val="00FF6EFA"/>
    <w:rsid w:val="00FF705D"/>
    <w:rsid w:val="00FF70D1"/>
    <w:rsid w:val="00FF7254"/>
    <w:rsid w:val="00FF733C"/>
    <w:rsid w:val="00FF7363"/>
    <w:rsid w:val="00FF762B"/>
    <w:rsid w:val="00FF76DC"/>
    <w:rsid w:val="00FF76FA"/>
    <w:rsid w:val="00FF7856"/>
    <w:rsid w:val="00FF7899"/>
    <w:rsid w:val="00FF79DD"/>
    <w:rsid w:val="00FF7A33"/>
    <w:rsid w:val="00FF7CBB"/>
    <w:rsid w:val="00FF7DA8"/>
    <w:rsid w:val="00FF7E45"/>
    <w:rsid w:val="00FF7E5C"/>
    <w:rsid w:val="00FF7E8A"/>
    <w:rsid w:val="00FF7F40"/>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32A7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98"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iPriority="7"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iPriority="97"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C035C4"/>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E666B8"/>
    <w:pPr>
      <w:keepNext/>
      <w:keepLines/>
      <w:numPr>
        <w:numId w:val="9"/>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E666B8"/>
    <w:pPr>
      <w:keepNext/>
      <w:keepLines/>
      <w:numPr>
        <w:ilvl w:val="1"/>
        <w:numId w:val="9"/>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666B8"/>
    <w:pPr>
      <w:keepNext/>
      <w:keepLines/>
      <w:numPr>
        <w:ilvl w:val="2"/>
        <w:numId w:val="9"/>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666B8"/>
    <w:pPr>
      <w:keepNext/>
      <w:keepLines/>
      <w:numPr>
        <w:ilvl w:val="3"/>
        <w:numId w:val="9"/>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E666B8"/>
    <w:pPr>
      <w:keepNext/>
      <w:keepLines/>
      <w:numPr>
        <w:ilvl w:val="4"/>
        <w:numId w:val="9"/>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666B8"/>
    <w:pPr>
      <w:keepNext/>
      <w:keepLines/>
      <w:numPr>
        <w:ilvl w:val="5"/>
        <w:numId w:val="9"/>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666B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666B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666B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E666B8"/>
    <w:rPr>
      <w:vertAlign w:val="superscript"/>
    </w:rPr>
  </w:style>
  <w:style w:type="paragraph" w:styleId="BalloonText">
    <w:name w:val="Balloon Text"/>
    <w:basedOn w:val="Normal"/>
    <w:link w:val="BalloonTextChar"/>
    <w:uiPriority w:val="98"/>
    <w:semiHidden/>
    <w:rsid w:val="00E66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E666B8"/>
    <w:rPr>
      <w:rFonts w:ascii="Tahoma" w:hAnsi="Tahoma" w:cs="Tahoma"/>
      <w:color w:val="1E1E1E"/>
      <w:sz w:val="16"/>
      <w:szCs w:val="16"/>
    </w:rPr>
  </w:style>
  <w:style w:type="character" w:customStyle="1" w:styleId="Heading1Char">
    <w:name w:val="Heading 1 Char"/>
    <w:basedOn w:val="DefaultParagraphFont"/>
    <w:link w:val="Heading1"/>
    <w:uiPriority w:val="1"/>
    <w:rsid w:val="00E666B8"/>
    <w:rPr>
      <w:rFonts w:ascii="Calibri" w:eastAsiaTheme="majorEastAsia" w:hAnsi="Calibri" w:cstheme="majorBidi"/>
      <w:bCs/>
      <w:color w:val="2BB673"/>
      <w:sz w:val="38"/>
      <w:szCs w:val="28"/>
    </w:rPr>
  </w:style>
  <w:style w:type="character" w:customStyle="1" w:styleId="Heading2Char">
    <w:name w:val="Heading 2 Char"/>
    <w:basedOn w:val="DefaultParagraphFont"/>
    <w:link w:val="Heading2"/>
    <w:uiPriority w:val="1"/>
    <w:rsid w:val="00E666B8"/>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E666B8"/>
    <w:rPr>
      <w:rFonts w:ascii="Calibri" w:eastAsiaTheme="majorEastAsia" w:hAnsi="Calibri" w:cstheme="majorBidi"/>
      <w:bCs/>
      <w:color w:val="1E1E1E"/>
      <w:sz w:val="29"/>
    </w:rPr>
  </w:style>
  <w:style w:type="paragraph" w:styleId="Title">
    <w:name w:val="Title"/>
    <w:basedOn w:val="Normalcolour"/>
    <w:next w:val="BodyText"/>
    <w:link w:val="TitleChar"/>
    <w:uiPriority w:val="1"/>
    <w:rsid w:val="00E666B8"/>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666B8"/>
    <w:rPr>
      <w:rFonts w:ascii="Calibri" w:eastAsiaTheme="majorEastAsia" w:hAnsi="Calibri" w:cstheme="majorBidi"/>
      <w:color w:val="2BB673"/>
      <w:spacing w:val="5"/>
      <w:kern w:val="28"/>
      <w:sz w:val="48"/>
      <w:szCs w:val="52"/>
    </w:rPr>
  </w:style>
  <w:style w:type="character" w:customStyle="1" w:styleId="Heading4Char">
    <w:name w:val="Heading 4 Char"/>
    <w:basedOn w:val="DefaultParagraphFont"/>
    <w:link w:val="Heading4"/>
    <w:uiPriority w:val="1"/>
    <w:rsid w:val="00E666B8"/>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E666B8"/>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666B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666B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666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6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BodyText"/>
    <w:uiPriority w:val="2"/>
    <w:semiHidden/>
    <w:rsid w:val="00E666B8"/>
    <w:pPr>
      <w:keepNext/>
      <w:spacing w:before="200" w:after="140"/>
    </w:pPr>
    <w:rPr>
      <w:b/>
      <w:bCs/>
      <w:szCs w:val="18"/>
    </w:rPr>
  </w:style>
  <w:style w:type="paragraph" w:styleId="Bibliography">
    <w:name w:val="Bibliography"/>
    <w:basedOn w:val="Normal"/>
    <w:next w:val="Normal"/>
    <w:uiPriority w:val="7"/>
    <w:rsid w:val="00E666B8"/>
  </w:style>
  <w:style w:type="paragraph" w:styleId="TOC1">
    <w:name w:val="toc 1"/>
    <w:basedOn w:val="Normalcolour"/>
    <w:next w:val="Normal"/>
    <w:uiPriority w:val="39"/>
    <w:rsid w:val="00E666B8"/>
    <w:pPr>
      <w:tabs>
        <w:tab w:val="right" w:leader="underscore" w:pos="9299"/>
      </w:tabs>
      <w:spacing w:before="200" w:after="0"/>
      <w:ind w:right="425"/>
    </w:pPr>
    <w:rPr>
      <w:b/>
      <w:sz w:val="26"/>
    </w:rPr>
  </w:style>
  <w:style w:type="paragraph" w:styleId="TOC2">
    <w:name w:val="toc 2"/>
    <w:basedOn w:val="Normal"/>
    <w:next w:val="Normal"/>
    <w:uiPriority w:val="39"/>
    <w:rsid w:val="00E666B8"/>
    <w:pPr>
      <w:tabs>
        <w:tab w:val="right" w:leader="underscore" w:pos="9299"/>
      </w:tabs>
      <w:spacing w:after="0"/>
      <w:ind w:right="425"/>
    </w:pPr>
  </w:style>
  <w:style w:type="paragraph" w:styleId="TOC3">
    <w:name w:val="toc 3"/>
    <w:basedOn w:val="Normal"/>
    <w:next w:val="Normal"/>
    <w:uiPriority w:val="39"/>
    <w:rsid w:val="00E666B8"/>
    <w:pPr>
      <w:tabs>
        <w:tab w:val="right" w:leader="underscore" w:pos="9299"/>
      </w:tabs>
      <w:spacing w:after="0"/>
      <w:ind w:left="284" w:right="425"/>
    </w:pPr>
  </w:style>
  <w:style w:type="paragraph" w:styleId="TOC4">
    <w:name w:val="toc 4"/>
    <w:basedOn w:val="Normal"/>
    <w:next w:val="Normal"/>
    <w:uiPriority w:val="39"/>
    <w:rsid w:val="00E666B8"/>
    <w:pPr>
      <w:tabs>
        <w:tab w:val="right" w:leader="underscore" w:pos="9299"/>
      </w:tabs>
      <w:spacing w:after="0"/>
      <w:ind w:left="567" w:right="425"/>
    </w:pPr>
  </w:style>
  <w:style w:type="paragraph" w:styleId="TOC5">
    <w:name w:val="toc 5"/>
    <w:basedOn w:val="Normal"/>
    <w:next w:val="Normal"/>
    <w:uiPriority w:val="39"/>
    <w:semiHidden/>
    <w:rsid w:val="00E666B8"/>
    <w:pPr>
      <w:tabs>
        <w:tab w:val="right" w:leader="dot" w:pos="9299"/>
      </w:tabs>
      <w:spacing w:after="0" w:line="260" w:lineRule="atLeast"/>
      <w:ind w:left="851" w:right="425"/>
    </w:pPr>
  </w:style>
  <w:style w:type="paragraph" w:styleId="TOC6">
    <w:name w:val="toc 6"/>
    <w:basedOn w:val="Normal"/>
    <w:next w:val="Normal"/>
    <w:autoRedefine/>
    <w:uiPriority w:val="39"/>
    <w:semiHidden/>
    <w:rsid w:val="00E666B8"/>
    <w:pPr>
      <w:spacing w:after="100"/>
      <w:ind w:left="1100"/>
    </w:pPr>
  </w:style>
  <w:style w:type="paragraph" w:styleId="TOC7">
    <w:name w:val="toc 7"/>
    <w:basedOn w:val="Normal"/>
    <w:next w:val="Normal"/>
    <w:autoRedefine/>
    <w:uiPriority w:val="39"/>
    <w:semiHidden/>
    <w:rsid w:val="00E666B8"/>
    <w:pPr>
      <w:spacing w:after="100"/>
      <w:ind w:left="1320"/>
    </w:pPr>
  </w:style>
  <w:style w:type="paragraph" w:styleId="TOC8">
    <w:name w:val="toc 8"/>
    <w:basedOn w:val="Normal"/>
    <w:next w:val="Normal"/>
    <w:autoRedefine/>
    <w:uiPriority w:val="39"/>
    <w:semiHidden/>
    <w:rsid w:val="00E666B8"/>
    <w:pPr>
      <w:spacing w:after="100"/>
      <w:ind w:left="1540"/>
    </w:pPr>
  </w:style>
  <w:style w:type="paragraph" w:styleId="TOC9">
    <w:name w:val="toc 9"/>
    <w:basedOn w:val="Normal"/>
    <w:next w:val="Normal"/>
    <w:autoRedefine/>
    <w:uiPriority w:val="39"/>
    <w:semiHidden/>
    <w:rsid w:val="00E666B8"/>
    <w:pPr>
      <w:spacing w:after="100"/>
      <w:ind w:left="1760"/>
    </w:pPr>
  </w:style>
  <w:style w:type="paragraph" w:styleId="TOCHeading">
    <w:name w:val="TOC Heading"/>
    <w:basedOn w:val="Heading1"/>
    <w:next w:val="BodyText"/>
    <w:uiPriority w:val="1"/>
    <w:rsid w:val="00E666B8"/>
    <w:pPr>
      <w:outlineLvl w:val="9"/>
    </w:pPr>
  </w:style>
  <w:style w:type="paragraph" w:styleId="BodyText">
    <w:name w:val="Body Text"/>
    <w:basedOn w:val="Normal"/>
    <w:link w:val="BodyTextChar"/>
    <w:uiPriority w:val="2"/>
    <w:qFormat/>
    <w:rsid w:val="00E666B8"/>
  </w:style>
  <w:style w:type="character" w:customStyle="1" w:styleId="BodyTextChar">
    <w:name w:val="Body Text Char"/>
    <w:basedOn w:val="DefaultParagraphFont"/>
    <w:link w:val="BodyText"/>
    <w:uiPriority w:val="2"/>
    <w:rsid w:val="00E666B8"/>
    <w:rPr>
      <w:rFonts w:ascii="Calibri" w:hAnsi="Calibri"/>
      <w:color w:val="1E1E1E"/>
      <w:sz w:val="24"/>
    </w:rPr>
  </w:style>
  <w:style w:type="paragraph" w:styleId="CommentText">
    <w:name w:val="annotation text"/>
    <w:basedOn w:val="Normal"/>
    <w:link w:val="CommentTextChar"/>
    <w:uiPriority w:val="98"/>
    <w:rsid w:val="00E666B8"/>
    <w:pPr>
      <w:spacing w:line="240" w:lineRule="auto"/>
    </w:pPr>
    <w:rPr>
      <w:sz w:val="22"/>
      <w:szCs w:val="20"/>
    </w:rPr>
  </w:style>
  <w:style w:type="character" w:customStyle="1" w:styleId="CommentTextChar">
    <w:name w:val="Comment Text Char"/>
    <w:basedOn w:val="DefaultParagraphFont"/>
    <w:link w:val="CommentText"/>
    <w:uiPriority w:val="98"/>
    <w:rsid w:val="00E666B8"/>
    <w:rPr>
      <w:rFonts w:ascii="Calibri" w:hAnsi="Calibri"/>
      <w:color w:val="1E1E1E"/>
      <w:szCs w:val="20"/>
    </w:rPr>
  </w:style>
  <w:style w:type="paragraph" w:styleId="CommentSubject">
    <w:name w:val="annotation subject"/>
    <w:basedOn w:val="CommentText"/>
    <w:next w:val="CommentText"/>
    <w:link w:val="CommentSubjectChar"/>
    <w:uiPriority w:val="98"/>
    <w:semiHidden/>
    <w:rsid w:val="00E666B8"/>
    <w:rPr>
      <w:b/>
      <w:bCs/>
    </w:rPr>
  </w:style>
  <w:style w:type="character" w:customStyle="1" w:styleId="CommentSubjectChar">
    <w:name w:val="Comment Subject Char"/>
    <w:basedOn w:val="CommentTextChar"/>
    <w:link w:val="CommentSubject"/>
    <w:uiPriority w:val="98"/>
    <w:semiHidden/>
    <w:rsid w:val="00E666B8"/>
    <w:rPr>
      <w:rFonts w:ascii="Calibri" w:hAnsi="Calibri"/>
      <w:b/>
      <w:bCs/>
      <w:color w:val="1E1E1E"/>
      <w:szCs w:val="20"/>
    </w:rPr>
  </w:style>
  <w:style w:type="paragraph" w:styleId="Date">
    <w:name w:val="Date"/>
    <w:basedOn w:val="Normal"/>
    <w:next w:val="Normal"/>
    <w:link w:val="DateChar"/>
    <w:uiPriority w:val="99"/>
    <w:semiHidden/>
    <w:rsid w:val="00E666B8"/>
  </w:style>
  <w:style w:type="character" w:customStyle="1" w:styleId="DateChar">
    <w:name w:val="Date Char"/>
    <w:basedOn w:val="DefaultParagraphFont"/>
    <w:link w:val="Date"/>
    <w:uiPriority w:val="99"/>
    <w:semiHidden/>
    <w:rsid w:val="00E666B8"/>
    <w:rPr>
      <w:rFonts w:ascii="Calibri" w:hAnsi="Calibri"/>
      <w:color w:val="1E1E1E"/>
      <w:sz w:val="24"/>
    </w:rPr>
  </w:style>
  <w:style w:type="paragraph" w:styleId="EmailSignature">
    <w:name w:val="E-mail Signature"/>
    <w:basedOn w:val="Normal"/>
    <w:link w:val="EmailSignatureChar"/>
    <w:uiPriority w:val="99"/>
    <w:semiHidden/>
    <w:rsid w:val="00E666B8"/>
    <w:pPr>
      <w:spacing w:after="0" w:line="240" w:lineRule="auto"/>
    </w:pPr>
  </w:style>
  <w:style w:type="character" w:customStyle="1" w:styleId="EmailSignatureChar">
    <w:name w:val="Email Signature Char"/>
    <w:basedOn w:val="DefaultParagraphFont"/>
    <w:link w:val="EmailSignature"/>
    <w:uiPriority w:val="99"/>
    <w:semiHidden/>
    <w:rsid w:val="00E666B8"/>
    <w:rPr>
      <w:rFonts w:ascii="Calibri" w:hAnsi="Calibri"/>
      <w:color w:val="1E1E1E"/>
      <w:sz w:val="24"/>
    </w:rPr>
  </w:style>
  <w:style w:type="paragraph" w:styleId="EndnoteText">
    <w:name w:val="endnote text"/>
    <w:basedOn w:val="Normal"/>
    <w:link w:val="EndnoteTextChar"/>
    <w:uiPriority w:val="7"/>
    <w:rsid w:val="00E666B8"/>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E666B8"/>
    <w:rPr>
      <w:rFonts w:ascii="Calibri" w:hAnsi="Calibri"/>
      <w:color w:val="4D4D4D"/>
      <w:sz w:val="20"/>
      <w:szCs w:val="20"/>
    </w:rPr>
  </w:style>
  <w:style w:type="paragraph" w:styleId="EnvelopeAddress">
    <w:name w:val="envelope address"/>
    <w:basedOn w:val="Normal"/>
    <w:uiPriority w:val="99"/>
    <w:semiHidden/>
    <w:rsid w:val="00E666B8"/>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666B8"/>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E666B8"/>
    <w:pPr>
      <w:spacing w:after="0" w:line="240" w:lineRule="auto"/>
      <w:jc w:val="right"/>
    </w:pPr>
    <w:rPr>
      <w:color w:val="696969"/>
      <w:sz w:val="20"/>
    </w:rPr>
  </w:style>
  <w:style w:type="character" w:customStyle="1" w:styleId="FooterChar">
    <w:name w:val="Footer Char"/>
    <w:basedOn w:val="DefaultParagraphFont"/>
    <w:link w:val="Footer"/>
    <w:uiPriority w:val="10"/>
    <w:rsid w:val="00E666B8"/>
    <w:rPr>
      <w:rFonts w:ascii="Calibri" w:hAnsi="Calibri"/>
      <w:color w:val="696969"/>
      <w:sz w:val="20"/>
    </w:rPr>
  </w:style>
  <w:style w:type="paragraph" w:styleId="FootnoteText">
    <w:name w:val="footnote text"/>
    <w:basedOn w:val="Normal"/>
    <w:link w:val="FootnoteTextChar"/>
    <w:uiPriority w:val="7"/>
    <w:qFormat/>
    <w:rsid w:val="00E666B8"/>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E666B8"/>
    <w:rPr>
      <w:rFonts w:ascii="Calibri" w:hAnsi="Calibri"/>
      <w:color w:val="4D4D4D"/>
      <w:sz w:val="20"/>
      <w:szCs w:val="20"/>
    </w:rPr>
  </w:style>
  <w:style w:type="paragraph" w:styleId="Header">
    <w:name w:val="header"/>
    <w:basedOn w:val="Normal"/>
    <w:link w:val="HeaderChar"/>
    <w:rsid w:val="00E666B8"/>
    <w:pPr>
      <w:tabs>
        <w:tab w:val="right" w:pos="9299"/>
      </w:tabs>
      <w:spacing w:after="0" w:line="240" w:lineRule="auto"/>
    </w:pPr>
    <w:rPr>
      <w:color w:val="696969"/>
      <w:sz w:val="20"/>
    </w:rPr>
  </w:style>
  <w:style w:type="character" w:customStyle="1" w:styleId="HeaderChar">
    <w:name w:val="Header Char"/>
    <w:basedOn w:val="DefaultParagraphFont"/>
    <w:link w:val="Header"/>
    <w:rsid w:val="00E666B8"/>
    <w:rPr>
      <w:rFonts w:ascii="Calibri" w:hAnsi="Calibri"/>
      <w:color w:val="696969"/>
      <w:sz w:val="20"/>
    </w:rPr>
  </w:style>
  <w:style w:type="paragraph" w:styleId="HTMLAddress">
    <w:name w:val="HTML Address"/>
    <w:basedOn w:val="Normal"/>
    <w:link w:val="HTMLAddressChar"/>
    <w:uiPriority w:val="99"/>
    <w:semiHidden/>
    <w:rsid w:val="00E666B8"/>
    <w:pPr>
      <w:spacing w:after="0" w:line="240" w:lineRule="auto"/>
    </w:pPr>
    <w:rPr>
      <w:i/>
      <w:iCs/>
    </w:rPr>
  </w:style>
  <w:style w:type="character" w:customStyle="1" w:styleId="HTMLAddressChar">
    <w:name w:val="HTML Address Char"/>
    <w:basedOn w:val="DefaultParagraphFont"/>
    <w:link w:val="HTMLAddress"/>
    <w:uiPriority w:val="99"/>
    <w:semiHidden/>
    <w:rsid w:val="00E666B8"/>
    <w:rPr>
      <w:rFonts w:ascii="Calibri" w:hAnsi="Calibri"/>
      <w:i/>
      <w:iCs/>
      <w:color w:val="1E1E1E"/>
      <w:sz w:val="24"/>
    </w:rPr>
  </w:style>
  <w:style w:type="paragraph" w:styleId="HTMLPreformatted">
    <w:name w:val="HTML Preformatted"/>
    <w:basedOn w:val="Normal"/>
    <w:link w:val="HTMLPreformattedChar"/>
    <w:uiPriority w:val="99"/>
    <w:semiHidden/>
    <w:unhideWhenUsed/>
    <w:rsid w:val="00E666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66B8"/>
    <w:rPr>
      <w:rFonts w:ascii="Consolas" w:hAnsi="Consolas"/>
      <w:color w:val="1E1E1E"/>
      <w:sz w:val="20"/>
      <w:szCs w:val="20"/>
    </w:rPr>
  </w:style>
  <w:style w:type="paragraph" w:styleId="Index1">
    <w:name w:val="index 1"/>
    <w:basedOn w:val="Normal"/>
    <w:uiPriority w:val="99"/>
    <w:rsid w:val="00E666B8"/>
    <w:pPr>
      <w:spacing w:after="0"/>
      <w:ind w:left="220" w:hanging="220"/>
    </w:pPr>
    <w:rPr>
      <w:szCs w:val="18"/>
    </w:rPr>
  </w:style>
  <w:style w:type="paragraph" w:styleId="Index2">
    <w:name w:val="index 2"/>
    <w:basedOn w:val="Normal"/>
    <w:uiPriority w:val="99"/>
    <w:rsid w:val="00E666B8"/>
    <w:pPr>
      <w:spacing w:after="0"/>
      <w:ind w:left="440" w:hanging="220"/>
    </w:pPr>
    <w:rPr>
      <w:szCs w:val="18"/>
    </w:rPr>
  </w:style>
  <w:style w:type="paragraph" w:styleId="Index3">
    <w:name w:val="index 3"/>
    <w:basedOn w:val="Normal"/>
    <w:uiPriority w:val="99"/>
    <w:rsid w:val="00E666B8"/>
    <w:pPr>
      <w:spacing w:after="0"/>
      <w:ind w:left="660" w:hanging="220"/>
    </w:pPr>
    <w:rPr>
      <w:szCs w:val="18"/>
    </w:rPr>
  </w:style>
  <w:style w:type="paragraph" w:styleId="Index4">
    <w:name w:val="index 4"/>
    <w:basedOn w:val="Normal"/>
    <w:uiPriority w:val="99"/>
    <w:rsid w:val="00E666B8"/>
    <w:pPr>
      <w:spacing w:after="0"/>
      <w:ind w:left="880" w:hanging="220"/>
    </w:pPr>
    <w:rPr>
      <w:szCs w:val="18"/>
    </w:rPr>
  </w:style>
  <w:style w:type="paragraph" w:styleId="Index5">
    <w:name w:val="index 5"/>
    <w:basedOn w:val="Normal"/>
    <w:uiPriority w:val="99"/>
    <w:rsid w:val="00E666B8"/>
    <w:pPr>
      <w:spacing w:after="0"/>
      <w:ind w:left="1100" w:hanging="220"/>
    </w:pPr>
    <w:rPr>
      <w:szCs w:val="18"/>
    </w:rPr>
  </w:style>
  <w:style w:type="paragraph" w:styleId="Index6">
    <w:name w:val="index 6"/>
    <w:basedOn w:val="Normal"/>
    <w:uiPriority w:val="99"/>
    <w:rsid w:val="00E666B8"/>
    <w:pPr>
      <w:spacing w:after="0"/>
      <w:ind w:left="1320" w:hanging="220"/>
    </w:pPr>
    <w:rPr>
      <w:szCs w:val="18"/>
    </w:rPr>
  </w:style>
  <w:style w:type="paragraph" w:styleId="Index7">
    <w:name w:val="index 7"/>
    <w:basedOn w:val="Normal"/>
    <w:uiPriority w:val="99"/>
    <w:rsid w:val="00E666B8"/>
    <w:pPr>
      <w:spacing w:after="0"/>
      <w:ind w:left="1540" w:hanging="220"/>
    </w:pPr>
    <w:rPr>
      <w:szCs w:val="18"/>
    </w:rPr>
  </w:style>
  <w:style w:type="paragraph" w:styleId="Index8">
    <w:name w:val="index 8"/>
    <w:basedOn w:val="Normal"/>
    <w:uiPriority w:val="99"/>
    <w:rsid w:val="00E666B8"/>
    <w:pPr>
      <w:spacing w:after="0"/>
      <w:ind w:left="1760" w:hanging="220"/>
    </w:pPr>
    <w:rPr>
      <w:szCs w:val="18"/>
    </w:rPr>
  </w:style>
  <w:style w:type="paragraph" w:styleId="Index9">
    <w:name w:val="index 9"/>
    <w:basedOn w:val="Normal"/>
    <w:uiPriority w:val="99"/>
    <w:rsid w:val="00E666B8"/>
    <w:pPr>
      <w:spacing w:after="0"/>
      <w:ind w:left="1980" w:hanging="220"/>
    </w:pPr>
    <w:rPr>
      <w:szCs w:val="18"/>
    </w:rPr>
  </w:style>
  <w:style w:type="paragraph" w:styleId="IndexHeading">
    <w:name w:val="index heading"/>
    <w:basedOn w:val="Normalcolour"/>
    <w:next w:val="Index1"/>
    <w:uiPriority w:val="1"/>
    <w:rsid w:val="00E666B8"/>
    <w:pPr>
      <w:pBdr>
        <w:bottom w:val="single" w:sz="8" w:space="1" w:color="2BB673"/>
      </w:pBdr>
      <w:spacing w:before="200" w:after="60"/>
    </w:pPr>
    <w:rPr>
      <w:rFonts w:eastAsiaTheme="majorEastAsia" w:cstheme="majorBidi"/>
      <w:b/>
      <w:bCs/>
      <w:sz w:val="26"/>
    </w:rPr>
  </w:style>
  <w:style w:type="paragraph" w:styleId="NormalWeb">
    <w:name w:val="Normal (Web)"/>
    <w:basedOn w:val="Normal"/>
    <w:uiPriority w:val="99"/>
    <w:semiHidden/>
    <w:rsid w:val="00E666B8"/>
    <w:rPr>
      <w:rFonts w:ascii="Times New Roman" w:hAnsi="Times New Roman" w:cs="Times New Roman"/>
      <w:szCs w:val="24"/>
    </w:rPr>
  </w:style>
  <w:style w:type="paragraph" w:styleId="TableofAuthorities">
    <w:name w:val="table of authorities"/>
    <w:basedOn w:val="Normal"/>
    <w:next w:val="Normal"/>
    <w:uiPriority w:val="9"/>
    <w:rsid w:val="00E666B8"/>
    <w:pPr>
      <w:spacing w:after="0"/>
      <w:ind w:left="220" w:hanging="220"/>
    </w:pPr>
  </w:style>
  <w:style w:type="paragraph" w:styleId="TableofFigures">
    <w:name w:val="table of figures"/>
    <w:basedOn w:val="Normal"/>
    <w:next w:val="BodyText"/>
    <w:uiPriority w:val="99"/>
    <w:rsid w:val="00E666B8"/>
    <w:pPr>
      <w:tabs>
        <w:tab w:val="right" w:leader="underscore" w:pos="9299"/>
      </w:tabs>
      <w:spacing w:after="0"/>
      <w:ind w:right="425"/>
    </w:pPr>
  </w:style>
  <w:style w:type="paragraph" w:styleId="TOAHeading">
    <w:name w:val="toa heading"/>
    <w:basedOn w:val="Normal"/>
    <w:next w:val="Normal"/>
    <w:uiPriority w:val="9"/>
    <w:rsid w:val="00E666B8"/>
    <w:pPr>
      <w:spacing w:before="120"/>
    </w:pPr>
    <w:rPr>
      <w:rFonts w:eastAsiaTheme="majorEastAsia" w:cstheme="majorBidi"/>
      <w:b/>
      <w:bCs/>
      <w:szCs w:val="24"/>
    </w:rPr>
  </w:style>
  <w:style w:type="paragraph" w:customStyle="1" w:styleId="Normalcolour">
    <w:name w:val="Normal colour"/>
    <w:basedOn w:val="Normal"/>
    <w:uiPriority w:val="98"/>
    <w:rsid w:val="00E666B8"/>
    <w:rPr>
      <w:color w:val="2BB673"/>
    </w:rPr>
  </w:style>
  <w:style w:type="character" w:styleId="PageNumber">
    <w:name w:val="page number"/>
    <w:basedOn w:val="DefaultParagraphFont"/>
    <w:rsid w:val="00E666B8"/>
    <w:rPr>
      <w:b/>
      <w:color w:val="1E1E1E"/>
      <w:sz w:val="20"/>
    </w:rPr>
  </w:style>
  <w:style w:type="paragraph" w:customStyle="1" w:styleId="Heading1line">
    <w:name w:val="Heading 1 line"/>
    <w:basedOn w:val="Normal"/>
    <w:next w:val="BodyText"/>
    <w:uiPriority w:val="1"/>
    <w:rsid w:val="00E666B8"/>
    <w:pPr>
      <w:pBdr>
        <w:bottom w:val="single" w:sz="4" w:space="1" w:color="696969"/>
      </w:pBdr>
      <w:spacing w:before="200" w:line="240" w:lineRule="auto"/>
    </w:pPr>
    <w:rPr>
      <w:color w:val="696969"/>
    </w:rPr>
  </w:style>
  <w:style w:type="table" w:styleId="TableGrid">
    <w:name w:val="Table Grid"/>
    <w:basedOn w:val="TableNormal"/>
    <w:uiPriority w:val="59"/>
    <w:rsid w:val="00E666B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E666B8"/>
    <w:pPr>
      <w:keepNext/>
      <w:spacing w:before="60" w:after="60" w:line="240" w:lineRule="auto"/>
    </w:pPr>
    <w:rPr>
      <w:color w:val="FFFFFF" w:themeColor="background1"/>
    </w:rPr>
  </w:style>
  <w:style w:type="character" w:styleId="Hyperlink">
    <w:name w:val="Hyperlink"/>
    <w:basedOn w:val="DefaultParagraphFont"/>
    <w:uiPriority w:val="99"/>
    <w:rsid w:val="00E666B8"/>
    <w:rPr>
      <w:color w:val="0D6AB8"/>
      <w:u w:val="single"/>
    </w:rPr>
  </w:style>
  <w:style w:type="character" w:styleId="Emphasis">
    <w:name w:val="Emphasis"/>
    <w:uiPriority w:val="20"/>
    <w:qFormat/>
    <w:rsid w:val="00E666B8"/>
    <w:rPr>
      <w:rFonts w:ascii="Calibri" w:hAnsi="Calibri"/>
      <w:b/>
      <w:bCs/>
      <w:iCs/>
      <w:spacing w:val="0"/>
      <w:lang w:val="en-NZ"/>
    </w:rPr>
  </w:style>
  <w:style w:type="character" w:styleId="EndnoteReference">
    <w:name w:val="endnote reference"/>
    <w:basedOn w:val="DefaultParagraphFont"/>
    <w:uiPriority w:val="7"/>
    <w:rsid w:val="00E666B8"/>
    <w:rPr>
      <w:vertAlign w:val="superscript"/>
    </w:rPr>
  </w:style>
  <w:style w:type="paragraph" w:customStyle="1" w:styleId="Boxsmalltext">
    <w:name w:val="Box small text"/>
    <w:basedOn w:val="Normalcolour"/>
    <w:link w:val="BoxsmalltextChar"/>
    <w:uiPriority w:val="2"/>
    <w:qFormat/>
    <w:rsid w:val="00E666B8"/>
    <w:rPr>
      <w:color w:val="1E1E1E"/>
    </w:rPr>
  </w:style>
  <w:style w:type="paragraph" w:customStyle="1" w:styleId="Boxlargetext">
    <w:name w:val="Box large text"/>
    <w:basedOn w:val="Normalcolour"/>
    <w:uiPriority w:val="2"/>
    <w:qFormat/>
    <w:rsid w:val="00E666B8"/>
    <w:pPr>
      <w:spacing w:line="320" w:lineRule="atLeast"/>
    </w:pPr>
    <w:rPr>
      <w:sz w:val="26"/>
    </w:rPr>
  </w:style>
  <w:style w:type="paragraph" w:customStyle="1" w:styleId="Quotationparagraphbefore">
    <w:name w:val="Quotation (paragraph before)"/>
    <w:basedOn w:val="Normal"/>
    <w:next w:val="Quotationseparateparagraph"/>
    <w:uiPriority w:val="6"/>
    <w:rsid w:val="00E666B8"/>
    <w:pPr>
      <w:spacing w:after="120"/>
    </w:pPr>
  </w:style>
  <w:style w:type="paragraph" w:customStyle="1" w:styleId="Quotationseparateparagraph">
    <w:name w:val="Quotation (separate paragraph)"/>
    <w:basedOn w:val="Normal"/>
    <w:uiPriority w:val="6"/>
    <w:rsid w:val="00E666B8"/>
    <w:pPr>
      <w:ind w:left="567" w:right="567"/>
    </w:pPr>
    <w:rPr>
      <w:i/>
      <w:color w:val="4D4D4D"/>
    </w:rPr>
  </w:style>
  <w:style w:type="character" w:customStyle="1" w:styleId="Quotationwithinthesentence">
    <w:name w:val="Quotation (within the sentence)"/>
    <w:basedOn w:val="DefaultParagraphFont"/>
    <w:uiPriority w:val="6"/>
    <w:rsid w:val="00E666B8"/>
    <w:rPr>
      <w:i/>
    </w:rPr>
  </w:style>
  <w:style w:type="paragraph" w:customStyle="1" w:styleId="Tablebodytext">
    <w:name w:val="Table body text"/>
    <w:basedOn w:val="BodyText"/>
    <w:uiPriority w:val="2"/>
    <w:rsid w:val="00E666B8"/>
    <w:pPr>
      <w:spacing w:before="120" w:after="120"/>
    </w:pPr>
    <w:rPr>
      <w:sz w:val="22"/>
    </w:rPr>
  </w:style>
  <w:style w:type="paragraph" w:customStyle="1" w:styleId="Tablebodytextnospaceafter">
    <w:name w:val="Table body text (no space after)"/>
    <w:basedOn w:val="BodyText"/>
    <w:uiPriority w:val="2"/>
    <w:rsid w:val="00E666B8"/>
    <w:pPr>
      <w:spacing w:after="0"/>
    </w:pPr>
    <w:rPr>
      <w:sz w:val="22"/>
    </w:rPr>
  </w:style>
  <w:style w:type="table" w:customStyle="1" w:styleId="TableBox">
    <w:name w:val="Table Box"/>
    <w:basedOn w:val="TableNormal"/>
    <w:uiPriority w:val="99"/>
    <w:rsid w:val="00E666B8"/>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table" w:customStyle="1" w:styleId="TableGridnoborders">
    <w:name w:val="Table Grid (no borders)"/>
    <w:basedOn w:val="TableNormal"/>
    <w:uiPriority w:val="99"/>
    <w:rsid w:val="00E666B8"/>
    <w:pPr>
      <w:spacing w:line="240" w:lineRule="atLeast"/>
    </w:pPr>
    <w:rPr>
      <w:rFonts w:ascii="Calibri" w:hAnsi="Calibri"/>
      <w:sz w:val="24"/>
    </w:rPr>
    <w:tblPr>
      <w:tblInd w:w="113" w:type="dxa"/>
      <w:tblCellMar>
        <w:top w:w="28" w:type="dxa"/>
        <w:bottom w:w="28" w:type="dxa"/>
      </w:tblCellMar>
    </w:tblPr>
    <w:tcPr>
      <w:shd w:val="clear" w:color="auto" w:fill="auto"/>
    </w:tcPr>
  </w:style>
  <w:style w:type="paragraph" w:customStyle="1" w:styleId="Whitespace">
    <w:name w:val="White space"/>
    <w:basedOn w:val="BodyText"/>
    <w:uiPriority w:val="2"/>
    <w:rsid w:val="00E666B8"/>
    <w:pPr>
      <w:spacing w:after="0" w:line="240" w:lineRule="auto"/>
    </w:pPr>
    <w:rPr>
      <w:sz w:val="16"/>
    </w:rPr>
  </w:style>
  <w:style w:type="paragraph" w:customStyle="1" w:styleId="Singlespacedparagraph">
    <w:name w:val="Single spaced paragraph"/>
    <w:basedOn w:val="BodyText"/>
    <w:uiPriority w:val="2"/>
    <w:rsid w:val="00E666B8"/>
    <w:pPr>
      <w:spacing w:after="0"/>
    </w:pPr>
  </w:style>
  <w:style w:type="paragraph" w:customStyle="1" w:styleId="Headingboxtextinbody">
    <w:name w:val="Heading box text (in body)"/>
    <w:basedOn w:val="Normalcolour"/>
    <w:uiPriority w:val="1"/>
    <w:rsid w:val="00E666B8"/>
    <w:pPr>
      <w:keepNext/>
      <w:spacing w:before="360" w:after="60" w:line="320" w:lineRule="atLeast"/>
    </w:pPr>
    <w:rPr>
      <w:b/>
      <w:sz w:val="26"/>
    </w:rPr>
  </w:style>
  <w:style w:type="paragraph" w:customStyle="1" w:styleId="Headingboxtexttop">
    <w:name w:val="Heading box text (top)"/>
    <w:basedOn w:val="Normalcolour"/>
    <w:uiPriority w:val="1"/>
    <w:rsid w:val="00E666B8"/>
    <w:pPr>
      <w:spacing w:after="60" w:line="320" w:lineRule="atLeast"/>
    </w:pPr>
    <w:rPr>
      <w:b/>
      <w:sz w:val="26"/>
    </w:rPr>
  </w:style>
  <w:style w:type="character" w:styleId="FollowedHyperlink">
    <w:name w:val="FollowedHyperlink"/>
    <w:basedOn w:val="DefaultParagraphFont"/>
    <w:uiPriority w:val="2"/>
    <w:rsid w:val="00E666B8"/>
    <w:rPr>
      <w:color w:val="3C98E7"/>
      <w:u w:val="single"/>
    </w:rPr>
  </w:style>
  <w:style w:type="paragraph" w:customStyle="1" w:styleId="Heading1-Sub">
    <w:name w:val="Heading 1 - Sub"/>
    <w:basedOn w:val="Normal"/>
    <w:uiPriority w:val="1"/>
    <w:rsid w:val="00E666B8"/>
    <w:pPr>
      <w:tabs>
        <w:tab w:val="left" w:pos="2268"/>
      </w:tabs>
      <w:spacing w:after="0"/>
      <w:ind w:left="2268" w:hanging="2268"/>
    </w:pPr>
    <w:rPr>
      <w:b/>
    </w:rPr>
  </w:style>
  <w:style w:type="character" w:customStyle="1" w:styleId="Heading1-Subnonboldtext">
    <w:name w:val="Heading 1 - Sub (non bold text)"/>
    <w:basedOn w:val="DefaultParagraphFont"/>
    <w:uiPriority w:val="1"/>
    <w:rsid w:val="00E666B8"/>
    <w:rPr>
      <w:b/>
    </w:rPr>
  </w:style>
  <w:style w:type="paragraph" w:customStyle="1" w:styleId="Heading2-Start">
    <w:name w:val="Heading 2 - Start"/>
    <w:basedOn w:val="Heading2"/>
    <w:next w:val="BodyText"/>
    <w:uiPriority w:val="1"/>
    <w:semiHidden/>
    <w:qFormat/>
    <w:rsid w:val="00E666B8"/>
    <w:pPr>
      <w:spacing w:before="200"/>
    </w:pPr>
  </w:style>
  <w:style w:type="paragraph" w:customStyle="1" w:styleId="HeadingAppendix">
    <w:name w:val="Heading Appendix"/>
    <w:basedOn w:val="Heading1"/>
    <w:next w:val="BodyText"/>
    <w:uiPriority w:val="1"/>
    <w:rsid w:val="00E666B8"/>
    <w:pPr>
      <w:pageBreakBefore/>
      <w:numPr>
        <w:numId w:val="8"/>
      </w:numPr>
      <w:spacing w:before="0"/>
    </w:pPr>
  </w:style>
  <w:style w:type="paragraph" w:customStyle="1" w:styleId="DL-addresslines">
    <w:name w:val="DL - address lines"/>
    <w:basedOn w:val="Singlespacedparagraph"/>
    <w:uiPriority w:val="12"/>
    <w:semiHidden/>
    <w:qFormat/>
    <w:rsid w:val="00E666B8"/>
  </w:style>
  <w:style w:type="paragraph" w:customStyle="1" w:styleId="DL-closing">
    <w:name w:val="DL - closing"/>
    <w:basedOn w:val="Singlespacedparagraph"/>
    <w:uiPriority w:val="12"/>
    <w:semiHidden/>
    <w:qFormat/>
    <w:rsid w:val="00E666B8"/>
    <w:pPr>
      <w:spacing w:before="600"/>
    </w:pPr>
  </w:style>
  <w:style w:type="paragraph" w:customStyle="1" w:styleId="DL-closingname">
    <w:name w:val="DL - closing name"/>
    <w:basedOn w:val="Singlespacedparagraph"/>
    <w:uiPriority w:val="12"/>
    <w:semiHidden/>
    <w:qFormat/>
    <w:rsid w:val="00E666B8"/>
  </w:style>
  <w:style w:type="paragraph" w:customStyle="1" w:styleId="DL-closingposition">
    <w:name w:val="DL - closing position"/>
    <w:basedOn w:val="Singlespacedparagraph"/>
    <w:uiPriority w:val="12"/>
    <w:semiHidden/>
    <w:qFormat/>
    <w:rsid w:val="00E666B8"/>
    <w:pPr>
      <w:spacing w:after="240"/>
    </w:pPr>
  </w:style>
  <w:style w:type="paragraph" w:customStyle="1" w:styleId="DL-date">
    <w:name w:val="DL - date"/>
    <w:basedOn w:val="Singlespacedparagraph"/>
    <w:next w:val="DL-addresslines"/>
    <w:uiPriority w:val="12"/>
    <w:semiHidden/>
    <w:qFormat/>
    <w:rsid w:val="00E666B8"/>
    <w:pPr>
      <w:spacing w:before="300" w:after="600"/>
    </w:pPr>
  </w:style>
  <w:style w:type="paragraph" w:customStyle="1" w:styleId="DL-enclosure">
    <w:name w:val="DL - enclosure"/>
    <w:basedOn w:val="Singlespacedparagraph"/>
    <w:uiPriority w:val="12"/>
    <w:semiHidden/>
    <w:qFormat/>
    <w:rsid w:val="00E666B8"/>
    <w:pPr>
      <w:tabs>
        <w:tab w:val="left" w:pos="709"/>
      </w:tabs>
    </w:pPr>
  </w:style>
  <w:style w:type="paragraph" w:customStyle="1" w:styleId="DL-freephonetextline">
    <w:name w:val="DL - freephone text line"/>
    <w:basedOn w:val="Singlespacedparagraph"/>
    <w:uiPriority w:val="12"/>
    <w:semiHidden/>
    <w:rsid w:val="00E666B8"/>
    <w:pPr>
      <w:spacing w:before="340" w:after="600"/>
      <w:jc w:val="right"/>
    </w:pPr>
    <w:rPr>
      <w:sz w:val="17"/>
    </w:rPr>
  </w:style>
  <w:style w:type="paragraph" w:customStyle="1" w:styleId="DL-ourref">
    <w:name w:val="DL - our ref"/>
    <w:basedOn w:val="Singlespacedparagraph"/>
    <w:next w:val="DL-date"/>
    <w:uiPriority w:val="12"/>
    <w:semiHidden/>
    <w:qFormat/>
    <w:rsid w:val="00E666B8"/>
    <w:pPr>
      <w:spacing w:after="300"/>
    </w:pPr>
  </w:style>
  <w:style w:type="paragraph" w:customStyle="1" w:styleId="DL-salutation">
    <w:name w:val="DL - salutation"/>
    <w:basedOn w:val="Singlespacedparagraph"/>
    <w:next w:val="Heading1"/>
    <w:uiPriority w:val="12"/>
    <w:semiHidden/>
    <w:qFormat/>
    <w:rsid w:val="00E666B8"/>
    <w:pPr>
      <w:spacing w:before="600"/>
    </w:pPr>
  </w:style>
  <w:style w:type="paragraph" w:customStyle="1" w:styleId="Footerline">
    <w:name w:val="Footer line"/>
    <w:basedOn w:val="Footer"/>
    <w:next w:val="Footer"/>
    <w:uiPriority w:val="10"/>
    <w:rsid w:val="00E666B8"/>
    <w:pPr>
      <w:pBdr>
        <w:top w:val="single" w:sz="4" w:space="5" w:color="696969"/>
      </w:pBdr>
      <w:ind w:left="23" w:right="23"/>
    </w:pPr>
    <w:rPr>
      <w:sz w:val="2"/>
    </w:rPr>
  </w:style>
  <w:style w:type="paragraph" w:customStyle="1" w:styleId="Headerline">
    <w:name w:val="Header line"/>
    <w:basedOn w:val="Header"/>
    <w:rsid w:val="00E666B8"/>
    <w:pPr>
      <w:pBdr>
        <w:bottom w:val="single" w:sz="4" w:space="5" w:color="696969"/>
      </w:pBdr>
      <w:ind w:left="23" w:right="23"/>
    </w:pPr>
    <w:rPr>
      <w:sz w:val="2"/>
    </w:rPr>
  </w:style>
  <w:style w:type="paragraph" w:customStyle="1" w:styleId="Tableoffiguresheading">
    <w:name w:val="Table of figures heading"/>
    <w:basedOn w:val="Heading4"/>
    <w:next w:val="TableofFigures"/>
    <w:uiPriority w:val="1"/>
    <w:rsid w:val="00E666B8"/>
    <w:pPr>
      <w:outlineLvl w:val="9"/>
    </w:pPr>
  </w:style>
  <w:style w:type="paragraph" w:customStyle="1" w:styleId="Heading1-Start">
    <w:name w:val="Heading 1 - Start"/>
    <w:basedOn w:val="Heading1"/>
    <w:next w:val="BodyText"/>
    <w:link w:val="Heading1-StartChar"/>
    <w:uiPriority w:val="1"/>
    <w:rsid w:val="00E666B8"/>
    <w:pPr>
      <w:spacing w:before="200"/>
    </w:pPr>
  </w:style>
  <w:style w:type="paragraph" w:customStyle="1" w:styleId="Guidelines">
    <w:name w:val="Guidelines"/>
    <w:basedOn w:val="Normal"/>
    <w:next w:val="BodyText"/>
    <w:uiPriority w:val="2"/>
    <w:rsid w:val="00E666B8"/>
    <w:rPr>
      <w:color w:val="00B050"/>
    </w:rPr>
  </w:style>
  <w:style w:type="paragraph" w:customStyle="1" w:styleId="QIndent1">
    <w:name w:val="QIndent 1"/>
    <w:basedOn w:val="Normal"/>
    <w:uiPriority w:val="6"/>
    <w:rsid w:val="00E666B8"/>
    <w:pPr>
      <w:ind w:left="1134" w:right="567"/>
    </w:pPr>
    <w:rPr>
      <w:i/>
      <w:color w:val="4D4D4D"/>
    </w:rPr>
  </w:style>
  <w:style w:type="paragraph" w:customStyle="1" w:styleId="QIndent2">
    <w:name w:val="QIndent 2"/>
    <w:basedOn w:val="Normal"/>
    <w:uiPriority w:val="6"/>
    <w:rsid w:val="00E666B8"/>
    <w:pPr>
      <w:ind w:left="1701" w:right="567"/>
    </w:pPr>
    <w:rPr>
      <w:i/>
      <w:color w:val="4D4D4D"/>
    </w:rPr>
  </w:style>
  <w:style w:type="paragraph" w:customStyle="1" w:styleId="QIndent3">
    <w:name w:val="QIndent 3"/>
    <w:basedOn w:val="Normal"/>
    <w:uiPriority w:val="6"/>
    <w:rsid w:val="00E666B8"/>
    <w:pPr>
      <w:ind w:left="2268" w:right="567"/>
    </w:pPr>
    <w:rPr>
      <w:i/>
      <w:color w:val="4D4D4D"/>
    </w:rPr>
  </w:style>
  <w:style w:type="paragraph" w:customStyle="1" w:styleId="QListalpha">
    <w:name w:val="QList alpha"/>
    <w:basedOn w:val="Normal"/>
    <w:uiPriority w:val="6"/>
    <w:rsid w:val="00E666B8"/>
    <w:pPr>
      <w:numPr>
        <w:numId w:val="12"/>
      </w:numPr>
      <w:ind w:right="567"/>
    </w:pPr>
    <w:rPr>
      <w:i/>
      <w:color w:val="4D4D4D"/>
    </w:rPr>
  </w:style>
  <w:style w:type="paragraph" w:customStyle="1" w:styleId="QListbullet">
    <w:name w:val="QList bullet"/>
    <w:basedOn w:val="Normal"/>
    <w:uiPriority w:val="6"/>
    <w:rsid w:val="00E666B8"/>
    <w:pPr>
      <w:numPr>
        <w:numId w:val="13"/>
      </w:numPr>
      <w:ind w:right="567"/>
    </w:pPr>
    <w:rPr>
      <w:i/>
      <w:color w:val="4D4D4D"/>
    </w:rPr>
  </w:style>
  <w:style w:type="paragraph" w:customStyle="1" w:styleId="QListnumber">
    <w:name w:val="QList number"/>
    <w:basedOn w:val="Normal"/>
    <w:uiPriority w:val="6"/>
    <w:rsid w:val="00E666B8"/>
    <w:pPr>
      <w:numPr>
        <w:numId w:val="14"/>
      </w:numPr>
      <w:ind w:right="567"/>
    </w:pPr>
    <w:rPr>
      <w:i/>
      <w:color w:val="4D4D4D"/>
    </w:rPr>
  </w:style>
  <w:style w:type="paragraph" w:customStyle="1" w:styleId="QListroman">
    <w:name w:val="QList roman"/>
    <w:basedOn w:val="Normal"/>
    <w:uiPriority w:val="6"/>
    <w:rsid w:val="00E666B8"/>
    <w:pPr>
      <w:numPr>
        <w:numId w:val="15"/>
      </w:numPr>
      <w:ind w:right="567"/>
    </w:pPr>
    <w:rPr>
      <w:rFonts w:eastAsia="Times New Roman" w:cs="Times New Roman"/>
      <w:i/>
      <w:color w:val="4D4D4D"/>
      <w:szCs w:val="20"/>
    </w:rPr>
  </w:style>
  <w:style w:type="paragraph" w:customStyle="1" w:styleId="Bullet1">
    <w:name w:val="Bullet 1"/>
    <w:basedOn w:val="Normal"/>
    <w:link w:val="Bullet1Char"/>
    <w:uiPriority w:val="2"/>
    <w:qFormat/>
    <w:rsid w:val="00E666B8"/>
    <w:pPr>
      <w:numPr>
        <w:numId w:val="1"/>
      </w:numPr>
    </w:pPr>
  </w:style>
  <w:style w:type="paragraph" w:customStyle="1" w:styleId="Bullet2">
    <w:name w:val="Bullet 2"/>
    <w:basedOn w:val="Normal"/>
    <w:uiPriority w:val="2"/>
    <w:rsid w:val="00E666B8"/>
    <w:pPr>
      <w:numPr>
        <w:ilvl w:val="1"/>
        <w:numId w:val="1"/>
      </w:numPr>
    </w:pPr>
  </w:style>
  <w:style w:type="paragraph" w:customStyle="1" w:styleId="Bullet3">
    <w:name w:val="Bullet 3"/>
    <w:basedOn w:val="Normal"/>
    <w:uiPriority w:val="2"/>
    <w:rsid w:val="00E666B8"/>
    <w:pPr>
      <w:numPr>
        <w:ilvl w:val="2"/>
        <w:numId w:val="1"/>
      </w:numPr>
    </w:pPr>
  </w:style>
  <w:style w:type="paragraph" w:customStyle="1" w:styleId="Bullet4">
    <w:name w:val="Bullet 4"/>
    <w:basedOn w:val="Normal"/>
    <w:uiPriority w:val="2"/>
    <w:rsid w:val="00E666B8"/>
    <w:pPr>
      <w:numPr>
        <w:ilvl w:val="3"/>
        <w:numId w:val="1"/>
      </w:numPr>
    </w:pPr>
  </w:style>
  <w:style w:type="paragraph" w:customStyle="1" w:styleId="Checkbox1">
    <w:name w:val="Check box 1"/>
    <w:basedOn w:val="BodyText"/>
    <w:uiPriority w:val="3"/>
    <w:rsid w:val="00E666B8"/>
    <w:pPr>
      <w:numPr>
        <w:numId w:val="2"/>
      </w:numPr>
    </w:pPr>
  </w:style>
  <w:style w:type="paragraph" w:customStyle="1" w:styleId="Indent1">
    <w:name w:val="Indent 1"/>
    <w:basedOn w:val="Normal"/>
    <w:uiPriority w:val="4"/>
    <w:rsid w:val="00E666B8"/>
    <w:pPr>
      <w:ind w:left="567"/>
    </w:pPr>
  </w:style>
  <w:style w:type="paragraph" w:customStyle="1" w:styleId="Indent2">
    <w:name w:val="Indent 2"/>
    <w:basedOn w:val="Normal"/>
    <w:uiPriority w:val="4"/>
    <w:rsid w:val="00E666B8"/>
    <w:pPr>
      <w:ind w:left="1134"/>
    </w:pPr>
  </w:style>
  <w:style w:type="paragraph" w:customStyle="1" w:styleId="Indent3">
    <w:name w:val="Indent 3"/>
    <w:basedOn w:val="Normal"/>
    <w:uiPriority w:val="4"/>
    <w:rsid w:val="00E666B8"/>
    <w:pPr>
      <w:ind w:left="1701"/>
    </w:pPr>
  </w:style>
  <w:style w:type="paragraph" w:customStyle="1" w:styleId="Indent4">
    <w:name w:val="Indent 4"/>
    <w:basedOn w:val="Normal"/>
    <w:uiPriority w:val="4"/>
    <w:rsid w:val="00E666B8"/>
    <w:pPr>
      <w:ind w:left="2268"/>
    </w:pPr>
  </w:style>
  <w:style w:type="paragraph" w:customStyle="1" w:styleId="Number-1">
    <w:name w:val="Number - 1."/>
    <w:basedOn w:val="BodyText"/>
    <w:uiPriority w:val="5"/>
    <w:rsid w:val="00E666B8"/>
    <w:pPr>
      <w:tabs>
        <w:tab w:val="num" w:pos="851"/>
      </w:tabs>
      <w:ind w:left="851" w:hanging="851"/>
    </w:pPr>
  </w:style>
  <w:style w:type="paragraph" w:customStyle="1" w:styleId="Number-11">
    <w:name w:val="Number - 1.1"/>
    <w:basedOn w:val="Normal"/>
    <w:uiPriority w:val="5"/>
    <w:rsid w:val="00E666B8"/>
    <w:pPr>
      <w:tabs>
        <w:tab w:val="num" w:pos="851"/>
      </w:tabs>
      <w:ind w:left="851" w:hanging="851"/>
    </w:pPr>
  </w:style>
  <w:style w:type="paragraph" w:customStyle="1" w:styleId="Number-111">
    <w:name w:val="Number - 1.1.1"/>
    <w:basedOn w:val="Normal"/>
    <w:uiPriority w:val="5"/>
    <w:rsid w:val="00E666B8"/>
    <w:pPr>
      <w:tabs>
        <w:tab w:val="num" w:pos="851"/>
      </w:tabs>
      <w:ind w:left="851" w:hanging="851"/>
    </w:pPr>
  </w:style>
  <w:style w:type="paragraph" w:customStyle="1" w:styleId="Number-a">
    <w:name w:val="Number - a."/>
    <w:basedOn w:val="Normal"/>
    <w:uiPriority w:val="5"/>
    <w:rsid w:val="00E666B8"/>
    <w:pPr>
      <w:numPr>
        <w:numId w:val="11"/>
      </w:numPr>
    </w:pPr>
  </w:style>
  <w:style w:type="paragraph" w:customStyle="1" w:styleId="Number-i">
    <w:name w:val="Number - i."/>
    <w:basedOn w:val="Normal"/>
    <w:uiPriority w:val="5"/>
    <w:rsid w:val="00E666B8"/>
    <w:pPr>
      <w:numPr>
        <w:ilvl w:val="1"/>
        <w:numId w:val="11"/>
      </w:numPr>
    </w:pPr>
  </w:style>
  <w:style w:type="paragraph" w:customStyle="1" w:styleId="Number1">
    <w:name w:val="Number 1"/>
    <w:basedOn w:val="Normal"/>
    <w:uiPriority w:val="5"/>
    <w:rsid w:val="00E666B8"/>
    <w:pPr>
      <w:numPr>
        <w:numId w:val="3"/>
      </w:numPr>
    </w:pPr>
  </w:style>
  <w:style w:type="paragraph" w:customStyle="1" w:styleId="Number2">
    <w:name w:val="Number 2"/>
    <w:basedOn w:val="Normal"/>
    <w:uiPriority w:val="5"/>
    <w:rsid w:val="00E666B8"/>
    <w:pPr>
      <w:numPr>
        <w:ilvl w:val="1"/>
        <w:numId w:val="3"/>
      </w:numPr>
    </w:pPr>
  </w:style>
  <w:style w:type="paragraph" w:customStyle="1" w:styleId="Number3">
    <w:name w:val="Number 3"/>
    <w:basedOn w:val="Normal"/>
    <w:uiPriority w:val="5"/>
    <w:rsid w:val="00E666B8"/>
    <w:pPr>
      <w:numPr>
        <w:ilvl w:val="2"/>
        <w:numId w:val="3"/>
      </w:numPr>
    </w:pPr>
  </w:style>
  <w:style w:type="paragraph" w:customStyle="1" w:styleId="TableBullet1">
    <w:name w:val="Table Bullet 1"/>
    <w:basedOn w:val="Tablebodytext"/>
    <w:uiPriority w:val="2"/>
    <w:rsid w:val="00E666B8"/>
    <w:pPr>
      <w:numPr>
        <w:numId w:val="4"/>
      </w:numPr>
    </w:pPr>
  </w:style>
  <w:style w:type="paragraph" w:customStyle="1" w:styleId="TableBullet2">
    <w:name w:val="Table Bullet 2"/>
    <w:basedOn w:val="Tablebodytext"/>
    <w:uiPriority w:val="2"/>
    <w:rsid w:val="00E666B8"/>
    <w:pPr>
      <w:numPr>
        <w:ilvl w:val="1"/>
        <w:numId w:val="4"/>
      </w:numPr>
    </w:pPr>
  </w:style>
  <w:style w:type="paragraph" w:customStyle="1" w:styleId="TableBullet3">
    <w:name w:val="Table Bullet 3"/>
    <w:basedOn w:val="Tablebodytext"/>
    <w:uiPriority w:val="2"/>
    <w:rsid w:val="00E666B8"/>
    <w:pPr>
      <w:numPr>
        <w:ilvl w:val="2"/>
        <w:numId w:val="4"/>
      </w:numPr>
    </w:pPr>
  </w:style>
  <w:style w:type="paragraph" w:customStyle="1" w:styleId="Tablecheckbox1">
    <w:name w:val="Table check box 1"/>
    <w:basedOn w:val="Tablebodytext"/>
    <w:uiPriority w:val="2"/>
    <w:rsid w:val="00E666B8"/>
    <w:pPr>
      <w:numPr>
        <w:numId w:val="5"/>
      </w:numPr>
    </w:pPr>
  </w:style>
  <w:style w:type="paragraph" w:customStyle="1" w:styleId="Tableheading">
    <w:name w:val="Table heading"/>
    <w:basedOn w:val="Tablebodytext"/>
    <w:next w:val="Tablebodytext"/>
    <w:uiPriority w:val="2"/>
    <w:rsid w:val="00E666B8"/>
    <w:pPr>
      <w:keepNext/>
      <w:spacing w:after="60"/>
    </w:pPr>
    <w:rPr>
      <w:b/>
    </w:rPr>
  </w:style>
  <w:style w:type="paragraph" w:customStyle="1" w:styleId="TableIndent1">
    <w:name w:val="Table Indent 1"/>
    <w:basedOn w:val="Normal"/>
    <w:uiPriority w:val="2"/>
    <w:rsid w:val="00E666B8"/>
    <w:pPr>
      <w:spacing w:before="120" w:after="120"/>
      <w:ind w:left="357"/>
    </w:pPr>
    <w:rPr>
      <w:sz w:val="22"/>
    </w:rPr>
  </w:style>
  <w:style w:type="paragraph" w:customStyle="1" w:styleId="TableIndent2">
    <w:name w:val="Table Indent 2"/>
    <w:basedOn w:val="Normal"/>
    <w:uiPriority w:val="2"/>
    <w:rsid w:val="00E666B8"/>
    <w:pPr>
      <w:spacing w:before="120" w:after="120"/>
      <w:ind w:left="714"/>
    </w:pPr>
    <w:rPr>
      <w:sz w:val="22"/>
    </w:rPr>
  </w:style>
  <w:style w:type="paragraph" w:customStyle="1" w:styleId="TableIndent3">
    <w:name w:val="Table Indent 3"/>
    <w:basedOn w:val="Normal"/>
    <w:uiPriority w:val="2"/>
    <w:rsid w:val="00E666B8"/>
    <w:pPr>
      <w:spacing w:before="120" w:after="120"/>
      <w:ind w:left="1072"/>
    </w:pPr>
    <w:rPr>
      <w:sz w:val="22"/>
    </w:rPr>
  </w:style>
  <w:style w:type="paragraph" w:customStyle="1" w:styleId="TableNumber1">
    <w:name w:val="Table Number 1."/>
    <w:basedOn w:val="Tablebodytext"/>
    <w:uiPriority w:val="2"/>
    <w:rsid w:val="00E666B8"/>
    <w:pPr>
      <w:numPr>
        <w:numId w:val="6"/>
      </w:numPr>
    </w:pPr>
  </w:style>
  <w:style w:type="paragraph" w:customStyle="1" w:styleId="TableNumbera">
    <w:name w:val="Table Number a."/>
    <w:basedOn w:val="Tablebodytext"/>
    <w:uiPriority w:val="2"/>
    <w:rsid w:val="00E666B8"/>
    <w:pPr>
      <w:numPr>
        <w:ilvl w:val="1"/>
        <w:numId w:val="6"/>
      </w:numPr>
    </w:pPr>
  </w:style>
  <w:style w:type="paragraph" w:customStyle="1" w:styleId="TableNumberi">
    <w:name w:val="Table Number i."/>
    <w:basedOn w:val="Tablebodytext"/>
    <w:uiPriority w:val="2"/>
    <w:rsid w:val="00E666B8"/>
    <w:pPr>
      <w:numPr>
        <w:ilvl w:val="2"/>
        <w:numId w:val="6"/>
      </w:numPr>
    </w:pPr>
  </w:style>
  <w:style w:type="paragraph" w:customStyle="1" w:styleId="TableQuotationseparateparagraph">
    <w:name w:val="Table Quotation (separate paragraph)"/>
    <w:basedOn w:val="Quotationseparateparagraph"/>
    <w:uiPriority w:val="2"/>
    <w:rsid w:val="00E666B8"/>
    <w:pPr>
      <w:spacing w:after="120"/>
      <w:ind w:left="357" w:right="357"/>
    </w:pPr>
    <w:rPr>
      <w:sz w:val="22"/>
    </w:rPr>
  </w:style>
  <w:style w:type="paragraph" w:customStyle="1" w:styleId="Tablesinglespacedparagraph">
    <w:name w:val="Table single spaced paragraph"/>
    <w:basedOn w:val="BodyText"/>
    <w:uiPriority w:val="2"/>
    <w:rsid w:val="00E666B8"/>
    <w:pPr>
      <w:spacing w:before="40" w:after="40"/>
    </w:pPr>
    <w:rPr>
      <w:sz w:val="22"/>
    </w:rPr>
  </w:style>
  <w:style w:type="paragraph" w:customStyle="1" w:styleId="Tablesinglespacedparagraphlast">
    <w:name w:val="Table single spaced paragraph (last)"/>
    <w:basedOn w:val="Tablesinglespacedparagraph"/>
    <w:uiPriority w:val="2"/>
    <w:rsid w:val="00E666B8"/>
  </w:style>
  <w:style w:type="paragraph" w:customStyle="1" w:styleId="Tablecaption">
    <w:name w:val="Table caption"/>
    <w:basedOn w:val="Normal"/>
    <w:next w:val="BodyText"/>
    <w:uiPriority w:val="98"/>
    <w:rsid w:val="00E666B8"/>
    <w:pPr>
      <w:keepNext/>
      <w:spacing w:before="360" w:after="60" w:line="260" w:lineRule="atLeast"/>
    </w:pPr>
    <w:rPr>
      <w:b/>
      <w:sz w:val="26"/>
    </w:rPr>
  </w:style>
  <w:style w:type="paragraph" w:customStyle="1" w:styleId="FigureCaption">
    <w:name w:val="Figure Caption"/>
    <w:basedOn w:val="Normal"/>
    <w:next w:val="BodyText"/>
    <w:uiPriority w:val="2"/>
    <w:rsid w:val="00E666B8"/>
    <w:pPr>
      <w:spacing w:line="240" w:lineRule="auto"/>
    </w:pPr>
    <w:rPr>
      <w:i/>
    </w:rPr>
  </w:style>
  <w:style w:type="paragraph" w:customStyle="1" w:styleId="Footerlandscape">
    <w:name w:val="Footer landscape"/>
    <w:basedOn w:val="Footer"/>
    <w:uiPriority w:val="10"/>
    <w:rsid w:val="00E666B8"/>
  </w:style>
  <w:style w:type="paragraph" w:customStyle="1" w:styleId="Headerlandscape">
    <w:name w:val="Header landscape"/>
    <w:basedOn w:val="Header"/>
    <w:rsid w:val="00E666B8"/>
    <w:pPr>
      <w:tabs>
        <w:tab w:val="clear" w:pos="9299"/>
        <w:tab w:val="right" w:pos="14232"/>
      </w:tabs>
    </w:pPr>
  </w:style>
  <w:style w:type="character" w:customStyle="1" w:styleId="Italics">
    <w:name w:val="Italics"/>
    <w:basedOn w:val="DefaultParagraphFont"/>
    <w:uiPriority w:val="2"/>
    <w:rsid w:val="00E666B8"/>
    <w:rPr>
      <w:i/>
    </w:rPr>
  </w:style>
  <w:style w:type="character" w:customStyle="1" w:styleId="Bluetext">
    <w:name w:val="Blue text"/>
    <w:basedOn w:val="DefaultParagraphFont"/>
    <w:uiPriority w:val="2"/>
    <w:rsid w:val="00E666B8"/>
    <w:rPr>
      <w:color w:val="0070C0"/>
    </w:rPr>
  </w:style>
  <w:style w:type="paragraph" w:customStyle="1" w:styleId="Boxsmallbullet1">
    <w:name w:val="Box small bullet 1"/>
    <w:basedOn w:val="Boxsmalltext"/>
    <w:uiPriority w:val="2"/>
    <w:rsid w:val="00E666B8"/>
    <w:pPr>
      <w:numPr>
        <w:numId w:val="7"/>
      </w:numPr>
    </w:pPr>
  </w:style>
  <w:style w:type="paragraph" w:customStyle="1" w:styleId="Boxsmallbullet2">
    <w:name w:val="Box small bullet 2"/>
    <w:basedOn w:val="Boxsmalltext"/>
    <w:uiPriority w:val="2"/>
    <w:rsid w:val="00E666B8"/>
    <w:pPr>
      <w:numPr>
        <w:ilvl w:val="1"/>
        <w:numId w:val="7"/>
      </w:numPr>
    </w:pPr>
  </w:style>
  <w:style w:type="character" w:customStyle="1" w:styleId="HyperlinkSourceTextReference">
    <w:name w:val="Hyperlink (Source Text Reference)"/>
    <w:basedOn w:val="Hyperlink"/>
    <w:uiPriority w:val="2"/>
    <w:rsid w:val="00E666B8"/>
    <w:rPr>
      <w:color w:val="0D6AB8"/>
      <w:u w:val="single"/>
    </w:rPr>
  </w:style>
  <w:style w:type="paragraph" w:customStyle="1" w:styleId="Boxsmallnumber-1">
    <w:name w:val="Box small number - 1."/>
    <w:basedOn w:val="Boxsmalltext"/>
    <w:uiPriority w:val="2"/>
    <w:rsid w:val="00E666B8"/>
    <w:pPr>
      <w:numPr>
        <w:numId w:val="10"/>
      </w:numPr>
    </w:pPr>
  </w:style>
  <w:style w:type="paragraph" w:customStyle="1" w:styleId="Boxsmallnumber-a">
    <w:name w:val="Box small number - a."/>
    <w:basedOn w:val="Boxsmalltext"/>
    <w:uiPriority w:val="2"/>
    <w:rsid w:val="00E666B8"/>
    <w:pPr>
      <w:numPr>
        <w:ilvl w:val="1"/>
        <w:numId w:val="10"/>
      </w:numPr>
    </w:pPr>
  </w:style>
  <w:style w:type="paragraph" w:customStyle="1" w:styleId="Boxsmallnumber-i">
    <w:name w:val="Box small number - i."/>
    <w:basedOn w:val="Boxsmalltext"/>
    <w:uiPriority w:val="2"/>
    <w:rsid w:val="00E666B8"/>
    <w:pPr>
      <w:numPr>
        <w:ilvl w:val="2"/>
        <w:numId w:val="10"/>
      </w:numPr>
    </w:pPr>
  </w:style>
  <w:style w:type="paragraph" w:customStyle="1" w:styleId="FootnoteBullet">
    <w:name w:val="Footnote Bullet"/>
    <w:basedOn w:val="FootnoteText"/>
    <w:uiPriority w:val="7"/>
    <w:rsid w:val="00E666B8"/>
    <w:pPr>
      <w:numPr>
        <w:numId w:val="17"/>
      </w:numPr>
      <w:tabs>
        <w:tab w:val="clear" w:pos="284"/>
      </w:tabs>
    </w:pPr>
  </w:style>
  <w:style w:type="paragraph" w:customStyle="1" w:styleId="Introduction">
    <w:name w:val="Introduction"/>
    <w:basedOn w:val="BodyText"/>
    <w:uiPriority w:val="2"/>
    <w:rsid w:val="00E666B8"/>
    <w:rPr>
      <w:color w:val="4D4D4D"/>
      <w:sz w:val="28"/>
    </w:rPr>
  </w:style>
  <w:style w:type="paragraph" w:customStyle="1" w:styleId="Checkbox2">
    <w:name w:val="Check box 2"/>
    <w:basedOn w:val="Checkbox1"/>
    <w:uiPriority w:val="3"/>
    <w:rsid w:val="00E666B8"/>
    <w:pPr>
      <w:numPr>
        <w:ilvl w:val="1"/>
      </w:numPr>
    </w:pPr>
  </w:style>
  <w:style w:type="paragraph" w:customStyle="1" w:styleId="Checkbox3">
    <w:name w:val="Check box 3"/>
    <w:basedOn w:val="Checkbox1"/>
    <w:uiPriority w:val="3"/>
    <w:rsid w:val="00E666B8"/>
    <w:pPr>
      <w:numPr>
        <w:ilvl w:val="2"/>
      </w:numPr>
    </w:pPr>
  </w:style>
  <w:style w:type="paragraph" w:customStyle="1" w:styleId="Checkbox4">
    <w:name w:val="Check box 4"/>
    <w:basedOn w:val="Checkbox1"/>
    <w:uiPriority w:val="3"/>
    <w:rsid w:val="00E666B8"/>
    <w:pPr>
      <w:numPr>
        <w:ilvl w:val="3"/>
      </w:numPr>
    </w:pPr>
  </w:style>
  <w:style w:type="paragraph" w:customStyle="1" w:styleId="Tablecheckbox2">
    <w:name w:val="Table check box 2"/>
    <w:basedOn w:val="Tablecheckbox1"/>
    <w:uiPriority w:val="2"/>
    <w:rsid w:val="00E666B8"/>
    <w:pPr>
      <w:numPr>
        <w:ilvl w:val="1"/>
      </w:numPr>
    </w:pPr>
  </w:style>
  <w:style w:type="paragraph" w:customStyle="1" w:styleId="Tablecheckbox3">
    <w:name w:val="Table check box 3"/>
    <w:basedOn w:val="Tablecheckbox1"/>
    <w:uiPriority w:val="2"/>
    <w:rsid w:val="00E666B8"/>
    <w:pPr>
      <w:numPr>
        <w:ilvl w:val="2"/>
      </w:numPr>
    </w:pPr>
  </w:style>
  <w:style w:type="paragraph" w:customStyle="1" w:styleId="EndnoteBullet">
    <w:name w:val="Endnote Bullet"/>
    <w:uiPriority w:val="7"/>
    <w:rsid w:val="00E666B8"/>
    <w:pPr>
      <w:numPr>
        <w:numId w:val="1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E666B8"/>
    <w:pPr>
      <w:ind w:left="2268" w:right="567"/>
    </w:pPr>
    <w:rPr>
      <w:i/>
      <w:color w:val="4D4D4D"/>
    </w:rPr>
  </w:style>
  <w:style w:type="paragraph" w:customStyle="1" w:styleId="CQLegindent2">
    <w:name w:val="CQLeg indent 2"/>
    <w:basedOn w:val="Normal"/>
    <w:uiPriority w:val="6"/>
    <w:rsid w:val="00E666B8"/>
    <w:pPr>
      <w:ind w:left="2977" w:right="567"/>
    </w:pPr>
    <w:rPr>
      <w:i/>
      <w:color w:val="4D4D4D"/>
    </w:rPr>
  </w:style>
  <w:style w:type="paragraph" w:customStyle="1" w:styleId="CQLegindent3">
    <w:name w:val="CQLeg indent 3"/>
    <w:basedOn w:val="Normal"/>
    <w:uiPriority w:val="6"/>
    <w:rsid w:val="00E666B8"/>
    <w:pPr>
      <w:ind w:left="3686" w:right="567"/>
    </w:pPr>
    <w:rPr>
      <w:i/>
      <w:color w:val="4D4D4D"/>
    </w:rPr>
  </w:style>
  <w:style w:type="paragraph" w:customStyle="1" w:styleId="CQLegstyle-1">
    <w:name w:val="CQLeg style - (1)"/>
    <w:basedOn w:val="Normal"/>
    <w:uiPriority w:val="6"/>
    <w:rsid w:val="00E666B8"/>
    <w:pPr>
      <w:tabs>
        <w:tab w:val="left" w:pos="2268"/>
      </w:tabs>
      <w:ind w:left="2269" w:right="567" w:hanging="851"/>
    </w:pPr>
    <w:rPr>
      <w:i/>
      <w:color w:val="4D4D4D"/>
    </w:rPr>
  </w:style>
  <w:style w:type="paragraph" w:customStyle="1" w:styleId="CQLegstyle-a">
    <w:name w:val="CQLeg style - (a)"/>
    <w:basedOn w:val="Normal"/>
    <w:uiPriority w:val="6"/>
    <w:rsid w:val="00E666B8"/>
    <w:pPr>
      <w:tabs>
        <w:tab w:val="left" w:pos="2977"/>
      </w:tabs>
      <w:ind w:left="2977" w:right="567" w:hanging="709"/>
    </w:pPr>
    <w:rPr>
      <w:i/>
      <w:color w:val="4D4D4D"/>
    </w:rPr>
  </w:style>
  <w:style w:type="paragraph" w:customStyle="1" w:styleId="CQLegstyle-i">
    <w:name w:val="CQLeg style - (i)"/>
    <w:basedOn w:val="Normal"/>
    <w:uiPriority w:val="6"/>
    <w:rsid w:val="00E666B8"/>
    <w:pPr>
      <w:tabs>
        <w:tab w:val="left" w:pos="3686"/>
      </w:tabs>
      <w:ind w:left="3686" w:right="567" w:hanging="709"/>
    </w:pPr>
    <w:rPr>
      <w:i/>
      <w:color w:val="4D4D4D"/>
    </w:rPr>
  </w:style>
  <w:style w:type="paragraph" w:customStyle="1" w:styleId="CQLegstyle-10">
    <w:name w:val="CQLeg style - 1"/>
    <w:basedOn w:val="Normal"/>
    <w:uiPriority w:val="6"/>
    <w:rsid w:val="00E666B8"/>
    <w:pPr>
      <w:keepNext/>
      <w:tabs>
        <w:tab w:val="left" w:pos="2268"/>
      </w:tabs>
      <w:ind w:left="2269" w:right="567" w:hanging="851"/>
    </w:pPr>
    <w:rPr>
      <w:b/>
      <w:i/>
      <w:color w:val="4D4D4D"/>
    </w:rPr>
  </w:style>
  <w:style w:type="paragraph" w:customStyle="1" w:styleId="BQLegindent1">
    <w:name w:val="BQLeg indent 1"/>
    <w:basedOn w:val="Normal"/>
    <w:uiPriority w:val="6"/>
    <w:rsid w:val="00E666B8"/>
    <w:pPr>
      <w:ind w:left="1418" w:right="567"/>
    </w:pPr>
    <w:rPr>
      <w:i/>
      <w:color w:val="4D4D4D"/>
    </w:rPr>
  </w:style>
  <w:style w:type="paragraph" w:customStyle="1" w:styleId="BQLegindent2">
    <w:name w:val="BQLeg indent 2"/>
    <w:basedOn w:val="Normal"/>
    <w:uiPriority w:val="6"/>
    <w:rsid w:val="00E666B8"/>
    <w:pPr>
      <w:ind w:left="2126" w:right="567"/>
    </w:pPr>
    <w:rPr>
      <w:i/>
      <w:color w:val="4D4D4D"/>
    </w:rPr>
  </w:style>
  <w:style w:type="paragraph" w:customStyle="1" w:styleId="BQLegindent3">
    <w:name w:val="BQLeg indent 3"/>
    <w:basedOn w:val="Normal"/>
    <w:uiPriority w:val="6"/>
    <w:rsid w:val="00E666B8"/>
    <w:pPr>
      <w:ind w:left="2835" w:right="567"/>
    </w:pPr>
    <w:rPr>
      <w:i/>
      <w:color w:val="4D4D4D"/>
    </w:rPr>
  </w:style>
  <w:style w:type="paragraph" w:customStyle="1" w:styleId="BQLegstyle-1">
    <w:name w:val="BQLeg style - (1)"/>
    <w:basedOn w:val="Normal"/>
    <w:uiPriority w:val="6"/>
    <w:rsid w:val="00E666B8"/>
    <w:pPr>
      <w:tabs>
        <w:tab w:val="left" w:pos="1418"/>
      </w:tabs>
      <w:ind w:left="1418" w:right="567" w:hanging="851"/>
    </w:pPr>
    <w:rPr>
      <w:i/>
      <w:color w:val="4D4D4D"/>
    </w:rPr>
  </w:style>
  <w:style w:type="paragraph" w:customStyle="1" w:styleId="BQLegstyle-a">
    <w:name w:val="BQLeg style - (a)"/>
    <w:basedOn w:val="Normal"/>
    <w:uiPriority w:val="6"/>
    <w:rsid w:val="00E666B8"/>
    <w:pPr>
      <w:tabs>
        <w:tab w:val="left" w:pos="2126"/>
      </w:tabs>
      <w:ind w:left="2127" w:right="567" w:hanging="709"/>
    </w:pPr>
    <w:rPr>
      <w:i/>
      <w:color w:val="4D4D4D"/>
    </w:rPr>
  </w:style>
  <w:style w:type="paragraph" w:customStyle="1" w:styleId="BQLegstyle-i">
    <w:name w:val="BQLeg style - (i)"/>
    <w:basedOn w:val="Normal"/>
    <w:uiPriority w:val="6"/>
    <w:rsid w:val="00E666B8"/>
    <w:pPr>
      <w:tabs>
        <w:tab w:val="left" w:pos="2835"/>
      </w:tabs>
      <w:ind w:left="2835" w:right="567" w:hanging="709"/>
    </w:pPr>
    <w:rPr>
      <w:i/>
      <w:color w:val="4D4D4D"/>
    </w:rPr>
  </w:style>
  <w:style w:type="paragraph" w:customStyle="1" w:styleId="BQLegstyle-10">
    <w:name w:val="BQLeg style - 1"/>
    <w:basedOn w:val="Normal"/>
    <w:uiPriority w:val="6"/>
    <w:rsid w:val="00E666B8"/>
    <w:pPr>
      <w:keepNext/>
      <w:tabs>
        <w:tab w:val="left" w:pos="1418"/>
      </w:tabs>
      <w:ind w:left="1418" w:right="567" w:hanging="851"/>
    </w:pPr>
    <w:rPr>
      <w:b/>
      <w:i/>
      <w:color w:val="4D4D4D"/>
    </w:rPr>
  </w:style>
  <w:style w:type="paragraph" w:customStyle="1" w:styleId="ALegindent1">
    <w:name w:val="ALeg indent 1"/>
    <w:basedOn w:val="Normal"/>
    <w:uiPriority w:val="6"/>
    <w:rsid w:val="00E666B8"/>
    <w:pPr>
      <w:ind w:left="851"/>
    </w:pPr>
  </w:style>
  <w:style w:type="paragraph" w:customStyle="1" w:styleId="ALegindent2">
    <w:name w:val="ALeg indent 2"/>
    <w:basedOn w:val="Normal"/>
    <w:uiPriority w:val="6"/>
    <w:rsid w:val="00E666B8"/>
    <w:pPr>
      <w:ind w:left="1559"/>
    </w:pPr>
  </w:style>
  <w:style w:type="paragraph" w:customStyle="1" w:styleId="ALegindent3">
    <w:name w:val="ALeg indent 3"/>
    <w:basedOn w:val="Normal"/>
    <w:uiPriority w:val="6"/>
    <w:rsid w:val="00E666B8"/>
    <w:pPr>
      <w:ind w:left="2268"/>
    </w:pPr>
  </w:style>
  <w:style w:type="paragraph" w:customStyle="1" w:styleId="ALegstyle-1">
    <w:name w:val="ALeg style - (1)"/>
    <w:basedOn w:val="Normal"/>
    <w:uiPriority w:val="6"/>
    <w:rsid w:val="00E666B8"/>
    <w:pPr>
      <w:tabs>
        <w:tab w:val="left" w:pos="851"/>
      </w:tabs>
      <w:ind w:left="851" w:hanging="851"/>
    </w:pPr>
  </w:style>
  <w:style w:type="paragraph" w:customStyle="1" w:styleId="ALegstyle-a">
    <w:name w:val="ALeg style - (a)"/>
    <w:basedOn w:val="Normal"/>
    <w:uiPriority w:val="6"/>
    <w:rsid w:val="00E666B8"/>
    <w:pPr>
      <w:tabs>
        <w:tab w:val="left" w:pos="1559"/>
      </w:tabs>
      <w:ind w:left="1560" w:hanging="709"/>
    </w:pPr>
  </w:style>
  <w:style w:type="paragraph" w:customStyle="1" w:styleId="ALegstyle-i">
    <w:name w:val="ALeg style - (i)"/>
    <w:basedOn w:val="Normal"/>
    <w:uiPriority w:val="6"/>
    <w:rsid w:val="00E666B8"/>
    <w:pPr>
      <w:tabs>
        <w:tab w:val="left" w:pos="2268"/>
      </w:tabs>
      <w:ind w:left="2268" w:hanging="709"/>
    </w:pPr>
  </w:style>
  <w:style w:type="paragraph" w:customStyle="1" w:styleId="ALegstyle-10">
    <w:name w:val="ALeg style - 1"/>
    <w:basedOn w:val="Normal"/>
    <w:uiPriority w:val="6"/>
    <w:rsid w:val="00E666B8"/>
    <w:pPr>
      <w:keepNext/>
      <w:tabs>
        <w:tab w:val="left" w:pos="851"/>
      </w:tabs>
      <w:ind w:left="851" w:hanging="851"/>
    </w:pPr>
    <w:rPr>
      <w:b/>
    </w:rPr>
  </w:style>
  <w:style w:type="paragraph" w:customStyle="1" w:styleId="SQLegindent1">
    <w:name w:val="SQLeg indent 1"/>
    <w:basedOn w:val="Normal"/>
    <w:uiPriority w:val="6"/>
    <w:rsid w:val="00E666B8"/>
    <w:pPr>
      <w:ind w:left="1985" w:right="567"/>
    </w:pPr>
    <w:rPr>
      <w:i/>
      <w:color w:val="4D4D4D"/>
    </w:rPr>
  </w:style>
  <w:style w:type="paragraph" w:customStyle="1" w:styleId="SQLegindent2">
    <w:name w:val="SQLeg indent 2"/>
    <w:basedOn w:val="Normal"/>
    <w:uiPriority w:val="6"/>
    <w:rsid w:val="00E666B8"/>
    <w:pPr>
      <w:ind w:left="2693" w:right="567"/>
    </w:pPr>
    <w:rPr>
      <w:i/>
      <w:color w:val="4D4D4D"/>
    </w:rPr>
  </w:style>
  <w:style w:type="paragraph" w:customStyle="1" w:styleId="SQLegindent3">
    <w:name w:val="SQLeg indent 3"/>
    <w:basedOn w:val="Normal"/>
    <w:uiPriority w:val="6"/>
    <w:rsid w:val="00E666B8"/>
    <w:pPr>
      <w:ind w:left="3402" w:right="567"/>
    </w:pPr>
    <w:rPr>
      <w:i/>
      <w:color w:val="4D4D4D"/>
    </w:rPr>
  </w:style>
  <w:style w:type="paragraph" w:customStyle="1" w:styleId="SQLegstyle-1">
    <w:name w:val="SQLeg style - (1)"/>
    <w:basedOn w:val="Normal"/>
    <w:uiPriority w:val="6"/>
    <w:rsid w:val="00E666B8"/>
    <w:pPr>
      <w:tabs>
        <w:tab w:val="left" w:pos="1985"/>
      </w:tabs>
      <w:ind w:left="1985" w:right="567" w:hanging="851"/>
    </w:pPr>
    <w:rPr>
      <w:i/>
      <w:color w:val="4D4D4D"/>
    </w:rPr>
  </w:style>
  <w:style w:type="paragraph" w:customStyle="1" w:styleId="SQLegstyle-a">
    <w:name w:val="SQLeg style - (a)"/>
    <w:basedOn w:val="Normal"/>
    <w:uiPriority w:val="6"/>
    <w:rsid w:val="00E666B8"/>
    <w:pPr>
      <w:tabs>
        <w:tab w:val="left" w:pos="2693"/>
      </w:tabs>
      <w:ind w:left="2694" w:right="567" w:hanging="709"/>
    </w:pPr>
    <w:rPr>
      <w:i/>
      <w:color w:val="4D4D4D"/>
    </w:rPr>
  </w:style>
  <w:style w:type="paragraph" w:customStyle="1" w:styleId="SQLegstyle-i">
    <w:name w:val="SQLeg style - (i)"/>
    <w:basedOn w:val="Normal"/>
    <w:uiPriority w:val="6"/>
    <w:rsid w:val="00E666B8"/>
    <w:pPr>
      <w:tabs>
        <w:tab w:val="left" w:pos="3402"/>
      </w:tabs>
      <w:ind w:left="3402" w:right="567" w:hanging="709"/>
    </w:pPr>
    <w:rPr>
      <w:i/>
      <w:color w:val="4D4D4D"/>
    </w:rPr>
  </w:style>
  <w:style w:type="paragraph" w:customStyle="1" w:styleId="SQLegstyle-10">
    <w:name w:val="SQLeg style - 1"/>
    <w:basedOn w:val="Normal"/>
    <w:uiPriority w:val="6"/>
    <w:rsid w:val="00E666B8"/>
    <w:pPr>
      <w:keepNext/>
      <w:tabs>
        <w:tab w:val="left" w:pos="1985"/>
      </w:tabs>
      <w:ind w:left="1985" w:right="567" w:hanging="851"/>
    </w:pPr>
    <w:rPr>
      <w:b/>
      <w:i/>
      <w:color w:val="4D4D4D"/>
    </w:rPr>
  </w:style>
  <w:style w:type="character" w:customStyle="1" w:styleId="EmphasisItalics">
    <w:name w:val="Emphasis Italics"/>
    <w:basedOn w:val="DefaultParagraphFont"/>
    <w:uiPriority w:val="2"/>
    <w:rsid w:val="00E666B8"/>
    <w:rPr>
      <w:b/>
      <w:i/>
    </w:rPr>
  </w:style>
  <w:style w:type="paragraph" w:customStyle="1" w:styleId="OIPI-Cover-title2">
    <w:name w:val="OIPI - Cover - title 2"/>
    <w:basedOn w:val="Normal"/>
    <w:uiPriority w:val="98"/>
    <w:rsid w:val="00D16793"/>
    <w:pPr>
      <w:spacing w:before="240" w:line="240" w:lineRule="auto"/>
      <w:contextualSpacing/>
    </w:pPr>
    <w:rPr>
      <w:b/>
      <w:color w:val="FFFFFF" w:themeColor="background1"/>
      <w:sz w:val="34"/>
    </w:rPr>
  </w:style>
  <w:style w:type="paragraph" w:customStyle="1" w:styleId="OIPI-Cover-agencyname">
    <w:name w:val="OIPI - Cover - agency name"/>
    <w:basedOn w:val="Normal"/>
    <w:uiPriority w:val="98"/>
    <w:rsid w:val="00D16793"/>
    <w:pPr>
      <w:spacing w:after="240" w:line="240" w:lineRule="auto"/>
      <w:contextualSpacing/>
    </w:pPr>
    <w:rPr>
      <w:b/>
      <w:color w:val="FFFFFF" w:themeColor="background1"/>
      <w:sz w:val="50"/>
      <w:szCs w:val="50"/>
    </w:rPr>
  </w:style>
  <w:style w:type="paragraph" w:customStyle="1" w:styleId="OIPIpullquote">
    <w:name w:val="OIPI pull quote"/>
    <w:basedOn w:val="Normal"/>
    <w:link w:val="OIPIpullquoteChar"/>
    <w:uiPriority w:val="98"/>
    <w:qFormat/>
    <w:rsid w:val="00AA67CC"/>
    <w:pPr>
      <w:pBdr>
        <w:top w:val="single" w:sz="4" w:space="12" w:color="2BB673" w:themeColor="accent1"/>
        <w:bottom w:val="single" w:sz="4" w:space="12" w:color="2BB673" w:themeColor="accent1"/>
      </w:pBdr>
      <w:spacing w:after="0" w:line="240" w:lineRule="auto"/>
      <w:jc w:val="right"/>
    </w:pPr>
    <w:rPr>
      <w:color w:val="2BB673" w:themeColor="accent1"/>
      <w:sz w:val="28"/>
      <w:szCs w:val="40"/>
    </w:rPr>
  </w:style>
  <w:style w:type="paragraph" w:customStyle="1" w:styleId="OIPI-White-Title">
    <w:name w:val="OIPI - White - Title"/>
    <w:basedOn w:val="Heading2"/>
    <w:link w:val="OIPI-White-TitleChar"/>
    <w:uiPriority w:val="98"/>
    <w:qFormat/>
    <w:rsid w:val="002F1298"/>
    <w:pPr>
      <w:spacing w:before="480"/>
    </w:pPr>
    <w:rPr>
      <w:noProof/>
      <w:color w:val="FFFFFF" w:themeColor="background1"/>
      <w:sz w:val="38"/>
      <w:szCs w:val="38"/>
      <w:lang w:eastAsia="en-NZ"/>
    </w:rPr>
  </w:style>
  <w:style w:type="character" w:customStyle="1" w:styleId="OIPIpullquoteChar">
    <w:name w:val="OIPI pull quote Char"/>
    <w:basedOn w:val="DefaultParagraphFont"/>
    <w:link w:val="OIPIpullquote"/>
    <w:uiPriority w:val="98"/>
    <w:rsid w:val="00AA67CC"/>
    <w:rPr>
      <w:rFonts w:ascii="Calibri" w:hAnsi="Calibri"/>
      <w:color w:val="2BB673" w:themeColor="accent1"/>
      <w:sz w:val="28"/>
      <w:szCs w:val="40"/>
    </w:rPr>
  </w:style>
  <w:style w:type="paragraph" w:customStyle="1" w:styleId="OIPI-White-Heading1">
    <w:name w:val="OIPI - White - Heading 1"/>
    <w:basedOn w:val="Heading4"/>
    <w:link w:val="OIPI-White-Heading1Char"/>
    <w:uiPriority w:val="98"/>
    <w:qFormat/>
    <w:rsid w:val="00574A50"/>
    <w:rPr>
      <w:color w:val="FFFFFF" w:themeColor="background1"/>
      <w:sz w:val="28"/>
    </w:rPr>
  </w:style>
  <w:style w:type="character" w:customStyle="1" w:styleId="OIPI-White-TitleChar">
    <w:name w:val="OIPI - White - Title Char"/>
    <w:basedOn w:val="Heading2Char"/>
    <w:link w:val="OIPI-White-Title"/>
    <w:uiPriority w:val="98"/>
    <w:rsid w:val="002F1298"/>
    <w:rPr>
      <w:rFonts w:ascii="Calibri" w:eastAsiaTheme="majorEastAsia" w:hAnsi="Calibri" w:cstheme="majorBidi"/>
      <w:b/>
      <w:bCs/>
      <w:noProof/>
      <w:color w:val="FFFFFF" w:themeColor="background1"/>
      <w:sz w:val="38"/>
      <w:szCs w:val="38"/>
      <w:lang w:eastAsia="en-NZ"/>
    </w:rPr>
  </w:style>
  <w:style w:type="paragraph" w:customStyle="1" w:styleId="OIPI-White-bodytext">
    <w:name w:val="OIPI - White - body text"/>
    <w:basedOn w:val="BodyText"/>
    <w:link w:val="OIPI-White-bodytextChar"/>
    <w:uiPriority w:val="98"/>
    <w:qFormat/>
    <w:rsid w:val="00574A50"/>
    <w:rPr>
      <w:b/>
      <w:color w:val="FFFFFF" w:themeColor="background1"/>
    </w:rPr>
  </w:style>
  <w:style w:type="character" w:customStyle="1" w:styleId="OIPI-White-Heading1Char">
    <w:name w:val="OIPI - White - Heading 1 Char"/>
    <w:basedOn w:val="Heading4Char"/>
    <w:link w:val="OIPI-White-Heading1"/>
    <w:uiPriority w:val="98"/>
    <w:rsid w:val="00574A50"/>
    <w:rPr>
      <w:rFonts w:ascii="Calibri" w:eastAsiaTheme="majorEastAsia" w:hAnsi="Calibri" w:cstheme="majorBidi"/>
      <w:b/>
      <w:bCs/>
      <w:iCs/>
      <w:color w:val="FFFFFF" w:themeColor="background1"/>
      <w:sz w:val="28"/>
    </w:rPr>
  </w:style>
  <w:style w:type="numbering" w:styleId="111111">
    <w:name w:val="Outline List 2"/>
    <w:basedOn w:val="NoList"/>
    <w:uiPriority w:val="99"/>
    <w:semiHidden/>
    <w:unhideWhenUsed/>
    <w:rsid w:val="00B469D3"/>
    <w:pPr>
      <w:numPr>
        <w:numId w:val="19"/>
      </w:numPr>
    </w:pPr>
  </w:style>
  <w:style w:type="character" w:customStyle="1" w:styleId="OIPI-White-bodytextChar">
    <w:name w:val="OIPI - White - body text Char"/>
    <w:basedOn w:val="BodyTextChar"/>
    <w:link w:val="OIPI-White-bodytext"/>
    <w:uiPriority w:val="98"/>
    <w:rsid w:val="00574A50"/>
    <w:rPr>
      <w:rFonts w:ascii="Calibri" w:hAnsi="Calibri"/>
      <w:b/>
      <w:color w:val="FFFFFF" w:themeColor="background1"/>
      <w:sz w:val="24"/>
    </w:rPr>
  </w:style>
  <w:style w:type="numbering" w:styleId="1ai">
    <w:name w:val="Outline List 1"/>
    <w:basedOn w:val="NoList"/>
    <w:uiPriority w:val="99"/>
    <w:semiHidden/>
    <w:unhideWhenUsed/>
    <w:rsid w:val="00B469D3"/>
    <w:pPr>
      <w:numPr>
        <w:numId w:val="20"/>
      </w:numPr>
    </w:pPr>
  </w:style>
  <w:style w:type="numbering" w:styleId="ArticleSection">
    <w:name w:val="Outline List 3"/>
    <w:basedOn w:val="NoList"/>
    <w:uiPriority w:val="99"/>
    <w:semiHidden/>
    <w:unhideWhenUsed/>
    <w:rsid w:val="00B469D3"/>
    <w:pPr>
      <w:numPr>
        <w:numId w:val="21"/>
      </w:numPr>
    </w:pPr>
  </w:style>
  <w:style w:type="paragraph" w:styleId="BlockText">
    <w:name w:val="Block Text"/>
    <w:basedOn w:val="Normal"/>
    <w:uiPriority w:val="99"/>
    <w:semiHidden/>
    <w:unhideWhenUsed/>
    <w:rsid w:val="00B469D3"/>
    <w:pPr>
      <w:pBdr>
        <w:top w:val="single" w:sz="2" w:space="10" w:color="2BB673" w:themeColor="accent1"/>
        <w:left w:val="single" w:sz="2" w:space="10" w:color="2BB673" w:themeColor="accent1"/>
        <w:bottom w:val="single" w:sz="2" w:space="10" w:color="2BB673" w:themeColor="accent1"/>
        <w:right w:val="single" w:sz="2" w:space="10" w:color="2BB673" w:themeColor="accent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B469D3"/>
    <w:pPr>
      <w:spacing w:after="120" w:line="480" w:lineRule="auto"/>
    </w:pPr>
  </w:style>
  <w:style w:type="character" w:customStyle="1" w:styleId="BodyText2Char">
    <w:name w:val="Body Text 2 Char"/>
    <w:basedOn w:val="DefaultParagraphFont"/>
    <w:link w:val="BodyText2"/>
    <w:uiPriority w:val="99"/>
    <w:semiHidden/>
    <w:rsid w:val="00B469D3"/>
    <w:rPr>
      <w:rFonts w:ascii="Calibri" w:hAnsi="Calibri"/>
      <w:color w:val="1E1E1E"/>
      <w:sz w:val="24"/>
    </w:rPr>
  </w:style>
  <w:style w:type="paragraph" w:styleId="BodyText3">
    <w:name w:val="Body Text 3"/>
    <w:basedOn w:val="Normal"/>
    <w:link w:val="BodyText3Char"/>
    <w:uiPriority w:val="99"/>
    <w:semiHidden/>
    <w:unhideWhenUsed/>
    <w:rsid w:val="00B469D3"/>
    <w:pPr>
      <w:spacing w:after="120"/>
    </w:pPr>
    <w:rPr>
      <w:sz w:val="16"/>
      <w:szCs w:val="16"/>
    </w:rPr>
  </w:style>
  <w:style w:type="character" w:customStyle="1" w:styleId="BodyText3Char">
    <w:name w:val="Body Text 3 Char"/>
    <w:basedOn w:val="DefaultParagraphFont"/>
    <w:link w:val="BodyText3"/>
    <w:uiPriority w:val="99"/>
    <w:semiHidden/>
    <w:rsid w:val="00B469D3"/>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B469D3"/>
    <w:pPr>
      <w:ind w:firstLine="360"/>
    </w:pPr>
  </w:style>
  <w:style w:type="character" w:customStyle="1" w:styleId="BodyTextFirstIndentChar">
    <w:name w:val="Body Text First Indent Char"/>
    <w:basedOn w:val="BodyTextChar"/>
    <w:link w:val="BodyTextFirstIndent"/>
    <w:uiPriority w:val="99"/>
    <w:semiHidden/>
    <w:rsid w:val="00B469D3"/>
    <w:rPr>
      <w:rFonts w:ascii="Calibri" w:hAnsi="Calibri"/>
      <w:color w:val="1E1E1E"/>
      <w:sz w:val="24"/>
    </w:rPr>
  </w:style>
  <w:style w:type="paragraph" w:styleId="BodyTextIndent">
    <w:name w:val="Body Text Indent"/>
    <w:basedOn w:val="Normal"/>
    <w:link w:val="BodyTextIndentChar"/>
    <w:uiPriority w:val="99"/>
    <w:semiHidden/>
    <w:unhideWhenUsed/>
    <w:rsid w:val="00B469D3"/>
    <w:pPr>
      <w:spacing w:after="120"/>
      <w:ind w:left="283"/>
    </w:pPr>
  </w:style>
  <w:style w:type="character" w:customStyle="1" w:styleId="BodyTextIndentChar">
    <w:name w:val="Body Text Indent Char"/>
    <w:basedOn w:val="DefaultParagraphFont"/>
    <w:link w:val="BodyTextIndent"/>
    <w:uiPriority w:val="99"/>
    <w:semiHidden/>
    <w:rsid w:val="00B469D3"/>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B469D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B469D3"/>
    <w:rPr>
      <w:rFonts w:ascii="Calibri" w:hAnsi="Calibri"/>
      <w:color w:val="1E1E1E"/>
      <w:sz w:val="24"/>
    </w:rPr>
  </w:style>
  <w:style w:type="paragraph" w:styleId="BodyTextIndent2">
    <w:name w:val="Body Text Indent 2"/>
    <w:basedOn w:val="Normal"/>
    <w:link w:val="BodyTextIndent2Char"/>
    <w:uiPriority w:val="99"/>
    <w:semiHidden/>
    <w:unhideWhenUsed/>
    <w:rsid w:val="00B469D3"/>
    <w:pPr>
      <w:spacing w:after="120" w:line="480" w:lineRule="auto"/>
      <w:ind w:left="283"/>
    </w:pPr>
  </w:style>
  <w:style w:type="character" w:customStyle="1" w:styleId="BodyTextIndent2Char">
    <w:name w:val="Body Text Indent 2 Char"/>
    <w:basedOn w:val="DefaultParagraphFont"/>
    <w:link w:val="BodyTextIndent2"/>
    <w:uiPriority w:val="99"/>
    <w:semiHidden/>
    <w:rsid w:val="00B469D3"/>
    <w:rPr>
      <w:rFonts w:ascii="Calibri" w:hAnsi="Calibri"/>
      <w:color w:val="1E1E1E"/>
      <w:sz w:val="24"/>
    </w:rPr>
  </w:style>
  <w:style w:type="paragraph" w:styleId="BodyTextIndent3">
    <w:name w:val="Body Text Indent 3"/>
    <w:basedOn w:val="Normal"/>
    <w:link w:val="BodyTextIndent3Char"/>
    <w:uiPriority w:val="99"/>
    <w:semiHidden/>
    <w:unhideWhenUsed/>
    <w:rsid w:val="00B469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69D3"/>
    <w:rPr>
      <w:rFonts w:ascii="Calibri" w:hAnsi="Calibri"/>
      <w:color w:val="1E1E1E"/>
      <w:sz w:val="16"/>
      <w:szCs w:val="16"/>
    </w:rPr>
  </w:style>
  <w:style w:type="character" w:styleId="BookTitle">
    <w:name w:val="Book Title"/>
    <w:basedOn w:val="DefaultParagraphFont"/>
    <w:uiPriority w:val="33"/>
    <w:rsid w:val="00B469D3"/>
    <w:rPr>
      <w:b/>
      <w:bCs/>
      <w:i/>
      <w:iCs/>
      <w:spacing w:val="5"/>
    </w:rPr>
  </w:style>
  <w:style w:type="paragraph" w:styleId="Closing">
    <w:name w:val="Closing"/>
    <w:basedOn w:val="Normal"/>
    <w:link w:val="ClosingChar"/>
    <w:uiPriority w:val="99"/>
    <w:semiHidden/>
    <w:unhideWhenUsed/>
    <w:rsid w:val="00B469D3"/>
    <w:pPr>
      <w:spacing w:after="0" w:line="240" w:lineRule="auto"/>
      <w:ind w:left="4252"/>
    </w:pPr>
  </w:style>
  <w:style w:type="character" w:customStyle="1" w:styleId="ClosingChar">
    <w:name w:val="Closing Char"/>
    <w:basedOn w:val="DefaultParagraphFont"/>
    <w:link w:val="Closing"/>
    <w:uiPriority w:val="99"/>
    <w:semiHidden/>
    <w:rsid w:val="00B469D3"/>
    <w:rPr>
      <w:rFonts w:ascii="Calibri" w:hAnsi="Calibri"/>
      <w:color w:val="1E1E1E"/>
      <w:sz w:val="24"/>
    </w:rPr>
  </w:style>
  <w:style w:type="table" w:styleId="ColourfulGrid">
    <w:name w:val="Colorful Grid"/>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semiHidden/>
    <w:unhideWhenUsed/>
    <w:rsid w:val="00B469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urfulList">
    <w:name w:val="Colorful List"/>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semiHidden/>
    <w:unhideWhenUsed/>
    <w:rsid w:val="00B469D3"/>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urfulShading">
    <w:name w:val="Colorful Shading"/>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469D3"/>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B469D3"/>
    <w:rPr>
      <w:sz w:val="16"/>
      <w:szCs w:val="16"/>
    </w:rPr>
  </w:style>
  <w:style w:type="table" w:styleId="DarkList">
    <w:name w:val="Dark List"/>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B469D3"/>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B469D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469D3"/>
    <w:rPr>
      <w:rFonts w:ascii="Segoe UI" w:hAnsi="Segoe UI" w:cs="Segoe UI"/>
      <w:color w:val="1E1E1E"/>
      <w:sz w:val="16"/>
      <w:szCs w:val="16"/>
    </w:rPr>
  </w:style>
  <w:style w:type="table" w:styleId="GridTable1Light">
    <w:name w:val="Grid Table 1 Light"/>
    <w:basedOn w:val="TableNormal"/>
    <w:uiPriority w:val="46"/>
    <w:rsid w:val="00B469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69D3"/>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69D3"/>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69D3"/>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69D3"/>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69D3"/>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69D3"/>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469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469D3"/>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B469D3"/>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B469D3"/>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B469D3"/>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B469D3"/>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B469D3"/>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B469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469D3"/>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B469D3"/>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B469D3"/>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B469D3"/>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B469D3"/>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B469D3"/>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B469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469D3"/>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B469D3"/>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B469D3"/>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B469D3"/>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B469D3"/>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B469D3"/>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B469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urful">
    <w:name w:val="Grid Table 6 Colorful"/>
    <w:basedOn w:val="TableNormal"/>
    <w:uiPriority w:val="51"/>
    <w:rsid w:val="00B469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B469D3"/>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urfulAccent2">
    <w:name w:val="Grid Table 6 Colorful Accent 2"/>
    <w:basedOn w:val="TableNormal"/>
    <w:uiPriority w:val="51"/>
    <w:rsid w:val="00B469D3"/>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urfulAccent3">
    <w:name w:val="Grid Table 6 Colorful Accent 3"/>
    <w:basedOn w:val="TableNormal"/>
    <w:uiPriority w:val="51"/>
    <w:rsid w:val="00B469D3"/>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urfulAccent4">
    <w:name w:val="Grid Table 6 Colorful Accent 4"/>
    <w:basedOn w:val="TableNormal"/>
    <w:uiPriority w:val="51"/>
    <w:rsid w:val="00B469D3"/>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urfulAccent5">
    <w:name w:val="Grid Table 6 Colorful Accent 5"/>
    <w:basedOn w:val="TableNormal"/>
    <w:uiPriority w:val="51"/>
    <w:rsid w:val="00B469D3"/>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urfulAccent6">
    <w:name w:val="Grid Table 6 Colorful Accent 6"/>
    <w:basedOn w:val="TableNormal"/>
    <w:uiPriority w:val="51"/>
    <w:rsid w:val="00B469D3"/>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urful">
    <w:name w:val="Grid Table 7 Colorful"/>
    <w:basedOn w:val="TableNormal"/>
    <w:uiPriority w:val="52"/>
    <w:rsid w:val="00B469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B469D3"/>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urfulAccent2">
    <w:name w:val="Grid Table 7 Colorful Accent 2"/>
    <w:basedOn w:val="TableNormal"/>
    <w:uiPriority w:val="52"/>
    <w:rsid w:val="00B469D3"/>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urfulAccent3">
    <w:name w:val="Grid Table 7 Colorful Accent 3"/>
    <w:basedOn w:val="TableNormal"/>
    <w:uiPriority w:val="52"/>
    <w:rsid w:val="00B469D3"/>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urfulAccent4">
    <w:name w:val="Grid Table 7 Colorful Accent 4"/>
    <w:basedOn w:val="TableNormal"/>
    <w:uiPriority w:val="52"/>
    <w:rsid w:val="00B469D3"/>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urfulAccent5">
    <w:name w:val="Grid Table 7 Colorful Accent 5"/>
    <w:basedOn w:val="TableNormal"/>
    <w:uiPriority w:val="52"/>
    <w:rsid w:val="00B469D3"/>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urfulAccent6">
    <w:name w:val="Grid Table 7 Colorful Accent 6"/>
    <w:basedOn w:val="TableNormal"/>
    <w:uiPriority w:val="52"/>
    <w:rsid w:val="00B469D3"/>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B469D3"/>
  </w:style>
  <w:style w:type="character" w:styleId="HTMLCite">
    <w:name w:val="HTML Cite"/>
    <w:basedOn w:val="DefaultParagraphFont"/>
    <w:uiPriority w:val="99"/>
    <w:semiHidden/>
    <w:unhideWhenUsed/>
    <w:rsid w:val="00B469D3"/>
    <w:rPr>
      <w:i/>
      <w:iCs/>
    </w:rPr>
  </w:style>
  <w:style w:type="character" w:styleId="HTMLCode">
    <w:name w:val="HTML Code"/>
    <w:basedOn w:val="DefaultParagraphFont"/>
    <w:uiPriority w:val="99"/>
    <w:semiHidden/>
    <w:unhideWhenUsed/>
    <w:rsid w:val="00B469D3"/>
    <w:rPr>
      <w:rFonts w:ascii="Consolas" w:hAnsi="Consolas"/>
      <w:sz w:val="20"/>
      <w:szCs w:val="20"/>
    </w:rPr>
  </w:style>
  <w:style w:type="character" w:styleId="HTMLDefinition">
    <w:name w:val="HTML Definition"/>
    <w:basedOn w:val="DefaultParagraphFont"/>
    <w:uiPriority w:val="99"/>
    <w:semiHidden/>
    <w:unhideWhenUsed/>
    <w:rsid w:val="00B469D3"/>
    <w:rPr>
      <w:i/>
      <w:iCs/>
    </w:rPr>
  </w:style>
  <w:style w:type="character" w:styleId="HTMLKeyboard">
    <w:name w:val="HTML Keyboard"/>
    <w:basedOn w:val="DefaultParagraphFont"/>
    <w:uiPriority w:val="99"/>
    <w:semiHidden/>
    <w:unhideWhenUsed/>
    <w:rsid w:val="00B469D3"/>
    <w:rPr>
      <w:rFonts w:ascii="Consolas" w:hAnsi="Consolas"/>
      <w:sz w:val="20"/>
      <w:szCs w:val="20"/>
    </w:rPr>
  </w:style>
  <w:style w:type="character" w:styleId="HTMLSample">
    <w:name w:val="HTML Sample"/>
    <w:basedOn w:val="DefaultParagraphFont"/>
    <w:uiPriority w:val="99"/>
    <w:semiHidden/>
    <w:unhideWhenUsed/>
    <w:rsid w:val="00B469D3"/>
    <w:rPr>
      <w:rFonts w:ascii="Consolas" w:hAnsi="Consolas"/>
      <w:sz w:val="24"/>
      <w:szCs w:val="24"/>
    </w:rPr>
  </w:style>
  <w:style w:type="character" w:styleId="HTMLTypewriter">
    <w:name w:val="HTML Typewriter"/>
    <w:basedOn w:val="DefaultParagraphFont"/>
    <w:uiPriority w:val="99"/>
    <w:semiHidden/>
    <w:unhideWhenUsed/>
    <w:rsid w:val="00B469D3"/>
    <w:rPr>
      <w:rFonts w:ascii="Consolas" w:hAnsi="Consolas"/>
      <w:sz w:val="20"/>
      <w:szCs w:val="20"/>
    </w:rPr>
  </w:style>
  <w:style w:type="character" w:styleId="HTMLVariable">
    <w:name w:val="HTML Variable"/>
    <w:basedOn w:val="DefaultParagraphFont"/>
    <w:uiPriority w:val="99"/>
    <w:semiHidden/>
    <w:unhideWhenUsed/>
    <w:rsid w:val="00B469D3"/>
    <w:rPr>
      <w:i/>
      <w:iCs/>
    </w:rPr>
  </w:style>
  <w:style w:type="character" w:styleId="IntenseEmphasis">
    <w:name w:val="Intense Emphasis"/>
    <w:basedOn w:val="DefaultParagraphFont"/>
    <w:uiPriority w:val="21"/>
    <w:rsid w:val="00B469D3"/>
    <w:rPr>
      <w:i/>
      <w:iCs/>
      <w:color w:val="2BB673" w:themeColor="accent1"/>
    </w:rPr>
  </w:style>
  <w:style w:type="paragraph" w:styleId="IntenseQuote">
    <w:name w:val="Intense Quote"/>
    <w:basedOn w:val="Normal"/>
    <w:next w:val="Normal"/>
    <w:link w:val="IntenseQuoteChar"/>
    <w:uiPriority w:val="30"/>
    <w:rsid w:val="00B469D3"/>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rsid w:val="00B469D3"/>
    <w:rPr>
      <w:rFonts w:ascii="Calibri" w:hAnsi="Calibri"/>
      <w:i/>
      <w:iCs/>
      <w:color w:val="2BB673" w:themeColor="accent1"/>
      <w:sz w:val="24"/>
    </w:rPr>
  </w:style>
  <w:style w:type="character" w:styleId="IntenseReference">
    <w:name w:val="Intense Reference"/>
    <w:basedOn w:val="DefaultParagraphFont"/>
    <w:uiPriority w:val="32"/>
    <w:rsid w:val="00B469D3"/>
    <w:rPr>
      <w:b/>
      <w:bCs/>
      <w:smallCaps/>
      <w:color w:val="2BB673" w:themeColor="accent1"/>
      <w:spacing w:val="5"/>
    </w:rPr>
  </w:style>
  <w:style w:type="table" w:styleId="LightGrid">
    <w:name w:val="Light Grid"/>
    <w:basedOn w:val="TableNormal"/>
    <w:uiPriority w:val="62"/>
    <w:semiHidden/>
    <w:unhideWhenUsed/>
    <w:rsid w:val="00B469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469D3"/>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B469D3"/>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B469D3"/>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B469D3"/>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B469D3"/>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B469D3"/>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B469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469D3"/>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B469D3"/>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B469D3"/>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B469D3"/>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B469D3"/>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B469D3"/>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B469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469D3"/>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B469D3"/>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B469D3"/>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B469D3"/>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B469D3"/>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B469D3"/>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B469D3"/>
  </w:style>
  <w:style w:type="paragraph" w:styleId="List">
    <w:name w:val="List"/>
    <w:basedOn w:val="Normal"/>
    <w:uiPriority w:val="99"/>
    <w:semiHidden/>
    <w:unhideWhenUsed/>
    <w:rsid w:val="00B469D3"/>
    <w:pPr>
      <w:ind w:left="283" w:hanging="283"/>
      <w:contextualSpacing/>
    </w:pPr>
  </w:style>
  <w:style w:type="paragraph" w:styleId="List2">
    <w:name w:val="List 2"/>
    <w:basedOn w:val="Normal"/>
    <w:uiPriority w:val="99"/>
    <w:semiHidden/>
    <w:unhideWhenUsed/>
    <w:rsid w:val="00B469D3"/>
    <w:pPr>
      <w:ind w:left="566" w:hanging="283"/>
      <w:contextualSpacing/>
    </w:pPr>
  </w:style>
  <w:style w:type="paragraph" w:styleId="List3">
    <w:name w:val="List 3"/>
    <w:basedOn w:val="Normal"/>
    <w:uiPriority w:val="99"/>
    <w:semiHidden/>
    <w:unhideWhenUsed/>
    <w:rsid w:val="00B469D3"/>
    <w:pPr>
      <w:ind w:left="849" w:hanging="283"/>
      <w:contextualSpacing/>
    </w:pPr>
  </w:style>
  <w:style w:type="paragraph" w:styleId="List4">
    <w:name w:val="List 4"/>
    <w:basedOn w:val="Normal"/>
    <w:uiPriority w:val="99"/>
    <w:semiHidden/>
    <w:unhideWhenUsed/>
    <w:rsid w:val="00B469D3"/>
    <w:pPr>
      <w:ind w:left="1132" w:hanging="283"/>
      <w:contextualSpacing/>
    </w:pPr>
  </w:style>
  <w:style w:type="paragraph" w:styleId="List5">
    <w:name w:val="List 5"/>
    <w:basedOn w:val="Normal"/>
    <w:uiPriority w:val="99"/>
    <w:semiHidden/>
    <w:unhideWhenUsed/>
    <w:rsid w:val="00B469D3"/>
    <w:pPr>
      <w:ind w:left="1415" w:hanging="283"/>
      <w:contextualSpacing/>
    </w:pPr>
  </w:style>
  <w:style w:type="paragraph" w:styleId="ListBullet">
    <w:name w:val="List Bullet"/>
    <w:basedOn w:val="Normal"/>
    <w:uiPriority w:val="3"/>
    <w:semiHidden/>
    <w:unhideWhenUsed/>
    <w:rsid w:val="00B469D3"/>
    <w:pPr>
      <w:numPr>
        <w:numId w:val="22"/>
      </w:numPr>
      <w:contextualSpacing/>
    </w:pPr>
  </w:style>
  <w:style w:type="paragraph" w:styleId="ListBullet2">
    <w:name w:val="List Bullet 2"/>
    <w:basedOn w:val="Normal"/>
    <w:uiPriority w:val="3"/>
    <w:semiHidden/>
    <w:unhideWhenUsed/>
    <w:rsid w:val="00B469D3"/>
    <w:pPr>
      <w:numPr>
        <w:numId w:val="23"/>
      </w:numPr>
      <w:contextualSpacing/>
    </w:pPr>
  </w:style>
  <w:style w:type="paragraph" w:styleId="ListBullet3">
    <w:name w:val="List Bullet 3"/>
    <w:basedOn w:val="Normal"/>
    <w:uiPriority w:val="3"/>
    <w:semiHidden/>
    <w:unhideWhenUsed/>
    <w:rsid w:val="00B469D3"/>
    <w:pPr>
      <w:numPr>
        <w:numId w:val="24"/>
      </w:numPr>
      <w:contextualSpacing/>
    </w:pPr>
  </w:style>
  <w:style w:type="paragraph" w:styleId="ListBullet4">
    <w:name w:val="List Bullet 4"/>
    <w:basedOn w:val="Normal"/>
    <w:uiPriority w:val="3"/>
    <w:semiHidden/>
    <w:unhideWhenUsed/>
    <w:rsid w:val="00B469D3"/>
    <w:pPr>
      <w:numPr>
        <w:numId w:val="25"/>
      </w:numPr>
      <w:contextualSpacing/>
    </w:pPr>
  </w:style>
  <w:style w:type="paragraph" w:styleId="ListBullet5">
    <w:name w:val="List Bullet 5"/>
    <w:basedOn w:val="Normal"/>
    <w:uiPriority w:val="99"/>
    <w:semiHidden/>
    <w:rsid w:val="00B469D3"/>
    <w:pPr>
      <w:numPr>
        <w:numId w:val="26"/>
      </w:numPr>
      <w:contextualSpacing/>
    </w:pPr>
  </w:style>
  <w:style w:type="paragraph" w:styleId="ListContinue">
    <w:name w:val="List Continue"/>
    <w:basedOn w:val="Normal"/>
    <w:uiPriority w:val="4"/>
    <w:semiHidden/>
    <w:unhideWhenUsed/>
    <w:rsid w:val="00B469D3"/>
    <w:pPr>
      <w:spacing w:after="120"/>
      <w:ind w:left="283"/>
      <w:contextualSpacing/>
    </w:pPr>
  </w:style>
  <w:style w:type="paragraph" w:styleId="ListContinue2">
    <w:name w:val="List Continue 2"/>
    <w:basedOn w:val="Normal"/>
    <w:uiPriority w:val="4"/>
    <w:semiHidden/>
    <w:unhideWhenUsed/>
    <w:rsid w:val="00B469D3"/>
    <w:pPr>
      <w:spacing w:after="120"/>
      <w:ind w:left="566"/>
      <w:contextualSpacing/>
    </w:pPr>
  </w:style>
  <w:style w:type="paragraph" w:styleId="ListContinue3">
    <w:name w:val="List Continue 3"/>
    <w:basedOn w:val="Normal"/>
    <w:uiPriority w:val="4"/>
    <w:semiHidden/>
    <w:unhideWhenUsed/>
    <w:rsid w:val="00B469D3"/>
    <w:pPr>
      <w:spacing w:after="120"/>
      <w:ind w:left="849"/>
      <w:contextualSpacing/>
    </w:pPr>
  </w:style>
  <w:style w:type="paragraph" w:styleId="ListContinue4">
    <w:name w:val="List Continue 4"/>
    <w:basedOn w:val="Normal"/>
    <w:uiPriority w:val="4"/>
    <w:semiHidden/>
    <w:unhideWhenUsed/>
    <w:rsid w:val="00B469D3"/>
    <w:pPr>
      <w:spacing w:after="120"/>
      <w:ind w:left="1132"/>
      <w:contextualSpacing/>
    </w:pPr>
  </w:style>
  <w:style w:type="paragraph" w:styleId="ListContinue5">
    <w:name w:val="List Continue 5"/>
    <w:basedOn w:val="Normal"/>
    <w:uiPriority w:val="99"/>
    <w:semiHidden/>
    <w:unhideWhenUsed/>
    <w:rsid w:val="00B469D3"/>
    <w:pPr>
      <w:spacing w:after="120"/>
      <w:ind w:left="1415"/>
      <w:contextualSpacing/>
    </w:pPr>
  </w:style>
  <w:style w:type="paragraph" w:styleId="ListNumber">
    <w:name w:val="List Number"/>
    <w:basedOn w:val="Normal"/>
    <w:uiPriority w:val="5"/>
    <w:semiHidden/>
    <w:unhideWhenUsed/>
    <w:rsid w:val="00B469D3"/>
    <w:pPr>
      <w:numPr>
        <w:numId w:val="27"/>
      </w:numPr>
      <w:contextualSpacing/>
    </w:pPr>
  </w:style>
  <w:style w:type="paragraph" w:styleId="ListNumber2">
    <w:name w:val="List Number 2"/>
    <w:basedOn w:val="Normal"/>
    <w:uiPriority w:val="5"/>
    <w:semiHidden/>
    <w:unhideWhenUsed/>
    <w:rsid w:val="00B469D3"/>
    <w:pPr>
      <w:numPr>
        <w:numId w:val="28"/>
      </w:numPr>
      <w:contextualSpacing/>
    </w:pPr>
  </w:style>
  <w:style w:type="paragraph" w:styleId="ListNumber3">
    <w:name w:val="List Number 3"/>
    <w:basedOn w:val="Normal"/>
    <w:uiPriority w:val="5"/>
    <w:semiHidden/>
    <w:unhideWhenUsed/>
    <w:rsid w:val="00B469D3"/>
    <w:pPr>
      <w:numPr>
        <w:numId w:val="29"/>
      </w:numPr>
      <w:contextualSpacing/>
    </w:pPr>
  </w:style>
  <w:style w:type="paragraph" w:styleId="ListNumber4">
    <w:name w:val="List Number 4"/>
    <w:basedOn w:val="Normal"/>
    <w:uiPriority w:val="97"/>
    <w:semiHidden/>
    <w:unhideWhenUsed/>
    <w:rsid w:val="00B469D3"/>
    <w:pPr>
      <w:numPr>
        <w:numId w:val="18"/>
      </w:numPr>
      <w:contextualSpacing/>
    </w:pPr>
  </w:style>
  <w:style w:type="paragraph" w:styleId="ListNumber5">
    <w:name w:val="List Number 5"/>
    <w:basedOn w:val="Normal"/>
    <w:uiPriority w:val="99"/>
    <w:semiHidden/>
    <w:rsid w:val="00B469D3"/>
    <w:pPr>
      <w:numPr>
        <w:numId w:val="30"/>
      </w:numPr>
      <w:contextualSpacing/>
    </w:pPr>
  </w:style>
  <w:style w:type="paragraph" w:styleId="ListParagraph">
    <w:name w:val="List Paragraph"/>
    <w:basedOn w:val="Normal"/>
    <w:uiPriority w:val="34"/>
    <w:qFormat/>
    <w:rsid w:val="00B469D3"/>
    <w:pPr>
      <w:ind w:left="720"/>
      <w:contextualSpacing/>
    </w:pPr>
  </w:style>
  <w:style w:type="table" w:styleId="ListTable1Light">
    <w:name w:val="List Table 1 Light"/>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B469D3"/>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B469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469D3"/>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B469D3"/>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B469D3"/>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B469D3"/>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B469D3"/>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B469D3"/>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B469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469D3"/>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B469D3"/>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B469D3"/>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B469D3"/>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B469D3"/>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B469D3"/>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B469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469D3"/>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B469D3"/>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B469D3"/>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B469D3"/>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B469D3"/>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B469D3"/>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B469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69D3"/>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69D3"/>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69D3"/>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69D3"/>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69D3"/>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69D3"/>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B469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B469D3"/>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urfulAccent2">
    <w:name w:val="List Table 6 Colorful Accent 2"/>
    <w:basedOn w:val="TableNormal"/>
    <w:uiPriority w:val="51"/>
    <w:rsid w:val="00B469D3"/>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urfulAccent3">
    <w:name w:val="List Table 6 Colorful Accent 3"/>
    <w:basedOn w:val="TableNormal"/>
    <w:uiPriority w:val="51"/>
    <w:rsid w:val="00B469D3"/>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urfulAccent4">
    <w:name w:val="List Table 6 Colorful Accent 4"/>
    <w:basedOn w:val="TableNormal"/>
    <w:uiPriority w:val="51"/>
    <w:rsid w:val="00B469D3"/>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urfulAccent5">
    <w:name w:val="List Table 6 Colorful Accent 5"/>
    <w:basedOn w:val="TableNormal"/>
    <w:uiPriority w:val="51"/>
    <w:rsid w:val="00B469D3"/>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urfulAccent6">
    <w:name w:val="List Table 6 Colorful Accent 6"/>
    <w:basedOn w:val="TableNormal"/>
    <w:uiPriority w:val="51"/>
    <w:rsid w:val="00B469D3"/>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urful">
    <w:name w:val="List Table 7 Colorful"/>
    <w:basedOn w:val="TableNormal"/>
    <w:uiPriority w:val="52"/>
    <w:rsid w:val="00B469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469D3"/>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469D3"/>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469D3"/>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B469D3"/>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B469D3"/>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B469D3"/>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469D3"/>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B469D3"/>
    <w:rPr>
      <w:rFonts w:ascii="Consolas" w:hAnsi="Consolas"/>
      <w:color w:val="1E1E1E"/>
      <w:sz w:val="20"/>
      <w:szCs w:val="20"/>
    </w:rPr>
  </w:style>
  <w:style w:type="table" w:styleId="MediumGrid1">
    <w:name w:val="Medium Grid 1"/>
    <w:basedOn w:val="TableNormal"/>
    <w:uiPriority w:val="67"/>
    <w:semiHidden/>
    <w:unhideWhenUsed/>
    <w:rsid w:val="00B469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469D3"/>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B469D3"/>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B469D3"/>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B469D3"/>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B469D3"/>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B469D3"/>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B469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B469D3"/>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69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469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69D3"/>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69D3"/>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69D3"/>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69D3"/>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69D3"/>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69D3"/>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469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469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469D3"/>
    <w:rPr>
      <w:rFonts w:asciiTheme="majorHAnsi" w:eastAsiaTheme="majorEastAsia" w:hAnsiTheme="majorHAnsi" w:cstheme="majorBidi"/>
      <w:color w:val="1E1E1E"/>
      <w:sz w:val="24"/>
      <w:szCs w:val="24"/>
      <w:shd w:val="pct20" w:color="auto" w:fill="auto"/>
    </w:rPr>
  </w:style>
  <w:style w:type="paragraph" w:styleId="NoSpacing">
    <w:name w:val="No Spacing"/>
    <w:uiPriority w:val="1"/>
    <w:rsid w:val="00B469D3"/>
    <w:pPr>
      <w:spacing w:after="0" w:line="240" w:lineRule="auto"/>
    </w:pPr>
    <w:rPr>
      <w:rFonts w:ascii="Calibri" w:hAnsi="Calibri"/>
      <w:color w:val="1E1E1E"/>
      <w:sz w:val="24"/>
    </w:rPr>
  </w:style>
  <w:style w:type="paragraph" w:styleId="NormalIndent">
    <w:name w:val="Normal Indent"/>
    <w:basedOn w:val="Normal"/>
    <w:uiPriority w:val="99"/>
    <w:semiHidden/>
    <w:unhideWhenUsed/>
    <w:rsid w:val="00B469D3"/>
    <w:pPr>
      <w:ind w:left="720"/>
    </w:pPr>
  </w:style>
  <w:style w:type="paragraph" w:styleId="NoteHeading">
    <w:name w:val="Note Heading"/>
    <w:basedOn w:val="Normal"/>
    <w:next w:val="Normal"/>
    <w:link w:val="NoteHeadingChar"/>
    <w:uiPriority w:val="99"/>
    <w:semiHidden/>
    <w:unhideWhenUsed/>
    <w:rsid w:val="00B469D3"/>
    <w:pPr>
      <w:spacing w:after="0" w:line="240" w:lineRule="auto"/>
    </w:pPr>
  </w:style>
  <w:style w:type="character" w:customStyle="1" w:styleId="NoteHeadingChar">
    <w:name w:val="Note Heading Char"/>
    <w:basedOn w:val="DefaultParagraphFont"/>
    <w:link w:val="NoteHeading"/>
    <w:uiPriority w:val="99"/>
    <w:semiHidden/>
    <w:rsid w:val="00B469D3"/>
    <w:rPr>
      <w:rFonts w:ascii="Calibri" w:hAnsi="Calibri"/>
      <w:color w:val="1E1E1E"/>
      <w:sz w:val="24"/>
    </w:rPr>
  </w:style>
  <w:style w:type="character" w:styleId="PlaceholderText">
    <w:name w:val="Placeholder Text"/>
    <w:basedOn w:val="DefaultParagraphFont"/>
    <w:uiPriority w:val="99"/>
    <w:semiHidden/>
    <w:rsid w:val="00B469D3"/>
    <w:rPr>
      <w:color w:val="808080"/>
    </w:rPr>
  </w:style>
  <w:style w:type="table" w:styleId="PlainTable1">
    <w:name w:val="Plain Table 1"/>
    <w:basedOn w:val="TableNormal"/>
    <w:uiPriority w:val="41"/>
    <w:rsid w:val="00B469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69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469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6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46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469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69D3"/>
    <w:rPr>
      <w:rFonts w:ascii="Consolas" w:hAnsi="Consolas"/>
      <w:color w:val="1E1E1E"/>
      <w:sz w:val="21"/>
      <w:szCs w:val="21"/>
    </w:rPr>
  </w:style>
  <w:style w:type="paragraph" w:styleId="Quote">
    <w:name w:val="Quote"/>
    <w:basedOn w:val="Normal"/>
    <w:next w:val="Normal"/>
    <w:link w:val="QuoteChar"/>
    <w:uiPriority w:val="29"/>
    <w:qFormat/>
    <w:rsid w:val="00B469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69D3"/>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B469D3"/>
  </w:style>
  <w:style w:type="character" w:customStyle="1" w:styleId="SalutationChar">
    <w:name w:val="Salutation Char"/>
    <w:basedOn w:val="DefaultParagraphFont"/>
    <w:link w:val="Salutation"/>
    <w:uiPriority w:val="99"/>
    <w:semiHidden/>
    <w:rsid w:val="00B469D3"/>
    <w:rPr>
      <w:rFonts w:ascii="Calibri" w:hAnsi="Calibri"/>
      <w:color w:val="1E1E1E"/>
      <w:sz w:val="24"/>
    </w:rPr>
  </w:style>
  <w:style w:type="paragraph" w:styleId="Signature">
    <w:name w:val="Signature"/>
    <w:basedOn w:val="Normal"/>
    <w:link w:val="SignatureChar"/>
    <w:uiPriority w:val="99"/>
    <w:semiHidden/>
    <w:unhideWhenUsed/>
    <w:rsid w:val="00B469D3"/>
    <w:pPr>
      <w:spacing w:after="0" w:line="240" w:lineRule="auto"/>
      <w:ind w:left="4252"/>
    </w:pPr>
  </w:style>
  <w:style w:type="character" w:customStyle="1" w:styleId="SignatureChar">
    <w:name w:val="Signature Char"/>
    <w:basedOn w:val="DefaultParagraphFont"/>
    <w:link w:val="Signature"/>
    <w:uiPriority w:val="99"/>
    <w:semiHidden/>
    <w:rsid w:val="00B469D3"/>
    <w:rPr>
      <w:rFonts w:ascii="Calibri" w:hAnsi="Calibri"/>
      <w:color w:val="1E1E1E"/>
      <w:sz w:val="24"/>
    </w:rPr>
  </w:style>
  <w:style w:type="character" w:styleId="Strong">
    <w:name w:val="Strong"/>
    <w:basedOn w:val="DefaultParagraphFont"/>
    <w:uiPriority w:val="22"/>
    <w:rsid w:val="00B469D3"/>
    <w:rPr>
      <w:b/>
      <w:bCs/>
    </w:rPr>
  </w:style>
  <w:style w:type="paragraph" w:styleId="Subtitle">
    <w:name w:val="Subtitle"/>
    <w:basedOn w:val="Normal"/>
    <w:next w:val="Normal"/>
    <w:link w:val="SubtitleChar"/>
    <w:uiPriority w:val="11"/>
    <w:rsid w:val="00B469D3"/>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469D3"/>
    <w:rPr>
      <w:rFonts w:eastAsiaTheme="minorEastAsia"/>
      <w:color w:val="5A5A5A" w:themeColor="text1" w:themeTint="A5"/>
      <w:spacing w:val="15"/>
    </w:rPr>
  </w:style>
  <w:style w:type="character" w:styleId="SubtleEmphasis">
    <w:name w:val="Subtle Emphasis"/>
    <w:basedOn w:val="DefaultParagraphFont"/>
    <w:uiPriority w:val="19"/>
    <w:rsid w:val="00B469D3"/>
    <w:rPr>
      <w:i/>
      <w:iCs/>
      <w:color w:val="404040" w:themeColor="text1" w:themeTint="BF"/>
    </w:rPr>
  </w:style>
  <w:style w:type="character" w:styleId="SubtleReference">
    <w:name w:val="Subtle Reference"/>
    <w:basedOn w:val="DefaultParagraphFont"/>
    <w:uiPriority w:val="31"/>
    <w:rsid w:val="00B469D3"/>
    <w:rPr>
      <w:smallCaps/>
      <w:color w:val="5A5A5A" w:themeColor="text1" w:themeTint="A5"/>
    </w:rPr>
  </w:style>
  <w:style w:type="table" w:styleId="Table3Deffects1">
    <w:name w:val="Table 3D effects 1"/>
    <w:basedOn w:val="TableNormal"/>
    <w:uiPriority w:val="99"/>
    <w:semiHidden/>
    <w:unhideWhenUsed/>
    <w:rsid w:val="00B469D3"/>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469D3"/>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469D3"/>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469D3"/>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469D3"/>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469D3"/>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469D3"/>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469D3"/>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469D3"/>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469D3"/>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469D3"/>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469D3"/>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469D3"/>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469D3"/>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469D3"/>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469D3"/>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469D3"/>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469D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469D3"/>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469D3"/>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469D3"/>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469D3"/>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469D3"/>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469D3"/>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469D3"/>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469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469D3"/>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469D3"/>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469D3"/>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469D3"/>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469D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469D3"/>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469D3"/>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469D3"/>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469D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469D3"/>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469D3"/>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469D3"/>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469D3"/>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469D3"/>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469D3"/>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469D3"/>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469D3"/>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469D3"/>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IPI-Recsactions-heading">
    <w:name w:val="OIPI - Recs &amp; actions - heading"/>
    <w:basedOn w:val="Heading4"/>
    <w:uiPriority w:val="98"/>
    <w:rsid w:val="00C34A27"/>
    <w:pPr>
      <w:spacing w:before="160"/>
      <w:outlineLvl w:val="9"/>
    </w:pPr>
    <w:rPr>
      <w:b w:val="0"/>
      <w:color w:val="2BB673" w:themeColor="accent1"/>
      <w:sz w:val="28"/>
      <w:szCs w:val="28"/>
    </w:rPr>
  </w:style>
  <w:style w:type="paragraph" w:customStyle="1" w:styleId="OIPI-Cover-title1">
    <w:name w:val="OIPI - Cover - title 1"/>
    <w:basedOn w:val="Normal"/>
    <w:uiPriority w:val="98"/>
    <w:rsid w:val="00DF69E8"/>
    <w:rPr>
      <w:color w:val="FFFFFF" w:themeColor="background1"/>
      <w:sz w:val="26"/>
      <w:szCs w:val="24"/>
    </w:rPr>
  </w:style>
  <w:style w:type="paragraph" w:customStyle="1" w:styleId="OIPI-Cover-title4">
    <w:name w:val="OIPI - Cover - title 4"/>
    <w:basedOn w:val="Normal"/>
    <w:uiPriority w:val="98"/>
    <w:rsid w:val="00DF69E8"/>
    <w:pPr>
      <w:spacing w:before="320" w:after="0" w:line="240" w:lineRule="auto"/>
    </w:pPr>
    <w:rPr>
      <w:color w:val="FFFFFF" w:themeColor="background1"/>
      <w:sz w:val="26"/>
      <w:szCs w:val="20"/>
    </w:rPr>
  </w:style>
  <w:style w:type="paragraph" w:customStyle="1" w:styleId="OIPI-header">
    <w:name w:val="OIPI - header"/>
    <w:basedOn w:val="Header"/>
    <w:uiPriority w:val="98"/>
    <w:rsid w:val="003E2DE5"/>
    <w:pPr>
      <w:pBdr>
        <w:bottom w:val="single" w:sz="4" w:space="8" w:color="797979" w:themeColor="background2" w:themeShade="80"/>
      </w:pBdr>
    </w:pPr>
    <w:rPr>
      <w:color w:val="797979" w:themeColor="background2" w:themeShade="80"/>
      <w:sz w:val="24"/>
      <w:szCs w:val="24"/>
    </w:rPr>
  </w:style>
  <w:style w:type="paragraph" w:customStyle="1" w:styleId="OIPI-footer">
    <w:name w:val="OIPI - footer"/>
    <w:basedOn w:val="Footer"/>
    <w:uiPriority w:val="98"/>
    <w:rsid w:val="003E2DE5"/>
    <w:pPr>
      <w:pBdr>
        <w:top w:val="single" w:sz="4" w:space="8" w:color="797979" w:themeColor="background2" w:themeShade="80"/>
      </w:pBdr>
    </w:pPr>
    <w:rPr>
      <w:color w:val="797979" w:themeColor="background2" w:themeShade="80"/>
      <w:sz w:val="24"/>
      <w:szCs w:val="24"/>
    </w:rPr>
  </w:style>
  <w:style w:type="paragraph" w:customStyle="1" w:styleId="OIPI-White-Textbox2">
    <w:name w:val="OIPI - White - Text box 2"/>
    <w:basedOn w:val="Normal"/>
    <w:uiPriority w:val="98"/>
    <w:rsid w:val="00CD3282"/>
    <w:pPr>
      <w:spacing w:after="0" w:line="240" w:lineRule="auto"/>
      <w:jc w:val="right"/>
    </w:pPr>
    <w:rPr>
      <w:color w:val="FFFFFF" w:themeColor="background1"/>
      <w:sz w:val="28"/>
    </w:rPr>
  </w:style>
  <w:style w:type="paragraph" w:customStyle="1" w:styleId="OIPI-White-Textbox1">
    <w:name w:val="OIPI - White - Text box 1"/>
    <w:basedOn w:val="Normal"/>
    <w:uiPriority w:val="98"/>
    <w:rsid w:val="00CD3282"/>
    <w:pPr>
      <w:spacing w:after="0" w:line="240" w:lineRule="auto"/>
      <w:jc w:val="right"/>
    </w:pPr>
    <w:rPr>
      <w:b/>
      <w:color w:val="FFFFFF" w:themeColor="background1"/>
      <w:sz w:val="40"/>
    </w:rPr>
  </w:style>
  <w:style w:type="character" w:customStyle="1" w:styleId="e24kjd">
    <w:name w:val="e24kjd"/>
    <w:basedOn w:val="DefaultParagraphFont"/>
    <w:rsid w:val="002C35C9"/>
  </w:style>
  <w:style w:type="paragraph" w:customStyle="1" w:styleId="text">
    <w:name w:val="text"/>
    <w:basedOn w:val="Normal"/>
    <w:rsid w:val="00EA16C2"/>
    <w:pPr>
      <w:spacing w:before="100" w:beforeAutospacing="1" w:after="100" w:afterAutospacing="1" w:line="240" w:lineRule="auto"/>
    </w:pPr>
    <w:rPr>
      <w:rFonts w:ascii="Times New Roman" w:eastAsia="Times New Roman" w:hAnsi="Times New Roman" w:cs="Times New Roman"/>
      <w:color w:val="auto"/>
      <w:szCs w:val="24"/>
      <w:lang w:eastAsia="en-NZ"/>
    </w:rPr>
  </w:style>
  <w:style w:type="paragraph" w:styleId="Revision">
    <w:name w:val="Revision"/>
    <w:hidden/>
    <w:uiPriority w:val="99"/>
    <w:semiHidden/>
    <w:rsid w:val="00EA16C2"/>
    <w:pPr>
      <w:spacing w:after="0" w:line="240" w:lineRule="auto"/>
    </w:pPr>
    <w:rPr>
      <w:rFonts w:ascii="Calibri" w:hAnsi="Calibri"/>
      <w:color w:val="1E1E1E"/>
      <w:sz w:val="24"/>
    </w:rPr>
  </w:style>
  <w:style w:type="paragraph" w:customStyle="1" w:styleId="OIPI-recsactions-heading0">
    <w:name w:val="OIPI - recs &amp; actions - heading"/>
    <w:basedOn w:val="Heading4"/>
    <w:uiPriority w:val="98"/>
    <w:rsid w:val="00191B45"/>
    <w:pPr>
      <w:spacing w:before="160"/>
      <w:outlineLvl w:val="9"/>
    </w:pPr>
    <w:rPr>
      <w:b w:val="0"/>
      <w:color w:val="2BB673" w:themeColor="accent1"/>
      <w:sz w:val="28"/>
      <w:szCs w:val="28"/>
    </w:rPr>
  </w:style>
  <w:style w:type="character" w:customStyle="1" w:styleId="Bullet1Char">
    <w:name w:val="Bullet 1 Char"/>
    <w:basedOn w:val="DefaultParagraphFont"/>
    <w:link w:val="Bullet1"/>
    <w:uiPriority w:val="2"/>
    <w:locked/>
    <w:rsid w:val="00D6542B"/>
    <w:rPr>
      <w:rFonts w:ascii="Calibri" w:hAnsi="Calibri"/>
      <w:color w:val="1E1E1E"/>
      <w:sz w:val="24"/>
    </w:rPr>
  </w:style>
  <w:style w:type="paragraph" w:customStyle="1" w:styleId="Quot">
    <w:name w:val="Quot"/>
    <w:basedOn w:val="Bullet1"/>
    <w:rsid w:val="007204FF"/>
    <w:rPr>
      <w:i/>
    </w:rPr>
  </w:style>
  <w:style w:type="character" w:customStyle="1" w:styleId="Heading1-StartChar">
    <w:name w:val="Heading 1 - Start Char"/>
    <w:basedOn w:val="Heading1Char"/>
    <w:link w:val="Heading1-Start"/>
    <w:uiPriority w:val="1"/>
    <w:rsid w:val="009A7A08"/>
    <w:rPr>
      <w:rFonts w:ascii="Calibri" w:eastAsiaTheme="majorEastAsia" w:hAnsi="Calibri" w:cstheme="majorBidi"/>
      <w:bCs/>
      <w:color w:val="2BB673"/>
      <w:sz w:val="38"/>
      <w:szCs w:val="28"/>
    </w:rPr>
  </w:style>
  <w:style w:type="table" w:customStyle="1" w:styleId="TableGrid10">
    <w:name w:val="Table Grid1"/>
    <w:basedOn w:val="TableNormal"/>
    <w:next w:val="TableGrid"/>
    <w:uiPriority w:val="59"/>
    <w:rsid w:val="00257A37"/>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20">
    <w:name w:val="Table Grid2"/>
    <w:basedOn w:val="TableNormal"/>
    <w:next w:val="TableGrid"/>
    <w:uiPriority w:val="59"/>
    <w:rsid w:val="00FE220E"/>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30">
    <w:name w:val="Table Grid3"/>
    <w:basedOn w:val="TableNormal"/>
    <w:next w:val="TableGrid"/>
    <w:uiPriority w:val="59"/>
    <w:rsid w:val="00DC0ED4"/>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40">
    <w:name w:val="Table Grid4"/>
    <w:basedOn w:val="TableNormal"/>
    <w:next w:val="TableGrid"/>
    <w:uiPriority w:val="59"/>
    <w:rsid w:val="008A260F"/>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numbering" w:customStyle="1" w:styleId="NoList1">
    <w:name w:val="No List1"/>
    <w:next w:val="NoList"/>
    <w:uiPriority w:val="99"/>
    <w:semiHidden/>
    <w:unhideWhenUsed/>
    <w:rsid w:val="007A20EC"/>
  </w:style>
  <w:style w:type="table" w:customStyle="1" w:styleId="TableGrid50">
    <w:name w:val="Table Grid5"/>
    <w:basedOn w:val="TableNormal"/>
    <w:next w:val="TableGrid"/>
    <w:uiPriority w:val="59"/>
    <w:rsid w:val="007A20EC"/>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Box1">
    <w:name w:val="Table Box1"/>
    <w:basedOn w:val="TableNormal"/>
    <w:uiPriority w:val="99"/>
    <w:rsid w:val="007A20EC"/>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table" w:customStyle="1" w:styleId="TableGridnoborders1">
    <w:name w:val="Table Grid (no borders)1"/>
    <w:basedOn w:val="TableNormal"/>
    <w:uiPriority w:val="99"/>
    <w:rsid w:val="007A20EC"/>
    <w:pPr>
      <w:spacing w:line="240" w:lineRule="atLeast"/>
    </w:pPr>
    <w:rPr>
      <w:rFonts w:ascii="Calibri" w:hAnsi="Calibri"/>
      <w:sz w:val="24"/>
    </w:rPr>
    <w:tblPr>
      <w:tblInd w:w="113" w:type="dxa"/>
      <w:tblCellMar>
        <w:top w:w="28" w:type="dxa"/>
        <w:bottom w:w="28" w:type="dxa"/>
      </w:tblCellMar>
    </w:tblPr>
    <w:tcPr>
      <w:shd w:val="clear" w:color="auto" w:fill="auto"/>
    </w:tcPr>
  </w:style>
  <w:style w:type="table" w:customStyle="1" w:styleId="ColorfulGrid1">
    <w:name w:val="Colorful Grid1"/>
    <w:basedOn w:val="TableNormal"/>
    <w:next w:val="ColourfulGrid"/>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urfulGridAccent1"/>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customStyle="1" w:styleId="ColorfulGrid-Accent21">
    <w:name w:val="Colorful Grid - Accent 21"/>
    <w:basedOn w:val="TableNormal"/>
    <w:next w:val="ColourfulGridAccent2"/>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customStyle="1" w:styleId="ColorfulGrid-Accent31">
    <w:name w:val="Colorful Grid - Accent 31"/>
    <w:basedOn w:val="TableNormal"/>
    <w:next w:val="ColourfulGridAccent3"/>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customStyle="1" w:styleId="ColorfulGrid-Accent41">
    <w:name w:val="Colorful Grid - Accent 41"/>
    <w:basedOn w:val="TableNormal"/>
    <w:next w:val="ColourfulGridAccent4"/>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customStyle="1" w:styleId="ColorfulGrid-Accent51">
    <w:name w:val="Colorful Grid - Accent 51"/>
    <w:basedOn w:val="TableNormal"/>
    <w:next w:val="ColourfulGridAccent5"/>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customStyle="1" w:styleId="ColorfulGrid-Accent61">
    <w:name w:val="Colorful Grid - Accent 61"/>
    <w:basedOn w:val="TableNormal"/>
    <w:next w:val="ColourfulGridAccent6"/>
    <w:uiPriority w:val="73"/>
    <w:semiHidden/>
    <w:unhideWhenUsed/>
    <w:rsid w:val="007A20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next w:val="ColourfulList"/>
    <w:uiPriority w:val="72"/>
    <w:semiHidden/>
    <w:unhideWhenUsed/>
    <w:rsid w:val="007A20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urfulListAccent1"/>
    <w:uiPriority w:val="72"/>
    <w:semiHidden/>
    <w:unhideWhenUsed/>
    <w:rsid w:val="007A20EC"/>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customStyle="1" w:styleId="ColorfulList-Accent21">
    <w:name w:val="Colorful List - Accent 21"/>
    <w:basedOn w:val="TableNormal"/>
    <w:next w:val="ColourfulListAccent2"/>
    <w:uiPriority w:val="72"/>
    <w:semiHidden/>
    <w:unhideWhenUsed/>
    <w:rsid w:val="007A20EC"/>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customStyle="1" w:styleId="ColorfulList-Accent31">
    <w:name w:val="Colorful List - Accent 31"/>
    <w:basedOn w:val="TableNormal"/>
    <w:next w:val="ColourfulListAccent3"/>
    <w:uiPriority w:val="72"/>
    <w:semiHidden/>
    <w:unhideWhenUsed/>
    <w:rsid w:val="007A20EC"/>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customStyle="1" w:styleId="ColorfulList-Accent41">
    <w:name w:val="Colorful List - Accent 41"/>
    <w:basedOn w:val="TableNormal"/>
    <w:next w:val="ColourfulListAccent4"/>
    <w:uiPriority w:val="72"/>
    <w:semiHidden/>
    <w:unhideWhenUsed/>
    <w:rsid w:val="007A20EC"/>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customStyle="1" w:styleId="ColorfulList-Accent51">
    <w:name w:val="Colorful List - Accent 51"/>
    <w:basedOn w:val="TableNormal"/>
    <w:next w:val="ColourfulListAccent5"/>
    <w:uiPriority w:val="72"/>
    <w:semiHidden/>
    <w:unhideWhenUsed/>
    <w:rsid w:val="007A20EC"/>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customStyle="1" w:styleId="ColorfulList-Accent61">
    <w:name w:val="Colorful List - Accent 61"/>
    <w:basedOn w:val="TableNormal"/>
    <w:next w:val="ColourfulListAccent6"/>
    <w:uiPriority w:val="72"/>
    <w:semiHidden/>
    <w:unhideWhenUsed/>
    <w:rsid w:val="007A20EC"/>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next w:val="ColourfulShading"/>
    <w:uiPriority w:val="71"/>
    <w:semiHidden/>
    <w:unhideWhenUsed/>
    <w:rsid w:val="007A20EC"/>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urfulShadingAccent1"/>
    <w:uiPriority w:val="71"/>
    <w:semiHidden/>
    <w:unhideWhenUsed/>
    <w:rsid w:val="007A20EC"/>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urfulShadingAccent2"/>
    <w:uiPriority w:val="71"/>
    <w:semiHidden/>
    <w:unhideWhenUsed/>
    <w:rsid w:val="007A20EC"/>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urfulShadingAccent3"/>
    <w:uiPriority w:val="71"/>
    <w:semiHidden/>
    <w:unhideWhenUsed/>
    <w:rsid w:val="007A20EC"/>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customStyle="1" w:styleId="ColorfulShading-Accent41">
    <w:name w:val="Colorful Shading - Accent 41"/>
    <w:basedOn w:val="TableNormal"/>
    <w:next w:val="ColourfulShadingAccent4"/>
    <w:uiPriority w:val="71"/>
    <w:semiHidden/>
    <w:unhideWhenUsed/>
    <w:rsid w:val="007A20EC"/>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urfulShadingAccent5"/>
    <w:uiPriority w:val="71"/>
    <w:semiHidden/>
    <w:unhideWhenUsed/>
    <w:rsid w:val="007A20EC"/>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urfulShadingAccent6"/>
    <w:uiPriority w:val="71"/>
    <w:semiHidden/>
    <w:unhideWhenUsed/>
    <w:rsid w:val="007A20EC"/>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semiHidden/>
    <w:unhideWhenUsed/>
    <w:rsid w:val="007A20E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semiHidden/>
    <w:unhideWhenUsed/>
    <w:rsid w:val="007A20EC"/>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customStyle="1" w:styleId="DarkList-Accent21">
    <w:name w:val="Dark List - Accent 21"/>
    <w:basedOn w:val="TableNormal"/>
    <w:next w:val="DarkList-Accent2"/>
    <w:uiPriority w:val="70"/>
    <w:semiHidden/>
    <w:unhideWhenUsed/>
    <w:rsid w:val="007A20EC"/>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customStyle="1" w:styleId="DarkList-Accent31">
    <w:name w:val="Dark List - Accent 31"/>
    <w:basedOn w:val="TableNormal"/>
    <w:next w:val="DarkList-Accent3"/>
    <w:uiPriority w:val="70"/>
    <w:semiHidden/>
    <w:unhideWhenUsed/>
    <w:rsid w:val="007A20EC"/>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customStyle="1" w:styleId="DarkList-Accent41">
    <w:name w:val="Dark List - Accent 41"/>
    <w:basedOn w:val="TableNormal"/>
    <w:next w:val="DarkList-Accent4"/>
    <w:uiPriority w:val="70"/>
    <w:semiHidden/>
    <w:unhideWhenUsed/>
    <w:rsid w:val="007A20EC"/>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customStyle="1" w:styleId="DarkList-Accent51">
    <w:name w:val="Dark List - Accent 51"/>
    <w:basedOn w:val="TableNormal"/>
    <w:next w:val="DarkList-Accent5"/>
    <w:uiPriority w:val="70"/>
    <w:semiHidden/>
    <w:unhideWhenUsed/>
    <w:rsid w:val="007A20EC"/>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customStyle="1" w:styleId="DarkList-Accent61">
    <w:name w:val="Dark List - Accent 61"/>
    <w:basedOn w:val="TableNormal"/>
    <w:next w:val="DarkList-Accent6"/>
    <w:uiPriority w:val="70"/>
    <w:semiHidden/>
    <w:unhideWhenUsed/>
    <w:rsid w:val="007A20EC"/>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table" w:customStyle="1" w:styleId="GridTable1Light1">
    <w:name w:val="Grid Table 1 Light1"/>
    <w:basedOn w:val="TableNormal"/>
    <w:next w:val="GridTable1Light"/>
    <w:uiPriority w:val="46"/>
    <w:rsid w:val="007A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7A20EC"/>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7A20EC"/>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A20EC"/>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7A20EC"/>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7A20EC"/>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7A20EC"/>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7A20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next w:val="GridTable2-Accent1"/>
    <w:uiPriority w:val="47"/>
    <w:rsid w:val="007A20EC"/>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GridTable2-Accent21">
    <w:name w:val="Grid Table 2 - Accent 21"/>
    <w:basedOn w:val="TableNormal"/>
    <w:next w:val="GridTable2-Accent2"/>
    <w:uiPriority w:val="47"/>
    <w:rsid w:val="007A20EC"/>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GridTable2-Accent31">
    <w:name w:val="Grid Table 2 - Accent 31"/>
    <w:basedOn w:val="TableNormal"/>
    <w:next w:val="GridTable2-Accent3"/>
    <w:uiPriority w:val="47"/>
    <w:rsid w:val="007A20EC"/>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GridTable2-Accent41">
    <w:name w:val="Grid Table 2 - Accent 41"/>
    <w:basedOn w:val="TableNormal"/>
    <w:next w:val="GridTable2-Accent4"/>
    <w:uiPriority w:val="47"/>
    <w:rsid w:val="007A20EC"/>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GridTable2-Accent51">
    <w:name w:val="Grid Table 2 - Accent 51"/>
    <w:basedOn w:val="TableNormal"/>
    <w:next w:val="GridTable2-Accent5"/>
    <w:uiPriority w:val="47"/>
    <w:rsid w:val="007A20EC"/>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GridTable2-Accent61">
    <w:name w:val="Grid Table 2 - Accent 61"/>
    <w:basedOn w:val="TableNormal"/>
    <w:next w:val="GridTable2-Accent6"/>
    <w:uiPriority w:val="47"/>
    <w:rsid w:val="007A20EC"/>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GridTable31">
    <w:name w:val="Grid Table 31"/>
    <w:basedOn w:val="TableNormal"/>
    <w:next w:val="GridTable3"/>
    <w:uiPriority w:val="48"/>
    <w:rsid w:val="007A20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next w:val="GridTable3-Accent1"/>
    <w:uiPriority w:val="48"/>
    <w:rsid w:val="007A20E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customStyle="1" w:styleId="GridTable3-Accent21">
    <w:name w:val="Grid Table 3 - Accent 21"/>
    <w:basedOn w:val="TableNormal"/>
    <w:next w:val="GridTable3-Accent2"/>
    <w:uiPriority w:val="48"/>
    <w:rsid w:val="007A20E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customStyle="1" w:styleId="GridTable3-Accent31">
    <w:name w:val="Grid Table 3 - Accent 31"/>
    <w:basedOn w:val="TableNormal"/>
    <w:next w:val="GridTable3-Accent3"/>
    <w:uiPriority w:val="48"/>
    <w:rsid w:val="007A20E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customStyle="1" w:styleId="GridTable3-Accent41">
    <w:name w:val="Grid Table 3 - Accent 41"/>
    <w:basedOn w:val="TableNormal"/>
    <w:next w:val="GridTable3-Accent4"/>
    <w:uiPriority w:val="48"/>
    <w:rsid w:val="007A20E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customStyle="1" w:styleId="GridTable3-Accent51">
    <w:name w:val="Grid Table 3 - Accent 51"/>
    <w:basedOn w:val="TableNormal"/>
    <w:next w:val="GridTable3-Accent5"/>
    <w:uiPriority w:val="48"/>
    <w:rsid w:val="007A20E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customStyle="1" w:styleId="GridTable3-Accent61">
    <w:name w:val="Grid Table 3 - Accent 61"/>
    <w:basedOn w:val="TableNormal"/>
    <w:next w:val="GridTable3-Accent6"/>
    <w:uiPriority w:val="48"/>
    <w:rsid w:val="007A20E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customStyle="1" w:styleId="GridTable41">
    <w:name w:val="Grid Table 41"/>
    <w:basedOn w:val="TableNormal"/>
    <w:next w:val="GridTable4"/>
    <w:uiPriority w:val="49"/>
    <w:rsid w:val="007A20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next w:val="GridTable4-Accent1"/>
    <w:uiPriority w:val="49"/>
    <w:rsid w:val="007A20E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GridTable4-Accent21">
    <w:name w:val="Grid Table 4 - Accent 21"/>
    <w:basedOn w:val="TableNormal"/>
    <w:next w:val="GridTable4-Accent2"/>
    <w:uiPriority w:val="49"/>
    <w:rsid w:val="007A20E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GridTable4-Accent31">
    <w:name w:val="Grid Table 4 - Accent 31"/>
    <w:basedOn w:val="TableNormal"/>
    <w:next w:val="GridTable4-Accent3"/>
    <w:uiPriority w:val="49"/>
    <w:rsid w:val="007A20E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GridTable4-Accent41">
    <w:name w:val="Grid Table 4 - Accent 41"/>
    <w:basedOn w:val="TableNormal"/>
    <w:next w:val="GridTable4-Accent4"/>
    <w:uiPriority w:val="49"/>
    <w:rsid w:val="007A20E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GridTable4-Accent51">
    <w:name w:val="Grid Table 4 - Accent 51"/>
    <w:basedOn w:val="TableNormal"/>
    <w:next w:val="GridTable4-Accent5"/>
    <w:uiPriority w:val="49"/>
    <w:rsid w:val="007A20E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GridTable4-Accent61">
    <w:name w:val="Grid Table 4 - Accent 61"/>
    <w:basedOn w:val="TableNormal"/>
    <w:next w:val="GridTable4-Accent6"/>
    <w:uiPriority w:val="49"/>
    <w:rsid w:val="007A20E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GridTable5Dark1">
    <w:name w:val="Grid Table 5 Dark1"/>
    <w:basedOn w:val="TableNormal"/>
    <w:next w:val="GridTable5Dark"/>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next w:val="GridTable5Dark-Accent1"/>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customStyle="1" w:styleId="GridTable5Dark-Accent21">
    <w:name w:val="Grid Table 5 Dark - Accent 21"/>
    <w:basedOn w:val="TableNormal"/>
    <w:next w:val="GridTable5Dark-Accent2"/>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customStyle="1" w:styleId="GridTable5Dark-Accent31">
    <w:name w:val="Grid Table 5 Dark - Accent 31"/>
    <w:basedOn w:val="TableNormal"/>
    <w:next w:val="GridTable5Dark-Accent3"/>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customStyle="1" w:styleId="GridTable5Dark-Accent41">
    <w:name w:val="Grid Table 5 Dark - Accent 41"/>
    <w:basedOn w:val="TableNormal"/>
    <w:next w:val="GridTable5Dark-Accent4"/>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customStyle="1" w:styleId="GridTable5Dark-Accent51">
    <w:name w:val="Grid Table 5 Dark - Accent 51"/>
    <w:basedOn w:val="TableNormal"/>
    <w:next w:val="GridTable5Dark-Accent5"/>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customStyle="1" w:styleId="GridTable5Dark-Accent61">
    <w:name w:val="Grid Table 5 Dark - Accent 61"/>
    <w:basedOn w:val="TableNormal"/>
    <w:next w:val="GridTable5Dark-Accent6"/>
    <w:uiPriority w:val="50"/>
    <w:rsid w:val="007A20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customStyle="1" w:styleId="GridTable6Colorful1">
    <w:name w:val="Grid Table 6 Colorful1"/>
    <w:basedOn w:val="TableNormal"/>
    <w:next w:val="GridTable6Colourful"/>
    <w:uiPriority w:val="51"/>
    <w:rsid w:val="007A20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next w:val="GridTable6ColourfulAccent1"/>
    <w:uiPriority w:val="51"/>
    <w:rsid w:val="007A20EC"/>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GridTable6Colorful-Accent21">
    <w:name w:val="Grid Table 6 Colorful - Accent 21"/>
    <w:basedOn w:val="TableNormal"/>
    <w:next w:val="GridTable6ColourfulAccent2"/>
    <w:uiPriority w:val="51"/>
    <w:rsid w:val="007A20EC"/>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GridTable6Colorful-Accent31">
    <w:name w:val="Grid Table 6 Colorful - Accent 31"/>
    <w:basedOn w:val="TableNormal"/>
    <w:next w:val="GridTable6ColourfulAccent3"/>
    <w:uiPriority w:val="51"/>
    <w:rsid w:val="007A20EC"/>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GridTable6Colorful-Accent41">
    <w:name w:val="Grid Table 6 Colorful - Accent 41"/>
    <w:basedOn w:val="TableNormal"/>
    <w:next w:val="GridTable6ColourfulAccent4"/>
    <w:uiPriority w:val="51"/>
    <w:rsid w:val="007A20EC"/>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GridTable6Colorful-Accent51">
    <w:name w:val="Grid Table 6 Colorful - Accent 51"/>
    <w:basedOn w:val="TableNormal"/>
    <w:next w:val="GridTable6ColourfulAccent5"/>
    <w:uiPriority w:val="51"/>
    <w:rsid w:val="007A20EC"/>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GridTable6Colorful-Accent61">
    <w:name w:val="Grid Table 6 Colorful - Accent 61"/>
    <w:basedOn w:val="TableNormal"/>
    <w:next w:val="GridTable6ColourfulAccent6"/>
    <w:uiPriority w:val="51"/>
    <w:rsid w:val="007A20EC"/>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GridTable7Colorful1">
    <w:name w:val="Grid Table 7 Colorful1"/>
    <w:basedOn w:val="TableNormal"/>
    <w:next w:val="GridTable7Colourful"/>
    <w:uiPriority w:val="52"/>
    <w:rsid w:val="007A20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next w:val="GridTable7ColourfulAccent1"/>
    <w:uiPriority w:val="52"/>
    <w:rsid w:val="007A20EC"/>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customStyle="1" w:styleId="GridTable7Colorful-Accent21">
    <w:name w:val="Grid Table 7 Colorful - Accent 21"/>
    <w:basedOn w:val="TableNormal"/>
    <w:next w:val="GridTable7ColourfulAccent2"/>
    <w:uiPriority w:val="52"/>
    <w:rsid w:val="007A20EC"/>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customStyle="1" w:styleId="GridTable7Colorful-Accent31">
    <w:name w:val="Grid Table 7 Colorful - Accent 31"/>
    <w:basedOn w:val="TableNormal"/>
    <w:next w:val="GridTable7ColourfulAccent3"/>
    <w:uiPriority w:val="52"/>
    <w:rsid w:val="007A20EC"/>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customStyle="1" w:styleId="GridTable7Colorful-Accent41">
    <w:name w:val="Grid Table 7 Colorful - Accent 41"/>
    <w:basedOn w:val="TableNormal"/>
    <w:next w:val="GridTable7ColourfulAccent4"/>
    <w:uiPriority w:val="52"/>
    <w:rsid w:val="007A20EC"/>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customStyle="1" w:styleId="GridTable7Colorful-Accent51">
    <w:name w:val="Grid Table 7 Colorful - Accent 51"/>
    <w:basedOn w:val="TableNormal"/>
    <w:next w:val="GridTable7ColourfulAccent5"/>
    <w:uiPriority w:val="52"/>
    <w:rsid w:val="007A20EC"/>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customStyle="1" w:styleId="GridTable7Colorful-Accent61">
    <w:name w:val="Grid Table 7 Colorful - Accent 61"/>
    <w:basedOn w:val="TableNormal"/>
    <w:next w:val="GridTable7ColourfulAccent6"/>
    <w:uiPriority w:val="52"/>
    <w:rsid w:val="007A20EC"/>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customStyle="1" w:styleId="LightGrid1">
    <w:name w:val="Light Grid1"/>
    <w:basedOn w:val="TableNormal"/>
    <w:next w:val="LightGrid"/>
    <w:uiPriority w:val="62"/>
    <w:semiHidden/>
    <w:unhideWhenUsed/>
    <w:rsid w:val="007A20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semiHidden/>
    <w:unhideWhenUsed/>
    <w:rsid w:val="007A20EC"/>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customStyle="1" w:styleId="LightGrid-Accent21">
    <w:name w:val="Light Grid - Accent 21"/>
    <w:basedOn w:val="TableNormal"/>
    <w:next w:val="LightGrid-Accent2"/>
    <w:uiPriority w:val="62"/>
    <w:semiHidden/>
    <w:unhideWhenUsed/>
    <w:rsid w:val="007A20EC"/>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customStyle="1" w:styleId="LightGrid-Accent31">
    <w:name w:val="Light Grid - Accent 31"/>
    <w:basedOn w:val="TableNormal"/>
    <w:next w:val="LightGrid-Accent3"/>
    <w:uiPriority w:val="62"/>
    <w:semiHidden/>
    <w:unhideWhenUsed/>
    <w:rsid w:val="007A20EC"/>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customStyle="1" w:styleId="LightGrid-Accent41">
    <w:name w:val="Light Grid - Accent 41"/>
    <w:basedOn w:val="TableNormal"/>
    <w:next w:val="LightGrid-Accent4"/>
    <w:uiPriority w:val="62"/>
    <w:semiHidden/>
    <w:unhideWhenUsed/>
    <w:rsid w:val="007A20EC"/>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customStyle="1" w:styleId="LightGrid-Accent51">
    <w:name w:val="Light Grid - Accent 51"/>
    <w:basedOn w:val="TableNormal"/>
    <w:next w:val="LightGrid-Accent5"/>
    <w:uiPriority w:val="62"/>
    <w:semiHidden/>
    <w:unhideWhenUsed/>
    <w:rsid w:val="007A20EC"/>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customStyle="1" w:styleId="LightGrid-Accent61">
    <w:name w:val="Light Grid - Accent 61"/>
    <w:basedOn w:val="TableNormal"/>
    <w:next w:val="LightGrid-Accent6"/>
    <w:uiPriority w:val="62"/>
    <w:semiHidden/>
    <w:unhideWhenUsed/>
    <w:rsid w:val="007A20EC"/>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next w:val="LightList"/>
    <w:uiPriority w:val="61"/>
    <w:semiHidden/>
    <w:unhideWhenUsed/>
    <w:rsid w:val="007A20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semiHidden/>
    <w:unhideWhenUsed/>
    <w:rsid w:val="007A20EC"/>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customStyle="1" w:styleId="LightList-Accent21">
    <w:name w:val="Light List - Accent 21"/>
    <w:basedOn w:val="TableNormal"/>
    <w:next w:val="LightList-Accent2"/>
    <w:uiPriority w:val="61"/>
    <w:semiHidden/>
    <w:unhideWhenUsed/>
    <w:rsid w:val="007A20EC"/>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customStyle="1" w:styleId="LightList-Accent31">
    <w:name w:val="Light List - Accent 31"/>
    <w:basedOn w:val="TableNormal"/>
    <w:next w:val="LightList-Accent3"/>
    <w:uiPriority w:val="61"/>
    <w:semiHidden/>
    <w:unhideWhenUsed/>
    <w:rsid w:val="007A20EC"/>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customStyle="1" w:styleId="LightList-Accent41">
    <w:name w:val="Light List - Accent 41"/>
    <w:basedOn w:val="TableNormal"/>
    <w:next w:val="LightList-Accent4"/>
    <w:uiPriority w:val="61"/>
    <w:semiHidden/>
    <w:unhideWhenUsed/>
    <w:rsid w:val="007A20EC"/>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customStyle="1" w:styleId="LightList-Accent51">
    <w:name w:val="Light List - Accent 51"/>
    <w:basedOn w:val="TableNormal"/>
    <w:next w:val="LightList-Accent5"/>
    <w:uiPriority w:val="61"/>
    <w:semiHidden/>
    <w:unhideWhenUsed/>
    <w:rsid w:val="007A20EC"/>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customStyle="1" w:styleId="LightList-Accent61">
    <w:name w:val="Light List - Accent 61"/>
    <w:basedOn w:val="TableNormal"/>
    <w:next w:val="LightList-Accent6"/>
    <w:uiPriority w:val="61"/>
    <w:semiHidden/>
    <w:unhideWhenUsed/>
    <w:rsid w:val="007A20EC"/>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next w:val="LightShading"/>
    <w:uiPriority w:val="60"/>
    <w:semiHidden/>
    <w:unhideWhenUsed/>
    <w:rsid w:val="007A20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semiHidden/>
    <w:unhideWhenUsed/>
    <w:rsid w:val="007A20EC"/>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customStyle="1" w:styleId="LightShading-Accent21">
    <w:name w:val="Light Shading - Accent 21"/>
    <w:basedOn w:val="TableNormal"/>
    <w:next w:val="LightShading-Accent2"/>
    <w:uiPriority w:val="60"/>
    <w:semiHidden/>
    <w:unhideWhenUsed/>
    <w:rsid w:val="007A20EC"/>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customStyle="1" w:styleId="LightShading-Accent31">
    <w:name w:val="Light Shading - Accent 31"/>
    <w:basedOn w:val="TableNormal"/>
    <w:next w:val="LightShading-Accent3"/>
    <w:uiPriority w:val="60"/>
    <w:semiHidden/>
    <w:unhideWhenUsed/>
    <w:rsid w:val="007A20EC"/>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customStyle="1" w:styleId="LightShading-Accent41">
    <w:name w:val="Light Shading - Accent 41"/>
    <w:basedOn w:val="TableNormal"/>
    <w:next w:val="LightShading-Accent4"/>
    <w:uiPriority w:val="60"/>
    <w:semiHidden/>
    <w:unhideWhenUsed/>
    <w:rsid w:val="007A20EC"/>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customStyle="1" w:styleId="LightShading-Accent51">
    <w:name w:val="Light Shading - Accent 51"/>
    <w:basedOn w:val="TableNormal"/>
    <w:next w:val="LightShading-Accent5"/>
    <w:uiPriority w:val="60"/>
    <w:semiHidden/>
    <w:unhideWhenUsed/>
    <w:rsid w:val="007A20EC"/>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customStyle="1" w:styleId="LightShading-Accent61">
    <w:name w:val="Light Shading - Accent 61"/>
    <w:basedOn w:val="TableNormal"/>
    <w:next w:val="LightShading-Accent6"/>
    <w:uiPriority w:val="60"/>
    <w:semiHidden/>
    <w:unhideWhenUsed/>
    <w:rsid w:val="007A20EC"/>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table" w:customStyle="1" w:styleId="ListTable1Light1">
    <w:name w:val="List Table 1 Light1"/>
    <w:basedOn w:val="TableNormal"/>
    <w:next w:val="ListTable1Light"/>
    <w:uiPriority w:val="46"/>
    <w:rsid w:val="007A20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next w:val="ListTable1Light-Accent1"/>
    <w:uiPriority w:val="46"/>
    <w:rsid w:val="007A20EC"/>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ListTable1Light-Accent21">
    <w:name w:val="List Table 1 Light - Accent 21"/>
    <w:basedOn w:val="TableNormal"/>
    <w:next w:val="ListTable1Light-Accent2"/>
    <w:uiPriority w:val="46"/>
    <w:rsid w:val="007A20EC"/>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ListTable1Light-Accent31">
    <w:name w:val="List Table 1 Light - Accent 31"/>
    <w:basedOn w:val="TableNormal"/>
    <w:next w:val="ListTable1Light-Accent3"/>
    <w:uiPriority w:val="46"/>
    <w:rsid w:val="007A20EC"/>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ListTable1Light-Accent41">
    <w:name w:val="List Table 1 Light - Accent 41"/>
    <w:basedOn w:val="TableNormal"/>
    <w:next w:val="ListTable1Light-Accent4"/>
    <w:uiPriority w:val="46"/>
    <w:rsid w:val="007A20EC"/>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ListTable1Light-Accent51">
    <w:name w:val="List Table 1 Light - Accent 51"/>
    <w:basedOn w:val="TableNormal"/>
    <w:next w:val="ListTable1Light-Accent5"/>
    <w:uiPriority w:val="46"/>
    <w:rsid w:val="007A20EC"/>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ListTable1Light-Accent61">
    <w:name w:val="List Table 1 Light - Accent 61"/>
    <w:basedOn w:val="TableNormal"/>
    <w:next w:val="ListTable1Light-Accent6"/>
    <w:uiPriority w:val="46"/>
    <w:rsid w:val="007A20EC"/>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ListTable21">
    <w:name w:val="List Table 21"/>
    <w:basedOn w:val="TableNormal"/>
    <w:next w:val="ListTable2"/>
    <w:uiPriority w:val="47"/>
    <w:rsid w:val="007A20E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next w:val="ListTable2-Accent1"/>
    <w:uiPriority w:val="47"/>
    <w:rsid w:val="007A20EC"/>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ListTable2-Accent21">
    <w:name w:val="List Table 2 - Accent 21"/>
    <w:basedOn w:val="TableNormal"/>
    <w:next w:val="ListTable2-Accent2"/>
    <w:uiPriority w:val="47"/>
    <w:rsid w:val="007A20EC"/>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ListTable2-Accent31">
    <w:name w:val="List Table 2 - Accent 31"/>
    <w:basedOn w:val="TableNormal"/>
    <w:next w:val="ListTable2-Accent3"/>
    <w:uiPriority w:val="47"/>
    <w:rsid w:val="007A20EC"/>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ListTable2-Accent41">
    <w:name w:val="List Table 2 - Accent 41"/>
    <w:basedOn w:val="TableNormal"/>
    <w:next w:val="ListTable2-Accent4"/>
    <w:uiPriority w:val="47"/>
    <w:rsid w:val="007A20EC"/>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ListTable2-Accent51">
    <w:name w:val="List Table 2 - Accent 51"/>
    <w:basedOn w:val="TableNormal"/>
    <w:next w:val="ListTable2-Accent5"/>
    <w:uiPriority w:val="47"/>
    <w:rsid w:val="007A20EC"/>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ListTable2-Accent61">
    <w:name w:val="List Table 2 - Accent 61"/>
    <w:basedOn w:val="TableNormal"/>
    <w:next w:val="ListTable2-Accent6"/>
    <w:uiPriority w:val="47"/>
    <w:rsid w:val="007A20EC"/>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ListTable31">
    <w:name w:val="List Table 31"/>
    <w:basedOn w:val="TableNormal"/>
    <w:next w:val="ListTable3"/>
    <w:uiPriority w:val="48"/>
    <w:rsid w:val="007A20E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next w:val="ListTable3-Accent1"/>
    <w:uiPriority w:val="48"/>
    <w:rsid w:val="007A20EC"/>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customStyle="1" w:styleId="ListTable3-Accent21">
    <w:name w:val="List Table 3 - Accent 21"/>
    <w:basedOn w:val="TableNormal"/>
    <w:next w:val="ListTable3-Accent2"/>
    <w:uiPriority w:val="48"/>
    <w:rsid w:val="007A20EC"/>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customStyle="1" w:styleId="ListTable3-Accent31">
    <w:name w:val="List Table 3 - Accent 31"/>
    <w:basedOn w:val="TableNormal"/>
    <w:next w:val="ListTable3-Accent3"/>
    <w:uiPriority w:val="48"/>
    <w:rsid w:val="007A20EC"/>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customStyle="1" w:styleId="ListTable3-Accent41">
    <w:name w:val="List Table 3 - Accent 41"/>
    <w:basedOn w:val="TableNormal"/>
    <w:next w:val="ListTable3-Accent4"/>
    <w:uiPriority w:val="48"/>
    <w:rsid w:val="007A20EC"/>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customStyle="1" w:styleId="ListTable3-Accent51">
    <w:name w:val="List Table 3 - Accent 51"/>
    <w:basedOn w:val="TableNormal"/>
    <w:next w:val="ListTable3-Accent5"/>
    <w:uiPriority w:val="48"/>
    <w:rsid w:val="007A20EC"/>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customStyle="1" w:styleId="ListTable3-Accent61">
    <w:name w:val="List Table 3 - Accent 61"/>
    <w:basedOn w:val="TableNormal"/>
    <w:next w:val="ListTable3-Accent6"/>
    <w:uiPriority w:val="48"/>
    <w:rsid w:val="007A20EC"/>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customStyle="1" w:styleId="ListTable41">
    <w:name w:val="List Table 41"/>
    <w:basedOn w:val="TableNormal"/>
    <w:next w:val="ListTable4"/>
    <w:uiPriority w:val="49"/>
    <w:rsid w:val="007A20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next w:val="ListTable4-Accent1"/>
    <w:uiPriority w:val="49"/>
    <w:rsid w:val="007A20EC"/>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ListTable4-Accent21">
    <w:name w:val="List Table 4 - Accent 21"/>
    <w:basedOn w:val="TableNormal"/>
    <w:next w:val="ListTable4-Accent2"/>
    <w:uiPriority w:val="49"/>
    <w:rsid w:val="007A20EC"/>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ListTable4-Accent31">
    <w:name w:val="List Table 4 - Accent 31"/>
    <w:basedOn w:val="TableNormal"/>
    <w:next w:val="ListTable4-Accent3"/>
    <w:uiPriority w:val="49"/>
    <w:rsid w:val="007A20EC"/>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ListTable4-Accent41">
    <w:name w:val="List Table 4 - Accent 41"/>
    <w:basedOn w:val="TableNormal"/>
    <w:next w:val="ListTable4-Accent4"/>
    <w:uiPriority w:val="49"/>
    <w:rsid w:val="007A20EC"/>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ListTable4-Accent51">
    <w:name w:val="List Table 4 - Accent 51"/>
    <w:basedOn w:val="TableNormal"/>
    <w:next w:val="ListTable4-Accent5"/>
    <w:uiPriority w:val="49"/>
    <w:rsid w:val="007A20EC"/>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ListTable4-Accent61">
    <w:name w:val="List Table 4 - Accent 61"/>
    <w:basedOn w:val="TableNormal"/>
    <w:next w:val="ListTable4-Accent6"/>
    <w:uiPriority w:val="49"/>
    <w:rsid w:val="007A20EC"/>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ListTable5Dark1">
    <w:name w:val="List Table 5 Dark1"/>
    <w:basedOn w:val="TableNormal"/>
    <w:next w:val="ListTable5Dark"/>
    <w:uiPriority w:val="50"/>
    <w:rsid w:val="007A20E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7A20EC"/>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7A20EC"/>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7A20EC"/>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7A20EC"/>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7A20EC"/>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7A20EC"/>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urful"/>
    <w:uiPriority w:val="51"/>
    <w:rsid w:val="007A20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next w:val="ListTable6ColourfulAccent1"/>
    <w:uiPriority w:val="51"/>
    <w:rsid w:val="007A20EC"/>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ListTable6Colorful-Accent21">
    <w:name w:val="List Table 6 Colorful - Accent 21"/>
    <w:basedOn w:val="TableNormal"/>
    <w:next w:val="ListTable6ColourfulAccent2"/>
    <w:uiPriority w:val="51"/>
    <w:rsid w:val="007A20EC"/>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customStyle="1" w:styleId="ListTable6Colorful-Accent31">
    <w:name w:val="List Table 6 Colorful - Accent 31"/>
    <w:basedOn w:val="TableNormal"/>
    <w:next w:val="ListTable6ColourfulAccent3"/>
    <w:uiPriority w:val="51"/>
    <w:rsid w:val="007A20EC"/>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customStyle="1" w:styleId="ListTable6Colorful-Accent41">
    <w:name w:val="List Table 6 Colorful - Accent 41"/>
    <w:basedOn w:val="TableNormal"/>
    <w:next w:val="ListTable6ColourfulAccent4"/>
    <w:uiPriority w:val="51"/>
    <w:rsid w:val="007A20EC"/>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customStyle="1" w:styleId="ListTable6Colorful-Accent51">
    <w:name w:val="List Table 6 Colorful - Accent 51"/>
    <w:basedOn w:val="TableNormal"/>
    <w:next w:val="ListTable6ColourfulAccent5"/>
    <w:uiPriority w:val="51"/>
    <w:rsid w:val="007A20EC"/>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customStyle="1" w:styleId="ListTable6Colorful-Accent61">
    <w:name w:val="List Table 6 Colorful - Accent 61"/>
    <w:basedOn w:val="TableNormal"/>
    <w:next w:val="ListTable6ColourfulAccent6"/>
    <w:uiPriority w:val="51"/>
    <w:rsid w:val="007A20EC"/>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customStyle="1" w:styleId="ListTable7Colorful1">
    <w:name w:val="List Table 7 Colorful1"/>
    <w:basedOn w:val="TableNormal"/>
    <w:next w:val="ListTable7Colourful"/>
    <w:uiPriority w:val="52"/>
    <w:rsid w:val="007A20E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urfulAccent1"/>
    <w:uiPriority w:val="52"/>
    <w:rsid w:val="007A20EC"/>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urfulAccent2"/>
    <w:uiPriority w:val="52"/>
    <w:rsid w:val="007A20EC"/>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urfulAccent3"/>
    <w:uiPriority w:val="52"/>
    <w:rsid w:val="007A20EC"/>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urfulAccent4"/>
    <w:uiPriority w:val="52"/>
    <w:rsid w:val="007A20EC"/>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urfulAccent5"/>
    <w:uiPriority w:val="52"/>
    <w:rsid w:val="007A20EC"/>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urfulAccent6"/>
    <w:uiPriority w:val="52"/>
    <w:rsid w:val="007A20EC"/>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7A20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semiHidden/>
    <w:unhideWhenUsed/>
    <w:rsid w:val="007A20EC"/>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customStyle="1" w:styleId="MediumGrid1-Accent21">
    <w:name w:val="Medium Grid 1 - Accent 21"/>
    <w:basedOn w:val="TableNormal"/>
    <w:next w:val="MediumGrid1-Accent2"/>
    <w:uiPriority w:val="67"/>
    <w:semiHidden/>
    <w:unhideWhenUsed/>
    <w:rsid w:val="007A20EC"/>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customStyle="1" w:styleId="MediumGrid1-Accent31">
    <w:name w:val="Medium Grid 1 - Accent 31"/>
    <w:basedOn w:val="TableNormal"/>
    <w:next w:val="MediumGrid1-Accent3"/>
    <w:uiPriority w:val="67"/>
    <w:semiHidden/>
    <w:unhideWhenUsed/>
    <w:rsid w:val="007A20EC"/>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customStyle="1" w:styleId="MediumGrid1-Accent41">
    <w:name w:val="Medium Grid 1 - Accent 41"/>
    <w:basedOn w:val="TableNormal"/>
    <w:next w:val="MediumGrid1-Accent4"/>
    <w:uiPriority w:val="67"/>
    <w:semiHidden/>
    <w:unhideWhenUsed/>
    <w:rsid w:val="007A20EC"/>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customStyle="1" w:styleId="MediumGrid1-Accent51">
    <w:name w:val="Medium Grid 1 - Accent 51"/>
    <w:basedOn w:val="TableNormal"/>
    <w:next w:val="MediumGrid1-Accent5"/>
    <w:uiPriority w:val="67"/>
    <w:semiHidden/>
    <w:unhideWhenUsed/>
    <w:rsid w:val="007A20EC"/>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customStyle="1" w:styleId="MediumGrid1-Accent61">
    <w:name w:val="Medium Grid 1 - Accent 61"/>
    <w:basedOn w:val="TableNormal"/>
    <w:next w:val="MediumGrid1-Accent6"/>
    <w:uiPriority w:val="67"/>
    <w:semiHidden/>
    <w:unhideWhenUsed/>
    <w:rsid w:val="007A20EC"/>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next w:val="MediumGrid2"/>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customStyle="1" w:styleId="MediumGrid3-Accent21">
    <w:name w:val="Medium Grid 3 - Accent 21"/>
    <w:basedOn w:val="TableNormal"/>
    <w:next w:val="MediumGrid3-Accent2"/>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customStyle="1" w:styleId="MediumGrid3-Accent31">
    <w:name w:val="Medium Grid 3 - Accent 31"/>
    <w:basedOn w:val="TableNormal"/>
    <w:next w:val="MediumGrid3-Accent3"/>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customStyle="1" w:styleId="MediumGrid3-Accent41">
    <w:name w:val="Medium Grid 3 - Accent 41"/>
    <w:basedOn w:val="TableNormal"/>
    <w:next w:val="MediumGrid3-Accent4"/>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customStyle="1" w:styleId="MediumGrid3-Accent51">
    <w:name w:val="Medium Grid 3 - Accent 51"/>
    <w:basedOn w:val="TableNormal"/>
    <w:next w:val="MediumGrid3-Accent5"/>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customStyle="1" w:styleId="MediumGrid3-Accent61">
    <w:name w:val="Medium Grid 3 - Accent 61"/>
    <w:basedOn w:val="TableNormal"/>
    <w:next w:val="MediumGrid3-Accent6"/>
    <w:uiPriority w:val="69"/>
    <w:semiHidden/>
    <w:unhideWhenUsed/>
    <w:rsid w:val="007A20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next w:val="MediumList1"/>
    <w:uiPriority w:val="65"/>
    <w:semiHidden/>
    <w:unhideWhenUsed/>
    <w:rsid w:val="007A20E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semiHidden/>
    <w:unhideWhenUsed/>
    <w:rsid w:val="007A20EC"/>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customStyle="1" w:styleId="MediumList1-Accent21">
    <w:name w:val="Medium List 1 - Accent 21"/>
    <w:basedOn w:val="TableNormal"/>
    <w:next w:val="MediumList1-Accent2"/>
    <w:uiPriority w:val="65"/>
    <w:semiHidden/>
    <w:unhideWhenUsed/>
    <w:rsid w:val="007A20EC"/>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customStyle="1" w:styleId="MediumList1-Accent31">
    <w:name w:val="Medium List 1 - Accent 31"/>
    <w:basedOn w:val="TableNormal"/>
    <w:next w:val="MediumList1-Accent3"/>
    <w:uiPriority w:val="65"/>
    <w:semiHidden/>
    <w:unhideWhenUsed/>
    <w:rsid w:val="007A20EC"/>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customStyle="1" w:styleId="MediumList1-Accent41">
    <w:name w:val="Medium List 1 - Accent 41"/>
    <w:basedOn w:val="TableNormal"/>
    <w:next w:val="MediumList1-Accent4"/>
    <w:uiPriority w:val="65"/>
    <w:semiHidden/>
    <w:unhideWhenUsed/>
    <w:rsid w:val="007A20EC"/>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customStyle="1" w:styleId="MediumList1-Accent51">
    <w:name w:val="Medium List 1 - Accent 51"/>
    <w:basedOn w:val="TableNormal"/>
    <w:next w:val="MediumList1-Accent5"/>
    <w:uiPriority w:val="65"/>
    <w:semiHidden/>
    <w:unhideWhenUsed/>
    <w:rsid w:val="007A20EC"/>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customStyle="1" w:styleId="MediumList1-Accent61">
    <w:name w:val="Medium List 1 - Accent 61"/>
    <w:basedOn w:val="TableNormal"/>
    <w:next w:val="MediumList1-Accent6"/>
    <w:uiPriority w:val="65"/>
    <w:semiHidden/>
    <w:unhideWhenUsed/>
    <w:rsid w:val="007A20EC"/>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next w:val="MediumList2"/>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7A20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7A20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7A20EC"/>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7A20EC"/>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7A20EC"/>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7A20EC"/>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7A20EC"/>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7A20EC"/>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7A20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next w:val="PlainTable1"/>
    <w:uiPriority w:val="41"/>
    <w:rsid w:val="007A20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next w:val="PlainTable2"/>
    <w:uiPriority w:val="42"/>
    <w:rsid w:val="007A20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next w:val="PlainTable3"/>
    <w:uiPriority w:val="43"/>
    <w:rsid w:val="007A20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7A20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next w:val="PlainTable5"/>
    <w:uiPriority w:val="45"/>
    <w:rsid w:val="007A20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uiPriority w:val="99"/>
    <w:semiHidden/>
    <w:unhideWhenUsed/>
    <w:rsid w:val="007A20EC"/>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7A20EC"/>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7A20EC"/>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7A20EC"/>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7A20EC"/>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7A20EC"/>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7A20EC"/>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uiPriority w:val="99"/>
    <w:semiHidden/>
    <w:unhideWhenUsed/>
    <w:rsid w:val="007A20EC"/>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uiPriority w:val="99"/>
    <w:semiHidden/>
    <w:unhideWhenUsed/>
    <w:rsid w:val="007A20EC"/>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uiPriority w:val="99"/>
    <w:semiHidden/>
    <w:unhideWhenUsed/>
    <w:rsid w:val="007A20EC"/>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7A20EC"/>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7A20EC"/>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7A20EC"/>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7A20EC"/>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7A20EC"/>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7A20EC"/>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7A20EC"/>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7A20E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7A20EC"/>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7A20EC"/>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7A20EC"/>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7A20EC"/>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7A20EC"/>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7A20EC"/>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7A20EC"/>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7A20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List11">
    <w:name w:val="Table List 11"/>
    <w:basedOn w:val="TableNormal"/>
    <w:next w:val="TableList1"/>
    <w:uiPriority w:val="99"/>
    <w:semiHidden/>
    <w:unhideWhenUsed/>
    <w:rsid w:val="007A20EC"/>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7A20EC"/>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7A20EC"/>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7A20EC"/>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7A20E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7A20EC"/>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7A20EC"/>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7A20EC"/>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7A20EC"/>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7A20EC"/>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7A20EC"/>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7A20EC"/>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7A20EC"/>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7A20EC"/>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7A20EC"/>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7A20EC"/>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7A20EC"/>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7A20EC"/>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7A20EC"/>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210">
    <w:name w:val="Table Grid21"/>
    <w:basedOn w:val="TableNormal"/>
    <w:next w:val="TableGrid"/>
    <w:uiPriority w:val="59"/>
    <w:rsid w:val="007A20EC"/>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310">
    <w:name w:val="Table Grid31"/>
    <w:basedOn w:val="TableNormal"/>
    <w:next w:val="TableGrid"/>
    <w:uiPriority w:val="59"/>
    <w:rsid w:val="007A20EC"/>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410">
    <w:name w:val="Table Grid41"/>
    <w:basedOn w:val="TableNormal"/>
    <w:next w:val="TableGrid"/>
    <w:uiPriority w:val="59"/>
    <w:rsid w:val="007A20EC"/>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60">
    <w:name w:val="Table Grid6"/>
    <w:basedOn w:val="TableNormal"/>
    <w:next w:val="TableGrid"/>
    <w:uiPriority w:val="59"/>
    <w:rsid w:val="00AC47EB"/>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character" w:customStyle="1" w:styleId="BoxsmalltextChar">
    <w:name w:val="Box small text Char"/>
    <w:basedOn w:val="DefaultParagraphFont"/>
    <w:link w:val="Boxsmalltext"/>
    <w:uiPriority w:val="2"/>
    <w:rsid w:val="003E3C69"/>
    <w:rPr>
      <w:rFonts w:ascii="Calibri" w:hAnsi="Calibri"/>
      <w:color w:val="1E1E1E"/>
      <w:sz w:val="24"/>
    </w:rPr>
  </w:style>
  <w:style w:type="paragraph" w:customStyle="1" w:styleId="xmsonormal">
    <w:name w:val="x_msonormal"/>
    <w:basedOn w:val="Normal"/>
    <w:rsid w:val="004238A4"/>
    <w:pPr>
      <w:spacing w:after="0" w:line="240" w:lineRule="auto"/>
    </w:pPr>
    <w:rPr>
      <w:rFonts w:cs="Calibri"/>
      <w:color w:val="auto"/>
      <w:sz w:val="22"/>
      <w:lang w:eastAsia="en-NZ"/>
    </w:rPr>
  </w:style>
  <w:style w:type="table" w:customStyle="1" w:styleId="TableGrid42">
    <w:name w:val="Table Grid42"/>
    <w:basedOn w:val="TableNormal"/>
    <w:next w:val="TableGrid"/>
    <w:uiPriority w:val="59"/>
    <w:rsid w:val="004576D6"/>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43">
    <w:name w:val="Table Grid43"/>
    <w:basedOn w:val="TableNormal"/>
    <w:next w:val="TableGrid"/>
    <w:uiPriority w:val="59"/>
    <w:rsid w:val="00AF2BF7"/>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421">
    <w:name w:val="Table Grid421"/>
    <w:basedOn w:val="TableNormal"/>
    <w:next w:val="TableGrid"/>
    <w:uiPriority w:val="59"/>
    <w:rsid w:val="00AF2BF7"/>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table" w:customStyle="1" w:styleId="TableGrid70">
    <w:name w:val="Table Grid7"/>
    <w:basedOn w:val="TableNormal"/>
    <w:next w:val="TableGrid"/>
    <w:uiPriority w:val="59"/>
    <w:rsid w:val="00F547C5"/>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Headingbox">
    <w:name w:val="Heading (box"/>
    <w:basedOn w:val="Normal"/>
    <w:rsid w:val="00541383"/>
    <w:pPr>
      <w:spacing w:after="60" w:line="320" w:lineRule="atLeast"/>
    </w:pPr>
    <w:rPr>
      <w:b/>
      <w:color w:val="FFFFFF" w:themeColor="background1"/>
      <w:sz w:val="26"/>
    </w:rPr>
  </w:style>
  <w:style w:type="paragraph" w:customStyle="1" w:styleId="Heading">
    <w:name w:val="Heading"/>
    <w:basedOn w:val="Headingbox"/>
    <w:rsid w:val="0054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874">
      <w:bodyDiv w:val="1"/>
      <w:marLeft w:val="0"/>
      <w:marRight w:val="0"/>
      <w:marTop w:val="0"/>
      <w:marBottom w:val="0"/>
      <w:divBdr>
        <w:top w:val="none" w:sz="0" w:space="0" w:color="auto"/>
        <w:left w:val="none" w:sz="0" w:space="0" w:color="auto"/>
        <w:bottom w:val="none" w:sz="0" w:space="0" w:color="auto"/>
        <w:right w:val="none" w:sz="0" w:space="0" w:color="auto"/>
      </w:divBdr>
    </w:div>
    <w:div w:id="71313979">
      <w:bodyDiv w:val="1"/>
      <w:marLeft w:val="0"/>
      <w:marRight w:val="0"/>
      <w:marTop w:val="0"/>
      <w:marBottom w:val="0"/>
      <w:divBdr>
        <w:top w:val="none" w:sz="0" w:space="0" w:color="auto"/>
        <w:left w:val="none" w:sz="0" w:space="0" w:color="auto"/>
        <w:bottom w:val="none" w:sz="0" w:space="0" w:color="auto"/>
        <w:right w:val="none" w:sz="0" w:space="0" w:color="auto"/>
      </w:divBdr>
    </w:div>
    <w:div w:id="89860234">
      <w:bodyDiv w:val="1"/>
      <w:marLeft w:val="0"/>
      <w:marRight w:val="0"/>
      <w:marTop w:val="0"/>
      <w:marBottom w:val="0"/>
      <w:divBdr>
        <w:top w:val="none" w:sz="0" w:space="0" w:color="auto"/>
        <w:left w:val="none" w:sz="0" w:space="0" w:color="auto"/>
        <w:bottom w:val="none" w:sz="0" w:space="0" w:color="auto"/>
        <w:right w:val="none" w:sz="0" w:space="0" w:color="auto"/>
      </w:divBdr>
    </w:div>
    <w:div w:id="113795538">
      <w:bodyDiv w:val="1"/>
      <w:marLeft w:val="0"/>
      <w:marRight w:val="0"/>
      <w:marTop w:val="0"/>
      <w:marBottom w:val="0"/>
      <w:divBdr>
        <w:top w:val="none" w:sz="0" w:space="0" w:color="auto"/>
        <w:left w:val="none" w:sz="0" w:space="0" w:color="auto"/>
        <w:bottom w:val="none" w:sz="0" w:space="0" w:color="auto"/>
        <w:right w:val="none" w:sz="0" w:space="0" w:color="auto"/>
      </w:divBdr>
    </w:div>
    <w:div w:id="135412634">
      <w:bodyDiv w:val="1"/>
      <w:marLeft w:val="0"/>
      <w:marRight w:val="0"/>
      <w:marTop w:val="0"/>
      <w:marBottom w:val="0"/>
      <w:divBdr>
        <w:top w:val="none" w:sz="0" w:space="0" w:color="auto"/>
        <w:left w:val="none" w:sz="0" w:space="0" w:color="auto"/>
        <w:bottom w:val="none" w:sz="0" w:space="0" w:color="auto"/>
        <w:right w:val="none" w:sz="0" w:space="0" w:color="auto"/>
      </w:divBdr>
    </w:div>
    <w:div w:id="168372701">
      <w:bodyDiv w:val="1"/>
      <w:marLeft w:val="0"/>
      <w:marRight w:val="0"/>
      <w:marTop w:val="0"/>
      <w:marBottom w:val="0"/>
      <w:divBdr>
        <w:top w:val="none" w:sz="0" w:space="0" w:color="auto"/>
        <w:left w:val="none" w:sz="0" w:space="0" w:color="auto"/>
        <w:bottom w:val="none" w:sz="0" w:space="0" w:color="auto"/>
        <w:right w:val="none" w:sz="0" w:space="0" w:color="auto"/>
      </w:divBdr>
    </w:div>
    <w:div w:id="185101553">
      <w:bodyDiv w:val="1"/>
      <w:marLeft w:val="0"/>
      <w:marRight w:val="0"/>
      <w:marTop w:val="0"/>
      <w:marBottom w:val="0"/>
      <w:divBdr>
        <w:top w:val="none" w:sz="0" w:space="0" w:color="auto"/>
        <w:left w:val="none" w:sz="0" w:space="0" w:color="auto"/>
        <w:bottom w:val="none" w:sz="0" w:space="0" w:color="auto"/>
        <w:right w:val="none" w:sz="0" w:space="0" w:color="auto"/>
      </w:divBdr>
    </w:div>
    <w:div w:id="203253145">
      <w:bodyDiv w:val="1"/>
      <w:marLeft w:val="0"/>
      <w:marRight w:val="0"/>
      <w:marTop w:val="0"/>
      <w:marBottom w:val="0"/>
      <w:divBdr>
        <w:top w:val="none" w:sz="0" w:space="0" w:color="auto"/>
        <w:left w:val="none" w:sz="0" w:space="0" w:color="auto"/>
        <w:bottom w:val="none" w:sz="0" w:space="0" w:color="auto"/>
        <w:right w:val="none" w:sz="0" w:space="0" w:color="auto"/>
      </w:divBdr>
    </w:div>
    <w:div w:id="298462232">
      <w:bodyDiv w:val="1"/>
      <w:marLeft w:val="0"/>
      <w:marRight w:val="0"/>
      <w:marTop w:val="0"/>
      <w:marBottom w:val="0"/>
      <w:divBdr>
        <w:top w:val="none" w:sz="0" w:space="0" w:color="auto"/>
        <w:left w:val="none" w:sz="0" w:space="0" w:color="auto"/>
        <w:bottom w:val="none" w:sz="0" w:space="0" w:color="auto"/>
        <w:right w:val="none" w:sz="0" w:space="0" w:color="auto"/>
      </w:divBdr>
    </w:div>
    <w:div w:id="369260848">
      <w:bodyDiv w:val="1"/>
      <w:marLeft w:val="0"/>
      <w:marRight w:val="0"/>
      <w:marTop w:val="0"/>
      <w:marBottom w:val="0"/>
      <w:divBdr>
        <w:top w:val="none" w:sz="0" w:space="0" w:color="auto"/>
        <w:left w:val="none" w:sz="0" w:space="0" w:color="auto"/>
        <w:bottom w:val="none" w:sz="0" w:space="0" w:color="auto"/>
        <w:right w:val="none" w:sz="0" w:space="0" w:color="auto"/>
      </w:divBdr>
    </w:div>
    <w:div w:id="484972703">
      <w:bodyDiv w:val="1"/>
      <w:marLeft w:val="0"/>
      <w:marRight w:val="0"/>
      <w:marTop w:val="0"/>
      <w:marBottom w:val="0"/>
      <w:divBdr>
        <w:top w:val="none" w:sz="0" w:space="0" w:color="auto"/>
        <w:left w:val="none" w:sz="0" w:space="0" w:color="auto"/>
        <w:bottom w:val="none" w:sz="0" w:space="0" w:color="auto"/>
        <w:right w:val="none" w:sz="0" w:space="0" w:color="auto"/>
      </w:divBdr>
      <w:divsChild>
        <w:div w:id="486823235">
          <w:marLeft w:val="0"/>
          <w:marRight w:val="0"/>
          <w:marTop w:val="83"/>
          <w:marBottom w:val="0"/>
          <w:divBdr>
            <w:top w:val="none" w:sz="0" w:space="0" w:color="auto"/>
            <w:left w:val="none" w:sz="0" w:space="0" w:color="auto"/>
            <w:bottom w:val="none" w:sz="0" w:space="0" w:color="auto"/>
            <w:right w:val="none" w:sz="0" w:space="0" w:color="auto"/>
          </w:divBdr>
        </w:div>
        <w:div w:id="1396516087">
          <w:marLeft w:val="0"/>
          <w:marRight w:val="0"/>
          <w:marTop w:val="83"/>
          <w:marBottom w:val="0"/>
          <w:divBdr>
            <w:top w:val="none" w:sz="0" w:space="0" w:color="auto"/>
            <w:left w:val="none" w:sz="0" w:space="0" w:color="auto"/>
            <w:bottom w:val="none" w:sz="0" w:space="0" w:color="auto"/>
            <w:right w:val="none" w:sz="0" w:space="0" w:color="auto"/>
          </w:divBdr>
        </w:div>
      </w:divsChild>
    </w:div>
    <w:div w:id="508250932">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97107480">
      <w:bodyDiv w:val="1"/>
      <w:marLeft w:val="0"/>
      <w:marRight w:val="0"/>
      <w:marTop w:val="0"/>
      <w:marBottom w:val="0"/>
      <w:divBdr>
        <w:top w:val="none" w:sz="0" w:space="0" w:color="auto"/>
        <w:left w:val="none" w:sz="0" w:space="0" w:color="auto"/>
        <w:bottom w:val="none" w:sz="0" w:space="0" w:color="auto"/>
        <w:right w:val="none" w:sz="0" w:space="0" w:color="auto"/>
      </w:divBdr>
    </w:div>
    <w:div w:id="606932662">
      <w:bodyDiv w:val="1"/>
      <w:marLeft w:val="0"/>
      <w:marRight w:val="0"/>
      <w:marTop w:val="0"/>
      <w:marBottom w:val="0"/>
      <w:divBdr>
        <w:top w:val="none" w:sz="0" w:space="0" w:color="auto"/>
        <w:left w:val="none" w:sz="0" w:space="0" w:color="auto"/>
        <w:bottom w:val="none" w:sz="0" w:space="0" w:color="auto"/>
        <w:right w:val="none" w:sz="0" w:space="0" w:color="auto"/>
      </w:divBdr>
    </w:div>
    <w:div w:id="622350789">
      <w:bodyDiv w:val="1"/>
      <w:marLeft w:val="0"/>
      <w:marRight w:val="0"/>
      <w:marTop w:val="0"/>
      <w:marBottom w:val="0"/>
      <w:divBdr>
        <w:top w:val="none" w:sz="0" w:space="0" w:color="auto"/>
        <w:left w:val="none" w:sz="0" w:space="0" w:color="auto"/>
        <w:bottom w:val="none" w:sz="0" w:space="0" w:color="auto"/>
        <w:right w:val="none" w:sz="0" w:space="0" w:color="auto"/>
      </w:divBdr>
    </w:div>
    <w:div w:id="689113680">
      <w:bodyDiv w:val="1"/>
      <w:marLeft w:val="0"/>
      <w:marRight w:val="0"/>
      <w:marTop w:val="0"/>
      <w:marBottom w:val="0"/>
      <w:divBdr>
        <w:top w:val="none" w:sz="0" w:space="0" w:color="auto"/>
        <w:left w:val="none" w:sz="0" w:space="0" w:color="auto"/>
        <w:bottom w:val="none" w:sz="0" w:space="0" w:color="auto"/>
        <w:right w:val="none" w:sz="0" w:space="0" w:color="auto"/>
      </w:divBdr>
    </w:div>
    <w:div w:id="710496932">
      <w:bodyDiv w:val="1"/>
      <w:marLeft w:val="0"/>
      <w:marRight w:val="0"/>
      <w:marTop w:val="0"/>
      <w:marBottom w:val="0"/>
      <w:divBdr>
        <w:top w:val="none" w:sz="0" w:space="0" w:color="auto"/>
        <w:left w:val="none" w:sz="0" w:space="0" w:color="auto"/>
        <w:bottom w:val="none" w:sz="0" w:space="0" w:color="auto"/>
        <w:right w:val="none" w:sz="0" w:space="0" w:color="auto"/>
      </w:divBdr>
    </w:div>
    <w:div w:id="725489150">
      <w:bodyDiv w:val="1"/>
      <w:marLeft w:val="0"/>
      <w:marRight w:val="0"/>
      <w:marTop w:val="0"/>
      <w:marBottom w:val="0"/>
      <w:divBdr>
        <w:top w:val="none" w:sz="0" w:space="0" w:color="auto"/>
        <w:left w:val="none" w:sz="0" w:space="0" w:color="auto"/>
        <w:bottom w:val="none" w:sz="0" w:space="0" w:color="auto"/>
        <w:right w:val="none" w:sz="0" w:space="0" w:color="auto"/>
      </w:divBdr>
    </w:div>
    <w:div w:id="756755646">
      <w:bodyDiv w:val="1"/>
      <w:marLeft w:val="0"/>
      <w:marRight w:val="0"/>
      <w:marTop w:val="0"/>
      <w:marBottom w:val="0"/>
      <w:divBdr>
        <w:top w:val="none" w:sz="0" w:space="0" w:color="auto"/>
        <w:left w:val="none" w:sz="0" w:space="0" w:color="auto"/>
        <w:bottom w:val="none" w:sz="0" w:space="0" w:color="auto"/>
        <w:right w:val="none" w:sz="0" w:space="0" w:color="auto"/>
      </w:divBdr>
    </w:div>
    <w:div w:id="814302836">
      <w:bodyDiv w:val="1"/>
      <w:marLeft w:val="0"/>
      <w:marRight w:val="0"/>
      <w:marTop w:val="0"/>
      <w:marBottom w:val="0"/>
      <w:divBdr>
        <w:top w:val="none" w:sz="0" w:space="0" w:color="auto"/>
        <w:left w:val="none" w:sz="0" w:space="0" w:color="auto"/>
        <w:bottom w:val="none" w:sz="0" w:space="0" w:color="auto"/>
        <w:right w:val="none" w:sz="0" w:space="0" w:color="auto"/>
      </w:divBdr>
    </w:div>
    <w:div w:id="847326454">
      <w:bodyDiv w:val="1"/>
      <w:marLeft w:val="0"/>
      <w:marRight w:val="0"/>
      <w:marTop w:val="0"/>
      <w:marBottom w:val="0"/>
      <w:divBdr>
        <w:top w:val="none" w:sz="0" w:space="0" w:color="auto"/>
        <w:left w:val="none" w:sz="0" w:space="0" w:color="auto"/>
        <w:bottom w:val="none" w:sz="0" w:space="0" w:color="auto"/>
        <w:right w:val="none" w:sz="0" w:space="0" w:color="auto"/>
      </w:divBdr>
    </w:div>
    <w:div w:id="847911628">
      <w:bodyDiv w:val="1"/>
      <w:marLeft w:val="0"/>
      <w:marRight w:val="0"/>
      <w:marTop w:val="0"/>
      <w:marBottom w:val="0"/>
      <w:divBdr>
        <w:top w:val="none" w:sz="0" w:space="0" w:color="auto"/>
        <w:left w:val="none" w:sz="0" w:space="0" w:color="auto"/>
        <w:bottom w:val="none" w:sz="0" w:space="0" w:color="auto"/>
        <w:right w:val="none" w:sz="0" w:space="0" w:color="auto"/>
      </w:divBdr>
    </w:div>
    <w:div w:id="968365771">
      <w:bodyDiv w:val="1"/>
      <w:marLeft w:val="0"/>
      <w:marRight w:val="0"/>
      <w:marTop w:val="0"/>
      <w:marBottom w:val="0"/>
      <w:divBdr>
        <w:top w:val="none" w:sz="0" w:space="0" w:color="auto"/>
        <w:left w:val="none" w:sz="0" w:space="0" w:color="auto"/>
        <w:bottom w:val="none" w:sz="0" w:space="0" w:color="auto"/>
        <w:right w:val="none" w:sz="0" w:space="0" w:color="auto"/>
      </w:divBdr>
    </w:div>
    <w:div w:id="979923305">
      <w:bodyDiv w:val="1"/>
      <w:marLeft w:val="0"/>
      <w:marRight w:val="0"/>
      <w:marTop w:val="0"/>
      <w:marBottom w:val="0"/>
      <w:divBdr>
        <w:top w:val="none" w:sz="0" w:space="0" w:color="auto"/>
        <w:left w:val="none" w:sz="0" w:space="0" w:color="auto"/>
        <w:bottom w:val="none" w:sz="0" w:space="0" w:color="auto"/>
        <w:right w:val="none" w:sz="0" w:space="0" w:color="auto"/>
      </w:divBdr>
    </w:div>
    <w:div w:id="1083184029">
      <w:bodyDiv w:val="1"/>
      <w:marLeft w:val="0"/>
      <w:marRight w:val="0"/>
      <w:marTop w:val="0"/>
      <w:marBottom w:val="0"/>
      <w:divBdr>
        <w:top w:val="none" w:sz="0" w:space="0" w:color="auto"/>
        <w:left w:val="none" w:sz="0" w:space="0" w:color="auto"/>
        <w:bottom w:val="none" w:sz="0" w:space="0" w:color="auto"/>
        <w:right w:val="none" w:sz="0" w:space="0" w:color="auto"/>
      </w:divBdr>
    </w:div>
    <w:div w:id="1135374038">
      <w:bodyDiv w:val="1"/>
      <w:marLeft w:val="0"/>
      <w:marRight w:val="0"/>
      <w:marTop w:val="0"/>
      <w:marBottom w:val="0"/>
      <w:divBdr>
        <w:top w:val="none" w:sz="0" w:space="0" w:color="auto"/>
        <w:left w:val="none" w:sz="0" w:space="0" w:color="auto"/>
        <w:bottom w:val="none" w:sz="0" w:space="0" w:color="auto"/>
        <w:right w:val="none" w:sz="0" w:space="0" w:color="auto"/>
      </w:divBdr>
    </w:div>
    <w:div w:id="1140077214">
      <w:bodyDiv w:val="1"/>
      <w:marLeft w:val="0"/>
      <w:marRight w:val="0"/>
      <w:marTop w:val="0"/>
      <w:marBottom w:val="0"/>
      <w:divBdr>
        <w:top w:val="none" w:sz="0" w:space="0" w:color="auto"/>
        <w:left w:val="none" w:sz="0" w:space="0" w:color="auto"/>
        <w:bottom w:val="none" w:sz="0" w:space="0" w:color="auto"/>
        <w:right w:val="none" w:sz="0" w:space="0" w:color="auto"/>
      </w:divBdr>
    </w:div>
    <w:div w:id="1174422121">
      <w:bodyDiv w:val="1"/>
      <w:marLeft w:val="0"/>
      <w:marRight w:val="0"/>
      <w:marTop w:val="0"/>
      <w:marBottom w:val="0"/>
      <w:divBdr>
        <w:top w:val="none" w:sz="0" w:space="0" w:color="auto"/>
        <w:left w:val="none" w:sz="0" w:space="0" w:color="auto"/>
        <w:bottom w:val="none" w:sz="0" w:space="0" w:color="auto"/>
        <w:right w:val="none" w:sz="0" w:space="0" w:color="auto"/>
      </w:divBdr>
    </w:div>
    <w:div w:id="1184781258">
      <w:bodyDiv w:val="1"/>
      <w:marLeft w:val="0"/>
      <w:marRight w:val="0"/>
      <w:marTop w:val="0"/>
      <w:marBottom w:val="0"/>
      <w:divBdr>
        <w:top w:val="none" w:sz="0" w:space="0" w:color="auto"/>
        <w:left w:val="none" w:sz="0" w:space="0" w:color="auto"/>
        <w:bottom w:val="none" w:sz="0" w:space="0" w:color="auto"/>
        <w:right w:val="none" w:sz="0" w:space="0" w:color="auto"/>
      </w:divBdr>
    </w:div>
    <w:div w:id="1185054137">
      <w:bodyDiv w:val="1"/>
      <w:marLeft w:val="0"/>
      <w:marRight w:val="0"/>
      <w:marTop w:val="0"/>
      <w:marBottom w:val="0"/>
      <w:divBdr>
        <w:top w:val="none" w:sz="0" w:space="0" w:color="auto"/>
        <w:left w:val="none" w:sz="0" w:space="0" w:color="auto"/>
        <w:bottom w:val="none" w:sz="0" w:space="0" w:color="auto"/>
        <w:right w:val="none" w:sz="0" w:space="0" w:color="auto"/>
      </w:divBdr>
    </w:div>
    <w:div w:id="1187135020">
      <w:bodyDiv w:val="1"/>
      <w:marLeft w:val="0"/>
      <w:marRight w:val="0"/>
      <w:marTop w:val="0"/>
      <w:marBottom w:val="0"/>
      <w:divBdr>
        <w:top w:val="none" w:sz="0" w:space="0" w:color="auto"/>
        <w:left w:val="none" w:sz="0" w:space="0" w:color="auto"/>
        <w:bottom w:val="none" w:sz="0" w:space="0" w:color="auto"/>
        <w:right w:val="none" w:sz="0" w:space="0" w:color="auto"/>
      </w:divBdr>
    </w:div>
    <w:div w:id="1213883037">
      <w:bodyDiv w:val="1"/>
      <w:marLeft w:val="0"/>
      <w:marRight w:val="0"/>
      <w:marTop w:val="0"/>
      <w:marBottom w:val="0"/>
      <w:divBdr>
        <w:top w:val="none" w:sz="0" w:space="0" w:color="auto"/>
        <w:left w:val="none" w:sz="0" w:space="0" w:color="auto"/>
        <w:bottom w:val="none" w:sz="0" w:space="0" w:color="auto"/>
        <w:right w:val="none" w:sz="0" w:space="0" w:color="auto"/>
      </w:divBdr>
    </w:div>
    <w:div w:id="1214998215">
      <w:bodyDiv w:val="1"/>
      <w:marLeft w:val="0"/>
      <w:marRight w:val="0"/>
      <w:marTop w:val="0"/>
      <w:marBottom w:val="0"/>
      <w:divBdr>
        <w:top w:val="none" w:sz="0" w:space="0" w:color="auto"/>
        <w:left w:val="none" w:sz="0" w:space="0" w:color="auto"/>
        <w:bottom w:val="none" w:sz="0" w:space="0" w:color="auto"/>
        <w:right w:val="none" w:sz="0" w:space="0" w:color="auto"/>
      </w:divBdr>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24179440">
      <w:bodyDiv w:val="1"/>
      <w:marLeft w:val="0"/>
      <w:marRight w:val="0"/>
      <w:marTop w:val="0"/>
      <w:marBottom w:val="0"/>
      <w:divBdr>
        <w:top w:val="none" w:sz="0" w:space="0" w:color="auto"/>
        <w:left w:val="none" w:sz="0" w:space="0" w:color="auto"/>
        <w:bottom w:val="none" w:sz="0" w:space="0" w:color="auto"/>
        <w:right w:val="none" w:sz="0" w:space="0" w:color="auto"/>
      </w:divBdr>
    </w:div>
    <w:div w:id="1243834745">
      <w:bodyDiv w:val="1"/>
      <w:marLeft w:val="0"/>
      <w:marRight w:val="0"/>
      <w:marTop w:val="0"/>
      <w:marBottom w:val="0"/>
      <w:divBdr>
        <w:top w:val="none" w:sz="0" w:space="0" w:color="auto"/>
        <w:left w:val="none" w:sz="0" w:space="0" w:color="auto"/>
        <w:bottom w:val="none" w:sz="0" w:space="0" w:color="auto"/>
        <w:right w:val="none" w:sz="0" w:space="0" w:color="auto"/>
      </w:divBdr>
    </w:div>
    <w:div w:id="1258782000">
      <w:bodyDiv w:val="1"/>
      <w:marLeft w:val="0"/>
      <w:marRight w:val="0"/>
      <w:marTop w:val="0"/>
      <w:marBottom w:val="0"/>
      <w:divBdr>
        <w:top w:val="none" w:sz="0" w:space="0" w:color="auto"/>
        <w:left w:val="none" w:sz="0" w:space="0" w:color="auto"/>
        <w:bottom w:val="none" w:sz="0" w:space="0" w:color="auto"/>
        <w:right w:val="none" w:sz="0" w:space="0" w:color="auto"/>
      </w:divBdr>
    </w:div>
    <w:div w:id="1299148105">
      <w:bodyDiv w:val="1"/>
      <w:marLeft w:val="0"/>
      <w:marRight w:val="0"/>
      <w:marTop w:val="0"/>
      <w:marBottom w:val="0"/>
      <w:divBdr>
        <w:top w:val="none" w:sz="0" w:space="0" w:color="auto"/>
        <w:left w:val="none" w:sz="0" w:space="0" w:color="auto"/>
        <w:bottom w:val="none" w:sz="0" w:space="0" w:color="auto"/>
        <w:right w:val="none" w:sz="0" w:space="0" w:color="auto"/>
      </w:divBdr>
    </w:div>
    <w:div w:id="1305239506">
      <w:bodyDiv w:val="1"/>
      <w:marLeft w:val="0"/>
      <w:marRight w:val="0"/>
      <w:marTop w:val="0"/>
      <w:marBottom w:val="0"/>
      <w:divBdr>
        <w:top w:val="none" w:sz="0" w:space="0" w:color="auto"/>
        <w:left w:val="none" w:sz="0" w:space="0" w:color="auto"/>
        <w:bottom w:val="none" w:sz="0" w:space="0" w:color="auto"/>
        <w:right w:val="none" w:sz="0" w:space="0" w:color="auto"/>
      </w:divBdr>
    </w:div>
    <w:div w:id="1353065813">
      <w:bodyDiv w:val="1"/>
      <w:marLeft w:val="0"/>
      <w:marRight w:val="0"/>
      <w:marTop w:val="0"/>
      <w:marBottom w:val="0"/>
      <w:divBdr>
        <w:top w:val="none" w:sz="0" w:space="0" w:color="auto"/>
        <w:left w:val="none" w:sz="0" w:space="0" w:color="auto"/>
        <w:bottom w:val="none" w:sz="0" w:space="0" w:color="auto"/>
        <w:right w:val="none" w:sz="0" w:space="0" w:color="auto"/>
      </w:divBdr>
    </w:div>
    <w:div w:id="1421180044">
      <w:bodyDiv w:val="1"/>
      <w:marLeft w:val="0"/>
      <w:marRight w:val="0"/>
      <w:marTop w:val="0"/>
      <w:marBottom w:val="0"/>
      <w:divBdr>
        <w:top w:val="none" w:sz="0" w:space="0" w:color="auto"/>
        <w:left w:val="none" w:sz="0" w:space="0" w:color="auto"/>
        <w:bottom w:val="none" w:sz="0" w:space="0" w:color="auto"/>
        <w:right w:val="none" w:sz="0" w:space="0" w:color="auto"/>
      </w:divBdr>
    </w:div>
    <w:div w:id="1506091626">
      <w:bodyDiv w:val="1"/>
      <w:marLeft w:val="0"/>
      <w:marRight w:val="0"/>
      <w:marTop w:val="0"/>
      <w:marBottom w:val="0"/>
      <w:divBdr>
        <w:top w:val="none" w:sz="0" w:space="0" w:color="auto"/>
        <w:left w:val="none" w:sz="0" w:space="0" w:color="auto"/>
        <w:bottom w:val="none" w:sz="0" w:space="0" w:color="auto"/>
        <w:right w:val="none" w:sz="0" w:space="0" w:color="auto"/>
      </w:divBdr>
    </w:div>
    <w:div w:id="1537885600">
      <w:bodyDiv w:val="1"/>
      <w:marLeft w:val="0"/>
      <w:marRight w:val="0"/>
      <w:marTop w:val="0"/>
      <w:marBottom w:val="0"/>
      <w:divBdr>
        <w:top w:val="none" w:sz="0" w:space="0" w:color="auto"/>
        <w:left w:val="none" w:sz="0" w:space="0" w:color="auto"/>
        <w:bottom w:val="none" w:sz="0" w:space="0" w:color="auto"/>
        <w:right w:val="none" w:sz="0" w:space="0" w:color="auto"/>
      </w:divBdr>
    </w:div>
    <w:div w:id="1557667694">
      <w:bodyDiv w:val="1"/>
      <w:marLeft w:val="0"/>
      <w:marRight w:val="0"/>
      <w:marTop w:val="0"/>
      <w:marBottom w:val="0"/>
      <w:divBdr>
        <w:top w:val="none" w:sz="0" w:space="0" w:color="auto"/>
        <w:left w:val="none" w:sz="0" w:space="0" w:color="auto"/>
        <w:bottom w:val="none" w:sz="0" w:space="0" w:color="auto"/>
        <w:right w:val="none" w:sz="0" w:space="0" w:color="auto"/>
      </w:divBdr>
    </w:div>
    <w:div w:id="1571042560">
      <w:bodyDiv w:val="1"/>
      <w:marLeft w:val="0"/>
      <w:marRight w:val="0"/>
      <w:marTop w:val="0"/>
      <w:marBottom w:val="0"/>
      <w:divBdr>
        <w:top w:val="none" w:sz="0" w:space="0" w:color="auto"/>
        <w:left w:val="none" w:sz="0" w:space="0" w:color="auto"/>
        <w:bottom w:val="none" w:sz="0" w:space="0" w:color="auto"/>
        <w:right w:val="none" w:sz="0" w:space="0" w:color="auto"/>
      </w:divBdr>
    </w:div>
    <w:div w:id="1574504909">
      <w:bodyDiv w:val="1"/>
      <w:marLeft w:val="0"/>
      <w:marRight w:val="0"/>
      <w:marTop w:val="0"/>
      <w:marBottom w:val="0"/>
      <w:divBdr>
        <w:top w:val="none" w:sz="0" w:space="0" w:color="auto"/>
        <w:left w:val="none" w:sz="0" w:space="0" w:color="auto"/>
        <w:bottom w:val="none" w:sz="0" w:space="0" w:color="auto"/>
        <w:right w:val="none" w:sz="0" w:space="0" w:color="auto"/>
      </w:divBdr>
    </w:div>
    <w:div w:id="1601639418">
      <w:bodyDiv w:val="1"/>
      <w:marLeft w:val="0"/>
      <w:marRight w:val="0"/>
      <w:marTop w:val="0"/>
      <w:marBottom w:val="0"/>
      <w:divBdr>
        <w:top w:val="none" w:sz="0" w:space="0" w:color="auto"/>
        <w:left w:val="none" w:sz="0" w:space="0" w:color="auto"/>
        <w:bottom w:val="none" w:sz="0" w:space="0" w:color="auto"/>
        <w:right w:val="none" w:sz="0" w:space="0" w:color="auto"/>
      </w:divBdr>
    </w:div>
    <w:div w:id="1655185383">
      <w:bodyDiv w:val="1"/>
      <w:marLeft w:val="0"/>
      <w:marRight w:val="0"/>
      <w:marTop w:val="0"/>
      <w:marBottom w:val="0"/>
      <w:divBdr>
        <w:top w:val="none" w:sz="0" w:space="0" w:color="auto"/>
        <w:left w:val="none" w:sz="0" w:space="0" w:color="auto"/>
        <w:bottom w:val="none" w:sz="0" w:space="0" w:color="auto"/>
        <w:right w:val="none" w:sz="0" w:space="0" w:color="auto"/>
      </w:divBdr>
    </w:div>
    <w:div w:id="1655724044">
      <w:bodyDiv w:val="1"/>
      <w:marLeft w:val="0"/>
      <w:marRight w:val="0"/>
      <w:marTop w:val="0"/>
      <w:marBottom w:val="0"/>
      <w:divBdr>
        <w:top w:val="none" w:sz="0" w:space="0" w:color="auto"/>
        <w:left w:val="none" w:sz="0" w:space="0" w:color="auto"/>
        <w:bottom w:val="none" w:sz="0" w:space="0" w:color="auto"/>
        <w:right w:val="none" w:sz="0" w:space="0" w:color="auto"/>
      </w:divBdr>
    </w:div>
    <w:div w:id="1697851457">
      <w:bodyDiv w:val="1"/>
      <w:marLeft w:val="0"/>
      <w:marRight w:val="0"/>
      <w:marTop w:val="0"/>
      <w:marBottom w:val="0"/>
      <w:divBdr>
        <w:top w:val="none" w:sz="0" w:space="0" w:color="auto"/>
        <w:left w:val="none" w:sz="0" w:space="0" w:color="auto"/>
        <w:bottom w:val="none" w:sz="0" w:space="0" w:color="auto"/>
        <w:right w:val="none" w:sz="0" w:space="0" w:color="auto"/>
      </w:divBdr>
    </w:div>
    <w:div w:id="1780175465">
      <w:bodyDiv w:val="1"/>
      <w:marLeft w:val="0"/>
      <w:marRight w:val="0"/>
      <w:marTop w:val="0"/>
      <w:marBottom w:val="0"/>
      <w:divBdr>
        <w:top w:val="none" w:sz="0" w:space="0" w:color="auto"/>
        <w:left w:val="none" w:sz="0" w:space="0" w:color="auto"/>
        <w:bottom w:val="none" w:sz="0" w:space="0" w:color="auto"/>
        <w:right w:val="none" w:sz="0" w:space="0" w:color="auto"/>
      </w:divBdr>
    </w:div>
    <w:div w:id="1835871643">
      <w:bodyDiv w:val="1"/>
      <w:marLeft w:val="0"/>
      <w:marRight w:val="0"/>
      <w:marTop w:val="0"/>
      <w:marBottom w:val="0"/>
      <w:divBdr>
        <w:top w:val="none" w:sz="0" w:space="0" w:color="auto"/>
        <w:left w:val="none" w:sz="0" w:space="0" w:color="auto"/>
        <w:bottom w:val="none" w:sz="0" w:space="0" w:color="auto"/>
        <w:right w:val="none" w:sz="0" w:space="0" w:color="auto"/>
      </w:divBdr>
    </w:div>
    <w:div w:id="1868907107">
      <w:bodyDiv w:val="1"/>
      <w:marLeft w:val="0"/>
      <w:marRight w:val="0"/>
      <w:marTop w:val="0"/>
      <w:marBottom w:val="0"/>
      <w:divBdr>
        <w:top w:val="none" w:sz="0" w:space="0" w:color="auto"/>
        <w:left w:val="none" w:sz="0" w:space="0" w:color="auto"/>
        <w:bottom w:val="none" w:sz="0" w:space="0" w:color="auto"/>
        <w:right w:val="none" w:sz="0" w:space="0" w:color="auto"/>
      </w:divBdr>
    </w:div>
    <w:div w:id="1872768608">
      <w:bodyDiv w:val="1"/>
      <w:marLeft w:val="0"/>
      <w:marRight w:val="0"/>
      <w:marTop w:val="0"/>
      <w:marBottom w:val="0"/>
      <w:divBdr>
        <w:top w:val="none" w:sz="0" w:space="0" w:color="auto"/>
        <w:left w:val="none" w:sz="0" w:space="0" w:color="auto"/>
        <w:bottom w:val="none" w:sz="0" w:space="0" w:color="auto"/>
        <w:right w:val="none" w:sz="0" w:space="0" w:color="auto"/>
      </w:divBdr>
    </w:div>
    <w:div w:id="1957902672">
      <w:bodyDiv w:val="1"/>
      <w:marLeft w:val="0"/>
      <w:marRight w:val="0"/>
      <w:marTop w:val="0"/>
      <w:marBottom w:val="0"/>
      <w:divBdr>
        <w:top w:val="none" w:sz="0" w:space="0" w:color="auto"/>
        <w:left w:val="none" w:sz="0" w:space="0" w:color="auto"/>
        <w:bottom w:val="none" w:sz="0" w:space="0" w:color="auto"/>
        <w:right w:val="none" w:sz="0" w:space="0" w:color="auto"/>
      </w:divBdr>
    </w:div>
    <w:div w:id="1997763892">
      <w:bodyDiv w:val="1"/>
      <w:marLeft w:val="0"/>
      <w:marRight w:val="0"/>
      <w:marTop w:val="0"/>
      <w:marBottom w:val="0"/>
      <w:divBdr>
        <w:top w:val="none" w:sz="0" w:space="0" w:color="auto"/>
        <w:left w:val="none" w:sz="0" w:space="0" w:color="auto"/>
        <w:bottom w:val="none" w:sz="0" w:space="0" w:color="auto"/>
        <w:right w:val="none" w:sz="0" w:space="0" w:color="auto"/>
      </w:divBdr>
    </w:div>
    <w:div w:id="2025589153">
      <w:bodyDiv w:val="1"/>
      <w:marLeft w:val="0"/>
      <w:marRight w:val="0"/>
      <w:marTop w:val="0"/>
      <w:marBottom w:val="0"/>
      <w:divBdr>
        <w:top w:val="none" w:sz="0" w:space="0" w:color="auto"/>
        <w:left w:val="none" w:sz="0" w:space="0" w:color="auto"/>
        <w:bottom w:val="none" w:sz="0" w:space="0" w:color="auto"/>
        <w:right w:val="none" w:sz="0" w:space="0" w:color="auto"/>
      </w:divBdr>
    </w:div>
    <w:div w:id="2030372147">
      <w:bodyDiv w:val="1"/>
      <w:marLeft w:val="0"/>
      <w:marRight w:val="0"/>
      <w:marTop w:val="0"/>
      <w:marBottom w:val="0"/>
      <w:divBdr>
        <w:top w:val="none" w:sz="0" w:space="0" w:color="auto"/>
        <w:left w:val="none" w:sz="0" w:space="0" w:color="auto"/>
        <w:bottom w:val="none" w:sz="0" w:space="0" w:color="auto"/>
        <w:right w:val="none" w:sz="0" w:space="0" w:color="auto"/>
      </w:divBdr>
    </w:div>
    <w:div w:id="21414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t.nz/act/public/1987/0174/latest/DLM122242.htm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3.org/TR/WCAG/" TargetMode="External"/><Relationship Id="rId7" Type="http://schemas.openxmlformats.org/officeDocument/2006/relationships/endnotes" Target="endnotes.xml"/><Relationship Id="rId12" Type="http://schemas.openxmlformats.org/officeDocument/2006/relationships/hyperlink" Target="https://www.legislation.govt.nz/act/public/2002/0084/latest/DLM170873.htm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t.nz/act/public/1990/0109/latest/DLM224792.htm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egislation.govt.nz/act/public/2005/0040/latest/DLM345529.html?search=ts_act%40bill%40regulation%40deemedreg_public+records_resel_25_a&amp;p=1"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t.nz/act/public/1975/0009/latest/DLM430984.html" TargetMode="External"/><Relationship Id="rId22" Type="http://schemas.openxmlformats.org/officeDocument/2006/relationships/hyperlink" Target="https://www.digital.govt.nz/web-accessibility-standard/"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ellington.govt.nz/news-and-events/news-and-information/our-wellington/2024/07/rms-2024" TargetMode="External"/><Relationship Id="rId21" Type="http://schemas.openxmlformats.org/officeDocument/2006/relationships/hyperlink" Target="https://data-wcc.opendata.arcgis.com/" TargetMode="External"/><Relationship Id="rId42" Type="http://schemas.openxmlformats.org/officeDocument/2006/relationships/hyperlink" Target="https://www.ombudsman.parliament.nz/sites/default/files/2022-02/Template%20letter%205%20-%20Extension%20letter.pdf" TargetMode="External"/><Relationship Id="rId47" Type="http://schemas.openxmlformats.org/officeDocument/2006/relationships/hyperlink" Target="https://www.ombudsman.parliament.nz/sites/default/files/2024-03/Proactive%20release%20-%20Good%20practices%20for%20proactive%20release%20of%20official%20information.pdf" TargetMode="External"/><Relationship Id="rId63" Type="http://schemas.openxmlformats.org/officeDocument/2006/relationships/hyperlink" Target="https://wellington.govt.nz/your-council/meetings" TargetMode="External"/><Relationship Id="rId68" Type="http://schemas.openxmlformats.org/officeDocument/2006/relationships/hyperlink" Target="https://wellington.govt.nz/your-council/meetings/speaking-at-meetings" TargetMode="External"/><Relationship Id="rId16" Type="http://schemas.openxmlformats.org/officeDocument/2006/relationships/hyperlink" Target="https://wellington.govt.nz/your-council/meetings/speaking-at-meetings" TargetMode="External"/><Relationship Id="rId11" Type="http://schemas.openxmlformats.org/officeDocument/2006/relationships/hyperlink" Target="https://wellington.govt.nz/about-this-site/accessibility" TargetMode="External"/><Relationship Id="rId24" Type="http://schemas.openxmlformats.org/officeDocument/2006/relationships/hyperlink" Target="https://wellington.govt.nz/-/media/your-council/plans-policies-and-bylaws/plans-and-policies/annualreport/2023-24/annual-report-2023-24-volume-1.pdf" TargetMode="External"/><Relationship Id="rId32" Type="http://schemas.openxmlformats.org/officeDocument/2006/relationships/hyperlink" Target="https://www.legislation.govt.nz/act/public/1987/0174/latest/DLM123006.html" TargetMode="External"/><Relationship Id="rId37" Type="http://schemas.openxmlformats.org/officeDocument/2006/relationships/hyperlink" Target="https://www.ombudsman.parliament.nz/sites/default/files/2024-07/The%20LGOIMA%20for%20local%20government%20agencies%20A%20guide%20to%20processing%20requests%20and%20conducting%20meetings.pdf" TargetMode="External"/><Relationship Id="rId40" Type="http://schemas.openxmlformats.org/officeDocument/2006/relationships/hyperlink" Target="https://www.ombudsman.parliament.nz/sites/default/files/2023-03/Requests%20made%20online.pdf" TargetMode="External"/><Relationship Id="rId45" Type="http://schemas.openxmlformats.org/officeDocument/2006/relationships/hyperlink" Target="https://www.ombudsman.parliament.nz/sites/default/files/2023-10/Open%20for%20Business%202023.pdf" TargetMode="External"/><Relationship Id="rId53" Type="http://schemas.openxmlformats.org/officeDocument/2006/relationships/hyperlink" Target="https://www.ombudsman.parliament.nz/sites/default/files/2020-03/Commercial%20information%20A%20guide%20to%20sections%209%282%29%28b%29%20and%209%282%29%28i%29%20of%20the%20OIA%20and%20sections%207%282%29%28b%29%20and%207%282%29%28h%29%20of%20the%20LGOIMA.pdf" TargetMode="External"/><Relationship Id="rId58" Type="http://schemas.openxmlformats.org/officeDocument/2006/relationships/hyperlink" Target="https://www.legislation.govt.nz/act/public/1987/0174/latest/DLM123008.html" TargetMode="External"/><Relationship Id="rId66" Type="http://schemas.openxmlformats.org/officeDocument/2006/relationships/hyperlink" Target="https://meetings.wellington.govt.nz/your-council/decision-register" TargetMode="External"/><Relationship Id="rId74" Type="http://schemas.openxmlformats.org/officeDocument/2006/relationships/hyperlink" Target="https://www.youtube.com/playlist?list=PLC-bDlXns7J1Tk0qM5DmlIEr0FJu-dVi2" TargetMode="External"/><Relationship Id="rId79" Type="http://schemas.openxmlformats.org/officeDocument/2006/relationships/hyperlink" Target="https://wellington.govt.nz/-/media/your-council/plans-policies-and-bylaws/plans-and-policies/annualreport/2023-24/annual-report-2023-24-volume-1.pdf" TargetMode="External"/><Relationship Id="rId5" Type="http://schemas.openxmlformats.org/officeDocument/2006/relationships/hyperlink" Target="https://wellington.govt.nz/news-and-events/news-and-information/our-wellington/2025/02/stepping-up-transparency-around-council-decisions" TargetMode="External"/><Relationship Id="rId61" Type="http://schemas.openxmlformats.org/officeDocument/2006/relationships/hyperlink" Target="http://www.legislation.govt.nz/act/public/1987/0174/latest/DLM123010.html?search=sw_096be8ed81972cfb_REASON+FOR+REFUSAL+TO+BE+GIVEN_25_se&amp;p=1&amp;sr=22" TargetMode="External"/><Relationship Id="rId19" Type="http://schemas.openxmlformats.org/officeDocument/2006/relationships/hyperlink" Target="https://wellington.govt.nz/contact-us/information-requests/responses-to-information-requests" TargetMode="External"/><Relationship Id="rId14" Type="http://schemas.openxmlformats.org/officeDocument/2006/relationships/hyperlink" Target="https://wellington.govt.nz/your-council/plans-policies-and-bylaws/policies/significance-and-engagement-policy" TargetMode="External"/><Relationship Id="rId22" Type="http://schemas.openxmlformats.org/officeDocument/2006/relationships/hyperlink" Target="https://www.thepost.co.nz/nz-news/360502555/what-coming-down-line-wellington-city-council" TargetMode="External"/><Relationship Id="rId27" Type="http://schemas.openxmlformats.org/officeDocument/2006/relationships/hyperlink" Target="https://wellington.govt.nz/your-council/about-the-council/vision" TargetMode="External"/><Relationship Id="rId30" Type="http://schemas.openxmlformats.org/officeDocument/2006/relationships/hyperlink" Target="https://www.legislation.govt.nz/act/public/1987/0174/latest/DLM122287.html" TargetMode="External"/><Relationship Id="rId35" Type="http://schemas.openxmlformats.org/officeDocument/2006/relationships/hyperlink" Target="https://www.ombudsman.parliament.nz/resources/managing-unreasonable-complainant-conduct" TargetMode="External"/><Relationship Id="rId43" Type="http://schemas.openxmlformats.org/officeDocument/2006/relationships/hyperlink" Target="https://www.ombudsman.parliament.nz/sites/default/files/2022-02/Template%20letter%2025%20-%20Consultation%20with%20third%20parties.pdf" TargetMode="External"/><Relationship Id="rId48" Type="http://schemas.openxmlformats.org/officeDocument/2006/relationships/hyperlink" Target="https://wellington.govt.nz/contact-us/information-requests/responses-to-information-requests" TargetMode="External"/><Relationship Id="rId56" Type="http://schemas.openxmlformats.org/officeDocument/2006/relationships/hyperlink" Target="https://www.legislation.govt.nz/act/public/1987/0174/latest/DLM123008.html" TargetMode="External"/><Relationship Id="rId64" Type="http://schemas.openxmlformats.org/officeDocument/2006/relationships/hyperlink" Target="https://meetings.wellington.govt.nz/your-council/meetings-calendar?Month=All&amp;Year=2024&amp;Committee=Te+Kaunihera+o+P%C5%8Dneke+%7C+Council" TargetMode="External"/><Relationship Id="rId69" Type="http://schemas.openxmlformats.org/officeDocument/2006/relationships/hyperlink" Target="https://wellington.govt.nz/-/media/Your-council/meetings/Council/2024/2024-09-05-Agenda-Council" TargetMode="External"/><Relationship Id="rId77" Type="http://schemas.openxmlformats.org/officeDocument/2006/relationships/hyperlink" Target="https://wellington.govt.nz/contact-us/information-requests/responses-to-information-requests" TargetMode="External"/><Relationship Id="rId8" Type="http://schemas.openxmlformats.org/officeDocument/2006/relationships/hyperlink" Target="https://wellington.govt.nz/-/media/your-council/plans-policies-and-bylaws/plans-and-policies/annualreport/2023-24/annual-report-2023-24-volume-1.pdf" TargetMode="External"/><Relationship Id="rId51" Type="http://schemas.openxmlformats.org/officeDocument/2006/relationships/hyperlink" Target="https://www.legislation.govt.nz/act/public/1987/0174/latest/DLM123010.html" TargetMode="External"/><Relationship Id="rId72" Type="http://schemas.openxmlformats.org/officeDocument/2006/relationships/hyperlink" Target="https://wellington.govt.nz/-/media/Your-council/meetings/Committees/Audit-and-Risk/2024/2024-08-14-Public-Minutes-ARC" TargetMode="External"/><Relationship Id="rId3" Type="http://schemas.openxmlformats.org/officeDocument/2006/relationships/hyperlink" Target="https://meetings.wellington.govt.nz/your-council/reports" TargetMode="External"/><Relationship Id="rId12" Type="http://schemas.openxmlformats.org/officeDocument/2006/relationships/hyperlink" Target="https://wellington.govt.nz/-/media/your-council/plans-policies-and-bylaws/plans-and-policies/longtermplan/2024-34/2024-34-longtermplan-volume-three.pdf?la=en&amp;hash=DBE40282554D5CC37C6ED000840BFF335271FEFE" TargetMode="External"/><Relationship Id="rId17" Type="http://schemas.openxmlformats.org/officeDocument/2006/relationships/hyperlink" Target="https://wellington.govt.nz/have-your-say" TargetMode="External"/><Relationship Id="rId25" Type="http://schemas.openxmlformats.org/officeDocument/2006/relationships/hyperlink" Target="https://www.letstalk.wellington.govt.nz/phase-2-levels-of-service-citizen-assembly/how-will-the-selection-process-work" TargetMode="External"/><Relationship Id="rId33" Type="http://schemas.openxmlformats.org/officeDocument/2006/relationships/hyperlink" Target="https://www.legislation.govt.nz/act/public/1987/0174/latest/DLM123008.html" TargetMode="External"/><Relationship Id="rId38" Type="http://schemas.openxmlformats.org/officeDocument/2006/relationships/hyperlink" Target="https://www.legislation.govt.nz/act/public/1987/0174/latest/DLM122294.html" TargetMode="External"/><Relationship Id="rId46" Type="http://schemas.openxmlformats.org/officeDocument/2006/relationships/hyperlink" Target="https://www.legislation.govt.nz/act/public/1987/0174/latest/DLM122285.html" TargetMode="External"/><Relationship Id="rId59" Type="http://schemas.openxmlformats.org/officeDocument/2006/relationships/hyperlink" Target="https://www.ombudsman.parliament.nz/resources?f%5B0%5D=category%3A2505" TargetMode="External"/><Relationship Id="rId67" Type="http://schemas.openxmlformats.org/officeDocument/2006/relationships/hyperlink" Target="https://www.letstalk.wellington.govt.nz/have-your-say" TargetMode="External"/><Relationship Id="rId20" Type="http://schemas.openxmlformats.org/officeDocument/2006/relationships/hyperlink" Target="https://wellington.govt.nz/your-council/projects/shelly-bay-development" TargetMode="External"/><Relationship Id="rId41" Type="http://schemas.openxmlformats.org/officeDocument/2006/relationships/hyperlink" Target="https://www.ombudsman.parliament.nz/resources?f%5B0%5D=category%3A2505" TargetMode="External"/><Relationship Id="rId54" Type="http://schemas.openxmlformats.org/officeDocument/2006/relationships/hyperlink" Target="https://www.ombudsman.parliament.nz/resources/public-interest-guide-public-interest-test?1498081531=" TargetMode="External"/><Relationship Id="rId62" Type="http://schemas.openxmlformats.org/officeDocument/2006/relationships/hyperlink" Target="https://www.ombudsman.parliament.nz/sites/default/files/2022-02/Information%20not%20held%20-%20A%20guide%20to%20sections%2018(e)%20and%20(g)%20of%20the%20OIA%20and%20sections%2017(e)%20and%20(g)%20of%20the%20LGOIMA.pdf" TargetMode="External"/><Relationship Id="rId70" Type="http://schemas.openxmlformats.org/officeDocument/2006/relationships/hyperlink" Target="https://wellington.govt.nz/-/media/your-council/meetings/files/visiting-the-wellington-city-council-chambers.pdf?la=en&amp;hash=B9BED3C956366D522608FE2D54B0F4DB947761FA" TargetMode="External"/><Relationship Id="rId75" Type="http://schemas.openxmlformats.org/officeDocument/2006/relationships/hyperlink" Target="https://wellington.govt.nz/your-council/meetings/councillor-information-sessions" TargetMode="External"/><Relationship Id="rId1" Type="http://schemas.openxmlformats.org/officeDocument/2006/relationships/hyperlink" Target="https://www.ombudsman.parliament.nz/sites/default/files/2024-07/The%20LGOIMA%20for%20local%20government%20agencies%20A%20guide%20to%20processing%20requests%20and%20conducting%20meetings.pdf" TargetMode="External"/><Relationship Id="rId6" Type="http://schemas.openxmlformats.org/officeDocument/2006/relationships/hyperlink" Target="https://wellington.govt.nz/your-council/careers/working-here/our-purpose-vision-values" TargetMode="External"/><Relationship Id="rId15" Type="http://schemas.openxmlformats.org/officeDocument/2006/relationships/hyperlink" Target="https://wellington.govt.nz/-/media/your-council/plans-policies-and-bylaws/plans-and-policies/annualreport/2023-24/annual-report-2023-24-volume-1.pdf" TargetMode="External"/><Relationship Id="rId23" Type="http://schemas.openxmlformats.org/officeDocument/2006/relationships/hyperlink" Target="https://www.thepost.co.nz/nz-news/360671697/councillors-behaving-badly-wcc-class-2025-take-crown" TargetMode="External"/><Relationship Id="rId28" Type="http://schemas.openxmlformats.org/officeDocument/2006/relationships/hyperlink" Target="https://meetings.wellington.govt.nz/your-council/reports/1274/Vote%20to%20Enter%20Public%20%20Excluded%202024-09-05?Stage=Final+decisions" TargetMode="External"/><Relationship Id="rId36" Type="http://schemas.openxmlformats.org/officeDocument/2006/relationships/hyperlink" Target="https://www.ombudsman.parliament.nz/resources/frivolous-vexatious-and-trivial-guide-section-18h-oia-and-section-17h-lgoima" TargetMode="External"/><Relationship Id="rId49" Type="http://schemas.openxmlformats.org/officeDocument/2006/relationships/hyperlink" Target="https://img.scoop.co.nz/media/pdfs/1510/KelseyvTheMinisterofTrade.pdf" TargetMode="External"/><Relationship Id="rId57" Type="http://schemas.openxmlformats.org/officeDocument/2006/relationships/hyperlink" Target="https://www.legislation.govt.nz/act/public/1987/0174/latest/DLM123006.html" TargetMode="External"/><Relationship Id="rId10" Type="http://schemas.openxmlformats.org/officeDocument/2006/relationships/hyperlink" Target="https://www.legislation.govt.nz/act/public/1987/0174/latest/DLM122285.html" TargetMode="External"/><Relationship Id="rId31" Type="http://schemas.openxmlformats.org/officeDocument/2006/relationships/hyperlink" Target="https://www.legislation.govt.nz/act/public/1987/0174/latest/DLM122285.html" TargetMode="External"/><Relationship Id="rId44" Type="http://schemas.openxmlformats.org/officeDocument/2006/relationships/hyperlink" Target="https://www.legislation.govt.nz/act/public/2002/0084/latest/DLM171810.html" TargetMode="External"/><Relationship Id="rId52" Type="http://schemas.openxmlformats.org/officeDocument/2006/relationships/hyperlink" Target="https://www.ombudsman.parliament.nz/sites/default/files/2021-11/Privacy%20A%20guide%20to%20section%209%282%29%28a%29%20of%20the%20OIA%20and%20section%207%282%29%28a%29%20of%20the%20LGOIMA%20-%20November%202020.pdf" TargetMode="External"/><Relationship Id="rId60" Type="http://schemas.openxmlformats.org/officeDocument/2006/relationships/hyperlink" Target="https://www.legislation.govt.nz/act/public/1987/0174/latest/DLM122297.html" TargetMode="External"/><Relationship Id="rId65" Type="http://schemas.openxmlformats.org/officeDocument/2006/relationships/hyperlink" Target="https://meetings.wellington.govt.nz/your-council/reports" TargetMode="External"/><Relationship Id="rId73" Type="http://schemas.openxmlformats.org/officeDocument/2006/relationships/hyperlink" Target="https://d1pepq1a2249p5.cloudfront.net/media/documents/Guide_to_2025_LGNZ_Standing_Orders_Template_2025.pdf" TargetMode="External"/><Relationship Id="rId78" Type="http://schemas.openxmlformats.org/officeDocument/2006/relationships/hyperlink" Target="https://wellington.govt.nz/-/media/your-council/plans-policies-and-bylaws/plans-and-policies/quarterly-report/2023-24/2023-2024-q3-performance-report.pdf?la=en&amp;hash=47BEF4598F914CD0932CF9D06AD4D5569EFB4697" TargetMode="External"/><Relationship Id="rId4" Type="http://schemas.openxmlformats.org/officeDocument/2006/relationships/hyperlink" Target="https://meetings.wellington.govt.nz/your-council/decision-register" TargetMode="External"/><Relationship Id="rId9" Type="http://schemas.openxmlformats.org/officeDocument/2006/relationships/hyperlink" Target="https://wellington.govt.nz/contact-us/information-requests" TargetMode="External"/><Relationship Id="rId13" Type="http://schemas.openxmlformats.org/officeDocument/2006/relationships/hyperlink" Target="http://www.legislation.govt.nz/act/public/2002/0084/173.0/whole.html?search=sw_096be8ed8179a9be_publicly+available_25_se&amp;p=1" TargetMode="External"/><Relationship Id="rId18" Type="http://schemas.openxmlformats.org/officeDocument/2006/relationships/hyperlink" Target="https://www.letstalk.wellington.govt.nz/ltp-amendment" TargetMode="External"/><Relationship Id="rId39" Type="http://schemas.openxmlformats.org/officeDocument/2006/relationships/hyperlink" Target="https://www.ombudsman.parliament.nz/sites/default/files/2022-02/Substantial%20collation%20or%20research%20-%20A%20guide%20to%20section%2018%28f%29%20of%20the%20OIA%20and%20section%2017%28f%29%20of%20the%20LGOIMA.pdf" TargetMode="External"/><Relationship Id="rId34" Type="http://schemas.openxmlformats.org/officeDocument/2006/relationships/hyperlink" Target="https://www.legislation.govt.nz/act/public/1990/0109/latest/DLM225513.html" TargetMode="External"/><Relationship Id="rId50" Type="http://schemas.openxmlformats.org/officeDocument/2006/relationships/hyperlink" Target="https://www.legislation.govt.nz/act/public/1987/0174/latest/DLM122297.html" TargetMode="External"/><Relationship Id="rId55" Type="http://schemas.openxmlformats.org/officeDocument/2006/relationships/hyperlink" Target="https://www.legislation.govt.nz/act/public/1987/0174/latest/DLM123005.html" TargetMode="External"/><Relationship Id="rId76" Type="http://schemas.openxmlformats.org/officeDocument/2006/relationships/hyperlink" Target="https://wellington.govt.nz/your-council/meetings/workshops-and-briefings" TargetMode="External"/><Relationship Id="rId7" Type="http://schemas.openxmlformats.org/officeDocument/2006/relationships/hyperlink" Target="https://wellington.govt.nz/your-council/meetings" TargetMode="External"/><Relationship Id="rId71" Type="http://schemas.openxmlformats.org/officeDocument/2006/relationships/hyperlink" Target="https://wellington.govt.nz/-/media/Your-council/meetings/Council/2024/2024-09-05-Minutes-Council" TargetMode="External"/><Relationship Id="rId2" Type="http://schemas.openxmlformats.org/officeDocument/2006/relationships/hyperlink" Target="https://www.algim.org.nz/2024-ALGIM-CONFERENCE" TargetMode="External"/><Relationship Id="rId29" Type="http://schemas.openxmlformats.org/officeDocument/2006/relationships/hyperlink" Target="https://wellington.govt.nz/contact-us/information-requests/responses-to-information-requ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D250-661E-4D93-95A8-1B0C6861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24052</Words>
  <Characters>137097</Characters>
  <Application>Microsoft Office Word</Application>
  <DocSecurity>0</DocSecurity>
  <Lines>1142</Lines>
  <Paragraphs>321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Terminology and methodology</vt:lpstr>
      <vt:lpstr>Summary</vt:lpstr>
      <vt:lpstr>        Leadership and culture</vt:lpstr>
      <vt:lpstr>        Organisation structure, staffing, and capability</vt:lpstr>
      <vt:lpstr>        Internal policies, procedures and resources</vt:lpstr>
      <vt:lpstr>        Current practices</vt:lpstr>
      <vt:lpstr>        Performance monitoring and learning</vt:lpstr>
      <vt:lpstr>My opinion</vt:lpstr>
      <vt:lpstr>Leadership and culture</vt:lpstr>
      <vt:lpstr>    Internal messaging and culture </vt:lpstr>
      <vt:lpstr>    External messaging</vt:lpstr>
      <vt:lpstr>        Proactive release of information</vt:lpstr>
      <vt:lpstr>    Public perceptions of transparency and openness</vt:lpstr>
      <vt:lpstr>Organisation structure, staffing, and capability</vt:lpstr>
      <vt:lpstr>    Staff roles and responsibilities in the LGOIMA process</vt:lpstr>
      <vt:lpstr>        Decision making and escalations in the LGOIMA process</vt:lpstr>
      <vt:lpstr>    Training on the LGOIMA and information management and record keeping</vt:lpstr>
      <vt:lpstr>Internal policies, procedures and resources</vt:lpstr>
      <vt:lpstr>    Guidance for staff on processing LGOIMA requests</vt:lpstr>
      <vt:lpstr>    Guidance and resources for Council meetings, workshops and briefings</vt:lpstr>
    </vt:vector>
  </TitlesOfParts>
  <Company/>
  <LinksUpToDate>false</LinksUpToDate>
  <CharactersWithSpaces>160828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2025-08-12T01:20:00Z</dcterms:created>
  <dcterms:modified xsi:type="dcterms:W3CDTF">2025-08-12T01:20:00Z</dcterms:modified>
  <cp:contentStatus/>
</cp:coreProperties>
</file>