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9B51E2" w:rsidP="00B841FB">
      <w:pPr>
        <w:pStyle w:val="BodyText1"/>
      </w:pPr>
      <w:bookmarkStart w:id="0" w:name="TemplateGuide"/>
      <w:bookmarkStart w:id="1" w:name="_GoBack"/>
      <w:bookmarkEnd w:id="0"/>
      <w:bookmarkEnd w:id="1"/>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C18E1" w:rsidP="00DC18E1">
            <w:pPr>
              <w:pStyle w:val="Title"/>
            </w:pPr>
            <w:r>
              <w:t xml:space="preserve">Department of Internal Affairs </w:t>
            </w:r>
            <w:r w:rsidR="006855A4">
              <w:t>not un</w:t>
            </w:r>
            <w:r>
              <w:t xml:space="preserve">reasonable to cancel passport </w:t>
            </w:r>
          </w:p>
        </w:tc>
      </w:tr>
      <w:tr w:rsidR="00051017" w:rsidTr="004F393F">
        <w:trPr>
          <w:trHeight w:hRule="exact" w:val="340"/>
        </w:trPr>
        <w:tc>
          <w:tcPr>
            <w:tcW w:w="9441" w:type="dxa"/>
            <w:shd w:val="clear" w:color="auto" w:fill="auto"/>
            <w:vAlign w:val="bottom"/>
          </w:tcPr>
          <w:p w:rsidR="00B841FB" w:rsidRDefault="009B51E2"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B910C0">
              <w:t>, Citizenship Act 1977</w:t>
            </w:r>
            <w:r w:rsidR="004F393F">
              <w:t xml:space="preserve"> </w:t>
            </w:r>
          </w:p>
          <w:p w:rsidR="006855A4" w:rsidRDefault="006855A4" w:rsidP="006855A4">
            <w:pPr>
              <w:pStyle w:val="Heading1-Subnonboldtext"/>
            </w:pPr>
            <w:r>
              <w:rPr>
                <w:rStyle w:val="Heading1-Sub"/>
              </w:rPr>
              <w:t>Agency</w:t>
            </w:r>
            <w:r>
              <w:tab/>
              <w:t>Department of Internal Affairs</w:t>
            </w:r>
          </w:p>
          <w:p w:rsidR="0089058E" w:rsidRDefault="00830A8D" w:rsidP="00B841FB">
            <w:pPr>
              <w:pStyle w:val="Heading1-Subnonboldtext"/>
            </w:pPr>
            <w:r w:rsidRPr="00F417FD">
              <w:rPr>
                <w:rStyle w:val="Heading1-Sub"/>
              </w:rPr>
              <w:t>Ombudsman</w:t>
            </w:r>
            <w:r>
              <w:tab/>
            </w:r>
            <w:r w:rsidR="00DC18E1">
              <w:t>David McGee</w:t>
            </w:r>
          </w:p>
          <w:p w:rsidR="000054D7" w:rsidRDefault="00830A8D" w:rsidP="000054D7">
            <w:pPr>
              <w:pStyle w:val="Heading1-Subnonboldtext"/>
            </w:pPr>
            <w:r w:rsidRPr="00F417FD">
              <w:rPr>
                <w:rStyle w:val="Heading1-Sub"/>
              </w:rPr>
              <w:t>Case number(s)</w:t>
            </w:r>
            <w:r>
              <w:tab/>
            </w:r>
            <w:r w:rsidR="00DC18E1">
              <w:t>W59989 (previously unpublished)</w:t>
            </w:r>
          </w:p>
          <w:p w:rsidR="00B841FB" w:rsidRPr="00F417FD" w:rsidRDefault="00830A8D" w:rsidP="000054D7">
            <w:pPr>
              <w:pStyle w:val="Heading1-Subnonboldtext"/>
            </w:pPr>
            <w:r w:rsidRPr="00F417FD">
              <w:rPr>
                <w:rStyle w:val="Heading1-Sub"/>
              </w:rPr>
              <w:t>Date</w:t>
            </w:r>
            <w:r>
              <w:tab/>
            </w:r>
            <w:r w:rsidR="00DC18E1">
              <w:t>2009</w:t>
            </w:r>
          </w:p>
        </w:tc>
      </w:tr>
    </w:tbl>
    <w:p w:rsidR="00DD3808" w:rsidRDefault="00DD3808" w:rsidP="009A61CE">
      <w:pPr>
        <w:pStyle w:val="BodyText"/>
        <w:rPr>
          <w:lang w:eastAsia="en-NZ"/>
        </w:rPr>
      </w:pPr>
    </w:p>
    <w:p w:rsidR="0025583A" w:rsidRPr="00B910C0" w:rsidRDefault="0025583A" w:rsidP="00B910C0">
      <w:pPr>
        <w:pStyle w:val="BodyText"/>
        <w:rPr>
          <w:i/>
        </w:rPr>
      </w:pPr>
      <w:r w:rsidRPr="00B910C0">
        <w:rPr>
          <w:i/>
        </w:rPr>
        <w:t>Department of Internal Affairs</w:t>
      </w:r>
      <w:r w:rsidR="00B910C0">
        <w:rPr>
          <w:i/>
        </w:rPr>
        <w:t>—</w:t>
      </w:r>
      <w:r w:rsidRPr="00B910C0">
        <w:rPr>
          <w:i/>
        </w:rPr>
        <w:t>decision to recall and cancel complainant</w:t>
      </w:r>
      <w:r w:rsidR="00B910C0">
        <w:rPr>
          <w:i/>
        </w:rPr>
        <w:t>’</w:t>
      </w:r>
      <w:r w:rsidRPr="00B910C0">
        <w:rPr>
          <w:i/>
        </w:rPr>
        <w:t xml:space="preserve">s NZ passport </w:t>
      </w:r>
      <w:r w:rsidRPr="00B910C0">
        <w:rPr>
          <w:rFonts w:cs="Arial"/>
          <w:i/>
        </w:rPr>
        <w:t>–</w:t>
      </w:r>
      <w:r w:rsidRPr="00B910C0">
        <w:rPr>
          <w:i/>
        </w:rPr>
        <w:t xml:space="preserve"> position determined by terms of legislation</w:t>
      </w:r>
    </w:p>
    <w:p w:rsidR="0025583A" w:rsidRDefault="0025583A" w:rsidP="00B910C0">
      <w:pPr>
        <w:pStyle w:val="BodyText"/>
        <w:rPr>
          <w:szCs w:val="23"/>
        </w:rPr>
      </w:pPr>
      <w:r>
        <w:rPr>
          <w:szCs w:val="23"/>
        </w:rPr>
        <w:t xml:space="preserve">The </w:t>
      </w:r>
      <w:r w:rsidRPr="00BD49AF">
        <w:rPr>
          <w:szCs w:val="23"/>
        </w:rPr>
        <w:t xml:space="preserve">complaint </w:t>
      </w:r>
      <w:r>
        <w:rPr>
          <w:szCs w:val="23"/>
        </w:rPr>
        <w:t xml:space="preserve">concerned a </w:t>
      </w:r>
      <w:r w:rsidRPr="00BD49AF">
        <w:rPr>
          <w:szCs w:val="23"/>
        </w:rPr>
        <w:t xml:space="preserve">decision </w:t>
      </w:r>
      <w:r w:rsidR="006855A4">
        <w:rPr>
          <w:szCs w:val="23"/>
        </w:rPr>
        <w:t>by the</w:t>
      </w:r>
      <w:r w:rsidRPr="00BD49AF">
        <w:rPr>
          <w:szCs w:val="23"/>
        </w:rPr>
        <w:t xml:space="preserve"> Department of Internal Affairs</w:t>
      </w:r>
      <w:r w:rsidR="006855A4">
        <w:rPr>
          <w:szCs w:val="23"/>
        </w:rPr>
        <w:t xml:space="preserve"> (DIA)</w:t>
      </w:r>
      <w:r w:rsidRPr="00BD49AF">
        <w:rPr>
          <w:szCs w:val="23"/>
        </w:rPr>
        <w:t xml:space="preserve"> to </w:t>
      </w:r>
      <w:r w:rsidR="00D04128">
        <w:rPr>
          <w:szCs w:val="23"/>
        </w:rPr>
        <w:t>recall and cancel a New Zealand passport.</w:t>
      </w:r>
      <w:r>
        <w:rPr>
          <w:szCs w:val="23"/>
        </w:rPr>
        <w:t xml:space="preserve"> The complainant was born in NZ in 1979 and h</w:t>
      </w:r>
      <w:r w:rsidR="00DC18E1">
        <w:rPr>
          <w:szCs w:val="23"/>
        </w:rPr>
        <w:t>er</w:t>
      </w:r>
      <w:r>
        <w:rPr>
          <w:szCs w:val="23"/>
        </w:rPr>
        <w:t xml:space="preserve"> father was </w:t>
      </w:r>
      <w:r w:rsidR="00DC18E1">
        <w:rPr>
          <w:szCs w:val="23"/>
        </w:rPr>
        <w:t xml:space="preserve">an </w:t>
      </w:r>
      <w:r>
        <w:rPr>
          <w:szCs w:val="23"/>
        </w:rPr>
        <w:t>Ambassador to N</w:t>
      </w:r>
      <w:r w:rsidR="00DC18E1">
        <w:rPr>
          <w:szCs w:val="23"/>
        </w:rPr>
        <w:t xml:space="preserve">ew </w:t>
      </w:r>
      <w:r>
        <w:rPr>
          <w:szCs w:val="23"/>
        </w:rPr>
        <w:t>Z</w:t>
      </w:r>
      <w:r w:rsidR="00DC18E1">
        <w:rPr>
          <w:szCs w:val="23"/>
        </w:rPr>
        <w:t>ealand</w:t>
      </w:r>
      <w:r>
        <w:rPr>
          <w:szCs w:val="23"/>
        </w:rPr>
        <w:t xml:space="preserve">. </w:t>
      </w:r>
    </w:p>
    <w:p w:rsidR="00B910C0" w:rsidRDefault="00DC18E1" w:rsidP="00B910C0">
      <w:pPr>
        <w:pStyle w:val="BodyText"/>
        <w:rPr>
          <w:szCs w:val="23"/>
        </w:rPr>
      </w:pPr>
      <w:r>
        <w:rPr>
          <w:szCs w:val="23"/>
        </w:rPr>
        <w:t>Sh</w:t>
      </w:r>
      <w:r w:rsidR="006855A4">
        <w:rPr>
          <w:szCs w:val="23"/>
        </w:rPr>
        <w:t>e applied for a</w:t>
      </w:r>
      <w:r w:rsidR="0025583A">
        <w:rPr>
          <w:szCs w:val="23"/>
        </w:rPr>
        <w:t xml:space="preserve"> NZ passport in London </w:t>
      </w:r>
      <w:r w:rsidR="006855A4">
        <w:rPr>
          <w:szCs w:val="23"/>
        </w:rPr>
        <w:t xml:space="preserve">in </w:t>
      </w:r>
      <w:r w:rsidR="0025583A">
        <w:rPr>
          <w:szCs w:val="23"/>
        </w:rPr>
        <w:t>2004</w:t>
      </w:r>
      <w:r w:rsidR="006855A4">
        <w:rPr>
          <w:szCs w:val="23"/>
        </w:rPr>
        <w:t>,</w:t>
      </w:r>
      <w:r w:rsidR="0025583A">
        <w:rPr>
          <w:szCs w:val="23"/>
        </w:rPr>
        <w:t xml:space="preserve"> which was issued on </w:t>
      </w:r>
      <w:r w:rsidR="006855A4">
        <w:rPr>
          <w:szCs w:val="23"/>
        </w:rPr>
        <w:t xml:space="preserve">the </w:t>
      </w:r>
      <w:r w:rsidR="0025583A">
        <w:rPr>
          <w:szCs w:val="23"/>
        </w:rPr>
        <w:t>basis</w:t>
      </w:r>
      <w:r w:rsidR="006855A4">
        <w:rPr>
          <w:szCs w:val="23"/>
        </w:rPr>
        <w:t xml:space="preserve"> that the</w:t>
      </w:r>
      <w:r w:rsidR="0025583A">
        <w:rPr>
          <w:szCs w:val="23"/>
        </w:rPr>
        <w:t xml:space="preserve"> complainant was a NZ citizen by birth. When </w:t>
      </w:r>
      <w:r>
        <w:rPr>
          <w:szCs w:val="23"/>
        </w:rPr>
        <w:t xml:space="preserve">she </w:t>
      </w:r>
      <w:r w:rsidR="0025583A">
        <w:rPr>
          <w:szCs w:val="23"/>
        </w:rPr>
        <w:t>applied for citizenship for h</w:t>
      </w:r>
      <w:r>
        <w:rPr>
          <w:szCs w:val="23"/>
        </w:rPr>
        <w:t>er</w:t>
      </w:r>
      <w:r w:rsidR="0025583A">
        <w:rPr>
          <w:szCs w:val="23"/>
        </w:rPr>
        <w:t xml:space="preserve"> son in 2008</w:t>
      </w:r>
      <w:r>
        <w:rPr>
          <w:szCs w:val="23"/>
        </w:rPr>
        <w:t>,</w:t>
      </w:r>
      <w:r w:rsidR="0025583A">
        <w:rPr>
          <w:szCs w:val="23"/>
        </w:rPr>
        <w:t xml:space="preserve"> DIA identified that she had not been eligible for a NZ passport</w:t>
      </w:r>
      <w:r>
        <w:rPr>
          <w:szCs w:val="23"/>
        </w:rPr>
        <w:t xml:space="preserve">. </w:t>
      </w:r>
    </w:p>
    <w:p w:rsidR="00B910C0" w:rsidRDefault="00DC18E1" w:rsidP="00B910C0">
      <w:pPr>
        <w:pStyle w:val="BodyText"/>
        <w:spacing w:after="120"/>
        <w:rPr>
          <w:szCs w:val="23"/>
          <w:lang w:val="en-US"/>
        </w:rPr>
      </w:pPr>
      <w:r>
        <w:rPr>
          <w:szCs w:val="23"/>
        </w:rPr>
        <w:t xml:space="preserve">Section </w:t>
      </w:r>
      <w:r w:rsidR="0025583A">
        <w:rPr>
          <w:szCs w:val="23"/>
        </w:rPr>
        <w:t xml:space="preserve">6(2)(a) of Citizenship Act 1977 </w:t>
      </w:r>
      <w:r>
        <w:rPr>
          <w:szCs w:val="23"/>
        </w:rPr>
        <w:t>(</w:t>
      </w:r>
      <w:r w:rsidR="0025583A">
        <w:rPr>
          <w:szCs w:val="23"/>
        </w:rPr>
        <w:t>Citizenship by birth</w:t>
      </w:r>
      <w:r>
        <w:rPr>
          <w:szCs w:val="23"/>
        </w:rPr>
        <w:t>)</w:t>
      </w:r>
      <w:r w:rsidR="0025583A">
        <w:rPr>
          <w:szCs w:val="23"/>
        </w:rPr>
        <w:t xml:space="preserve"> states </w:t>
      </w:r>
      <w:r w:rsidR="006855A4">
        <w:rPr>
          <w:szCs w:val="23"/>
        </w:rPr>
        <w:t xml:space="preserve">that </w:t>
      </w:r>
      <w:r w:rsidR="0025583A">
        <w:rPr>
          <w:szCs w:val="23"/>
        </w:rPr>
        <w:t>a</w:t>
      </w:r>
      <w:r w:rsidR="0025583A" w:rsidRPr="00927CF9">
        <w:rPr>
          <w:szCs w:val="23"/>
          <w:lang w:val="en-US"/>
        </w:rPr>
        <w:t xml:space="preserve"> person </w:t>
      </w:r>
      <w:r w:rsidR="0025583A" w:rsidRPr="00DC18E1">
        <w:rPr>
          <w:szCs w:val="23"/>
          <w:lang w:val="en-US"/>
        </w:rPr>
        <w:t>shall not be a NZ citizen</w:t>
      </w:r>
      <w:r w:rsidR="0025583A" w:rsidRPr="00927CF9">
        <w:rPr>
          <w:szCs w:val="23"/>
          <w:lang w:val="en-US"/>
        </w:rPr>
        <w:t xml:space="preserve"> by virtue of th</w:t>
      </w:r>
      <w:r w:rsidR="0025583A">
        <w:rPr>
          <w:szCs w:val="23"/>
          <w:lang w:val="en-US"/>
        </w:rPr>
        <w:t>at</w:t>
      </w:r>
      <w:r w:rsidR="0025583A" w:rsidRPr="00927CF9">
        <w:rPr>
          <w:szCs w:val="23"/>
          <w:lang w:val="en-US"/>
        </w:rPr>
        <w:t xml:space="preserve"> section if, at the time of birth</w:t>
      </w:r>
      <w:r w:rsidR="00B910C0">
        <w:rPr>
          <w:szCs w:val="23"/>
          <w:lang w:val="en-US"/>
        </w:rPr>
        <w:t>:</w:t>
      </w:r>
      <w:r w:rsidR="0025583A" w:rsidRPr="00927CF9">
        <w:rPr>
          <w:szCs w:val="23"/>
          <w:lang w:val="en-US"/>
        </w:rPr>
        <w:t xml:space="preserve"> </w:t>
      </w:r>
    </w:p>
    <w:p w:rsidR="00DC18E1" w:rsidRDefault="0025583A" w:rsidP="00B910C0">
      <w:pPr>
        <w:pStyle w:val="Quotationseparateparagraph"/>
        <w:rPr>
          <w:lang w:val="en-US"/>
        </w:rPr>
      </w:pPr>
      <w:r>
        <w:rPr>
          <w:lang w:val="en-US"/>
        </w:rPr>
        <w:t>[the person</w:t>
      </w:r>
      <w:r w:rsidR="00B910C0">
        <w:rPr>
          <w:lang w:val="en-US"/>
        </w:rPr>
        <w:t>’</w:t>
      </w:r>
      <w:r>
        <w:rPr>
          <w:lang w:val="en-US"/>
        </w:rPr>
        <w:t xml:space="preserve">s] </w:t>
      </w:r>
      <w:r w:rsidRPr="00895F54">
        <w:rPr>
          <w:lang w:val="en-US"/>
        </w:rPr>
        <w:t xml:space="preserve">father or mother was a person upon whom any immunity from jurisdiction was conferred by or under the Diplomatic Privileges and Immunities Act 1968 or the Consular Privileges and Immunities Act 1971 or in any other way, and neither of </w:t>
      </w:r>
      <w:r>
        <w:rPr>
          <w:lang w:val="en-US"/>
        </w:rPr>
        <w:t>[the person</w:t>
      </w:r>
      <w:r w:rsidR="00B910C0">
        <w:rPr>
          <w:lang w:val="en-US"/>
        </w:rPr>
        <w:t>’</w:t>
      </w:r>
      <w:r>
        <w:rPr>
          <w:lang w:val="en-US"/>
        </w:rPr>
        <w:t>s]</w:t>
      </w:r>
      <w:r w:rsidRPr="00895F54">
        <w:rPr>
          <w:lang w:val="en-US"/>
        </w:rPr>
        <w:t xml:space="preserve"> parents was a New Zealand citizen</w:t>
      </w:r>
      <w:r w:rsidR="006855A4">
        <w:rPr>
          <w:lang w:val="en-US"/>
        </w:rPr>
        <w:t>.</w:t>
      </w:r>
    </w:p>
    <w:p w:rsidR="00DC18E1" w:rsidRDefault="00DC18E1" w:rsidP="00B910C0">
      <w:pPr>
        <w:pStyle w:val="BodyText"/>
        <w:rPr>
          <w:szCs w:val="23"/>
        </w:rPr>
      </w:pPr>
      <w:r>
        <w:rPr>
          <w:szCs w:val="23"/>
          <w:lang w:val="en-US"/>
        </w:rPr>
        <w:t xml:space="preserve">This was </w:t>
      </w:r>
      <w:r w:rsidR="0025583A">
        <w:rPr>
          <w:szCs w:val="23"/>
          <w:lang w:val="en-US"/>
        </w:rPr>
        <w:t>the complainant</w:t>
      </w:r>
      <w:r w:rsidR="00B910C0">
        <w:rPr>
          <w:szCs w:val="23"/>
          <w:lang w:val="en-US"/>
        </w:rPr>
        <w:t>’</w:t>
      </w:r>
      <w:r w:rsidR="0025583A">
        <w:rPr>
          <w:szCs w:val="23"/>
          <w:lang w:val="en-US"/>
        </w:rPr>
        <w:t>s situation</w:t>
      </w:r>
      <w:r>
        <w:rPr>
          <w:szCs w:val="23"/>
          <w:lang w:val="en-US"/>
        </w:rPr>
        <w:t xml:space="preserve">. The Ombudsman advised that </w:t>
      </w:r>
      <w:r w:rsidR="0025583A">
        <w:rPr>
          <w:szCs w:val="23"/>
          <w:lang w:val="en-US"/>
        </w:rPr>
        <w:t>i</w:t>
      </w:r>
      <w:r w:rsidR="0025583A" w:rsidRPr="00895F54">
        <w:rPr>
          <w:szCs w:val="23"/>
        </w:rPr>
        <w:t>t seem</w:t>
      </w:r>
      <w:r w:rsidR="0025583A">
        <w:rPr>
          <w:szCs w:val="23"/>
        </w:rPr>
        <w:t>ed</w:t>
      </w:r>
      <w:r w:rsidR="0025583A" w:rsidRPr="00895F54">
        <w:rPr>
          <w:szCs w:val="23"/>
        </w:rPr>
        <w:t xml:space="preserve"> clear that the </w:t>
      </w:r>
      <w:r w:rsidR="0025583A">
        <w:rPr>
          <w:szCs w:val="23"/>
        </w:rPr>
        <w:t>complainant</w:t>
      </w:r>
      <w:r w:rsidR="00B910C0">
        <w:rPr>
          <w:szCs w:val="23"/>
        </w:rPr>
        <w:t>’</w:t>
      </w:r>
      <w:r w:rsidR="0025583A">
        <w:rPr>
          <w:szCs w:val="23"/>
        </w:rPr>
        <w:t xml:space="preserve">s </w:t>
      </w:r>
      <w:r w:rsidR="0025583A" w:rsidRPr="00895F54">
        <w:rPr>
          <w:szCs w:val="23"/>
        </w:rPr>
        <w:t xml:space="preserve">situation </w:t>
      </w:r>
      <w:r w:rsidR="0025583A">
        <w:rPr>
          <w:szCs w:val="23"/>
        </w:rPr>
        <w:t>wa</w:t>
      </w:r>
      <w:r w:rsidR="0025583A" w:rsidRPr="00895F54">
        <w:rPr>
          <w:szCs w:val="23"/>
        </w:rPr>
        <w:t xml:space="preserve">s determined by the terms of the legislation set in place by the New Zealand Parliament, which DIA </w:t>
      </w:r>
      <w:r w:rsidR="0025583A">
        <w:rPr>
          <w:szCs w:val="23"/>
        </w:rPr>
        <w:t>wa</w:t>
      </w:r>
      <w:r w:rsidR="0025583A" w:rsidRPr="00895F54">
        <w:rPr>
          <w:szCs w:val="23"/>
        </w:rPr>
        <w:t>s required to apply</w:t>
      </w:r>
      <w:r>
        <w:rPr>
          <w:szCs w:val="23"/>
        </w:rPr>
        <w:t xml:space="preserve">. The </w:t>
      </w:r>
      <w:r w:rsidR="0025583A" w:rsidRPr="00895F54">
        <w:rPr>
          <w:szCs w:val="23"/>
        </w:rPr>
        <w:t>requirements of s</w:t>
      </w:r>
      <w:r w:rsidR="00B910C0">
        <w:rPr>
          <w:szCs w:val="23"/>
        </w:rPr>
        <w:t xml:space="preserve">ection </w:t>
      </w:r>
      <w:r w:rsidR="0025583A" w:rsidRPr="00895F54">
        <w:rPr>
          <w:szCs w:val="23"/>
        </w:rPr>
        <w:t xml:space="preserve">6(2)(a) </w:t>
      </w:r>
      <w:r w:rsidR="006855A4">
        <w:rPr>
          <w:szCs w:val="23"/>
          <w:lang w:val="en-US"/>
        </w:rPr>
        <w:t>were</w:t>
      </w:r>
      <w:r w:rsidR="0025583A" w:rsidRPr="00895F54">
        <w:rPr>
          <w:szCs w:val="23"/>
          <w:lang w:val="en-US"/>
        </w:rPr>
        <w:t xml:space="preserve"> clear and unequivocal</w:t>
      </w:r>
      <w:r>
        <w:rPr>
          <w:szCs w:val="23"/>
          <w:lang w:val="en-US"/>
        </w:rPr>
        <w:t xml:space="preserve"> and as the </w:t>
      </w:r>
      <w:r w:rsidR="0025583A" w:rsidRPr="00895F54">
        <w:rPr>
          <w:szCs w:val="23"/>
        </w:rPr>
        <w:t xml:space="preserve">requirement </w:t>
      </w:r>
      <w:r w:rsidR="006855A4">
        <w:rPr>
          <w:szCs w:val="23"/>
        </w:rPr>
        <w:t>was</w:t>
      </w:r>
      <w:r w:rsidR="0025583A" w:rsidRPr="00895F54">
        <w:rPr>
          <w:szCs w:val="23"/>
        </w:rPr>
        <w:t xml:space="preserve"> mandatory and does not </w:t>
      </w:r>
      <w:r w:rsidR="0025583A" w:rsidRPr="00895F54">
        <w:rPr>
          <w:szCs w:val="23"/>
          <w:lang w:val="en-US"/>
        </w:rPr>
        <w:t xml:space="preserve">provide any </w:t>
      </w:r>
      <w:r w:rsidR="006855A4">
        <w:rPr>
          <w:szCs w:val="23"/>
          <w:lang w:val="en-US"/>
        </w:rPr>
        <w:lastRenderedPageBreak/>
        <w:t>person</w:t>
      </w:r>
      <w:r w:rsidR="0025583A" w:rsidRPr="00895F54">
        <w:rPr>
          <w:szCs w:val="23"/>
          <w:lang w:val="en-US"/>
        </w:rPr>
        <w:t xml:space="preserve"> with </w:t>
      </w:r>
      <w:r w:rsidR="006855A4">
        <w:rPr>
          <w:szCs w:val="23"/>
          <w:lang w:val="en-US"/>
        </w:rPr>
        <w:t xml:space="preserve">the </w:t>
      </w:r>
      <w:r w:rsidR="0025583A" w:rsidRPr="00895F54">
        <w:rPr>
          <w:szCs w:val="23"/>
          <w:lang w:val="en-US"/>
        </w:rPr>
        <w:t>authority to waive those requirements</w:t>
      </w:r>
      <w:r>
        <w:rPr>
          <w:szCs w:val="23"/>
          <w:lang w:val="en-US"/>
        </w:rPr>
        <w:t xml:space="preserve">, the Ombudsman formed the view that the DIA had </w:t>
      </w:r>
      <w:r w:rsidR="006855A4">
        <w:rPr>
          <w:szCs w:val="23"/>
          <w:lang w:val="en-US"/>
        </w:rPr>
        <w:t xml:space="preserve">not </w:t>
      </w:r>
      <w:r w:rsidR="0025583A" w:rsidRPr="00BD49AF">
        <w:rPr>
          <w:szCs w:val="23"/>
        </w:rPr>
        <w:t xml:space="preserve">acted </w:t>
      </w:r>
      <w:r w:rsidR="006855A4">
        <w:rPr>
          <w:szCs w:val="23"/>
        </w:rPr>
        <w:t>un</w:t>
      </w:r>
      <w:r w:rsidR="0025583A" w:rsidRPr="00BD49AF">
        <w:rPr>
          <w:szCs w:val="23"/>
        </w:rPr>
        <w:t>reasonably</w:t>
      </w:r>
      <w:r>
        <w:rPr>
          <w:szCs w:val="23"/>
        </w:rPr>
        <w:t xml:space="preserve"> in this case. </w:t>
      </w:r>
    </w:p>
    <w:p w:rsidR="0025583A" w:rsidRPr="00B910C0" w:rsidRDefault="00DC18E1" w:rsidP="00B910C0">
      <w:pPr>
        <w:pStyle w:val="BodyText"/>
        <w:rPr>
          <w:szCs w:val="24"/>
        </w:rPr>
      </w:pPr>
      <w:r w:rsidRPr="00B910C0">
        <w:rPr>
          <w:szCs w:val="24"/>
        </w:rPr>
        <w:t>As a final point in this case, the Ombudsman considered that the p</w:t>
      </w:r>
      <w:r w:rsidR="0025583A" w:rsidRPr="00B910C0">
        <w:rPr>
          <w:szCs w:val="24"/>
        </w:rPr>
        <w:t xml:space="preserve">roduction of </w:t>
      </w:r>
      <w:r w:rsidRPr="00B910C0">
        <w:rPr>
          <w:szCs w:val="24"/>
        </w:rPr>
        <w:t>the complainant</w:t>
      </w:r>
      <w:r w:rsidR="00B910C0">
        <w:rPr>
          <w:szCs w:val="24"/>
        </w:rPr>
        <w:t>’</w:t>
      </w:r>
      <w:r w:rsidRPr="00B910C0">
        <w:rPr>
          <w:szCs w:val="24"/>
        </w:rPr>
        <w:t xml:space="preserve">s </w:t>
      </w:r>
      <w:r w:rsidR="0025583A" w:rsidRPr="00B910C0">
        <w:rPr>
          <w:szCs w:val="24"/>
        </w:rPr>
        <w:t xml:space="preserve">birth certificate at time of </w:t>
      </w:r>
      <w:r w:rsidRPr="00B910C0">
        <w:rPr>
          <w:szCs w:val="24"/>
        </w:rPr>
        <w:t xml:space="preserve">the </w:t>
      </w:r>
      <w:r w:rsidR="0025583A" w:rsidRPr="00B910C0">
        <w:rPr>
          <w:szCs w:val="24"/>
        </w:rPr>
        <w:t xml:space="preserve">passport application should have alerted DIA staff in 2004 to </w:t>
      </w:r>
      <w:r w:rsidRPr="00B910C0">
        <w:rPr>
          <w:szCs w:val="24"/>
        </w:rPr>
        <w:t xml:space="preserve">the </w:t>
      </w:r>
      <w:r w:rsidR="0025583A" w:rsidRPr="00B910C0">
        <w:rPr>
          <w:szCs w:val="24"/>
        </w:rPr>
        <w:t xml:space="preserve">problem, </w:t>
      </w:r>
      <w:r w:rsidRPr="00B910C0">
        <w:rPr>
          <w:szCs w:val="24"/>
        </w:rPr>
        <w:t xml:space="preserve">however the Ombudsman did not consider that this </w:t>
      </w:r>
      <w:r w:rsidR="0025583A" w:rsidRPr="00B910C0">
        <w:rPr>
          <w:szCs w:val="24"/>
        </w:rPr>
        <w:t xml:space="preserve">initial error </w:t>
      </w:r>
      <w:r w:rsidRPr="00B910C0">
        <w:rPr>
          <w:szCs w:val="24"/>
        </w:rPr>
        <w:t>should</w:t>
      </w:r>
      <w:r w:rsidR="006855A4">
        <w:rPr>
          <w:szCs w:val="24"/>
        </w:rPr>
        <w:t>,</w:t>
      </w:r>
      <w:r w:rsidRPr="00B910C0">
        <w:rPr>
          <w:szCs w:val="24"/>
        </w:rPr>
        <w:t xml:space="preserve"> or could</w:t>
      </w:r>
      <w:r w:rsidR="006855A4">
        <w:rPr>
          <w:szCs w:val="24"/>
        </w:rPr>
        <w:t>,</w:t>
      </w:r>
      <w:r w:rsidRPr="00B910C0">
        <w:rPr>
          <w:szCs w:val="24"/>
        </w:rPr>
        <w:t xml:space="preserve"> </w:t>
      </w:r>
      <w:r w:rsidR="0025583A" w:rsidRPr="00B910C0">
        <w:rPr>
          <w:szCs w:val="24"/>
        </w:rPr>
        <w:t xml:space="preserve">override </w:t>
      </w:r>
      <w:r w:rsidRPr="00B910C0">
        <w:rPr>
          <w:szCs w:val="24"/>
        </w:rPr>
        <w:t xml:space="preserve">the </w:t>
      </w:r>
      <w:r w:rsidR="0025583A" w:rsidRPr="00B910C0">
        <w:rPr>
          <w:szCs w:val="24"/>
        </w:rPr>
        <w:t xml:space="preserve">need </w:t>
      </w:r>
      <w:r w:rsidRPr="00B910C0">
        <w:rPr>
          <w:szCs w:val="24"/>
        </w:rPr>
        <w:t xml:space="preserve">for DIA </w:t>
      </w:r>
      <w:r w:rsidR="0025583A" w:rsidRPr="00B910C0">
        <w:rPr>
          <w:szCs w:val="24"/>
        </w:rPr>
        <w:t xml:space="preserve">to correct </w:t>
      </w:r>
      <w:r w:rsidRPr="00B910C0">
        <w:rPr>
          <w:szCs w:val="24"/>
        </w:rPr>
        <w:t xml:space="preserve">the </w:t>
      </w:r>
      <w:r w:rsidR="0025583A" w:rsidRPr="00B910C0">
        <w:rPr>
          <w:szCs w:val="24"/>
        </w:rPr>
        <w:t xml:space="preserve">situation in accordance with legislation, when </w:t>
      </w:r>
      <w:r w:rsidRPr="00B910C0">
        <w:rPr>
          <w:szCs w:val="24"/>
        </w:rPr>
        <w:t xml:space="preserve">the </w:t>
      </w:r>
      <w:r w:rsidR="0025583A" w:rsidRPr="00B910C0">
        <w:rPr>
          <w:szCs w:val="24"/>
        </w:rPr>
        <w:t>error became apparent.</w:t>
      </w:r>
    </w:p>
    <w:p w:rsidR="00B910C0" w:rsidRPr="00B910C0" w:rsidRDefault="00B910C0" w:rsidP="00B910C0">
      <w:pPr>
        <w:pStyle w:val="BodyText"/>
        <w:rPr>
          <w:i/>
          <w:iCs/>
        </w:rPr>
      </w:pPr>
      <w:r w:rsidRPr="00B910C0">
        <w:rPr>
          <w:i/>
          <w:iCs/>
        </w:rPr>
        <w:t xml:space="preserve">This case note is published under the authority of the </w:t>
      </w:r>
      <w:hyperlink r:id="rId8" w:history="1">
        <w:r w:rsidRPr="00B910C0">
          <w:rPr>
            <w:rStyle w:val="Hyperlink"/>
            <w:i/>
            <w:iCs/>
          </w:rPr>
          <w:t>Ombudsmen Rules 1989</w:t>
        </w:r>
      </w:hyperlink>
      <w:r w:rsidRPr="00B910C0">
        <w:rPr>
          <w:i/>
          <w:iCs/>
        </w:rPr>
        <w:t>. It sets out an Ombudsman</w:t>
      </w:r>
      <w:r>
        <w:rPr>
          <w:i/>
          <w:iCs/>
        </w:rPr>
        <w:t>’</w:t>
      </w:r>
      <w:r w:rsidRPr="00B910C0">
        <w:rPr>
          <w:i/>
          <w:iCs/>
        </w:rPr>
        <w:t>s view on the facts of a particular case. It should not be taken as establishing any legal precedent that would bind an Ombudsman in future.</w:t>
      </w:r>
    </w:p>
    <w:p w:rsidR="00B910C0" w:rsidRPr="00B910C0" w:rsidRDefault="00B910C0" w:rsidP="0025583A">
      <w:pPr>
        <w:jc w:val="both"/>
        <w:rPr>
          <w:rFonts w:ascii="Arial" w:hAnsi="Arial"/>
          <w:i/>
          <w:sz w:val="23"/>
          <w:szCs w:val="23"/>
        </w:rPr>
      </w:pPr>
    </w:p>
    <w:p w:rsidR="00B910C0" w:rsidRDefault="00B910C0" w:rsidP="0025583A">
      <w:pPr>
        <w:jc w:val="both"/>
        <w:rPr>
          <w:rFonts w:ascii="Arial" w:hAnsi="Arial"/>
          <w:sz w:val="23"/>
        </w:rPr>
      </w:pPr>
    </w:p>
    <w:sectPr w:rsidR="00B910C0" w:rsidSect="00B841F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4C" w:rsidRDefault="0006474C">
      <w:pPr>
        <w:spacing w:after="0" w:line="240" w:lineRule="auto"/>
      </w:pPr>
      <w:r>
        <w:separator/>
      </w:r>
    </w:p>
  </w:endnote>
  <w:endnote w:type="continuationSeparator" w:id="0">
    <w:p w:rsidR="0006474C" w:rsidRDefault="0006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2" w:rsidRDefault="009B5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9B51E2" w:rsidP="00B841FB">
    <w:pPr>
      <w:pStyle w:val="Footerline"/>
    </w:pPr>
  </w:p>
  <w:p w:rsidR="00F200AB" w:rsidRPr="0059155D" w:rsidRDefault="009B51E2" w:rsidP="00B841FB">
    <w:pPr>
      <w:pStyle w:val="Footerline"/>
    </w:pPr>
  </w:p>
  <w:p w:rsidR="00F200AB" w:rsidRPr="005533D8" w:rsidRDefault="000A787C" w:rsidP="00B841FB">
    <w:pPr>
      <w:pStyle w:val="Footer"/>
    </w:pPr>
    <w:fldSimple w:instr=" DOCVARIABLE  dvShortText ">
      <w:r w:rsidR="00B910C0">
        <w:t>Case note W59989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9B51E2">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9B51E2" w:rsidP="00B841FB">
    <w:pPr>
      <w:pStyle w:val="Footerline"/>
    </w:pPr>
  </w:p>
  <w:p w:rsidR="00F200AB" w:rsidRPr="0059155D" w:rsidRDefault="009B51E2" w:rsidP="00B841FB">
    <w:pPr>
      <w:pStyle w:val="Footerline"/>
    </w:pPr>
  </w:p>
  <w:p w:rsidR="00F200AB" w:rsidRPr="005533D8" w:rsidRDefault="000A787C" w:rsidP="00B841FB">
    <w:pPr>
      <w:pStyle w:val="Footer"/>
    </w:pPr>
    <w:fldSimple w:instr=" DOCVARIABLE  dvShortText ">
      <w:r w:rsidR="00B910C0">
        <w:t>Case note W59989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9B51E2">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4C" w:rsidRDefault="0006474C">
      <w:pPr>
        <w:spacing w:after="0" w:line="240" w:lineRule="auto"/>
      </w:pPr>
      <w:r>
        <w:separator/>
      </w:r>
    </w:p>
  </w:footnote>
  <w:footnote w:type="continuationSeparator" w:id="0">
    <w:p w:rsidR="0006474C" w:rsidRDefault="0006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2" w:rsidRDefault="009B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9B51E2"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NZ" w:vendorID="64" w:dllVersion="131078" w:nlCheck="1" w:checkStyle="0"/>
  <w:activeWritingStyle w:appName="MSWord" w:lang="en-US" w:vendorID="64" w:dllVersion="131078" w:nlCheck="1" w:checkStyle="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59989 |"/>
    <w:docVar w:name="dvShortTextFrm" w:val="Case note W59989"/>
    <w:docVar w:name="IsfirstTb" w:val="False"/>
    <w:docVar w:name="IsInTable" w:val="False"/>
    <w:docVar w:name="OOTOTemplate" w:val="OOTO General\Case note.dotm"/>
  </w:docVars>
  <w:rsids>
    <w:rsidRoot w:val="00051017"/>
    <w:rsid w:val="000054D7"/>
    <w:rsid w:val="00051017"/>
    <w:rsid w:val="000557C5"/>
    <w:rsid w:val="0006474C"/>
    <w:rsid w:val="000A787C"/>
    <w:rsid w:val="00152A27"/>
    <w:rsid w:val="00175E33"/>
    <w:rsid w:val="001C1C8F"/>
    <w:rsid w:val="001C2D91"/>
    <w:rsid w:val="00212827"/>
    <w:rsid w:val="0025583A"/>
    <w:rsid w:val="00311F55"/>
    <w:rsid w:val="00343B77"/>
    <w:rsid w:val="00403044"/>
    <w:rsid w:val="004275BC"/>
    <w:rsid w:val="00485BB3"/>
    <w:rsid w:val="004F393F"/>
    <w:rsid w:val="00502D89"/>
    <w:rsid w:val="00562870"/>
    <w:rsid w:val="0060106C"/>
    <w:rsid w:val="00665FBB"/>
    <w:rsid w:val="006855A4"/>
    <w:rsid w:val="006F57EC"/>
    <w:rsid w:val="007D336D"/>
    <w:rsid w:val="007E531C"/>
    <w:rsid w:val="00830A8D"/>
    <w:rsid w:val="0089058E"/>
    <w:rsid w:val="008A6715"/>
    <w:rsid w:val="009A61CE"/>
    <w:rsid w:val="009B51E2"/>
    <w:rsid w:val="00A85538"/>
    <w:rsid w:val="00B910C0"/>
    <w:rsid w:val="00D04128"/>
    <w:rsid w:val="00DC18E1"/>
    <w:rsid w:val="00DD3808"/>
    <w:rsid w:val="00DE48AC"/>
    <w:rsid w:val="00E03087"/>
    <w:rsid w:val="00E11A0D"/>
    <w:rsid w:val="00E75C80"/>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09690">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on.govt.nz/regulation/public/1989/0064/latest/DLM129834.html?src=q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6CFD-A332-4402-8BB5-201A3062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2023-01-30T00:52:00Z</dcterms:created>
  <dcterms:modified xsi:type="dcterms:W3CDTF">2023-01-30T00:52:00Z</dcterms:modified>
</cp:coreProperties>
</file>