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35E" w:rsidRDefault="00E245B5" w:rsidP="005C735E">
      <w:pPr>
        <w:pStyle w:val="BodyText1"/>
      </w:pPr>
      <w:bookmarkStart w:id="0" w:name="TemplateGuide"/>
      <w:bookmarkEnd w:id="0"/>
    </w:p>
    <w:tbl>
      <w:tblPr>
        <w:tblStyle w:val="TableGridnoborders"/>
        <w:tblW w:w="9299" w:type="dxa"/>
        <w:tblInd w:w="0" w:type="dxa"/>
        <w:tblBorders>
          <w:bottom w:val="single" w:sz="4" w:space="0" w:color="4D4D4D"/>
        </w:tblBorders>
        <w:tblCellMar>
          <w:top w:w="0" w:type="dxa"/>
          <w:left w:w="0" w:type="dxa"/>
          <w:right w:w="0" w:type="dxa"/>
        </w:tblCellMar>
        <w:tblLook w:val="04A0" w:firstRow="1" w:lastRow="0" w:firstColumn="1" w:lastColumn="0" w:noHBand="0" w:noVBand="1"/>
      </w:tblPr>
      <w:tblGrid>
        <w:gridCol w:w="9299"/>
      </w:tblGrid>
      <w:tr w:rsidR="003D2E0A" w:rsidTr="005C735E">
        <w:trPr>
          <w:trHeight w:hRule="exact" w:val="2268"/>
        </w:trPr>
        <w:tc>
          <w:tcPr>
            <w:tcW w:w="9299" w:type="dxa"/>
            <w:shd w:val="clear" w:color="auto" w:fill="auto"/>
            <w:tcMar>
              <w:top w:w="794" w:type="dxa"/>
            </w:tcMar>
            <w:vAlign w:val="bottom"/>
          </w:tcPr>
          <w:p w:rsidR="005C735E" w:rsidRPr="000E36A8" w:rsidRDefault="005326FE" w:rsidP="005C735E">
            <w:pPr>
              <w:pStyle w:val="Title"/>
            </w:pPr>
            <w:bookmarkStart w:id="1" w:name="_GoBack"/>
            <w:r>
              <w:t>Request for legal advice provided to the Attorney-General</w:t>
            </w:r>
            <w:bookmarkEnd w:id="1"/>
          </w:p>
        </w:tc>
      </w:tr>
      <w:tr w:rsidR="003D2E0A" w:rsidTr="005C735E">
        <w:trPr>
          <w:trHeight w:hRule="exact" w:val="340"/>
        </w:trPr>
        <w:tc>
          <w:tcPr>
            <w:tcW w:w="9299" w:type="dxa"/>
            <w:shd w:val="clear" w:color="auto" w:fill="auto"/>
            <w:vAlign w:val="bottom"/>
          </w:tcPr>
          <w:p w:rsidR="005C735E" w:rsidRDefault="00E245B5" w:rsidP="005C735E"/>
        </w:tc>
      </w:tr>
      <w:tr w:rsidR="003D2E0A" w:rsidTr="005C735E">
        <w:trPr>
          <w:trHeight w:val="2098"/>
        </w:trPr>
        <w:tc>
          <w:tcPr>
            <w:tcW w:w="9299" w:type="dxa"/>
            <w:shd w:val="clear" w:color="auto" w:fill="auto"/>
          </w:tcPr>
          <w:p w:rsidR="005C735E" w:rsidRDefault="005326FE" w:rsidP="005C735E">
            <w:pPr>
              <w:pStyle w:val="Heading1-Subnonboldtext"/>
            </w:pPr>
            <w:r w:rsidRPr="00F417FD">
              <w:rPr>
                <w:rStyle w:val="Heading1-Sub"/>
              </w:rPr>
              <w:t>Legislation</w:t>
            </w:r>
            <w:r>
              <w:tab/>
            </w:r>
            <w:r w:rsidRPr="00BF1292">
              <w:t>Official Infor</w:t>
            </w:r>
            <w:r>
              <w:t>mation Act 1982, ss 2(1) and 14</w:t>
            </w:r>
          </w:p>
          <w:p w:rsidR="005C735E" w:rsidRDefault="005326FE" w:rsidP="005C735E">
            <w:pPr>
              <w:pStyle w:val="Heading1-Subnonboldtext"/>
            </w:pPr>
            <w:r w:rsidRPr="00F417FD">
              <w:rPr>
                <w:rStyle w:val="Heading1-Sub"/>
              </w:rPr>
              <w:t>Agency</w:t>
            </w:r>
            <w:r>
              <w:tab/>
              <w:t>Minister of Justice</w:t>
            </w:r>
          </w:p>
          <w:p w:rsidR="005C735E" w:rsidRDefault="005326FE" w:rsidP="005C735E">
            <w:pPr>
              <w:pStyle w:val="Heading1-Subnonboldtext"/>
            </w:pPr>
            <w:r w:rsidRPr="00F417FD">
              <w:rPr>
                <w:rStyle w:val="Heading1-Sub"/>
              </w:rPr>
              <w:t>Ombudsman</w:t>
            </w:r>
            <w:r>
              <w:tab/>
              <w:t xml:space="preserve">Sir Brian Elwood </w:t>
            </w:r>
          </w:p>
          <w:p w:rsidR="005C735E" w:rsidRDefault="005326FE" w:rsidP="005C735E">
            <w:pPr>
              <w:pStyle w:val="Heading1-Subnonboldtext"/>
            </w:pPr>
            <w:r w:rsidRPr="00F417FD">
              <w:rPr>
                <w:rStyle w:val="Heading1-Sub"/>
              </w:rPr>
              <w:t>Case number(s)</w:t>
            </w:r>
            <w:r>
              <w:tab/>
            </w:r>
            <w:r w:rsidRPr="00BF1292">
              <w:t>W41067</w:t>
            </w:r>
          </w:p>
          <w:p w:rsidR="005C735E" w:rsidRPr="00F417FD" w:rsidRDefault="005326FE" w:rsidP="00435139">
            <w:pPr>
              <w:pStyle w:val="Heading1-Subnonboldtext"/>
            </w:pPr>
            <w:r w:rsidRPr="00F417FD">
              <w:rPr>
                <w:rStyle w:val="Heading1-Sub"/>
              </w:rPr>
              <w:t>Date</w:t>
            </w:r>
            <w:r>
              <w:tab/>
              <w:t xml:space="preserve">February 1999  </w:t>
            </w:r>
          </w:p>
        </w:tc>
      </w:tr>
    </w:tbl>
    <w:p w:rsidR="00435139" w:rsidRDefault="00E245B5" w:rsidP="00435139">
      <w:pPr>
        <w:pStyle w:val="BodyText1"/>
        <w:rPr>
          <w:lang w:eastAsia="en-NZ"/>
        </w:rPr>
      </w:pPr>
    </w:p>
    <w:p w:rsidR="00435139" w:rsidRPr="00435139" w:rsidRDefault="005326FE" w:rsidP="00435139">
      <w:pPr>
        <w:pStyle w:val="BodyText1"/>
        <w:rPr>
          <w:i/>
          <w:lang w:eastAsia="en-NZ"/>
        </w:rPr>
      </w:pPr>
      <w:r>
        <w:rPr>
          <w:i/>
          <w:lang w:eastAsia="en-NZ"/>
        </w:rPr>
        <w:t xml:space="preserve">Request for legal advice provided to the </w:t>
      </w:r>
      <w:r w:rsidRPr="00435139">
        <w:rPr>
          <w:i/>
          <w:lang w:eastAsia="en-NZ"/>
        </w:rPr>
        <w:t xml:space="preserve">Attorney-General </w:t>
      </w:r>
      <w:r w:rsidR="00036E00">
        <w:rPr>
          <w:i/>
          <w:lang w:eastAsia="en-NZ"/>
        </w:rPr>
        <w:t>by Ministry of Justice—</w:t>
      </w:r>
      <w:r>
        <w:rPr>
          <w:i/>
          <w:lang w:eastAsia="en-NZ"/>
        </w:rPr>
        <w:t xml:space="preserve">Attorney-General not </w:t>
      </w:r>
      <w:r w:rsidRPr="00435139">
        <w:rPr>
          <w:i/>
          <w:lang w:eastAsia="en-NZ"/>
        </w:rPr>
        <w:t>subje</w:t>
      </w:r>
      <w:r>
        <w:rPr>
          <w:i/>
          <w:lang w:eastAsia="en-NZ"/>
        </w:rPr>
        <w:t>ct to Act</w:t>
      </w:r>
      <w:r w:rsidRPr="00435139">
        <w:rPr>
          <w:i/>
          <w:lang w:eastAsia="en-NZ"/>
        </w:rPr>
        <w:t xml:space="preserve"> </w:t>
      </w:r>
    </w:p>
    <w:p w:rsidR="00435139" w:rsidRPr="00435139" w:rsidRDefault="005326FE" w:rsidP="00435139">
      <w:pPr>
        <w:pStyle w:val="BodyText1"/>
        <w:rPr>
          <w:lang w:eastAsia="en-NZ"/>
        </w:rPr>
      </w:pPr>
      <w:r w:rsidRPr="00435139">
        <w:rPr>
          <w:lang w:eastAsia="en-NZ"/>
        </w:rPr>
        <w:t xml:space="preserve">Section 7 of the New Zealand Bill of Rights Act 1990 provides that the Attorney-General shall report to Parliament where any Bill appears to be inconsistent with the Bill of Rights. A requester sought legal advice provided to the Attorney-General by the Ministry of Justice in relation to a particular Bill. </w:t>
      </w:r>
    </w:p>
    <w:p w:rsidR="00435139" w:rsidRPr="00435139" w:rsidRDefault="005326FE" w:rsidP="00435139">
      <w:pPr>
        <w:pStyle w:val="BodyText1"/>
        <w:rPr>
          <w:lang w:eastAsia="en-NZ"/>
        </w:rPr>
      </w:pPr>
      <w:r w:rsidRPr="00435139">
        <w:rPr>
          <w:lang w:eastAsia="en-NZ"/>
        </w:rPr>
        <w:t xml:space="preserve">This request raised two issues: </w:t>
      </w:r>
    </w:p>
    <w:p w:rsidR="00435139" w:rsidRPr="00435139" w:rsidRDefault="005326FE" w:rsidP="00435139">
      <w:pPr>
        <w:pStyle w:val="Bullet1"/>
        <w:rPr>
          <w:lang w:eastAsia="en-NZ"/>
        </w:rPr>
      </w:pPr>
      <w:r w:rsidRPr="00435139">
        <w:rPr>
          <w:lang w:eastAsia="en-NZ"/>
        </w:rPr>
        <w:t>whether the Attorney</w:t>
      </w:r>
      <w:r w:rsidR="00036E00">
        <w:rPr>
          <w:lang w:eastAsia="en-NZ"/>
        </w:rPr>
        <w:t>-</w:t>
      </w:r>
      <w:r w:rsidRPr="00435139">
        <w:rPr>
          <w:lang w:eastAsia="en-NZ"/>
        </w:rPr>
        <w:t>General was subject to the</w:t>
      </w:r>
      <w:r w:rsidR="00517B0B">
        <w:rPr>
          <w:lang w:eastAsia="en-NZ"/>
        </w:rPr>
        <w:t xml:space="preserve"> OIA</w:t>
      </w:r>
      <w:r w:rsidRPr="00435139">
        <w:rPr>
          <w:lang w:eastAsia="en-NZ"/>
        </w:rPr>
        <w:t xml:space="preserve">; and </w:t>
      </w:r>
    </w:p>
    <w:p w:rsidR="00435139" w:rsidRPr="00435139" w:rsidRDefault="005326FE" w:rsidP="00435139">
      <w:pPr>
        <w:pStyle w:val="Bullet1"/>
        <w:rPr>
          <w:lang w:eastAsia="en-NZ"/>
        </w:rPr>
      </w:pPr>
      <w:r w:rsidRPr="00435139">
        <w:rPr>
          <w:lang w:eastAsia="en-NZ"/>
        </w:rPr>
        <w:t>whether the Attorney-General had an obligation to transfer the request pursuant to s</w:t>
      </w:r>
      <w:r w:rsidR="00517B0B">
        <w:rPr>
          <w:lang w:eastAsia="en-NZ"/>
        </w:rPr>
        <w:t>ection</w:t>
      </w:r>
      <w:r w:rsidRPr="00435139">
        <w:rPr>
          <w:lang w:eastAsia="en-NZ"/>
        </w:rPr>
        <w:t xml:space="preserve"> 14 of the</w:t>
      </w:r>
      <w:r w:rsidR="00517B0B">
        <w:rPr>
          <w:lang w:eastAsia="en-NZ"/>
        </w:rPr>
        <w:t xml:space="preserve"> OIA</w:t>
      </w:r>
      <w:r w:rsidRPr="00435139">
        <w:rPr>
          <w:lang w:eastAsia="en-NZ"/>
        </w:rPr>
        <w:t xml:space="preserve">. </w:t>
      </w:r>
    </w:p>
    <w:p w:rsidR="00435139" w:rsidRPr="00435139" w:rsidRDefault="005326FE" w:rsidP="00435139">
      <w:pPr>
        <w:pStyle w:val="BodyText1"/>
        <w:rPr>
          <w:lang w:eastAsia="en-NZ"/>
        </w:rPr>
      </w:pPr>
      <w:r w:rsidRPr="00435139">
        <w:rPr>
          <w:lang w:eastAsia="en-NZ"/>
        </w:rPr>
        <w:t xml:space="preserve">The view has been that </w:t>
      </w:r>
      <w:r w:rsidR="00517B0B" w:rsidRPr="00517B0B">
        <w:rPr>
          <w:i/>
          <w:lang w:eastAsia="en-NZ"/>
        </w:rPr>
        <w:t>‘</w:t>
      </w:r>
      <w:r w:rsidRPr="00517B0B">
        <w:rPr>
          <w:i/>
          <w:lang w:eastAsia="en-NZ"/>
        </w:rPr>
        <w:t>where information is held by the Attorney-General in that capacity, it is not official information and cannot be accessed under the Official Information Act</w:t>
      </w:r>
      <w:r w:rsidR="00517B0B" w:rsidRPr="00517B0B">
        <w:rPr>
          <w:i/>
          <w:lang w:eastAsia="en-NZ"/>
        </w:rPr>
        <w:t>’</w:t>
      </w:r>
      <w:r w:rsidRPr="00435139">
        <w:rPr>
          <w:lang w:eastAsia="en-NZ"/>
        </w:rPr>
        <w:t xml:space="preserve">. That view was based on the constitutional position of the Attorney-General. </w:t>
      </w:r>
    </w:p>
    <w:p w:rsidR="00435139" w:rsidRPr="00435139" w:rsidRDefault="005326FE" w:rsidP="00435139">
      <w:pPr>
        <w:pStyle w:val="BodyText1"/>
        <w:rPr>
          <w:lang w:eastAsia="en-NZ"/>
        </w:rPr>
      </w:pPr>
      <w:r w:rsidRPr="00435139">
        <w:rPr>
          <w:lang w:eastAsia="en-NZ"/>
        </w:rPr>
        <w:t xml:space="preserve">Historically, the office of Attorney-General dates back to the 13th century when the King, not able to appear in person in his Courts to plead his causes, appointed an attorney to act on his behalf. The Attorney-General later became entitled to sit in the House of Commons and the practice grew up of the Attorney-General being a member of the Commons. </w:t>
      </w:r>
    </w:p>
    <w:p w:rsidR="00435139" w:rsidRPr="00435139" w:rsidRDefault="005326FE" w:rsidP="00435139">
      <w:pPr>
        <w:pStyle w:val="BodyText1"/>
        <w:rPr>
          <w:lang w:eastAsia="en-NZ"/>
        </w:rPr>
      </w:pPr>
      <w:r w:rsidRPr="00435139">
        <w:rPr>
          <w:lang w:eastAsia="en-NZ"/>
        </w:rPr>
        <w:t>In New Zealand the Attorney-General</w:t>
      </w:r>
      <w:r w:rsidR="00632237">
        <w:rPr>
          <w:lang w:eastAsia="en-NZ"/>
        </w:rPr>
        <w:t>’</w:t>
      </w:r>
      <w:r w:rsidRPr="00435139">
        <w:rPr>
          <w:lang w:eastAsia="en-NZ"/>
        </w:rPr>
        <w:t xml:space="preserve">s Act 1866 provided for the Attorney-General to be a permanent Government appointment holding office during good behaviour and being removable upon the address of both Houses of Parliament. That Act provided that the Attorney-General could be appointed whether or not the person was a member of the </w:t>
      </w:r>
      <w:r w:rsidRPr="00435139">
        <w:rPr>
          <w:lang w:eastAsia="en-NZ"/>
        </w:rPr>
        <w:lastRenderedPageBreak/>
        <w:t xml:space="preserve">Executive Council and whether or not the person was the holder of a seat in either House of the General Assembly. The current legislative provision is the Civil List Act 1979 and there is no longer any express statutory provision regulating the office of the Attorney-General. However, it is generally accepted by legal commentators today that the role of Attorney-General is quite separate from that of a Minister of the Crown and that the office of Attorney-General functions independently. Although the Attorney-General is almost always a member of Cabinet, this need not be so. </w:t>
      </w:r>
    </w:p>
    <w:p w:rsidR="00435139" w:rsidRPr="00435139" w:rsidRDefault="005326FE" w:rsidP="00435139">
      <w:pPr>
        <w:pStyle w:val="BodyText1"/>
        <w:rPr>
          <w:lang w:eastAsia="en-NZ"/>
        </w:rPr>
      </w:pPr>
      <w:r w:rsidRPr="00435139">
        <w:rPr>
          <w:lang w:eastAsia="en-NZ"/>
        </w:rPr>
        <w:t xml:space="preserve">Section 2(1) of the </w:t>
      </w:r>
      <w:r w:rsidR="00517B0B">
        <w:rPr>
          <w:lang w:eastAsia="en-NZ"/>
        </w:rPr>
        <w:t xml:space="preserve">OIA </w:t>
      </w:r>
      <w:r w:rsidRPr="00435139">
        <w:rPr>
          <w:lang w:eastAsia="en-NZ"/>
        </w:rPr>
        <w:t xml:space="preserve">defines </w:t>
      </w:r>
      <w:r w:rsidR="00517B0B" w:rsidRPr="00517B0B">
        <w:rPr>
          <w:i/>
          <w:lang w:eastAsia="en-NZ"/>
        </w:rPr>
        <w:t>‘</w:t>
      </w:r>
      <w:r w:rsidRPr="00517B0B">
        <w:rPr>
          <w:i/>
          <w:lang w:eastAsia="en-NZ"/>
        </w:rPr>
        <w:t>official information</w:t>
      </w:r>
      <w:r w:rsidR="00517B0B" w:rsidRPr="00517B0B">
        <w:rPr>
          <w:i/>
          <w:lang w:eastAsia="en-NZ"/>
        </w:rPr>
        <w:t>’</w:t>
      </w:r>
      <w:r w:rsidRPr="00435139">
        <w:rPr>
          <w:lang w:eastAsia="en-NZ"/>
        </w:rPr>
        <w:t xml:space="preserve"> as meaning, among other things, information held by a department, Minister of the Crown in his official capacity or organisation. The Attorney-General is not listed in the relevant schedules to either the </w:t>
      </w:r>
      <w:r w:rsidR="00517B0B">
        <w:rPr>
          <w:lang w:eastAsia="en-NZ"/>
        </w:rPr>
        <w:t xml:space="preserve">OIA </w:t>
      </w:r>
      <w:r w:rsidRPr="00435139">
        <w:rPr>
          <w:lang w:eastAsia="en-NZ"/>
        </w:rPr>
        <w:t xml:space="preserve">or the Ombudsmen Act 1975 which define the departments and organisations subject to the </w:t>
      </w:r>
      <w:r w:rsidR="00632237">
        <w:rPr>
          <w:lang w:eastAsia="en-NZ"/>
        </w:rPr>
        <w:t>OIA</w:t>
      </w:r>
      <w:r w:rsidRPr="00435139">
        <w:rPr>
          <w:lang w:eastAsia="en-NZ"/>
        </w:rPr>
        <w:t xml:space="preserve">. The Attorney-General is not a Minister of the Crown by virtue of holding office as Attorney-General and cannot therefore be brought within the scope of the Act in that capacity. </w:t>
      </w:r>
    </w:p>
    <w:p w:rsidR="00435139" w:rsidRPr="00435139" w:rsidRDefault="005326FE" w:rsidP="00435139">
      <w:pPr>
        <w:pStyle w:val="BodyText1"/>
        <w:rPr>
          <w:lang w:eastAsia="en-NZ"/>
        </w:rPr>
      </w:pPr>
      <w:r w:rsidRPr="00435139">
        <w:rPr>
          <w:lang w:eastAsia="en-NZ"/>
        </w:rPr>
        <w:t>In this case, the Attorney-General also held office as Minister of Justice. However, it was clear that the information at issue was held by the Attorney-General in that capacity. The information could not be deemed to be held also by the Minister of Justice. It therefore followed that the request was outside the scope of the</w:t>
      </w:r>
      <w:r>
        <w:rPr>
          <w:lang w:eastAsia="en-NZ"/>
        </w:rPr>
        <w:t xml:space="preserve"> OIA</w:t>
      </w:r>
      <w:r w:rsidRPr="00435139">
        <w:rPr>
          <w:lang w:eastAsia="en-NZ"/>
        </w:rPr>
        <w:t xml:space="preserve">. </w:t>
      </w:r>
    </w:p>
    <w:p w:rsidR="00435139" w:rsidRDefault="005326FE" w:rsidP="00435139">
      <w:pPr>
        <w:pStyle w:val="BodyText1"/>
        <w:rPr>
          <w:lang w:eastAsia="en-NZ"/>
        </w:rPr>
      </w:pPr>
      <w:r w:rsidRPr="00435139">
        <w:rPr>
          <w:lang w:eastAsia="en-NZ"/>
        </w:rPr>
        <w:t xml:space="preserve">Section 14 of the </w:t>
      </w:r>
      <w:r>
        <w:rPr>
          <w:lang w:eastAsia="en-NZ"/>
        </w:rPr>
        <w:t xml:space="preserve">OIA </w:t>
      </w:r>
      <w:r w:rsidRPr="00435139">
        <w:rPr>
          <w:lang w:eastAsia="en-NZ"/>
        </w:rPr>
        <w:t>provides that where a department or Minister of the Crown or organisation subject to the Act receives a request for information, but, in circumstances specified in the Act, it is more appropriate for a different department or Minister of the Crown or organisation to deal with the request, then the request shall be transferred accordingly. As the Attorney-General is not subject to the requirements of the OIA, it was not incumbent upon him to transfer the request to the Ministry of Justice pursuant to s</w:t>
      </w:r>
      <w:r>
        <w:rPr>
          <w:lang w:eastAsia="en-NZ"/>
        </w:rPr>
        <w:t>ection</w:t>
      </w:r>
      <w:r w:rsidRPr="00435139">
        <w:rPr>
          <w:lang w:eastAsia="en-NZ"/>
        </w:rPr>
        <w:t xml:space="preserve"> 14. </w:t>
      </w:r>
    </w:p>
    <w:p w:rsidR="00CB48B0" w:rsidRPr="00895BD4" w:rsidRDefault="00CB48B0" w:rsidP="00895BD4">
      <w:pPr>
        <w:pStyle w:val="BodyText20"/>
        <w:rPr>
          <w:i/>
          <w:iCs/>
        </w:rPr>
      </w:pPr>
      <w:r w:rsidRPr="00895BD4">
        <w:rPr>
          <w:i/>
          <w:iCs/>
        </w:rPr>
        <w:t xml:space="preserve">This case note is published under the authority of the </w:t>
      </w:r>
      <w:hyperlink r:id="rId7" w:history="1">
        <w:r w:rsidRPr="00895BD4">
          <w:rPr>
            <w:rStyle w:val="Hyperlink"/>
            <w:i/>
            <w:iCs/>
          </w:rPr>
          <w:t>Ombudsmen Rules 1989</w:t>
        </w:r>
      </w:hyperlink>
      <w:r w:rsidRPr="00895BD4">
        <w:rPr>
          <w:i/>
          <w:iCs/>
        </w:rPr>
        <w:t>. It sets out an Ombudsman’s view on the facts of a particular case. It should not be taken as establishing any legal precedent that would bind an Ombudsman in future.</w:t>
      </w:r>
    </w:p>
    <w:p w:rsidR="00CB48B0" w:rsidRPr="00435139" w:rsidRDefault="00CB48B0" w:rsidP="00435139">
      <w:pPr>
        <w:pStyle w:val="BodyText1"/>
        <w:rPr>
          <w:lang w:eastAsia="en-NZ"/>
        </w:rPr>
      </w:pPr>
      <w:r>
        <w:rPr>
          <w:lang w:eastAsia="en-NZ"/>
        </w:rPr>
        <w:t xml:space="preserve"> </w:t>
      </w:r>
    </w:p>
    <w:p w:rsidR="005C735E" w:rsidRDefault="00E245B5" w:rsidP="005C735E">
      <w:pPr>
        <w:pStyle w:val="BodyText1"/>
      </w:pPr>
    </w:p>
    <w:p w:rsidR="005C735E" w:rsidRPr="009A7D32" w:rsidRDefault="00E245B5" w:rsidP="005C735E">
      <w:pPr>
        <w:pStyle w:val="BodyText"/>
      </w:pPr>
    </w:p>
    <w:sectPr w:rsidR="005C735E" w:rsidRPr="009A7D32" w:rsidSect="005C735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5B5" w:rsidRDefault="00E245B5">
      <w:pPr>
        <w:spacing w:after="0" w:line="240" w:lineRule="auto"/>
      </w:pPr>
      <w:r>
        <w:separator/>
      </w:r>
    </w:p>
  </w:endnote>
  <w:endnote w:type="continuationSeparator" w:id="0">
    <w:p w:rsidR="00E245B5" w:rsidRDefault="00E2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03" w:rsidRDefault="001D1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35E" w:rsidRPr="0059155D" w:rsidRDefault="00E245B5" w:rsidP="005C735E">
    <w:pPr>
      <w:pStyle w:val="Footerline"/>
    </w:pPr>
  </w:p>
  <w:p w:rsidR="005C735E" w:rsidRPr="0059155D" w:rsidRDefault="00E245B5" w:rsidP="005C735E">
    <w:pPr>
      <w:pStyle w:val="Footerline"/>
    </w:pPr>
  </w:p>
  <w:p w:rsidR="005C735E" w:rsidRPr="005533D8" w:rsidRDefault="00E245B5" w:rsidP="005C735E">
    <w:pPr>
      <w:pStyle w:val="Footer"/>
    </w:pPr>
    <w:r>
      <w:fldChar w:fldCharType="begin"/>
    </w:r>
    <w:r>
      <w:instrText xml:space="preserve"> DOCVARIABLE  dvShortText </w:instrText>
    </w:r>
    <w:r>
      <w:fldChar w:fldCharType="separate"/>
    </w:r>
    <w:r w:rsidR="005326FE">
      <w:t>Case note W41067 |</w:t>
    </w:r>
    <w:r>
      <w:fldChar w:fldCharType="end"/>
    </w:r>
    <w:r w:rsidR="005326FE">
      <w:t xml:space="preserve"> Page </w:t>
    </w:r>
    <w:r w:rsidR="005326FE" w:rsidRPr="00A32286">
      <w:rPr>
        <w:rStyle w:val="PageNumber"/>
      </w:rPr>
      <w:fldChar w:fldCharType="begin"/>
    </w:r>
    <w:r w:rsidR="005326FE" w:rsidRPr="00A32286">
      <w:rPr>
        <w:rStyle w:val="PageNumber"/>
      </w:rPr>
      <w:instrText xml:space="preserve"> PAGE   \* MERGEFORMAT </w:instrText>
    </w:r>
    <w:r w:rsidR="005326FE" w:rsidRPr="00A32286">
      <w:rPr>
        <w:rStyle w:val="PageNumber"/>
      </w:rPr>
      <w:fldChar w:fldCharType="separate"/>
    </w:r>
    <w:r w:rsidR="001D1C03">
      <w:rPr>
        <w:rStyle w:val="PageNumber"/>
        <w:noProof/>
      </w:rPr>
      <w:t>2</w:t>
    </w:r>
    <w:r w:rsidR="005326FE"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35E" w:rsidRPr="0059155D" w:rsidRDefault="00E245B5" w:rsidP="005C735E">
    <w:pPr>
      <w:pStyle w:val="Footerline"/>
    </w:pPr>
  </w:p>
  <w:p w:rsidR="005C735E" w:rsidRPr="0059155D" w:rsidRDefault="00E245B5" w:rsidP="005C735E">
    <w:pPr>
      <w:pStyle w:val="Footerline"/>
    </w:pPr>
  </w:p>
  <w:p w:rsidR="005C735E" w:rsidRPr="005533D8" w:rsidRDefault="00E245B5" w:rsidP="005C735E">
    <w:pPr>
      <w:pStyle w:val="Footer"/>
    </w:pPr>
    <w:r>
      <w:fldChar w:fldCharType="begin"/>
    </w:r>
    <w:r>
      <w:instrText xml:space="preserve"> DOCVARIABLE  dvShortText </w:instrText>
    </w:r>
    <w:r>
      <w:fldChar w:fldCharType="separate"/>
    </w:r>
    <w:r w:rsidR="005326FE">
      <w:t>Case note W41067 |</w:t>
    </w:r>
    <w:r>
      <w:fldChar w:fldCharType="end"/>
    </w:r>
    <w:r w:rsidR="005326FE">
      <w:t xml:space="preserve"> Page </w:t>
    </w:r>
    <w:r w:rsidR="005326FE" w:rsidRPr="00A32286">
      <w:rPr>
        <w:rStyle w:val="PageNumber"/>
      </w:rPr>
      <w:fldChar w:fldCharType="begin"/>
    </w:r>
    <w:r w:rsidR="005326FE" w:rsidRPr="00A32286">
      <w:rPr>
        <w:rStyle w:val="PageNumber"/>
      </w:rPr>
      <w:instrText xml:space="preserve"> PAGE   \* MERGEFORMAT </w:instrText>
    </w:r>
    <w:r w:rsidR="005326FE" w:rsidRPr="00A32286">
      <w:rPr>
        <w:rStyle w:val="PageNumber"/>
      </w:rPr>
      <w:fldChar w:fldCharType="separate"/>
    </w:r>
    <w:r>
      <w:rPr>
        <w:rStyle w:val="PageNumber"/>
        <w:noProof/>
      </w:rPr>
      <w:t>1</w:t>
    </w:r>
    <w:r w:rsidR="005326FE"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5B5" w:rsidRDefault="00E245B5">
      <w:pPr>
        <w:spacing w:after="0" w:line="240" w:lineRule="auto"/>
      </w:pPr>
      <w:r>
        <w:separator/>
      </w:r>
    </w:p>
  </w:footnote>
  <w:footnote w:type="continuationSeparator" w:id="0">
    <w:p w:rsidR="00E245B5" w:rsidRDefault="00E2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03" w:rsidRDefault="001D1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35E" w:rsidRDefault="005326FE" w:rsidP="005C735E">
    <w:pPr>
      <w:pStyle w:val="Header"/>
      <w:tabs>
        <w:tab w:val="clear" w:pos="9299"/>
        <w:tab w:val="right" w:pos="9321"/>
      </w:tabs>
      <w:rPr>
        <w:rStyle w:val="PageNumber"/>
      </w:rPr>
    </w:pPr>
    <w:r>
      <w:t xml:space="preserve">Office of the Ombudsman | </w:t>
    </w:r>
    <w:r w:rsidRPr="00DD54DF">
      <w:t>Tari o te Kaitiaki Mana Tangata</w:t>
    </w:r>
  </w:p>
  <w:p w:rsidR="005C735E" w:rsidRPr="00661EC9" w:rsidRDefault="00E245B5" w:rsidP="005C735E">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35E" w:rsidRDefault="005326FE">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679373"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48B5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9CC454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9D8CA1D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2"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3"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5"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6"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7"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9"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1"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3"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5"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9"/>
  </w:num>
  <w:num w:numId="2">
    <w:abstractNumId w:val="5"/>
  </w:num>
  <w:num w:numId="3">
    <w:abstractNumId w:val="13"/>
  </w:num>
  <w:num w:numId="4">
    <w:abstractNumId w:val="2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5"/>
  </w:num>
  <w:num w:numId="8">
    <w:abstractNumId w:val="17"/>
  </w:num>
  <w:num w:numId="9">
    <w:abstractNumId w:val="8"/>
  </w:num>
  <w:num w:numId="10">
    <w:abstractNumId w:val="11"/>
  </w:num>
  <w:num w:numId="11">
    <w:abstractNumId w:val="24"/>
  </w:num>
  <w:num w:numId="12">
    <w:abstractNumId w:val="12"/>
  </w:num>
  <w:num w:numId="13">
    <w:abstractNumId w:val="7"/>
  </w:num>
  <w:num w:numId="14">
    <w:abstractNumId w:val="10"/>
  </w:num>
  <w:num w:numId="15">
    <w:abstractNumId w:val="6"/>
  </w:num>
  <w:num w:numId="16">
    <w:abstractNumId w:val="22"/>
  </w:num>
  <w:num w:numId="17">
    <w:abstractNumId w:val="18"/>
  </w:num>
  <w:num w:numId="18">
    <w:abstractNumId w:val="23"/>
  </w:num>
  <w:num w:numId="19">
    <w:abstractNumId w:val="15"/>
  </w:num>
  <w:num w:numId="20">
    <w:abstractNumId w:val="2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
  </w:num>
  <w:num w:numId="24">
    <w:abstractNumId w:val="14"/>
  </w:num>
  <w:num w:numId="25">
    <w:abstractNumId w:val="16"/>
  </w:num>
  <w:num w:numId="26">
    <w:abstractNumId w:val="7"/>
  </w:num>
  <w:num w:numId="27">
    <w:abstractNumId w:val="10"/>
  </w:num>
  <w:num w:numId="28">
    <w:abstractNumId w:val="2"/>
  </w:num>
  <w:num w:numId="29">
    <w:abstractNumId w:val="1"/>
  </w:num>
  <w:num w:numId="3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W41067 |"/>
    <w:docVar w:name="dvShortTextFrm" w:val="Case note W41067"/>
    <w:docVar w:name="IsfirstTb" w:val="True"/>
    <w:docVar w:name="IsInTable" w:val="False"/>
    <w:docVar w:name="OOTOTemplate" w:val="OOTO General\Case note.dotm"/>
  </w:docVars>
  <w:rsids>
    <w:rsidRoot w:val="003D2E0A"/>
    <w:rsid w:val="00036E00"/>
    <w:rsid w:val="001D1C03"/>
    <w:rsid w:val="003D2E0A"/>
    <w:rsid w:val="00517B0B"/>
    <w:rsid w:val="005326FE"/>
    <w:rsid w:val="00632237"/>
    <w:rsid w:val="00CB48B0"/>
    <w:rsid w:val="00D00788"/>
    <w:rsid w:val="00E245B5"/>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BlockText">
    <w:name w:val="Block Text"/>
    <w:basedOn w:val="Normal"/>
    <w:uiPriority w:val="99"/>
    <w:semiHidden/>
    <w:unhideWhenUsed/>
    <w:rsid w:val="00BF129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rsid w:val="00BF1292"/>
    <w:pPr>
      <w:spacing w:after="120" w:line="480" w:lineRule="auto"/>
    </w:pPr>
  </w:style>
  <w:style w:type="character" w:customStyle="1" w:styleId="BodyText2Char">
    <w:name w:val="Body Text 2 Char"/>
    <w:basedOn w:val="DefaultParagraphFont"/>
    <w:link w:val="BodyText2"/>
    <w:uiPriority w:val="99"/>
    <w:semiHidden/>
    <w:rsid w:val="00BF1292"/>
    <w:rPr>
      <w:rFonts w:ascii="Calibri" w:hAnsi="Calibri"/>
      <w:color w:val="1E1E1E"/>
      <w:sz w:val="24"/>
    </w:rPr>
  </w:style>
  <w:style w:type="paragraph" w:styleId="BodyText3">
    <w:name w:val="Body Text 3"/>
    <w:basedOn w:val="Normal"/>
    <w:link w:val="BodyText3Char"/>
    <w:uiPriority w:val="99"/>
    <w:semiHidden/>
    <w:unhideWhenUsed/>
    <w:rsid w:val="00BF1292"/>
    <w:pPr>
      <w:spacing w:after="120"/>
    </w:pPr>
    <w:rPr>
      <w:sz w:val="16"/>
      <w:szCs w:val="16"/>
    </w:rPr>
  </w:style>
  <w:style w:type="character" w:customStyle="1" w:styleId="BodyText3Char">
    <w:name w:val="Body Text 3 Char"/>
    <w:basedOn w:val="DefaultParagraphFont"/>
    <w:link w:val="BodyText3"/>
    <w:uiPriority w:val="99"/>
    <w:semiHidden/>
    <w:rsid w:val="00BF1292"/>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BF1292"/>
    <w:pPr>
      <w:ind w:firstLine="360"/>
    </w:pPr>
  </w:style>
  <w:style w:type="character" w:customStyle="1" w:styleId="BodyTextFirstIndentChar">
    <w:name w:val="Body Text First Indent Char"/>
    <w:basedOn w:val="BodyTextChar"/>
    <w:link w:val="BodyTextFirstIndent"/>
    <w:uiPriority w:val="99"/>
    <w:semiHidden/>
    <w:rsid w:val="00BF1292"/>
    <w:rPr>
      <w:rFonts w:ascii="Calibri" w:hAnsi="Calibri"/>
      <w:color w:val="1E1E1E"/>
      <w:sz w:val="24"/>
    </w:rPr>
  </w:style>
  <w:style w:type="paragraph" w:styleId="BodyTextIndent">
    <w:name w:val="Body Text Indent"/>
    <w:basedOn w:val="Normal"/>
    <w:link w:val="BodyTextIndentChar"/>
    <w:uiPriority w:val="99"/>
    <w:semiHidden/>
    <w:unhideWhenUsed/>
    <w:rsid w:val="00BF1292"/>
    <w:pPr>
      <w:spacing w:after="120"/>
      <w:ind w:left="283"/>
    </w:pPr>
  </w:style>
  <w:style w:type="character" w:customStyle="1" w:styleId="BodyTextIndentChar">
    <w:name w:val="Body Text Indent Char"/>
    <w:basedOn w:val="DefaultParagraphFont"/>
    <w:link w:val="BodyTextIndent"/>
    <w:uiPriority w:val="99"/>
    <w:semiHidden/>
    <w:rsid w:val="00BF1292"/>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BF1292"/>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BF1292"/>
    <w:rPr>
      <w:rFonts w:ascii="Calibri" w:hAnsi="Calibri"/>
      <w:color w:val="1E1E1E"/>
      <w:sz w:val="24"/>
    </w:rPr>
  </w:style>
  <w:style w:type="paragraph" w:styleId="BodyTextIndent2">
    <w:name w:val="Body Text Indent 2"/>
    <w:basedOn w:val="Normal"/>
    <w:link w:val="BodyTextIndent2Char"/>
    <w:uiPriority w:val="99"/>
    <w:semiHidden/>
    <w:unhideWhenUsed/>
    <w:rsid w:val="00BF1292"/>
    <w:pPr>
      <w:spacing w:after="120" w:line="480" w:lineRule="auto"/>
      <w:ind w:left="283"/>
    </w:pPr>
  </w:style>
  <w:style w:type="character" w:customStyle="1" w:styleId="BodyTextIndent2Char">
    <w:name w:val="Body Text Indent 2 Char"/>
    <w:basedOn w:val="DefaultParagraphFont"/>
    <w:link w:val="BodyTextIndent2"/>
    <w:uiPriority w:val="99"/>
    <w:semiHidden/>
    <w:rsid w:val="00BF1292"/>
    <w:rPr>
      <w:rFonts w:ascii="Calibri" w:hAnsi="Calibri"/>
      <w:color w:val="1E1E1E"/>
      <w:sz w:val="24"/>
    </w:rPr>
  </w:style>
  <w:style w:type="paragraph" w:styleId="BodyTextIndent3">
    <w:name w:val="Body Text Indent 3"/>
    <w:basedOn w:val="Normal"/>
    <w:link w:val="BodyTextIndent3Char"/>
    <w:uiPriority w:val="99"/>
    <w:semiHidden/>
    <w:unhideWhenUsed/>
    <w:rsid w:val="00BF129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F1292"/>
    <w:rPr>
      <w:rFonts w:ascii="Calibri" w:hAnsi="Calibri"/>
      <w:color w:val="1E1E1E"/>
      <w:sz w:val="16"/>
      <w:szCs w:val="16"/>
    </w:rPr>
  </w:style>
  <w:style w:type="character" w:styleId="BookTitle">
    <w:name w:val="Book Title"/>
    <w:basedOn w:val="DefaultParagraphFont"/>
    <w:uiPriority w:val="33"/>
    <w:semiHidden/>
    <w:rsid w:val="00BF1292"/>
    <w:rPr>
      <w:b/>
      <w:bCs/>
      <w:smallCaps/>
      <w:spacing w:val="5"/>
    </w:rPr>
  </w:style>
  <w:style w:type="paragraph" w:styleId="Closing">
    <w:name w:val="Closing"/>
    <w:basedOn w:val="Normal"/>
    <w:link w:val="ClosingChar"/>
    <w:uiPriority w:val="99"/>
    <w:semiHidden/>
    <w:unhideWhenUsed/>
    <w:rsid w:val="00BF1292"/>
    <w:pPr>
      <w:spacing w:after="0" w:line="240" w:lineRule="auto"/>
      <w:ind w:left="4252"/>
    </w:pPr>
  </w:style>
  <w:style w:type="character" w:customStyle="1" w:styleId="ClosingChar">
    <w:name w:val="Closing Char"/>
    <w:basedOn w:val="DefaultParagraphFont"/>
    <w:link w:val="Closing"/>
    <w:uiPriority w:val="99"/>
    <w:semiHidden/>
    <w:rsid w:val="00BF1292"/>
    <w:rPr>
      <w:rFonts w:ascii="Calibri" w:hAnsi="Calibri"/>
      <w:color w:val="1E1E1E"/>
      <w:sz w:val="24"/>
    </w:rPr>
  </w:style>
  <w:style w:type="table" w:styleId="ColorfulGrid">
    <w:name w:val="Colorful Grid"/>
    <w:basedOn w:val="TableNormal"/>
    <w:uiPriority w:val="73"/>
    <w:rsid w:val="00BF12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F12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F12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F12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F12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F12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F12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F129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F129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F129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F129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F129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F129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F129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F129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F129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F129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F129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F129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F129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F129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F129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F129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F129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F129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F129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F129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F129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BF129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1292"/>
    <w:rPr>
      <w:rFonts w:ascii="Tahoma" w:hAnsi="Tahoma" w:cs="Tahoma"/>
      <w:color w:val="1E1E1E"/>
      <w:sz w:val="16"/>
      <w:szCs w:val="16"/>
    </w:rPr>
  </w:style>
  <w:style w:type="character" w:styleId="HTMLAcronym">
    <w:name w:val="HTML Acronym"/>
    <w:basedOn w:val="DefaultParagraphFont"/>
    <w:uiPriority w:val="99"/>
    <w:semiHidden/>
    <w:unhideWhenUsed/>
    <w:rsid w:val="00BF1292"/>
  </w:style>
  <w:style w:type="character" w:styleId="HTMLCite">
    <w:name w:val="HTML Cite"/>
    <w:basedOn w:val="DefaultParagraphFont"/>
    <w:uiPriority w:val="99"/>
    <w:semiHidden/>
    <w:unhideWhenUsed/>
    <w:rsid w:val="00BF1292"/>
    <w:rPr>
      <w:i/>
      <w:iCs/>
    </w:rPr>
  </w:style>
  <w:style w:type="character" w:styleId="HTMLCode">
    <w:name w:val="HTML Code"/>
    <w:basedOn w:val="DefaultParagraphFont"/>
    <w:uiPriority w:val="99"/>
    <w:semiHidden/>
    <w:unhideWhenUsed/>
    <w:rsid w:val="00BF1292"/>
    <w:rPr>
      <w:rFonts w:ascii="Consolas" w:hAnsi="Consolas" w:cs="Consolas"/>
      <w:sz w:val="20"/>
      <w:szCs w:val="20"/>
    </w:rPr>
  </w:style>
  <w:style w:type="character" w:styleId="HTMLDefinition">
    <w:name w:val="HTML Definition"/>
    <w:basedOn w:val="DefaultParagraphFont"/>
    <w:uiPriority w:val="99"/>
    <w:semiHidden/>
    <w:unhideWhenUsed/>
    <w:rsid w:val="00BF1292"/>
    <w:rPr>
      <w:i/>
      <w:iCs/>
    </w:rPr>
  </w:style>
  <w:style w:type="character" w:styleId="HTMLKeyboard">
    <w:name w:val="HTML Keyboard"/>
    <w:basedOn w:val="DefaultParagraphFont"/>
    <w:uiPriority w:val="99"/>
    <w:semiHidden/>
    <w:unhideWhenUsed/>
    <w:rsid w:val="00BF1292"/>
    <w:rPr>
      <w:rFonts w:ascii="Consolas" w:hAnsi="Consolas" w:cs="Consolas"/>
      <w:sz w:val="20"/>
      <w:szCs w:val="20"/>
    </w:rPr>
  </w:style>
  <w:style w:type="character" w:styleId="HTMLSample">
    <w:name w:val="HTML Sample"/>
    <w:basedOn w:val="DefaultParagraphFont"/>
    <w:uiPriority w:val="99"/>
    <w:semiHidden/>
    <w:unhideWhenUsed/>
    <w:rsid w:val="00BF1292"/>
    <w:rPr>
      <w:rFonts w:ascii="Consolas" w:hAnsi="Consolas" w:cs="Consolas"/>
      <w:sz w:val="24"/>
      <w:szCs w:val="24"/>
    </w:rPr>
  </w:style>
  <w:style w:type="character" w:styleId="HTMLTypewriter">
    <w:name w:val="HTML Typewriter"/>
    <w:basedOn w:val="DefaultParagraphFont"/>
    <w:uiPriority w:val="99"/>
    <w:semiHidden/>
    <w:unhideWhenUsed/>
    <w:rsid w:val="00BF1292"/>
    <w:rPr>
      <w:rFonts w:ascii="Consolas" w:hAnsi="Consolas" w:cs="Consolas"/>
      <w:sz w:val="20"/>
      <w:szCs w:val="20"/>
    </w:rPr>
  </w:style>
  <w:style w:type="character" w:styleId="HTMLVariable">
    <w:name w:val="HTML Variable"/>
    <w:basedOn w:val="DefaultParagraphFont"/>
    <w:uiPriority w:val="99"/>
    <w:semiHidden/>
    <w:unhideWhenUsed/>
    <w:rsid w:val="00BF1292"/>
    <w:rPr>
      <w:i/>
      <w:iCs/>
    </w:rPr>
  </w:style>
  <w:style w:type="character" w:styleId="IntenseEmphasis">
    <w:name w:val="Intense Emphasis"/>
    <w:basedOn w:val="DefaultParagraphFont"/>
    <w:uiPriority w:val="21"/>
    <w:semiHidden/>
    <w:rsid w:val="00BF1292"/>
    <w:rPr>
      <w:b/>
      <w:bCs/>
      <w:i/>
      <w:iCs/>
      <w:color w:val="4F81BD" w:themeColor="accent1"/>
    </w:rPr>
  </w:style>
  <w:style w:type="paragraph" w:styleId="IntenseQuote">
    <w:name w:val="Intense Quote"/>
    <w:basedOn w:val="Normal"/>
    <w:next w:val="Normal"/>
    <w:link w:val="IntenseQuoteChar"/>
    <w:uiPriority w:val="30"/>
    <w:semiHidden/>
    <w:rsid w:val="00BF129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F1292"/>
    <w:rPr>
      <w:rFonts w:ascii="Calibri" w:hAnsi="Calibri"/>
      <w:b/>
      <w:bCs/>
      <w:i/>
      <w:iCs/>
      <w:color w:val="4F81BD" w:themeColor="accent1"/>
      <w:sz w:val="24"/>
    </w:rPr>
  </w:style>
  <w:style w:type="character" w:styleId="IntenseReference">
    <w:name w:val="Intense Reference"/>
    <w:basedOn w:val="DefaultParagraphFont"/>
    <w:uiPriority w:val="32"/>
    <w:semiHidden/>
    <w:rsid w:val="00BF1292"/>
    <w:rPr>
      <w:b/>
      <w:bCs/>
      <w:smallCaps/>
      <w:color w:val="C0504D" w:themeColor="accent2"/>
      <w:spacing w:val="5"/>
      <w:u w:val="single"/>
    </w:rPr>
  </w:style>
  <w:style w:type="table" w:styleId="LightGrid">
    <w:name w:val="Light Grid"/>
    <w:basedOn w:val="TableNormal"/>
    <w:uiPriority w:val="62"/>
    <w:rsid w:val="00BF12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F129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F12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F129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F129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F129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F129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F12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F129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F12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F129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F129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F129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F129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F129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F129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F129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F129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F129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F129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F129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BF1292"/>
  </w:style>
  <w:style w:type="paragraph" w:styleId="List">
    <w:name w:val="List"/>
    <w:basedOn w:val="Normal"/>
    <w:uiPriority w:val="99"/>
    <w:semiHidden/>
    <w:unhideWhenUsed/>
    <w:rsid w:val="00BF1292"/>
    <w:pPr>
      <w:ind w:left="283" w:hanging="283"/>
      <w:contextualSpacing/>
    </w:pPr>
  </w:style>
  <w:style w:type="paragraph" w:styleId="List2">
    <w:name w:val="List 2"/>
    <w:basedOn w:val="Normal"/>
    <w:uiPriority w:val="99"/>
    <w:semiHidden/>
    <w:unhideWhenUsed/>
    <w:rsid w:val="00BF1292"/>
    <w:pPr>
      <w:ind w:left="566" w:hanging="283"/>
      <w:contextualSpacing/>
    </w:pPr>
  </w:style>
  <w:style w:type="paragraph" w:styleId="List3">
    <w:name w:val="List 3"/>
    <w:basedOn w:val="Normal"/>
    <w:uiPriority w:val="99"/>
    <w:semiHidden/>
    <w:unhideWhenUsed/>
    <w:rsid w:val="00BF1292"/>
    <w:pPr>
      <w:ind w:left="849" w:hanging="283"/>
      <w:contextualSpacing/>
    </w:pPr>
  </w:style>
  <w:style w:type="paragraph" w:styleId="List4">
    <w:name w:val="List 4"/>
    <w:basedOn w:val="Normal"/>
    <w:uiPriority w:val="99"/>
    <w:semiHidden/>
    <w:unhideWhenUsed/>
    <w:rsid w:val="00BF1292"/>
    <w:pPr>
      <w:ind w:left="1132" w:hanging="283"/>
      <w:contextualSpacing/>
    </w:pPr>
  </w:style>
  <w:style w:type="paragraph" w:styleId="List5">
    <w:name w:val="List 5"/>
    <w:basedOn w:val="Normal"/>
    <w:uiPriority w:val="99"/>
    <w:semiHidden/>
    <w:unhideWhenUsed/>
    <w:rsid w:val="00BF1292"/>
    <w:pPr>
      <w:ind w:left="1415" w:hanging="283"/>
      <w:contextualSpacing/>
    </w:pPr>
  </w:style>
  <w:style w:type="paragraph" w:styleId="ListBullet5">
    <w:name w:val="List Bullet 5"/>
    <w:basedOn w:val="Normal"/>
    <w:uiPriority w:val="99"/>
    <w:semiHidden/>
    <w:rsid w:val="00BF1292"/>
    <w:pPr>
      <w:numPr>
        <w:numId w:val="28"/>
      </w:numPr>
      <w:contextualSpacing/>
    </w:pPr>
  </w:style>
  <w:style w:type="paragraph" w:styleId="ListNumber4">
    <w:name w:val="List Number 4"/>
    <w:basedOn w:val="Normal"/>
    <w:uiPriority w:val="99"/>
    <w:semiHidden/>
    <w:unhideWhenUsed/>
    <w:rsid w:val="00BF1292"/>
    <w:pPr>
      <w:numPr>
        <w:numId w:val="29"/>
      </w:numPr>
      <w:contextualSpacing/>
    </w:pPr>
  </w:style>
  <w:style w:type="paragraph" w:styleId="ListNumber5">
    <w:name w:val="List Number 5"/>
    <w:basedOn w:val="Normal"/>
    <w:uiPriority w:val="99"/>
    <w:semiHidden/>
    <w:rsid w:val="00BF1292"/>
    <w:pPr>
      <w:numPr>
        <w:numId w:val="30"/>
      </w:numPr>
      <w:contextualSpacing/>
    </w:pPr>
  </w:style>
  <w:style w:type="paragraph" w:styleId="ListParagraph">
    <w:name w:val="List Paragraph"/>
    <w:basedOn w:val="Normal"/>
    <w:uiPriority w:val="34"/>
    <w:semiHidden/>
    <w:qFormat/>
    <w:rsid w:val="00BF1292"/>
    <w:pPr>
      <w:ind w:left="720"/>
      <w:contextualSpacing/>
    </w:pPr>
  </w:style>
  <w:style w:type="paragraph" w:styleId="MacroText">
    <w:name w:val="macro"/>
    <w:link w:val="MacroTextChar"/>
    <w:uiPriority w:val="99"/>
    <w:semiHidden/>
    <w:unhideWhenUsed/>
    <w:rsid w:val="00BF1292"/>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s="Consolas"/>
      <w:color w:val="1E1E1E"/>
      <w:sz w:val="20"/>
      <w:szCs w:val="20"/>
    </w:rPr>
  </w:style>
  <w:style w:type="character" w:customStyle="1" w:styleId="MacroTextChar">
    <w:name w:val="Macro Text Char"/>
    <w:basedOn w:val="DefaultParagraphFont"/>
    <w:link w:val="MacroText"/>
    <w:uiPriority w:val="99"/>
    <w:semiHidden/>
    <w:rsid w:val="00BF1292"/>
    <w:rPr>
      <w:rFonts w:ascii="Consolas" w:hAnsi="Consolas" w:cs="Consolas"/>
      <w:color w:val="1E1E1E"/>
      <w:sz w:val="20"/>
      <w:szCs w:val="20"/>
    </w:rPr>
  </w:style>
  <w:style w:type="table" w:styleId="MediumGrid1">
    <w:name w:val="Medium Grid 1"/>
    <w:basedOn w:val="TableNormal"/>
    <w:uiPriority w:val="67"/>
    <w:rsid w:val="00BF129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F129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F129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F129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F129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F129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F129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F12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F12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F12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F12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F12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F12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F12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F12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F12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F12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F12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F12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F12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F12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F129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F129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F129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F129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F129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F129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F129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F12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F12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F12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F12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F12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F12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F12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F129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F129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F129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F129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F129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F129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F129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F12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F12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F12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F12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F12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F12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F12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BF129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F1292"/>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BF1292"/>
    <w:pPr>
      <w:spacing w:after="0" w:line="240" w:lineRule="auto"/>
    </w:pPr>
    <w:rPr>
      <w:rFonts w:ascii="Calibri" w:hAnsi="Calibri"/>
      <w:color w:val="1E1E1E"/>
      <w:sz w:val="24"/>
    </w:rPr>
  </w:style>
  <w:style w:type="paragraph" w:styleId="NormalIndent">
    <w:name w:val="Normal Indent"/>
    <w:basedOn w:val="Normal"/>
    <w:uiPriority w:val="99"/>
    <w:semiHidden/>
    <w:unhideWhenUsed/>
    <w:rsid w:val="00BF1292"/>
    <w:pPr>
      <w:ind w:left="720"/>
    </w:pPr>
  </w:style>
  <w:style w:type="paragraph" w:customStyle="1" w:styleId="NoteHeading1">
    <w:name w:val="Note Heading1"/>
    <w:basedOn w:val="Normal"/>
    <w:next w:val="Normal"/>
    <w:link w:val="NoteHeadingChar"/>
    <w:uiPriority w:val="99"/>
    <w:semiHidden/>
    <w:unhideWhenUsed/>
    <w:rsid w:val="00BF1292"/>
    <w:pPr>
      <w:spacing w:after="0" w:line="240" w:lineRule="auto"/>
    </w:pPr>
  </w:style>
  <w:style w:type="character" w:customStyle="1" w:styleId="NoteHeadingChar">
    <w:name w:val="Note Heading Char"/>
    <w:basedOn w:val="DefaultParagraphFont"/>
    <w:link w:val="NoteHeading1"/>
    <w:uiPriority w:val="99"/>
    <w:semiHidden/>
    <w:rsid w:val="00BF1292"/>
    <w:rPr>
      <w:rFonts w:ascii="Calibri" w:hAnsi="Calibri"/>
      <w:color w:val="1E1E1E"/>
      <w:sz w:val="24"/>
    </w:rPr>
  </w:style>
  <w:style w:type="character" w:styleId="PlaceholderText">
    <w:name w:val="Placeholder Text"/>
    <w:basedOn w:val="DefaultParagraphFont"/>
    <w:uiPriority w:val="99"/>
    <w:semiHidden/>
    <w:rsid w:val="00BF1292"/>
    <w:rPr>
      <w:color w:val="808080"/>
    </w:rPr>
  </w:style>
  <w:style w:type="paragraph" w:styleId="PlainText">
    <w:name w:val="Plain Text"/>
    <w:basedOn w:val="Normal"/>
    <w:link w:val="PlainTextChar"/>
    <w:uiPriority w:val="99"/>
    <w:semiHidden/>
    <w:unhideWhenUsed/>
    <w:rsid w:val="00BF129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F1292"/>
    <w:rPr>
      <w:rFonts w:ascii="Consolas" w:hAnsi="Consolas" w:cs="Consolas"/>
      <w:color w:val="1E1E1E"/>
      <w:sz w:val="21"/>
      <w:szCs w:val="21"/>
    </w:rPr>
  </w:style>
  <w:style w:type="paragraph" w:styleId="Quote">
    <w:name w:val="Quote"/>
    <w:basedOn w:val="Normal"/>
    <w:next w:val="Normal"/>
    <w:link w:val="QuoteChar"/>
    <w:uiPriority w:val="29"/>
    <w:semiHidden/>
    <w:qFormat/>
    <w:rsid w:val="00BF1292"/>
    <w:rPr>
      <w:i/>
      <w:iCs/>
      <w:color w:val="000000" w:themeColor="text1"/>
    </w:rPr>
  </w:style>
  <w:style w:type="character" w:customStyle="1" w:styleId="QuoteChar">
    <w:name w:val="Quote Char"/>
    <w:basedOn w:val="DefaultParagraphFont"/>
    <w:link w:val="Quote"/>
    <w:uiPriority w:val="29"/>
    <w:semiHidden/>
    <w:rsid w:val="00BF1292"/>
    <w:rPr>
      <w:rFonts w:ascii="Calibri" w:hAnsi="Calibri"/>
      <w:i/>
      <w:iCs/>
      <w:color w:val="000000" w:themeColor="text1"/>
      <w:sz w:val="24"/>
    </w:rPr>
  </w:style>
  <w:style w:type="paragraph" w:styleId="Salutation">
    <w:name w:val="Salutation"/>
    <w:basedOn w:val="Normal"/>
    <w:next w:val="Normal"/>
    <w:link w:val="SalutationChar"/>
    <w:uiPriority w:val="99"/>
    <w:semiHidden/>
    <w:unhideWhenUsed/>
    <w:rsid w:val="00BF1292"/>
  </w:style>
  <w:style w:type="character" w:customStyle="1" w:styleId="SalutationChar">
    <w:name w:val="Salutation Char"/>
    <w:basedOn w:val="DefaultParagraphFont"/>
    <w:link w:val="Salutation"/>
    <w:uiPriority w:val="99"/>
    <w:semiHidden/>
    <w:rsid w:val="00BF1292"/>
    <w:rPr>
      <w:rFonts w:ascii="Calibri" w:hAnsi="Calibri"/>
      <w:color w:val="1E1E1E"/>
      <w:sz w:val="24"/>
    </w:rPr>
  </w:style>
  <w:style w:type="paragraph" w:styleId="Signature">
    <w:name w:val="Signature"/>
    <w:basedOn w:val="Normal"/>
    <w:link w:val="SignatureChar"/>
    <w:uiPriority w:val="99"/>
    <w:semiHidden/>
    <w:unhideWhenUsed/>
    <w:rsid w:val="00BF1292"/>
    <w:pPr>
      <w:spacing w:after="0" w:line="240" w:lineRule="auto"/>
      <w:ind w:left="4252"/>
    </w:pPr>
  </w:style>
  <w:style w:type="character" w:customStyle="1" w:styleId="SignatureChar">
    <w:name w:val="Signature Char"/>
    <w:basedOn w:val="DefaultParagraphFont"/>
    <w:link w:val="Signature"/>
    <w:uiPriority w:val="99"/>
    <w:semiHidden/>
    <w:rsid w:val="00BF1292"/>
    <w:rPr>
      <w:rFonts w:ascii="Calibri" w:hAnsi="Calibri"/>
      <w:color w:val="1E1E1E"/>
      <w:sz w:val="24"/>
    </w:rPr>
  </w:style>
  <w:style w:type="character" w:styleId="Strong">
    <w:name w:val="Strong"/>
    <w:basedOn w:val="DefaultParagraphFont"/>
    <w:uiPriority w:val="22"/>
    <w:semiHidden/>
    <w:qFormat/>
    <w:rsid w:val="00BF1292"/>
    <w:rPr>
      <w:b/>
      <w:bCs/>
    </w:rPr>
  </w:style>
  <w:style w:type="paragraph" w:styleId="Subtitle">
    <w:name w:val="Subtitle"/>
    <w:basedOn w:val="Normal"/>
    <w:next w:val="Normal"/>
    <w:link w:val="SubtitleChar"/>
    <w:uiPriority w:val="11"/>
    <w:semiHidden/>
    <w:qFormat/>
    <w:rsid w:val="00BF129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semiHidden/>
    <w:rsid w:val="00BF1292"/>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rsid w:val="00BF1292"/>
    <w:rPr>
      <w:i/>
      <w:iCs/>
      <w:color w:val="808080" w:themeColor="text1" w:themeTint="7F"/>
    </w:rPr>
  </w:style>
  <w:style w:type="character" w:styleId="SubtleReference">
    <w:name w:val="Subtle Reference"/>
    <w:basedOn w:val="DefaultParagraphFont"/>
    <w:uiPriority w:val="31"/>
    <w:semiHidden/>
    <w:rsid w:val="00BF1292"/>
    <w:rPr>
      <w:smallCaps/>
      <w:color w:val="C0504D" w:themeColor="accent2"/>
      <w:u w:val="single"/>
    </w:rPr>
  </w:style>
  <w:style w:type="table" w:styleId="Table3Deffects1">
    <w:name w:val="Table 3D effects 1"/>
    <w:basedOn w:val="TableNormal"/>
    <w:uiPriority w:val="99"/>
    <w:semiHidden/>
    <w:unhideWhenUsed/>
    <w:rsid w:val="00BF1292"/>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F1292"/>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F1292"/>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F1292"/>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F1292"/>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F1292"/>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F1292"/>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F1292"/>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F1292"/>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F1292"/>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F1292"/>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F1292"/>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F1292"/>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F1292"/>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F1292"/>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F1292"/>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F1292"/>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F1292"/>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F1292"/>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F1292"/>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F1292"/>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F1292"/>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F1292"/>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F1292"/>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F1292"/>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F1292"/>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F1292"/>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F1292"/>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F1292"/>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F1292"/>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F1292"/>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F1292"/>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F1292"/>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F1292"/>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F1292"/>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F1292"/>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F1292"/>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F1292"/>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F1292"/>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F1292"/>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F1292"/>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F1292"/>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F1292"/>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20">
    <w:name w:val="Body Text2"/>
    <w:basedOn w:val="Normal"/>
    <w:uiPriority w:val="2"/>
    <w:rsid w:val="00CB48B0"/>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2022-02-28T19:13:00Z</dcterms:created>
  <dcterms:modified xsi:type="dcterms:W3CDTF">2022-02-28T19:13:00Z</dcterms:modified>
</cp:coreProperties>
</file>