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E96424" w:rsidP="00283F3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ED0181" w:rsidTr="002F5A13">
        <w:trPr>
          <w:trHeight w:hRule="exact" w:val="3598"/>
        </w:trPr>
        <w:tc>
          <w:tcPr>
            <w:tcW w:w="9299" w:type="dxa"/>
            <w:shd w:val="clear" w:color="auto" w:fill="auto"/>
            <w:tcMar>
              <w:top w:w="794" w:type="dxa"/>
            </w:tcMar>
            <w:vAlign w:val="bottom"/>
          </w:tcPr>
          <w:p w:rsidR="00166C30" w:rsidRPr="000E36A8" w:rsidRDefault="002F5A13" w:rsidP="0013240C">
            <w:pPr>
              <w:pStyle w:val="Title"/>
            </w:pPr>
            <w:bookmarkStart w:id="1" w:name="_GoBack"/>
            <w:r w:rsidRPr="00A565E8">
              <w:t xml:space="preserve">Request for information regarding the </w:t>
            </w:r>
            <w:r w:rsidR="0013240C">
              <w:t xml:space="preserve">award of a knighthood to </w:t>
            </w:r>
            <w:r w:rsidRPr="00A565E8">
              <w:t>Sir Paul Collins</w:t>
            </w:r>
            <w:bookmarkEnd w:id="1"/>
          </w:p>
        </w:tc>
      </w:tr>
      <w:tr w:rsidR="00C87D78" w:rsidTr="004B6DF7">
        <w:trPr>
          <w:trHeight w:hRule="exact" w:val="340"/>
        </w:trPr>
        <w:tc>
          <w:tcPr>
            <w:tcW w:w="9299" w:type="dxa"/>
            <w:shd w:val="clear" w:color="auto" w:fill="auto"/>
            <w:vAlign w:val="bottom"/>
          </w:tcPr>
          <w:p w:rsidR="00C87D78" w:rsidRDefault="00C87D78" w:rsidP="00C731DE"/>
        </w:tc>
      </w:tr>
      <w:tr w:rsidR="00F417FD" w:rsidTr="004B6DF7">
        <w:trPr>
          <w:trHeight w:val="2098"/>
        </w:trPr>
        <w:tc>
          <w:tcPr>
            <w:tcW w:w="9299" w:type="dxa"/>
            <w:shd w:val="clear" w:color="auto" w:fill="auto"/>
          </w:tcPr>
          <w:p w:rsidR="00F417FD" w:rsidRDefault="00F417FD" w:rsidP="00F417FD">
            <w:pPr>
              <w:pStyle w:val="Heading1-Subnonboldtext"/>
            </w:pPr>
            <w:r w:rsidRPr="00F417FD">
              <w:rPr>
                <w:rStyle w:val="Heading1-Sub"/>
              </w:rPr>
              <w:t>Legislation</w:t>
            </w:r>
            <w:r>
              <w:tab/>
            </w:r>
            <w:r w:rsidR="002F5A13" w:rsidRPr="00A565E8">
              <w:t>Official In</w:t>
            </w:r>
            <w:r w:rsidR="002F5A13">
              <w:t>formation Act, sections 9(2)(a);</w:t>
            </w:r>
            <w:r w:rsidR="002F5A13" w:rsidRPr="00A565E8">
              <w:t xml:space="preserve"> 9(2)(f)(i)</w:t>
            </w:r>
            <w:r w:rsidR="002F5A13">
              <w:t>;</w:t>
            </w:r>
            <w:r w:rsidR="002F5A13" w:rsidRPr="00A565E8">
              <w:t xml:space="preserve"> 9(2)(f)(iv)</w:t>
            </w:r>
            <w:r w:rsidR="002F5A13">
              <w:t>;</w:t>
            </w:r>
            <w:r w:rsidR="002F5A13" w:rsidRPr="00A565E8">
              <w:t xml:space="preserve"> and 9(2)(g)(i)</w:t>
            </w:r>
          </w:p>
          <w:p w:rsidR="00F417FD" w:rsidRDefault="00F417FD" w:rsidP="00F417FD">
            <w:pPr>
              <w:pStyle w:val="Heading1-Subnonboldtext"/>
            </w:pPr>
            <w:r w:rsidRPr="00F417FD">
              <w:rPr>
                <w:rStyle w:val="Heading1-Sub"/>
              </w:rPr>
              <w:t>Agency</w:t>
            </w:r>
            <w:r>
              <w:tab/>
            </w:r>
            <w:r w:rsidR="002F5A13" w:rsidRPr="00A565E8">
              <w:t>Department of Prime Minister and Cabinet</w:t>
            </w:r>
          </w:p>
          <w:p w:rsidR="00F417FD" w:rsidRDefault="00F417FD" w:rsidP="00F417FD">
            <w:pPr>
              <w:pStyle w:val="Heading1-Subnonboldtext"/>
            </w:pPr>
            <w:r w:rsidRPr="00F417FD">
              <w:rPr>
                <w:rStyle w:val="Heading1-Sub"/>
              </w:rPr>
              <w:t>Ombudsman</w:t>
            </w:r>
            <w:r>
              <w:tab/>
            </w:r>
            <w:r w:rsidR="002F5A13" w:rsidRPr="00A565E8">
              <w:t>Dame Beverley Wakem</w:t>
            </w:r>
          </w:p>
          <w:p w:rsidR="00F417FD" w:rsidRDefault="00F417FD" w:rsidP="00F417FD">
            <w:pPr>
              <w:pStyle w:val="Heading1-Subnonboldtext"/>
            </w:pPr>
            <w:r w:rsidRPr="00F417FD">
              <w:rPr>
                <w:rStyle w:val="Heading1-Sub"/>
              </w:rPr>
              <w:t>Case number(s)</w:t>
            </w:r>
            <w:r>
              <w:tab/>
            </w:r>
            <w:r w:rsidR="002F5A13" w:rsidRPr="00A565E8">
              <w:t>399438</w:t>
            </w:r>
          </w:p>
          <w:p w:rsidR="00F417FD" w:rsidRPr="00F417FD" w:rsidRDefault="00F417FD" w:rsidP="00BB2E43">
            <w:pPr>
              <w:pStyle w:val="Heading1-Subnonboldtext"/>
            </w:pPr>
            <w:r w:rsidRPr="00F417FD">
              <w:rPr>
                <w:rStyle w:val="Heading1-Sub"/>
              </w:rPr>
              <w:t>Date</w:t>
            </w:r>
            <w:r>
              <w:tab/>
            </w:r>
            <w:r w:rsidR="002F5A13" w:rsidRPr="00A565E8">
              <w:t>21 September 2015</w:t>
            </w:r>
          </w:p>
        </w:tc>
      </w:tr>
    </w:tbl>
    <w:p w:rsidR="002F5A13" w:rsidRDefault="002F5A13" w:rsidP="002F5A13">
      <w:pPr>
        <w:pStyle w:val="Whitespace"/>
      </w:pPr>
    </w:p>
    <w:p w:rsidR="002F5A13" w:rsidRPr="00A565E8" w:rsidRDefault="002F5A13" w:rsidP="002F5A13">
      <w:pPr>
        <w:pStyle w:val="Heading1"/>
      </w:pPr>
      <w:r w:rsidRPr="00A565E8">
        <w:t>Summary</w:t>
      </w:r>
    </w:p>
    <w:p w:rsidR="002F5A13" w:rsidRPr="00A565E8" w:rsidRDefault="002F5A13" w:rsidP="002F5A13">
      <w:pPr>
        <w:pStyle w:val="BodyText1"/>
      </w:pPr>
      <w:r w:rsidRPr="00A565E8">
        <w:t>The Chief Ombudsman</w:t>
      </w:r>
      <w:r w:rsidR="001D5236">
        <w:t xml:space="preserve"> </w:t>
      </w:r>
      <w:r w:rsidRPr="00A565E8">
        <w:t xml:space="preserve">considered a complaint against a decision by the Department of Prime Minister and Cabinet (DPMC) to withhold certain information under the Official Information Act 1982 (OIA) relating to the award </w:t>
      </w:r>
      <w:r w:rsidR="001D5236">
        <w:t xml:space="preserve">of a knighthood to </w:t>
      </w:r>
      <w:r w:rsidRPr="00A565E8">
        <w:t>Sir Paul Collins.</w:t>
      </w:r>
    </w:p>
    <w:p w:rsidR="002F5A13" w:rsidRPr="00A565E8" w:rsidRDefault="002F5A13" w:rsidP="002F5A13">
      <w:pPr>
        <w:pStyle w:val="BodyText1"/>
      </w:pPr>
      <w:r w:rsidRPr="00A565E8">
        <w:t>DPMC considered it necessary to withhold the information on multiple grounds under the OIA.</w:t>
      </w:r>
    </w:p>
    <w:p w:rsidR="007A2110" w:rsidRDefault="002F5A13" w:rsidP="007A2110">
      <w:pPr>
        <w:pStyle w:val="BodyText1"/>
      </w:pPr>
      <w:r w:rsidRPr="00A565E8">
        <w:t xml:space="preserve">The Chief Ombudsman </w:t>
      </w:r>
      <w:r w:rsidR="007A2110">
        <w:t>formed</w:t>
      </w:r>
      <w:r w:rsidRPr="00A565E8">
        <w:t xml:space="preserve"> the opinion that </w:t>
      </w:r>
      <w:r w:rsidR="007A2110">
        <w:t xml:space="preserve">it was necessary to withhold the information </w:t>
      </w:r>
      <w:r w:rsidR="00036BF2">
        <w:t>in reliance upon sections 9(2)(a); 9(2)(f)(i); 9(2)(f)(iv); and 9(2)(g)(i) of the OIA.</w:t>
      </w:r>
    </w:p>
    <w:p w:rsidR="002F5A13" w:rsidRDefault="007A2110" w:rsidP="002F5A13">
      <w:pPr>
        <w:pStyle w:val="BodyText1"/>
      </w:pPr>
      <w:r>
        <w:t>Although accepting that there was</w:t>
      </w:r>
      <w:r w:rsidR="002F5A13" w:rsidRPr="00A565E8">
        <w:t xml:space="preserve"> a clear public interest in the disclosure of information </w:t>
      </w:r>
      <w:r w:rsidR="001D5236">
        <w:t>concerning the process by which nominations for</w:t>
      </w:r>
      <w:r w:rsidR="002F5A13" w:rsidRPr="00A565E8">
        <w:t xml:space="preserve"> Royal </w:t>
      </w:r>
      <w:r w:rsidR="001D5236">
        <w:t>H</w:t>
      </w:r>
      <w:r w:rsidR="002F5A13" w:rsidRPr="00A565E8">
        <w:t>onours</w:t>
      </w:r>
      <w:r w:rsidR="001D5236">
        <w:t xml:space="preserve"> are considered</w:t>
      </w:r>
      <w:r w:rsidR="002F5A13" w:rsidRPr="00A565E8">
        <w:t xml:space="preserve">, the </w:t>
      </w:r>
      <w:r>
        <w:t>Chief O</w:t>
      </w:r>
      <w:r w:rsidR="001D5236">
        <w:t xml:space="preserve">mbudsman considered that, in this case, this interest </w:t>
      </w:r>
      <w:r w:rsidR="00036BF2">
        <w:t>would be</w:t>
      </w:r>
      <w:r w:rsidR="001D5236">
        <w:t xml:space="preserve"> met by the </w:t>
      </w:r>
      <w:r w:rsidR="00036BF2">
        <w:t xml:space="preserve">agreed </w:t>
      </w:r>
      <w:r w:rsidR="001D5236">
        <w:t>disclosure of summarised information</w:t>
      </w:r>
      <w:r w:rsidR="00036BF2">
        <w:t>,</w:t>
      </w:r>
      <w:r w:rsidR="001D5236">
        <w:t xml:space="preserve"> as well as by the investiture information already in the public domain. In the opinion of the Chief Ombudsman, </w:t>
      </w:r>
      <w:r>
        <w:t xml:space="preserve">the </w:t>
      </w:r>
      <w:r w:rsidR="002F5A13" w:rsidRPr="00A565E8">
        <w:t xml:space="preserve">overall public interest </w:t>
      </w:r>
      <w:r>
        <w:t>would not be</w:t>
      </w:r>
      <w:r w:rsidR="002F5A13" w:rsidRPr="00A565E8">
        <w:t xml:space="preserve"> served by disclosing information that undermines </w:t>
      </w:r>
      <w:r w:rsidR="001D5236">
        <w:t>the Royal Honours system itself</w:t>
      </w:r>
      <w:r w:rsidR="00153D6A">
        <w:t>.</w:t>
      </w:r>
    </w:p>
    <w:p w:rsidR="002F5A13" w:rsidRPr="00A565E8" w:rsidRDefault="002F5A13" w:rsidP="002F5A13">
      <w:pPr>
        <w:pStyle w:val="Heading1"/>
      </w:pPr>
      <w:r w:rsidRPr="00A565E8">
        <w:lastRenderedPageBreak/>
        <w:t>Background</w:t>
      </w:r>
    </w:p>
    <w:p w:rsidR="002F5A13" w:rsidRPr="00A565E8" w:rsidRDefault="002F5A13" w:rsidP="007A2110">
      <w:pPr>
        <w:pStyle w:val="Number1"/>
      </w:pPr>
      <w:r w:rsidRPr="00A565E8">
        <w:t>The requester made an Official Information Act (OIA) request to the Department of Prime Minister and Cabinet (DPMC) for:</w:t>
      </w:r>
    </w:p>
    <w:p w:rsidR="002F5A13" w:rsidRDefault="002F5A13" w:rsidP="007A2110">
      <w:pPr>
        <w:pStyle w:val="Quotationseparateparagraph"/>
        <w:ind w:left="1134"/>
      </w:pPr>
      <w:r w:rsidRPr="00A565E8">
        <w:t>All written material considered by the Honours Unit in relation to Sir Paul</w:t>
      </w:r>
      <w:r>
        <w:t>’</w:t>
      </w:r>
      <w:r w:rsidRPr="00A565E8">
        <w:t>s award, including nomination letters.</w:t>
      </w:r>
    </w:p>
    <w:p w:rsidR="002F5A13" w:rsidRDefault="002F5A13" w:rsidP="007A2110">
      <w:pPr>
        <w:pStyle w:val="Quotationseparateparagraph"/>
        <w:ind w:left="1134"/>
      </w:pPr>
      <w:r w:rsidRPr="00A565E8">
        <w:t>All written material prepared by the Honours Unit, including recommendations, discussion points.</w:t>
      </w:r>
    </w:p>
    <w:p w:rsidR="002F5A13" w:rsidRDefault="002F5A13" w:rsidP="007A2110">
      <w:pPr>
        <w:pStyle w:val="Quotationseparateparagraph"/>
        <w:ind w:left="1134"/>
      </w:pPr>
      <w:r w:rsidRPr="00A565E8">
        <w:t>Minutes of any meeting of the Cabinet Appointments and Honours Committee discussing Sir Paul</w:t>
      </w:r>
      <w:r>
        <w:t>’</w:t>
      </w:r>
      <w:r w:rsidRPr="00A565E8">
        <w:t>s knighthood.</w:t>
      </w:r>
    </w:p>
    <w:p w:rsidR="002F5A13" w:rsidRDefault="002F5A13" w:rsidP="007A2110">
      <w:pPr>
        <w:pStyle w:val="Quotationseparateparagraph"/>
        <w:ind w:left="1134"/>
      </w:pPr>
      <w:r w:rsidRPr="00A565E8">
        <w:t>All correspondence between relevant officials discussing the knighthood.</w:t>
      </w:r>
    </w:p>
    <w:p w:rsidR="002F5A13" w:rsidRPr="00A565E8" w:rsidRDefault="002F5A13" w:rsidP="007A2110">
      <w:pPr>
        <w:pStyle w:val="Number1"/>
      </w:pPr>
      <w:r w:rsidRPr="00A565E8">
        <w:t>DPMC refused the request under the following provisions of the OIA:</w:t>
      </w:r>
    </w:p>
    <w:p w:rsidR="002F5A13" w:rsidRPr="00A565E8" w:rsidRDefault="002F5A13" w:rsidP="00610184">
      <w:pPr>
        <w:pStyle w:val="Number2"/>
      </w:pPr>
      <w:r w:rsidRPr="00A565E8">
        <w:t xml:space="preserve">9(2)(a), to protect the privacy of natural persons; </w:t>
      </w:r>
    </w:p>
    <w:p w:rsidR="002F5A13" w:rsidRPr="00A565E8" w:rsidRDefault="002F5A13" w:rsidP="00610184">
      <w:pPr>
        <w:pStyle w:val="Number2"/>
      </w:pPr>
      <w:r w:rsidRPr="00A565E8">
        <w:t xml:space="preserve">9(2)(ba)(i), to protect information which is subject to an obligation of confidence, where the making available of that information would be likely to prejudice the supply of similar information, or information from the same source, and it is in the public interest that such information continue to be supplied; </w:t>
      </w:r>
    </w:p>
    <w:p w:rsidR="002F5A13" w:rsidRPr="00A565E8" w:rsidRDefault="002F5A13" w:rsidP="00610184">
      <w:pPr>
        <w:pStyle w:val="Number2"/>
      </w:pPr>
      <w:r w:rsidRPr="00A565E8">
        <w:t xml:space="preserve">9(2)(f)(i), to maintain the constitutional conventions for the time being which protect the confidentiality of communications by or with the Sovereign or her representative; </w:t>
      </w:r>
    </w:p>
    <w:p w:rsidR="002F5A13" w:rsidRPr="00A565E8" w:rsidRDefault="002F5A13" w:rsidP="00610184">
      <w:pPr>
        <w:pStyle w:val="Number2"/>
      </w:pPr>
      <w:r w:rsidRPr="00A565E8">
        <w:t xml:space="preserve">9(2)(f)(iv), to maintain the constitutional conventions for the time being which protect the confidentiality of advice tendered by Ministers of the Crown and officials; and </w:t>
      </w:r>
    </w:p>
    <w:p w:rsidR="002F5A13" w:rsidRPr="00A565E8" w:rsidRDefault="002F5A13" w:rsidP="00610184">
      <w:pPr>
        <w:pStyle w:val="Number2"/>
      </w:pPr>
      <w:r w:rsidRPr="00A565E8">
        <w:t>9(2)(g)(i), to maintain the effective conduct of public affairs through the free and frank expression of opinions by or between or to Ministers or officials in the course of their duty.</w:t>
      </w:r>
    </w:p>
    <w:p w:rsidR="002F5A13" w:rsidRPr="00A565E8" w:rsidRDefault="002F5A13" w:rsidP="001D3F4F">
      <w:pPr>
        <w:pStyle w:val="Number1"/>
      </w:pPr>
      <w:r w:rsidRPr="00A565E8">
        <w:t xml:space="preserve">The requester complained to the Chief Ombudsman about </w:t>
      </w:r>
      <w:r w:rsidR="00153D6A">
        <w:t>this decision.</w:t>
      </w:r>
    </w:p>
    <w:p w:rsidR="002F5A13" w:rsidRPr="00A565E8" w:rsidRDefault="002F5A13" w:rsidP="00610184">
      <w:pPr>
        <w:pStyle w:val="Heading1"/>
      </w:pPr>
      <w:r w:rsidRPr="00A565E8">
        <w:t>Investigation</w:t>
      </w:r>
    </w:p>
    <w:p w:rsidR="002F5A13" w:rsidRPr="00A565E8" w:rsidRDefault="002F5A13" w:rsidP="001D3F4F">
      <w:pPr>
        <w:pStyle w:val="Number1"/>
      </w:pPr>
      <w:r w:rsidRPr="00A565E8">
        <w:t>The Chief Ombudsman notified DPMC of the complaint on 5 May 2015 and requested a copy of the information at issue</w:t>
      </w:r>
      <w:r>
        <w:t xml:space="preserve">. </w:t>
      </w:r>
      <w:r w:rsidR="00153D6A">
        <w:t xml:space="preserve">At this time, </w:t>
      </w:r>
      <w:r w:rsidR="00570AFE">
        <w:t>the Chief Ombudsman</w:t>
      </w:r>
      <w:r w:rsidRPr="00A565E8">
        <w:t xml:space="preserve"> also enquired whether DPMC would be willing to provide some further information to the requester about the general process by which a nomination for </w:t>
      </w:r>
      <w:r w:rsidR="001D5236">
        <w:t>Honours</w:t>
      </w:r>
      <w:r w:rsidRPr="00A565E8">
        <w:t xml:space="preserve"> is considered.</w:t>
      </w:r>
    </w:p>
    <w:p w:rsidR="002F5A13" w:rsidRPr="00A565E8" w:rsidRDefault="002F5A13" w:rsidP="00610184">
      <w:pPr>
        <w:pStyle w:val="Number1"/>
      </w:pPr>
      <w:r w:rsidRPr="00A565E8">
        <w:t xml:space="preserve">DPMC responded to the complaint in a letter </w:t>
      </w:r>
      <w:r w:rsidR="00153D6A">
        <w:t>dated</w:t>
      </w:r>
      <w:r w:rsidRPr="00A565E8">
        <w:t xml:space="preserve"> 4 June 2015</w:t>
      </w:r>
      <w:r>
        <w:t xml:space="preserve">. </w:t>
      </w:r>
      <w:r w:rsidRPr="00A565E8">
        <w:t>DPMC requested, given the sensitivity of the material at issue, that the Chief Ombudsman view the material in person</w:t>
      </w:r>
      <w:r>
        <w:t xml:space="preserve">. </w:t>
      </w:r>
      <w:r w:rsidRPr="00A565E8">
        <w:t xml:space="preserve">DPMC also advised that it was willing to provide the requester with a summary of the </w:t>
      </w:r>
      <w:r w:rsidR="001D5236">
        <w:t>Honours</w:t>
      </w:r>
      <w:r w:rsidRPr="00A565E8">
        <w:t xml:space="preserve"> process.</w:t>
      </w:r>
    </w:p>
    <w:p w:rsidR="002F5A13" w:rsidRPr="00A565E8" w:rsidRDefault="002F5A13" w:rsidP="00610184">
      <w:pPr>
        <w:pStyle w:val="Number1"/>
      </w:pPr>
      <w:r w:rsidRPr="00A565E8">
        <w:t>The Chief Ombudsman and members of her investigating staff subsequently met with relevant officials from DPMC to review the information at issue and to discuss DPMC</w:t>
      </w:r>
      <w:r>
        <w:t>’</w:t>
      </w:r>
      <w:r w:rsidRPr="00A565E8">
        <w:t>s reasons for refusing the request.</w:t>
      </w:r>
    </w:p>
    <w:p w:rsidR="002F5A13" w:rsidRPr="00A565E8" w:rsidRDefault="002F5A13" w:rsidP="00610184">
      <w:pPr>
        <w:pStyle w:val="Heading2"/>
      </w:pPr>
      <w:r w:rsidRPr="00A565E8">
        <w:t>Information at issue</w:t>
      </w:r>
    </w:p>
    <w:p w:rsidR="002F5A13" w:rsidRPr="00A565E8" w:rsidRDefault="002F5A13" w:rsidP="00610184">
      <w:pPr>
        <w:pStyle w:val="Number1"/>
      </w:pPr>
      <w:r w:rsidRPr="00A565E8">
        <w:t>The information at issue in this case co</w:t>
      </w:r>
      <w:r w:rsidR="00153D6A">
        <w:t>nsist</w:t>
      </w:r>
      <w:r w:rsidRPr="00A565E8">
        <w:t>ed of:</w:t>
      </w:r>
    </w:p>
    <w:p w:rsidR="002F5A13" w:rsidRDefault="002F5A13" w:rsidP="00610184">
      <w:pPr>
        <w:pStyle w:val="Number2"/>
      </w:pPr>
      <w:r w:rsidRPr="00A565E8">
        <w:t>Information supplied by Sir Paul Collins;</w:t>
      </w:r>
    </w:p>
    <w:p w:rsidR="002F5A13" w:rsidRDefault="002F5A13" w:rsidP="00610184">
      <w:pPr>
        <w:pStyle w:val="Number2"/>
      </w:pPr>
      <w:r w:rsidRPr="00A565E8">
        <w:t>Information supplied by the nominator and supporters, both about the nominee and about themselves; and</w:t>
      </w:r>
    </w:p>
    <w:p w:rsidR="002F5A13" w:rsidRPr="00A565E8" w:rsidRDefault="002F5A13" w:rsidP="00610184">
      <w:pPr>
        <w:pStyle w:val="Number2"/>
      </w:pPr>
      <w:r w:rsidRPr="00A565E8">
        <w:t>Records created by the Honours Unit, Cabinet Appointment and Honours Committee</w:t>
      </w:r>
      <w:r w:rsidR="001D5236">
        <w:t xml:space="preserve">, as well as </w:t>
      </w:r>
      <w:r w:rsidRPr="00A565E8">
        <w:t>relevant officials.</w:t>
      </w:r>
    </w:p>
    <w:p w:rsidR="002F5A13" w:rsidRPr="00A565E8" w:rsidRDefault="002F5A13" w:rsidP="00610184">
      <w:pPr>
        <w:pStyle w:val="Heading2"/>
      </w:pPr>
      <w:r w:rsidRPr="00A565E8">
        <w:t xml:space="preserve">Application of section 9(2)(a) </w:t>
      </w:r>
    </w:p>
    <w:p w:rsidR="002F5A13" w:rsidRDefault="002F5A13" w:rsidP="002F5A13">
      <w:pPr>
        <w:pStyle w:val="Number1"/>
      </w:pPr>
      <w:r w:rsidRPr="00A565E8">
        <w:t xml:space="preserve">Section 9(2)(a) of the OIA </w:t>
      </w:r>
      <w:r w:rsidR="00610184">
        <w:t>will apply where withholding information is ‘</w:t>
      </w:r>
      <w:r w:rsidRPr="00610184">
        <w:rPr>
          <w:rStyle w:val="Quotationwithinthesentence"/>
        </w:rPr>
        <w:t>necessary to ... protect the privacy of natural persons, including that of deceased natural persons</w:t>
      </w:r>
      <w:r w:rsidR="00610184" w:rsidRPr="00610184">
        <w:rPr>
          <w:rStyle w:val="Quotationwithinthesentence"/>
        </w:rPr>
        <w:t>’</w:t>
      </w:r>
      <w:r w:rsidRPr="00610184">
        <w:rPr>
          <w:rStyle w:val="Quotationwithinthesentence"/>
        </w:rPr>
        <w:t>.</w:t>
      </w:r>
    </w:p>
    <w:p w:rsidR="002F5A13" w:rsidRPr="00A565E8" w:rsidRDefault="002F5A13" w:rsidP="00610184">
      <w:pPr>
        <w:pStyle w:val="Number1"/>
      </w:pPr>
      <w:r w:rsidRPr="00A565E8">
        <w:t xml:space="preserve">Having reviewed the information at issue, the Chief Ombudsman considered that disclosure of information supplied by Sir Paul Collins and </w:t>
      </w:r>
      <w:r w:rsidR="005831C4">
        <w:t xml:space="preserve">by </w:t>
      </w:r>
      <w:r w:rsidRPr="00A565E8">
        <w:t>the people who supported his nomination would be likely to prejudice the privacy of those individuals</w:t>
      </w:r>
      <w:r>
        <w:t>.</w:t>
      </w:r>
    </w:p>
    <w:p w:rsidR="002F5A13" w:rsidRPr="00A565E8" w:rsidRDefault="00610184" w:rsidP="00610184">
      <w:pPr>
        <w:pStyle w:val="Number1"/>
      </w:pPr>
      <w:r>
        <w:t xml:space="preserve">As required by section 29B of the OIA, the Chief Ombudsman consulted with the Privacy Commissioner before forming an opinion on this aspect of the complaint. The Privacy Commissioner </w:t>
      </w:r>
      <w:r w:rsidR="002F5A13" w:rsidRPr="00A565E8">
        <w:t xml:space="preserve">agreed that there </w:t>
      </w:r>
      <w:r w:rsidR="00570AFE">
        <w:t>wa</w:t>
      </w:r>
      <w:r w:rsidR="002F5A13" w:rsidRPr="00A565E8">
        <w:t>s a high privacy interest</w:t>
      </w:r>
      <w:r w:rsidR="00570AFE">
        <w:t xml:space="preserve"> in the information</w:t>
      </w:r>
      <w:r w:rsidR="002F5A13" w:rsidRPr="00A565E8">
        <w:t xml:space="preserve">, from the </w:t>
      </w:r>
      <w:r w:rsidR="00570AFE">
        <w:t xml:space="preserve">perspective of both the </w:t>
      </w:r>
      <w:r w:rsidR="002F5A13" w:rsidRPr="00A565E8">
        <w:t xml:space="preserve">nominee and </w:t>
      </w:r>
      <w:r w:rsidR="00570AFE">
        <w:t>nominator</w:t>
      </w:r>
      <w:r w:rsidR="002F5A13" w:rsidRPr="00A565E8">
        <w:t xml:space="preserve">. </w:t>
      </w:r>
    </w:p>
    <w:p w:rsidR="002F5A13" w:rsidRPr="00A565E8" w:rsidRDefault="002F5A13" w:rsidP="002F5A13">
      <w:pPr>
        <w:pStyle w:val="Number1"/>
      </w:pPr>
      <w:r w:rsidRPr="00A565E8">
        <w:t>Pursuant to section 9(1) of the OIA, the Chief Ombudsman then went on to consider whether</w:t>
      </w:r>
      <w:r w:rsidR="00610184">
        <w:t xml:space="preserve"> there was an overriding public interest favouring release of the information. </w:t>
      </w:r>
    </w:p>
    <w:p w:rsidR="002F5A13" w:rsidRPr="00A565E8" w:rsidRDefault="002F5A13" w:rsidP="00610184">
      <w:pPr>
        <w:pStyle w:val="Number1"/>
      </w:pPr>
      <w:r w:rsidRPr="00A565E8">
        <w:t xml:space="preserve">The Chief Ombudsman acknowledged that there </w:t>
      </w:r>
      <w:r w:rsidR="00570AFE">
        <w:t>wa</w:t>
      </w:r>
      <w:r w:rsidRPr="00A565E8">
        <w:t>s a public interest in underst</w:t>
      </w:r>
      <w:r w:rsidR="00610184">
        <w:t>anding the reasons for an award. H</w:t>
      </w:r>
      <w:r w:rsidRPr="00A565E8">
        <w:t>owever, she considered this to have been met by the investiture information already in the public domain</w:t>
      </w:r>
      <w:r>
        <w:t xml:space="preserve">. </w:t>
      </w:r>
      <w:r w:rsidRPr="00A565E8">
        <w:t xml:space="preserve">The Chief Ombudsman was satisfied that the merits of the award could be fully and properly debated in public without </w:t>
      </w:r>
      <w:r w:rsidR="00570AFE">
        <w:t xml:space="preserve">the </w:t>
      </w:r>
      <w:r w:rsidRPr="00A565E8">
        <w:t>specific information about the nomination being released</w:t>
      </w:r>
      <w:r>
        <w:t xml:space="preserve">. </w:t>
      </w:r>
    </w:p>
    <w:p w:rsidR="002F5A13" w:rsidRPr="00A565E8" w:rsidRDefault="002F5A13" w:rsidP="00610184">
      <w:pPr>
        <w:pStyle w:val="Number1"/>
      </w:pPr>
      <w:r w:rsidRPr="00A565E8">
        <w:t>The Chief Ombudsman noted that individuals may be deterred from making nominations, or be less candid in giving reasons for doing so, if they thought they might be called upon to publicly justify their nomination</w:t>
      </w:r>
      <w:r>
        <w:t xml:space="preserve">. </w:t>
      </w:r>
      <w:r w:rsidRPr="00A565E8">
        <w:t>Release might also place nominees in a position where they felt morally obligated to their nominator (as they would not otherwise be aware who nominated them)</w:t>
      </w:r>
      <w:r>
        <w:t xml:space="preserve">. </w:t>
      </w:r>
      <w:r w:rsidR="00570AFE">
        <w:t>The Chief Ombudsman said that, w</w:t>
      </w:r>
      <w:r w:rsidRPr="00A565E8">
        <w:t>hile there is a clear public interest in the disclosure o</w:t>
      </w:r>
      <w:r w:rsidR="001D5236">
        <w:t>f information related to Royal H</w:t>
      </w:r>
      <w:r w:rsidRPr="00A565E8">
        <w:t>onours, the overall public interest is not served by disclosing information that undermines that very system.</w:t>
      </w:r>
    </w:p>
    <w:p w:rsidR="002F5A13" w:rsidRPr="00A565E8" w:rsidRDefault="002F5A13" w:rsidP="00610184">
      <w:pPr>
        <w:pStyle w:val="Number1"/>
      </w:pPr>
      <w:r w:rsidRPr="00A565E8">
        <w:t xml:space="preserve">The Chief Ombudsman was therefore of the opinion that there </w:t>
      </w:r>
      <w:r w:rsidR="00610184">
        <w:t>wa</w:t>
      </w:r>
      <w:r w:rsidRPr="00A565E8">
        <w:t>s good reason under section 9(2)(a) of the OIA to withhold the information supplied by Sir Paul Collins and the individuals who supported his nomination</w:t>
      </w:r>
      <w:r>
        <w:t xml:space="preserve">. </w:t>
      </w:r>
    </w:p>
    <w:p w:rsidR="002F5A13" w:rsidRPr="00A565E8" w:rsidRDefault="002F5A13" w:rsidP="00610184">
      <w:pPr>
        <w:pStyle w:val="Heading2"/>
      </w:pPr>
      <w:r w:rsidRPr="00A565E8">
        <w:t xml:space="preserve">Application of sections 9(2)(f)(i), (iv) and 9(2)(g)(i) </w:t>
      </w:r>
    </w:p>
    <w:p w:rsidR="002F5A13" w:rsidRDefault="002F5A13" w:rsidP="00610184">
      <w:pPr>
        <w:pStyle w:val="Number1"/>
      </w:pPr>
      <w:r w:rsidRPr="00A565E8">
        <w:t>Sections 9(2)(f)(i), 9(2)(f)(iv) and 9(2)(g)(i) of the OIA apply:</w:t>
      </w:r>
    </w:p>
    <w:p w:rsidR="002F5A13" w:rsidRDefault="002F5A13" w:rsidP="00153D6A">
      <w:pPr>
        <w:pStyle w:val="SQLegstyle-1"/>
      </w:pPr>
      <w:r w:rsidRPr="00A565E8">
        <w:t>... if, and only if, the withholding of the information is necessary to ...</w:t>
      </w:r>
    </w:p>
    <w:p w:rsidR="002F5A13" w:rsidRPr="00A565E8" w:rsidRDefault="002F5A13" w:rsidP="00610184">
      <w:pPr>
        <w:pStyle w:val="SQLegstyle-a"/>
      </w:pPr>
      <w:r w:rsidRPr="00A565E8">
        <w:t xml:space="preserve">(f) </w:t>
      </w:r>
      <w:r w:rsidRPr="00A565E8">
        <w:tab/>
        <w:t>maintain the constitutional conventions for the time being which protect ...</w:t>
      </w:r>
    </w:p>
    <w:p w:rsidR="002F5A13" w:rsidRDefault="002F5A13" w:rsidP="00466FC4">
      <w:pPr>
        <w:pStyle w:val="SQLegstyle-i"/>
      </w:pPr>
      <w:r w:rsidRPr="00A565E8">
        <w:t>(i)</w:t>
      </w:r>
      <w:r w:rsidRPr="00A565E8">
        <w:tab/>
        <w:t>the confidentiality of communications by or with the Sovereign or her representative:</w:t>
      </w:r>
    </w:p>
    <w:p w:rsidR="002F5A13" w:rsidRDefault="00466FC4" w:rsidP="00610184">
      <w:pPr>
        <w:pStyle w:val="SQLegstyle-i"/>
      </w:pPr>
      <w:r>
        <w:t>(iv)</w:t>
      </w:r>
      <w:r w:rsidR="002F5A13" w:rsidRPr="00A565E8">
        <w:tab/>
        <w:t>the confidentiality of advice tendered by Ministers of the Crown and officials;</w:t>
      </w:r>
    </w:p>
    <w:p w:rsidR="002F5A13" w:rsidRDefault="002F5A13" w:rsidP="00610184">
      <w:pPr>
        <w:pStyle w:val="SQLegstyle-a"/>
      </w:pPr>
      <w:r w:rsidRPr="00A565E8">
        <w:t xml:space="preserve">(g) </w:t>
      </w:r>
      <w:r w:rsidRPr="00A565E8">
        <w:tab/>
        <w:t xml:space="preserve">maintain the effective conduct of public affairs through – </w:t>
      </w:r>
    </w:p>
    <w:p w:rsidR="002F5A13" w:rsidRDefault="00466FC4" w:rsidP="00466FC4">
      <w:pPr>
        <w:pStyle w:val="SQLegstyle-i"/>
      </w:pPr>
      <w:r>
        <w:t xml:space="preserve">(i) </w:t>
      </w:r>
      <w:r>
        <w:tab/>
      </w:r>
      <w:r w:rsidR="002F5A13" w:rsidRPr="00A565E8">
        <w:t>the free and frank expression of opinions by or between or to Ministers of the Crown or members of an organisation or officers and employees of any department or organisation in the course of their duty.</w:t>
      </w:r>
    </w:p>
    <w:p w:rsidR="002F5A13" w:rsidRPr="00A565E8" w:rsidRDefault="002F5A13" w:rsidP="00466FC4">
      <w:pPr>
        <w:pStyle w:val="Number1"/>
      </w:pPr>
      <w:r w:rsidRPr="00A565E8">
        <w:t>The Chief Ombudsman noted that the particular interest in preserving the confidentiality of the Honours process had been previously described by the (then) Clerk of the Executive Council, as follows:</w:t>
      </w:r>
    </w:p>
    <w:p w:rsidR="002F5A13" w:rsidRPr="00A565E8" w:rsidRDefault="002F5A13" w:rsidP="00466FC4">
      <w:pPr>
        <w:pStyle w:val="Quotationseparateparagraph"/>
        <w:ind w:left="1134"/>
      </w:pPr>
      <w:r w:rsidRPr="00A565E8">
        <w:t xml:space="preserve">Because Royal </w:t>
      </w:r>
      <w:r w:rsidR="001D5236">
        <w:t>Honours</w:t>
      </w:r>
      <w:r w:rsidRPr="00A565E8">
        <w:t xml:space="preserve"> are awarded by the Sovereign in an exercise of prerogative power, the process should be free as possible of litigiousness, recrimination and inappropriate comparison</w:t>
      </w:r>
      <w:r>
        <w:t xml:space="preserve">. </w:t>
      </w:r>
      <w:r w:rsidRPr="00A565E8">
        <w:t>The procedures and conventions should be such as to minimise debate as to whether or not any particular person should have received a Royal honour, or whether or not the kind or level of an honour actually granted was appropriate</w:t>
      </w:r>
      <w:r w:rsidR="00466FC4">
        <w:t>.</w:t>
      </w:r>
    </w:p>
    <w:p w:rsidR="002F5A13" w:rsidRPr="00A565E8" w:rsidRDefault="002F5A13" w:rsidP="00466FC4">
      <w:pPr>
        <w:pStyle w:val="Number1"/>
      </w:pPr>
      <w:r w:rsidRPr="00A565E8">
        <w:t xml:space="preserve">The Chief Ombudsman agreed that there is a presumption of a strong public interest </w:t>
      </w:r>
      <w:r w:rsidR="001D5236">
        <w:t>in the protection of the Royal H</w:t>
      </w:r>
      <w:r w:rsidRPr="00A565E8">
        <w:t>onours process.</w:t>
      </w:r>
    </w:p>
    <w:p w:rsidR="002F5A13" w:rsidRPr="00A565E8" w:rsidRDefault="002F5A13" w:rsidP="00466FC4">
      <w:pPr>
        <w:pStyle w:val="Number1"/>
      </w:pPr>
      <w:r w:rsidRPr="00A565E8">
        <w:t>Having considered the nature and content of the remaining information at issue, the Chief Ombudsman was satisfied that it comprised advice and free and frank expressions of opinion that were tendered in confidence</w:t>
      </w:r>
      <w:r>
        <w:t xml:space="preserve">. </w:t>
      </w:r>
      <w:r w:rsidRPr="00A565E8">
        <w:t>She was satisfied that disclosure of the</w:t>
      </w:r>
      <w:r w:rsidR="001D5236">
        <w:t xml:space="preserve"> information would be likely to:</w:t>
      </w:r>
    </w:p>
    <w:p w:rsidR="002F5A13" w:rsidRDefault="002F5A13" w:rsidP="00466FC4">
      <w:pPr>
        <w:pStyle w:val="Number2"/>
      </w:pPr>
      <w:r w:rsidRPr="00A565E8">
        <w:t>undermine the constitutional conventions which protect:</w:t>
      </w:r>
    </w:p>
    <w:p w:rsidR="002F5A13" w:rsidRPr="00A565E8" w:rsidRDefault="002F5A13" w:rsidP="00570AFE">
      <w:pPr>
        <w:pStyle w:val="Number3"/>
      </w:pPr>
      <w:r w:rsidRPr="00A565E8">
        <w:t>the confidentiality of advice tendered by Ministers of the Crown and officials; and</w:t>
      </w:r>
    </w:p>
    <w:p w:rsidR="002F5A13" w:rsidRDefault="002F5A13" w:rsidP="00570AFE">
      <w:pPr>
        <w:pStyle w:val="Number3"/>
      </w:pPr>
      <w:r w:rsidRPr="00A565E8">
        <w:t>the confidentiality of communications by or with the Sovereign or her representative</w:t>
      </w:r>
      <w:r w:rsidR="00570AFE">
        <w:t>;</w:t>
      </w:r>
    </w:p>
    <w:p w:rsidR="002F5A13" w:rsidRDefault="002F5A13" w:rsidP="00466FC4">
      <w:pPr>
        <w:pStyle w:val="Number2"/>
      </w:pPr>
      <w:r w:rsidRPr="00A565E8">
        <w:t>inhibit Ministers or officials from expressing or recording the kinds of free and frank opinions that are necessary for the effective conduct of public affairs.</w:t>
      </w:r>
    </w:p>
    <w:p w:rsidR="002F5A13" w:rsidRPr="00A565E8" w:rsidRDefault="001D5236" w:rsidP="00466FC4">
      <w:pPr>
        <w:pStyle w:val="Number1"/>
      </w:pPr>
      <w:r>
        <w:t>Having formed the opinion</w:t>
      </w:r>
      <w:r w:rsidR="002F5A13" w:rsidRPr="00A565E8">
        <w:t xml:space="preserve"> that sections 9(2)(f)(i), 9(2)(f)(iv) and 9(2)(g)(i) of the OIA applied to the remaining information at issue</w:t>
      </w:r>
      <w:r>
        <w:t>, the Chief Ombudsman we</w:t>
      </w:r>
      <w:r w:rsidR="002F5A13" w:rsidRPr="00A565E8">
        <w:t xml:space="preserve">nt on to consider whether </w:t>
      </w:r>
      <w:r w:rsidR="00570AFE">
        <w:t>any</w:t>
      </w:r>
      <w:r w:rsidR="002F5A13" w:rsidRPr="00A565E8">
        <w:t xml:space="preserve"> public interest considerations favouring disclosure of this information outweighed the interest</w:t>
      </w:r>
      <w:r w:rsidR="00570AFE">
        <w:t>s</w:t>
      </w:r>
      <w:r w:rsidR="002F5A13" w:rsidRPr="00A565E8">
        <w:t xml:space="preserve"> </w:t>
      </w:r>
      <w:r w:rsidR="00570AFE">
        <w:t>to be protected by</w:t>
      </w:r>
      <w:r w:rsidR="002F5A13" w:rsidRPr="00A565E8">
        <w:t xml:space="preserve"> withholding the information</w:t>
      </w:r>
      <w:r>
        <w:t xml:space="preserve"> (see section 9(1) of the OIA).</w:t>
      </w:r>
    </w:p>
    <w:p w:rsidR="002F5A13" w:rsidRPr="00A565E8" w:rsidRDefault="002F5A13" w:rsidP="00466FC4">
      <w:pPr>
        <w:pStyle w:val="Number1"/>
      </w:pPr>
      <w:r w:rsidRPr="00A565E8">
        <w:t>The Chi</w:t>
      </w:r>
      <w:r w:rsidR="00570AFE">
        <w:t xml:space="preserve">ef Ombudsman was persuaded </w:t>
      </w:r>
      <w:r w:rsidRPr="00A565E8">
        <w:t xml:space="preserve">that there </w:t>
      </w:r>
      <w:r w:rsidR="00015E4F">
        <w:t>wa</w:t>
      </w:r>
      <w:r w:rsidRPr="00A565E8">
        <w:t xml:space="preserve">s a strong public interest in the provision of further information about the general process by which nominations for </w:t>
      </w:r>
      <w:r w:rsidR="001D5236">
        <w:t>Honours</w:t>
      </w:r>
      <w:r w:rsidRPr="00A565E8">
        <w:t xml:space="preserve"> are considered</w:t>
      </w:r>
      <w:r>
        <w:t xml:space="preserve">. </w:t>
      </w:r>
      <w:r w:rsidR="00015E4F">
        <w:t xml:space="preserve">However, </w:t>
      </w:r>
      <w:r w:rsidRPr="00A565E8">
        <w:t>this interest was m</w:t>
      </w:r>
      <w:r w:rsidR="00015E4F">
        <w:t>et by the summary which DPMC had</w:t>
      </w:r>
      <w:r w:rsidRPr="00A565E8">
        <w:t xml:space="preserve"> agreed to provide to the requester</w:t>
      </w:r>
      <w:r>
        <w:t xml:space="preserve">. </w:t>
      </w:r>
      <w:r w:rsidRPr="00A565E8">
        <w:t>Th</w:t>
      </w:r>
      <w:r w:rsidR="00015E4F">
        <w:t>is</w:t>
      </w:r>
      <w:r w:rsidRPr="00A565E8">
        <w:t xml:space="preserve"> summary of the general process substantially addressed the public interest considerations favouring disclosure while, at the same time, properly protected the interests favouring withholding the information.</w:t>
      </w:r>
    </w:p>
    <w:p w:rsidR="002F5A13" w:rsidRPr="00A565E8" w:rsidRDefault="002F5A13" w:rsidP="00466FC4">
      <w:pPr>
        <w:pStyle w:val="Number1"/>
      </w:pPr>
      <w:r w:rsidRPr="00A565E8">
        <w:t>With the exception of the information included in the summary, it was the Chief Ombudsman</w:t>
      </w:r>
      <w:r>
        <w:t>’</w:t>
      </w:r>
      <w:r w:rsidRPr="00A565E8">
        <w:t>s opinion that sections 9(2)(f)(i), 9(2)(f)(iv) and 9(2)(g)(i) of the OIA provided good reason to withhold the remaining information at issue. The Chief Ombudsman concluded that the greater public interest lay in maintaining the long-standing convention of confidentiality in relation to the processes associated with Royal Honours, which is essential to the integrity and continuation of the Royal Honours system.</w:t>
      </w:r>
    </w:p>
    <w:p w:rsidR="002F5A13" w:rsidRPr="00A565E8" w:rsidRDefault="002F5A13" w:rsidP="00466FC4">
      <w:pPr>
        <w:pStyle w:val="Heading1"/>
      </w:pPr>
      <w:r w:rsidRPr="00A565E8">
        <w:t>Outcome</w:t>
      </w:r>
    </w:p>
    <w:p w:rsidR="002F5A13" w:rsidRDefault="002F5A13" w:rsidP="00466FC4">
      <w:pPr>
        <w:pStyle w:val="Number1"/>
      </w:pPr>
      <w:r w:rsidRPr="00A565E8">
        <w:t>DPMC duly sent a summary of the Honours process to the requester</w:t>
      </w:r>
      <w:r>
        <w:t>.</w:t>
      </w:r>
    </w:p>
    <w:sectPr w:rsidR="002F5A13" w:rsidSect="00F417F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1A" w:rsidRPr="00D45126" w:rsidRDefault="005C4E1A" w:rsidP="00554FCD">
      <w:pPr>
        <w:spacing w:after="0" w:line="240" w:lineRule="auto"/>
        <w:rPr>
          <w:color w:val="4D4D4D"/>
        </w:rPr>
      </w:pPr>
      <w:r w:rsidRPr="00D45126">
        <w:rPr>
          <w:color w:val="4D4D4D"/>
        </w:rPr>
        <w:separator/>
      </w:r>
    </w:p>
  </w:endnote>
  <w:endnote w:type="continuationSeparator" w:id="0">
    <w:p w:rsidR="005C4E1A" w:rsidRPr="00D45126" w:rsidRDefault="005C4E1A" w:rsidP="00554FCD">
      <w:pPr>
        <w:spacing w:after="0" w:line="240" w:lineRule="auto"/>
        <w:rPr>
          <w:color w:val="4D4D4D"/>
        </w:rPr>
      </w:pPr>
      <w:r w:rsidRPr="00D45126">
        <w:rPr>
          <w:color w:val="4D4D4D"/>
        </w:rPr>
        <w:continuationSeparator/>
      </w:r>
    </w:p>
  </w:endnote>
  <w:endnote w:type="continuationNotice" w:id="1">
    <w:p w:rsidR="005C4E1A" w:rsidRDefault="005C4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8D6" w:rsidRDefault="00D64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FE" w:rsidRPr="0059155D" w:rsidRDefault="00570AFE" w:rsidP="00B81F45">
    <w:pPr>
      <w:pStyle w:val="Footerline"/>
    </w:pPr>
  </w:p>
  <w:p w:rsidR="00570AFE" w:rsidRPr="0059155D" w:rsidRDefault="00570AFE" w:rsidP="00B81F45">
    <w:pPr>
      <w:pStyle w:val="Footerline"/>
    </w:pPr>
  </w:p>
  <w:p w:rsidR="00570AFE" w:rsidRPr="005533D8" w:rsidRDefault="005C4E1A" w:rsidP="00B81F45">
    <w:pPr>
      <w:pStyle w:val="Footer"/>
    </w:pPr>
    <w:r>
      <w:fldChar w:fldCharType="begin"/>
    </w:r>
    <w:r>
      <w:instrText xml:space="preserve"> DOCVARIABLE  dvShortText </w:instrText>
    </w:r>
    <w:r>
      <w:fldChar w:fldCharType="separate"/>
    </w:r>
    <w:r w:rsidR="00010EB3">
      <w:t>Case note |</w:t>
    </w:r>
    <w:r>
      <w:fldChar w:fldCharType="end"/>
    </w:r>
    <w:r w:rsidR="00570AFE">
      <w:t xml:space="preserve"> Page </w:t>
    </w:r>
    <w:r w:rsidR="00935319" w:rsidRPr="00A32286">
      <w:rPr>
        <w:rStyle w:val="PageNumber"/>
      </w:rPr>
      <w:fldChar w:fldCharType="begin"/>
    </w:r>
    <w:r w:rsidR="00570AFE" w:rsidRPr="00A32286">
      <w:rPr>
        <w:rStyle w:val="PageNumber"/>
      </w:rPr>
      <w:instrText xml:space="preserve"> PAGE   \* MERGEFORMAT </w:instrText>
    </w:r>
    <w:r w:rsidR="00935319" w:rsidRPr="00A32286">
      <w:rPr>
        <w:rStyle w:val="PageNumber"/>
      </w:rPr>
      <w:fldChar w:fldCharType="separate"/>
    </w:r>
    <w:r w:rsidR="00D648D6">
      <w:rPr>
        <w:rStyle w:val="PageNumber"/>
        <w:noProof/>
      </w:rPr>
      <w:t>2</w:t>
    </w:r>
    <w:r w:rsidR="00935319"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FE" w:rsidRPr="0059155D" w:rsidRDefault="00570AFE" w:rsidP="00AA3322">
    <w:pPr>
      <w:pStyle w:val="Footerline"/>
    </w:pPr>
  </w:p>
  <w:p w:rsidR="00570AFE" w:rsidRPr="0059155D" w:rsidRDefault="00570AFE" w:rsidP="00AA3322">
    <w:pPr>
      <w:pStyle w:val="Footerline"/>
    </w:pPr>
  </w:p>
  <w:p w:rsidR="00570AFE" w:rsidRPr="005533D8" w:rsidRDefault="005C4E1A" w:rsidP="00AA3322">
    <w:pPr>
      <w:pStyle w:val="Footer"/>
    </w:pPr>
    <w:r>
      <w:fldChar w:fldCharType="begin"/>
    </w:r>
    <w:r>
      <w:instrText xml:space="preserve"> DOCVARIABLE  dvShortText </w:instrText>
    </w:r>
    <w:r>
      <w:fldChar w:fldCharType="separate"/>
    </w:r>
    <w:r w:rsidR="00010EB3">
      <w:t>Case note |</w:t>
    </w:r>
    <w:r>
      <w:fldChar w:fldCharType="end"/>
    </w:r>
    <w:r w:rsidR="00570AFE">
      <w:t xml:space="preserve"> Page </w:t>
    </w:r>
    <w:r w:rsidR="00935319" w:rsidRPr="00A32286">
      <w:rPr>
        <w:rStyle w:val="PageNumber"/>
      </w:rPr>
      <w:fldChar w:fldCharType="begin"/>
    </w:r>
    <w:r w:rsidR="00570AFE" w:rsidRPr="00A32286">
      <w:rPr>
        <w:rStyle w:val="PageNumber"/>
      </w:rPr>
      <w:instrText xml:space="preserve"> PAGE   \* MERGEFORMAT </w:instrText>
    </w:r>
    <w:r w:rsidR="00935319" w:rsidRPr="00A32286">
      <w:rPr>
        <w:rStyle w:val="PageNumber"/>
      </w:rPr>
      <w:fldChar w:fldCharType="separate"/>
    </w:r>
    <w:r>
      <w:rPr>
        <w:rStyle w:val="PageNumber"/>
        <w:noProof/>
      </w:rPr>
      <w:t>1</w:t>
    </w:r>
    <w:r w:rsidR="00935319"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1A" w:rsidRPr="00D45126" w:rsidRDefault="005C4E1A" w:rsidP="00257DA0">
      <w:pPr>
        <w:spacing w:after="0" w:line="240" w:lineRule="auto"/>
        <w:rPr>
          <w:color w:val="4D4D4D"/>
        </w:rPr>
      </w:pPr>
      <w:r w:rsidRPr="00D45126">
        <w:rPr>
          <w:color w:val="4D4D4D"/>
        </w:rPr>
        <w:separator/>
      </w:r>
    </w:p>
  </w:footnote>
  <w:footnote w:type="continuationSeparator" w:id="0">
    <w:p w:rsidR="005C4E1A" w:rsidRPr="00C14083" w:rsidRDefault="005C4E1A" w:rsidP="00554FCD">
      <w:pPr>
        <w:spacing w:after="0" w:line="240" w:lineRule="auto"/>
        <w:rPr>
          <w:color w:val="4D4D4D"/>
        </w:rPr>
      </w:pPr>
      <w:r w:rsidRPr="00C14083">
        <w:rPr>
          <w:color w:val="4D4D4D"/>
        </w:rPr>
        <w:continuationSeparator/>
      </w:r>
    </w:p>
  </w:footnote>
  <w:footnote w:type="continuationNotice" w:id="1">
    <w:p w:rsidR="005C4E1A" w:rsidRDefault="005C4E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8D6" w:rsidRDefault="00D6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FE" w:rsidRDefault="00570AFE" w:rsidP="00B81F45">
    <w:pPr>
      <w:pStyle w:val="Header"/>
      <w:tabs>
        <w:tab w:val="clear" w:pos="9299"/>
        <w:tab w:val="right" w:pos="9321"/>
      </w:tabs>
      <w:rPr>
        <w:rStyle w:val="PageNumber"/>
      </w:rPr>
    </w:pPr>
    <w:r>
      <w:t xml:space="preserve">Office of the Ombudsman | </w:t>
    </w:r>
    <w:r w:rsidRPr="00DD54DF">
      <w:t>Tari o te Kaitiaki Mana Tangata</w:t>
    </w:r>
  </w:p>
  <w:p w:rsidR="00570AFE" w:rsidRPr="00661EC9" w:rsidRDefault="00570AF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FE" w:rsidRDefault="00570AFE">
    <w:pPr>
      <w:pStyle w:val="Header"/>
    </w:pPr>
    <w:r w:rsidRPr="00F417FD">
      <w:rPr>
        <w:noProof/>
        <w:lang w:eastAsia="en-NZ"/>
      </w:rPr>
      <w:drawing>
        <wp:anchor distT="0" distB="0" distL="114300" distR="114300" simplePos="0" relativeHeight="251659264"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2C30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9ECF0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E86F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
    <w:docVar w:name="dvShortTextFrm" w:val="Case note"/>
    <w:docVar w:name="IsfirstTb" w:val="False"/>
    <w:docVar w:name="IsInTable" w:val="False"/>
    <w:docVar w:name="OOTOTemplate" w:val="OOTO General\Case note.dotm"/>
  </w:docVars>
  <w:rsids>
    <w:rsidRoot w:val="006F55B9"/>
    <w:rsid w:val="00000AEE"/>
    <w:rsid w:val="0000164C"/>
    <w:rsid w:val="00002E2B"/>
    <w:rsid w:val="000048D2"/>
    <w:rsid w:val="0000771B"/>
    <w:rsid w:val="00010EB3"/>
    <w:rsid w:val="00013791"/>
    <w:rsid w:val="00015E4F"/>
    <w:rsid w:val="00021382"/>
    <w:rsid w:val="00024F53"/>
    <w:rsid w:val="00026A3B"/>
    <w:rsid w:val="000273F0"/>
    <w:rsid w:val="000328E9"/>
    <w:rsid w:val="00032A75"/>
    <w:rsid w:val="00035821"/>
    <w:rsid w:val="00036BF2"/>
    <w:rsid w:val="00040F52"/>
    <w:rsid w:val="00041615"/>
    <w:rsid w:val="000419C3"/>
    <w:rsid w:val="00045FD7"/>
    <w:rsid w:val="00046B63"/>
    <w:rsid w:val="00050123"/>
    <w:rsid w:val="00053114"/>
    <w:rsid w:val="00057C4D"/>
    <w:rsid w:val="00064CFD"/>
    <w:rsid w:val="00065881"/>
    <w:rsid w:val="000822C8"/>
    <w:rsid w:val="00084FC2"/>
    <w:rsid w:val="000929F9"/>
    <w:rsid w:val="00093C9D"/>
    <w:rsid w:val="0009569A"/>
    <w:rsid w:val="000965D2"/>
    <w:rsid w:val="00097211"/>
    <w:rsid w:val="00097E3A"/>
    <w:rsid w:val="000A084B"/>
    <w:rsid w:val="000A18DA"/>
    <w:rsid w:val="000A39DB"/>
    <w:rsid w:val="000A4639"/>
    <w:rsid w:val="000A56A9"/>
    <w:rsid w:val="000B43C3"/>
    <w:rsid w:val="000B60ED"/>
    <w:rsid w:val="000C2A01"/>
    <w:rsid w:val="000C487C"/>
    <w:rsid w:val="000D3B26"/>
    <w:rsid w:val="000D4757"/>
    <w:rsid w:val="000D5790"/>
    <w:rsid w:val="000D6DA5"/>
    <w:rsid w:val="000D6FA6"/>
    <w:rsid w:val="000E2563"/>
    <w:rsid w:val="000E2C2F"/>
    <w:rsid w:val="000E357E"/>
    <w:rsid w:val="000E36A8"/>
    <w:rsid w:val="000E48F3"/>
    <w:rsid w:val="000F09B0"/>
    <w:rsid w:val="000F32C4"/>
    <w:rsid w:val="000F358E"/>
    <w:rsid w:val="000F496B"/>
    <w:rsid w:val="000F4A8C"/>
    <w:rsid w:val="000F5D79"/>
    <w:rsid w:val="00100392"/>
    <w:rsid w:val="001110B8"/>
    <w:rsid w:val="00114C6B"/>
    <w:rsid w:val="00114C7F"/>
    <w:rsid w:val="00123968"/>
    <w:rsid w:val="0013240C"/>
    <w:rsid w:val="00134987"/>
    <w:rsid w:val="00140996"/>
    <w:rsid w:val="00140DAC"/>
    <w:rsid w:val="00144C1B"/>
    <w:rsid w:val="00150AD4"/>
    <w:rsid w:val="00151F5B"/>
    <w:rsid w:val="00153D6A"/>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7401"/>
    <w:rsid w:val="001A265F"/>
    <w:rsid w:val="001A415D"/>
    <w:rsid w:val="001A4C19"/>
    <w:rsid w:val="001B1DCE"/>
    <w:rsid w:val="001B2F94"/>
    <w:rsid w:val="001B31CF"/>
    <w:rsid w:val="001B688C"/>
    <w:rsid w:val="001C12AF"/>
    <w:rsid w:val="001D3F4F"/>
    <w:rsid w:val="001D5236"/>
    <w:rsid w:val="001E067E"/>
    <w:rsid w:val="001E16D0"/>
    <w:rsid w:val="001E795E"/>
    <w:rsid w:val="001F08E5"/>
    <w:rsid w:val="001F0C1C"/>
    <w:rsid w:val="001F0E26"/>
    <w:rsid w:val="001F14C5"/>
    <w:rsid w:val="001F20AE"/>
    <w:rsid w:val="001F6FC1"/>
    <w:rsid w:val="00200C37"/>
    <w:rsid w:val="00204247"/>
    <w:rsid w:val="00210377"/>
    <w:rsid w:val="0021064F"/>
    <w:rsid w:val="002151BC"/>
    <w:rsid w:val="00217F95"/>
    <w:rsid w:val="00220309"/>
    <w:rsid w:val="00221110"/>
    <w:rsid w:val="00221D0F"/>
    <w:rsid w:val="00222EA0"/>
    <w:rsid w:val="00224421"/>
    <w:rsid w:val="0023071A"/>
    <w:rsid w:val="00230FF4"/>
    <w:rsid w:val="00245ACC"/>
    <w:rsid w:val="00251056"/>
    <w:rsid w:val="00251456"/>
    <w:rsid w:val="00253466"/>
    <w:rsid w:val="002539A9"/>
    <w:rsid w:val="00257DA0"/>
    <w:rsid w:val="00262294"/>
    <w:rsid w:val="00263B2F"/>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5A13"/>
    <w:rsid w:val="002F7D54"/>
    <w:rsid w:val="003002CA"/>
    <w:rsid w:val="0030460D"/>
    <w:rsid w:val="00307592"/>
    <w:rsid w:val="00313ABD"/>
    <w:rsid w:val="00317D8B"/>
    <w:rsid w:val="00320E2B"/>
    <w:rsid w:val="00321801"/>
    <w:rsid w:val="00321D36"/>
    <w:rsid w:val="003374ED"/>
    <w:rsid w:val="00342CEE"/>
    <w:rsid w:val="003516B6"/>
    <w:rsid w:val="0035756E"/>
    <w:rsid w:val="0036078D"/>
    <w:rsid w:val="003612FC"/>
    <w:rsid w:val="00363187"/>
    <w:rsid w:val="00371B5E"/>
    <w:rsid w:val="003723B3"/>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4539"/>
    <w:rsid w:val="003A4EB3"/>
    <w:rsid w:val="003B46E7"/>
    <w:rsid w:val="003C1714"/>
    <w:rsid w:val="003C2059"/>
    <w:rsid w:val="003D02D4"/>
    <w:rsid w:val="003D139D"/>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06533"/>
    <w:rsid w:val="00410181"/>
    <w:rsid w:val="004118FD"/>
    <w:rsid w:val="00411A78"/>
    <w:rsid w:val="004213E5"/>
    <w:rsid w:val="00424DBC"/>
    <w:rsid w:val="004302DE"/>
    <w:rsid w:val="00431860"/>
    <w:rsid w:val="00433038"/>
    <w:rsid w:val="00433F89"/>
    <w:rsid w:val="00442610"/>
    <w:rsid w:val="004426B5"/>
    <w:rsid w:val="00444754"/>
    <w:rsid w:val="00452CEF"/>
    <w:rsid w:val="00462213"/>
    <w:rsid w:val="00464DEF"/>
    <w:rsid w:val="00465438"/>
    <w:rsid w:val="00466FC4"/>
    <w:rsid w:val="00467645"/>
    <w:rsid w:val="004752AF"/>
    <w:rsid w:val="004873B4"/>
    <w:rsid w:val="004903E8"/>
    <w:rsid w:val="00491852"/>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60"/>
    <w:rsid w:val="004E37DF"/>
    <w:rsid w:val="004E4498"/>
    <w:rsid w:val="004F143B"/>
    <w:rsid w:val="004F5787"/>
    <w:rsid w:val="0050347A"/>
    <w:rsid w:val="00503E51"/>
    <w:rsid w:val="005054E0"/>
    <w:rsid w:val="005102D8"/>
    <w:rsid w:val="00512CAE"/>
    <w:rsid w:val="00515585"/>
    <w:rsid w:val="00515C43"/>
    <w:rsid w:val="00517AD4"/>
    <w:rsid w:val="00520431"/>
    <w:rsid w:val="0052262C"/>
    <w:rsid w:val="0053285B"/>
    <w:rsid w:val="0053394E"/>
    <w:rsid w:val="005409E7"/>
    <w:rsid w:val="00541023"/>
    <w:rsid w:val="00546792"/>
    <w:rsid w:val="00554FCD"/>
    <w:rsid w:val="00561DA3"/>
    <w:rsid w:val="005661BE"/>
    <w:rsid w:val="005671A5"/>
    <w:rsid w:val="00570439"/>
    <w:rsid w:val="00570AFE"/>
    <w:rsid w:val="00570CA3"/>
    <w:rsid w:val="005719C4"/>
    <w:rsid w:val="00573D48"/>
    <w:rsid w:val="005758E8"/>
    <w:rsid w:val="005772F4"/>
    <w:rsid w:val="005777E2"/>
    <w:rsid w:val="005804D9"/>
    <w:rsid w:val="005805BA"/>
    <w:rsid w:val="005820EE"/>
    <w:rsid w:val="005830DE"/>
    <w:rsid w:val="005831C4"/>
    <w:rsid w:val="00585B6A"/>
    <w:rsid w:val="00590C6E"/>
    <w:rsid w:val="005910D7"/>
    <w:rsid w:val="005935A5"/>
    <w:rsid w:val="00595347"/>
    <w:rsid w:val="00596025"/>
    <w:rsid w:val="005975D0"/>
    <w:rsid w:val="005A1D8F"/>
    <w:rsid w:val="005A2E1B"/>
    <w:rsid w:val="005B1169"/>
    <w:rsid w:val="005B6E2F"/>
    <w:rsid w:val="005B7F25"/>
    <w:rsid w:val="005C4DB4"/>
    <w:rsid w:val="005C4E1A"/>
    <w:rsid w:val="005C76DD"/>
    <w:rsid w:val="005C7BA2"/>
    <w:rsid w:val="005D525E"/>
    <w:rsid w:val="005E1F34"/>
    <w:rsid w:val="005E2932"/>
    <w:rsid w:val="005E4F3A"/>
    <w:rsid w:val="005E50C7"/>
    <w:rsid w:val="005F1945"/>
    <w:rsid w:val="005F3344"/>
    <w:rsid w:val="005F4281"/>
    <w:rsid w:val="005F43B4"/>
    <w:rsid w:val="005F70F0"/>
    <w:rsid w:val="00604BDC"/>
    <w:rsid w:val="00606871"/>
    <w:rsid w:val="006077BF"/>
    <w:rsid w:val="00607EC0"/>
    <w:rsid w:val="00610184"/>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7159"/>
    <w:rsid w:val="00691335"/>
    <w:rsid w:val="006920D5"/>
    <w:rsid w:val="00697F10"/>
    <w:rsid w:val="006A05F7"/>
    <w:rsid w:val="006A12AA"/>
    <w:rsid w:val="006A5545"/>
    <w:rsid w:val="006A5CB2"/>
    <w:rsid w:val="006B1D11"/>
    <w:rsid w:val="006B2725"/>
    <w:rsid w:val="006B4123"/>
    <w:rsid w:val="006B72A6"/>
    <w:rsid w:val="006C3811"/>
    <w:rsid w:val="006C3851"/>
    <w:rsid w:val="006C3FF6"/>
    <w:rsid w:val="006D1417"/>
    <w:rsid w:val="006D1717"/>
    <w:rsid w:val="006D17A0"/>
    <w:rsid w:val="006D2120"/>
    <w:rsid w:val="006D78E8"/>
    <w:rsid w:val="006E05C4"/>
    <w:rsid w:val="006E190D"/>
    <w:rsid w:val="006E1BFE"/>
    <w:rsid w:val="006E5E11"/>
    <w:rsid w:val="006F1C9F"/>
    <w:rsid w:val="006F51DC"/>
    <w:rsid w:val="006F55B9"/>
    <w:rsid w:val="007012C8"/>
    <w:rsid w:val="00703C65"/>
    <w:rsid w:val="00710CB9"/>
    <w:rsid w:val="00712C05"/>
    <w:rsid w:val="00714679"/>
    <w:rsid w:val="00715819"/>
    <w:rsid w:val="00717711"/>
    <w:rsid w:val="00717A58"/>
    <w:rsid w:val="00717B0B"/>
    <w:rsid w:val="0072077B"/>
    <w:rsid w:val="007251D7"/>
    <w:rsid w:val="0072665E"/>
    <w:rsid w:val="0073150C"/>
    <w:rsid w:val="0073197D"/>
    <w:rsid w:val="00733DAC"/>
    <w:rsid w:val="00734E9C"/>
    <w:rsid w:val="007370C8"/>
    <w:rsid w:val="0073772C"/>
    <w:rsid w:val="00743E91"/>
    <w:rsid w:val="00753648"/>
    <w:rsid w:val="007539DA"/>
    <w:rsid w:val="00763D2B"/>
    <w:rsid w:val="00764619"/>
    <w:rsid w:val="00773694"/>
    <w:rsid w:val="0077590F"/>
    <w:rsid w:val="00776236"/>
    <w:rsid w:val="00776A46"/>
    <w:rsid w:val="00777829"/>
    <w:rsid w:val="0078036A"/>
    <w:rsid w:val="0079659E"/>
    <w:rsid w:val="007A0E41"/>
    <w:rsid w:val="007A2110"/>
    <w:rsid w:val="007A6586"/>
    <w:rsid w:val="007A6F0A"/>
    <w:rsid w:val="007A7020"/>
    <w:rsid w:val="007A74A0"/>
    <w:rsid w:val="007B4F3B"/>
    <w:rsid w:val="007C3BDA"/>
    <w:rsid w:val="007C5CD4"/>
    <w:rsid w:val="007C679B"/>
    <w:rsid w:val="007C7995"/>
    <w:rsid w:val="007D3C1B"/>
    <w:rsid w:val="007D4081"/>
    <w:rsid w:val="007D5753"/>
    <w:rsid w:val="007D76FD"/>
    <w:rsid w:val="007E01D2"/>
    <w:rsid w:val="007E58A0"/>
    <w:rsid w:val="007F760D"/>
    <w:rsid w:val="00800219"/>
    <w:rsid w:val="0080047F"/>
    <w:rsid w:val="0080145D"/>
    <w:rsid w:val="00802414"/>
    <w:rsid w:val="00803CA9"/>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72924"/>
    <w:rsid w:val="008841B5"/>
    <w:rsid w:val="00884716"/>
    <w:rsid w:val="00887AA8"/>
    <w:rsid w:val="0089080C"/>
    <w:rsid w:val="00893A27"/>
    <w:rsid w:val="00896D19"/>
    <w:rsid w:val="008B0D20"/>
    <w:rsid w:val="008B1687"/>
    <w:rsid w:val="008B1A1F"/>
    <w:rsid w:val="008B3D95"/>
    <w:rsid w:val="008B3DAA"/>
    <w:rsid w:val="008B4AAA"/>
    <w:rsid w:val="008B76D2"/>
    <w:rsid w:val="008C3437"/>
    <w:rsid w:val="008C7455"/>
    <w:rsid w:val="008D2D01"/>
    <w:rsid w:val="008D349D"/>
    <w:rsid w:val="008D7744"/>
    <w:rsid w:val="008E0636"/>
    <w:rsid w:val="008E0999"/>
    <w:rsid w:val="008E186D"/>
    <w:rsid w:val="008E1EF0"/>
    <w:rsid w:val="008E6C86"/>
    <w:rsid w:val="008F17E0"/>
    <w:rsid w:val="008F614F"/>
    <w:rsid w:val="008F746D"/>
    <w:rsid w:val="00903FCC"/>
    <w:rsid w:val="009135B5"/>
    <w:rsid w:val="0092033B"/>
    <w:rsid w:val="009203C6"/>
    <w:rsid w:val="00923ED7"/>
    <w:rsid w:val="0092445C"/>
    <w:rsid w:val="009300E6"/>
    <w:rsid w:val="009319DE"/>
    <w:rsid w:val="00934224"/>
    <w:rsid w:val="00934443"/>
    <w:rsid w:val="00935319"/>
    <w:rsid w:val="0093534C"/>
    <w:rsid w:val="00935540"/>
    <w:rsid w:val="00936C1D"/>
    <w:rsid w:val="009401E4"/>
    <w:rsid w:val="00942420"/>
    <w:rsid w:val="009438B5"/>
    <w:rsid w:val="0094461F"/>
    <w:rsid w:val="00944B48"/>
    <w:rsid w:val="00946D1C"/>
    <w:rsid w:val="009639D4"/>
    <w:rsid w:val="00967D11"/>
    <w:rsid w:val="00970955"/>
    <w:rsid w:val="00971D0C"/>
    <w:rsid w:val="00974ABE"/>
    <w:rsid w:val="009779D9"/>
    <w:rsid w:val="009826E4"/>
    <w:rsid w:val="009909DF"/>
    <w:rsid w:val="0099196C"/>
    <w:rsid w:val="00991F34"/>
    <w:rsid w:val="00994CBB"/>
    <w:rsid w:val="009954CB"/>
    <w:rsid w:val="00995755"/>
    <w:rsid w:val="009A66D4"/>
    <w:rsid w:val="009B47B9"/>
    <w:rsid w:val="009C1083"/>
    <w:rsid w:val="009C1890"/>
    <w:rsid w:val="009C375B"/>
    <w:rsid w:val="009C4723"/>
    <w:rsid w:val="009D6259"/>
    <w:rsid w:val="009E2446"/>
    <w:rsid w:val="009E3199"/>
    <w:rsid w:val="009E78E3"/>
    <w:rsid w:val="009F0996"/>
    <w:rsid w:val="009F261A"/>
    <w:rsid w:val="009F4E72"/>
    <w:rsid w:val="009F5C3C"/>
    <w:rsid w:val="009F68AD"/>
    <w:rsid w:val="00A004F0"/>
    <w:rsid w:val="00A0089C"/>
    <w:rsid w:val="00A01B68"/>
    <w:rsid w:val="00A13DA1"/>
    <w:rsid w:val="00A14DEB"/>
    <w:rsid w:val="00A23242"/>
    <w:rsid w:val="00A30994"/>
    <w:rsid w:val="00A31D26"/>
    <w:rsid w:val="00A34057"/>
    <w:rsid w:val="00A34706"/>
    <w:rsid w:val="00A366ED"/>
    <w:rsid w:val="00A4087E"/>
    <w:rsid w:val="00A442D7"/>
    <w:rsid w:val="00A47F79"/>
    <w:rsid w:val="00A511A1"/>
    <w:rsid w:val="00A52EBD"/>
    <w:rsid w:val="00A5469F"/>
    <w:rsid w:val="00A6506D"/>
    <w:rsid w:val="00A66569"/>
    <w:rsid w:val="00A7093F"/>
    <w:rsid w:val="00A76E5D"/>
    <w:rsid w:val="00A800F7"/>
    <w:rsid w:val="00A80669"/>
    <w:rsid w:val="00A818A6"/>
    <w:rsid w:val="00A83F11"/>
    <w:rsid w:val="00A86F4E"/>
    <w:rsid w:val="00A92148"/>
    <w:rsid w:val="00A92165"/>
    <w:rsid w:val="00AA3322"/>
    <w:rsid w:val="00AA4FC3"/>
    <w:rsid w:val="00AA6D42"/>
    <w:rsid w:val="00AA7176"/>
    <w:rsid w:val="00AA73B6"/>
    <w:rsid w:val="00AB2618"/>
    <w:rsid w:val="00AB3608"/>
    <w:rsid w:val="00AB56BB"/>
    <w:rsid w:val="00AB5978"/>
    <w:rsid w:val="00AB6894"/>
    <w:rsid w:val="00AC0259"/>
    <w:rsid w:val="00AC40B0"/>
    <w:rsid w:val="00AC5726"/>
    <w:rsid w:val="00AC7F7D"/>
    <w:rsid w:val="00AD230F"/>
    <w:rsid w:val="00AD27AE"/>
    <w:rsid w:val="00AD2CF5"/>
    <w:rsid w:val="00AD6A30"/>
    <w:rsid w:val="00AE4AA9"/>
    <w:rsid w:val="00AE4F25"/>
    <w:rsid w:val="00AF00EA"/>
    <w:rsid w:val="00B0060F"/>
    <w:rsid w:val="00B03939"/>
    <w:rsid w:val="00B07607"/>
    <w:rsid w:val="00B11D76"/>
    <w:rsid w:val="00B12CFF"/>
    <w:rsid w:val="00B12F2E"/>
    <w:rsid w:val="00B137A7"/>
    <w:rsid w:val="00B13DC3"/>
    <w:rsid w:val="00B15375"/>
    <w:rsid w:val="00B163F1"/>
    <w:rsid w:val="00B170E0"/>
    <w:rsid w:val="00B175AA"/>
    <w:rsid w:val="00B17D95"/>
    <w:rsid w:val="00B26B6F"/>
    <w:rsid w:val="00B3033C"/>
    <w:rsid w:val="00B31C12"/>
    <w:rsid w:val="00B32513"/>
    <w:rsid w:val="00B331A2"/>
    <w:rsid w:val="00B35C03"/>
    <w:rsid w:val="00B40B34"/>
    <w:rsid w:val="00B40E8C"/>
    <w:rsid w:val="00B41235"/>
    <w:rsid w:val="00B47034"/>
    <w:rsid w:val="00B47E06"/>
    <w:rsid w:val="00B52654"/>
    <w:rsid w:val="00B52EA2"/>
    <w:rsid w:val="00B54EDA"/>
    <w:rsid w:val="00B55CBE"/>
    <w:rsid w:val="00B57902"/>
    <w:rsid w:val="00B6164F"/>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43B4"/>
    <w:rsid w:val="00B9569C"/>
    <w:rsid w:val="00B96F41"/>
    <w:rsid w:val="00BA1724"/>
    <w:rsid w:val="00BA31DF"/>
    <w:rsid w:val="00BA755A"/>
    <w:rsid w:val="00BB0529"/>
    <w:rsid w:val="00BB1A2F"/>
    <w:rsid w:val="00BB2E43"/>
    <w:rsid w:val="00BB31A4"/>
    <w:rsid w:val="00BB5F7D"/>
    <w:rsid w:val="00BB7C00"/>
    <w:rsid w:val="00BC1291"/>
    <w:rsid w:val="00BD191C"/>
    <w:rsid w:val="00BD58DE"/>
    <w:rsid w:val="00BD5CAD"/>
    <w:rsid w:val="00BD777E"/>
    <w:rsid w:val="00BE1C17"/>
    <w:rsid w:val="00BE3150"/>
    <w:rsid w:val="00BE35FD"/>
    <w:rsid w:val="00BE6576"/>
    <w:rsid w:val="00BE7B8B"/>
    <w:rsid w:val="00BE7E64"/>
    <w:rsid w:val="00BF11EB"/>
    <w:rsid w:val="00BF1B2F"/>
    <w:rsid w:val="00BF2754"/>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35CF"/>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A4D71"/>
    <w:rsid w:val="00CA6C0F"/>
    <w:rsid w:val="00CB40CA"/>
    <w:rsid w:val="00CC0EDA"/>
    <w:rsid w:val="00CC2157"/>
    <w:rsid w:val="00CC2369"/>
    <w:rsid w:val="00CC642D"/>
    <w:rsid w:val="00CC6CFD"/>
    <w:rsid w:val="00CC712E"/>
    <w:rsid w:val="00CD04FF"/>
    <w:rsid w:val="00CD23A0"/>
    <w:rsid w:val="00CD5BC4"/>
    <w:rsid w:val="00CD5F4F"/>
    <w:rsid w:val="00CD6DCF"/>
    <w:rsid w:val="00CD7106"/>
    <w:rsid w:val="00CD7F6E"/>
    <w:rsid w:val="00CE300A"/>
    <w:rsid w:val="00CE4A63"/>
    <w:rsid w:val="00CE5BDF"/>
    <w:rsid w:val="00CE70D9"/>
    <w:rsid w:val="00CF0EA3"/>
    <w:rsid w:val="00CF14EE"/>
    <w:rsid w:val="00CF4230"/>
    <w:rsid w:val="00CF6208"/>
    <w:rsid w:val="00CF6E46"/>
    <w:rsid w:val="00D02730"/>
    <w:rsid w:val="00D034B7"/>
    <w:rsid w:val="00D044F7"/>
    <w:rsid w:val="00D045CA"/>
    <w:rsid w:val="00D05C0E"/>
    <w:rsid w:val="00D12F64"/>
    <w:rsid w:val="00D137EC"/>
    <w:rsid w:val="00D15616"/>
    <w:rsid w:val="00D15AA4"/>
    <w:rsid w:val="00D15AB8"/>
    <w:rsid w:val="00D17F1C"/>
    <w:rsid w:val="00D20B4B"/>
    <w:rsid w:val="00D23927"/>
    <w:rsid w:val="00D266C4"/>
    <w:rsid w:val="00D268E7"/>
    <w:rsid w:val="00D271D3"/>
    <w:rsid w:val="00D31D2A"/>
    <w:rsid w:val="00D37EAB"/>
    <w:rsid w:val="00D41EBB"/>
    <w:rsid w:val="00D44537"/>
    <w:rsid w:val="00D44CB1"/>
    <w:rsid w:val="00D45126"/>
    <w:rsid w:val="00D54F06"/>
    <w:rsid w:val="00D5554C"/>
    <w:rsid w:val="00D61F80"/>
    <w:rsid w:val="00D648D6"/>
    <w:rsid w:val="00D663CA"/>
    <w:rsid w:val="00D674E8"/>
    <w:rsid w:val="00D73B0A"/>
    <w:rsid w:val="00D75233"/>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1ED"/>
    <w:rsid w:val="00DD3B93"/>
    <w:rsid w:val="00DD54DF"/>
    <w:rsid w:val="00DE17A1"/>
    <w:rsid w:val="00DE1F5C"/>
    <w:rsid w:val="00DE28BA"/>
    <w:rsid w:val="00DF3F06"/>
    <w:rsid w:val="00DF430D"/>
    <w:rsid w:val="00E06DD9"/>
    <w:rsid w:val="00E11C35"/>
    <w:rsid w:val="00E16FC1"/>
    <w:rsid w:val="00E30785"/>
    <w:rsid w:val="00E324A7"/>
    <w:rsid w:val="00E34AE0"/>
    <w:rsid w:val="00E3581D"/>
    <w:rsid w:val="00E378A9"/>
    <w:rsid w:val="00E43E20"/>
    <w:rsid w:val="00E55601"/>
    <w:rsid w:val="00E70C42"/>
    <w:rsid w:val="00E71F94"/>
    <w:rsid w:val="00E7384F"/>
    <w:rsid w:val="00E7532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22D"/>
    <w:rsid w:val="00EC70DD"/>
    <w:rsid w:val="00ED0181"/>
    <w:rsid w:val="00ED06D1"/>
    <w:rsid w:val="00EE15A1"/>
    <w:rsid w:val="00EE5FF3"/>
    <w:rsid w:val="00EF13A7"/>
    <w:rsid w:val="00EF1DF3"/>
    <w:rsid w:val="00EF446F"/>
    <w:rsid w:val="00EF4786"/>
    <w:rsid w:val="00EF4E61"/>
    <w:rsid w:val="00F03E2F"/>
    <w:rsid w:val="00F04A11"/>
    <w:rsid w:val="00F05438"/>
    <w:rsid w:val="00F11373"/>
    <w:rsid w:val="00F12913"/>
    <w:rsid w:val="00F14418"/>
    <w:rsid w:val="00F148B2"/>
    <w:rsid w:val="00F15F18"/>
    <w:rsid w:val="00F16C09"/>
    <w:rsid w:val="00F247BC"/>
    <w:rsid w:val="00F315AB"/>
    <w:rsid w:val="00F3226B"/>
    <w:rsid w:val="00F331AC"/>
    <w:rsid w:val="00F342C7"/>
    <w:rsid w:val="00F35C53"/>
    <w:rsid w:val="00F36627"/>
    <w:rsid w:val="00F417FD"/>
    <w:rsid w:val="00F4637E"/>
    <w:rsid w:val="00F46FF8"/>
    <w:rsid w:val="00F47A93"/>
    <w:rsid w:val="00F51502"/>
    <w:rsid w:val="00F55965"/>
    <w:rsid w:val="00F56FAE"/>
    <w:rsid w:val="00F57DBF"/>
    <w:rsid w:val="00F63084"/>
    <w:rsid w:val="00F720D6"/>
    <w:rsid w:val="00F75E07"/>
    <w:rsid w:val="00F76A52"/>
    <w:rsid w:val="00F77137"/>
    <w:rsid w:val="00F777C7"/>
    <w:rsid w:val="00F8132B"/>
    <w:rsid w:val="00F90E72"/>
    <w:rsid w:val="00F922BB"/>
    <w:rsid w:val="00F93B23"/>
    <w:rsid w:val="00F95E8E"/>
    <w:rsid w:val="00F96FEC"/>
    <w:rsid w:val="00FA206A"/>
    <w:rsid w:val="00FA3979"/>
    <w:rsid w:val="00FA59D2"/>
    <w:rsid w:val="00FB1F52"/>
    <w:rsid w:val="00FB23DD"/>
    <w:rsid w:val="00FB3577"/>
    <w:rsid w:val="00FB37A9"/>
    <w:rsid w:val="00FB41D2"/>
    <w:rsid w:val="00FC07DB"/>
    <w:rsid w:val="00FC61E0"/>
    <w:rsid w:val="00FC7E58"/>
    <w:rsid w:val="00FD3DA7"/>
    <w:rsid w:val="00FD662A"/>
    <w:rsid w:val="00FE0312"/>
    <w:rsid w:val="00FE72DD"/>
    <w:rsid w:val="00FE788D"/>
    <w:rsid w:val="00FE7F3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next w:val="Introduction"/>
    <w:link w:val="BodyTextChar"/>
    <w:uiPriority w:val="2"/>
    <w:unhideWhenUsed/>
    <w:rsid w:val="00263B2F"/>
    <w:pPr>
      <w:spacing w:after="120"/>
    </w:pPr>
  </w:style>
  <w:style w:type="character" w:customStyle="1" w:styleId="BodyTextChar">
    <w:name w:val="Body Text Char"/>
    <w:basedOn w:val="DefaultParagraphFont"/>
    <w:link w:val="BodyText"/>
    <w:uiPriority w:val="2"/>
    <w:rsid w:val="00CD5F4F"/>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line="300" w:lineRule="atLeast"/>
      <w:ind w:left="2552" w:hanging="2552"/>
    </w:pPr>
    <w:rPr>
      <w:rFonts w:ascii="Calibri" w:hAnsi="Calibri"/>
      <w:color w:val="1E1E1E"/>
      <w:sz w:val="24"/>
    </w:r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line="300" w:lineRule="atLeast"/>
    </w:pPr>
    <w:rPr>
      <w:rFonts w:ascii="Calibri" w:hAnsi="Calibri"/>
      <w:color w:val="1E1E1E"/>
      <w:sz w:val="24"/>
    </w:r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spacing w:after="160" w:line="300" w:lineRule="atLeast"/>
    </w:pPr>
    <w:rPr>
      <w:rFonts w:ascii="Calibri" w:hAnsi="Calibri"/>
      <w:color w:val="1E1E1E"/>
      <w:sz w:val="24"/>
    </w:r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spacing w:after="160" w:line="300" w:lineRule="atLeast"/>
    </w:pPr>
    <w:rPr>
      <w:rFonts w:ascii="Calibri" w:hAnsi="Calibri"/>
      <w:color w:val="1E1E1E"/>
      <w:sz w:val="24"/>
    </w:r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AE4AA9"/>
    <w:pPr>
      <w:ind w:left="1418"/>
    </w:pPr>
    <w:rPr>
      <w:i/>
      <w:color w:val="4D4D4D"/>
    </w:rPr>
  </w:style>
  <w:style w:type="paragraph" w:customStyle="1" w:styleId="BQLegindent2">
    <w:name w:val="BQLeg indent 2"/>
    <w:basedOn w:val="Normal"/>
    <w:uiPriority w:val="6"/>
    <w:rsid w:val="00AE4AA9"/>
    <w:pPr>
      <w:ind w:left="2126"/>
    </w:pPr>
    <w:rPr>
      <w:i/>
      <w:color w:val="4D4D4D"/>
    </w:rPr>
  </w:style>
  <w:style w:type="paragraph" w:customStyle="1" w:styleId="BQLegindent3">
    <w:name w:val="BQLeg indent 3"/>
    <w:basedOn w:val="Normal"/>
    <w:uiPriority w:val="6"/>
    <w:rsid w:val="00AE4AA9"/>
    <w:pPr>
      <w:ind w:left="2835"/>
    </w:pPr>
    <w:rPr>
      <w:i/>
      <w:color w:val="4D4D4D"/>
    </w:rPr>
  </w:style>
  <w:style w:type="paragraph" w:customStyle="1" w:styleId="BQLegstyle-1">
    <w:name w:val="BQLeg style - (1)"/>
    <w:basedOn w:val="Normal"/>
    <w:uiPriority w:val="6"/>
    <w:rsid w:val="00AE4AA9"/>
    <w:pPr>
      <w:tabs>
        <w:tab w:val="left" w:pos="1418"/>
      </w:tabs>
      <w:ind w:left="1418" w:hanging="851"/>
    </w:pPr>
    <w:rPr>
      <w:i/>
      <w:color w:val="4D4D4D"/>
    </w:rPr>
  </w:style>
  <w:style w:type="paragraph" w:customStyle="1" w:styleId="BQLegstyle-a">
    <w:name w:val="BQLeg style - (a)"/>
    <w:basedOn w:val="Normal"/>
    <w:uiPriority w:val="6"/>
    <w:rsid w:val="00AE4AA9"/>
    <w:pPr>
      <w:tabs>
        <w:tab w:val="left" w:pos="2126"/>
      </w:tabs>
      <w:ind w:left="2127" w:hanging="709"/>
    </w:pPr>
    <w:rPr>
      <w:i/>
      <w:color w:val="4D4D4D"/>
    </w:rPr>
  </w:style>
  <w:style w:type="paragraph" w:customStyle="1" w:styleId="BQLegstyle-i">
    <w:name w:val="BQLeg style - (i)"/>
    <w:basedOn w:val="Normal"/>
    <w:uiPriority w:val="6"/>
    <w:rsid w:val="00AE4AA9"/>
    <w:pPr>
      <w:tabs>
        <w:tab w:val="left" w:pos="2835"/>
      </w:tabs>
      <w:ind w:left="2835" w:hanging="709"/>
    </w:pPr>
    <w:rPr>
      <w:i/>
      <w:color w:val="4D4D4D"/>
    </w:rPr>
  </w:style>
  <w:style w:type="paragraph" w:customStyle="1" w:styleId="BQLegstyle-10">
    <w:name w:val="BQLeg style - 1"/>
    <w:basedOn w:val="Normal"/>
    <w:uiPriority w:val="6"/>
    <w:rsid w:val="00AE4AA9"/>
    <w:pPr>
      <w:keepNext/>
      <w:tabs>
        <w:tab w:val="left" w:pos="1418"/>
      </w:tabs>
      <w:ind w:left="1418"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BlockText">
    <w:name w:val="Block Text"/>
    <w:basedOn w:val="Normal"/>
    <w:uiPriority w:val="99"/>
    <w:semiHidden/>
    <w:unhideWhenUsed/>
    <w:rsid w:val="002F5A1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2F5A13"/>
    <w:pPr>
      <w:spacing w:after="120" w:line="480" w:lineRule="auto"/>
    </w:pPr>
  </w:style>
  <w:style w:type="character" w:customStyle="1" w:styleId="BodyText2Char">
    <w:name w:val="Body Text 2 Char"/>
    <w:basedOn w:val="DefaultParagraphFont"/>
    <w:link w:val="BodyText2"/>
    <w:uiPriority w:val="99"/>
    <w:semiHidden/>
    <w:rsid w:val="002F5A13"/>
    <w:rPr>
      <w:rFonts w:ascii="Calibri" w:hAnsi="Calibri"/>
      <w:color w:val="1E1E1E"/>
      <w:sz w:val="24"/>
    </w:rPr>
  </w:style>
  <w:style w:type="paragraph" w:styleId="BodyText3">
    <w:name w:val="Body Text 3"/>
    <w:basedOn w:val="Normal"/>
    <w:link w:val="BodyText3Char"/>
    <w:uiPriority w:val="99"/>
    <w:semiHidden/>
    <w:unhideWhenUsed/>
    <w:rsid w:val="002F5A13"/>
    <w:pPr>
      <w:spacing w:after="120"/>
    </w:pPr>
    <w:rPr>
      <w:sz w:val="16"/>
      <w:szCs w:val="16"/>
    </w:rPr>
  </w:style>
  <w:style w:type="character" w:customStyle="1" w:styleId="BodyText3Char">
    <w:name w:val="Body Text 3 Char"/>
    <w:basedOn w:val="DefaultParagraphFont"/>
    <w:link w:val="BodyText3"/>
    <w:uiPriority w:val="99"/>
    <w:semiHidden/>
    <w:rsid w:val="002F5A13"/>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2F5A13"/>
    <w:pPr>
      <w:spacing w:after="160" w:line="300" w:lineRule="atLeast"/>
      <w:ind w:firstLine="360"/>
    </w:pPr>
    <w:rPr>
      <w:rFonts w:ascii="Calibri" w:hAnsi="Calibri"/>
      <w:color w:val="1E1E1E"/>
      <w:sz w:val="24"/>
    </w:rPr>
  </w:style>
  <w:style w:type="character" w:customStyle="1" w:styleId="BodyTextFirstIndentChar">
    <w:name w:val="Body Text First Indent Char"/>
    <w:basedOn w:val="BodyTextChar"/>
    <w:link w:val="BodyTextFirstIndent"/>
    <w:uiPriority w:val="99"/>
    <w:semiHidden/>
    <w:rsid w:val="002F5A13"/>
    <w:rPr>
      <w:rFonts w:ascii="Calibri" w:hAnsi="Calibri"/>
      <w:color w:val="1E1E1E"/>
      <w:sz w:val="24"/>
    </w:rPr>
  </w:style>
  <w:style w:type="paragraph" w:styleId="BodyTextIndent">
    <w:name w:val="Body Text Indent"/>
    <w:basedOn w:val="Normal"/>
    <w:link w:val="BodyTextIndentChar"/>
    <w:uiPriority w:val="99"/>
    <w:semiHidden/>
    <w:unhideWhenUsed/>
    <w:rsid w:val="002F5A13"/>
    <w:pPr>
      <w:spacing w:after="120"/>
      <w:ind w:left="283"/>
    </w:pPr>
  </w:style>
  <w:style w:type="character" w:customStyle="1" w:styleId="BodyTextIndentChar">
    <w:name w:val="Body Text Indent Char"/>
    <w:basedOn w:val="DefaultParagraphFont"/>
    <w:link w:val="BodyTextIndent"/>
    <w:uiPriority w:val="99"/>
    <w:semiHidden/>
    <w:rsid w:val="002F5A13"/>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2F5A13"/>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F5A13"/>
    <w:rPr>
      <w:rFonts w:ascii="Calibri" w:hAnsi="Calibri"/>
      <w:color w:val="1E1E1E"/>
      <w:sz w:val="24"/>
    </w:rPr>
  </w:style>
  <w:style w:type="paragraph" w:styleId="BodyTextIndent2">
    <w:name w:val="Body Text Indent 2"/>
    <w:basedOn w:val="Normal"/>
    <w:link w:val="BodyTextIndent2Char"/>
    <w:uiPriority w:val="99"/>
    <w:semiHidden/>
    <w:unhideWhenUsed/>
    <w:rsid w:val="002F5A13"/>
    <w:pPr>
      <w:spacing w:after="120" w:line="480" w:lineRule="auto"/>
      <w:ind w:left="283"/>
    </w:pPr>
  </w:style>
  <w:style w:type="character" w:customStyle="1" w:styleId="BodyTextIndent2Char">
    <w:name w:val="Body Text Indent 2 Char"/>
    <w:basedOn w:val="DefaultParagraphFont"/>
    <w:link w:val="BodyTextIndent2"/>
    <w:uiPriority w:val="99"/>
    <w:semiHidden/>
    <w:rsid w:val="002F5A13"/>
    <w:rPr>
      <w:rFonts w:ascii="Calibri" w:hAnsi="Calibri"/>
      <w:color w:val="1E1E1E"/>
      <w:sz w:val="24"/>
    </w:rPr>
  </w:style>
  <w:style w:type="paragraph" w:styleId="BodyTextIndent3">
    <w:name w:val="Body Text Indent 3"/>
    <w:basedOn w:val="Normal"/>
    <w:link w:val="BodyTextIndent3Char"/>
    <w:uiPriority w:val="99"/>
    <w:semiHidden/>
    <w:unhideWhenUsed/>
    <w:rsid w:val="002F5A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5A13"/>
    <w:rPr>
      <w:rFonts w:ascii="Calibri" w:hAnsi="Calibri"/>
      <w:color w:val="1E1E1E"/>
      <w:sz w:val="16"/>
      <w:szCs w:val="16"/>
    </w:rPr>
  </w:style>
  <w:style w:type="character" w:styleId="BookTitle">
    <w:name w:val="Book Title"/>
    <w:basedOn w:val="DefaultParagraphFont"/>
    <w:uiPriority w:val="33"/>
    <w:semiHidden/>
    <w:rsid w:val="002F5A13"/>
    <w:rPr>
      <w:b/>
      <w:bCs/>
      <w:smallCaps/>
      <w:spacing w:val="5"/>
    </w:rPr>
  </w:style>
  <w:style w:type="paragraph" w:styleId="Closing">
    <w:name w:val="Closing"/>
    <w:basedOn w:val="Normal"/>
    <w:link w:val="ClosingChar"/>
    <w:uiPriority w:val="99"/>
    <w:semiHidden/>
    <w:unhideWhenUsed/>
    <w:rsid w:val="002F5A13"/>
    <w:pPr>
      <w:spacing w:after="0" w:line="240" w:lineRule="auto"/>
      <w:ind w:left="4252"/>
    </w:pPr>
  </w:style>
  <w:style w:type="character" w:customStyle="1" w:styleId="ClosingChar">
    <w:name w:val="Closing Char"/>
    <w:basedOn w:val="DefaultParagraphFont"/>
    <w:link w:val="Closing"/>
    <w:uiPriority w:val="99"/>
    <w:semiHidden/>
    <w:rsid w:val="002F5A13"/>
    <w:rPr>
      <w:rFonts w:ascii="Calibri" w:hAnsi="Calibri"/>
      <w:color w:val="1E1E1E"/>
      <w:sz w:val="24"/>
    </w:rPr>
  </w:style>
  <w:style w:type="table" w:customStyle="1" w:styleId="ColorfulGrid1">
    <w:name w:val="Colorful Grid1"/>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F5A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2F5A1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5A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F5A1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F5A1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F5A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F5A1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F5A1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2F5A1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5A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5A1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5A1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F5A1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5A1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5A1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2F5A1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5A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F5A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F5A1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F5A1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F5A1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F5A1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2F5A1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5A13"/>
    <w:rPr>
      <w:rFonts w:ascii="Tahoma" w:hAnsi="Tahoma" w:cs="Tahoma"/>
      <w:color w:val="1E1E1E"/>
      <w:sz w:val="16"/>
      <w:szCs w:val="16"/>
    </w:rPr>
  </w:style>
  <w:style w:type="character" w:styleId="HTMLAcronym">
    <w:name w:val="HTML Acronym"/>
    <w:basedOn w:val="DefaultParagraphFont"/>
    <w:uiPriority w:val="99"/>
    <w:semiHidden/>
    <w:unhideWhenUsed/>
    <w:rsid w:val="002F5A13"/>
  </w:style>
  <w:style w:type="character" w:styleId="HTMLCite">
    <w:name w:val="HTML Cite"/>
    <w:basedOn w:val="DefaultParagraphFont"/>
    <w:uiPriority w:val="99"/>
    <w:semiHidden/>
    <w:unhideWhenUsed/>
    <w:rsid w:val="002F5A13"/>
    <w:rPr>
      <w:i/>
      <w:iCs/>
    </w:rPr>
  </w:style>
  <w:style w:type="character" w:styleId="HTMLCode">
    <w:name w:val="HTML Code"/>
    <w:basedOn w:val="DefaultParagraphFont"/>
    <w:uiPriority w:val="99"/>
    <w:semiHidden/>
    <w:unhideWhenUsed/>
    <w:rsid w:val="002F5A13"/>
    <w:rPr>
      <w:rFonts w:ascii="Consolas" w:hAnsi="Consolas" w:cs="Consolas"/>
      <w:sz w:val="20"/>
      <w:szCs w:val="20"/>
    </w:rPr>
  </w:style>
  <w:style w:type="character" w:styleId="HTMLDefinition">
    <w:name w:val="HTML Definition"/>
    <w:basedOn w:val="DefaultParagraphFont"/>
    <w:uiPriority w:val="99"/>
    <w:semiHidden/>
    <w:unhideWhenUsed/>
    <w:rsid w:val="002F5A13"/>
    <w:rPr>
      <w:i/>
      <w:iCs/>
    </w:rPr>
  </w:style>
  <w:style w:type="character" w:styleId="HTMLKeyboard">
    <w:name w:val="HTML Keyboard"/>
    <w:basedOn w:val="DefaultParagraphFont"/>
    <w:uiPriority w:val="99"/>
    <w:semiHidden/>
    <w:unhideWhenUsed/>
    <w:rsid w:val="002F5A13"/>
    <w:rPr>
      <w:rFonts w:ascii="Consolas" w:hAnsi="Consolas" w:cs="Consolas"/>
      <w:sz w:val="20"/>
      <w:szCs w:val="20"/>
    </w:rPr>
  </w:style>
  <w:style w:type="character" w:styleId="HTMLSample">
    <w:name w:val="HTML Sample"/>
    <w:basedOn w:val="DefaultParagraphFont"/>
    <w:uiPriority w:val="99"/>
    <w:semiHidden/>
    <w:unhideWhenUsed/>
    <w:rsid w:val="002F5A13"/>
    <w:rPr>
      <w:rFonts w:ascii="Consolas" w:hAnsi="Consolas" w:cs="Consolas"/>
      <w:sz w:val="24"/>
      <w:szCs w:val="24"/>
    </w:rPr>
  </w:style>
  <w:style w:type="character" w:styleId="HTMLTypewriter">
    <w:name w:val="HTML Typewriter"/>
    <w:basedOn w:val="DefaultParagraphFont"/>
    <w:uiPriority w:val="99"/>
    <w:semiHidden/>
    <w:unhideWhenUsed/>
    <w:rsid w:val="002F5A13"/>
    <w:rPr>
      <w:rFonts w:ascii="Consolas" w:hAnsi="Consolas" w:cs="Consolas"/>
      <w:sz w:val="20"/>
      <w:szCs w:val="20"/>
    </w:rPr>
  </w:style>
  <w:style w:type="character" w:styleId="HTMLVariable">
    <w:name w:val="HTML Variable"/>
    <w:basedOn w:val="DefaultParagraphFont"/>
    <w:uiPriority w:val="99"/>
    <w:semiHidden/>
    <w:unhideWhenUsed/>
    <w:rsid w:val="002F5A13"/>
    <w:rPr>
      <w:i/>
      <w:iCs/>
    </w:rPr>
  </w:style>
  <w:style w:type="character" w:styleId="IntenseEmphasis">
    <w:name w:val="Intense Emphasis"/>
    <w:basedOn w:val="DefaultParagraphFont"/>
    <w:uiPriority w:val="21"/>
    <w:semiHidden/>
    <w:rsid w:val="002F5A13"/>
    <w:rPr>
      <w:b/>
      <w:bCs/>
      <w:i/>
      <w:iCs/>
      <w:color w:val="4F81BD" w:themeColor="accent1"/>
    </w:rPr>
  </w:style>
  <w:style w:type="paragraph" w:styleId="IntenseQuote">
    <w:name w:val="Intense Quote"/>
    <w:basedOn w:val="Normal"/>
    <w:next w:val="Normal"/>
    <w:link w:val="IntenseQuoteChar"/>
    <w:uiPriority w:val="30"/>
    <w:semiHidden/>
    <w:rsid w:val="002F5A1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F5A13"/>
    <w:rPr>
      <w:rFonts w:ascii="Calibri" w:hAnsi="Calibri"/>
      <w:b/>
      <w:bCs/>
      <w:i/>
      <w:iCs/>
      <w:color w:val="4F81BD" w:themeColor="accent1"/>
      <w:sz w:val="24"/>
    </w:rPr>
  </w:style>
  <w:style w:type="character" w:styleId="IntenseReference">
    <w:name w:val="Intense Reference"/>
    <w:basedOn w:val="DefaultParagraphFont"/>
    <w:uiPriority w:val="32"/>
    <w:semiHidden/>
    <w:rsid w:val="002F5A13"/>
    <w:rPr>
      <w:b/>
      <w:bCs/>
      <w:smallCaps/>
      <w:color w:val="C0504D" w:themeColor="accent2"/>
      <w:spacing w:val="5"/>
      <w:u w:val="single"/>
    </w:rPr>
  </w:style>
  <w:style w:type="table" w:customStyle="1" w:styleId="LightGrid1">
    <w:name w:val="Light Grid1"/>
    <w:basedOn w:val="TableNormal"/>
    <w:uiPriority w:val="62"/>
    <w:rsid w:val="002F5A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2F5A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F5A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F5A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F5A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F5A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F5A1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2F5A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2F5A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F5A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F5A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F5A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F5A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F5A1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2F5A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F5A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5A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5A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F5A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F5A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F5A1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F5A13"/>
  </w:style>
  <w:style w:type="paragraph" w:styleId="List">
    <w:name w:val="List"/>
    <w:basedOn w:val="Normal"/>
    <w:uiPriority w:val="99"/>
    <w:semiHidden/>
    <w:unhideWhenUsed/>
    <w:rsid w:val="002F5A13"/>
    <w:pPr>
      <w:ind w:left="283" w:hanging="283"/>
      <w:contextualSpacing/>
    </w:pPr>
  </w:style>
  <w:style w:type="paragraph" w:styleId="List2">
    <w:name w:val="List 2"/>
    <w:basedOn w:val="Normal"/>
    <w:uiPriority w:val="99"/>
    <w:semiHidden/>
    <w:unhideWhenUsed/>
    <w:rsid w:val="002F5A13"/>
    <w:pPr>
      <w:ind w:left="566" w:hanging="283"/>
      <w:contextualSpacing/>
    </w:pPr>
  </w:style>
  <w:style w:type="paragraph" w:styleId="List3">
    <w:name w:val="List 3"/>
    <w:basedOn w:val="Normal"/>
    <w:uiPriority w:val="99"/>
    <w:semiHidden/>
    <w:unhideWhenUsed/>
    <w:rsid w:val="002F5A13"/>
    <w:pPr>
      <w:ind w:left="849" w:hanging="283"/>
      <w:contextualSpacing/>
    </w:pPr>
  </w:style>
  <w:style w:type="paragraph" w:styleId="List4">
    <w:name w:val="List 4"/>
    <w:basedOn w:val="Normal"/>
    <w:uiPriority w:val="99"/>
    <w:semiHidden/>
    <w:unhideWhenUsed/>
    <w:rsid w:val="002F5A13"/>
    <w:pPr>
      <w:ind w:left="1132" w:hanging="283"/>
      <w:contextualSpacing/>
    </w:pPr>
  </w:style>
  <w:style w:type="paragraph" w:styleId="List5">
    <w:name w:val="List 5"/>
    <w:basedOn w:val="Normal"/>
    <w:uiPriority w:val="99"/>
    <w:semiHidden/>
    <w:unhideWhenUsed/>
    <w:rsid w:val="002F5A13"/>
    <w:pPr>
      <w:ind w:left="1415" w:hanging="283"/>
      <w:contextualSpacing/>
    </w:pPr>
  </w:style>
  <w:style w:type="paragraph" w:styleId="ListBullet5">
    <w:name w:val="List Bullet 5"/>
    <w:basedOn w:val="Normal"/>
    <w:uiPriority w:val="99"/>
    <w:semiHidden/>
    <w:rsid w:val="002F5A13"/>
    <w:pPr>
      <w:numPr>
        <w:numId w:val="28"/>
      </w:numPr>
      <w:contextualSpacing/>
    </w:pPr>
  </w:style>
  <w:style w:type="paragraph" w:styleId="ListNumber4">
    <w:name w:val="List Number 4"/>
    <w:basedOn w:val="Normal"/>
    <w:uiPriority w:val="99"/>
    <w:semiHidden/>
    <w:unhideWhenUsed/>
    <w:rsid w:val="002F5A13"/>
    <w:pPr>
      <w:numPr>
        <w:numId w:val="29"/>
      </w:numPr>
      <w:contextualSpacing/>
    </w:pPr>
  </w:style>
  <w:style w:type="paragraph" w:styleId="ListNumber5">
    <w:name w:val="List Number 5"/>
    <w:basedOn w:val="Normal"/>
    <w:uiPriority w:val="99"/>
    <w:semiHidden/>
    <w:rsid w:val="002F5A13"/>
    <w:pPr>
      <w:numPr>
        <w:numId w:val="30"/>
      </w:numPr>
      <w:contextualSpacing/>
    </w:pPr>
  </w:style>
  <w:style w:type="paragraph" w:styleId="ListParagraph">
    <w:name w:val="List Paragraph"/>
    <w:basedOn w:val="Normal"/>
    <w:uiPriority w:val="34"/>
    <w:semiHidden/>
    <w:qFormat/>
    <w:rsid w:val="002F5A13"/>
    <w:pPr>
      <w:ind w:left="720"/>
      <w:contextualSpacing/>
    </w:pPr>
  </w:style>
  <w:style w:type="paragraph" w:styleId="MacroText">
    <w:name w:val="macro"/>
    <w:link w:val="MacroTextChar"/>
    <w:uiPriority w:val="99"/>
    <w:semiHidden/>
    <w:unhideWhenUsed/>
    <w:rsid w:val="002F5A13"/>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2F5A13"/>
    <w:rPr>
      <w:rFonts w:ascii="Consolas" w:hAnsi="Consolas" w:cs="Consolas"/>
      <w:color w:val="1E1E1E"/>
      <w:sz w:val="20"/>
      <w:szCs w:val="20"/>
    </w:rPr>
  </w:style>
  <w:style w:type="table" w:customStyle="1" w:styleId="MediumGrid11">
    <w:name w:val="Medium Grid 11"/>
    <w:basedOn w:val="TableNormal"/>
    <w:uiPriority w:val="67"/>
    <w:rsid w:val="002F5A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5A1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F5A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F5A1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F5A1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F5A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F5A1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F5A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2F5A1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2F5A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F5A1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F5A1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F5A1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F5A1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F5A1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5A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2F5A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2F5A1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5A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5A1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5A1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5A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5A1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5A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2F5A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F5A13"/>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2F5A13"/>
    <w:pPr>
      <w:spacing w:after="0" w:line="240" w:lineRule="auto"/>
    </w:pPr>
    <w:rPr>
      <w:rFonts w:ascii="Calibri" w:hAnsi="Calibri"/>
      <w:color w:val="1E1E1E"/>
      <w:sz w:val="24"/>
    </w:rPr>
  </w:style>
  <w:style w:type="paragraph" w:styleId="NormalIndent">
    <w:name w:val="Normal Indent"/>
    <w:basedOn w:val="Normal"/>
    <w:uiPriority w:val="99"/>
    <w:semiHidden/>
    <w:unhideWhenUsed/>
    <w:rsid w:val="002F5A13"/>
    <w:pPr>
      <w:ind w:left="720"/>
    </w:pPr>
  </w:style>
  <w:style w:type="paragraph" w:styleId="NoteHeading">
    <w:name w:val="Note Heading"/>
    <w:basedOn w:val="Normal"/>
    <w:next w:val="Normal"/>
    <w:link w:val="NoteHeadingChar"/>
    <w:uiPriority w:val="99"/>
    <w:semiHidden/>
    <w:unhideWhenUsed/>
    <w:rsid w:val="002F5A13"/>
    <w:pPr>
      <w:spacing w:after="0" w:line="240" w:lineRule="auto"/>
    </w:pPr>
  </w:style>
  <w:style w:type="character" w:customStyle="1" w:styleId="NoteHeadingChar">
    <w:name w:val="Note Heading Char"/>
    <w:basedOn w:val="DefaultParagraphFont"/>
    <w:link w:val="NoteHeading"/>
    <w:uiPriority w:val="99"/>
    <w:semiHidden/>
    <w:rsid w:val="002F5A13"/>
    <w:rPr>
      <w:rFonts w:ascii="Calibri" w:hAnsi="Calibri"/>
      <w:color w:val="1E1E1E"/>
      <w:sz w:val="24"/>
    </w:rPr>
  </w:style>
  <w:style w:type="character" w:styleId="PlaceholderText">
    <w:name w:val="Placeholder Text"/>
    <w:basedOn w:val="DefaultParagraphFont"/>
    <w:uiPriority w:val="99"/>
    <w:semiHidden/>
    <w:rsid w:val="002F5A13"/>
    <w:rPr>
      <w:color w:val="808080"/>
    </w:rPr>
  </w:style>
  <w:style w:type="paragraph" w:styleId="PlainText">
    <w:name w:val="Plain Text"/>
    <w:basedOn w:val="Normal"/>
    <w:link w:val="PlainTextChar"/>
    <w:uiPriority w:val="99"/>
    <w:semiHidden/>
    <w:unhideWhenUsed/>
    <w:rsid w:val="002F5A1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F5A13"/>
    <w:rPr>
      <w:rFonts w:ascii="Consolas" w:hAnsi="Consolas" w:cs="Consolas"/>
      <w:color w:val="1E1E1E"/>
      <w:sz w:val="21"/>
      <w:szCs w:val="21"/>
    </w:rPr>
  </w:style>
  <w:style w:type="paragraph" w:styleId="Quote">
    <w:name w:val="Quote"/>
    <w:basedOn w:val="Normal"/>
    <w:next w:val="Normal"/>
    <w:link w:val="QuoteChar"/>
    <w:uiPriority w:val="29"/>
    <w:semiHidden/>
    <w:qFormat/>
    <w:rsid w:val="002F5A13"/>
    <w:rPr>
      <w:i/>
      <w:iCs/>
      <w:color w:val="000000" w:themeColor="text1"/>
    </w:rPr>
  </w:style>
  <w:style w:type="character" w:customStyle="1" w:styleId="QuoteChar">
    <w:name w:val="Quote Char"/>
    <w:basedOn w:val="DefaultParagraphFont"/>
    <w:link w:val="Quote"/>
    <w:uiPriority w:val="29"/>
    <w:semiHidden/>
    <w:rsid w:val="002F5A13"/>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2F5A13"/>
  </w:style>
  <w:style w:type="character" w:customStyle="1" w:styleId="SalutationChar">
    <w:name w:val="Salutation Char"/>
    <w:basedOn w:val="DefaultParagraphFont"/>
    <w:link w:val="Salutation"/>
    <w:uiPriority w:val="99"/>
    <w:semiHidden/>
    <w:rsid w:val="002F5A13"/>
    <w:rPr>
      <w:rFonts w:ascii="Calibri" w:hAnsi="Calibri"/>
      <w:color w:val="1E1E1E"/>
      <w:sz w:val="24"/>
    </w:rPr>
  </w:style>
  <w:style w:type="paragraph" w:styleId="Signature">
    <w:name w:val="Signature"/>
    <w:basedOn w:val="Normal"/>
    <w:link w:val="SignatureChar"/>
    <w:uiPriority w:val="99"/>
    <w:semiHidden/>
    <w:unhideWhenUsed/>
    <w:rsid w:val="002F5A13"/>
    <w:pPr>
      <w:spacing w:after="0" w:line="240" w:lineRule="auto"/>
      <w:ind w:left="4252"/>
    </w:pPr>
  </w:style>
  <w:style w:type="character" w:customStyle="1" w:styleId="SignatureChar">
    <w:name w:val="Signature Char"/>
    <w:basedOn w:val="DefaultParagraphFont"/>
    <w:link w:val="Signature"/>
    <w:uiPriority w:val="99"/>
    <w:semiHidden/>
    <w:rsid w:val="002F5A13"/>
    <w:rPr>
      <w:rFonts w:ascii="Calibri" w:hAnsi="Calibri"/>
      <w:color w:val="1E1E1E"/>
      <w:sz w:val="24"/>
    </w:rPr>
  </w:style>
  <w:style w:type="character" w:styleId="Strong">
    <w:name w:val="Strong"/>
    <w:basedOn w:val="DefaultParagraphFont"/>
    <w:uiPriority w:val="22"/>
    <w:semiHidden/>
    <w:qFormat/>
    <w:rsid w:val="002F5A13"/>
    <w:rPr>
      <w:b/>
      <w:bCs/>
    </w:rPr>
  </w:style>
  <w:style w:type="paragraph" w:styleId="Subtitle">
    <w:name w:val="Subtitle"/>
    <w:basedOn w:val="Normal"/>
    <w:next w:val="Normal"/>
    <w:link w:val="SubtitleChar"/>
    <w:uiPriority w:val="11"/>
    <w:semiHidden/>
    <w:qFormat/>
    <w:rsid w:val="002F5A1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semiHidden/>
    <w:rsid w:val="002F5A1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2F5A13"/>
    <w:rPr>
      <w:i/>
      <w:iCs/>
      <w:color w:val="808080" w:themeColor="text1" w:themeTint="7F"/>
    </w:rPr>
  </w:style>
  <w:style w:type="character" w:styleId="SubtleReference">
    <w:name w:val="Subtle Reference"/>
    <w:basedOn w:val="DefaultParagraphFont"/>
    <w:uiPriority w:val="31"/>
    <w:semiHidden/>
    <w:rsid w:val="002F5A13"/>
    <w:rPr>
      <w:smallCaps/>
      <w:color w:val="C0504D" w:themeColor="accent2"/>
      <w:u w:val="single"/>
    </w:rPr>
  </w:style>
  <w:style w:type="table" w:styleId="Table3Deffects1">
    <w:name w:val="Table 3D effects 1"/>
    <w:basedOn w:val="TableNormal"/>
    <w:uiPriority w:val="99"/>
    <w:semiHidden/>
    <w:unhideWhenUsed/>
    <w:rsid w:val="002F5A13"/>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5A13"/>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5A13"/>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5A13"/>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5A13"/>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5A13"/>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5A13"/>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5A13"/>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5A13"/>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5A13"/>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5A13"/>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5A13"/>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5A13"/>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5A13"/>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5A13"/>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5A13"/>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5A13"/>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5A13"/>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5A13"/>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5A13"/>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5A13"/>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5A13"/>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5A13"/>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5A13"/>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5A13"/>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5A13"/>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5A13"/>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5A13"/>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5A13"/>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5A13"/>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5A13"/>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5A13"/>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5A13"/>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5A13"/>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5A13"/>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5A13"/>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5A13"/>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5A13"/>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5A13"/>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5A13"/>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5A13"/>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5A13"/>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5A13"/>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8354</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Summary</vt:lpstr>
      <vt:lpstr>Background</vt:lpstr>
      <vt:lpstr>Investigation</vt:lpstr>
      <vt:lpstr>    Information at issue</vt:lpstr>
      <vt:lpstr>    Application of section 9(2)(a) </vt:lpstr>
      <vt:lpstr>    Application of sections 9(2)(f)(i), (iv) and 9(2)(g)(i) </vt:lpstr>
      <vt:lpstr>Outcome</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2022-02-08T23:32:00Z</dcterms:created>
  <dcterms:modified xsi:type="dcterms:W3CDTF">2022-02-08T23:32:00Z</dcterms:modified>
</cp:coreProperties>
</file>