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BDC81E" w14:textId="55A8FF90" w:rsidR="007869B4" w:rsidRDefault="007869B4" w:rsidP="00761DEF">
      <w:pPr>
        <w:pStyle w:val="Heading1"/>
      </w:pPr>
      <w:bookmarkStart w:id="0" w:name="_GoBack"/>
      <w:r>
        <w:t>Investigation terms of reference: Ministry of Health facilities and services for people with an intellectual disability</w:t>
      </w:r>
      <w:bookmarkEnd w:id="0"/>
    </w:p>
    <w:p w14:paraId="241EB108" w14:textId="6082BF59" w:rsidR="00D7363A" w:rsidRDefault="003172E0" w:rsidP="004E106C">
      <w:pPr>
        <w:pStyle w:val="Heading1line"/>
      </w:pPr>
      <w:r>
        <w:t>22</w:t>
      </w:r>
      <w:r w:rsidR="007869B4">
        <w:t xml:space="preserve"> January 2019</w:t>
      </w:r>
      <w:r w:rsidR="00D7363A">
        <w:t xml:space="preserve"> </w:t>
      </w:r>
    </w:p>
    <w:p w14:paraId="1CECC665" w14:textId="30AD97D9" w:rsidR="001172E6" w:rsidRPr="001172E6" w:rsidRDefault="007869B4" w:rsidP="001172E6">
      <w:pPr>
        <w:pStyle w:val="Heading2"/>
      </w:pPr>
      <w:r>
        <w:t>Introduction</w:t>
      </w:r>
    </w:p>
    <w:p w14:paraId="56BE3820" w14:textId="15EE748E" w:rsidR="00BE4EEB" w:rsidRDefault="00BE4EEB" w:rsidP="001172E6">
      <w:pPr>
        <w:pStyle w:val="BodyText"/>
      </w:pPr>
      <w:r w:rsidRPr="00997C06">
        <w:t xml:space="preserve">This document sets out the </w:t>
      </w:r>
      <w:r w:rsidR="00A645BE">
        <w:t>t</w:t>
      </w:r>
      <w:r w:rsidRPr="00997C06">
        <w:t xml:space="preserve">erms of </w:t>
      </w:r>
      <w:r w:rsidR="00A645BE">
        <w:t>r</w:t>
      </w:r>
      <w:r w:rsidRPr="00997C06">
        <w:t>eference for a self-initiated investigation by the Chief</w:t>
      </w:r>
      <w:r w:rsidR="0046225C">
        <w:t xml:space="preserve"> Ombudsman</w:t>
      </w:r>
      <w:r w:rsidR="00C46D2C">
        <w:rPr>
          <w:rStyle w:val="FootnoteReference"/>
        </w:rPr>
        <w:footnoteReference w:id="2"/>
      </w:r>
      <w:r w:rsidR="0046225C">
        <w:t xml:space="preserve"> into the role</w:t>
      </w:r>
      <w:r w:rsidRPr="00997C06">
        <w:t xml:space="preserve"> of the Minist</w:t>
      </w:r>
      <w:r w:rsidR="0046225C">
        <w:t xml:space="preserve">ry of Health </w:t>
      </w:r>
      <w:r w:rsidR="009E2156">
        <w:t xml:space="preserve">(the Ministry) </w:t>
      </w:r>
      <w:r w:rsidR="0046225C">
        <w:t>in providing facilities and services to</w:t>
      </w:r>
      <w:r w:rsidRPr="00997C06">
        <w:t xml:space="preserve"> people with </w:t>
      </w:r>
      <w:r w:rsidR="00003899">
        <w:t xml:space="preserve">an </w:t>
      </w:r>
      <w:r w:rsidR="004A6CC5">
        <w:t>i</w:t>
      </w:r>
      <w:r w:rsidR="004A6CC5" w:rsidRPr="00997C06">
        <w:t xml:space="preserve">ntellectual </w:t>
      </w:r>
      <w:r w:rsidR="004A6CC5">
        <w:t>d</w:t>
      </w:r>
      <w:r w:rsidR="004A6CC5" w:rsidRPr="00997C06">
        <w:t>isability</w:t>
      </w:r>
      <w:r w:rsidR="0046225C">
        <w:t xml:space="preserve">, particularly those </w:t>
      </w:r>
      <w:r w:rsidR="00A645BE">
        <w:t>who are subject to</w:t>
      </w:r>
      <w:r w:rsidR="0046225C">
        <w:t xml:space="preserve"> the High and Complex Framework (HCF)</w:t>
      </w:r>
      <w:r w:rsidRPr="00997C06">
        <w:t>.</w:t>
      </w:r>
      <w:r w:rsidR="00C46D2C">
        <w:rPr>
          <w:rStyle w:val="FootnoteReference"/>
        </w:rPr>
        <w:footnoteReference w:id="3"/>
      </w:r>
    </w:p>
    <w:p w14:paraId="5A7C0149" w14:textId="77777777" w:rsidR="00BE4EEB" w:rsidRDefault="00BE4EEB" w:rsidP="00BE4EEB">
      <w:pPr>
        <w:pStyle w:val="Heading2"/>
        <w:numPr>
          <w:ilvl w:val="0"/>
          <w:numId w:val="0"/>
        </w:numPr>
      </w:pPr>
      <w:r>
        <w:t xml:space="preserve">Purpose of the investigation </w:t>
      </w:r>
    </w:p>
    <w:p w14:paraId="6767E5C1" w14:textId="7ED6C433" w:rsidR="00A44592" w:rsidRDefault="00BE4EEB" w:rsidP="00BE4EEB">
      <w:pPr>
        <w:pStyle w:val="BodyText"/>
      </w:pPr>
      <w:r w:rsidRPr="00892306">
        <w:t>The purpose of this inv</w:t>
      </w:r>
      <w:r w:rsidR="0046225C">
        <w:t>estigation is to examine</w:t>
      </w:r>
      <w:r w:rsidRPr="00892306">
        <w:t xml:space="preserve"> </w:t>
      </w:r>
      <w:r w:rsidR="0046225C">
        <w:t>the</w:t>
      </w:r>
      <w:r w:rsidR="00CD29D4">
        <w:t xml:space="preserve"> role</w:t>
      </w:r>
      <w:r w:rsidR="0046225C">
        <w:t xml:space="preserve"> of the Ministry in planning, resourcing and co-ordinating </w:t>
      </w:r>
      <w:r w:rsidR="005B6FCD">
        <w:t xml:space="preserve">HCF </w:t>
      </w:r>
      <w:r w:rsidR="0046225C">
        <w:t>facilities and</w:t>
      </w:r>
      <w:r w:rsidR="00A44592">
        <w:t xml:space="preserve"> services</w:t>
      </w:r>
      <w:r w:rsidR="0032287A">
        <w:t xml:space="preserve"> provided by </w:t>
      </w:r>
      <w:r w:rsidR="00106A15">
        <w:t xml:space="preserve">the National and </w:t>
      </w:r>
      <w:r w:rsidR="00106A15" w:rsidRPr="00674921">
        <w:t>Regional Intellectual Disability Secure Services</w:t>
      </w:r>
      <w:r w:rsidR="00DA3C9F">
        <w:t xml:space="preserve"> (NIDSS/RIDS</w:t>
      </w:r>
      <w:r w:rsidR="00106A15">
        <w:t xml:space="preserve">S) </w:t>
      </w:r>
      <w:r w:rsidR="00003792">
        <w:t>that are</w:t>
      </w:r>
      <w:r w:rsidR="00106A15">
        <w:t xml:space="preserve"> contracted through District Health </w:t>
      </w:r>
      <w:r w:rsidR="000A2ACC">
        <w:t>Boards (</w:t>
      </w:r>
      <w:r w:rsidR="0032287A">
        <w:t>DHBs)</w:t>
      </w:r>
      <w:r w:rsidR="005B6FCD">
        <w:t xml:space="preserve">. </w:t>
      </w:r>
      <w:r w:rsidR="00635456">
        <w:t>The investigation will</w:t>
      </w:r>
      <w:r w:rsidRPr="00892306">
        <w:t xml:space="preserve"> identify </w:t>
      </w:r>
      <w:r w:rsidR="009E2156">
        <w:t>whether the Ministry has</w:t>
      </w:r>
      <w:r w:rsidR="0089178A">
        <w:t xml:space="preserve"> </w:t>
      </w:r>
      <w:r w:rsidR="00F64CB6">
        <w:t xml:space="preserve">systems, </w:t>
      </w:r>
      <w:r w:rsidR="0032287A">
        <w:t>policies and processes concerning the</w:t>
      </w:r>
      <w:r w:rsidR="0089178A">
        <w:t xml:space="preserve"> care and rehabilitation </w:t>
      </w:r>
      <w:r w:rsidR="00ED4A02">
        <w:t xml:space="preserve">of people with </w:t>
      </w:r>
      <w:r w:rsidR="00CD29D4">
        <w:t xml:space="preserve">intellectual disability </w:t>
      </w:r>
      <w:r w:rsidR="0089178A">
        <w:t xml:space="preserve">under the HCF, which are </w:t>
      </w:r>
      <w:r w:rsidRPr="00892306">
        <w:t>consistent wit</w:t>
      </w:r>
      <w:r w:rsidR="0089178A">
        <w:t>h good administrative practice</w:t>
      </w:r>
      <w:r w:rsidR="00A44592">
        <w:t xml:space="preserve">. </w:t>
      </w:r>
    </w:p>
    <w:p w14:paraId="3A8E1FA5" w14:textId="725F3758" w:rsidR="005B6FCD" w:rsidRPr="00605E47" w:rsidRDefault="009E2156" w:rsidP="00BE4EEB">
      <w:pPr>
        <w:pStyle w:val="BodyText"/>
      </w:pPr>
      <w:r>
        <w:t xml:space="preserve">The investigation will take into account </w:t>
      </w:r>
      <w:r w:rsidR="0089178A">
        <w:t xml:space="preserve">relevant </w:t>
      </w:r>
      <w:r w:rsidR="00BE4EEB" w:rsidRPr="00892306">
        <w:t>international conventions, including the United Nations Convention on the Right</w:t>
      </w:r>
      <w:r w:rsidR="00635456">
        <w:t>s of Persons with Disabilities and the United Nations Convent</w:t>
      </w:r>
      <w:r w:rsidR="00605E47">
        <w:t xml:space="preserve">ion on the Rights of the Child. </w:t>
      </w:r>
      <w:r w:rsidR="00BE4EEB" w:rsidRPr="00892306">
        <w:rPr>
          <w:szCs w:val="24"/>
        </w:rPr>
        <w:t>The investigation will identify areas of good practice and make suggestions for improvement if any areas of concern are identified.</w:t>
      </w:r>
      <w:r w:rsidR="00BE4EEB" w:rsidRPr="00892306">
        <w:rPr>
          <w:rStyle w:val="FootnoteReference"/>
          <w:szCs w:val="24"/>
        </w:rPr>
        <w:footnoteReference w:id="4"/>
      </w:r>
    </w:p>
    <w:p w14:paraId="46F405AB" w14:textId="7ADC2C22" w:rsidR="00BE4EEB" w:rsidRDefault="000C48BA" w:rsidP="000C48BA">
      <w:pPr>
        <w:pStyle w:val="Heading2"/>
        <w:numPr>
          <w:ilvl w:val="0"/>
          <w:numId w:val="0"/>
        </w:numPr>
      </w:pPr>
      <w:r>
        <w:lastRenderedPageBreak/>
        <w:t>Scop</w:t>
      </w:r>
      <w:r w:rsidR="00BE4EEB">
        <w:t xml:space="preserve">e of the investigation </w:t>
      </w:r>
    </w:p>
    <w:p w14:paraId="1A8A5467" w14:textId="531D4CC4" w:rsidR="00BE4EEB" w:rsidRDefault="00BE4EEB" w:rsidP="00BE4EEB">
      <w:pPr>
        <w:pStyle w:val="BodyText"/>
      </w:pPr>
      <w:r w:rsidRPr="00892306">
        <w:rPr>
          <w:szCs w:val="24"/>
        </w:rPr>
        <w:t>The investigation will examine th</w:t>
      </w:r>
      <w:r w:rsidR="009E2156">
        <w:rPr>
          <w:szCs w:val="24"/>
        </w:rPr>
        <w:t>e</w:t>
      </w:r>
      <w:r w:rsidR="00ED7533">
        <w:rPr>
          <w:szCs w:val="24"/>
        </w:rPr>
        <w:t xml:space="preserve"> role and</w:t>
      </w:r>
      <w:r w:rsidR="009E2156">
        <w:rPr>
          <w:szCs w:val="24"/>
        </w:rPr>
        <w:t xml:space="preserve"> </w:t>
      </w:r>
      <w:r w:rsidR="0092625E">
        <w:rPr>
          <w:szCs w:val="24"/>
        </w:rPr>
        <w:t>accountabilities</w:t>
      </w:r>
      <w:r w:rsidR="009E2156">
        <w:rPr>
          <w:szCs w:val="24"/>
        </w:rPr>
        <w:t xml:space="preserve"> of the </w:t>
      </w:r>
      <w:r w:rsidR="001345FA">
        <w:rPr>
          <w:szCs w:val="24"/>
        </w:rPr>
        <w:t xml:space="preserve">Ministry in </w:t>
      </w:r>
      <w:r w:rsidR="005B6FCD">
        <w:rPr>
          <w:szCs w:val="24"/>
        </w:rPr>
        <w:t>delivering</w:t>
      </w:r>
      <w:r w:rsidR="009E2156">
        <w:t xml:space="preserve"> services to</w:t>
      </w:r>
      <w:r w:rsidR="009E2156" w:rsidRPr="00997C06">
        <w:t xml:space="preserve"> people w</w:t>
      </w:r>
      <w:r w:rsidR="009E2156">
        <w:t xml:space="preserve">ith </w:t>
      </w:r>
      <w:r w:rsidR="00106A15">
        <w:t xml:space="preserve">an intellectual disability </w:t>
      </w:r>
      <w:r w:rsidR="009E2156">
        <w:t>under the HCF, including:</w:t>
      </w:r>
    </w:p>
    <w:p w14:paraId="5E546116" w14:textId="2BE8979E" w:rsidR="000C48BA" w:rsidRPr="000C48BA" w:rsidRDefault="000C48BA" w:rsidP="00A645BE">
      <w:pPr>
        <w:numPr>
          <w:ilvl w:val="0"/>
          <w:numId w:val="4"/>
        </w:numPr>
        <w:spacing w:before="120" w:after="120"/>
        <w:rPr>
          <w:sz w:val="22"/>
          <w:szCs w:val="24"/>
        </w:rPr>
      </w:pPr>
      <w:r w:rsidRPr="000C48BA">
        <w:rPr>
          <w:szCs w:val="24"/>
        </w:rPr>
        <w:t xml:space="preserve">The </w:t>
      </w:r>
      <w:r w:rsidR="00F658DF">
        <w:rPr>
          <w:szCs w:val="24"/>
        </w:rPr>
        <w:t xml:space="preserve">systemic </w:t>
      </w:r>
      <w:r w:rsidRPr="000C48BA">
        <w:rPr>
          <w:szCs w:val="24"/>
        </w:rPr>
        <w:t xml:space="preserve">capacity of </w:t>
      </w:r>
      <w:r w:rsidR="00A645BE">
        <w:rPr>
          <w:szCs w:val="24"/>
        </w:rPr>
        <w:t xml:space="preserve">the </w:t>
      </w:r>
      <w:r w:rsidR="00003792">
        <w:rPr>
          <w:szCs w:val="24"/>
        </w:rPr>
        <w:t>NIDSS/RIDSS</w:t>
      </w:r>
      <w:r w:rsidRPr="000C48BA">
        <w:rPr>
          <w:szCs w:val="24"/>
        </w:rPr>
        <w:t xml:space="preserve"> to admit and treat individuals referred by the Courts</w:t>
      </w:r>
      <w:r w:rsidR="00932445">
        <w:rPr>
          <w:szCs w:val="24"/>
        </w:rPr>
        <w:t xml:space="preserve"> under the Intellectual Disability (Compulsory Care and Rehabilitation) Act 2003</w:t>
      </w:r>
      <w:r w:rsidR="00C066AB">
        <w:rPr>
          <w:szCs w:val="24"/>
        </w:rPr>
        <w:t xml:space="preserve"> (IDCCR Act)</w:t>
      </w:r>
      <w:r w:rsidRPr="000C48BA">
        <w:rPr>
          <w:szCs w:val="24"/>
        </w:rPr>
        <w:t xml:space="preserve"> who require a secure hospital</w:t>
      </w:r>
      <w:r w:rsidR="004A6CC5">
        <w:rPr>
          <w:szCs w:val="24"/>
        </w:rPr>
        <w:t>-level</w:t>
      </w:r>
      <w:r w:rsidRPr="000C48BA">
        <w:rPr>
          <w:szCs w:val="24"/>
        </w:rPr>
        <w:t xml:space="preserve"> bed</w:t>
      </w:r>
      <w:r w:rsidR="00C3200F">
        <w:rPr>
          <w:szCs w:val="24"/>
        </w:rPr>
        <w:t>.</w:t>
      </w:r>
    </w:p>
    <w:p w14:paraId="353000A1" w14:textId="5695B139" w:rsidR="00F658DF" w:rsidRDefault="000C48BA" w:rsidP="00A645BE">
      <w:pPr>
        <w:numPr>
          <w:ilvl w:val="0"/>
          <w:numId w:val="4"/>
        </w:numPr>
        <w:spacing w:before="120" w:after="120"/>
        <w:rPr>
          <w:sz w:val="22"/>
        </w:rPr>
      </w:pPr>
      <w:r w:rsidRPr="000C48BA">
        <w:rPr>
          <w:szCs w:val="24"/>
        </w:rPr>
        <w:t>The</w:t>
      </w:r>
      <w:r w:rsidR="00A44592">
        <w:rPr>
          <w:szCs w:val="24"/>
        </w:rPr>
        <w:t xml:space="preserve"> adequacy of facilities</w:t>
      </w:r>
      <w:r w:rsidR="003623D2">
        <w:rPr>
          <w:szCs w:val="24"/>
        </w:rPr>
        <w:t xml:space="preserve"> and environments</w:t>
      </w:r>
      <w:r w:rsidRPr="000C48BA">
        <w:rPr>
          <w:szCs w:val="24"/>
        </w:rPr>
        <w:t xml:space="preserve"> for</w:t>
      </w:r>
      <w:r w:rsidR="00A44592">
        <w:rPr>
          <w:szCs w:val="24"/>
        </w:rPr>
        <w:t xml:space="preserve"> </w:t>
      </w:r>
      <w:r w:rsidR="006D1D9D">
        <w:rPr>
          <w:szCs w:val="24"/>
        </w:rPr>
        <w:t xml:space="preserve">the </w:t>
      </w:r>
      <w:r w:rsidR="003623D2">
        <w:rPr>
          <w:szCs w:val="24"/>
        </w:rPr>
        <w:t>secure</w:t>
      </w:r>
      <w:r w:rsidR="00F658DF">
        <w:rPr>
          <w:szCs w:val="24"/>
        </w:rPr>
        <w:t xml:space="preserve"> </w:t>
      </w:r>
      <w:r w:rsidR="003623D2">
        <w:rPr>
          <w:szCs w:val="24"/>
        </w:rPr>
        <w:t>care</w:t>
      </w:r>
      <w:r w:rsidR="00003792">
        <w:rPr>
          <w:szCs w:val="24"/>
        </w:rPr>
        <w:t xml:space="preserve"> of</w:t>
      </w:r>
      <w:r w:rsidR="004A6CC5">
        <w:rPr>
          <w:szCs w:val="24"/>
        </w:rPr>
        <w:t xml:space="preserve"> people with intellectual disabilities</w:t>
      </w:r>
      <w:r w:rsidR="003623D2">
        <w:rPr>
          <w:szCs w:val="24"/>
        </w:rPr>
        <w:t>, including</w:t>
      </w:r>
      <w:r w:rsidRPr="000C48BA">
        <w:rPr>
          <w:szCs w:val="24"/>
        </w:rPr>
        <w:t>:</w:t>
      </w:r>
    </w:p>
    <w:p w14:paraId="2539A1FB" w14:textId="1EA14C74" w:rsidR="00F658DF" w:rsidRPr="00F658DF" w:rsidRDefault="008A13E3" w:rsidP="00F658DF">
      <w:pPr>
        <w:pStyle w:val="Number2"/>
        <w:rPr>
          <w:sz w:val="22"/>
        </w:rPr>
      </w:pPr>
      <w:r>
        <w:t xml:space="preserve">longer-term </w:t>
      </w:r>
      <w:r w:rsidR="00A645BE">
        <w:t>clients</w:t>
      </w:r>
      <w:r w:rsidR="000C48BA" w:rsidRPr="000C48BA">
        <w:t xml:space="preserve"> with higher needs; </w:t>
      </w:r>
    </w:p>
    <w:p w14:paraId="40C263B9" w14:textId="1FC1EFC2" w:rsidR="00F658DF" w:rsidRPr="00F658DF" w:rsidRDefault="008A13E3" w:rsidP="00F658DF">
      <w:pPr>
        <w:pStyle w:val="Number2"/>
        <w:rPr>
          <w:sz w:val="22"/>
        </w:rPr>
      </w:pPr>
      <w:r>
        <w:t>women</w:t>
      </w:r>
      <w:r w:rsidR="004A6CC5">
        <w:t xml:space="preserve"> clients</w:t>
      </w:r>
      <w:r w:rsidR="000C48BA" w:rsidRPr="000C48BA">
        <w:t>; and</w:t>
      </w:r>
    </w:p>
    <w:p w14:paraId="6016CA92" w14:textId="2B7E8C24" w:rsidR="000C48BA" w:rsidRPr="00F658DF" w:rsidRDefault="008A13E3" w:rsidP="00F658DF">
      <w:pPr>
        <w:pStyle w:val="Number2"/>
        <w:rPr>
          <w:sz w:val="22"/>
        </w:rPr>
      </w:pPr>
      <w:r>
        <w:t>youth</w:t>
      </w:r>
      <w:r w:rsidR="004A6CC5">
        <w:t xml:space="preserve"> clients</w:t>
      </w:r>
      <w:r w:rsidR="000C48BA" w:rsidRPr="000C48BA">
        <w:t>.</w:t>
      </w:r>
    </w:p>
    <w:p w14:paraId="567BA8D4" w14:textId="2FD3EEB6" w:rsidR="00C3200F" w:rsidRDefault="000C48BA" w:rsidP="00A645BE">
      <w:pPr>
        <w:numPr>
          <w:ilvl w:val="0"/>
          <w:numId w:val="4"/>
        </w:numPr>
        <w:spacing w:before="120" w:after="120"/>
        <w:rPr>
          <w:szCs w:val="24"/>
        </w:rPr>
      </w:pPr>
      <w:r w:rsidRPr="000C48BA">
        <w:rPr>
          <w:szCs w:val="24"/>
        </w:rPr>
        <w:t xml:space="preserve">The adequacy of workforce planning by the Ministry to ensure the availability of trained staff to work </w:t>
      </w:r>
      <w:r w:rsidR="004A6CC5">
        <w:rPr>
          <w:szCs w:val="24"/>
        </w:rPr>
        <w:t>in</w:t>
      </w:r>
      <w:r w:rsidR="00D83498" w:rsidRPr="000C48BA">
        <w:rPr>
          <w:szCs w:val="24"/>
        </w:rPr>
        <w:t xml:space="preserve"> </w:t>
      </w:r>
      <w:r w:rsidRPr="000C48BA">
        <w:rPr>
          <w:szCs w:val="24"/>
        </w:rPr>
        <w:t>the HCF</w:t>
      </w:r>
      <w:r w:rsidR="00C3200F">
        <w:rPr>
          <w:szCs w:val="24"/>
        </w:rPr>
        <w:t>.</w:t>
      </w:r>
    </w:p>
    <w:p w14:paraId="4BBF096E" w14:textId="0E45EF42" w:rsidR="004A6CC5" w:rsidRDefault="00C3200F" w:rsidP="000A72D6">
      <w:pPr>
        <w:spacing w:before="120" w:after="120"/>
      </w:pPr>
      <w:r>
        <w:t xml:space="preserve">The investigation will focus on capacity and capability issues affecting </w:t>
      </w:r>
      <w:r w:rsidR="000A2ACC">
        <w:t>NID</w:t>
      </w:r>
      <w:r w:rsidR="0073054A">
        <w:t>S</w:t>
      </w:r>
      <w:r w:rsidR="000A2ACC">
        <w:t xml:space="preserve">S and </w:t>
      </w:r>
      <w:r w:rsidR="00003792">
        <w:t>RID</w:t>
      </w:r>
      <w:r w:rsidR="0073054A">
        <w:t>S</w:t>
      </w:r>
      <w:r w:rsidR="00003792">
        <w:t xml:space="preserve">S </w:t>
      </w:r>
      <w:r w:rsidR="000A2ACC">
        <w:t>in the five relevant DHB locations</w:t>
      </w:r>
      <w:r w:rsidR="004A6CC5">
        <w:t>. It</w:t>
      </w:r>
      <w:r w:rsidR="0032287A">
        <w:t xml:space="preserve"> will </w:t>
      </w:r>
      <w:r w:rsidR="00003792">
        <w:t>consider</w:t>
      </w:r>
      <w:r w:rsidR="00106A15">
        <w:t xml:space="preserve"> </w:t>
      </w:r>
      <w:r w:rsidR="0032287A">
        <w:t>the manner in which the Ministry has worked collaboratively w</w:t>
      </w:r>
      <w:r w:rsidR="00F26D83">
        <w:t xml:space="preserve">ith </w:t>
      </w:r>
      <w:r w:rsidR="00003792">
        <w:t>the DHBs contracted to provide NID</w:t>
      </w:r>
      <w:r w:rsidR="0073054A">
        <w:t>S</w:t>
      </w:r>
      <w:r w:rsidR="00003792">
        <w:t>S/RID</w:t>
      </w:r>
      <w:r w:rsidR="0073054A">
        <w:t>S</w:t>
      </w:r>
      <w:r w:rsidR="00003792">
        <w:t xml:space="preserve">S </w:t>
      </w:r>
      <w:r w:rsidR="00F26D83">
        <w:t xml:space="preserve">to </w:t>
      </w:r>
      <w:r w:rsidR="004A6CC5">
        <w:t xml:space="preserve">address </w:t>
      </w:r>
      <w:r w:rsidR="00F26D83">
        <w:t>service</w:t>
      </w:r>
      <w:r w:rsidR="0032287A">
        <w:t xml:space="preserve"> </w:t>
      </w:r>
      <w:r w:rsidR="006A04B2">
        <w:t xml:space="preserve">delivery issues. </w:t>
      </w:r>
    </w:p>
    <w:p w14:paraId="276EDBA9" w14:textId="7FBC56B8" w:rsidR="00FE3855" w:rsidRDefault="000C48BA" w:rsidP="00003899">
      <w:pPr>
        <w:spacing w:before="120" w:after="120"/>
      </w:pPr>
      <w:r w:rsidRPr="000C48BA">
        <w:rPr>
          <w:szCs w:val="24"/>
        </w:rPr>
        <w:t>Where appropriate, the investigation will also consider the extension of these issues to mainstr</w:t>
      </w:r>
      <w:r w:rsidR="00C3200F">
        <w:rPr>
          <w:szCs w:val="24"/>
        </w:rPr>
        <w:t xml:space="preserve">eam </w:t>
      </w:r>
      <w:r w:rsidR="004A6CC5">
        <w:rPr>
          <w:szCs w:val="24"/>
        </w:rPr>
        <w:t xml:space="preserve">intellectual </w:t>
      </w:r>
      <w:r w:rsidR="00C3200F">
        <w:rPr>
          <w:szCs w:val="24"/>
        </w:rPr>
        <w:t>disabi</w:t>
      </w:r>
      <w:r w:rsidR="005B6FCD">
        <w:rPr>
          <w:szCs w:val="24"/>
        </w:rPr>
        <w:t>lity suppor</w:t>
      </w:r>
      <w:r w:rsidR="000A72D6">
        <w:rPr>
          <w:szCs w:val="24"/>
        </w:rPr>
        <w:t xml:space="preserve">t services. </w:t>
      </w:r>
      <w:r w:rsidR="008A13E3">
        <w:rPr>
          <w:szCs w:val="24"/>
        </w:rPr>
        <w:t>The investigation will not include a comprehensive analysis of mainstream service deliv</w:t>
      </w:r>
      <w:r w:rsidR="000A72D6">
        <w:rPr>
          <w:szCs w:val="24"/>
        </w:rPr>
        <w:t xml:space="preserve">ery issues but will consider the interface between secure and community-level care. </w:t>
      </w:r>
    </w:p>
    <w:p w14:paraId="0727E731" w14:textId="22A1D1FA" w:rsidR="00D76A2A" w:rsidRDefault="009E2156" w:rsidP="00C9742B">
      <w:pPr>
        <w:pStyle w:val="BodyText"/>
        <w:rPr>
          <w:szCs w:val="24"/>
        </w:rPr>
      </w:pPr>
      <w:r w:rsidRPr="009E2156">
        <w:rPr>
          <w:szCs w:val="24"/>
        </w:rPr>
        <w:t>The primary focus of the investigation will be on</w:t>
      </w:r>
      <w:r w:rsidR="00003792">
        <w:rPr>
          <w:szCs w:val="24"/>
        </w:rPr>
        <w:t xml:space="preserve"> </w:t>
      </w:r>
      <w:r w:rsidR="00ED6146">
        <w:rPr>
          <w:szCs w:val="24"/>
        </w:rPr>
        <w:t xml:space="preserve">events that have taken place since </w:t>
      </w:r>
      <w:r w:rsidRPr="009E2156">
        <w:rPr>
          <w:szCs w:val="24"/>
        </w:rPr>
        <w:t>January 2013</w:t>
      </w:r>
      <w:r w:rsidR="00ED6146">
        <w:rPr>
          <w:szCs w:val="24"/>
        </w:rPr>
        <w:t xml:space="preserve">.  </w:t>
      </w:r>
    </w:p>
    <w:p w14:paraId="072159E6" w14:textId="0D9618FF" w:rsidR="00BE4EEB" w:rsidRPr="006D0F98" w:rsidRDefault="00A44592" w:rsidP="006D0F98">
      <w:pPr>
        <w:spacing w:before="120" w:after="120"/>
        <w:rPr>
          <w:szCs w:val="24"/>
        </w:rPr>
      </w:pPr>
      <w:r>
        <w:t>The investigation will use a number of case</w:t>
      </w:r>
      <w:r>
        <w:rPr>
          <w:szCs w:val="24"/>
        </w:rPr>
        <w:t xml:space="preserve"> studies </w:t>
      </w:r>
      <w:r w:rsidR="00932445">
        <w:rPr>
          <w:szCs w:val="24"/>
        </w:rPr>
        <w:t>of</w:t>
      </w:r>
      <w:r>
        <w:rPr>
          <w:szCs w:val="24"/>
        </w:rPr>
        <w:t xml:space="preserve"> </w:t>
      </w:r>
      <w:r w:rsidRPr="00A05F47">
        <w:rPr>
          <w:szCs w:val="24"/>
        </w:rPr>
        <w:t xml:space="preserve">individuals </w:t>
      </w:r>
      <w:r>
        <w:rPr>
          <w:szCs w:val="24"/>
        </w:rPr>
        <w:t xml:space="preserve">currently living </w:t>
      </w:r>
      <w:r w:rsidR="00570D87">
        <w:rPr>
          <w:szCs w:val="24"/>
        </w:rPr>
        <w:t xml:space="preserve">under </w:t>
      </w:r>
      <w:r>
        <w:rPr>
          <w:szCs w:val="24"/>
        </w:rPr>
        <w:t>the HCF</w:t>
      </w:r>
      <w:r w:rsidR="00003792">
        <w:rPr>
          <w:szCs w:val="24"/>
        </w:rPr>
        <w:t>,</w:t>
      </w:r>
      <w:r w:rsidR="00932445">
        <w:rPr>
          <w:szCs w:val="24"/>
        </w:rPr>
        <w:t xml:space="preserve"> to </w:t>
      </w:r>
      <w:r w:rsidR="00114584">
        <w:rPr>
          <w:szCs w:val="24"/>
        </w:rPr>
        <w:t>highlight</w:t>
      </w:r>
      <w:r>
        <w:rPr>
          <w:szCs w:val="24"/>
        </w:rPr>
        <w:t xml:space="preserve"> the</w:t>
      </w:r>
      <w:r w:rsidR="0092625E">
        <w:rPr>
          <w:szCs w:val="24"/>
        </w:rPr>
        <w:t xml:space="preserve"> issues</w:t>
      </w:r>
      <w:r w:rsidR="00EE1C04">
        <w:rPr>
          <w:szCs w:val="24"/>
        </w:rPr>
        <w:t xml:space="preserve"> </w:t>
      </w:r>
      <w:r w:rsidR="00114584">
        <w:rPr>
          <w:szCs w:val="24"/>
        </w:rPr>
        <w:t>under examination by the Chief Ombudsman</w:t>
      </w:r>
      <w:r w:rsidR="00932445">
        <w:rPr>
          <w:szCs w:val="24"/>
        </w:rPr>
        <w:t>.</w:t>
      </w:r>
      <w:r w:rsidR="00932445">
        <w:rPr>
          <w:rStyle w:val="FootnoteReference"/>
          <w:szCs w:val="24"/>
        </w:rPr>
        <w:footnoteReference w:id="5"/>
      </w:r>
    </w:p>
    <w:p w14:paraId="258293AA" w14:textId="761C1E6E" w:rsidR="00BE4EEB" w:rsidRPr="00C94FE9" w:rsidRDefault="00BE4EEB" w:rsidP="006D0F98">
      <w:pPr>
        <w:pStyle w:val="Heading2"/>
        <w:numPr>
          <w:ilvl w:val="0"/>
          <w:numId w:val="0"/>
        </w:numPr>
      </w:pPr>
      <w:r w:rsidRPr="00C94FE9">
        <w:t xml:space="preserve">Investigation process </w:t>
      </w:r>
    </w:p>
    <w:p w14:paraId="1D67A2B2" w14:textId="0287BBD5" w:rsidR="00BE4EEB" w:rsidRDefault="00BE4EEB" w:rsidP="00BE4EEB">
      <w:pPr>
        <w:pStyle w:val="BodyText"/>
        <w:rPr>
          <w:szCs w:val="24"/>
        </w:rPr>
      </w:pPr>
      <w:r w:rsidRPr="00892306">
        <w:rPr>
          <w:szCs w:val="24"/>
        </w:rPr>
        <w:t>The Manager Systemic Improvement Investigations will work with a team of Senior</w:t>
      </w:r>
      <w:r w:rsidR="005950A7">
        <w:rPr>
          <w:szCs w:val="24"/>
        </w:rPr>
        <w:t xml:space="preserve"> Investigators</w:t>
      </w:r>
      <w:r w:rsidR="000F49B1">
        <w:rPr>
          <w:szCs w:val="24"/>
        </w:rPr>
        <w:t xml:space="preserve"> and Advisors</w:t>
      </w:r>
      <w:r w:rsidRPr="00892306">
        <w:rPr>
          <w:szCs w:val="24"/>
        </w:rPr>
        <w:t xml:space="preserve"> to assist the Chief Ombudsman </w:t>
      </w:r>
      <w:r w:rsidR="005950A7">
        <w:rPr>
          <w:szCs w:val="24"/>
        </w:rPr>
        <w:t xml:space="preserve">to </w:t>
      </w:r>
      <w:r w:rsidRPr="00892306">
        <w:rPr>
          <w:szCs w:val="24"/>
        </w:rPr>
        <w:t>conduct the investigation. The investig</w:t>
      </w:r>
      <w:r w:rsidR="005950A7">
        <w:rPr>
          <w:szCs w:val="24"/>
        </w:rPr>
        <w:t>ation team will liaise with the Ministry’s</w:t>
      </w:r>
      <w:r w:rsidRPr="00892306">
        <w:rPr>
          <w:szCs w:val="24"/>
        </w:rPr>
        <w:t xml:space="preserve"> nominated contact official</w:t>
      </w:r>
      <w:r w:rsidR="000F49B1">
        <w:rPr>
          <w:szCs w:val="24"/>
        </w:rPr>
        <w:t>s</w:t>
      </w:r>
      <w:r w:rsidRPr="00892306">
        <w:rPr>
          <w:szCs w:val="24"/>
        </w:rPr>
        <w:t xml:space="preserve"> during the investigation. Information </w:t>
      </w:r>
      <w:r w:rsidR="000F49B1">
        <w:rPr>
          <w:szCs w:val="24"/>
        </w:rPr>
        <w:t>will</w:t>
      </w:r>
      <w:r w:rsidR="000F49B1" w:rsidRPr="00892306">
        <w:rPr>
          <w:szCs w:val="24"/>
        </w:rPr>
        <w:t xml:space="preserve"> </w:t>
      </w:r>
      <w:r w:rsidRPr="00892306">
        <w:rPr>
          <w:szCs w:val="24"/>
        </w:rPr>
        <w:t>be gathered through the processes set out below.</w:t>
      </w:r>
    </w:p>
    <w:p w14:paraId="2BD95A83" w14:textId="1276C0D5" w:rsidR="00BE4EEB" w:rsidRDefault="00BE4EEB" w:rsidP="006D0F98">
      <w:pPr>
        <w:pStyle w:val="Heading2"/>
        <w:numPr>
          <w:ilvl w:val="0"/>
          <w:numId w:val="0"/>
        </w:numPr>
        <w:spacing w:after="240"/>
      </w:pPr>
      <w:r>
        <w:t xml:space="preserve">Information gathering </w:t>
      </w:r>
    </w:p>
    <w:p w14:paraId="4C7210E1" w14:textId="77777777" w:rsidR="00BE4EEB" w:rsidRDefault="00BE4EEB" w:rsidP="00BE4EEB">
      <w:pPr>
        <w:pStyle w:val="Heading3"/>
        <w:spacing w:before="240"/>
      </w:pPr>
      <w:r>
        <w:t>General</w:t>
      </w:r>
    </w:p>
    <w:p w14:paraId="6ABFECB4" w14:textId="21E15293" w:rsidR="005F1AF8" w:rsidRDefault="00BE4EEB" w:rsidP="00BE4EEB">
      <w:pPr>
        <w:pStyle w:val="BodyText"/>
        <w:rPr>
          <w:szCs w:val="24"/>
        </w:rPr>
      </w:pPr>
      <w:r w:rsidRPr="00892306">
        <w:rPr>
          <w:szCs w:val="24"/>
        </w:rPr>
        <w:t>The information for the investigation will be gathered</w:t>
      </w:r>
      <w:r w:rsidR="005950A7">
        <w:rPr>
          <w:szCs w:val="24"/>
        </w:rPr>
        <w:t xml:space="preserve"> through research</w:t>
      </w:r>
      <w:r w:rsidRPr="00892306">
        <w:rPr>
          <w:szCs w:val="24"/>
        </w:rPr>
        <w:t xml:space="preserve">, a review of relevant documentation held by the Ministry, meetings </w:t>
      </w:r>
      <w:r w:rsidR="000969D3">
        <w:rPr>
          <w:szCs w:val="24"/>
        </w:rPr>
        <w:t>and/</w:t>
      </w:r>
      <w:r w:rsidRPr="00892306">
        <w:rPr>
          <w:szCs w:val="24"/>
        </w:rPr>
        <w:t>or interviews with key staff, and engagement with relevant third parties</w:t>
      </w:r>
      <w:r w:rsidR="00F8221D">
        <w:rPr>
          <w:szCs w:val="24"/>
        </w:rPr>
        <w:t xml:space="preserve"> including individuals and their families</w:t>
      </w:r>
      <w:r w:rsidR="00760B20">
        <w:rPr>
          <w:szCs w:val="24"/>
        </w:rPr>
        <w:t>/representatives</w:t>
      </w:r>
      <w:r w:rsidR="00F8221D">
        <w:rPr>
          <w:szCs w:val="24"/>
        </w:rPr>
        <w:t xml:space="preserve"> who appear as case studies in the report. </w:t>
      </w:r>
    </w:p>
    <w:p w14:paraId="38FCB17F" w14:textId="6340E5BE" w:rsidR="00BE4EEB" w:rsidRPr="00892306" w:rsidRDefault="005F1AF8" w:rsidP="004E106C">
      <w:pPr>
        <w:pStyle w:val="BodyText"/>
        <w:spacing w:after="120"/>
        <w:rPr>
          <w:szCs w:val="24"/>
        </w:rPr>
      </w:pPr>
      <w:r>
        <w:rPr>
          <w:szCs w:val="24"/>
        </w:rPr>
        <w:t>A</w:t>
      </w:r>
      <w:r w:rsidR="00BE4EEB" w:rsidRPr="00892306">
        <w:rPr>
          <w:szCs w:val="24"/>
        </w:rPr>
        <w:t xml:space="preserve">ny requests for information are subject to the confidentiality and secrecy provisions in </w:t>
      </w:r>
      <w:r>
        <w:rPr>
          <w:szCs w:val="24"/>
        </w:rPr>
        <w:t>the Ombudsmen Act. Under s</w:t>
      </w:r>
      <w:r w:rsidR="005950A7">
        <w:rPr>
          <w:szCs w:val="24"/>
        </w:rPr>
        <w:t xml:space="preserve">ection 18(2) of the </w:t>
      </w:r>
      <w:r w:rsidR="00BE4EEB" w:rsidRPr="00892306">
        <w:rPr>
          <w:szCs w:val="24"/>
        </w:rPr>
        <w:t>Act</w:t>
      </w:r>
      <w:r>
        <w:rPr>
          <w:szCs w:val="24"/>
        </w:rPr>
        <w:t xml:space="preserve">, </w:t>
      </w:r>
      <w:r w:rsidR="00BE4EEB" w:rsidRPr="00892306">
        <w:rPr>
          <w:szCs w:val="24"/>
        </w:rPr>
        <w:t xml:space="preserve">every investigation by an Ombudsman </w:t>
      </w:r>
      <w:r>
        <w:rPr>
          <w:szCs w:val="24"/>
        </w:rPr>
        <w:t>must</w:t>
      </w:r>
      <w:r w:rsidRPr="00892306">
        <w:rPr>
          <w:szCs w:val="24"/>
        </w:rPr>
        <w:t xml:space="preserve"> </w:t>
      </w:r>
      <w:r w:rsidR="00BE4EEB" w:rsidRPr="00892306">
        <w:rPr>
          <w:szCs w:val="24"/>
        </w:rPr>
        <w:t xml:space="preserve">be conducted in private. </w:t>
      </w:r>
      <w:r>
        <w:rPr>
          <w:szCs w:val="24"/>
        </w:rPr>
        <w:t>Under s</w:t>
      </w:r>
      <w:r w:rsidR="00BE4EEB" w:rsidRPr="00892306">
        <w:rPr>
          <w:szCs w:val="24"/>
        </w:rPr>
        <w:t>ection 21(2) of the Act</w:t>
      </w:r>
      <w:r>
        <w:rPr>
          <w:szCs w:val="24"/>
        </w:rPr>
        <w:t xml:space="preserve">, </w:t>
      </w:r>
      <w:r w:rsidR="00BE4EEB" w:rsidRPr="00892306">
        <w:rPr>
          <w:szCs w:val="24"/>
        </w:rPr>
        <w:t xml:space="preserve">an Ombudsman and staff </w:t>
      </w:r>
      <w:r>
        <w:rPr>
          <w:szCs w:val="24"/>
        </w:rPr>
        <w:t xml:space="preserve">must </w:t>
      </w:r>
      <w:r w:rsidR="00BE4EEB" w:rsidRPr="00892306">
        <w:rPr>
          <w:szCs w:val="24"/>
        </w:rPr>
        <w:t xml:space="preserve">maintain secrecy and </w:t>
      </w:r>
      <w:r>
        <w:rPr>
          <w:szCs w:val="24"/>
        </w:rPr>
        <w:t>only:</w:t>
      </w:r>
    </w:p>
    <w:p w14:paraId="201FAF6B" w14:textId="05C539ED" w:rsidR="000969D3" w:rsidRPr="004E106C" w:rsidRDefault="00BE4EEB" w:rsidP="004E106C">
      <w:pPr>
        <w:pStyle w:val="Quotationseparateparagraph"/>
      </w:pPr>
      <w:r w:rsidRPr="004E106C">
        <w:t>… disclose such matters as in the Ombudsman’s opinion ought to be disclosed for the purposes of an investigation or in order to establish grounds for the Ombudsman’s conclusions and recommendations.</w:t>
      </w:r>
    </w:p>
    <w:p w14:paraId="763AF872" w14:textId="4960F146" w:rsidR="000E4405" w:rsidRPr="00892306" w:rsidRDefault="005F1AF8" w:rsidP="00F14AC0">
      <w:pPr>
        <w:pStyle w:val="Bullet1"/>
        <w:numPr>
          <w:ilvl w:val="0"/>
          <w:numId w:val="0"/>
        </w:numPr>
        <w:spacing w:line="259" w:lineRule="auto"/>
        <w:rPr>
          <w:szCs w:val="24"/>
        </w:rPr>
      </w:pPr>
      <w:r>
        <w:rPr>
          <w:szCs w:val="24"/>
        </w:rPr>
        <w:t>Under s</w:t>
      </w:r>
      <w:r w:rsidR="000E4405" w:rsidRPr="00892306">
        <w:rPr>
          <w:szCs w:val="24"/>
        </w:rPr>
        <w:t>ection 19 of the Act</w:t>
      </w:r>
      <w:r>
        <w:rPr>
          <w:szCs w:val="24"/>
        </w:rPr>
        <w:t>,</w:t>
      </w:r>
      <w:r w:rsidR="000E4405" w:rsidRPr="00892306">
        <w:rPr>
          <w:szCs w:val="24"/>
        </w:rPr>
        <w:t xml:space="preserve"> an Ombudsman </w:t>
      </w:r>
      <w:r>
        <w:rPr>
          <w:szCs w:val="24"/>
        </w:rPr>
        <w:t xml:space="preserve">can </w:t>
      </w:r>
      <w:r w:rsidR="000E4405" w:rsidRPr="00892306">
        <w:rPr>
          <w:szCs w:val="24"/>
        </w:rPr>
        <w:t xml:space="preserve">require any person to </w:t>
      </w:r>
      <w:r>
        <w:rPr>
          <w:szCs w:val="24"/>
        </w:rPr>
        <w:t>provide</w:t>
      </w:r>
      <w:r w:rsidRPr="00892306">
        <w:rPr>
          <w:szCs w:val="24"/>
        </w:rPr>
        <w:t xml:space="preserve"> </w:t>
      </w:r>
      <w:r w:rsidR="000E4405" w:rsidRPr="00892306">
        <w:rPr>
          <w:szCs w:val="24"/>
        </w:rPr>
        <w:t>information relating to any matter under investigation. This empowers the Ombudsman to gathe</w:t>
      </w:r>
      <w:r w:rsidR="000E4405">
        <w:rPr>
          <w:szCs w:val="24"/>
        </w:rPr>
        <w:t xml:space="preserve">r evidence, </w:t>
      </w:r>
      <w:r w:rsidR="007869B4">
        <w:rPr>
          <w:szCs w:val="24"/>
        </w:rPr>
        <w:t xml:space="preserve">from both the Ministry and third parties, </w:t>
      </w:r>
      <w:r w:rsidR="000E4405">
        <w:rPr>
          <w:szCs w:val="24"/>
        </w:rPr>
        <w:t xml:space="preserve">including by way of </w:t>
      </w:r>
      <w:r w:rsidR="000E4405" w:rsidRPr="00892306">
        <w:rPr>
          <w:szCs w:val="24"/>
        </w:rPr>
        <w:t>interv</w:t>
      </w:r>
      <w:r w:rsidR="000E4405">
        <w:rPr>
          <w:szCs w:val="24"/>
        </w:rPr>
        <w:t>iew.</w:t>
      </w:r>
    </w:p>
    <w:p w14:paraId="0AFF387D" w14:textId="77777777" w:rsidR="00BE4EEB" w:rsidRPr="00BB6DA0" w:rsidRDefault="00BE4EEB" w:rsidP="00BE4EEB">
      <w:pPr>
        <w:pStyle w:val="Heading3"/>
      </w:pPr>
      <w:r>
        <w:t>R</w:t>
      </w:r>
      <w:r w:rsidRPr="00BB6DA0">
        <w:t>esearch</w:t>
      </w:r>
    </w:p>
    <w:p w14:paraId="7C26DD23" w14:textId="3DD94267" w:rsidR="00BE4EEB" w:rsidRPr="00892306" w:rsidRDefault="00BE4EEB" w:rsidP="00BE4EEB">
      <w:pPr>
        <w:pStyle w:val="BodyText"/>
        <w:rPr>
          <w:szCs w:val="24"/>
        </w:rPr>
      </w:pPr>
      <w:r w:rsidRPr="00892306">
        <w:rPr>
          <w:szCs w:val="24"/>
        </w:rPr>
        <w:t>The research will include a review of publicly available information</w:t>
      </w:r>
      <w:r w:rsidR="000E4405">
        <w:rPr>
          <w:szCs w:val="24"/>
        </w:rPr>
        <w:t>,</w:t>
      </w:r>
      <w:r w:rsidRPr="00892306">
        <w:rPr>
          <w:szCs w:val="24"/>
        </w:rPr>
        <w:t xml:space="preserve"> including the legislative framework</w:t>
      </w:r>
      <w:r w:rsidR="000E4405">
        <w:rPr>
          <w:szCs w:val="24"/>
        </w:rPr>
        <w:t xml:space="preserve"> governing the provision of services to clients subject to the HCF</w:t>
      </w:r>
      <w:r w:rsidRPr="00892306">
        <w:rPr>
          <w:szCs w:val="24"/>
        </w:rPr>
        <w:t>, the Ministry’s annual reports, strategic intentions documents,</w:t>
      </w:r>
      <w:r w:rsidR="00932445">
        <w:rPr>
          <w:szCs w:val="24"/>
        </w:rPr>
        <w:t xml:space="preserve"> contracts and service specifications</w:t>
      </w:r>
      <w:r w:rsidRPr="00892306">
        <w:rPr>
          <w:szCs w:val="24"/>
        </w:rPr>
        <w:t xml:space="preserve"> and any other material available on its website. </w:t>
      </w:r>
    </w:p>
    <w:p w14:paraId="79FE7DB9" w14:textId="77777777" w:rsidR="00BE4EEB" w:rsidRDefault="00BE4EEB" w:rsidP="00BE4EEB">
      <w:pPr>
        <w:pStyle w:val="Heading3"/>
      </w:pPr>
      <w:r w:rsidRPr="00BB6DA0">
        <w:t xml:space="preserve">Review </w:t>
      </w:r>
      <w:r>
        <w:t>of Ministry documentation</w:t>
      </w:r>
    </w:p>
    <w:p w14:paraId="332A25B5" w14:textId="5798BDB4" w:rsidR="00BE4EEB" w:rsidRPr="00892306" w:rsidRDefault="00BE4EEB" w:rsidP="00BE4EEB">
      <w:pPr>
        <w:pStyle w:val="BodyText"/>
        <w:rPr>
          <w:szCs w:val="24"/>
        </w:rPr>
      </w:pPr>
      <w:r w:rsidRPr="00892306">
        <w:rPr>
          <w:szCs w:val="24"/>
        </w:rPr>
        <w:t>The review of the Ministry’s systems and practices will include:</w:t>
      </w:r>
    </w:p>
    <w:p w14:paraId="51F35FA1" w14:textId="19B28E5D" w:rsidR="00FF614A" w:rsidRDefault="00BE4EEB" w:rsidP="00FF614A">
      <w:pPr>
        <w:pStyle w:val="Bullet1"/>
      </w:pPr>
      <w:r w:rsidRPr="00892306">
        <w:t>Strategic plans, work programmes</w:t>
      </w:r>
      <w:r w:rsidR="000E4405">
        <w:t xml:space="preserve"> and</w:t>
      </w:r>
      <w:r w:rsidRPr="00892306">
        <w:t xml:space="preserve"> operational plans</w:t>
      </w:r>
      <w:r w:rsidR="0017110E">
        <w:t xml:space="preserve"> (since the IDCCR Act</w:t>
      </w:r>
      <w:r w:rsidR="00C066AB">
        <w:t xml:space="preserve"> came into force</w:t>
      </w:r>
      <w:r w:rsidR="0017110E">
        <w:t>)</w:t>
      </w:r>
      <w:r w:rsidRPr="00892306">
        <w:t>.</w:t>
      </w:r>
    </w:p>
    <w:p w14:paraId="75E6CD19" w14:textId="77777777" w:rsidR="00FF614A" w:rsidRDefault="00BE4EEB" w:rsidP="00FF614A">
      <w:pPr>
        <w:pStyle w:val="Bullet1"/>
      </w:pPr>
      <w:r w:rsidRPr="00892306">
        <w:t>Policies, procedures and guidance.</w:t>
      </w:r>
    </w:p>
    <w:p w14:paraId="32A0A37B" w14:textId="77777777" w:rsidR="00FF614A" w:rsidRDefault="00FF614A" w:rsidP="00FF614A">
      <w:pPr>
        <w:pStyle w:val="Bullet1"/>
      </w:pPr>
      <w:r>
        <w:t>Quality assurance</w:t>
      </w:r>
      <w:r w:rsidR="00BE4EEB" w:rsidRPr="00892306">
        <w:t xml:space="preserve"> processes.</w:t>
      </w:r>
    </w:p>
    <w:p w14:paraId="1AF2EC76" w14:textId="06B4B6F7" w:rsidR="00FF614A" w:rsidRDefault="00BE4EEB" w:rsidP="00FF614A">
      <w:pPr>
        <w:pStyle w:val="Bullet1"/>
      </w:pPr>
      <w:r w:rsidRPr="00892306">
        <w:t>Reports on compliance.</w:t>
      </w:r>
    </w:p>
    <w:p w14:paraId="5DDBDA86" w14:textId="45D91D3E" w:rsidR="00FF614A" w:rsidRDefault="00FF614A" w:rsidP="00FF614A">
      <w:pPr>
        <w:pStyle w:val="Bullet1"/>
      </w:pPr>
      <w:r>
        <w:t xml:space="preserve">Contracts. </w:t>
      </w:r>
    </w:p>
    <w:p w14:paraId="12BE8816" w14:textId="5CD635DE" w:rsidR="00FF614A" w:rsidRDefault="00FF614A" w:rsidP="00FF614A">
      <w:pPr>
        <w:pStyle w:val="Bullet1"/>
      </w:pPr>
      <w:r>
        <w:t>Collaboration and engagement with other parties.</w:t>
      </w:r>
    </w:p>
    <w:p w14:paraId="01AFA12F" w14:textId="718E4AA4" w:rsidR="00FF614A" w:rsidRDefault="00FF614A" w:rsidP="00FF614A">
      <w:pPr>
        <w:pStyle w:val="Bullet1"/>
      </w:pPr>
      <w:r>
        <w:t>Detailed information about</w:t>
      </w:r>
      <w:r w:rsidR="00C066AB">
        <w:t>:</w:t>
      </w:r>
      <w:r>
        <w:t xml:space="preserve"> </w:t>
      </w:r>
    </w:p>
    <w:p w14:paraId="4CF75FF8" w14:textId="23665D6E" w:rsidR="00FF614A" w:rsidRDefault="00FF614A" w:rsidP="00FF614A">
      <w:pPr>
        <w:pStyle w:val="Bullet2"/>
      </w:pPr>
      <w:r>
        <w:t>i</w:t>
      </w:r>
      <w:r w:rsidR="006D0F98">
        <w:t>ndividual c</w:t>
      </w:r>
      <w:r>
        <w:t>ase studies;</w:t>
      </w:r>
    </w:p>
    <w:p w14:paraId="028DDB1F" w14:textId="5E44BFBD" w:rsidR="00FF614A" w:rsidRDefault="00C066AB" w:rsidP="00FF614A">
      <w:pPr>
        <w:pStyle w:val="Bullet2"/>
      </w:pPr>
      <w:r>
        <w:t xml:space="preserve">the </w:t>
      </w:r>
      <w:r w:rsidR="00FF614A">
        <w:t>services</w:t>
      </w:r>
      <w:r>
        <w:t xml:space="preserve"> provided by each of the NID</w:t>
      </w:r>
      <w:r w:rsidR="0073054A">
        <w:t>S</w:t>
      </w:r>
      <w:r>
        <w:t>S/RID</w:t>
      </w:r>
      <w:r w:rsidR="0073054A">
        <w:t>S</w:t>
      </w:r>
      <w:r>
        <w:t>S facilities</w:t>
      </w:r>
      <w:r w:rsidR="00FF614A">
        <w:t>;</w:t>
      </w:r>
      <w:r w:rsidR="00F864A3">
        <w:t xml:space="preserve"> and</w:t>
      </w:r>
    </w:p>
    <w:p w14:paraId="4BBB90F5" w14:textId="5BF5EF08" w:rsidR="00BE4EEB" w:rsidRPr="00FF614A" w:rsidRDefault="00C066AB" w:rsidP="00FF614A">
      <w:pPr>
        <w:pStyle w:val="Bullet2"/>
      </w:pPr>
      <w:r>
        <w:t>a</w:t>
      </w:r>
      <w:r w:rsidR="00FF614A">
        <w:t>ctions taken by the Ministry</w:t>
      </w:r>
      <w:r>
        <w:t xml:space="preserve"> in response to concerns raised by </w:t>
      </w:r>
      <w:r w:rsidR="00003792">
        <w:t xml:space="preserve">DHB </w:t>
      </w:r>
      <w:r>
        <w:t>NID</w:t>
      </w:r>
      <w:r w:rsidR="0073054A">
        <w:t>S</w:t>
      </w:r>
      <w:r>
        <w:t>S/RID</w:t>
      </w:r>
      <w:r w:rsidR="0073054A">
        <w:t>S</w:t>
      </w:r>
      <w:r>
        <w:t>S providers</w:t>
      </w:r>
      <w:r w:rsidR="00F864A3">
        <w:t>.</w:t>
      </w:r>
      <w:r w:rsidR="00FF614A">
        <w:t xml:space="preserve"> </w:t>
      </w:r>
    </w:p>
    <w:p w14:paraId="75B4F24C" w14:textId="2AB6BF9C" w:rsidR="00BE4EEB" w:rsidRPr="00AC5DCC" w:rsidRDefault="00BE4EEB" w:rsidP="00BE4EEB">
      <w:pPr>
        <w:pStyle w:val="Heading3"/>
      </w:pPr>
      <w:r>
        <w:t>Meetings</w:t>
      </w:r>
      <w:r w:rsidR="00C066AB">
        <w:t xml:space="preserve"> </w:t>
      </w:r>
    </w:p>
    <w:p w14:paraId="39C05202" w14:textId="04DFF4E1" w:rsidR="00BE4EEB" w:rsidRPr="00892306" w:rsidRDefault="005950A7" w:rsidP="00BE4EEB">
      <w:pPr>
        <w:pStyle w:val="BodyText"/>
        <w:rPr>
          <w:szCs w:val="24"/>
        </w:rPr>
      </w:pPr>
      <w:r>
        <w:rPr>
          <w:szCs w:val="24"/>
        </w:rPr>
        <w:t>In addition to reviewing</w:t>
      </w:r>
      <w:r w:rsidR="00BE4EEB" w:rsidRPr="00892306">
        <w:rPr>
          <w:szCs w:val="24"/>
        </w:rPr>
        <w:t xml:space="preserve"> Ministry records, the investigation team will meet with key Ministry staff with responsibility for the following aspects of the Ministry’s systems and pr</w:t>
      </w:r>
      <w:r w:rsidR="0017110E">
        <w:rPr>
          <w:szCs w:val="24"/>
        </w:rPr>
        <w:t xml:space="preserve">actices concerning </w:t>
      </w:r>
      <w:r w:rsidR="00C066AB">
        <w:rPr>
          <w:szCs w:val="24"/>
        </w:rPr>
        <w:t xml:space="preserve">intellectual disability </w:t>
      </w:r>
      <w:r w:rsidR="0017110E">
        <w:rPr>
          <w:szCs w:val="24"/>
        </w:rPr>
        <w:t>services</w:t>
      </w:r>
      <w:r w:rsidR="00C066AB">
        <w:rPr>
          <w:szCs w:val="24"/>
        </w:rPr>
        <w:t xml:space="preserve"> under the HCF</w:t>
      </w:r>
      <w:r w:rsidR="00293F99">
        <w:rPr>
          <w:szCs w:val="24"/>
        </w:rPr>
        <w:t>:</w:t>
      </w:r>
    </w:p>
    <w:p w14:paraId="2216EF12" w14:textId="2CDFBB5F" w:rsidR="00BE4EEB" w:rsidRPr="00892306" w:rsidRDefault="00C066AB" w:rsidP="00BE4EEB">
      <w:pPr>
        <w:pStyle w:val="Bullet1"/>
        <w:spacing w:line="259" w:lineRule="auto"/>
        <w:rPr>
          <w:szCs w:val="24"/>
        </w:rPr>
      </w:pPr>
      <w:r>
        <w:rPr>
          <w:szCs w:val="24"/>
        </w:rPr>
        <w:t>l</w:t>
      </w:r>
      <w:r w:rsidRPr="00892306">
        <w:rPr>
          <w:szCs w:val="24"/>
        </w:rPr>
        <w:t>eadership</w:t>
      </w:r>
      <w:r w:rsidR="00BE4EEB">
        <w:rPr>
          <w:szCs w:val="24"/>
        </w:rPr>
        <w:t>, policy</w:t>
      </w:r>
      <w:r w:rsidR="0017110E">
        <w:rPr>
          <w:szCs w:val="24"/>
        </w:rPr>
        <w:t xml:space="preserve"> and strategic direction</w:t>
      </w:r>
      <w:r>
        <w:rPr>
          <w:szCs w:val="24"/>
        </w:rPr>
        <w:t>;</w:t>
      </w:r>
    </w:p>
    <w:p w14:paraId="64DE3EEF" w14:textId="6458FD1C" w:rsidR="00BE4EEB" w:rsidRPr="00892306" w:rsidRDefault="00C066AB" w:rsidP="00BE4EEB">
      <w:pPr>
        <w:pStyle w:val="Bullet1"/>
        <w:spacing w:line="259" w:lineRule="auto"/>
        <w:rPr>
          <w:szCs w:val="24"/>
        </w:rPr>
      </w:pPr>
      <w:r>
        <w:rPr>
          <w:szCs w:val="24"/>
        </w:rPr>
        <w:t>o</w:t>
      </w:r>
      <w:r w:rsidRPr="00892306">
        <w:rPr>
          <w:szCs w:val="24"/>
        </w:rPr>
        <w:t>rganisational</w:t>
      </w:r>
      <w:r w:rsidR="00BE4EEB" w:rsidRPr="00892306">
        <w:rPr>
          <w:szCs w:val="24"/>
        </w:rPr>
        <w:t>/operational performance</w:t>
      </w:r>
      <w:r>
        <w:rPr>
          <w:szCs w:val="24"/>
        </w:rPr>
        <w:t>;</w:t>
      </w:r>
    </w:p>
    <w:p w14:paraId="3D2135E9" w14:textId="3BAD97B9" w:rsidR="00BE4EEB" w:rsidRPr="00892306" w:rsidRDefault="00C066AB" w:rsidP="00BE4EEB">
      <w:pPr>
        <w:pStyle w:val="Bullet1"/>
        <w:spacing w:line="259" w:lineRule="auto"/>
        <w:rPr>
          <w:szCs w:val="24"/>
        </w:rPr>
      </w:pPr>
      <w:r>
        <w:rPr>
          <w:szCs w:val="24"/>
        </w:rPr>
        <w:t>c</w:t>
      </w:r>
      <w:r w:rsidRPr="00892306">
        <w:rPr>
          <w:szCs w:val="24"/>
        </w:rPr>
        <w:t xml:space="preserve">ontract </w:t>
      </w:r>
      <w:r w:rsidR="00BE4EEB" w:rsidRPr="00892306">
        <w:rPr>
          <w:szCs w:val="24"/>
        </w:rPr>
        <w:t>management</w:t>
      </w:r>
      <w:r>
        <w:rPr>
          <w:szCs w:val="24"/>
        </w:rPr>
        <w:t>;</w:t>
      </w:r>
    </w:p>
    <w:p w14:paraId="1DE838B3" w14:textId="29EEE4D8" w:rsidR="00BE4EEB" w:rsidRPr="00FF614A" w:rsidRDefault="00C066AB" w:rsidP="00FF614A">
      <w:pPr>
        <w:pStyle w:val="Bullet1"/>
        <w:spacing w:line="259" w:lineRule="auto"/>
        <w:rPr>
          <w:szCs w:val="24"/>
        </w:rPr>
      </w:pPr>
      <w:r>
        <w:rPr>
          <w:szCs w:val="24"/>
        </w:rPr>
        <w:t>q</w:t>
      </w:r>
      <w:r w:rsidRPr="00892306">
        <w:rPr>
          <w:szCs w:val="24"/>
        </w:rPr>
        <w:t xml:space="preserve">uality </w:t>
      </w:r>
      <w:r w:rsidR="00BE4EEB" w:rsidRPr="00892306">
        <w:rPr>
          <w:szCs w:val="24"/>
        </w:rPr>
        <w:t>assurance</w:t>
      </w:r>
      <w:r>
        <w:rPr>
          <w:szCs w:val="24"/>
        </w:rPr>
        <w:t>; and</w:t>
      </w:r>
    </w:p>
    <w:p w14:paraId="039C5389" w14:textId="4CCE0A82" w:rsidR="00BE4EEB" w:rsidRDefault="00C066AB" w:rsidP="00FF614A">
      <w:pPr>
        <w:pStyle w:val="Bullet1"/>
        <w:spacing w:line="259" w:lineRule="auto"/>
        <w:rPr>
          <w:szCs w:val="24"/>
        </w:rPr>
      </w:pPr>
      <w:r>
        <w:rPr>
          <w:szCs w:val="24"/>
        </w:rPr>
        <w:t xml:space="preserve">operational </w:t>
      </w:r>
      <w:r w:rsidR="00FF614A">
        <w:rPr>
          <w:szCs w:val="24"/>
        </w:rPr>
        <w:t>matters concerning the HCF.</w:t>
      </w:r>
    </w:p>
    <w:p w14:paraId="2B7A617D" w14:textId="7D1404DB" w:rsidR="00432736" w:rsidRDefault="00432736" w:rsidP="00432736">
      <w:pPr>
        <w:pStyle w:val="Bullet1"/>
        <w:numPr>
          <w:ilvl w:val="0"/>
          <w:numId w:val="0"/>
        </w:numPr>
      </w:pPr>
      <w:r>
        <w:t>As noted above, i</w:t>
      </w:r>
      <w:r w:rsidRPr="00A97AF9">
        <w:t xml:space="preserve">nformation obtained during </w:t>
      </w:r>
      <w:r>
        <w:t>the</w:t>
      </w:r>
      <w:r w:rsidRPr="00A97AF9">
        <w:t xml:space="preserve"> </w:t>
      </w:r>
      <w:r>
        <w:t>meetings</w:t>
      </w:r>
      <w:r w:rsidRPr="00A97AF9">
        <w:t xml:space="preserve"> is </w:t>
      </w:r>
      <w:r>
        <w:t>subject to the secrecy requirements of section 21</w:t>
      </w:r>
      <w:r w:rsidRPr="00A97AF9">
        <w:t xml:space="preserve"> of the</w:t>
      </w:r>
      <w:r>
        <w:t xml:space="preserve"> Ombudsmen</w:t>
      </w:r>
      <w:r w:rsidRPr="00A97AF9">
        <w:t xml:space="preserve"> Act</w:t>
      </w:r>
      <w:r>
        <w:t xml:space="preserve"> and will not be disclosed except in accordance with that section. These meetings may b</w:t>
      </w:r>
      <w:r w:rsidR="008A13E3">
        <w:t xml:space="preserve">e recorded and will generally take between 1-2 hours. </w:t>
      </w:r>
    </w:p>
    <w:p w14:paraId="1F3D53DD" w14:textId="1EC20F97" w:rsidR="00BE4EEB" w:rsidRPr="002221C6" w:rsidRDefault="00BE4EEB" w:rsidP="00432736">
      <w:pPr>
        <w:pStyle w:val="Heading3"/>
        <w:numPr>
          <w:ilvl w:val="0"/>
          <w:numId w:val="0"/>
        </w:numPr>
      </w:pPr>
      <w:r w:rsidRPr="002221C6">
        <w:t xml:space="preserve">Scheduling of </w:t>
      </w:r>
      <w:r w:rsidR="003248A2">
        <w:t>m</w:t>
      </w:r>
      <w:r w:rsidRPr="002221C6">
        <w:t>eetings</w:t>
      </w:r>
    </w:p>
    <w:p w14:paraId="01C0C856" w14:textId="2E4C13CA" w:rsidR="00BE4EEB" w:rsidRDefault="00BE4EEB" w:rsidP="00BE4EEB">
      <w:pPr>
        <w:pStyle w:val="BodyText"/>
        <w:rPr>
          <w:szCs w:val="24"/>
        </w:rPr>
      </w:pPr>
      <w:r w:rsidRPr="00003899">
        <w:rPr>
          <w:szCs w:val="24"/>
        </w:rPr>
        <w:t xml:space="preserve">There will be an initial meeting </w:t>
      </w:r>
      <w:r w:rsidR="005F1AF8">
        <w:rPr>
          <w:szCs w:val="24"/>
        </w:rPr>
        <w:t xml:space="preserve">with the Ministry </w:t>
      </w:r>
      <w:r w:rsidR="00DA60DA" w:rsidRPr="00003899">
        <w:rPr>
          <w:szCs w:val="24"/>
        </w:rPr>
        <w:t xml:space="preserve">shortly </w:t>
      </w:r>
      <w:r w:rsidRPr="00003899">
        <w:rPr>
          <w:szCs w:val="24"/>
        </w:rPr>
        <w:t xml:space="preserve">after the </w:t>
      </w:r>
      <w:r w:rsidR="00DA60DA" w:rsidRPr="00003899">
        <w:rPr>
          <w:szCs w:val="24"/>
        </w:rPr>
        <w:t xml:space="preserve">investigation </w:t>
      </w:r>
      <w:r w:rsidRPr="00003899">
        <w:rPr>
          <w:szCs w:val="24"/>
        </w:rPr>
        <w:t xml:space="preserve">is notified to </w:t>
      </w:r>
      <w:r w:rsidR="00FF614A" w:rsidRPr="00003899">
        <w:rPr>
          <w:szCs w:val="24"/>
        </w:rPr>
        <w:t xml:space="preserve">discuss the </w:t>
      </w:r>
      <w:r w:rsidR="00DA60DA" w:rsidRPr="00003899">
        <w:rPr>
          <w:szCs w:val="24"/>
        </w:rPr>
        <w:t>T</w:t>
      </w:r>
      <w:r w:rsidR="00FF614A" w:rsidRPr="00003899">
        <w:rPr>
          <w:szCs w:val="24"/>
        </w:rPr>
        <w:t xml:space="preserve">erms of </w:t>
      </w:r>
      <w:r w:rsidR="00DA60DA" w:rsidRPr="00003899">
        <w:rPr>
          <w:szCs w:val="24"/>
        </w:rPr>
        <w:t>R</w:t>
      </w:r>
      <w:r w:rsidR="00FF614A" w:rsidRPr="00003899">
        <w:rPr>
          <w:szCs w:val="24"/>
        </w:rPr>
        <w:t>eference and the case study approach to this investigation. The investigation team will also seek an overview of the information the</w:t>
      </w:r>
      <w:r w:rsidRPr="00003899">
        <w:rPr>
          <w:szCs w:val="24"/>
        </w:rPr>
        <w:t xml:space="preserve"> Ministry holds </w:t>
      </w:r>
      <w:r w:rsidR="00FF614A" w:rsidRPr="00003899">
        <w:rPr>
          <w:szCs w:val="24"/>
        </w:rPr>
        <w:t xml:space="preserve">in relation </w:t>
      </w:r>
      <w:r w:rsidR="00DA60DA" w:rsidRPr="00003899">
        <w:rPr>
          <w:szCs w:val="24"/>
        </w:rPr>
        <w:t xml:space="preserve">to </w:t>
      </w:r>
      <w:r w:rsidR="00FF614A" w:rsidRPr="00003899">
        <w:rPr>
          <w:szCs w:val="24"/>
        </w:rPr>
        <w:t>the matter</w:t>
      </w:r>
      <w:r w:rsidR="00DA60DA" w:rsidRPr="00003899">
        <w:rPr>
          <w:szCs w:val="24"/>
        </w:rPr>
        <w:t>s</w:t>
      </w:r>
      <w:r w:rsidR="00FF614A" w:rsidRPr="00003899">
        <w:rPr>
          <w:szCs w:val="24"/>
        </w:rPr>
        <w:t xml:space="preserve"> under investigation. </w:t>
      </w:r>
      <w:r w:rsidRPr="00003899">
        <w:rPr>
          <w:szCs w:val="24"/>
        </w:rPr>
        <w:t>Shortly after th</w:t>
      </w:r>
      <w:r w:rsidR="0036493D" w:rsidRPr="00003899">
        <w:rPr>
          <w:szCs w:val="24"/>
        </w:rPr>
        <w:t>e initial</w:t>
      </w:r>
      <w:r w:rsidRPr="00003899">
        <w:rPr>
          <w:szCs w:val="24"/>
        </w:rPr>
        <w:t xml:space="preserve"> meeting, a request for relevant information held by the Ministry will be made. </w:t>
      </w:r>
      <w:r w:rsidR="00617775" w:rsidRPr="00003899">
        <w:rPr>
          <w:szCs w:val="24"/>
        </w:rPr>
        <w:t>Any f</w:t>
      </w:r>
      <w:r w:rsidRPr="00003899">
        <w:rPr>
          <w:szCs w:val="24"/>
        </w:rPr>
        <w:t>urther meetings will be scheduled after the Ministry has provided the information requested and it has been analysed by the investigation team.</w:t>
      </w:r>
      <w:r w:rsidRPr="003C7A87">
        <w:rPr>
          <w:szCs w:val="24"/>
        </w:rPr>
        <w:t xml:space="preserve"> </w:t>
      </w:r>
    </w:p>
    <w:p w14:paraId="5BD237E6" w14:textId="77777777" w:rsidR="00BE4EEB" w:rsidRPr="003C7A87" w:rsidRDefault="00BE4EEB" w:rsidP="00BE4EEB">
      <w:pPr>
        <w:pStyle w:val="Heading3"/>
        <w:rPr>
          <w:sz w:val="24"/>
          <w:szCs w:val="24"/>
        </w:rPr>
      </w:pPr>
      <w:r>
        <w:t>I</w:t>
      </w:r>
      <w:r w:rsidRPr="00B975F6">
        <w:t xml:space="preserve">nterviews </w:t>
      </w:r>
    </w:p>
    <w:p w14:paraId="021EABE5" w14:textId="55D72B82" w:rsidR="00432736" w:rsidRPr="00892306" w:rsidRDefault="00BE4EEB" w:rsidP="000A72D6">
      <w:pPr>
        <w:pStyle w:val="BodyText"/>
      </w:pPr>
      <w:r w:rsidRPr="00892306">
        <w:t xml:space="preserve">The investigation team </w:t>
      </w:r>
      <w:r>
        <w:t>may decide to interview</w:t>
      </w:r>
      <w:r w:rsidRPr="00892306">
        <w:t xml:space="preserve"> certain Ministry staff, in order to obtain as much relevant information as possible about the matter</w:t>
      </w:r>
      <w:r w:rsidR="00C066AB">
        <w:t>s</w:t>
      </w:r>
      <w:r w:rsidRPr="00892306">
        <w:t xml:space="preserve"> under investigation. </w:t>
      </w:r>
      <w:r>
        <w:t xml:space="preserve">These interviews will be </w:t>
      </w:r>
      <w:r w:rsidR="00432736">
        <w:t xml:space="preserve">digitally </w:t>
      </w:r>
      <w:r>
        <w:t xml:space="preserve">recorded. </w:t>
      </w:r>
      <w:r w:rsidRPr="00892306" w:rsidDel="00617775">
        <w:t xml:space="preserve">The Ministry will be advised </w:t>
      </w:r>
      <w:r w:rsidRPr="00892306" w:rsidDel="00617775">
        <w:rPr>
          <w:color w:val="000000"/>
        </w:rPr>
        <w:t xml:space="preserve">which staff members are to be interviewed. </w:t>
      </w:r>
      <w:r w:rsidR="00617775">
        <w:rPr>
          <w:color w:val="000000"/>
        </w:rPr>
        <w:t xml:space="preserve">The investigation team </w:t>
      </w:r>
      <w:r w:rsidRPr="00892306">
        <w:rPr>
          <w:color w:val="000000"/>
        </w:rPr>
        <w:t xml:space="preserve">will </w:t>
      </w:r>
      <w:r w:rsidR="00D7363A">
        <w:rPr>
          <w:color w:val="000000"/>
        </w:rPr>
        <w:t xml:space="preserve">then </w:t>
      </w:r>
      <w:r w:rsidRPr="00892306">
        <w:rPr>
          <w:color w:val="000000"/>
        </w:rPr>
        <w:t>contact the in</w:t>
      </w:r>
      <w:r w:rsidR="00617775">
        <w:rPr>
          <w:color w:val="000000"/>
        </w:rPr>
        <w:t>terviewees</w:t>
      </w:r>
      <w:r w:rsidRPr="00892306">
        <w:rPr>
          <w:color w:val="000000"/>
        </w:rPr>
        <w:t xml:space="preserve"> direct to schedule the interview. </w:t>
      </w:r>
      <w:r w:rsidR="00617775" w:rsidRPr="00617775">
        <w:t xml:space="preserve"> </w:t>
      </w:r>
      <w:r w:rsidRPr="00892306">
        <w:rPr>
          <w:color w:val="000000"/>
        </w:rPr>
        <w:t xml:space="preserve">Any </w:t>
      </w:r>
      <w:r w:rsidRPr="00892306">
        <w:t>Ministry staff selected as interviewees will be provided with information a</w:t>
      </w:r>
      <w:r>
        <w:t>bout the interview process</w:t>
      </w:r>
      <w:r w:rsidR="00C066AB">
        <w:t>,</w:t>
      </w:r>
      <w:r>
        <w:t xml:space="preserve"> including</w:t>
      </w:r>
      <w:r w:rsidRPr="00892306">
        <w:t xml:space="preserve"> the legal framework and the purpose of the interview.</w:t>
      </w:r>
      <w:r>
        <w:t xml:space="preserve"> It is </w:t>
      </w:r>
      <w:r w:rsidRPr="00892306">
        <w:t xml:space="preserve">envisaged that interviews will take </w:t>
      </w:r>
      <w:r w:rsidR="00DA60DA">
        <w:t>around</w:t>
      </w:r>
      <w:r w:rsidR="00DA60DA" w:rsidRPr="00892306">
        <w:t xml:space="preserve"> </w:t>
      </w:r>
      <w:r w:rsidRPr="00892306">
        <w:t>1</w:t>
      </w:r>
      <w:r w:rsidR="00C066AB">
        <w:t xml:space="preserve"> to </w:t>
      </w:r>
      <w:r w:rsidRPr="00892306">
        <w:t xml:space="preserve">2 hours. </w:t>
      </w:r>
      <w:r w:rsidR="008A13E3">
        <w:t>Again</w:t>
      </w:r>
      <w:r w:rsidR="00432736">
        <w:t>, i</w:t>
      </w:r>
      <w:r w:rsidR="00432736" w:rsidRPr="00A97AF9">
        <w:t xml:space="preserve">nformation obtained during </w:t>
      </w:r>
      <w:r w:rsidR="008A13E3">
        <w:t xml:space="preserve">the interviews </w:t>
      </w:r>
      <w:r w:rsidR="00432736" w:rsidRPr="00A97AF9">
        <w:t xml:space="preserve">is </w:t>
      </w:r>
      <w:r w:rsidR="00432736">
        <w:t xml:space="preserve">subject to the secrecy requirements </w:t>
      </w:r>
      <w:r w:rsidR="00293F99">
        <w:t xml:space="preserve">of </w:t>
      </w:r>
      <w:r w:rsidR="00432736">
        <w:t>section 21</w:t>
      </w:r>
      <w:r w:rsidR="00432736" w:rsidRPr="00A97AF9">
        <w:t xml:space="preserve"> of the</w:t>
      </w:r>
      <w:r w:rsidR="00432736">
        <w:t xml:space="preserve"> Ombudsmen</w:t>
      </w:r>
      <w:r w:rsidR="00432736" w:rsidRPr="00A97AF9">
        <w:t xml:space="preserve"> Act</w:t>
      </w:r>
      <w:r w:rsidR="00432736">
        <w:t xml:space="preserve"> and will not be disclosed except in accordance with that section. </w:t>
      </w:r>
    </w:p>
    <w:p w14:paraId="5676164B" w14:textId="77777777" w:rsidR="00BE4EEB" w:rsidRDefault="00BE4EEB" w:rsidP="00BE4EEB">
      <w:pPr>
        <w:pStyle w:val="Heading3"/>
      </w:pPr>
      <w:r w:rsidRPr="00B4330D">
        <w:t>Third party information</w:t>
      </w:r>
    </w:p>
    <w:p w14:paraId="0B422B0B" w14:textId="45CD80D8" w:rsidR="00BE4EEB" w:rsidRDefault="00BE4EEB" w:rsidP="00BE4EEB">
      <w:pPr>
        <w:pStyle w:val="BodyText"/>
        <w:rPr>
          <w:szCs w:val="24"/>
        </w:rPr>
      </w:pPr>
      <w:r w:rsidRPr="00892306">
        <w:rPr>
          <w:szCs w:val="24"/>
        </w:rPr>
        <w:t>The investigation team will also gather re</w:t>
      </w:r>
      <w:r>
        <w:rPr>
          <w:szCs w:val="24"/>
        </w:rPr>
        <w:t>levant information from</w:t>
      </w:r>
      <w:r w:rsidRPr="00892306">
        <w:rPr>
          <w:szCs w:val="24"/>
        </w:rPr>
        <w:t xml:space="preserve"> third parties involved in the </w:t>
      </w:r>
      <w:r w:rsidR="00C066AB">
        <w:rPr>
          <w:szCs w:val="24"/>
        </w:rPr>
        <w:t>intellectual disability sector</w:t>
      </w:r>
      <w:r w:rsidR="005950A7">
        <w:rPr>
          <w:szCs w:val="24"/>
        </w:rPr>
        <w:t>, in order to add context to</w:t>
      </w:r>
      <w:r w:rsidRPr="00892306">
        <w:rPr>
          <w:szCs w:val="24"/>
        </w:rPr>
        <w:t xml:space="preserve"> the information provided by the Ministry. </w:t>
      </w:r>
      <w:r w:rsidR="00C9742B">
        <w:rPr>
          <w:szCs w:val="24"/>
        </w:rPr>
        <w:t>In particular, the investigation team will o</w:t>
      </w:r>
      <w:r w:rsidR="00FF614A">
        <w:rPr>
          <w:szCs w:val="24"/>
        </w:rPr>
        <w:t xml:space="preserve">btain detailed information from </w:t>
      </w:r>
      <w:r w:rsidR="00C066AB">
        <w:rPr>
          <w:szCs w:val="24"/>
        </w:rPr>
        <w:t>NID</w:t>
      </w:r>
      <w:r w:rsidR="0073054A">
        <w:rPr>
          <w:szCs w:val="24"/>
        </w:rPr>
        <w:t>S</w:t>
      </w:r>
      <w:r w:rsidR="00C066AB">
        <w:rPr>
          <w:szCs w:val="24"/>
        </w:rPr>
        <w:t>S/RID</w:t>
      </w:r>
      <w:r w:rsidR="0073054A">
        <w:rPr>
          <w:szCs w:val="24"/>
        </w:rPr>
        <w:t>S</w:t>
      </w:r>
      <w:r w:rsidR="00C066AB">
        <w:rPr>
          <w:szCs w:val="24"/>
        </w:rPr>
        <w:t xml:space="preserve">S facilities </w:t>
      </w:r>
      <w:r w:rsidR="00FF614A">
        <w:rPr>
          <w:szCs w:val="24"/>
        </w:rPr>
        <w:t xml:space="preserve">about the case studies and related issues. </w:t>
      </w:r>
      <w:r w:rsidR="00F8221D">
        <w:rPr>
          <w:szCs w:val="24"/>
        </w:rPr>
        <w:t>Case study participants and their families</w:t>
      </w:r>
      <w:r w:rsidR="0096387B">
        <w:rPr>
          <w:szCs w:val="24"/>
        </w:rPr>
        <w:t>/representatives</w:t>
      </w:r>
      <w:r w:rsidR="00F8221D">
        <w:rPr>
          <w:szCs w:val="24"/>
        </w:rPr>
        <w:t xml:space="preserve"> will be included in this engagement. </w:t>
      </w:r>
      <w:r w:rsidR="00DA60DA">
        <w:rPr>
          <w:szCs w:val="24"/>
        </w:rPr>
        <w:t>The investigation team will also contact District Inspectors and other key stakeholders</w:t>
      </w:r>
      <w:r w:rsidR="00293F99">
        <w:rPr>
          <w:szCs w:val="24"/>
        </w:rPr>
        <w:t>, and</w:t>
      </w:r>
      <w:r w:rsidRPr="00892306">
        <w:rPr>
          <w:szCs w:val="24"/>
        </w:rPr>
        <w:t xml:space="preserve"> also seek input from an independent expert in the field of </w:t>
      </w:r>
      <w:r w:rsidR="00C066AB" w:rsidRPr="00892306">
        <w:rPr>
          <w:szCs w:val="24"/>
        </w:rPr>
        <w:t>I</w:t>
      </w:r>
      <w:r w:rsidR="00C066AB">
        <w:rPr>
          <w:szCs w:val="24"/>
        </w:rPr>
        <w:t>ntellectual disability</w:t>
      </w:r>
      <w:r w:rsidRPr="00892306">
        <w:rPr>
          <w:szCs w:val="24"/>
        </w:rPr>
        <w:t>. For the avoidance of any doubt, the Ministry is the only agency un</w:t>
      </w:r>
      <w:r w:rsidR="00B7646E">
        <w:rPr>
          <w:szCs w:val="24"/>
        </w:rPr>
        <w:t>der investigation by the</w:t>
      </w:r>
      <w:r w:rsidR="005950A7">
        <w:rPr>
          <w:szCs w:val="24"/>
        </w:rPr>
        <w:t xml:space="preserve"> Chief Ombudsman</w:t>
      </w:r>
      <w:r w:rsidRPr="00892306">
        <w:rPr>
          <w:szCs w:val="24"/>
        </w:rPr>
        <w:t xml:space="preserve">. </w:t>
      </w:r>
      <w:r w:rsidR="00FF614A">
        <w:rPr>
          <w:szCs w:val="24"/>
        </w:rPr>
        <w:t xml:space="preserve">However, DHBs </w:t>
      </w:r>
      <w:r w:rsidR="002221C6">
        <w:rPr>
          <w:szCs w:val="24"/>
        </w:rPr>
        <w:t>contracted to provide NID</w:t>
      </w:r>
      <w:r w:rsidR="0073054A">
        <w:rPr>
          <w:szCs w:val="24"/>
        </w:rPr>
        <w:t>S</w:t>
      </w:r>
      <w:r w:rsidR="002221C6">
        <w:rPr>
          <w:szCs w:val="24"/>
        </w:rPr>
        <w:t>S/RID</w:t>
      </w:r>
      <w:r w:rsidR="0073054A">
        <w:rPr>
          <w:szCs w:val="24"/>
        </w:rPr>
        <w:t>S</w:t>
      </w:r>
      <w:r w:rsidR="002221C6">
        <w:rPr>
          <w:szCs w:val="24"/>
        </w:rPr>
        <w:t xml:space="preserve">S facilities </w:t>
      </w:r>
      <w:r w:rsidR="00DA60DA">
        <w:rPr>
          <w:szCs w:val="24"/>
        </w:rPr>
        <w:t>will be</w:t>
      </w:r>
      <w:r w:rsidR="00FF614A">
        <w:rPr>
          <w:szCs w:val="24"/>
        </w:rPr>
        <w:t xml:space="preserve"> </w:t>
      </w:r>
      <w:r w:rsidR="002221C6">
        <w:rPr>
          <w:szCs w:val="24"/>
        </w:rPr>
        <w:t xml:space="preserve">also </w:t>
      </w:r>
      <w:r w:rsidR="00FF614A">
        <w:rPr>
          <w:szCs w:val="24"/>
        </w:rPr>
        <w:t xml:space="preserve">advised of the investigation. </w:t>
      </w:r>
    </w:p>
    <w:p w14:paraId="0479F8C7" w14:textId="1C98E667" w:rsidR="00BE4EEB" w:rsidRPr="00C41281" w:rsidRDefault="00BE4EEB" w:rsidP="00FF614A">
      <w:pPr>
        <w:pStyle w:val="Heading2"/>
        <w:numPr>
          <w:ilvl w:val="0"/>
          <w:numId w:val="0"/>
        </w:numPr>
        <w:spacing w:after="240"/>
      </w:pPr>
      <w:r w:rsidRPr="00C41281">
        <w:t xml:space="preserve">Reporting </w:t>
      </w:r>
    </w:p>
    <w:p w14:paraId="56498B1C" w14:textId="77777777" w:rsidR="00BE4EEB" w:rsidRPr="00C41281" w:rsidRDefault="00BE4EEB" w:rsidP="00BE4EEB">
      <w:pPr>
        <w:pStyle w:val="Heading3"/>
        <w:spacing w:before="240"/>
      </w:pPr>
      <w:r w:rsidRPr="00C41281">
        <w:t xml:space="preserve">Draft report </w:t>
      </w:r>
    </w:p>
    <w:p w14:paraId="5E6AA070" w14:textId="5C299390" w:rsidR="00BE4EEB" w:rsidRPr="00892306" w:rsidRDefault="00BE4EEB" w:rsidP="00BE4EEB">
      <w:pPr>
        <w:pStyle w:val="BodyText"/>
        <w:rPr>
          <w:szCs w:val="24"/>
        </w:rPr>
      </w:pPr>
      <w:r w:rsidRPr="00892306">
        <w:rPr>
          <w:szCs w:val="24"/>
        </w:rPr>
        <w:t xml:space="preserve">The draft report will outline the Chief Ombudsman’s provisional </w:t>
      </w:r>
      <w:r w:rsidR="00293F99">
        <w:rPr>
          <w:szCs w:val="24"/>
        </w:rPr>
        <w:t>opinion</w:t>
      </w:r>
      <w:r w:rsidRPr="00892306">
        <w:rPr>
          <w:szCs w:val="24"/>
        </w:rPr>
        <w:t xml:space="preserve">, including the evidence </w:t>
      </w:r>
      <w:r w:rsidR="005950A7">
        <w:rPr>
          <w:szCs w:val="24"/>
        </w:rPr>
        <w:t>relied on and the analysis</w:t>
      </w:r>
      <w:r w:rsidR="00293F99">
        <w:rPr>
          <w:szCs w:val="24"/>
        </w:rPr>
        <w:t xml:space="preserve"> undertaken in forming that opinion</w:t>
      </w:r>
      <w:r w:rsidR="005950A7">
        <w:rPr>
          <w:szCs w:val="24"/>
        </w:rPr>
        <w:t>. Where</w:t>
      </w:r>
      <w:r w:rsidRPr="00892306">
        <w:rPr>
          <w:szCs w:val="24"/>
        </w:rPr>
        <w:t xml:space="preserve"> relevant, th</w:t>
      </w:r>
      <w:r w:rsidR="005950A7">
        <w:rPr>
          <w:szCs w:val="24"/>
        </w:rPr>
        <w:t>e draft report will identify any</w:t>
      </w:r>
      <w:r w:rsidRPr="00892306">
        <w:rPr>
          <w:szCs w:val="24"/>
        </w:rPr>
        <w:t xml:space="preserve"> suggestions and/or recommendations that may be made to improve the Ministry’s practices. The draft will be provided to the Chief Executive</w:t>
      </w:r>
      <w:r w:rsidR="005950A7">
        <w:rPr>
          <w:szCs w:val="24"/>
        </w:rPr>
        <w:t xml:space="preserve"> of the Ministry</w:t>
      </w:r>
      <w:r w:rsidRPr="00892306">
        <w:rPr>
          <w:szCs w:val="24"/>
        </w:rPr>
        <w:t xml:space="preserve"> for c</w:t>
      </w:r>
      <w:r w:rsidR="005950A7">
        <w:rPr>
          <w:szCs w:val="24"/>
        </w:rPr>
        <w:t>omment.</w:t>
      </w:r>
      <w:r w:rsidR="002221C6">
        <w:rPr>
          <w:szCs w:val="24"/>
        </w:rPr>
        <w:t xml:space="preserve"> Relevant extracts will be provided to the individuals </w:t>
      </w:r>
      <w:r w:rsidR="008E4D4E">
        <w:rPr>
          <w:szCs w:val="24"/>
        </w:rPr>
        <w:t>and their families</w:t>
      </w:r>
      <w:r w:rsidR="0096387B">
        <w:rPr>
          <w:szCs w:val="24"/>
        </w:rPr>
        <w:t xml:space="preserve">/representatives </w:t>
      </w:r>
      <w:r w:rsidR="002221C6">
        <w:rPr>
          <w:szCs w:val="24"/>
        </w:rPr>
        <w:t>who are featured as case studies in the report.</w:t>
      </w:r>
      <w:r w:rsidR="005950A7">
        <w:rPr>
          <w:szCs w:val="24"/>
        </w:rPr>
        <w:t xml:space="preserve"> The Chief Ombudsman may</w:t>
      </w:r>
      <w:r w:rsidRPr="00892306">
        <w:rPr>
          <w:szCs w:val="24"/>
        </w:rPr>
        <w:t xml:space="preserve"> also seek comment from third pa</w:t>
      </w:r>
      <w:r w:rsidR="005950A7">
        <w:rPr>
          <w:szCs w:val="24"/>
        </w:rPr>
        <w:t>rties who are referred to</w:t>
      </w:r>
      <w:r w:rsidRPr="00892306">
        <w:rPr>
          <w:szCs w:val="24"/>
        </w:rPr>
        <w:t xml:space="preserve"> in the report. Third parties </w:t>
      </w:r>
      <w:r w:rsidR="00293F99">
        <w:rPr>
          <w:szCs w:val="24"/>
        </w:rPr>
        <w:t>will</w:t>
      </w:r>
      <w:r w:rsidR="00293F99" w:rsidRPr="00892306">
        <w:rPr>
          <w:szCs w:val="24"/>
        </w:rPr>
        <w:t xml:space="preserve"> </w:t>
      </w:r>
      <w:r w:rsidRPr="00892306">
        <w:rPr>
          <w:szCs w:val="24"/>
        </w:rPr>
        <w:t xml:space="preserve">be given an opportunity to comment if it appears that they may be adversely affected by, or </w:t>
      </w:r>
      <w:r w:rsidR="005950A7">
        <w:rPr>
          <w:szCs w:val="24"/>
        </w:rPr>
        <w:t>the subject of adverse</w:t>
      </w:r>
      <w:r w:rsidRPr="00892306">
        <w:rPr>
          <w:szCs w:val="24"/>
        </w:rPr>
        <w:t xml:space="preserve"> </w:t>
      </w:r>
      <w:r w:rsidR="005950A7">
        <w:rPr>
          <w:szCs w:val="24"/>
        </w:rPr>
        <w:t>comment</w:t>
      </w:r>
      <w:r w:rsidRPr="00892306">
        <w:rPr>
          <w:szCs w:val="24"/>
        </w:rPr>
        <w:t xml:space="preserve"> in, an Ombudsman’s opinion or recommendation</w:t>
      </w:r>
      <w:r w:rsidR="00DA60DA">
        <w:rPr>
          <w:szCs w:val="24"/>
        </w:rPr>
        <w:t>s</w:t>
      </w:r>
      <w:r w:rsidRPr="00892306">
        <w:rPr>
          <w:szCs w:val="24"/>
        </w:rPr>
        <w:t>.</w:t>
      </w:r>
      <w:r w:rsidRPr="00892306">
        <w:rPr>
          <w:rStyle w:val="FootnoteReference"/>
          <w:szCs w:val="24"/>
        </w:rPr>
        <w:footnoteReference w:id="6"/>
      </w:r>
      <w:r w:rsidRPr="00892306">
        <w:rPr>
          <w:szCs w:val="24"/>
        </w:rPr>
        <w:t xml:space="preserve"> </w:t>
      </w:r>
    </w:p>
    <w:p w14:paraId="3B99DEC6" w14:textId="77777777" w:rsidR="00BE4EEB" w:rsidRPr="00C41281" w:rsidRDefault="00BE4EEB" w:rsidP="00BE4EEB">
      <w:pPr>
        <w:pStyle w:val="Heading3"/>
      </w:pPr>
      <w:r w:rsidRPr="00C41281">
        <w:t xml:space="preserve">Final report </w:t>
      </w:r>
    </w:p>
    <w:p w14:paraId="190435F6" w14:textId="77777777" w:rsidR="00BE4EEB" w:rsidRPr="00892306" w:rsidRDefault="00BE4EEB" w:rsidP="00BE4EEB">
      <w:pPr>
        <w:pStyle w:val="BodyText"/>
        <w:rPr>
          <w:szCs w:val="24"/>
        </w:rPr>
      </w:pPr>
      <w:r w:rsidRPr="00892306">
        <w:rPr>
          <w:szCs w:val="24"/>
        </w:rPr>
        <w:t>Comments received on the draft report will be considered for amendment of, or incorporation into, the final report. The Chief Ombudsman will provide the final report to the Chief Executive of the Ministry. The final report will be published on the Ombudsman’s website and tabled in Parliament.</w:t>
      </w:r>
    </w:p>
    <w:p w14:paraId="5196E4A6" w14:textId="77777777" w:rsidR="00BE4EEB" w:rsidRDefault="00BE4EEB" w:rsidP="00BE4EEB">
      <w:pPr>
        <w:pStyle w:val="Heading2"/>
      </w:pPr>
      <w:r>
        <w:t>After the investigation</w:t>
      </w:r>
    </w:p>
    <w:p w14:paraId="255D9A07" w14:textId="1FF0E3EE" w:rsidR="0036493D" w:rsidRDefault="00BE4EEB" w:rsidP="00B37F6B">
      <w:pPr>
        <w:pStyle w:val="BodyText"/>
        <w:rPr>
          <w:szCs w:val="24"/>
        </w:rPr>
      </w:pPr>
      <w:r w:rsidRPr="00892306">
        <w:rPr>
          <w:szCs w:val="24"/>
        </w:rPr>
        <w:t xml:space="preserve">Following completion of the investigation, there will be ongoing monitoring of actions taken by the Ministry in response to any </w:t>
      </w:r>
      <w:r w:rsidR="00293F99">
        <w:rPr>
          <w:szCs w:val="24"/>
        </w:rPr>
        <w:t xml:space="preserve">suggestions or </w:t>
      </w:r>
      <w:r w:rsidRPr="00892306">
        <w:rPr>
          <w:szCs w:val="24"/>
        </w:rPr>
        <w:t xml:space="preserve">recommendations </w:t>
      </w:r>
      <w:r w:rsidR="005950A7">
        <w:rPr>
          <w:szCs w:val="24"/>
        </w:rPr>
        <w:t>by the Chief Ombudsman</w:t>
      </w:r>
      <w:r w:rsidRPr="00892306">
        <w:rPr>
          <w:szCs w:val="24"/>
        </w:rPr>
        <w:t>. The Chief Ombudsman will also conduct a review exercise as part of his Cont</w:t>
      </w:r>
      <w:r w:rsidR="000B30CB">
        <w:rPr>
          <w:szCs w:val="24"/>
        </w:rPr>
        <w:t>inuous</w:t>
      </w:r>
      <w:r w:rsidR="00293F99">
        <w:rPr>
          <w:szCs w:val="24"/>
        </w:rPr>
        <w:t xml:space="preserve"> Practice</w:t>
      </w:r>
      <w:r w:rsidR="000B30CB">
        <w:rPr>
          <w:szCs w:val="24"/>
        </w:rPr>
        <w:t xml:space="preserve"> Improvement </w:t>
      </w:r>
      <w:r w:rsidR="00293F99">
        <w:rPr>
          <w:szCs w:val="24"/>
        </w:rPr>
        <w:t>programme</w:t>
      </w:r>
      <w:r w:rsidR="000B30CB">
        <w:rPr>
          <w:szCs w:val="24"/>
        </w:rPr>
        <w:t>. The Chief Ombudsman</w:t>
      </w:r>
      <w:r w:rsidRPr="00892306">
        <w:rPr>
          <w:szCs w:val="24"/>
        </w:rPr>
        <w:t xml:space="preserve"> will seek the views of the Ministry’s senior managers on their experience of this systemic</w:t>
      </w:r>
      <w:r w:rsidR="008E4D4E">
        <w:rPr>
          <w:szCs w:val="24"/>
        </w:rPr>
        <w:t xml:space="preserve"> improvement</w:t>
      </w:r>
      <w:r w:rsidRPr="00892306">
        <w:rPr>
          <w:szCs w:val="24"/>
        </w:rPr>
        <w:t xml:space="preserve"> investigation, </w:t>
      </w:r>
      <w:r w:rsidR="005950A7">
        <w:rPr>
          <w:szCs w:val="24"/>
        </w:rPr>
        <w:t>its value and relevance to</w:t>
      </w:r>
      <w:r w:rsidRPr="00892306">
        <w:rPr>
          <w:szCs w:val="24"/>
        </w:rPr>
        <w:t xml:space="preserve"> improving their work practices, and how future investigations may be improved</w:t>
      </w:r>
      <w:r>
        <w:rPr>
          <w:szCs w:val="24"/>
        </w:rPr>
        <w:t xml:space="preserve"> when applied to other agencies</w:t>
      </w:r>
      <w:r w:rsidR="005950A7">
        <w:rPr>
          <w:szCs w:val="24"/>
        </w:rPr>
        <w:t>.</w:t>
      </w:r>
    </w:p>
    <w:sectPr w:rsidR="0036493D" w:rsidSect="00AB5002">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1906" w:h="16838" w:code="9"/>
      <w:pgMar w:top="1701" w:right="1304" w:bottom="1701" w:left="1304"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5754DA" w14:textId="77777777" w:rsidR="00993F38" w:rsidRPr="00D45126" w:rsidRDefault="00993F38" w:rsidP="00554FCD">
      <w:pPr>
        <w:spacing w:after="0" w:line="240" w:lineRule="auto"/>
        <w:rPr>
          <w:color w:val="4D4D4D"/>
        </w:rPr>
      </w:pPr>
      <w:r w:rsidRPr="00D45126">
        <w:rPr>
          <w:color w:val="4D4D4D"/>
        </w:rPr>
        <w:separator/>
      </w:r>
    </w:p>
  </w:endnote>
  <w:endnote w:type="continuationSeparator" w:id="0">
    <w:p w14:paraId="65754348" w14:textId="77777777" w:rsidR="00993F38" w:rsidRPr="00D45126" w:rsidRDefault="00993F38" w:rsidP="00554FCD">
      <w:pPr>
        <w:spacing w:after="0" w:line="240" w:lineRule="auto"/>
        <w:rPr>
          <w:color w:val="4D4D4D"/>
        </w:rPr>
      </w:pPr>
      <w:r w:rsidRPr="00D45126">
        <w:rPr>
          <w:color w:val="4D4D4D"/>
        </w:rPr>
        <w:continuationSeparator/>
      </w:r>
    </w:p>
  </w:endnote>
  <w:endnote w:type="continuationNotice" w:id="1">
    <w:p w14:paraId="312A1047" w14:textId="77777777" w:rsidR="00993F38" w:rsidRDefault="00993F3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3E1576" w14:textId="77777777" w:rsidR="00CE0B2D" w:rsidRDefault="00CE0B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1EC7E3" w14:textId="77777777" w:rsidR="00B6071C" w:rsidRPr="0059155D" w:rsidRDefault="00B6071C" w:rsidP="008D7A3C">
    <w:pPr>
      <w:pStyle w:val="Footerline"/>
    </w:pPr>
  </w:p>
  <w:p w14:paraId="29E7106E" w14:textId="0D50D605" w:rsidR="00B6071C" w:rsidRDefault="00A92AB7" w:rsidP="008D7A3C">
    <w:pPr>
      <w:pStyle w:val="Footer"/>
    </w:pPr>
    <w:r>
      <w:t>Systemic Improvement Investigations – Terms of Reference</w:t>
    </w:r>
    <w:r w:rsidR="00993F38">
      <w:fldChar w:fldCharType="begin"/>
    </w:r>
    <w:r w:rsidR="00993F38">
      <w:instrText xml:space="preserve"> DOCVARIABLE  dvShortText </w:instrText>
    </w:r>
    <w:r w:rsidR="00993F38">
      <w:fldChar w:fldCharType="separate"/>
    </w:r>
    <w:r w:rsidR="00825148">
      <w:t xml:space="preserve"> </w:t>
    </w:r>
    <w:r w:rsidR="00993F38">
      <w:fldChar w:fldCharType="end"/>
    </w:r>
    <w:r w:rsidR="00B6071C">
      <w:t xml:space="preserve"> Page </w:t>
    </w:r>
    <w:r w:rsidR="00B6071C" w:rsidRPr="00A32286">
      <w:rPr>
        <w:rStyle w:val="PageNumber"/>
      </w:rPr>
      <w:fldChar w:fldCharType="begin"/>
    </w:r>
    <w:r w:rsidR="00B6071C" w:rsidRPr="00A32286">
      <w:rPr>
        <w:rStyle w:val="PageNumber"/>
      </w:rPr>
      <w:instrText xml:space="preserve"> PAGE   \* MERGEFORMAT </w:instrText>
    </w:r>
    <w:r w:rsidR="00B6071C" w:rsidRPr="00A32286">
      <w:rPr>
        <w:rStyle w:val="PageNumber"/>
      </w:rPr>
      <w:fldChar w:fldCharType="separate"/>
    </w:r>
    <w:r w:rsidR="00CE0B2D">
      <w:rPr>
        <w:rStyle w:val="PageNumber"/>
        <w:noProof/>
      </w:rPr>
      <w:t>5</w:t>
    </w:r>
    <w:r w:rsidR="00B6071C" w:rsidRPr="00A32286">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5FFD23" w14:textId="77777777" w:rsidR="00B6071C" w:rsidRPr="0059155D" w:rsidRDefault="00B6071C" w:rsidP="00FC30CB">
    <w:pPr>
      <w:pStyle w:val="Footerline"/>
    </w:pPr>
  </w:p>
  <w:p w14:paraId="177F0C7F" w14:textId="77777777" w:rsidR="00B6071C" w:rsidRPr="0059155D" w:rsidRDefault="00B6071C" w:rsidP="008D7A3C">
    <w:pPr>
      <w:pStyle w:val="Footerline"/>
    </w:pPr>
  </w:p>
  <w:p w14:paraId="000F2361" w14:textId="65E04040" w:rsidR="00B6071C" w:rsidRPr="005533D8" w:rsidRDefault="00B6071C" w:rsidP="00CB4042">
    <w:pPr>
      <w:pStyle w:val="Footer"/>
    </w:pPr>
    <w:r>
      <w:t>Systemic Improvement Investigations – Terms of Reference</w:t>
    </w:r>
    <w:r w:rsidR="00993F38">
      <w:fldChar w:fldCharType="begin"/>
    </w:r>
    <w:r w:rsidR="00993F38">
      <w:instrText xml:space="preserve"> DOCVARIABLE  dvShortText </w:instrText>
    </w:r>
    <w:r w:rsidR="00993F38">
      <w:fldChar w:fldCharType="separate"/>
    </w:r>
    <w:r w:rsidR="00825148">
      <w:t xml:space="preserve"> </w:t>
    </w:r>
    <w:r w:rsidR="00993F38">
      <w:fldChar w:fldCharType="end"/>
    </w:r>
    <w:r>
      <w:t xml:space="preserve"> Page </w:t>
    </w:r>
    <w:r w:rsidRPr="00A32286">
      <w:rPr>
        <w:rStyle w:val="PageNumber"/>
      </w:rPr>
      <w:fldChar w:fldCharType="begin"/>
    </w:r>
    <w:r w:rsidRPr="00A32286">
      <w:rPr>
        <w:rStyle w:val="PageNumber"/>
      </w:rPr>
      <w:instrText xml:space="preserve"> PAGE   \* MERGEFORMAT </w:instrText>
    </w:r>
    <w:r w:rsidRPr="00A32286">
      <w:rPr>
        <w:rStyle w:val="PageNumber"/>
      </w:rPr>
      <w:fldChar w:fldCharType="separate"/>
    </w:r>
    <w:r w:rsidR="00993F38">
      <w:rPr>
        <w:rStyle w:val="PageNumber"/>
        <w:noProof/>
      </w:rPr>
      <w:t>1</w:t>
    </w:r>
    <w:r w:rsidRPr="00A32286">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618DB2" w14:textId="77777777" w:rsidR="00993F38" w:rsidRPr="00D45126" w:rsidRDefault="00993F38" w:rsidP="002B446B">
      <w:pPr>
        <w:spacing w:after="0" w:line="240" w:lineRule="auto"/>
        <w:rPr>
          <w:color w:val="4D4D4D"/>
        </w:rPr>
      </w:pPr>
      <w:r w:rsidRPr="00D45126">
        <w:rPr>
          <w:color w:val="4D4D4D"/>
        </w:rPr>
        <w:separator/>
      </w:r>
    </w:p>
  </w:footnote>
  <w:footnote w:type="continuationSeparator" w:id="0">
    <w:p w14:paraId="7989F224" w14:textId="77777777" w:rsidR="00993F38" w:rsidRPr="00C14083" w:rsidRDefault="00993F38" w:rsidP="00554FCD">
      <w:pPr>
        <w:spacing w:after="0" w:line="240" w:lineRule="auto"/>
        <w:rPr>
          <w:color w:val="4D4D4D"/>
        </w:rPr>
      </w:pPr>
      <w:r w:rsidRPr="00C14083">
        <w:rPr>
          <w:color w:val="4D4D4D"/>
        </w:rPr>
        <w:continuationSeparator/>
      </w:r>
    </w:p>
  </w:footnote>
  <w:footnote w:type="continuationNotice" w:id="1">
    <w:p w14:paraId="7D1F6186" w14:textId="77777777" w:rsidR="00993F38" w:rsidRDefault="00993F38">
      <w:pPr>
        <w:spacing w:after="0" w:line="240" w:lineRule="auto"/>
      </w:pPr>
    </w:p>
  </w:footnote>
  <w:footnote w:id="2">
    <w:p w14:paraId="4CB47E12" w14:textId="3DDC8664" w:rsidR="00C46D2C" w:rsidRDefault="00C46D2C">
      <w:pPr>
        <w:pStyle w:val="FootnoteText"/>
      </w:pPr>
      <w:r>
        <w:rPr>
          <w:rStyle w:val="FootnoteReference"/>
        </w:rPr>
        <w:footnoteRef/>
      </w:r>
      <w:r>
        <w:t xml:space="preserve"> </w:t>
      </w:r>
      <w:r>
        <w:tab/>
        <w:t>See sections 13(1) and 13(3) of the Ombudsmen Act 1975 (OA).</w:t>
      </w:r>
    </w:p>
  </w:footnote>
  <w:footnote w:id="3">
    <w:p w14:paraId="61343065" w14:textId="5D7DE161" w:rsidR="00C46D2C" w:rsidRDefault="00C46D2C" w:rsidP="00635456">
      <w:pPr>
        <w:pStyle w:val="FootnoteText"/>
      </w:pPr>
      <w:r>
        <w:rPr>
          <w:rStyle w:val="FootnoteReference"/>
        </w:rPr>
        <w:footnoteRef/>
      </w:r>
      <w:r>
        <w:t xml:space="preserve"> </w:t>
      </w:r>
      <w:r>
        <w:tab/>
        <w:t>HCF refers to the</w:t>
      </w:r>
      <w:r w:rsidRPr="00863F72">
        <w:t xml:space="preserve"> framework of supports provided to care recipients subject to the Intellectual Disability (Compulsory Care and Rehabilitation) Act (IDCCR Act) 2003, i</w:t>
      </w:r>
      <w:r>
        <w:t xml:space="preserve">ncluding eligible civil clients who have high </w:t>
      </w:r>
      <w:r w:rsidR="0089178A">
        <w:t>and complex needs that are beyond the scope of</w:t>
      </w:r>
      <w:r>
        <w:t xml:space="preserve"> mainstream services. </w:t>
      </w:r>
    </w:p>
  </w:footnote>
  <w:footnote w:id="4">
    <w:p w14:paraId="0B691651" w14:textId="584B7B31" w:rsidR="00BE4EEB" w:rsidRDefault="00BE4EEB" w:rsidP="00BE4EEB">
      <w:pPr>
        <w:pStyle w:val="FootnoteText"/>
      </w:pPr>
      <w:r>
        <w:rPr>
          <w:rStyle w:val="FootnoteReference"/>
        </w:rPr>
        <w:footnoteRef/>
      </w:r>
      <w:r>
        <w:t xml:space="preserve"> </w:t>
      </w:r>
      <w:r>
        <w:tab/>
      </w:r>
      <w:r w:rsidRPr="006976F0">
        <w:t xml:space="preserve">Formal recommendations under the </w:t>
      </w:r>
      <w:r w:rsidR="00D7363A">
        <w:t>OA</w:t>
      </w:r>
      <w:r w:rsidRPr="006976F0">
        <w:t xml:space="preserve"> will only be made if the Chief Ombudsman forms an opinion that a decision, recommendation, act, or omission by the </w:t>
      </w:r>
      <w:r>
        <w:t>Ministry</w:t>
      </w:r>
      <w:r w:rsidRPr="006976F0">
        <w:t xml:space="preserve"> was unreasonable or contrary to law</w:t>
      </w:r>
      <w:r w:rsidR="005F1AF8">
        <w:t xml:space="preserve"> etc,</w:t>
      </w:r>
      <w:r w:rsidRPr="006976F0">
        <w:t xml:space="preserve"> under section 22 of the </w:t>
      </w:r>
      <w:r>
        <w:t>Act</w:t>
      </w:r>
      <w:r w:rsidRPr="006976F0">
        <w:t>.</w:t>
      </w:r>
      <w:r>
        <w:t xml:space="preserve">  </w:t>
      </w:r>
    </w:p>
  </w:footnote>
  <w:footnote w:id="5">
    <w:p w14:paraId="33FBE8D1" w14:textId="1E87EA9D" w:rsidR="00932445" w:rsidRDefault="00932445" w:rsidP="00932445">
      <w:pPr>
        <w:pStyle w:val="FootnoteText"/>
      </w:pPr>
      <w:r>
        <w:rPr>
          <w:rStyle w:val="FootnoteReference"/>
        </w:rPr>
        <w:footnoteRef/>
      </w:r>
      <w:r>
        <w:t xml:space="preserve"> </w:t>
      </w:r>
      <w:r>
        <w:tab/>
      </w:r>
      <w:r w:rsidR="007869B4">
        <w:t>T</w:t>
      </w:r>
      <w:r w:rsidRPr="006F1ADB">
        <w:t>he identity of case st</w:t>
      </w:r>
      <w:r>
        <w:t xml:space="preserve">udy participants </w:t>
      </w:r>
      <w:r w:rsidR="007869B4">
        <w:t xml:space="preserve">will be confirmed </w:t>
      </w:r>
      <w:r w:rsidRPr="006F1ADB">
        <w:t xml:space="preserve">after contact with each individual has occurred via their </w:t>
      </w:r>
      <w:r>
        <w:t>NID</w:t>
      </w:r>
      <w:r w:rsidR="0073054A">
        <w:t>S</w:t>
      </w:r>
      <w:r>
        <w:t>S/RID</w:t>
      </w:r>
      <w:r w:rsidR="0073054A">
        <w:t>S</w:t>
      </w:r>
      <w:r>
        <w:t>S</w:t>
      </w:r>
      <w:r w:rsidRPr="006F1ADB">
        <w:t xml:space="preserve"> provider.</w:t>
      </w:r>
    </w:p>
  </w:footnote>
  <w:footnote w:id="6">
    <w:p w14:paraId="2842650E" w14:textId="77777777" w:rsidR="00BE4EEB" w:rsidRDefault="00BE4EEB" w:rsidP="00BE4EEB">
      <w:pPr>
        <w:pStyle w:val="FootnoteText"/>
      </w:pPr>
      <w:r>
        <w:rPr>
          <w:rStyle w:val="FootnoteReference"/>
        </w:rPr>
        <w:footnoteRef/>
      </w:r>
      <w:r>
        <w:t xml:space="preserve"> </w:t>
      </w:r>
      <w:r w:rsidR="0036493D">
        <w:tab/>
      </w:r>
      <w:r>
        <w:t>Sections 18(3) and 22(7) of the Ombudsmen Act 1975.</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04FBE6" w14:textId="77777777" w:rsidR="00CE0B2D" w:rsidRDefault="00CE0B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6AAA46" w14:textId="77777777" w:rsidR="00CE0B2D" w:rsidRDefault="00CE0B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ADA0FA" w14:textId="77777777" w:rsidR="00B6071C" w:rsidRPr="00BE6949" w:rsidRDefault="00B6071C" w:rsidP="00FC30CB">
    <w:pPr>
      <w:pStyle w:val="Header"/>
      <w:rPr>
        <w:szCs w:val="2"/>
      </w:rPr>
    </w:pPr>
    <w:r w:rsidRPr="00BE6949">
      <w:rPr>
        <w:noProof/>
        <w:szCs w:val="2"/>
        <w:lang w:eastAsia="en-NZ"/>
      </w:rPr>
      <w:drawing>
        <wp:anchor distT="0" distB="0" distL="114300" distR="114300" simplePos="0" relativeHeight="251659264" behindDoc="0" locked="0" layoutInCell="1" allowOverlap="1" wp14:anchorId="224127B0" wp14:editId="389C61C8">
          <wp:simplePos x="0" y="0"/>
          <wp:positionH relativeFrom="column">
            <wp:posOffset>-53975</wp:posOffset>
          </wp:positionH>
          <wp:positionV relativeFrom="page">
            <wp:posOffset>431800</wp:posOffset>
          </wp:positionV>
          <wp:extent cx="5960745" cy="1371600"/>
          <wp:effectExtent l="0" t="0" r="1905" b="0"/>
          <wp:wrapNone/>
          <wp:docPr id="1" name="Picture 2" title="The Ombudsman logo—features the word Ombudsman in bold font with the text ‘Fairness for all’ in a smaller font-size below. A graphic of a fern furls into the ‘O’ helping to form the first letter of the word Ombuds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nk_Header-AW.bmp"/>
                  <pic:cNvPicPr/>
                </pic:nvPicPr>
                <pic:blipFill>
                  <a:blip r:embed="rId1"/>
                  <a:stretch>
                    <a:fillRect/>
                  </a:stretch>
                </pic:blipFill>
                <pic:spPr>
                  <a:xfrm>
                    <a:off x="0" y="0"/>
                    <a:ext cx="5960745" cy="1371600"/>
                  </a:xfrm>
                  <a:prstGeom prst="rect">
                    <a:avLst/>
                  </a:prstGeom>
                </pic:spPr>
              </pic:pic>
            </a:graphicData>
          </a:graphic>
        </wp:anchor>
      </w:drawing>
    </w:r>
  </w:p>
  <w:p w14:paraId="2E05784E" w14:textId="77777777" w:rsidR="00B6071C" w:rsidRDefault="00B6071C" w:rsidP="00177B3D">
    <w:pPr>
      <w:pStyle w:val="Header"/>
      <w:rPr>
        <w:szCs w:val="2"/>
      </w:rPr>
    </w:pPr>
  </w:p>
  <w:p w14:paraId="22E507E1" w14:textId="77777777" w:rsidR="00B6071C" w:rsidRDefault="00B6071C" w:rsidP="00177B3D">
    <w:pPr>
      <w:pStyle w:val="Header"/>
      <w:rPr>
        <w:szCs w:val="2"/>
      </w:rPr>
    </w:pPr>
  </w:p>
  <w:p w14:paraId="476BF76A" w14:textId="77777777" w:rsidR="00B6071C" w:rsidRDefault="00B6071C" w:rsidP="00177B3D">
    <w:pPr>
      <w:pStyle w:val="Header"/>
      <w:rPr>
        <w:szCs w:val="2"/>
      </w:rPr>
    </w:pPr>
  </w:p>
  <w:p w14:paraId="13FF6B96" w14:textId="77777777" w:rsidR="00B6071C" w:rsidRDefault="00B6071C" w:rsidP="00177B3D">
    <w:pPr>
      <w:pStyle w:val="Header"/>
      <w:rPr>
        <w:szCs w:val="2"/>
      </w:rPr>
    </w:pPr>
  </w:p>
  <w:p w14:paraId="48CF174F" w14:textId="77777777" w:rsidR="00B6071C" w:rsidRDefault="00B6071C" w:rsidP="00177B3D">
    <w:pPr>
      <w:pStyle w:val="Header"/>
      <w:rPr>
        <w:szCs w:val="2"/>
      </w:rPr>
    </w:pPr>
  </w:p>
  <w:p w14:paraId="4BBE05EB" w14:textId="77777777" w:rsidR="00B6071C" w:rsidRDefault="00B6071C" w:rsidP="00177B3D">
    <w:pPr>
      <w:pStyle w:val="Header"/>
      <w:rPr>
        <w:szCs w:val="2"/>
      </w:rPr>
    </w:pPr>
  </w:p>
  <w:p w14:paraId="53F5E881" w14:textId="77777777" w:rsidR="00B6071C" w:rsidRDefault="00B6071C" w:rsidP="00177B3D">
    <w:pPr>
      <w:pStyle w:val="Header"/>
      <w:rPr>
        <w:szCs w:val="2"/>
      </w:rPr>
    </w:pPr>
  </w:p>
  <w:p w14:paraId="1BE5786E" w14:textId="77777777" w:rsidR="00B6071C" w:rsidRDefault="00B6071C" w:rsidP="00177B3D">
    <w:pPr>
      <w:pStyle w:val="Header"/>
      <w:rPr>
        <w:szCs w:val="2"/>
      </w:rPr>
    </w:pPr>
  </w:p>
  <w:p w14:paraId="4D49C616" w14:textId="77777777" w:rsidR="00B6071C" w:rsidRPr="00E175EB" w:rsidRDefault="00B6071C" w:rsidP="00177B3D">
    <w:pPr>
      <w:pStyle w:val="Header"/>
      <w:rPr>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90E7C3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31A748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0B40A2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6D4BC7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AFA0159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07A64D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2B8E7F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47ED54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1503DA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7A23D2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37325B"/>
    <w:multiLevelType w:val="multilevel"/>
    <w:tmpl w:val="5EB4B8F0"/>
    <w:lvl w:ilvl="0">
      <w:start w:val="1"/>
      <w:numFmt w:val="bullet"/>
      <w:pStyle w:val="Tablecheckbox1"/>
      <w:lvlText w:val=""/>
      <w:lvlJc w:val="left"/>
      <w:pPr>
        <w:tabs>
          <w:tab w:val="num" w:pos="357"/>
        </w:tabs>
        <w:ind w:left="357" w:hanging="357"/>
      </w:pPr>
      <w:rPr>
        <w:rFonts w:ascii="Wingdings 2" w:hAnsi="Wingdings 2" w:hint="default"/>
        <w:u w:color="696969"/>
      </w:rPr>
    </w:lvl>
    <w:lvl w:ilvl="1">
      <w:start w:val="1"/>
      <w:numFmt w:val="bullet"/>
      <w:pStyle w:val="Tablecheckbox2"/>
      <w:lvlText w:val=""/>
      <w:lvlJc w:val="left"/>
      <w:pPr>
        <w:tabs>
          <w:tab w:val="num" w:pos="714"/>
        </w:tabs>
        <w:ind w:left="714" w:hanging="357"/>
      </w:pPr>
      <w:rPr>
        <w:rFonts w:ascii="Wingdings 2" w:hAnsi="Wingdings 2" w:hint="default"/>
      </w:rPr>
    </w:lvl>
    <w:lvl w:ilvl="2">
      <w:start w:val="1"/>
      <w:numFmt w:val="bullet"/>
      <w:pStyle w:val="Tablecheckbox3"/>
      <w:lvlText w:val=""/>
      <w:lvlJc w:val="left"/>
      <w:pPr>
        <w:tabs>
          <w:tab w:val="num" w:pos="1072"/>
        </w:tabs>
        <w:ind w:left="1072" w:hanging="358"/>
      </w:pPr>
      <w:rPr>
        <w:rFonts w:ascii="Wingdings 2" w:hAnsi="Wingdings 2"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1" w15:restartNumberingAfterBreak="0">
    <w:nsid w:val="0E266A35"/>
    <w:multiLevelType w:val="multilevel"/>
    <w:tmpl w:val="132E5168"/>
    <w:lvl w:ilvl="0">
      <w:start w:val="1"/>
      <w:numFmt w:val="lowerRoman"/>
      <w:pStyle w:val="QListroman"/>
      <w:lvlText w:val="%1."/>
      <w:lvlJc w:val="left"/>
      <w:pPr>
        <w:tabs>
          <w:tab w:val="num" w:pos="1134"/>
        </w:tabs>
        <w:ind w:left="1134" w:hanging="567"/>
      </w:pPr>
      <w:rPr>
        <w:rFonts w:hint="default"/>
        <w:i/>
        <w:color w:val="4D4D4D"/>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12A5719D"/>
    <w:multiLevelType w:val="multilevel"/>
    <w:tmpl w:val="1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6E03F8C"/>
    <w:multiLevelType w:val="multilevel"/>
    <w:tmpl w:val="71C4C924"/>
    <w:lvl w:ilvl="0">
      <w:start w:val="1"/>
      <w:numFmt w:val="decimal"/>
      <w:pStyle w:val="Number-1"/>
      <w:lvlText w:val="%1."/>
      <w:lvlJc w:val="left"/>
      <w:pPr>
        <w:tabs>
          <w:tab w:val="num" w:pos="851"/>
        </w:tabs>
        <w:ind w:left="851" w:hanging="851"/>
      </w:pPr>
      <w:rPr>
        <w:rFonts w:hint="default"/>
      </w:rPr>
    </w:lvl>
    <w:lvl w:ilvl="1">
      <w:start w:val="1"/>
      <w:numFmt w:val="decimal"/>
      <w:pStyle w:val="Number-11"/>
      <w:lvlText w:val="%1.%2"/>
      <w:lvlJc w:val="left"/>
      <w:pPr>
        <w:tabs>
          <w:tab w:val="num" w:pos="851"/>
        </w:tabs>
        <w:ind w:left="851" w:hanging="851"/>
      </w:pPr>
      <w:rPr>
        <w:rFonts w:hint="default"/>
      </w:rPr>
    </w:lvl>
    <w:lvl w:ilvl="2">
      <w:start w:val="1"/>
      <w:numFmt w:val="decimal"/>
      <w:pStyle w:val="Number-111"/>
      <w:lvlText w:val="%1.%2.%3"/>
      <w:lvlJc w:val="left"/>
      <w:pPr>
        <w:tabs>
          <w:tab w:val="num" w:pos="851"/>
        </w:tabs>
        <w:ind w:left="851" w:hanging="851"/>
      </w:pPr>
      <w:rPr>
        <w:rFonts w:hint="default"/>
      </w:rPr>
    </w:lvl>
    <w:lvl w:ilvl="3">
      <w:start w:val="1"/>
      <w:numFmt w:val="none"/>
      <w:suff w:val="nothing"/>
      <w:lvlText w:val=""/>
      <w:lvlJc w:val="left"/>
      <w:pPr>
        <w:ind w:left="851" w:firstLine="0"/>
      </w:pPr>
      <w:rPr>
        <w:rFonts w:hint="default"/>
        <w:u w:color="4D4D4D"/>
      </w:rPr>
    </w:lvl>
    <w:lvl w:ilvl="4">
      <w:start w:val="1"/>
      <w:numFmt w:val="none"/>
      <w:lvlRestart w:val="0"/>
      <w:suff w:val="nothing"/>
      <w:lvlText w:val=""/>
      <w:lvlJc w:val="left"/>
      <w:pPr>
        <w:ind w:left="851" w:firstLine="0"/>
      </w:pPr>
      <w:rPr>
        <w:rFonts w:hint="default"/>
      </w:rPr>
    </w:lvl>
    <w:lvl w:ilvl="5">
      <w:start w:val="1"/>
      <w:numFmt w:val="none"/>
      <w:suff w:val="nothing"/>
      <w:lvlText w:val=""/>
      <w:lvlJc w:val="left"/>
      <w:pPr>
        <w:ind w:left="851" w:firstLine="0"/>
      </w:pPr>
      <w:rPr>
        <w:rFonts w:hint="default"/>
      </w:rPr>
    </w:lvl>
    <w:lvl w:ilvl="6">
      <w:start w:val="1"/>
      <w:numFmt w:val="none"/>
      <w:suff w:val="nothing"/>
      <w:lvlText w:val="%7"/>
      <w:lvlJc w:val="left"/>
      <w:pPr>
        <w:ind w:left="851" w:firstLine="0"/>
      </w:pPr>
      <w:rPr>
        <w:rFonts w:hint="default"/>
      </w:rPr>
    </w:lvl>
    <w:lvl w:ilvl="7">
      <w:start w:val="1"/>
      <w:numFmt w:val="none"/>
      <w:suff w:val="nothing"/>
      <w:lvlText w:val="%8"/>
      <w:lvlJc w:val="left"/>
      <w:pPr>
        <w:ind w:left="851" w:firstLine="0"/>
      </w:pPr>
      <w:rPr>
        <w:rFonts w:hint="default"/>
      </w:rPr>
    </w:lvl>
    <w:lvl w:ilvl="8">
      <w:start w:val="1"/>
      <w:numFmt w:val="none"/>
      <w:suff w:val="nothing"/>
      <w:lvlText w:val="%9"/>
      <w:lvlJc w:val="left"/>
      <w:pPr>
        <w:ind w:left="851" w:firstLine="0"/>
      </w:pPr>
      <w:rPr>
        <w:rFonts w:hint="default"/>
      </w:rPr>
    </w:lvl>
  </w:abstractNum>
  <w:abstractNum w:abstractNumId="14" w15:restartNumberingAfterBreak="0">
    <w:nsid w:val="278F62EA"/>
    <w:multiLevelType w:val="multilevel"/>
    <w:tmpl w:val="53A8DE6E"/>
    <w:lvl w:ilvl="0">
      <w:start w:val="1"/>
      <w:numFmt w:val="bullet"/>
      <w:pStyle w:val="End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15" w15:restartNumberingAfterBreak="0">
    <w:nsid w:val="2A496CAF"/>
    <w:multiLevelType w:val="multilevel"/>
    <w:tmpl w:val="9048A306"/>
    <w:lvl w:ilvl="0">
      <w:start w:val="1"/>
      <w:numFmt w:val="bullet"/>
      <w:pStyle w:val="Boxsmallbullet1"/>
      <w:lvlText w:val=""/>
      <w:lvlJc w:val="left"/>
      <w:pPr>
        <w:tabs>
          <w:tab w:val="num" w:pos="357"/>
        </w:tabs>
        <w:ind w:left="360" w:hanging="360"/>
      </w:pPr>
      <w:rPr>
        <w:rFonts w:ascii="Symbol" w:hAnsi="Symbol" w:hint="default"/>
      </w:rPr>
    </w:lvl>
    <w:lvl w:ilvl="1">
      <w:start w:val="1"/>
      <w:numFmt w:val="bullet"/>
      <w:pStyle w:val="Boxsmallbullet2"/>
      <w:lvlText w:val="-"/>
      <w:lvlJc w:val="left"/>
      <w:pPr>
        <w:tabs>
          <w:tab w:val="num" w:pos="714"/>
        </w:tabs>
        <w:ind w:left="714" w:hanging="354"/>
      </w:pPr>
      <w:rPr>
        <w:rFonts w:ascii="Calibri" w:hAnsi="Calibri" w:hint="default"/>
      </w:rPr>
    </w:lvl>
    <w:lvl w:ilvl="2">
      <w:start w:val="1"/>
      <w:numFmt w:val="none"/>
      <w:suff w:val="nothing"/>
      <w:lvlText w:val=""/>
      <w:lvlJc w:val="left"/>
      <w:pPr>
        <w:ind w:left="714" w:firstLine="0"/>
      </w:pPr>
      <w:rPr>
        <w:rFonts w:hint="default"/>
      </w:rPr>
    </w:lvl>
    <w:lvl w:ilvl="3">
      <w:start w:val="1"/>
      <w:numFmt w:val="none"/>
      <w:suff w:val="nothing"/>
      <w:lvlText w:val=""/>
      <w:lvlJc w:val="left"/>
      <w:pPr>
        <w:ind w:left="714" w:firstLine="0"/>
      </w:pPr>
      <w:rPr>
        <w:rFonts w:hint="default"/>
      </w:rPr>
    </w:lvl>
    <w:lvl w:ilvl="4">
      <w:start w:val="1"/>
      <w:numFmt w:val="none"/>
      <w:suff w:val="nothing"/>
      <w:lvlText w:val=""/>
      <w:lvlJc w:val="left"/>
      <w:pPr>
        <w:ind w:left="714" w:firstLine="0"/>
      </w:pPr>
      <w:rPr>
        <w:rFonts w:hint="default"/>
      </w:rPr>
    </w:lvl>
    <w:lvl w:ilvl="5">
      <w:start w:val="1"/>
      <w:numFmt w:val="none"/>
      <w:suff w:val="nothing"/>
      <w:lvlText w:val=""/>
      <w:lvlJc w:val="left"/>
      <w:pPr>
        <w:ind w:left="714" w:firstLine="0"/>
      </w:pPr>
      <w:rPr>
        <w:rFonts w:hint="default"/>
      </w:rPr>
    </w:lvl>
    <w:lvl w:ilvl="6">
      <w:start w:val="1"/>
      <w:numFmt w:val="none"/>
      <w:suff w:val="nothing"/>
      <w:lvlText w:val=""/>
      <w:lvlJc w:val="left"/>
      <w:pPr>
        <w:ind w:left="714" w:firstLine="0"/>
      </w:pPr>
      <w:rPr>
        <w:rFonts w:hint="default"/>
      </w:rPr>
    </w:lvl>
    <w:lvl w:ilvl="7">
      <w:start w:val="1"/>
      <w:numFmt w:val="none"/>
      <w:suff w:val="nothing"/>
      <w:lvlText w:val=""/>
      <w:lvlJc w:val="left"/>
      <w:pPr>
        <w:ind w:left="714" w:firstLine="0"/>
      </w:pPr>
      <w:rPr>
        <w:rFonts w:hint="default"/>
      </w:rPr>
    </w:lvl>
    <w:lvl w:ilvl="8">
      <w:start w:val="1"/>
      <w:numFmt w:val="none"/>
      <w:suff w:val="nothing"/>
      <w:lvlText w:val=""/>
      <w:lvlJc w:val="left"/>
      <w:pPr>
        <w:ind w:left="714" w:firstLine="0"/>
      </w:pPr>
      <w:rPr>
        <w:rFonts w:hint="default"/>
      </w:rPr>
    </w:lvl>
  </w:abstractNum>
  <w:abstractNum w:abstractNumId="16" w15:restartNumberingAfterBreak="0">
    <w:nsid w:val="2D4153D4"/>
    <w:multiLevelType w:val="multilevel"/>
    <w:tmpl w:val="D10C43F8"/>
    <w:lvl w:ilvl="0">
      <w:start w:val="1"/>
      <w:numFmt w:val="bullet"/>
      <w:pStyle w:val="Foot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17" w15:restartNumberingAfterBreak="0">
    <w:nsid w:val="369C4F70"/>
    <w:multiLevelType w:val="multilevel"/>
    <w:tmpl w:val="E5D2630A"/>
    <w:lvl w:ilvl="0">
      <w:start w:val="1"/>
      <w:numFmt w:val="decimal"/>
      <w:pStyle w:val="Boxsmallnumber-1"/>
      <w:lvlText w:val="%1."/>
      <w:lvlJc w:val="left"/>
      <w:pPr>
        <w:tabs>
          <w:tab w:val="num" w:pos="357"/>
        </w:tabs>
        <w:ind w:left="360" w:hanging="360"/>
      </w:pPr>
      <w:rPr>
        <w:rFonts w:hint="default"/>
      </w:rPr>
    </w:lvl>
    <w:lvl w:ilvl="1">
      <w:start w:val="1"/>
      <w:numFmt w:val="lowerLetter"/>
      <w:pStyle w:val="Boxsmallnumber-a"/>
      <w:lvlText w:val="%2."/>
      <w:lvlJc w:val="left"/>
      <w:pPr>
        <w:tabs>
          <w:tab w:val="num" w:pos="714"/>
        </w:tabs>
        <w:ind w:left="714" w:hanging="354"/>
      </w:pPr>
      <w:rPr>
        <w:rFonts w:hint="default"/>
      </w:rPr>
    </w:lvl>
    <w:lvl w:ilvl="2">
      <w:start w:val="1"/>
      <w:numFmt w:val="lowerRoman"/>
      <w:pStyle w:val="Boxsmall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7"/>
      <w:lvlJc w:val="left"/>
      <w:pPr>
        <w:ind w:left="1072" w:firstLine="0"/>
      </w:pPr>
      <w:rPr>
        <w:rFonts w:hint="default"/>
      </w:rPr>
    </w:lvl>
    <w:lvl w:ilvl="7">
      <w:start w:val="1"/>
      <w:numFmt w:val="none"/>
      <w:suff w:val="nothing"/>
      <w:lvlText w:val="%8"/>
      <w:lvlJc w:val="left"/>
      <w:pPr>
        <w:ind w:left="1072" w:firstLine="0"/>
      </w:pPr>
      <w:rPr>
        <w:rFonts w:hint="default"/>
      </w:rPr>
    </w:lvl>
    <w:lvl w:ilvl="8">
      <w:start w:val="1"/>
      <w:numFmt w:val="none"/>
      <w:suff w:val="nothing"/>
      <w:lvlText w:val="%9"/>
      <w:lvlJc w:val="left"/>
      <w:pPr>
        <w:ind w:left="1072" w:firstLine="0"/>
      </w:pPr>
      <w:rPr>
        <w:rFonts w:hint="default"/>
      </w:rPr>
    </w:lvl>
  </w:abstractNum>
  <w:abstractNum w:abstractNumId="18" w15:restartNumberingAfterBreak="0">
    <w:nsid w:val="36BD306A"/>
    <w:multiLevelType w:val="multilevel"/>
    <w:tmpl w:val="8C040BC8"/>
    <w:lvl w:ilvl="0">
      <w:start w:val="1"/>
      <w:numFmt w:val="bullet"/>
      <w:pStyle w:val="Checkbox1"/>
      <w:lvlText w:val=""/>
      <w:lvlJc w:val="left"/>
      <w:pPr>
        <w:tabs>
          <w:tab w:val="num" w:pos="567"/>
        </w:tabs>
        <w:ind w:left="567" w:hanging="567"/>
      </w:pPr>
      <w:rPr>
        <w:rFonts w:ascii="Wingdings 2" w:hAnsi="Wingdings 2" w:hint="default"/>
        <w:u w:color="696969"/>
      </w:rPr>
    </w:lvl>
    <w:lvl w:ilvl="1">
      <w:start w:val="1"/>
      <w:numFmt w:val="bullet"/>
      <w:pStyle w:val="Checkbox2"/>
      <w:lvlText w:val=""/>
      <w:lvlJc w:val="left"/>
      <w:pPr>
        <w:tabs>
          <w:tab w:val="num" w:pos="1134"/>
        </w:tabs>
        <w:ind w:left="1134" w:hanging="567"/>
      </w:pPr>
      <w:rPr>
        <w:rFonts w:ascii="Wingdings 2" w:hAnsi="Wingdings 2" w:hint="default"/>
      </w:rPr>
    </w:lvl>
    <w:lvl w:ilvl="2">
      <w:start w:val="1"/>
      <w:numFmt w:val="bullet"/>
      <w:pStyle w:val="Checkbox3"/>
      <w:lvlText w:val=""/>
      <w:lvlJc w:val="left"/>
      <w:pPr>
        <w:tabs>
          <w:tab w:val="num" w:pos="1701"/>
        </w:tabs>
        <w:ind w:left="1701" w:hanging="567"/>
      </w:pPr>
      <w:rPr>
        <w:rFonts w:ascii="Wingdings 2" w:hAnsi="Wingdings 2" w:hint="default"/>
      </w:rPr>
    </w:lvl>
    <w:lvl w:ilvl="3">
      <w:start w:val="1"/>
      <w:numFmt w:val="bullet"/>
      <w:pStyle w:val="Checkbox4"/>
      <w:lvlText w:val=""/>
      <w:lvlJc w:val="left"/>
      <w:pPr>
        <w:tabs>
          <w:tab w:val="num" w:pos="2268"/>
        </w:tabs>
        <w:ind w:left="2268" w:hanging="567"/>
      </w:pPr>
      <w:rPr>
        <w:rFonts w:ascii="Wingdings 2" w:hAnsi="Wingdings 2" w:hint="default"/>
      </w:rPr>
    </w:lvl>
    <w:lvl w:ilvl="4">
      <w:start w:val="1"/>
      <w:numFmt w:val="none"/>
      <w:suff w:val="nothing"/>
      <w:lvlText w:val=""/>
      <w:lvlJc w:val="left"/>
      <w:pPr>
        <w:ind w:left="2268" w:firstLine="0"/>
      </w:pPr>
      <w:rPr>
        <w:rFonts w:hint="default"/>
      </w:rPr>
    </w:lvl>
    <w:lvl w:ilvl="5">
      <w:start w:val="1"/>
      <w:numFmt w:val="none"/>
      <w:lvlText w:val=""/>
      <w:lvlJc w:val="left"/>
      <w:pPr>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19" w15:restartNumberingAfterBreak="0">
    <w:nsid w:val="381D5E25"/>
    <w:multiLevelType w:val="multilevel"/>
    <w:tmpl w:val="174E6B08"/>
    <w:lvl w:ilvl="0">
      <w:start w:val="1"/>
      <w:numFmt w:val="decimal"/>
      <w:pStyle w:val="TableNumber1"/>
      <w:lvlText w:val="%1."/>
      <w:lvlJc w:val="left"/>
      <w:pPr>
        <w:tabs>
          <w:tab w:val="num" w:pos="357"/>
        </w:tabs>
        <w:ind w:left="357" w:hanging="357"/>
      </w:pPr>
      <w:rPr>
        <w:rFonts w:hint="eastAsia"/>
        <w:u w:color="696969"/>
      </w:rPr>
    </w:lvl>
    <w:lvl w:ilvl="1">
      <w:start w:val="1"/>
      <w:numFmt w:val="lowerLetter"/>
      <w:pStyle w:val="TableNumbera"/>
      <w:lvlText w:val="%2."/>
      <w:lvlJc w:val="left"/>
      <w:pPr>
        <w:tabs>
          <w:tab w:val="num" w:pos="714"/>
        </w:tabs>
        <w:ind w:left="714" w:hanging="357"/>
      </w:pPr>
      <w:rPr>
        <w:rFonts w:hint="default"/>
      </w:rPr>
    </w:lvl>
    <w:lvl w:ilvl="2">
      <w:start w:val="1"/>
      <w:numFmt w:val="lowerRoman"/>
      <w:pStyle w:val="Table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20" w15:restartNumberingAfterBreak="0">
    <w:nsid w:val="39744B21"/>
    <w:multiLevelType w:val="multilevel"/>
    <w:tmpl w:val="BB00A090"/>
    <w:lvl w:ilvl="0">
      <w:start w:val="1"/>
      <w:numFmt w:val="bullet"/>
      <w:pStyle w:val="QListbullet"/>
      <w:lvlText w:val=""/>
      <w:lvlJc w:val="left"/>
      <w:pPr>
        <w:tabs>
          <w:tab w:val="num" w:pos="1134"/>
        </w:tabs>
        <w:ind w:left="1134" w:hanging="567"/>
      </w:pPr>
      <w:rPr>
        <w:rFonts w:ascii="Symbol" w:hAnsi="Symbol" w:hint="default"/>
      </w:rPr>
    </w:lvl>
    <w:lvl w:ilvl="1">
      <w:start w:val="1"/>
      <w:numFmt w:val="none"/>
      <w:suff w:val="nothing"/>
      <w:lvlText w:val=""/>
      <w:lvlJc w:val="left"/>
      <w:pPr>
        <w:ind w:left="1134" w:firstLine="0"/>
      </w:pPr>
      <w:rPr>
        <w:rFonts w:hint="default"/>
      </w:rPr>
    </w:lvl>
    <w:lvl w:ilvl="2">
      <w:start w:val="1"/>
      <w:numFmt w:val="none"/>
      <w:suff w:val="nothing"/>
      <w:lvlText w:val=""/>
      <w:lvlJc w:val="left"/>
      <w:pPr>
        <w:ind w:left="1134" w:firstLine="0"/>
      </w:pPr>
      <w:rPr>
        <w:rFonts w:hint="default"/>
      </w:rPr>
    </w:lvl>
    <w:lvl w:ilvl="3">
      <w:start w:val="1"/>
      <w:numFmt w:val="none"/>
      <w:suff w:val="nothing"/>
      <w:lvlText w:val=""/>
      <w:lvlJc w:val="left"/>
      <w:pPr>
        <w:ind w:left="1134" w:firstLine="0"/>
      </w:pPr>
      <w:rPr>
        <w:rFonts w:hint="default"/>
      </w:rPr>
    </w:lvl>
    <w:lvl w:ilvl="4">
      <w:start w:val="1"/>
      <w:numFmt w:val="none"/>
      <w:suff w:val="nothing"/>
      <w:lvlText w:val=""/>
      <w:lvlJc w:val="left"/>
      <w:pPr>
        <w:ind w:left="1134" w:firstLine="0"/>
      </w:pPr>
      <w:rPr>
        <w:rFonts w:hint="default"/>
      </w:rPr>
    </w:lvl>
    <w:lvl w:ilvl="5">
      <w:start w:val="1"/>
      <w:numFmt w:val="none"/>
      <w:suff w:val="nothing"/>
      <w:lvlText w:val=""/>
      <w:lvlJc w:val="left"/>
      <w:pPr>
        <w:ind w:left="1134" w:firstLine="0"/>
      </w:pPr>
      <w:rPr>
        <w:rFonts w:hint="default"/>
      </w:rPr>
    </w:lvl>
    <w:lvl w:ilvl="6">
      <w:start w:val="1"/>
      <w:numFmt w:val="none"/>
      <w:suff w:val="nothing"/>
      <w:lvlText w:val=""/>
      <w:lvlJc w:val="left"/>
      <w:pPr>
        <w:ind w:left="1134" w:firstLine="0"/>
      </w:pPr>
      <w:rPr>
        <w:rFonts w:hint="default"/>
      </w:rPr>
    </w:lvl>
    <w:lvl w:ilvl="7">
      <w:start w:val="1"/>
      <w:numFmt w:val="none"/>
      <w:suff w:val="nothing"/>
      <w:lvlText w:val=""/>
      <w:lvlJc w:val="left"/>
      <w:pPr>
        <w:ind w:left="1134" w:firstLine="0"/>
      </w:pPr>
      <w:rPr>
        <w:rFonts w:hint="default"/>
      </w:rPr>
    </w:lvl>
    <w:lvl w:ilvl="8">
      <w:start w:val="1"/>
      <w:numFmt w:val="none"/>
      <w:suff w:val="nothing"/>
      <w:lvlText w:val=""/>
      <w:lvlJc w:val="left"/>
      <w:pPr>
        <w:ind w:left="1134" w:firstLine="0"/>
      </w:pPr>
      <w:rPr>
        <w:rFonts w:hint="default"/>
      </w:rPr>
    </w:lvl>
  </w:abstractNum>
  <w:abstractNum w:abstractNumId="21" w15:restartNumberingAfterBreak="0">
    <w:nsid w:val="4557561E"/>
    <w:multiLevelType w:val="multilevel"/>
    <w:tmpl w:val="FD043240"/>
    <w:lvl w:ilvl="0">
      <w:start w:val="1"/>
      <w:numFmt w:val="none"/>
      <w:pStyle w:val="Heading1"/>
      <w:suff w:val="nothing"/>
      <w:lvlText w:val=""/>
      <w:lvlJc w:val="left"/>
      <w:pPr>
        <w:ind w:left="0" w:firstLine="0"/>
      </w:pPr>
      <w:rPr>
        <w:rFonts w:hint="default"/>
      </w:rPr>
    </w:lvl>
    <w:lvl w:ilvl="1">
      <w:start w:val="1"/>
      <w:numFmt w:val="none"/>
      <w:pStyle w:val="Heading2"/>
      <w:isLgl/>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righ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right"/>
      <w:pPr>
        <w:ind w:left="0" w:firstLine="0"/>
      </w:pPr>
      <w:rPr>
        <w:rFonts w:hint="default"/>
      </w:rPr>
    </w:lvl>
  </w:abstractNum>
  <w:abstractNum w:abstractNumId="22" w15:restartNumberingAfterBreak="0">
    <w:nsid w:val="4FC32322"/>
    <w:multiLevelType w:val="multilevel"/>
    <w:tmpl w:val="1C924FC2"/>
    <w:lvl w:ilvl="0">
      <w:start w:val="1"/>
      <w:numFmt w:val="decimal"/>
      <w:pStyle w:val="Number1"/>
      <w:lvlText w:val="%1."/>
      <w:lvlJc w:val="left"/>
      <w:pPr>
        <w:tabs>
          <w:tab w:val="num" w:pos="567"/>
        </w:tabs>
        <w:ind w:left="567" w:hanging="567"/>
      </w:pPr>
      <w:rPr>
        <w:rFonts w:hint="eastAsia"/>
        <w:u w:color="696969"/>
      </w:rPr>
    </w:lvl>
    <w:lvl w:ilvl="1">
      <w:start w:val="1"/>
      <w:numFmt w:val="lowerLetter"/>
      <w:pStyle w:val="Number2"/>
      <w:lvlText w:val="%2."/>
      <w:lvlJc w:val="left"/>
      <w:pPr>
        <w:tabs>
          <w:tab w:val="num" w:pos="1134"/>
        </w:tabs>
        <w:ind w:left="1134" w:hanging="567"/>
      </w:pPr>
      <w:rPr>
        <w:rFonts w:hint="default"/>
      </w:rPr>
    </w:lvl>
    <w:lvl w:ilvl="2">
      <w:start w:val="1"/>
      <w:numFmt w:val="lowerRoman"/>
      <w:pStyle w:val="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none"/>
      <w:suff w:val="nothing"/>
      <w:lvlText w:val=""/>
      <w:lvlJc w:val="left"/>
      <w:pPr>
        <w:ind w:left="1701"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701" w:firstLine="0"/>
      </w:pPr>
      <w:rPr>
        <w:rFonts w:hint="default"/>
      </w:rPr>
    </w:lvl>
    <w:lvl w:ilvl="7">
      <w:start w:val="1"/>
      <w:numFmt w:val="none"/>
      <w:suff w:val="nothing"/>
      <w:lvlText w:val=""/>
      <w:lvlJc w:val="left"/>
      <w:pPr>
        <w:ind w:left="1701" w:firstLine="0"/>
      </w:pPr>
      <w:rPr>
        <w:rFonts w:hint="default"/>
      </w:rPr>
    </w:lvl>
    <w:lvl w:ilvl="8">
      <w:start w:val="1"/>
      <w:numFmt w:val="none"/>
      <w:suff w:val="nothing"/>
      <w:lvlText w:val=""/>
      <w:lvlJc w:val="left"/>
      <w:pPr>
        <w:ind w:left="1701" w:firstLine="0"/>
      </w:pPr>
      <w:rPr>
        <w:rFonts w:hint="default"/>
      </w:rPr>
    </w:lvl>
  </w:abstractNum>
  <w:abstractNum w:abstractNumId="23" w15:restartNumberingAfterBreak="0">
    <w:nsid w:val="57A92A59"/>
    <w:multiLevelType w:val="multilevel"/>
    <w:tmpl w:val="1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639818B9"/>
    <w:multiLevelType w:val="multilevel"/>
    <w:tmpl w:val="AE28E690"/>
    <w:lvl w:ilvl="0">
      <w:start w:val="1"/>
      <w:numFmt w:val="bullet"/>
      <w:pStyle w:val="TableBullet1"/>
      <w:lvlText w:val=""/>
      <w:lvlJc w:val="left"/>
      <w:pPr>
        <w:tabs>
          <w:tab w:val="num" w:pos="357"/>
        </w:tabs>
        <w:ind w:left="357" w:hanging="357"/>
      </w:pPr>
      <w:rPr>
        <w:rFonts w:ascii="Symbol" w:hAnsi="Symbol" w:hint="default"/>
        <w:u w:color="696969"/>
      </w:rPr>
    </w:lvl>
    <w:lvl w:ilvl="1">
      <w:start w:val="1"/>
      <w:numFmt w:val="bullet"/>
      <w:pStyle w:val="TableBullet2"/>
      <w:lvlText w:val="-"/>
      <w:lvlJc w:val="left"/>
      <w:pPr>
        <w:tabs>
          <w:tab w:val="num" w:pos="714"/>
        </w:tabs>
        <w:ind w:left="714" w:hanging="357"/>
      </w:pPr>
      <w:rPr>
        <w:rFonts w:ascii="Calibri" w:hAnsi="Calibri" w:hint="default"/>
      </w:rPr>
    </w:lvl>
    <w:lvl w:ilvl="2">
      <w:start w:val="1"/>
      <w:numFmt w:val="bullet"/>
      <w:pStyle w:val="TableBullet3"/>
      <w:lvlText w:val="›"/>
      <w:lvlJc w:val="left"/>
      <w:pPr>
        <w:tabs>
          <w:tab w:val="num" w:pos="1072"/>
        </w:tabs>
        <w:ind w:left="1072" w:hanging="358"/>
      </w:pPr>
      <w:rPr>
        <w:rFonts w:ascii="Calibri" w:hAnsi="Calibri"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25" w15:restartNumberingAfterBreak="0">
    <w:nsid w:val="680836CB"/>
    <w:multiLevelType w:val="multilevel"/>
    <w:tmpl w:val="1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688B6577"/>
    <w:multiLevelType w:val="multilevel"/>
    <w:tmpl w:val="BA4EF786"/>
    <w:lvl w:ilvl="0">
      <w:start w:val="1"/>
      <w:numFmt w:val="decimal"/>
      <w:pStyle w:val="HeadingAppendix"/>
      <w:suff w:val="space"/>
      <w:lvlText w:val="Appendix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6E795464"/>
    <w:multiLevelType w:val="multilevel"/>
    <w:tmpl w:val="060E9DC8"/>
    <w:lvl w:ilvl="0">
      <w:start w:val="1"/>
      <w:numFmt w:val="lowerLetter"/>
      <w:pStyle w:val="Number-a"/>
      <w:lvlText w:val="%1."/>
      <w:lvlJc w:val="left"/>
      <w:pPr>
        <w:tabs>
          <w:tab w:val="num" w:pos="1418"/>
        </w:tabs>
        <w:ind w:left="1418" w:hanging="567"/>
      </w:pPr>
      <w:rPr>
        <w:rFonts w:hint="default"/>
      </w:rPr>
    </w:lvl>
    <w:lvl w:ilvl="1">
      <w:start w:val="1"/>
      <w:numFmt w:val="lowerRoman"/>
      <w:pStyle w:val="Number-i"/>
      <w:lvlText w:val="%2."/>
      <w:lvlJc w:val="left"/>
      <w:pPr>
        <w:tabs>
          <w:tab w:val="num" w:pos="1985"/>
        </w:tabs>
        <w:ind w:left="1985" w:hanging="567"/>
      </w:pPr>
      <w:rPr>
        <w:rFonts w:hint="default"/>
      </w:rPr>
    </w:lvl>
    <w:lvl w:ilvl="2">
      <w:start w:val="1"/>
      <w:numFmt w:val="none"/>
      <w:suff w:val="nothing"/>
      <w:lvlText w:val=""/>
      <w:lvlJc w:val="left"/>
      <w:pPr>
        <w:ind w:left="1985" w:firstLine="0"/>
      </w:pPr>
      <w:rPr>
        <w:rFonts w:hint="default"/>
      </w:rPr>
    </w:lvl>
    <w:lvl w:ilvl="3">
      <w:start w:val="1"/>
      <w:numFmt w:val="none"/>
      <w:suff w:val="nothing"/>
      <w:lvlText w:val=""/>
      <w:lvlJc w:val="left"/>
      <w:pPr>
        <w:ind w:left="1985" w:firstLine="0"/>
      </w:pPr>
      <w:rPr>
        <w:rFonts w:hint="default"/>
      </w:rPr>
    </w:lvl>
    <w:lvl w:ilvl="4">
      <w:start w:val="1"/>
      <w:numFmt w:val="none"/>
      <w:suff w:val="nothing"/>
      <w:lvlText w:val=""/>
      <w:lvlJc w:val="left"/>
      <w:pPr>
        <w:ind w:left="1985" w:firstLine="0"/>
      </w:pPr>
      <w:rPr>
        <w:rFonts w:hint="default"/>
      </w:rPr>
    </w:lvl>
    <w:lvl w:ilvl="5">
      <w:start w:val="1"/>
      <w:numFmt w:val="none"/>
      <w:suff w:val="nothing"/>
      <w:lvlText w:val=""/>
      <w:lvlJc w:val="left"/>
      <w:pPr>
        <w:ind w:left="1985"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1985" w:firstLine="0"/>
      </w:pPr>
      <w:rPr>
        <w:rFonts w:hint="default"/>
      </w:rPr>
    </w:lvl>
    <w:lvl w:ilvl="8">
      <w:start w:val="1"/>
      <w:numFmt w:val="none"/>
      <w:suff w:val="nothing"/>
      <w:lvlText w:val=""/>
      <w:lvlJc w:val="left"/>
      <w:pPr>
        <w:ind w:left="1985" w:firstLine="0"/>
      </w:pPr>
      <w:rPr>
        <w:rFonts w:hint="default"/>
      </w:rPr>
    </w:lvl>
  </w:abstractNum>
  <w:abstractNum w:abstractNumId="28" w15:restartNumberingAfterBreak="0">
    <w:nsid w:val="6EB01AD9"/>
    <w:multiLevelType w:val="multilevel"/>
    <w:tmpl w:val="5E14BAB2"/>
    <w:lvl w:ilvl="0">
      <w:start w:val="1"/>
      <w:numFmt w:val="lowerLetter"/>
      <w:pStyle w:val="QListalpha"/>
      <w:lvlText w:val="%1."/>
      <w:lvlJc w:val="left"/>
      <w:pPr>
        <w:tabs>
          <w:tab w:val="num" w:pos="1134"/>
        </w:tabs>
        <w:ind w:left="1134" w:hanging="567"/>
      </w:pPr>
      <w:rPr>
        <w:rFonts w:hint="default"/>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76A26424"/>
    <w:multiLevelType w:val="multilevel"/>
    <w:tmpl w:val="15A022C6"/>
    <w:lvl w:ilvl="0">
      <w:start w:val="1"/>
      <w:numFmt w:val="bullet"/>
      <w:pStyle w:val="Bullet1"/>
      <w:lvlText w:val=""/>
      <w:lvlJc w:val="left"/>
      <w:pPr>
        <w:tabs>
          <w:tab w:val="num" w:pos="567"/>
        </w:tabs>
        <w:ind w:left="567" w:hanging="567"/>
      </w:pPr>
      <w:rPr>
        <w:rFonts w:ascii="Symbol" w:hAnsi="Symbol" w:hint="default"/>
      </w:rPr>
    </w:lvl>
    <w:lvl w:ilvl="1">
      <w:start w:val="1"/>
      <w:numFmt w:val="bullet"/>
      <w:pStyle w:val="Bullet2"/>
      <w:lvlText w:val="-"/>
      <w:lvlJc w:val="left"/>
      <w:pPr>
        <w:tabs>
          <w:tab w:val="num" w:pos="1134"/>
        </w:tabs>
        <w:ind w:left="1134" w:hanging="567"/>
      </w:pPr>
      <w:rPr>
        <w:rFonts w:ascii="Calibri" w:hAnsi="Calibri" w:hint="default"/>
      </w:rPr>
    </w:lvl>
    <w:lvl w:ilvl="2">
      <w:start w:val="1"/>
      <w:numFmt w:val="bullet"/>
      <w:pStyle w:val="Bullet3"/>
      <w:lvlText w:val="›"/>
      <w:lvlJc w:val="left"/>
      <w:pPr>
        <w:tabs>
          <w:tab w:val="num" w:pos="1701"/>
        </w:tabs>
        <w:ind w:left="1701" w:hanging="567"/>
      </w:pPr>
      <w:rPr>
        <w:rFonts w:ascii="Calibri" w:hAnsi="Calibri" w:hint="default"/>
      </w:rPr>
    </w:lvl>
    <w:lvl w:ilvl="3">
      <w:start w:val="1"/>
      <w:numFmt w:val="bullet"/>
      <w:pStyle w:val="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none"/>
      <w:lvlText w:val=""/>
      <w:lvlJc w:val="left"/>
      <w:pPr>
        <w:tabs>
          <w:tab w:val="num" w:pos="2268"/>
        </w:tabs>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30" w15:restartNumberingAfterBreak="0">
    <w:nsid w:val="7B247774"/>
    <w:multiLevelType w:val="multilevel"/>
    <w:tmpl w:val="64685270"/>
    <w:lvl w:ilvl="0">
      <w:start w:val="1"/>
      <w:numFmt w:val="decimal"/>
      <w:pStyle w:val="QListnumber"/>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none"/>
      <w:suff w:val="nothing"/>
      <w:lvlText w:val=""/>
      <w:lvlJc w:val="left"/>
      <w:pPr>
        <w:ind w:left="1701"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701" w:firstLine="0"/>
      </w:pPr>
      <w:rPr>
        <w:rFonts w:hint="default"/>
      </w:rPr>
    </w:lvl>
    <w:lvl w:ilvl="7">
      <w:start w:val="1"/>
      <w:numFmt w:val="none"/>
      <w:suff w:val="nothing"/>
      <w:lvlText w:val=""/>
      <w:lvlJc w:val="left"/>
      <w:pPr>
        <w:ind w:left="1701" w:firstLine="0"/>
      </w:pPr>
      <w:rPr>
        <w:rFonts w:hint="default"/>
      </w:rPr>
    </w:lvl>
    <w:lvl w:ilvl="8">
      <w:start w:val="1"/>
      <w:numFmt w:val="none"/>
      <w:suff w:val="nothing"/>
      <w:lvlText w:val=""/>
      <w:lvlJc w:val="left"/>
      <w:pPr>
        <w:ind w:left="1701" w:firstLine="0"/>
      </w:pPr>
      <w:rPr>
        <w:rFonts w:hint="default"/>
      </w:rPr>
    </w:lvl>
  </w:abstractNum>
  <w:num w:numId="1">
    <w:abstractNumId w:val="29"/>
  </w:num>
  <w:num w:numId="2">
    <w:abstractNumId w:val="18"/>
  </w:num>
  <w:num w:numId="3">
    <w:abstractNumId w:val="22"/>
  </w:num>
  <w:num w:numId="4">
    <w:abstractNumId w:val="30"/>
  </w:num>
  <w:num w:numId="5">
    <w:abstractNumId w:val="24"/>
  </w:num>
  <w:num w:numId="6">
    <w:abstractNumId w:val="10"/>
  </w:num>
  <w:num w:numId="7">
    <w:abstractNumId w:val="19"/>
  </w:num>
  <w:num w:numId="8">
    <w:abstractNumId w:val="1"/>
  </w:num>
  <w:num w:numId="9">
    <w:abstractNumId w:val="15"/>
  </w:num>
  <w:num w:numId="10">
    <w:abstractNumId w:val="26"/>
  </w:num>
  <w:num w:numId="11">
    <w:abstractNumId w:val="21"/>
  </w:num>
  <w:num w:numId="12">
    <w:abstractNumId w:val="17"/>
  </w:num>
  <w:num w:numId="13">
    <w:abstractNumId w:val="13"/>
  </w:num>
  <w:num w:numId="14">
    <w:abstractNumId w:val="27"/>
  </w:num>
  <w:num w:numId="15">
    <w:abstractNumId w:val="28"/>
  </w:num>
  <w:num w:numId="16">
    <w:abstractNumId w:val="20"/>
  </w:num>
  <w:num w:numId="17">
    <w:abstractNumId w:val="30"/>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6"/>
  </w:num>
  <w:num w:numId="21">
    <w:abstractNumId w:val="12"/>
  </w:num>
  <w:num w:numId="22">
    <w:abstractNumId w:val="25"/>
  </w:num>
  <w:num w:numId="23">
    <w:abstractNumId w:val="23"/>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removeDateAndTime/>
  <w:defaultTabStop w:val="567"/>
  <w:drawingGridHorizontalSpacing w:val="120"/>
  <w:displayHorizontalDrawingGridEvery w:val="2"/>
  <w:characterSpacingControl w:val="doNotCompress"/>
  <w:savePreviewPicture/>
  <w:hdrShapeDefaults>
    <o:shapedefaults v:ext="edit" spidmax="2049" fillcolor="none [3204]" strokecolor="none [3204]">
      <v:fill color="none [3204]"/>
      <v:stroke color="none [3204]" weight="3pt"/>
      <v:shadow type="perspective" color="none [1604]" opacity=".5" offset="1pt" offset2="-1pt"/>
    </o:shapedefaults>
  </w:hdrShapeDefaults>
  <w:footnotePr>
    <w:footnote w:id="-1"/>
    <w:footnote w:id="0"/>
    <w:footnote w:id="1"/>
  </w:footnotePr>
  <w:endnotePr>
    <w:pos w:val="sectEnd"/>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ntentsAppendix" w:val="0"/>
    <w:docVar w:name="ContentsCreated" w:val="1"/>
    <w:docVar w:name="ContentsFigure" w:val="0"/>
    <w:docVar w:name="ContentsMain" w:val="1"/>
    <w:docVar w:name="ContentsMainLevel" w:val="3"/>
    <w:docVar w:name="ContentsTable" w:val="0"/>
    <w:docVar w:name="dgnword-docGUID" w:val="{132F452D-B4B4-4264-AD46-E2C8A0607147}"/>
    <w:docVar w:name="dgnword-eventsink" w:val="545137752"/>
    <w:docVar w:name="dvBlankFooter1" w:val="False"/>
    <w:docVar w:name="dvBlankFooter2" w:val="False"/>
    <w:docVar w:name="dvBlankHeader1" w:val="False"/>
    <w:docVar w:name="dvBlankHeader2" w:val="True"/>
    <w:docVar w:name="dvLogoHeader1" w:val="True"/>
    <w:docVar w:name="dvShortFooter1" w:val="True"/>
    <w:docVar w:name="dvShortFooter2" w:val="True"/>
    <w:docVar w:name="dvShortText" w:val=" "/>
    <w:docVar w:name="dvShortTextFrm" w:val=" "/>
    <w:docVar w:name="dvTextHeader1" w:val="False"/>
    <w:docVar w:name="dvTextHeader2" w:val="False"/>
    <w:docVar w:name="FooterL1" w:val="InsertFirstFooterShortTitleL"/>
    <w:docVar w:name="FooterL2" w:val="InsertSecondFooterShortTitleL"/>
    <w:docVar w:name="FooterP1" w:val="InsertFirstFooterShortTitleP"/>
    <w:docVar w:name="FooterP2" w:val="InsertSecondFooterShortTitleP"/>
    <w:docVar w:name="HeaderL1" w:val="InsertFirstHeaderLogoL"/>
    <w:docVar w:name="HeaderL2" w:val="InsertHeaderBlankL"/>
    <w:docVar w:name="HeaderP1" w:val="InsertFirstHeaderLogoP"/>
    <w:docVar w:name="HeaderP2" w:val="InsertHeaderBlankP"/>
    <w:docVar w:name="IsfirstTb" w:val="False"/>
    <w:docVar w:name="IsInTable" w:val="False"/>
    <w:docVar w:name="OOTOTemplate" w:val="OOTO General\OOTO_Blank.dotm"/>
    <w:docVar w:name="ShowFooter" w:val="True"/>
    <w:docVar w:name="ShowLogo" w:val="False"/>
  </w:docVars>
  <w:rsids>
    <w:rsidRoot w:val="00BE4EEB"/>
    <w:rsid w:val="00001F57"/>
    <w:rsid w:val="00003792"/>
    <w:rsid w:val="00003899"/>
    <w:rsid w:val="00007902"/>
    <w:rsid w:val="000124CC"/>
    <w:rsid w:val="00012895"/>
    <w:rsid w:val="00013791"/>
    <w:rsid w:val="00013D24"/>
    <w:rsid w:val="000143D2"/>
    <w:rsid w:val="00015AF3"/>
    <w:rsid w:val="00015CAC"/>
    <w:rsid w:val="00015E5F"/>
    <w:rsid w:val="00017802"/>
    <w:rsid w:val="00021382"/>
    <w:rsid w:val="000221C9"/>
    <w:rsid w:val="0002625E"/>
    <w:rsid w:val="00026A3B"/>
    <w:rsid w:val="00026DAC"/>
    <w:rsid w:val="00032A75"/>
    <w:rsid w:val="000356C9"/>
    <w:rsid w:val="00041615"/>
    <w:rsid w:val="00041F7A"/>
    <w:rsid w:val="00043764"/>
    <w:rsid w:val="00047248"/>
    <w:rsid w:val="00047E06"/>
    <w:rsid w:val="00050123"/>
    <w:rsid w:val="000507D4"/>
    <w:rsid w:val="00052610"/>
    <w:rsid w:val="00053114"/>
    <w:rsid w:val="0005538F"/>
    <w:rsid w:val="00057C4D"/>
    <w:rsid w:val="00057CF2"/>
    <w:rsid w:val="0006009F"/>
    <w:rsid w:val="00061E63"/>
    <w:rsid w:val="000620B2"/>
    <w:rsid w:val="00065694"/>
    <w:rsid w:val="00072239"/>
    <w:rsid w:val="00075081"/>
    <w:rsid w:val="00080A86"/>
    <w:rsid w:val="00080EEE"/>
    <w:rsid w:val="00083F90"/>
    <w:rsid w:val="00084EC9"/>
    <w:rsid w:val="0008644C"/>
    <w:rsid w:val="00087367"/>
    <w:rsid w:val="00090481"/>
    <w:rsid w:val="00090A5B"/>
    <w:rsid w:val="000929F9"/>
    <w:rsid w:val="00093E9B"/>
    <w:rsid w:val="00096872"/>
    <w:rsid w:val="000969D3"/>
    <w:rsid w:val="000A0107"/>
    <w:rsid w:val="000A07B3"/>
    <w:rsid w:val="000A2ACC"/>
    <w:rsid w:val="000A2C31"/>
    <w:rsid w:val="000A3921"/>
    <w:rsid w:val="000A56A9"/>
    <w:rsid w:val="000A6E09"/>
    <w:rsid w:val="000A72D6"/>
    <w:rsid w:val="000A7386"/>
    <w:rsid w:val="000B2A2F"/>
    <w:rsid w:val="000B3001"/>
    <w:rsid w:val="000B30CB"/>
    <w:rsid w:val="000B43C3"/>
    <w:rsid w:val="000B5DBC"/>
    <w:rsid w:val="000B712F"/>
    <w:rsid w:val="000C042D"/>
    <w:rsid w:val="000C181D"/>
    <w:rsid w:val="000C20DA"/>
    <w:rsid w:val="000C39EE"/>
    <w:rsid w:val="000C487C"/>
    <w:rsid w:val="000C48BA"/>
    <w:rsid w:val="000C794D"/>
    <w:rsid w:val="000D261A"/>
    <w:rsid w:val="000D2BB6"/>
    <w:rsid w:val="000D3183"/>
    <w:rsid w:val="000D33D6"/>
    <w:rsid w:val="000D3571"/>
    <w:rsid w:val="000D4757"/>
    <w:rsid w:val="000D6FA6"/>
    <w:rsid w:val="000E24E1"/>
    <w:rsid w:val="000E2C2F"/>
    <w:rsid w:val="000E2DE5"/>
    <w:rsid w:val="000E4405"/>
    <w:rsid w:val="000E72AF"/>
    <w:rsid w:val="000E7897"/>
    <w:rsid w:val="000F2F29"/>
    <w:rsid w:val="000F32C4"/>
    <w:rsid w:val="000F45AE"/>
    <w:rsid w:val="000F49B1"/>
    <w:rsid w:val="001009F5"/>
    <w:rsid w:val="00101DB4"/>
    <w:rsid w:val="001026B4"/>
    <w:rsid w:val="00102C03"/>
    <w:rsid w:val="00104C56"/>
    <w:rsid w:val="00105EC3"/>
    <w:rsid w:val="001064E0"/>
    <w:rsid w:val="00106A15"/>
    <w:rsid w:val="00107858"/>
    <w:rsid w:val="00110322"/>
    <w:rsid w:val="00114584"/>
    <w:rsid w:val="00114B87"/>
    <w:rsid w:val="00115068"/>
    <w:rsid w:val="00116FE8"/>
    <w:rsid w:val="001172E6"/>
    <w:rsid w:val="00120044"/>
    <w:rsid w:val="0012041B"/>
    <w:rsid w:val="001229B8"/>
    <w:rsid w:val="001267DC"/>
    <w:rsid w:val="001345FA"/>
    <w:rsid w:val="00137F0A"/>
    <w:rsid w:val="00140996"/>
    <w:rsid w:val="00140DAC"/>
    <w:rsid w:val="001452C2"/>
    <w:rsid w:val="001515DD"/>
    <w:rsid w:val="00151F5B"/>
    <w:rsid w:val="00152816"/>
    <w:rsid w:val="00153DCF"/>
    <w:rsid w:val="00153E4D"/>
    <w:rsid w:val="00155848"/>
    <w:rsid w:val="00156CF2"/>
    <w:rsid w:val="00161A41"/>
    <w:rsid w:val="00161CC2"/>
    <w:rsid w:val="0016382B"/>
    <w:rsid w:val="00163A23"/>
    <w:rsid w:val="0016599E"/>
    <w:rsid w:val="00165C89"/>
    <w:rsid w:val="001709F2"/>
    <w:rsid w:val="0017110E"/>
    <w:rsid w:val="00173E9F"/>
    <w:rsid w:val="001751CA"/>
    <w:rsid w:val="00175E56"/>
    <w:rsid w:val="00180B80"/>
    <w:rsid w:val="00181B5B"/>
    <w:rsid w:val="001822E3"/>
    <w:rsid w:val="00186A52"/>
    <w:rsid w:val="00186B5C"/>
    <w:rsid w:val="001872A2"/>
    <w:rsid w:val="001874C5"/>
    <w:rsid w:val="00190A34"/>
    <w:rsid w:val="00194280"/>
    <w:rsid w:val="00194AF8"/>
    <w:rsid w:val="00196510"/>
    <w:rsid w:val="001971F7"/>
    <w:rsid w:val="001A4C19"/>
    <w:rsid w:val="001B20DF"/>
    <w:rsid w:val="001B56F9"/>
    <w:rsid w:val="001B66AB"/>
    <w:rsid w:val="001C1D18"/>
    <w:rsid w:val="001C1D6F"/>
    <w:rsid w:val="001C2257"/>
    <w:rsid w:val="001C45C5"/>
    <w:rsid w:val="001D2F79"/>
    <w:rsid w:val="001D34B2"/>
    <w:rsid w:val="001D5230"/>
    <w:rsid w:val="001D5334"/>
    <w:rsid w:val="001D64B9"/>
    <w:rsid w:val="001D7BDB"/>
    <w:rsid w:val="001D7CC2"/>
    <w:rsid w:val="001E067E"/>
    <w:rsid w:val="001E10CD"/>
    <w:rsid w:val="001E16D0"/>
    <w:rsid w:val="001E2181"/>
    <w:rsid w:val="001E26E5"/>
    <w:rsid w:val="001E4287"/>
    <w:rsid w:val="001E75EF"/>
    <w:rsid w:val="001F036E"/>
    <w:rsid w:val="001F14C5"/>
    <w:rsid w:val="001F19B5"/>
    <w:rsid w:val="001F20AE"/>
    <w:rsid w:val="001F295C"/>
    <w:rsid w:val="001F3384"/>
    <w:rsid w:val="002013FD"/>
    <w:rsid w:val="00206F17"/>
    <w:rsid w:val="0021064F"/>
    <w:rsid w:val="00212DBD"/>
    <w:rsid w:val="00213AE7"/>
    <w:rsid w:val="00214AA5"/>
    <w:rsid w:val="00215479"/>
    <w:rsid w:val="0021639F"/>
    <w:rsid w:val="00217F95"/>
    <w:rsid w:val="002221C6"/>
    <w:rsid w:val="00222498"/>
    <w:rsid w:val="00222EA0"/>
    <w:rsid w:val="00226825"/>
    <w:rsid w:val="0023071A"/>
    <w:rsid w:val="00230A3B"/>
    <w:rsid w:val="00230FF4"/>
    <w:rsid w:val="0023126A"/>
    <w:rsid w:val="0023141F"/>
    <w:rsid w:val="00232129"/>
    <w:rsid w:val="00232952"/>
    <w:rsid w:val="00233EDA"/>
    <w:rsid w:val="0023517B"/>
    <w:rsid w:val="002355BF"/>
    <w:rsid w:val="00235DDF"/>
    <w:rsid w:val="002372E1"/>
    <w:rsid w:val="00240153"/>
    <w:rsid w:val="0024053D"/>
    <w:rsid w:val="00242C97"/>
    <w:rsid w:val="00245ACC"/>
    <w:rsid w:val="0024602D"/>
    <w:rsid w:val="00246347"/>
    <w:rsid w:val="002466D8"/>
    <w:rsid w:val="0025080F"/>
    <w:rsid w:val="00251456"/>
    <w:rsid w:val="0025298D"/>
    <w:rsid w:val="00253466"/>
    <w:rsid w:val="00254D72"/>
    <w:rsid w:val="002556C7"/>
    <w:rsid w:val="00256C2E"/>
    <w:rsid w:val="00256DEB"/>
    <w:rsid w:val="00257208"/>
    <w:rsid w:val="00260BF4"/>
    <w:rsid w:val="002612E2"/>
    <w:rsid w:val="002613E2"/>
    <w:rsid w:val="00263EE2"/>
    <w:rsid w:val="0026736A"/>
    <w:rsid w:val="0027171F"/>
    <w:rsid w:val="0027214C"/>
    <w:rsid w:val="00275DA7"/>
    <w:rsid w:val="00276B72"/>
    <w:rsid w:val="00277354"/>
    <w:rsid w:val="00283493"/>
    <w:rsid w:val="00283B21"/>
    <w:rsid w:val="0028442E"/>
    <w:rsid w:val="002912F7"/>
    <w:rsid w:val="0029209E"/>
    <w:rsid w:val="00293F99"/>
    <w:rsid w:val="00295101"/>
    <w:rsid w:val="00296CB6"/>
    <w:rsid w:val="00297829"/>
    <w:rsid w:val="002A1D84"/>
    <w:rsid w:val="002A34F1"/>
    <w:rsid w:val="002A451B"/>
    <w:rsid w:val="002A753C"/>
    <w:rsid w:val="002B19E4"/>
    <w:rsid w:val="002B4324"/>
    <w:rsid w:val="002B446B"/>
    <w:rsid w:val="002B5274"/>
    <w:rsid w:val="002B6241"/>
    <w:rsid w:val="002B6CA9"/>
    <w:rsid w:val="002C0A27"/>
    <w:rsid w:val="002C182F"/>
    <w:rsid w:val="002C355D"/>
    <w:rsid w:val="002C3BE6"/>
    <w:rsid w:val="002C4624"/>
    <w:rsid w:val="002C48EC"/>
    <w:rsid w:val="002C6579"/>
    <w:rsid w:val="002C6AFE"/>
    <w:rsid w:val="002D09E7"/>
    <w:rsid w:val="002D1154"/>
    <w:rsid w:val="002D5D0F"/>
    <w:rsid w:val="002D6E92"/>
    <w:rsid w:val="002D7318"/>
    <w:rsid w:val="002D7BD6"/>
    <w:rsid w:val="002E287B"/>
    <w:rsid w:val="002E37EB"/>
    <w:rsid w:val="002E643B"/>
    <w:rsid w:val="002E6678"/>
    <w:rsid w:val="002F7A08"/>
    <w:rsid w:val="003002CA"/>
    <w:rsid w:val="00300913"/>
    <w:rsid w:val="00305701"/>
    <w:rsid w:val="003070E6"/>
    <w:rsid w:val="003074E8"/>
    <w:rsid w:val="003108C7"/>
    <w:rsid w:val="00311186"/>
    <w:rsid w:val="0031265B"/>
    <w:rsid w:val="003149CE"/>
    <w:rsid w:val="00315EA6"/>
    <w:rsid w:val="00316C22"/>
    <w:rsid w:val="003172E0"/>
    <w:rsid w:val="003179F3"/>
    <w:rsid w:val="003205E8"/>
    <w:rsid w:val="0032287A"/>
    <w:rsid w:val="00323123"/>
    <w:rsid w:val="003241F4"/>
    <w:rsid w:val="00324547"/>
    <w:rsid w:val="003248A2"/>
    <w:rsid w:val="00324D5D"/>
    <w:rsid w:val="00327CBE"/>
    <w:rsid w:val="00327F6F"/>
    <w:rsid w:val="00331C40"/>
    <w:rsid w:val="0033378C"/>
    <w:rsid w:val="00333EBD"/>
    <w:rsid w:val="00334220"/>
    <w:rsid w:val="00334F2E"/>
    <w:rsid w:val="0033609A"/>
    <w:rsid w:val="003374ED"/>
    <w:rsid w:val="003419AA"/>
    <w:rsid w:val="00342FE3"/>
    <w:rsid w:val="00344197"/>
    <w:rsid w:val="003516B6"/>
    <w:rsid w:val="003531C6"/>
    <w:rsid w:val="003539AD"/>
    <w:rsid w:val="00354081"/>
    <w:rsid w:val="003567EB"/>
    <w:rsid w:val="0036078D"/>
    <w:rsid w:val="00360C6C"/>
    <w:rsid w:val="00361953"/>
    <w:rsid w:val="003623D2"/>
    <w:rsid w:val="00363724"/>
    <w:rsid w:val="0036493D"/>
    <w:rsid w:val="00370EBD"/>
    <w:rsid w:val="00372DFB"/>
    <w:rsid w:val="00373DCE"/>
    <w:rsid w:val="00373E9C"/>
    <w:rsid w:val="003815F7"/>
    <w:rsid w:val="00383460"/>
    <w:rsid w:val="00385BCC"/>
    <w:rsid w:val="003875FF"/>
    <w:rsid w:val="00395E9D"/>
    <w:rsid w:val="00396770"/>
    <w:rsid w:val="003A00FA"/>
    <w:rsid w:val="003A10EE"/>
    <w:rsid w:val="003A1465"/>
    <w:rsid w:val="003A26FF"/>
    <w:rsid w:val="003A2E0E"/>
    <w:rsid w:val="003A3ABC"/>
    <w:rsid w:val="003A3C7B"/>
    <w:rsid w:val="003A6C9C"/>
    <w:rsid w:val="003B04BE"/>
    <w:rsid w:val="003C0F01"/>
    <w:rsid w:val="003C4522"/>
    <w:rsid w:val="003C6B10"/>
    <w:rsid w:val="003D139D"/>
    <w:rsid w:val="003D1B3B"/>
    <w:rsid w:val="003D5E54"/>
    <w:rsid w:val="003D6476"/>
    <w:rsid w:val="003D73B9"/>
    <w:rsid w:val="003E4400"/>
    <w:rsid w:val="003E51DA"/>
    <w:rsid w:val="003E6107"/>
    <w:rsid w:val="003E73D7"/>
    <w:rsid w:val="003E7BBC"/>
    <w:rsid w:val="003F0032"/>
    <w:rsid w:val="003F029A"/>
    <w:rsid w:val="003F039F"/>
    <w:rsid w:val="003F3611"/>
    <w:rsid w:val="003F396C"/>
    <w:rsid w:val="003F4973"/>
    <w:rsid w:val="003F5F52"/>
    <w:rsid w:val="003F68AA"/>
    <w:rsid w:val="003F6E0C"/>
    <w:rsid w:val="00401BF2"/>
    <w:rsid w:val="00401EFF"/>
    <w:rsid w:val="00404C91"/>
    <w:rsid w:val="00405076"/>
    <w:rsid w:val="00405E1E"/>
    <w:rsid w:val="00406000"/>
    <w:rsid w:val="0040612E"/>
    <w:rsid w:val="004061BA"/>
    <w:rsid w:val="00410181"/>
    <w:rsid w:val="00411A78"/>
    <w:rsid w:val="004302DE"/>
    <w:rsid w:val="00430CFD"/>
    <w:rsid w:val="00430D28"/>
    <w:rsid w:val="00431860"/>
    <w:rsid w:val="00431F33"/>
    <w:rsid w:val="004322CF"/>
    <w:rsid w:val="00432736"/>
    <w:rsid w:val="00432A3B"/>
    <w:rsid w:val="00433038"/>
    <w:rsid w:val="0043473C"/>
    <w:rsid w:val="0043781B"/>
    <w:rsid w:val="004418F1"/>
    <w:rsid w:val="00442610"/>
    <w:rsid w:val="00443097"/>
    <w:rsid w:val="00443750"/>
    <w:rsid w:val="00446D4B"/>
    <w:rsid w:val="00450D52"/>
    <w:rsid w:val="0045229D"/>
    <w:rsid w:val="0045515F"/>
    <w:rsid w:val="004552AC"/>
    <w:rsid w:val="004557EE"/>
    <w:rsid w:val="00456CC5"/>
    <w:rsid w:val="00457690"/>
    <w:rsid w:val="0046225C"/>
    <w:rsid w:val="00462EC9"/>
    <w:rsid w:val="004630EA"/>
    <w:rsid w:val="0046411D"/>
    <w:rsid w:val="0046457E"/>
    <w:rsid w:val="00467D21"/>
    <w:rsid w:val="00477A0B"/>
    <w:rsid w:val="004835B0"/>
    <w:rsid w:val="00484278"/>
    <w:rsid w:val="0049216F"/>
    <w:rsid w:val="00493032"/>
    <w:rsid w:val="004940D6"/>
    <w:rsid w:val="00495BA2"/>
    <w:rsid w:val="004A11DB"/>
    <w:rsid w:val="004A2675"/>
    <w:rsid w:val="004A40BD"/>
    <w:rsid w:val="004A66E1"/>
    <w:rsid w:val="004A6CC5"/>
    <w:rsid w:val="004A717A"/>
    <w:rsid w:val="004B3108"/>
    <w:rsid w:val="004B6762"/>
    <w:rsid w:val="004B676D"/>
    <w:rsid w:val="004C470D"/>
    <w:rsid w:val="004C4E1B"/>
    <w:rsid w:val="004C5090"/>
    <w:rsid w:val="004C5164"/>
    <w:rsid w:val="004C581D"/>
    <w:rsid w:val="004C5C66"/>
    <w:rsid w:val="004C6581"/>
    <w:rsid w:val="004C748E"/>
    <w:rsid w:val="004D006C"/>
    <w:rsid w:val="004D567B"/>
    <w:rsid w:val="004D6EE0"/>
    <w:rsid w:val="004E106C"/>
    <w:rsid w:val="004E342C"/>
    <w:rsid w:val="004E7E24"/>
    <w:rsid w:val="004F08E1"/>
    <w:rsid w:val="004F0B79"/>
    <w:rsid w:val="004F47E4"/>
    <w:rsid w:val="004F4E70"/>
    <w:rsid w:val="004F549A"/>
    <w:rsid w:val="004F570E"/>
    <w:rsid w:val="005039A9"/>
    <w:rsid w:val="00503E51"/>
    <w:rsid w:val="005048BB"/>
    <w:rsid w:val="00506B8B"/>
    <w:rsid w:val="00507E4B"/>
    <w:rsid w:val="005102D8"/>
    <w:rsid w:val="00511163"/>
    <w:rsid w:val="005126FC"/>
    <w:rsid w:val="00512A39"/>
    <w:rsid w:val="00513AFE"/>
    <w:rsid w:val="00515234"/>
    <w:rsid w:val="00515585"/>
    <w:rsid w:val="00521F78"/>
    <w:rsid w:val="00522F4C"/>
    <w:rsid w:val="0052518C"/>
    <w:rsid w:val="00525793"/>
    <w:rsid w:val="005261A0"/>
    <w:rsid w:val="0052677F"/>
    <w:rsid w:val="00527367"/>
    <w:rsid w:val="00530612"/>
    <w:rsid w:val="00531B68"/>
    <w:rsid w:val="00532D1E"/>
    <w:rsid w:val="005330B3"/>
    <w:rsid w:val="005338FD"/>
    <w:rsid w:val="00534A78"/>
    <w:rsid w:val="00540007"/>
    <w:rsid w:val="005409E7"/>
    <w:rsid w:val="00542CB2"/>
    <w:rsid w:val="0054417A"/>
    <w:rsid w:val="00547A11"/>
    <w:rsid w:val="00547E08"/>
    <w:rsid w:val="00550220"/>
    <w:rsid w:val="00550AE9"/>
    <w:rsid w:val="00554FCD"/>
    <w:rsid w:val="00556963"/>
    <w:rsid w:val="00556BFE"/>
    <w:rsid w:val="00556D0A"/>
    <w:rsid w:val="005610BD"/>
    <w:rsid w:val="00562290"/>
    <w:rsid w:val="00563369"/>
    <w:rsid w:val="00564367"/>
    <w:rsid w:val="0056475E"/>
    <w:rsid w:val="005661BE"/>
    <w:rsid w:val="0056776B"/>
    <w:rsid w:val="00570836"/>
    <w:rsid w:val="00570D87"/>
    <w:rsid w:val="00572F56"/>
    <w:rsid w:val="0057481D"/>
    <w:rsid w:val="005758E8"/>
    <w:rsid w:val="0057603B"/>
    <w:rsid w:val="0057620B"/>
    <w:rsid w:val="005820EE"/>
    <w:rsid w:val="0058612C"/>
    <w:rsid w:val="0059004E"/>
    <w:rsid w:val="005950A7"/>
    <w:rsid w:val="00595B26"/>
    <w:rsid w:val="005A0F46"/>
    <w:rsid w:val="005A2E1B"/>
    <w:rsid w:val="005A4D0A"/>
    <w:rsid w:val="005A66A4"/>
    <w:rsid w:val="005B0E93"/>
    <w:rsid w:val="005B1169"/>
    <w:rsid w:val="005B21F7"/>
    <w:rsid w:val="005B5487"/>
    <w:rsid w:val="005B62CC"/>
    <w:rsid w:val="005B6FCD"/>
    <w:rsid w:val="005C1EDF"/>
    <w:rsid w:val="005C61E8"/>
    <w:rsid w:val="005D1463"/>
    <w:rsid w:val="005D2713"/>
    <w:rsid w:val="005D45D0"/>
    <w:rsid w:val="005D4EB1"/>
    <w:rsid w:val="005D50F3"/>
    <w:rsid w:val="005D525E"/>
    <w:rsid w:val="005D6B80"/>
    <w:rsid w:val="005E0A06"/>
    <w:rsid w:val="005E1529"/>
    <w:rsid w:val="005E2932"/>
    <w:rsid w:val="005E3BDD"/>
    <w:rsid w:val="005E6C2C"/>
    <w:rsid w:val="005E7FBF"/>
    <w:rsid w:val="005F1AF8"/>
    <w:rsid w:val="005F37F1"/>
    <w:rsid w:val="005F43B4"/>
    <w:rsid w:val="005F70F0"/>
    <w:rsid w:val="00600296"/>
    <w:rsid w:val="00605E47"/>
    <w:rsid w:val="006063D4"/>
    <w:rsid w:val="006077BF"/>
    <w:rsid w:val="00610FD3"/>
    <w:rsid w:val="006136E0"/>
    <w:rsid w:val="00615E1C"/>
    <w:rsid w:val="00616CEE"/>
    <w:rsid w:val="00617775"/>
    <w:rsid w:val="00617C79"/>
    <w:rsid w:val="006214DC"/>
    <w:rsid w:val="00621B7D"/>
    <w:rsid w:val="00622C85"/>
    <w:rsid w:val="0062484D"/>
    <w:rsid w:val="0062499A"/>
    <w:rsid w:val="00624E7B"/>
    <w:rsid w:val="0062506B"/>
    <w:rsid w:val="00630E54"/>
    <w:rsid w:val="00635456"/>
    <w:rsid w:val="0064119F"/>
    <w:rsid w:val="00642945"/>
    <w:rsid w:val="00645EA7"/>
    <w:rsid w:val="0065058B"/>
    <w:rsid w:val="00667D8F"/>
    <w:rsid w:val="00667ECA"/>
    <w:rsid w:val="0067015F"/>
    <w:rsid w:val="00670DDA"/>
    <w:rsid w:val="00670FD2"/>
    <w:rsid w:val="00673182"/>
    <w:rsid w:val="00674399"/>
    <w:rsid w:val="00674B30"/>
    <w:rsid w:val="00677F61"/>
    <w:rsid w:val="00684052"/>
    <w:rsid w:val="006842F0"/>
    <w:rsid w:val="00686AF1"/>
    <w:rsid w:val="00690E96"/>
    <w:rsid w:val="00691335"/>
    <w:rsid w:val="006946C7"/>
    <w:rsid w:val="00694875"/>
    <w:rsid w:val="00694B28"/>
    <w:rsid w:val="006957BE"/>
    <w:rsid w:val="006A04B2"/>
    <w:rsid w:val="006A0D55"/>
    <w:rsid w:val="006A0DA5"/>
    <w:rsid w:val="006A12AA"/>
    <w:rsid w:val="006A1F3A"/>
    <w:rsid w:val="006A3812"/>
    <w:rsid w:val="006A3FBB"/>
    <w:rsid w:val="006A5CB2"/>
    <w:rsid w:val="006B2725"/>
    <w:rsid w:val="006B78D7"/>
    <w:rsid w:val="006C0CF0"/>
    <w:rsid w:val="006C42E4"/>
    <w:rsid w:val="006C4590"/>
    <w:rsid w:val="006C5D96"/>
    <w:rsid w:val="006C62C5"/>
    <w:rsid w:val="006C6D39"/>
    <w:rsid w:val="006D0F98"/>
    <w:rsid w:val="006D1417"/>
    <w:rsid w:val="006D17A0"/>
    <w:rsid w:val="006D1D9D"/>
    <w:rsid w:val="006D2120"/>
    <w:rsid w:val="006D7E00"/>
    <w:rsid w:val="006E0D38"/>
    <w:rsid w:val="006E0E53"/>
    <w:rsid w:val="006E2CEE"/>
    <w:rsid w:val="006E5BAA"/>
    <w:rsid w:val="006E5E11"/>
    <w:rsid w:val="006E5FEA"/>
    <w:rsid w:val="006E641F"/>
    <w:rsid w:val="006F1976"/>
    <w:rsid w:val="006F1ADB"/>
    <w:rsid w:val="006F3FCE"/>
    <w:rsid w:val="006F4C29"/>
    <w:rsid w:val="006F57D8"/>
    <w:rsid w:val="00701B96"/>
    <w:rsid w:val="00703C65"/>
    <w:rsid w:val="00703CF9"/>
    <w:rsid w:val="00704768"/>
    <w:rsid w:val="00707B00"/>
    <w:rsid w:val="00711DCE"/>
    <w:rsid w:val="00712C05"/>
    <w:rsid w:val="00713C9F"/>
    <w:rsid w:val="00714520"/>
    <w:rsid w:val="00714CC5"/>
    <w:rsid w:val="007177C5"/>
    <w:rsid w:val="00717A58"/>
    <w:rsid w:val="007218A6"/>
    <w:rsid w:val="007246DC"/>
    <w:rsid w:val="00725169"/>
    <w:rsid w:val="00725881"/>
    <w:rsid w:val="0073054A"/>
    <w:rsid w:val="007310BC"/>
    <w:rsid w:val="0073197D"/>
    <w:rsid w:val="007327F1"/>
    <w:rsid w:val="00732C37"/>
    <w:rsid w:val="00733DAC"/>
    <w:rsid w:val="007345CC"/>
    <w:rsid w:val="00734951"/>
    <w:rsid w:val="00734E22"/>
    <w:rsid w:val="00734E9C"/>
    <w:rsid w:val="00735802"/>
    <w:rsid w:val="00735D3F"/>
    <w:rsid w:val="00736967"/>
    <w:rsid w:val="0073772C"/>
    <w:rsid w:val="0074146D"/>
    <w:rsid w:val="00741D48"/>
    <w:rsid w:val="007432D2"/>
    <w:rsid w:val="00745ACC"/>
    <w:rsid w:val="007477C2"/>
    <w:rsid w:val="007526B4"/>
    <w:rsid w:val="007539DA"/>
    <w:rsid w:val="00753DEA"/>
    <w:rsid w:val="0075462F"/>
    <w:rsid w:val="00755713"/>
    <w:rsid w:val="00756B3A"/>
    <w:rsid w:val="00756CFF"/>
    <w:rsid w:val="00757038"/>
    <w:rsid w:val="007574C1"/>
    <w:rsid w:val="00757E4C"/>
    <w:rsid w:val="0076024C"/>
    <w:rsid w:val="00760B20"/>
    <w:rsid w:val="00763D2B"/>
    <w:rsid w:val="00765CD7"/>
    <w:rsid w:val="00771AD1"/>
    <w:rsid w:val="00771ED3"/>
    <w:rsid w:val="00773694"/>
    <w:rsid w:val="00774707"/>
    <w:rsid w:val="00774C74"/>
    <w:rsid w:val="0077594E"/>
    <w:rsid w:val="0078036A"/>
    <w:rsid w:val="00783EC8"/>
    <w:rsid w:val="007869B4"/>
    <w:rsid w:val="00787323"/>
    <w:rsid w:val="00790DD4"/>
    <w:rsid w:val="007929EE"/>
    <w:rsid w:val="00795530"/>
    <w:rsid w:val="00795939"/>
    <w:rsid w:val="00795ED2"/>
    <w:rsid w:val="00797DC2"/>
    <w:rsid w:val="007A3D04"/>
    <w:rsid w:val="007A53D1"/>
    <w:rsid w:val="007A6586"/>
    <w:rsid w:val="007A74A0"/>
    <w:rsid w:val="007B4F3B"/>
    <w:rsid w:val="007B501F"/>
    <w:rsid w:val="007B6014"/>
    <w:rsid w:val="007C2D79"/>
    <w:rsid w:val="007C3842"/>
    <w:rsid w:val="007C3BDA"/>
    <w:rsid w:val="007C7581"/>
    <w:rsid w:val="007D037D"/>
    <w:rsid w:val="007D3BD1"/>
    <w:rsid w:val="007E27BA"/>
    <w:rsid w:val="007E478F"/>
    <w:rsid w:val="007E5C8C"/>
    <w:rsid w:val="007E6298"/>
    <w:rsid w:val="007F16B9"/>
    <w:rsid w:val="007F7AFF"/>
    <w:rsid w:val="0080051F"/>
    <w:rsid w:val="008007D1"/>
    <w:rsid w:val="00800911"/>
    <w:rsid w:val="008028DE"/>
    <w:rsid w:val="0080356A"/>
    <w:rsid w:val="008060A0"/>
    <w:rsid w:val="00813B10"/>
    <w:rsid w:val="0081779A"/>
    <w:rsid w:val="00825148"/>
    <w:rsid w:val="0082520B"/>
    <w:rsid w:val="00830680"/>
    <w:rsid w:val="0083179E"/>
    <w:rsid w:val="008334D0"/>
    <w:rsid w:val="008365EB"/>
    <w:rsid w:val="00837EA6"/>
    <w:rsid w:val="008401CE"/>
    <w:rsid w:val="008429D3"/>
    <w:rsid w:val="008461B9"/>
    <w:rsid w:val="00846D79"/>
    <w:rsid w:val="008511D7"/>
    <w:rsid w:val="0085448D"/>
    <w:rsid w:val="0085724C"/>
    <w:rsid w:val="0085765E"/>
    <w:rsid w:val="00860B01"/>
    <w:rsid w:val="00860BF7"/>
    <w:rsid w:val="008635B6"/>
    <w:rsid w:val="008643E8"/>
    <w:rsid w:val="00864D35"/>
    <w:rsid w:val="00873379"/>
    <w:rsid w:val="00873EC0"/>
    <w:rsid w:val="00874AEC"/>
    <w:rsid w:val="00877E41"/>
    <w:rsid w:val="00884716"/>
    <w:rsid w:val="008865CF"/>
    <w:rsid w:val="00890187"/>
    <w:rsid w:val="0089178A"/>
    <w:rsid w:val="0089627A"/>
    <w:rsid w:val="008973EF"/>
    <w:rsid w:val="008A05B7"/>
    <w:rsid w:val="008A13E3"/>
    <w:rsid w:val="008A37BD"/>
    <w:rsid w:val="008A70B5"/>
    <w:rsid w:val="008A7FD7"/>
    <w:rsid w:val="008B0D20"/>
    <w:rsid w:val="008B1687"/>
    <w:rsid w:val="008B58E5"/>
    <w:rsid w:val="008B76D2"/>
    <w:rsid w:val="008C3437"/>
    <w:rsid w:val="008C39DB"/>
    <w:rsid w:val="008C3EA5"/>
    <w:rsid w:val="008C4CD4"/>
    <w:rsid w:val="008D0E01"/>
    <w:rsid w:val="008D27C7"/>
    <w:rsid w:val="008D2BB0"/>
    <w:rsid w:val="008D38A4"/>
    <w:rsid w:val="008D513E"/>
    <w:rsid w:val="008D62C6"/>
    <w:rsid w:val="008D6A37"/>
    <w:rsid w:val="008E0636"/>
    <w:rsid w:val="008E113A"/>
    <w:rsid w:val="008E180B"/>
    <w:rsid w:val="008E206B"/>
    <w:rsid w:val="008E4D4E"/>
    <w:rsid w:val="008E6C86"/>
    <w:rsid w:val="008F01FE"/>
    <w:rsid w:val="008F2F1C"/>
    <w:rsid w:val="008F614F"/>
    <w:rsid w:val="008F643B"/>
    <w:rsid w:val="00901E73"/>
    <w:rsid w:val="00903FCC"/>
    <w:rsid w:val="00904BF5"/>
    <w:rsid w:val="00911E26"/>
    <w:rsid w:val="009135B5"/>
    <w:rsid w:val="009171F3"/>
    <w:rsid w:val="0092216E"/>
    <w:rsid w:val="00923ED7"/>
    <w:rsid w:val="00924549"/>
    <w:rsid w:val="0092625E"/>
    <w:rsid w:val="00927088"/>
    <w:rsid w:val="0093025C"/>
    <w:rsid w:val="009319DC"/>
    <w:rsid w:val="00932445"/>
    <w:rsid w:val="00935540"/>
    <w:rsid w:val="00935DD0"/>
    <w:rsid w:val="009362C5"/>
    <w:rsid w:val="00942CF6"/>
    <w:rsid w:val="00944B48"/>
    <w:rsid w:val="00945D8E"/>
    <w:rsid w:val="0094738D"/>
    <w:rsid w:val="00947702"/>
    <w:rsid w:val="0095480A"/>
    <w:rsid w:val="00960162"/>
    <w:rsid w:val="009606FD"/>
    <w:rsid w:val="00962CF1"/>
    <w:rsid w:val="009635CD"/>
    <w:rsid w:val="0096387B"/>
    <w:rsid w:val="009650D5"/>
    <w:rsid w:val="00965239"/>
    <w:rsid w:val="00965824"/>
    <w:rsid w:val="00966052"/>
    <w:rsid w:val="009718F0"/>
    <w:rsid w:val="00971EF0"/>
    <w:rsid w:val="00972FAF"/>
    <w:rsid w:val="009735A1"/>
    <w:rsid w:val="0097570E"/>
    <w:rsid w:val="009779D9"/>
    <w:rsid w:val="0098217E"/>
    <w:rsid w:val="00985871"/>
    <w:rsid w:val="00987E16"/>
    <w:rsid w:val="0099029D"/>
    <w:rsid w:val="0099066A"/>
    <w:rsid w:val="00990783"/>
    <w:rsid w:val="00993F38"/>
    <w:rsid w:val="009A0A77"/>
    <w:rsid w:val="009A3E0C"/>
    <w:rsid w:val="009A4676"/>
    <w:rsid w:val="009A7EA6"/>
    <w:rsid w:val="009B0A78"/>
    <w:rsid w:val="009B4B79"/>
    <w:rsid w:val="009B618E"/>
    <w:rsid w:val="009B6649"/>
    <w:rsid w:val="009C1083"/>
    <w:rsid w:val="009C1890"/>
    <w:rsid w:val="009C375B"/>
    <w:rsid w:val="009C4723"/>
    <w:rsid w:val="009D35A1"/>
    <w:rsid w:val="009D75AE"/>
    <w:rsid w:val="009E02A1"/>
    <w:rsid w:val="009E2156"/>
    <w:rsid w:val="009E473E"/>
    <w:rsid w:val="009E658C"/>
    <w:rsid w:val="009E6C50"/>
    <w:rsid w:val="009E7176"/>
    <w:rsid w:val="009F107A"/>
    <w:rsid w:val="009F2B9E"/>
    <w:rsid w:val="009F4380"/>
    <w:rsid w:val="009F68AD"/>
    <w:rsid w:val="00A109BE"/>
    <w:rsid w:val="00A113FC"/>
    <w:rsid w:val="00A13DA1"/>
    <w:rsid w:val="00A147A8"/>
    <w:rsid w:val="00A14DEB"/>
    <w:rsid w:val="00A168B9"/>
    <w:rsid w:val="00A22C6D"/>
    <w:rsid w:val="00A23242"/>
    <w:rsid w:val="00A2487E"/>
    <w:rsid w:val="00A3057B"/>
    <w:rsid w:val="00A30994"/>
    <w:rsid w:val="00A32286"/>
    <w:rsid w:val="00A34057"/>
    <w:rsid w:val="00A34706"/>
    <w:rsid w:val="00A34EC7"/>
    <w:rsid w:val="00A36718"/>
    <w:rsid w:val="00A4087E"/>
    <w:rsid w:val="00A409DC"/>
    <w:rsid w:val="00A42942"/>
    <w:rsid w:val="00A43765"/>
    <w:rsid w:val="00A442D7"/>
    <w:rsid w:val="00A44592"/>
    <w:rsid w:val="00A46929"/>
    <w:rsid w:val="00A47267"/>
    <w:rsid w:val="00A472D6"/>
    <w:rsid w:val="00A47F79"/>
    <w:rsid w:val="00A5066D"/>
    <w:rsid w:val="00A52525"/>
    <w:rsid w:val="00A52608"/>
    <w:rsid w:val="00A543E5"/>
    <w:rsid w:val="00A62097"/>
    <w:rsid w:val="00A645BE"/>
    <w:rsid w:val="00A6506D"/>
    <w:rsid w:val="00A6537E"/>
    <w:rsid w:val="00A705AB"/>
    <w:rsid w:val="00A7093F"/>
    <w:rsid w:val="00A738E8"/>
    <w:rsid w:val="00A73C5A"/>
    <w:rsid w:val="00A7437C"/>
    <w:rsid w:val="00A74D82"/>
    <w:rsid w:val="00A75A43"/>
    <w:rsid w:val="00A761CA"/>
    <w:rsid w:val="00A76B36"/>
    <w:rsid w:val="00A76D5C"/>
    <w:rsid w:val="00A77838"/>
    <w:rsid w:val="00A77FA0"/>
    <w:rsid w:val="00A800F7"/>
    <w:rsid w:val="00A80669"/>
    <w:rsid w:val="00A80807"/>
    <w:rsid w:val="00A80C5E"/>
    <w:rsid w:val="00A82CEC"/>
    <w:rsid w:val="00A83F11"/>
    <w:rsid w:val="00A841AA"/>
    <w:rsid w:val="00A873EA"/>
    <w:rsid w:val="00A90037"/>
    <w:rsid w:val="00A92225"/>
    <w:rsid w:val="00A92AB7"/>
    <w:rsid w:val="00A95A67"/>
    <w:rsid w:val="00A97AD2"/>
    <w:rsid w:val="00AA0756"/>
    <w:rsid w:val="00AA5C64"/>
    <w:rsid w:val="00AA6557"/>
    <w:rsid w:val="00AA7176"/>
    <w:rsid w:val="00AA741A"/>
    <w:rsid w:val="00AB1614"/>
    <w:rsid w:val="00AB5002"/>
    <w:rsid w:val="00AB5E64"/>
    <w:rsid w:val="00AB6894"/>
    <w:rsid w:val="00AC067E"/>
    <w:rsid w:val="00AC0A31"/>
    <w:rsid w:val="00AC0B19"/>
    <w:rsid w:val="00AC2E3E"/>
    <w:rsid w:val="00AC7B2A"/>
    <w:rsid w:val="00AD007B"/>
    <w:rsid w:val="00AD0D73"/>
    <w:rsid w:val="00AD230F"/>
    <w:rsid w:val="00AD27AE"/>
    <w:rsid w:val="00AD2CF5"/>
    <w:rsid w:val="00AD4CFF"/>
    <w:rsid w:val="00AD5189"/>
    <w:rsid w:val="00AD62E7"/>
    <w:rsid w:val="00AD6A30"/>
    <w:rsid w:val="00AD7BEA"/>
    <w:rsid w:val="00AE1C94"/>
    <w:rsid w:val="00AE2556"/>
    <w:rsid w:val="00AE3C36"/>
    <w:rsid w:val="00AE40BA"/>
    <w:rsid w:val="00AE4F25"/>
    <w:rsid w:val="00AF28AF"/>
    <w:rsid w:val="00AF7AF2"/>
    <w:rsid w:val="00B009BC"/>
    <w:rsid w:val="00B06476"/>
    <w:rsid w:val="00B07041"/>
    <w:rsid w:val="00B11D76"/>
    <w:rsid w:val="00B12F2E"/>
    <w:rsid w:val="00B13472"/>
    <w:rsid w:val="00B163F1"/>
    <w:rsid w:val="00B170E0"/>
    <w:rsid w:val="00B170E6"/>
    <w:rsid w:val="00B24D1D"/>
    <w:rsid w:val="00B3033C"/>
    <w:rsid w:val="00B306DC"/>
    <w:rsid w:val="00B33EFC"/>
    <w:rsid w:val="00B33F0E"/>
    <w:rsid w:val="00B344DF"/>
    <w:rsid w:val="00B35B3D"/>
    <w:rsid w:val="00B35C03"/>
    <w:rsid w:val="00B37F6B"/>
    <w:rsid w:val="00B40B34"/>
    <w:rsid w:val="00B40E8C"/>
    <w:rsid w:val="00B412CE"/>
    <w:rsid w:val="00B46E32"/>
    <w:rsid w:val="00B46EC4"/>
    <w:rsid w:val="00B5290E"/>
    <w:rsid w:val="00B5420F"/>
    <w:rsid w:val="00B57902"/>
    <w:rsid w:val="00B6071C"/>
    <w:rsid w:val="00B616BA"/>
    <w:rsid w:val="00B6237F"/>
    <w:rsid w:val="00B630E6"/>
    <w:rsid w:val="00B641D2"/>
    <w:rsid w:val="00B66681"/>
    <w:rsid w:val="00B66DA1"/>
    <w:rsid w:val="00B7053B"/>
    <w:rsid w:val="00B732D1"/>
    <w:rsid w:val="00B7646E"/>
    <w:rsid w:val="00B768D6"/>
    <w:rsid w:val="00B86870"/>
    <w:rsid w:val="00B86EBF"/>
    <w:rsid w:val="00B870EF"/>
    <w:rsid w:val="00B90093"/>
    <w:rsid w:val="00B90845"/>
    <w:rsid w:val="00B922F7"/>
    <w:rsid w:val="00B925DE"/>
    <w:rsid w:val="00B9315D"/>
    <w:rsid w:val="00B943B4"/>
    <w:rsid w:val="00B95AF6"/>
    <w:rsid w:val="00B9742F"/>
    <w:rsid w:val="00B97814"/>
    <w:rsid w:val="00B978DC"/>
    <w:rsid w:val="00B97A37"/>
    <w:rsid w:val="00B97A62"/>
    <w:rsid w:val="00BA0122"/>
    <w:rsid w:val="00BA2BE3"/>
    <w:rsid w:val="00BA38D0"/>
    <w:rsid w:val="00BA755A"/>
    <w:rsid w:val="00BB1A2F"/>
    <w:rsid w:val="00BB4078"/>
    <w:rsid w:val="00BB4594"/>
    <w:rsid w:val="00BB5C0B"/>
    <w:rsid w:val="00BB5C56"/>
    <w:rsid w:val="00BB6F8B"/>
    <w:rsid w:val="00BB7C00"/>
    <w:rsid w:val="00BC1291"/>
    <w:rsid w:val="00BC190A"/>
    <w:rsid w:val="00BD23D9"/>
    <w:rsid w:val="00BE18A3"/>
    <w:rsid w:val="00BE3CA6"/>
    <w:rsid w:val="00BE42F3"/>
    <w:rsid w:val="00BE4EEB"/>
    <w:rsid w:val="00BE51BA"/>
    <w:rsid w:val="00BE67D3"/>
    <w:rsid w:val="00BE7E64"/>
    <w:rsid w:val="00BF0ABD"/>
    <w:rsid w:val="00BF11EB"/>
    <w:rsid w:val="00BF310E"/>
    <w:rsid w:val="00BF4458"/>
    <w:rsid w:val="00BF6FB5"/>
    <w:rsid w:val="00BF768F"/>
    <w:rsid w:val="00C0107D"/>
    <w:rsid w:val="00C066AB"/>
    <w:rsid w:val="00C14083"/>
    <w:rsid w:val="00C15B7C"/>
    <w:rsid w:val="00C17717"/>
    <w:rsid w:val="00C261B9"/>
    <w:rsid w:val="00C277A9"/>
    <w:rsid w:val="00C307B9"/>
    <w:rsid w:val="00C3200F"/>
    <w:rsid w:val="00C33861"/>
    <w:rsid w:val="00C35659"/>
    <w:rsid w:val="00C4103C"/>
    <w:rsid w:val="00C42B38"/>
    <w:rsid w:val="00C46D2C"/>
    <w:rsid w:val="00C50877"/>
    <w:rsid w:val="00C5191F"/>
    <w:rsid w:val="00C51948"/>
    <w:rsid w:val="00C55501"/>
    <w:rsid w:val="00C56640"/>
    <w:rsid w:val="00C61398"/>
    <w:rsid w:val="00C61DAB"/>
    <w:rsid w:val="00C7092C"/>
    <w:rsid w:val="00C71656"/>
    <w:rsid w:val="00C71F73"/>
    <w:rsid w:val="00C72B74"/>
    <w:rsid w:val="00C72DEC"/>
    <w:rsid w:val="00C73D2B"/>
    <w:rsid w:val="00C73F20"/>
    <w:rsid w:val="00C764F8"/>
    <w:rsid w:val="00C836CD"/>
    <w:rsid w:val="00C86BDD"/>
    <w:rsid w:val="00C878BF"/>
    <w:rsid w:val="00C954FF"/>
    <w:rsid w:val="00C9605B"/>
    <w:rsid w:val="00C9742B"/>
    <w:rsid w:val="00CA1A45"/>
    <w:rsid w:val="00CA71F6"/>
    <w:rsid w:val="00CB20FE"/>
    <w:rsid w:val="00CB41F1"/>
    <w:rsid w:val="00CC2369"/>
    <w:rsid w:val="00CC2578"/>
    <w:rsid w:val="00CC2819"/>
    <w:rsid w:val="00CC3D6E"/>
    <w:rsid w:val="00CC712E"/>
    <w:rsid w:val="00CC7783"/>
    <w:rsid w:val="00CD0A84"/>
    <w:rsid w:val="00CD2344"/>
    <w:rsid w:val="00CD29D4"/>
    <w:rsid w:val="00CD3DB3"/>
    <w:rsid w:val="00CD412C"/>
    <w:rsid w:val="00CD45FF"/>
    <w:rsid w:val="00CD5BC4"/>
    <w:rsid w:val="00CD6339"/>
    <w:rsid w:val="00CD7106"/>
    <w:rsid w:val="00CD737B"/>
    <w:rsid w:val="00CD7F6E"/>
    <w:rsid w:val="00CE0A99"/>
    <w:rsid w:val="00CE0B2D"/>
    <w:rsid w:val="00CE16E9"/>
    <w:rsid w:val="00CE3CC4"/>
    <w:rsid w:val="00CE41CD"/>
    <w:rsid w:val="00CE4A63"/>
    <w:rsid w:val="00CE5BDF"/>
    <w:rsid w:val="00CE7005"/>
    <w:rsid w:val="00CE72A8"/>
    <w:rsid w:val="00CF1E44"/>
    <w:rsid w:val="00CF35C9"/>
    <w:rsid w:val="00CF596F"/>
    <w:rsid w:val="00D02730"/>
    <w:rsid w:val="00D044F7"/>
    <w:rsid w:val="00D04616"/>
    <w:rsid w:val="00D05C0E"/>
    <w:rsid w:val="00D068F1"/>
    <w:rsid w:val="00D069FC"/>
    <w:rsid w:val="00D12430"/>
    <w:rsid w:val="00D137EC"/>
    <w:rsid w:val="00D141B4"/>
    <w:rsid w:val="00D21E0C"/>
    <w:rsid w:val="00D244DC"/>
    <w:rsid w:val="00D268E7"/>
    <w:rsid w:val="00D316A6"/>
    <w:rsid w:val="00D31D2A"/>
    <w:rsid w:val="00D334E6"/>
    <w:rsid w:val="00D33F65"/>
    <w:rsid w:val="00D417C4"/>
    <w:rsid w:val="00D43EB6"/>
    <w:rsid w:val="00D44CB1"/>
    <w:rsid w:val="00D45126"/>
    <w:rsid w:val="00D46739"/>
    <w:rsid w:val="00D531CA"/>
    <w:rsid w:val="00D53408"/>
    <w:rsid w:val="00D62BB4"/>
    <w:rsid w:val="00D64018"/>
    <w:rsid w:val="00D6538C"/>
    <w:rsid w:val="00D655C0"/>
    <w:rsid w:val="00D65F90"/>
    <w:rsid w:val="00D663CA"/>
    <w:rsid w:val="00D71A9E"/>
    <w:rsid w:val="00D7363A"/>
    <w:rsid w:val="00D76A2A"/>
    <w:rsid w:val="00D76E11"/>
    <w:rsid w:val="00D80C23"/>
    <w:rsid w:val="00D80CC0"/>
    <w:rsid w:val="00D815A1"/>
    <w:rsid w:val="00D81D28"/>
    <w:rsid w:val="00D82A56"/>
    <w:rsid w:val="00D82D6A"/>
    <w:rsid w:val="00D83498"/>
    <w:rsid w:val="00D877DB"/>
    <w:rsid w:val="00D90BF3"/>
    <w:rsid w:val="00D91039"/>
    <w:rsid w:val="00D91F07"/>
    <w:rsid w:val="00D96D16"/>
    <w:rsid w:val="00DA0042"/>
    <w:rsid w:val="00DA0595"/>
    <w:rsid w:val="00DA0AD0"/>
    <w:rsid w:val="00DA1B9D"/>
    <w:rsid w:val="00DA3C9F"/>
    <w:rsid w:val="00DA3D2C"/>
    <w:rsid w:val="00DA48E1"/>
    <w:rsid w:val="00DA57A5"/>
    <w:rsid w:val="00DA60DA"/>
    <w:rsid w:val="00DA65E8"/>
    <w:rsid w:val="00DA6D5D"/>
    <w:rsid w:val="00DB191E"/>
    <w:rsid w:val="00DB64A0"/>
    <w:rsid w:val="00DB7F7E"/>
    <w:rsid w:val="00DC0509"/>
    <w:rsid w:val="00DC12D5"/>
    <w:rsid w:val="00DC5101"/>
    <w:rsid w:val="00DC633C"/>
    <w:rsid w:val="00DC7E75"/>
    <w:rsid w:val="00DD011A"/>
    <w:rsid w:val="00DD0B3F"/>
    <w:rsid w:val="00DD1848"/>
    <w:rsid w:val="00DD25BC"/>
    <w:rsid w:val="00DD2B70"/>
    <w:rsid w:val="00DD3B93"/>
    <w:rsid w:val="00DD3D11"/>
    <w:rsid w:val="00DD653A"/>
    <w:rsid w:val="00DE02E4"/>
    <w:rsid w:val="00DE1F5C"/>
    <w:rsid w:val="00DE28BA"/>
    <w:rsid w:val="00DE7487"/>
    <w:rsid w:val="00DF3545"/>
    <w:rsid w:val="00DF430D"/>
    <w:rsid w:val="00DF4614"/>
    <w:rsid w:val="00DF6967"/>
    <w:rsid w:val="00E03A2C"/>
    <w:rsid w:val="00E06417"/>
    <w:rsid w:val="00E10A62"/>
    <w:rsid w:val="00E1169F"/>
    <w:rsid w:val="00E11A93"/>
    <w:rsid w:val="00E175EB"/>
    <w:rsid w:val="00E22D4A"/>
    <w:rsid w:val="00E2375C"/>
    <w:rsid w:val="00E249FF"/>
    <w:rsid w:val="00E27B6E"/>
    <w:rsid w:val="00E30785"/>
    <w:rsid w:val="00E30F41"/>
    <w:rsid w:val="00E315D5"/>
    <w:rsid w:val="00E3172E"/>
    <w:rsid w:val="00E34108"/>
    <w:rsid w:val="00E40594"/>
    <w:rsid w:val="00E40C98"/>
    <w:rsid w:val="00E46E81"/>
    <w:rsid w:val="00E472CF"/>
    <w:rsid w:val="00E52A0C"/>
    <w:rsid w:val="00E52F5A"/>
    <w:rsid w:val="00E53E7F"/>
    <w:rsid w:val="00E6042D"/>
    <w:rsid w:val="00E60972"/>
    <w:rsid w:val="00E66EFF"/>
    <w:rsid w:val="00E67238"/>
    <w:rsid w:val="00E7080D"/>
    <w:rsid w:val="00E72267"/>
    <w:rsid w:val="00E731C6"/>
    <w:rsid w:val="00E734D3"/>
    <w:rsid w:val="00E76FD3"/>
    <w:rsid w:val="00E77C38"/>
    <w:rsid w:val="00E8254B"/>
    <w:rsid w:val="00E850BC"/>
    <w:rsid w:val="00E91E05"/>
    <w:rsid w:val="00E94315"/>
    <w:rsid w:val="00E9593C"/>
    <w:rsid w:val="00E973D7"/>
    <w:rsid w:val="00E97FD1"/>
    <w:rsid w:val="00EA1916"/>
    <w:rsid w:val="00EA255A"/>
    <w:rsid w:val="00EA3585"/>
    <w:rsid w:val="00EA3CDD"/>
    <w:rsid w:val="00EA4673"/>
    <w:rsid w:val="00EA5AA7"/>
    <w:rsid w:val="00EA6695"/>
    <w:rsid w:val="00EA67E8"/>
    <w:rsid w:val="00EA6926"/>
    <w:rsid w:val="00EB2DE3"/>
    <w:rsid w:val="00EB2EA9"/>
    <w:rsid w:val="00EB307B"/>
    <w:rsid w:val="00EB5CB9"/>
    <w:rsid w:val="00EC0A10"/>
    <w:rsid w:val="00EC25C7"/>
    <w:rsid w:val="00EC2BAC"/>
    <w:rsid w:val="00EC70DD"/>
    <w:rsid w:val="00ED07C7"/>
    <w:rsid w:val="00ED160D"/>
    <w:rsid w:val="00ED355C"/>
    <w:rsid w:val="00ED4A02"/>
    <w:rsid w:val="00ED5517"/>
    <w:rsid w:val="00ED5D16"/>
    <w:rsid w:val="00ED5DB3"/>
    <w:rsid w:val="00ED5F34"/>
    <w:rsid w:val="00ED6146"/>
    <w:rsid w:val="00ED7533"/>
    <w:rsid w:val="00ED7760"/>
    <w:rsid w:val="00EE1C04"/>
    <w:rsid w:val="00EE1C8A"/>
    <w:rsid w:val="00EE31D1"/>
    <w:rsid w:val="00EF0AF2"/>
    <w:rsid w:val="00EF13A7"/>
    <w:rsid w:val="00EF1AE7"/>
    <w:rsid w:val="00EF1DF3"/>
    <w:rsid w:val="00EF3A61"/>
    <w:rsid w:val="00EF40E1"/>
    <w:rsid w:val="00EF4786"/>
    <w:rsid w:val="00EF4E61"/>
    <w:rsid w:val="00F010E3"/>
    <w:rsid w:val="00F0161A"/>
    <w:rsid w:val="00F047BB"/>
    <w:rsid w:val="00F049A5"/>
    <w:rsid w:val="00F04B20"/>
    <w:rsid w:val="00F070AE"/>
    <w:rsid w:val="00F073EB"/>
    <w:rsid w:val="00F10587"/>
    <w:rsid w:val="00F1067B"/>
    <w:rsid w:val="00F11557"/>
    <w:rsid w:val="00F115AD"/>
    <w:rsid w:val="00F14418"/>
    <w:rsid w:val="00F148B2"/>
    <w:rsid w:val="00F148D2"/>
    <w:rsid w:val="00F14AC0"/>
    <w:rsid w:val="00F14FBC"/>
    <w:rsid w:val="00F16C09"/>
    <w:rsid w:val="00F20B18"/>
    <w:rsid w:val="00F22BB7"/>
    <w:rsid w:val="00F247BC"/>
    <w:rsid w:val="00F26D83"/>
    <w:rsid w:val="00F27123"/>
    <w:rsid w:val="00F30D05"/>
    <w:rsid w:val="00F329C0"/>
    <w:rsid w:val="00F32C2B"/>
    <w:rsid w:val="00F342C7"/>
    <w:rsid w:val="00F36446"/>
    <w:rsid w:val="00F421F8"/>
    <w:rsid w:val="00F44184"/>
    <w:rsid w:val="00F4637E"/>
    <w:rsid w:val="00F46E6B"/>
    <w:rsid w:val="00F46F6E"/>
    <w:rsid w:val="00F46FF8"/>
    <w:rsid w:val="00F504BC"/>
    <w:rsid w:val="00F515CE"/>
    <w:rsid w:val="00F55965"/>
    <w:rsid w:val="00F5733F"/>
    <w:rsid w:val="00F57DBF"/>
    <w:rsid w:val="00F607DC"/>
    <w:rsid w:val="00F6201A"/>
    <w:rsid w:val="00F64CB6"/>
    <w:rsid w:val="00F658DF"/>
    <w:rsid w:val="00F66414"/>
    <w:rsid w:val="00F72200"/>
    <w:rsid w:val="00F73195"/>
    <w:rsid w:val="00F73A72"/>
    <w:rsid w:val="00F75E07"/>
    <w:rsid w:val="00F77137"/>
    <w:rsid w:val="00F804B1"/>
    <w:rsid w:val="00F81935"/>
    <w:rsid w:val="00F81C9E"/>
    <w:rsid w:val="00F8221D"/>
    <w:rsid w:val="00F82E0D"/>
    <w:rsid w:val="00F832CF"/>
    <w:rsid w:val="00F84CD1"/>
    <w:rsid w:val="00F85AA3"/>
    <w:rsid w:val="00F864A3"/>
    <w:rsid w:val="00F90E72"/>
    <w:rsid w:val="00F9179E"/>
    <w:rsid w:val="00F95AF7"/>
    <w:rsid w:val="00F95E8E"/>
    <w:rsid w:val="00F97120"/>
    <w:rsid w:val="00F97E49"/>
    <w:rsid w:val="00FA206A"/>
    <w:rsid w:val="00FA3979"/>
    <w:rsid w:val="00FA4CA7"/>
    <w:rsid w:val="00FA59D2"/>
    <w:rsid w:val="00FA61A0"/>
    <w:rsid w:val="00FA6447"/>
    <w:rsid w:val="00FB1CF5"/>
    <w:rsid w:val="00FC2D63"/>
    <w:rsid w:val="00FC5500"/>
    <w:rsid w:val="00FC61DB"/>
    <w:rsid w:val="00FC7E58"/>
    <w:rsid w:val="00FD0E94"/>
    <w:rsid w:val="00FD12EB"/>
    <w:rsid w:val="00FD3EE3"/>
    <w:rsid w:val="00FD662A"/>
    <w:rsid w:val="00FE0576"/>
    <w:rsid w:val="00FE0B63"/>
    <w:rsid w:val="00FE2FAA"/>
    <w:rsid w:val="00FE30B3"/>
    <w:rsid w:val="00FE3855"/>
    <w:rsid w:val="00FF0C92"/>
    <w:rsid w:val="00FF0E36"/>
    <w:rsid w:val="00FF227D"/>
    <w:rsid w:val="00FF24D6"/>
    <w:rsid w:val="00FF306C"/>
    <w:rsid w:val="00FF5694"/>
    <w:rsid w:val="00FF584F"/>
    <w:rsid w:val="00FF614A"/>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fillcolor="none [3204]" strokecolor="none [3204]">
      <v:fill color="none [3204]"/>
      <v:stroke color="none [3204]" weight="3pt"/>
      <v:shadow type="perspective" color="none [1604]" opacity=".5" offset="1pt" offset2="-1pt"/>
    </o:shapedefaults>
    <o:shapelayout v:ext="edit">
      <o:idmap v:ext="edit" data="1"/>
    </o:shapelayout>
  </w:shapeDefaults>
  <w:decimalSymbol w:val="."/>
  <w:listSeparator w:val=","/>
  <w14:docId w14:val="31A07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98"/>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iPriority="11" w:unhideWhenUsed="1"/>
    <w:lsdException w:name="index 4" w:semiHidden="1" w:uiPriority="11" w:unhideWhenUsed="1"/>
    <w:lsdException w:name="index 5" w:semiHidden="1" w:uiPriority="11" w:unhideWhenUsed="1"/>
    <w:lsdException w:name="index 6" w:semiHidden="1" w:uiPriority="11" w:unhideWhenUsed="1"/>
    <w:lsdException w:name="index 7" w:semiHidden="1" w:uiPriority="11" w:unhideWhenUsed="1"/>
    <w:lsdException w:name="index 8" w:semiHidden="1" w:uiPriority="11" w:unhideWhenUsed="1"/>
    <w:lsdException w:name="index 9" w:semiHidden="1" w:uiPriority="11" w:unhideWhenUsed="1"/>
    <w:lsdException w:name="toc 1" w:semiHidden="1" w:uiPriority="39" w:unhideWhenUsed="1"/>
    <w:lsdException w:name="toc 2" w:semiHidden="1" w:uiPriority="39" w:unhideWhenUsed="1"/>
    <w:lsdException w:name="toc 3" w:semiHidden="1" w:uiPriority="39" w:unhideWhenUsed="1"/>
    <w:lsdException w:name="toc 4" w:semiHidden="1" w:uiPriority="8" w:unhideWhenUsed="1"/>
    <w:lsdException w:name="toc 5" w:semiHidden="1" w:uiPriority="8"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7" w:unhideWhenUsed="1"/>
    <w:lsdException w:name="annotation text" w:semiHidden="1" w:uiPriority="98" w:unhideWhenUsed="1"/>
    <w:lsdException w:name="header" w:semiHidden="1" w:uiPriority="0" w:unhideWhenUsed="1"/>
    <w:lsdException w:name="footer" w:semiHidden="1" w:uiPriority="10" w:unhideWhenUsed="1"/>
    <w:lsdException w:name="index heading" w:semiHidden="1" w:uiPriority="1" w:unhideWhenUsed="1"/>
    <w:lsdException w:name="caption" w:semiHidden="1" w:uiPriority="2" w:unhideWhenUsed="1"/>
    <w:lsdException w:name="table of figures" w:semiHidden="1" w:unhideWhenUsed="1"/>
    <w:lsdException w:name="envelope address" w:semiHidden="1" w:unhideWhenUsed="1"/>
    <w:lsdException w:name="envelope return" w:semiHidden="1" w:unhideWhenUsed="1"/>
    <w:lsdException w:name="footnote reference" w:uiPriority="7"/>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7" w:unhideWhenUsed="1"/>
    <w:lsdException w:name="table of authorities" w:semiHidden="1" w:uiPriority="9" w:unhideWhenUsed="1"/>
    <w:lsdException w:name="macro" w:semiHidden="1" w:unhideWhenUsed="1"/>
    <w:lsdException w:name="toa heading" w:semiHidden="1" w:uiPriority="9" w:unhideWhenUsed="1"/>
    <w:lsdException w:name="List" w:semiHidden="1" w:unhideWhenUsed="1"/>
    <w:lsdException w:name="List Bullet" w:semiHidden="1" w:uiPriority="3" w:unhideWhenUsed="1"/>
    <w:lsdException w:name="List Number" w:semiHidden="1" w:uiPriority="5"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 w:unhideWhenUsed="1"/>
    <w:lsdException w:name="List Bullet 3" w:semiHidden="1" w:uiPriority="3" w:unhideWhenUsed="1"/>
    <w:lsdException w:name="List Bullet 4" w:semiHidden="1" w:uiPriority="3" w:unhideWhenUsed="1"/>
    <w:lsdException w:name="List Bullet 5" w:semiHidden="1"/>
    <w:lsdException w:name="List Number 2" w:semiHidden="1" w:uiPriority="5" w:unhideWhenUsed="1"/>
    <w:lsdException w:name="List Number 3" w:semiHidden="1" w:uiPriority="5" w:unhideWhenUsed="1"/>
    <w:lsdException w:name="List Number 4" w:semiHidden="1" w:uiPriority="97" w:unhideWhenUsed="1"/>
    <w:lsdException w:name="List Number 5" w:semiHidden="1"/>
    <w:lsdException w:name="Title" w:uiPriority="1"/>
    <w:lsdException w:name="Closing" w:semiHidden="1" w:unhideWhenUsed="1"/>
    <w:lsdException w:name="Signature" w:semiHidden="1" w:unhideWhenUsed="1"/>
    <w:lsdException w:name="Default Paragraph Font" w:semiHidden="1" w:uiPriority="1" w:unhideWhenUsed="1"/>
    <w:lsdException w:name="Body Text" w:semiHidden="1" w:uiPriority="2" w:unhideWhenUsed="1"/>
    <w:lsdException w:name="Body Text Indent" w:semiHidden="1" w:unhideWhenUsed="1"/>
    <w:lsdException w:name="List Continue" w:semiHidden="1" w:uiPriority="4" w:unhideWhenUsed="1"/>
    <w:lsdException w:name="List Continue 2" w:semiHidden="1" w:uiPriority="4" w:unhideWhenUsed="1"/>
    <w:lsdException w:name="List Continue 3" w:semiHidden="1" w:uiPriority="4" w:unhideWhenUsed="1"/>
    <w:lsdException w:name="List Continue 4" w:semiHidden="1" w:uiPriority="4"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2" w:unhideWhenUsed="1"/>
    <w:lsdException w:name="Strong" w:semiHidden="1"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12"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7" w:unhideWhenUsed="1"/>
    <w:lsdException w:name="TOC Heading" w:semiHidden="1" w:uiPriority="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8"/>
    <w:rsid w:val="00556D0A"/>
    <w:pPr>
      <w:spacing w:after="160" w:line="300" w:lineRule="atLeast"/>
    </w:pPr>
    <w:rPr>
      <w:rFonts w:ascii="Calibri" w:hAnsi="Calibri"/>
      <w:color w:val="1E1E1E"/>
      <w:sz w:val="24"/>
    </w:rPr>
  </w:style>
  <w:style w:type="paragraph" w:styleId="Heading1">
    <w:name w:val="heading 1"/>
    <w:basedOn w:val="Normalcolour"/>
    <w:next w:val="BodyText"/>
    <w:link w:val="Heading1Char"/>
    <w:uiPriority w:val="1"/>
    <w:qFormat/>
    <w:rsid w:val="00212DBD"/>
    <w:pPr>
      <w:keepNext/>
      <w:keepLines/>
      <w:numPr>
        <w:numId w:val="11"/>
      </w:numPr>
      <w:spacing w:before="480" w:after="140" w:line="240" w:lineRule="auto"/>
      <w:ind w:right="284"/>
      <w:outlineLvl w:val="0"/>
    </w:pPr>
    <w:rPr>
      <w:rFonts w:eastAsiaTheme="majorEastAsia" w:cstheme="majorBidi"/>
      <w:bCs/>
      <w:sz w:val="38"/>
      <w:szCs w:val="28"/>
    </w:rPr>
  </w:style>
  <w:style w:type="paragraph" w:styleId="Heading2">
    <w:name w:val="heading 2"/>
    <w:basedOn w:val="Normal"/>
    <w:next w:val="BodyText"/>
    <w:link w:val="Heading2Char"/>
    <w:uiPriority w:val="1"/>
    <w:qFormat/>
    <w:rsid w:val="00443097"/>
    <w:pPr>
      <w:keepNext/>
      <w:keepLines/>
      <w:numPr>
        <w:ilvl w:val="1"/>
        <w:numId w:val="11"/>
      </w:numPr>
      <w:spacing w:before="360" w:after="140" w:line="240" w:lineRule="auto"/>
      <w:ind w:right="284"/>
      <w:outlineLvl w:val="1"/>
    </w:pPr>
    <w:rPr>
      <w:rFonts w:eastAsiaTheme="majorEastAsia" w:cstheme="majorBidi"/>
      <w:b/>
      <w:bCs/>
      <w:sz w:val="30"/>
      <w:szCs w:val="26"/>
    </w:rPr>
  </w:style>
  <w:style w:type="paragraph" w:styleId="Heading3">
    <w:name w:val="heading 3"/>
    <w:basedOn w:val="Normalcolour"/>
    <w:next w:val="BodyText"/>
    <w:link w:val="Heading3Char"/>
    <w:uiPriority w:val="1"/>
    <w:qFormat/>
    <w:rsid w:val="00443097"/>
    <w:pPr>
      <w:keepNext/>
      <w:keepLines/>
      <w:numPr>
        <w:ilvl w:val="2"/>
        <w:numId w:val="11"/>
      </w:numPr>
      <w:spacing w:before="360" w:after="60" w:line="240" w:lineRule="auto"/>
      <w:ind w:right="284"/>
      <w:outlineLvl w:val="2"/>
    </w:pPr>
    <w:rPr>
      <w:rFonts w:eastAsiaTheme="majorEastAsia" w:cstheme="majorBidi"/>
      <w:bCs/>
      <w:color w:val="1E1E1E"/>
      <w:sz w:val="29"/>
    </w:rPr>
  </w:style>
  <w:style w:type="paragraph" w:styleId="Heading4">
    <w:name w:val="heading 4"/>
    <w:basedOn w:val="Normal"/>
    <w:next w:val="BodyText"/>
    <w:link w:val="Heading4Char"/>
    <w:uiPriority w:val="1"/>
    <w:qFormat/>
    <w:rsid w:val="00443097"/>
    <w:pPr>
      <w:keepNext/>
      <w:keepLines/>
      <w:numPr>
        <w:ilvl w:val="3"/>
        <w:numId w:val="11"/>
      </w:numPr>
      <w:spacing w:before="280" w:after="60" w:line="240" w:lineRule="auto"/>
      <w:ind w:right="284"/>
      <w:outlineLvl w:val="3"/>
    </w:pPr>
    <w:rPr>
      <w:rFonts w:eastAsiaTheme="majorEastAsia" w:cstheme="majorBidi"/>
      <w:b/>
      <w:bCs/>
      <w:iCs/>
      <w:sz w:val="26"/>
    </w:rPr>
  </w:style>
  <w:style w:type="paragraph" w:styleId="Heading5">
    <w:name w:val="heading 5"/>
    <w:basedOn w:val="Normal"/>
    <w:next w:val="BodyText"/>
    <w:link w:val="Heading5Char"/>
    <w:uiPriority w:val="1"/>
    <w:rsid w:val="00443097"/>
    <w:pPr>
      <w:keepNext/>
      <w:keepLines/>
      <w:numPr>
        <w:ilvl w:val="4"/>
        <w:numId w:val="11"/>
      </w:numPr>
      <w:spacing w:before="360" w:after="60"/>
      <w:ind w:right="284"/>
      <w:outlineLvl w:val="4"/>
    </w:pPr>
    <w:rPr>
      <w:rFonts w:eastAsiaTheme="majorEastAsia" w:cstheme="majorBidi"/>
      <w:b/>
      <w:caps/>
      <w:sz w:val="22"/>
    </w:rPr>
  </w:style>
  <w:style w:type="paragraph" w:styleId="Heading6">
    <w:name w:val="heading 6"/>
    <w:basedOn w:val="Normal"/>
    <w:next w:val="Normal"/>
    <w:link w:val="Heading6Char"/>
    <w:uiPriority w:val="9"/>
    <w:semiHidden/>
    <w:qFormat/>
    <w:rsid w:val="00443097"/>
    <w:pPr>
      <w:keepNext/>
      <w:keepLines/>
      <w:numPr>
        <w:ilvl w:val="5"/>
        <w:numId w:val="11"/>
      </w:numPr>
      <w:spacing w:before="200" w:after="0"/>
      <w:outlineLvl w:val="5"/>
    </w:pPr>
    <w:rPr>
      <w:rFonts w:asciiTheme="majorHAnsi" w:eastAsiaTheme="majorEastAsia" w:hAnsiTheme="majorHAnsi" w:cstheme="majorBidi"/>
      <w:i/>
      <w:iCs/>
      <w:color w:val="155A39" w:themeColor="accent1" w:themeShade="7F"/>
    </w:rPr>
  </w:style>
  <w:style w:type="paragraph" w:styleId="Heading7">
    <w:name w:val="heading 7"/>
    <w:basedOn w:val="Normal"/>
    <w:next w:val="Normal"/>
    <w:link w:val="Heading7Char"/>
    <w:uiPriority w:val="9"/>
    <w:semiHidden/>
    <w:qFormat/>
    <w:rsid w:val="00443097"/>
    <w:pPr>
      <w:keepNext/>
      <w:keepLines/>
      <w:numPr>
        <w:ilvl w:val="6"/>
        <w:numId w:val="1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443097"/>
    <w:pPr>
      <w:keepNext/>
      <w:keepLines/>
      <w:numPr>
        <w:ilvl w:val="7"/>
        <w:numId w:val="1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443097"/>
    <w:pPr>
      <w:keepNext/>
      <w:keepLines/>
      <w:numPr>
        <w:ilvl w:val="8"/>
        <w:numId w:val="1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7"/>
    <w:rsid w:val="0057603B"/>
    <w:rPr>
      <w:vertAlign w:val="superscript"/>
    </w:rPr>
  </w:style>
  <w:style w:type="paragraph" w:styleId="BalloonText">
    <w:name w:val="Balloon Text"/>
    <w:basedOn w:val="Normal"/>
    <w:link w:val="BalloonTextChar"/>
    <w:uiPriority w:val="98"/>
    <w:semiHidden/>
    <w:rsid w:val="00EC70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8"/>
    <w:semiHidden/>
    <w:rsid w:val="00A47267"/>
    <w:rPr>
      <w:rFonts w:ascii="Tahoma" w:hAnsi="Tahoma" w:cs="Tahoma"/>
      <w:color w:val="1E1E1E"/>
      <w:sz w:val="16"/>
      <w:szCs w:val="16"/>
    </w:rPr>
  </w:style>
  <w:style w:type="character" w:customStyle="1" w:styleId="Heading1Char">
    <w:name w:val="Heading 1 Char"/>
    <w:basedOn w:val="DefaultParagraphFont"/>
    <w:link w:val="Heading1"/>
    <w:uiPriority w:val="1"/>
    <w:rsid w:val="00212DBD"/>
    <w:rPr>
      <w:rFonts w:ascii="Calibri" w:eastAsiaTheme="majorEastAsia" w:hAnsi="Calibri" w:cstheme="majorBidi"/>
      <w:bCs/>
      <w:color w:val="2BB673"/>
      <w:sz w:val="38"/>
      <w:szCs w:val="28"/>
    </w:rPr>
  </w:style>
  <w:style w:type="character" w:customStyle="1" w:styleId="Heading2Char">
    <w:name w:val="Heading 2 Char"/>
    <w:basedOn w:val="DefaultParagraphFont"/>
    <w:link w:val="Heading2"/>
    <w:uiPriority w:val="1"/>
    <w:rsid w:val="006A1F3A"/>
    <w:rPr>
      <w:rFonts w:ascii="Calibri" w:eastAsiaTheme="majorEastAsia" w:hAnsi="Calibri" w:cstheme="majorBidi"/>
      <w:b/>
      <w:bCs/>
      <w:color w:val="1E1E1E"/>
      <w:sz w:val="30"/>
      <w:szCs w:val="26"/>
    </w:rPr>
  </w:style>
  <w:style w:type="character" w:customStyle="1" w:styleId="Heading3Char">
    <w:name w:val="Heading 3 Char"/>
    <w:basedOn w:val="DefaultParagraphFont"/>
    <w:link w:val="Heading3"/>
    <w:uiPriority w:val="1"/>
    <w:rsid w:val="006A1F3A"/>
    <w:rPr>
      <w:rFonts w:ascii="Calibri" w:eastAsiaTheme="majorEastAsia" w:hAnsi="Calibri" w:cstheme="majorBidi"/>
      <w:bCs/>
      <w:color w:val="1E1E1E"/>
      <w:sz w:val="29"/>
    </w:rPr>
  </w:style>
  <w:style w:type="paragraph" w:styleId="Title">
    <w:name w:val="Title"/>
    <w:basedOn w:val="Normalcolour"/>
    <w:next w:val="BodyText"/>
    <w:link w:val="TitleChar"/>
    <w:uiPriority w:val="1"/>
    <w:rsid w:val="0025080F"/>
    <w:pPr>
      <w:spacing w:after="0" w:line="240" w:lineRule="auto"/>
      <w:ind w:right="284"/>
      <w:contextualSpacing/>
    </w:pPr>
    <w:rPr>
      <w:rFonts w:eastAsiaTheme="majorEastAsia" w:cstheme="majorBidi"/>
      <w:spacing w:val="5"/>
      <w:kern w:val="28"/>
      <w:sz w:val="48"/>
      <w:szCs w:val="52"/>
    </w:rPr>
  </w:style>
  <w:style w:type="character" w:customStyle="1" w:styleId="TitleChar">
    <w:name w:val="Title Char"/>
    <w:basedOn w:val="DefaultParagraphFont"/>
    <w:link w:val="Title"/>
    <w:uiPriority w:val="1"/>
    <w:rsid w:val="0025080F"/>
    <w:rPr>
      <w:rFonts w:ascii="Calibri" w:eastAsiaTheme="majorEastAsia" w:hAnsi="Calibri" w:cstheme="majorBidi"/>
      <w:color w:val="2BB673"/>
      <w:spacing w:val="5"/>
      <w:kern w:val="28"/>
      <w:sz w:val="48"/>
      <w:szCs w:val="52"/>
    </w:rPr>
  </w:style>
  <w:style w:type="character" w:customStyle="1" w:styleId="Heading4Char">
    <w:name w:val="Heading 4 Char"/>
    <w:basedOn w:val="DefaultParagraphFont"/>
    <w:link w:val="Heading4"/>
    <w:uiPriority w:val="1"/>
    <w:rsid w:val="00C50877"/>
    <w:rPr>
      <w:rFonts w:ascii="Calibri" w:eastAsiaTheme="majorEastAsia" w:hAnsi="Calibri" w:cstheme="majorBidi"/>
      <w:b/>
      <w:bCs/>
      <w:iCs/>
      <w:color w:val="1E1E1E"/>
      <w:sz w:val="26"/>
    </w:rPr>
  </w:style>
  <w:style w:type="character" w:customStyle="1" w:styleId="Heading5Char">
    <w:name w:val="Heading 5 Char"/>
    <w:basedOn w:val="DefaultParagraphFont"/>
    <w:link w:val="Heading5"/>
    <w:uiPriority w:val="1"/>
    <w:rsid w:val="008D38A4"/>
    <w:rPr>
      <w:rFonts w:ascii="Calibri" w:eastAsiaTheme="majorEastAsia" w:hAnsi="Calibri" w:cstheme="majorBidi"/>
      <w:b/>
      <w:caps/>
      <w:color w:val="1E1E1E"/>
    </w:rPr>
  </w:style>
  <w:style w:type="character" w:customStyle="1" w:styleId="Heading6Char">
    <w:name w:val="Heading 6 Char"/>
    <w:basedOn w:val="DefaultParagraphFont"/>
    <w:link w:val="Heading6"/>
    <w:uiPriority w:val="9"/>
    <w:semiHidden/>
    <w:rsid w:val="00D65F90"/>
    <w:rPr>
      <w:rFonts w:asciiTheme="majorHAnsi" w:eastAsiaTheme="majorEastAsia" w:hAnsiTheme="majorHAnsi" w:cstheme="majorBidi"/>
      <w:i/>
      <w:iCs/>
      <w:color w:val="155A39" w:themeColor="accent1" w:themeShade="7F"/>
      <w:sz w:val="24"/>
    </w:rPr>
  </w:style>
  <w:style w:type="character" w:customStyle="1" w:styleId="Heading7Char">
    <w:name w:val="Heading 7 Char"/>
    <w:basedOn w:val="DefaultParagraphFont"/>
    <w:link w:val="Heading7"/>
    <w:uiPriority w:val="9"/>
    <w:semiHidden/>
    <w:rsid w:val="00D65F90"/>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D65F9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65F90"/>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BodyText"/>
    <w:uiPriority w:val="2"/>
    <w:semiHidden/>
    <w:rsid w:val="00342FE3"/>
    <w:pPr>
      <w:keepNext/>
      <w:spacing w:before="200" w:after="140"/>
    </w:pPr>
    <w:rPr>
      <w:b/>
      <w:bCs/>
      <w:szCs w:val="18"/>
    </w:rPr>
  </w:style>
  <w:style w:type="paragraph" w:styleId="Bibliography">
    <w:name w:val="Bibliography"/>
    <w:basedOn w:val="Normal"/>
    <w:next w:val="Normal"/>
    <w:uiPriority w:val="7"/>
    <w:rsid w:val="00342FE3"/>
  </w:style>
  <w:style w:type="paragraph" w:styleId="TOC1">
    <w:name w:val="toc 1"/>
    <w:basedOn w:val="Normalcolour"/>
    <w:next w:val="Normal"/>
    <w:uiPriority w:val="39"/>
    <w:rsid w:val="0025080F"/>
    <w:pPr>
      <w:tabs>
        <w:tab w:val="right" w:leader="underscore" w:pos="9299"/>
      </w:tabs>
      <w:spacing w:before="200" w:after="0"/>
      <w:ind w:right="425"/>
    </w:pPr>
    <w:rPr>
      <w:b/>
      <w:sz w:val="26"/>
    </w:rPr>
  </w:style>
  <w:style w:type="paragraph" w:styleId="TOC2">
    <w:name w:val="toc 2"/>
    <w:basedOn w:val="Normal"/>
    <w:next w:val="Normal"/>
    <w:uiPriority w:val="39"/>
    <w:rsid w:val="0074146D"/>
    <w:pPr>
      <w:tabs>
        <w:tab w:val="right" w:leader="underscore" w:pos="9299"/>
      </w:tabs>
      <w:spacing w:after="0"/>
      <w:ind w:right="425"/>
    </w:pPr>
  </w:style>
  <w:style w:type="paragraph" w:styleId="TOC3">
    <w:name w:val="toc 3"/>
    <w:basedOn w:val="Normal"/>
    <w:next w:val="Normal"/>
    <w:uiPriority w:val="39"/>
    <w:rsid w:val="0074146D"/>
    <w:pPr>
      <w:tabs>
        <w:tab w:val="right" w:leader="underscore" w:pos="9299"/>
      </w:tabs>
      <w:spacing w:after="0"/>
      <w:ind w:left="284" w:right="425"/>
    </w:pPr>
  </w:style>
  <w:style w:type="paragraph" w:styleId="TOC4">
    <w:name w:val="toc 4"/>
    <w:basedOn w:val="Normal"/>
    <w:next w:val="Normal"/>
    <w:uiPriority w:val="39"/>
    <w:rsid w:val="004F549A"/>
    <w:pPr>
      <w:tabs>
        <w:tab w:val="right" w:leader="underscore" w:pos="9299"/>
      </w:tabs>
      <w:spacing w:after="0"/>
      <w:ind w:left="567" w:right="425"/>
    </w:pPr>
  </w:style>
  <w:style w:type="paragraph" w:styleId="TOC5">
    <w:name w:val="toc 5"/>
    <w:basedOn w:val="Normal"/>
    <w:next w:val="Normal"/>
    <w:uiPriority w:val="39"/>
    <w:semiHidden/>
    <w:rsid w:val="0074146D"/>
    <w:pPr>
      <w:tabs>
        <w:tab w:val="right" w:leader="dot" w:pos="9299"/>
      </w:tabs>
      <w:spacing w:after="0" w:line="260" w:lineRule="atLeast"/>
      <w:ind w:left="851" w:right="425"/>
    </w:pPr>
  </w:style>
  <w:style w:type="paragraph" w:styleId="TOC6">
    <w:name w:val="toc 6"/>
    <w:basedOn w:val="Normal"/>
    <w:next w:val="Normal"/>
    <w:autoRedefine/>
    <w:uiPriority w:val="39"/>
    <w:semiHidden/>
    <w:rsid w:val="00342FE3"/>
    <w:pPr>
      <w:spacing w:after="100"/>
      <w:ind w:left="1100"/>
    </w:pPr>
  </w:style>
  <w:style w:type="paragraph" w:styleId="TOC7">
    <w:name w:val="toc 7"/>
    <w:basedOn w:val="Normal"/>
    <w:next w:val="Normal"/>
    <w:autoRedefine/>
    <w:uiPriority w:val="39"/>
    <w:semiHidden/>
    <w:rsid w:val="00342FE3"/>
    <w:pPr>
      <w:spacing w:after="100"/>
      <w:ind w:left="1320"/>
    </w:pPr>
  </w:style>
  <w:style w:type="paragraph" w:styleId="TOC8">
    <w:name w:val="toc 8"/>
    <w:basedOn w:val="Normal"/>
    <w:next w:val="Normal"/>
    <w:autoRedefine/>
    <w:uiPriority w:val="39"/>
    <w:semiHidden/>
    <w:rsid w:val="00342FE3"/>
    <w:pPr>
      <w:spacing w:after="100"/>
      <w:ind w:left="1540"/>
    </w:pPr>
  </w:style>
  <w:style w:type="paragraph" w:styleId="TOC9">
    <w:name w:val="toc 9"/>
    <w:basedOn w:val="Normal"/>
    <w:next w:val="Normal"/>
    <w:autoRedefine/>
    <w:uiPriority w:val="39"/>
    <w:semiHidden/>
    <w:rsid w:val="00342FE3"/>
    <w:pPr>
      <w:spacing w:after="100"/>
      <w:ind w:left="1760"/>
    </w:pPr>
  </w:style>
  <w:style w:type="paragraph" w:styleId="TOCHeading">
    <w:name w:val="TOC Heading"/>
    <w:basedOn w:val="Heading1"/>
    <w:next w:val="BodyText"/>
    <w:uiPriority w:val="1"/>
    <w:rsid w:val="0074146D"/>
    <w:pPr>
      <w:outlineLvl w:val="9"/>
    </w:pPr>
  </w:style>
  <w:style w:type="paragraph" w:styleId="BodyText">
    <w:name w:val="Body Text"/>
    <w:basedOn w:val="Normal"/>
    <w:link w:val="BodyTextChar"/>
    <w:uiPriority w:val="2"/>
    <w:rsid w:val="00342FE3"/>
  </w:style>
  <w:style w:type="character" w:customStyle="1" w:styleId="BodyTextChar">
    <w:name w:val="Body Text Char"/>
    <w:basedOn w:val="DefaultParagraphFont"/>
    <w:link w:val="BodyText"/>
    <w:uiPriority w:val="2"/>
    <w:rsid w:val="003567EB"/>
    <w:rPr>
      <w:rFonts w:ascii="Calibri" w:hAnsi="Calibri"/>
      <w:color w:val="1E1E1E"/>
      <w:sz w:val="24"/>
    </w:rPr>
  </w:style>
  <w:style w:type="paragraph" w:styleId="CommentText">
    <w:name w:val="annotation text"/>
    <w:basedOn w:val="Normal"/>
    <w:link w:val="CommentTextChar"/>
    <w:uiPriority w:val="98"/>
    <w:semiHidden/>
    <w:rsid w:val="003567EB"/>
    <w:pPr>
      <w:spacing w:line="240" w:lineRule="auto"/>
    </w:pPr>
    <w:rPr>
      <w:sz w:val="22"/>
      <w:szCs w:val="20"/>
    </w:rPr>
  </w:style>
  <w:style w:type="character" w:customStyle="1" w:styleId="CommentTextChar">
    <w:name w:val="Comment Text Char"/>
    <w:basedOn w:val="DefaultParagraphFont"/>
    <w:link w:val="CommentText"/>
    <w:uiPriority w:val="98"/>
    <w:semiHidden/>
    <w:rsid w:val="00A47267"/>
    <w:rPr>
      <w:rFonts w:ascii="Calibri" w:hAnsi="Calibri"/>
      <w:color w:val="1E1E1E"/>
      <w:szCs w:val="20"/>
    </w:rPr>
  </w:style>
  <w:style w:type="paragraph" w:styleId="CommentSubject">
    <w:name w:val="annotation subject"/>
    <w:basedOn w:val="CommentText"/>
    <w:next w:val="CommentText"/>
    <w:link w:val="CommentSubjectChar"/>
    <w:uiPriority w:val="98"/>
    <w:semiHidden/>
    <w:rsid w:val="003567EB"/>
    <w:rPr>
      <w:b/>
      <w:bCs/>
    </w:rPr>
  </w:style>
  <w:style w:type="character" w:customStyle="1" w:styleId="CommentSubjectChar">
    <w:name w:val="Comment Subject Char"/>
    <w:basedOn w:val="CommentTextChar"/>
    <w:link w:val="CommentSubject"/>
    <w:uiPriority w:val="98"/>
    <w:semiHidden/>
    <w:rsid w:val="00A47267"/>
    <w:rPr>
      <w:rFonts w:ascii="Calibri" w:hAnsi="Calibri"/>
      <w:b/>
      <w:bCs/>
      <w:color w:val="1E1E1E"/>
      <w:szCs w:val="20"/>
    </w:rPr>
  </w:style>
  <w:style w:type="paragraph" w:styleId="Date">
    <w:name w:val="Date"/>
    <w:basedOn w:val="Normal"/>
    <w:next w:val="Normal"/>
    <w:link w:val="DateChar"/>
    <w:uiPriority w:val="99"/>
    <w:semiHidden/>
    <w:rsid w:val="00342FE3"/>
  </w:style>
  <w:style w:type="character" w:customStyle="1" w:styleId="DateChar">
    <w:name w:val="Date Char"/>
    <w:basedOn w:val="DefaultParagraphFont"/>
    <w:link w:val="Date"/>
    <w:uiPriority w:val="99"/>
    <w:semiHidden/>
    <w:rsid w:val="00FF5694"/>
    <w:rPr>
      <w:rFonts w:ascii="Calibri" w:hAnsi="Calibri"/>
      <w:color w:val="1E1E1E"/>
      <w:sz w:val="24"/>
    </w:rPr>
  </w:style>
  <w:style w:type="paragraph" w:styleId="E-mailSignature">
    <w:name w:val="E-mail Signature"/>
    <w:basedOn w:val="Normal"/>
    <w:link w:val="E-mailSignatureChar"/>
    <w:uiPriority w:val="99"/>
    <w:semiHidden/>
    <w:rsid w:val="00EC70DD"/>
    <w:pPr>
      <w:spacing w:after="0" w:line="240" w:lineRule="auto"/>
    </w:pPr>
  </w:style>
  <w:style w:type="character" w:customStyle="1" w:styleId="E-mailSignatureChar">
    <w:name w:val="E-mail Signature Char"/>
    <w:basedOn w:val="DefaultParagraphFont"/>
    <w:link w:val="E-mailSignature"/>
    <w:uiPriority w:val="99"/>
    <w:semiHidden/>
    <w:rsid w:val="00D65F90"/>
    <w:rPr>
      <w:rFonts w:ascii="Calibri" w:hAnsi="Calibri"/>
      <w:color w:val="1E1E1E"/>
      <w:sz w:val="24"/>
    </w:rPr>
  </w:style>
  <w:style w:type="paragraph" w:styleId="EndnoteText">
    <w:name w:val="endnote text"/>
    <w:basedOn w:val="Normal"/>
    <w:link w:val="EndnoteTextChar"/>
    <w:uiPriority w:val="7"/>
    <w:rsid w:val="00F73A72"/>
    <w:pPr>
      <w:tabs>
        <w:tab w:val="left" w:pos="284"/>
      </w:tabs>
      <w:spacing w:after="80" w:line="230" w:lineRule="atLeast"/>
      <w:ind w:left="284" w:hanging="284"/>
    </w:pPr>
    <w:rPr>
      <w:color w:val="4D4D4D"/>
      <w:sz w:val="20"/>
      <w:szCs w:val="20"/>
    </w:rPr>
  </w:style>
  <w:style w:type="character" w:customStyle="1" w:styleId="EndnoteTextChar">
    <w:name w:val="Endnote Text Char"/>
    <w:basedOn w:val="DefaultParagraphFont"/>
    <w:link w:val="EndnoteText"/>
    <w:uiPriority w:val="7"/>
    <w:rsid w:val="00D45126"/>
    <w:rPr>
      <w:rFonts w:ascii="Calibri" w:hAnsi="Calibri"/>
      <w:color w:val="4D4D4D"/>
      <w:sz w:val="20"/>
      <w:szCs w:val="20"/>
    </w:rPr>
  </w:style>
  <w:style w:type="paragraph" w:styleId="EnvelopeAddress">
    <w:name w:val="envelope address"/>
    <w:basedOn w:val="Normal"/>
    <w:uiPriority w:val="99"/>
    <w:semiHidden/>
    <w:rsid w:val="00EC70DD"/>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rsid w:val="00EC70DD"/>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10"/>
    <w:rsid w:val="00670DDA"/>
    <w:pPr>
      <w:spacing w:after="0" w:line="240" w:lineRule="auto"/>
      <w:jc w:val="right"/>
    </w:pPr>
    <w:rPr>
      <w:color w:val="696969"/>
      <w:sz w:val="20"/>
    </w:rPr>
  </w:style>
  <w:style w:type="character" w:customStyle="1" w:styleId="FooterChar">
    <w:name w:val="Footer Char"/>
    <w:basedOn w:val="DefaultParagraphFont"/>
    <w:link w:val="Footer"/>
    <w:uiPriority w:val="10"/>
    <w:rsid w:val="00670DDA"/>
    <w:rPr>
      <w:rFonts w:ascii="Calibri" w:hAnsi="Calibri"/>
      <w:color w:val="696969"/>
      <w:sz w:val="20"/>
    </w:rPr>
  </w:style>
  <w:style w:type="paragraph" w:styleId="FootnoteText">
    <w:name w:val="footnote text"/>
    <w:basedOn w:val="Normal"/>
    <w:link w:val="FootnoteTextChar"/>
    <w:uiPriority w:val="7"/>
    <w:rsid w:val="00342FE3"/>
    <w:pPr>
      <w:tabs>
        <w:tab w:val="left" w:pos="284"/>
      </w:tabs>
      <w:spacing w:after="80" w:line="230" w:lineRule="atLeast"/>
      <w:ind w:left="284" w:hanging="284"/>
    </w:pPr>
    <w:rPr>
      <w:color w:val="4D4D4D"/>
      <w:sz w:val="20"/>
      <w:szCs w:val="20"/>
    </w:rPr>
  </w:style>
  <w:style w:type="character" w:customStyle="1" w:styleId="FootnoteTextChar">
    <w:name w:val="Footnote Text Char"/>
    <w:basedOn w:val="DefaultParagraphFont"/>
    <w:link w:val="FootnoteText"/>
    <w:uiPriority w:val="7"/>
    <w:rsid w:val="00D45126"/>
    <w:rPr>
      <w:rFonts w:ascii="Calibri" w:hAnsi="Calibri"/>
      <w:color w:val="4D4D4D"/>
      <w:sz w:val="20"/>
      <w:szCs w:val="20"/>
    </w:rPr>
  </w:style>
  <w:style w:type="paragraph" w:styleId="Header">
    <w:name w:val="header"/>
    <w:basedOn w:val="Normal"/>
    <w:link w:val="HeaderChar"/>
    <w:rsid w:val="00AA6557"/>
    <w:pPr>
      <w:tabs>
        <w:tab w:val="right" w:pos="9299"/>
      </w:tabs>
      <w:spacing w:after="0" w:line="240" w:lineRule="auto"/>
    </w:pPr>
    <w:rPr>
      <w:color w:val="696969"/>
      <w:sz w:val="20"/>
    </w:rPr>
  </w:style>
  <w:style w:type="character" w:customStyle="1" w:styleId="HeaderChar">
    <w:name w:val="Header Char"/>
    <w:basedOn w:val="DefaultParagraphFont"/>
    <w:link w:val="Header"/>
    <w:rsid w:val="00AA6557"/>
    <w:rPr>
      <w:rFonts w:ascii="Calibri" w:hAnsi="Calibri"/>
      <w:color w:val="696969"/>
      <w:sz w:val="20"/>
    </w:rPr>
  </w:style>
  <w:style w:type="paragraph" w:styleId="HTMLAddress">
    <w:name w:val="HTML Address"/>
    <w:basedOn w:val="Normal"/>
    <w:link w:val="HTMLAddressChar"/>
    <w:uiPriority w:val="99"/>
    <w:semiHidden/>
    <w:rsid w:val="00EC70DD"/>
    <w:pPr>
      <w:spacing w:after="0" w:line="240" w:lineRule="auto"/>
    </w:pPr>
    <w:rPr>
      <w:i/>
      <w:iCs/>
    </w:rPr>
  </w:style>
  <w:style w:type="character" w:customStyle="1" w:styleId="HTMLAddressChar">
    <w:name w:val="HTML Address Char"/>
    <w:basedOn w:val="DefaultParagraphFont"/>
    <w:link w:val="HTMLAddress"/>
    <w:uiPriority w:val="99"/>
    <w:semiHidden/>
    <w:rsid w:val="00D65F90"/>
    <w:rPr>
      <w:rFonts w:ascii="Calibri" w:hAnsi="Calibri"/>
      <w:i/>
      <w:iCs/>
      <w:color w:val="1E1E1E"/>
      <w:sz w:val="24"/>
    </w:rPr>
  </w:style>
  <w:style w:type="paragraph" w:styleId="HTMLPreformatted">
    <w:name w:val="HTML Preformatted"/>
    <w:basedOn w:val="Normal"/>
    <w:link w:val="HTMLPreformattedChar"/>
    <w:uiPriority w:val="99"/>
    <w:semiHidden/>
    <w:unhideWhenUsed/>
    <w:rsid w:val="00EC70DD"/>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D65F90"/>
    <w:rPr>
      <w:rFonts w:ascii="Consolas" w:hAnsi="Consolas"/>
      <w:color w:val="1E1E1E"/>
      <w:sz w:val="20"/>
      <w:szCs w:val="20"/>
    </w:rPr>
  </w:style>
  <w:style w:type="paragraph" w:styleId="Index1">
    <w:name w:val="index 1"/>
    <w:basedOn w:val="Normal"/>
    <w:uiPriority w:val="99"/>
    <w:rsid w:val="00342FE3"/>
    <w:pPr>
      <w:spacing w:after="0"/>
      <w:ind w:left="220" w:hanging="220"/>
    </w:pPr>
    <w:rPr>
      <w:szCs w:val="18"/>
    </w:rPr>
  </w:style>
  <w:style w:type="paragraph" w:styleId="Index2">
    <w:name w:val="index 2"/>
    <w:basedOn w:val="Normal"/>
    <w:uiPriority w:val="99"/>
    <w:rsid w:val="00342FE3"/>
    <w:pPr>
      <w:spacing w:after="0"/>
      <w:ind w:left="440" w:hanging="220"/>
    </w:pPr>
    <w:rPr>
      <w:szCs w:val="18"/>
    </w:rPr>
  </w:style>
  <w:style w:type="paragraph" w:styleId="Index3">
    <w:name w:val="index 3"/>
    <w:basedOn w:val="Normal"/>
    <w:uiPriority w:val="99"/>
    <w:rsid w:val="00254D72"/>
    <w:pPr>
      <w:spacing w:after="0"/>
      <w:ind w:left="660" w:hanging="220"/>
    </w:pPr>
    <w:rPr>
      <w:szCs w:val="18"/>
    </w:rPr>
  </w:style>
  <w:style w:type="paragraph" w:styleId="Index4">
    <w:name w:val="index 4"/>
    <w:basedOn w:val="Normal"/>
    <w:uiPriority w:val="99"/>
    <w:rsid w:val="00342FE3"/>
    <w:pPr>
      <w:spacing w:after="0"/>
      <w:ind w:left="880" w:hanging="220"/>
    </w:pPr>
    <w:rPr>
      <w:szCs w:val="18"/>
    </w:rPr>
  </w:style>
  <w:style w:type="paragraph" w:styleId="Index5">
    <w:name w:val="index 5"/>
    <w:basedOn w:val="Normal"/>
    <w:uiPriority w:val="99"/>
    <w:rsid w:val="00342FE3"/>
    <w:pPr>
      <w:spacing w:after="0"/>
      <w:ind w:left="1100" w:hanging="220"/>
    </w:pPr>
    <w:rPr>
      <w:szCs w:val="18"/>
    </w:rPr>
  </w:style>
  <w:style w:type="paragraph" w:styleId="Index6">
    <w:name w:val="index 6"/>
    <w:basedOn w:val="Normal"/>
    <w:uiPriority w:val="99"/>
    <w:rsid w:val="00342FE3"/>
    <w:pPr>
      <w:spacing w:after="0"/>
      <w:ind w:left="1320" w:hanging="220"/>
    </w:pPr>
    <w:rPr>
      <w:szCs w:val="18"/>
    </w:rPr>
  </w:style>
  <w:style w:type="paragraph" w:styleId="Index7">
    <w:name w:val="index 7"/>
    <w:basedOn w:val="Normal"/>
    <w:uiPriority w:val="99"/>
    <w:rsid w:val="00342FE3"/>
    <w:pPr>
      <w:spacing w:after="0"/>
      <w:ind w:left="1540" w:hanging="220"/>
    </w:pPr>
    <w:rPr>
      <w:szCs w:val="18"/>
    </w:rPr>
  </w:style>
  <w:style w:type="paragraph" w:styleId="Index8">
    <w:name w:val="index 8"/>
    <w:basedOn w:val="Normal"/>
    <w:uiPriority w:val="99"/>
    <w:rsid w:val="00342FE3"/>
    <w:pPr>
      <w:spacing w:after="0"/>
      <w:ind w:left="1760" w:hanging="220"/>
    </w:pPr>
    <w:rPr>
      <w:szCs w:val="18"/>
    </w:rPr>
  </w:style>
  <w:style w:type="paragraph" w:styleId="Index9">
    <w:name w:val="index 9"/>
    <w:basedOn w:val="Normal"/>
    <w:uiPriority w:val="99"/>
    <w:rsid w:val="00342FE3"/>
    <w:pPr>
      <w:spacing w:after="0"/>
      <w:ind w:left="1980" w:hanging="220"/>
    </w:pPr>
    <w:rPr>
      <w:szCs w:val="18"/>
    </w:rPr>
  </w:style>
  <w:style w:type="paragraph" w:styleId="IndexHeading">
    <w:name w:val="index heading"/>
    <w:basedOn w:val="Normalcolour"/>
    <w:next w:val="Index1"/>
    <w:uiPriority w:val="1"/>
    <w:rsid w:val="0025080F"/>
    <w:pPr>
      <w:pBdr>
        <w:bottom w:val="single" w:sz="8" w:space="1" w:color="2BB673"/>
      </w:pBdr>
      <w:spacing w:before="200" w:after="60"/>
    </w:pPr>
    <w:rPr>
      <w:rFonts w:eastAsiaTheme="majorEastAsia" w:cstheme="majorBidi"/>
      <w:b/>
      <w:bCs/>
      <w:sz w:val="26"/>
    </w:rPr>
  </w:style>
  <w:style w:type="paragraph" w:styleId="NormalWeb">
    <w:name w:val="Normal (Web)"/>
    <w:basedOn w:val="Normal"/>
    <w:uiPriority w:val="99"/>
    <w:semiHidden/>
    <w:rsid w:val="00EC70DD"/>
    <w:rPr>
      <w:rFonts w:ascii="Times New Roman" w:hAnsi="Times New Roman" w:cs="Times New Roman"/>
      <w:szCs w:val="24"/>
    </w:rPr>
  </w:style>
  <w:style w:type="paragraph" w:styleId="TableofAuthorities">
    <w:name w:val="table of authorities"/>
    <w:basedOn w:val="Normal"/>
    <w:next w:val="Normal"/>
    <w:uiPriority w:val="9"/>
    <w:rsid w:val="00CE3CC4"/>
    <w:pPr>
      <w:spacing w:after="0"/>
      <w:ind w:left="220" w:hanging="220"/>
    </w:pPr>
  </w:style>
  <w:style w:type="paragraph" w:styleId="TableofFigures">
    <w:name w:val="table of figures"/>
    <w:basedOn w:val="Normal"/>
    <w:next w:val="BodyText"/>
    <w:uiPriority w:val="99"/>
    <w:rsid w:val="00CE72A8"/>
    <w:pPr>
      <w:tabs>
        <w:tab w:val="right" w:leader="underscore" w:pos="9299"/>
      </w:tabs>
      <w:spacing w:after="0"/>
      <w:ind w:right="425"/>
    </w:pPr>
  </w:style>
  <w:style w:type="paragraph" w:styleId="TOAHeading">
    <w:name w:val="toa heading"/>
    <w:basedOn w:val="Normal"/>
    <w:next w:val="Normal"/>
    <w:uiPriority w:val="9"/>
    <w:rsid w:val="00212DBD"/>
    <w:pPr>
      <w:spacing w:before="120"/>
    </w:pPr>
    <w:rPr>
      <w:rFonts w:eastAsiaTheme="majorEastAsia" w:cstheme="majorBidi"/>
      <w:b/>
      <w:bCs/>
      <w:szCs w:val="24"/>
    </w:rPr>
  </w:style>
  <w:style w:type="paragraph" w:customStyle="1" w:styleId="Normalcolour">
    <w:name w:val="Normal colour"/>
    <w:basedOn w:val="Normal"/>
    <w:uiPriority w:val="98"/>
    <w:rsid w:val="0025080F"/>
    <w:rPr>
      <w:color w:val="2BB673"/>
    </w:rPr>
  </w:style>
  <w:style w:type="character" w:styleId="PageNumber">
    <w:name w:val="page number"/>
    <w:basedOn w:val="DefaultParagraphFont"/>
    <w:rsid w:val="0074146D"/>
    <w:rPr>
      <w:b/>
      <w:color w:val="1E1E1E"/>
      <w:sz w:val="20"/>
    </w:rPr>
  </w:style>
  <w:style w:type="paragraph" w:customStyle="1" w:styleId="Heading1line">
    <w:name w:val="Heading 1 line"/>
    <w:basedOn w:val="Normal"/>
    <w:next w:val="BodyText"/>
    <w:uiPriority w:val="1"/>
    <w:rsid w:val="00443097"/>
    <w:pPr>
      <w:pBdr>
        <w:bottom w:val="single" w:sz="4" w:space="1" w:color="696969"/>
      </w:pBdr>
      <w:spacing w:before="200" w:line="240" w:lineRule="auto"/>
    </w:pPr>
    <w:rPr>
      <w:color w:val="696969"/>
    </w:rPr>
  </w:style>
  <w:style w:type="table" w:styleId="TableGrid">
    <w:name w:val="Table Grid"/>
    <w:basedOn w:val="TableNormal"/>
    <w:uiPriority w:val="59"/>
    <w:rsid w:val="004F549A"/>
    <w:pPr>
      <w:spacing w:line="240" w:lineRule="atLeast"/>
    </w:pPr>
    <w:rPr>
      <w:rFonts w:ascii="Calibri" w:hAnsi="Calibri"/>
    </w:r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tblStylePr w:type="firstRow">
      <w:tblPr/>
      <w:trPr>
        <w:tblHeader/>
      </w:trPr>
      <w:tcPr>
        <w:tcBorders>
          <w:top w:val="single" w:sz="4" w:space="0" w:color="A6A6A6" w:themeColor="background1" w:themeShade="A6"/>
          <w:left w:val="single" w:sz="4" w:space="0" w:color="595959"/>
          <w:bottom w:val="single" w:sz="4" w:space="0" w:color="A6A6A6" w:themeColor="background1" w:themeShade="A6"/>
          <w:right w:val="single" w:sz="4" w:space="0" w:color="595959"/>
          <w:insideH w:val="single" w:sz="4" w:space="0" w:color="A6A6A6" w:themeColor="background1" w:themeShade="A6"/>
          <w:insideV w:val="single" w:sz="4" w:space="0" w:color="A6A6A6" w:themeColor="background1" w:themeShade="A6"/>
          <w:tl2br w:val="nil"/>
          <w:tr2bl w:val="nil"/>
        </w:tcBorders>
        <w:shd w:val="clear" w:color="auto" w:fill="595959"/>
      </w:tcPr>
    </w:tblStylePr>
    <w:tblStylePr w:type="lastRow">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fir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la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band1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tblStylePr w:type="band1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style>
  <w:style w:type="paragraph" w:customStyle="1" w:styleId="Tableheadingrow1">
    <w:name w:val="Table heading row 1"/>
    <w:basedOn w:val="Normal"/>
    <w:uiPriority w:val="1"/>
    <w:rsid w:val="00F73A72"/>
    <w:pPr>
      <w:keepNext/>
      <w:spacing w:before="60" w:after="60" w:line="240" w:lineRule="auto"/>
    </w:pPr>
    <w:rPr>
      <w:color w:val="FFFFFF" w:themeColor="background1"/>
    </w:rPr>
  </w:style>
  <w:style w:type="character" w:styleId="Hyperlink">
    <w:name w:val="Hyperlink"/>
    <w:basedOn w:val="DefaultParagraphFont"/>
    <w:uiPriority w:val="99"/>
    <w:rsid w:val="0074146D"/>
    <w:rPr>
      <w:color w:val="0D6AB8"/>
      <w:u w:val="single"/>
    </w:rPr>
  </w:style>
  <w:style w:type="character" w:styleId="Emphasis">
    <w:name w:val="Emphasis"/>
    <w:uiPriority w:val="2"/>
    <w:rsid w:val="00107858"/>
    <w:rPr>
      <w:rFonts w:ascii="Calibri" w:hAnsi="Calibri"/>
      <w:b/>
      <w:bCs/>
      <w:iCs/>
      <w:spacing w:val="0"/>
      <w:lang w:val="en-NZ"/>
    </w:rPr>
  </w:style>
  <w:style w:type="character" w:styleId="EndnoteReference">
    <w:name w:val="endnote reference"/>
    <w:basedOn w:val="DefaultParagraphFont"/>
    <w:uiPriority w:val="7"/>
    <w:rsid w:val="0057603B"/>
    <w:rPr>
      <w:vertAlign w:val="superscript"/>
    </w:rPr>
  </w:style>
  <w:style w:type="paragraph" w:customStyle="1" w:styleId="Boxsmalltext">
    <w:name w:val="Box small text"/>
    <w:basedOn w:val="Normalcolour"/>
    <w:uiPriority w:val="2"/>
    <w:rsid w:val="0074146D"/>
    <w:rPr>
      <w:color w:val="1E1E1E"/>
    </w:rPr>
  </w:style>
  <w:style w:type="paragraph" w:customStyle="1" w:styleId="Boxlargetext">
    <w:name w:val="Box large text"/>
    <w:basedOn w:val="Normalcolour"/>
    <w:uiPriority w:val="2"/>
    <w:qFormat/>
    <w:rsid w:val="0025080F"/>
    <w:pPr>
      <w:spacing w:line="320" w:lineRule="atLeast"/>
    </w:pPr>
    <w:rPr>
      <w:sz w:val="26"/>
    </w:rPr>
  </w:style>
  <w:style w:type="paragraph" w:customStyle="1" w:styleId="Quotationparagraphbefore">
    <w:name w:val="Quotation (paragraph before)"/>
    <w:basedOn w:val="Normal"/>
    <w:next w:val="Quotationseparateparagraph"/>
    <w:uiPriority w:val="6"/>
    <w:rsid w:val="00F73A72"/>
    <w:pPr>
      <w:spacing w:after="120"/>
    </w:pPr>
  </w:style>
  <w:style w:type="paragraph" w:customStyle="1" w:styleId="Quotationseparateparagraph">
    <w:name w:val="Quotation (separate paragraph)"/>
    <w:basedOn w:val="Normal"/>
    <w:uiPriority w:val="6"/>
    <w:rsid w:val="00F73A72"/>
    <w:pPr>
      <w:ind w:left="567" w:right="567"/>
    </w:pPr>
    <w:rPr>
      <w:i/>
      <w:color w:val="4D4D4D"/>
    </w:rPr>
  </w:style>
  <w:style w:type="character" w:customStyle="1" w:styleId="Quotationwithinthesentence">
    <w:name w:val="Quotation (within the sentence)"/>
    <w:basedOn w:val="DefaultParagraphFont"/>
    <w:uiPriority w:val="6"/>
    <w:rsid w:val="00F73A72"/>
    <w:rPr>
      <w:i/>
    </w:rPr>
  </w:style>
  <w:style w:type="paragraph" w:customStyle="1" w:styleId="Tablebodytext">
    <w:name w:val="Table body text"/>
    <w:basedOn w:val="BodyText"/>
    <w:uiPriority w:val="2"/>
    <w:rsid w:val="00F73A72"/>
    <w:pPr>
      <w:spacing w:before="120" w:after="120"/>
    </w:pPr>
    <w:rPr>
      <w:sz w:val="22"/>
    </w:rPr>
  </w:style>
  <w:style w:type="paragraph" w:customStyle="1" w:styleId="Tablebodytextnospaceafter">
    <w:name w:val="Table body text (no space after)"/>
    <w:basedOn w:val="BodyText"/>
    <w:uiPriority w:val="2"/>
    <w:rsid w:val="00F73A72"/>
    <w:pPr>
      <w:spacing w:after="0"/>
    </w:pPr>
    <w:rPr>
      <w:sz w:val="22"/>
    </w:rPr>
  </w:style>
  <w:style w:type="table" w:customStyle="1" w:styleId="TableBox">
    <w:name w:val="Table Box"/>
    <w:basedOn w:val="TableNormal"/>
    <w:uiPriority w:val="99"/>
    <w:rsid w:val="004F549A"/>
    <w:pPr>
      <w:spacing w:line="240" w:lineRule="atLeast"/>
    </w:pPr>
    <w:rPr>
      <w:rFonts w:ascii="Calibri" w:hAnsi="Calibri"/>
      <w:sz w:val="24"/>
    </w:rPr>
    <w:tblPr>
      <w:tblCellMar>
        <w:top w:w="142" w:type="dxa"/>
        <w:left w:w="284" w:type="dxa"/>
        <w:bottom w:w="142" w:type="dxa"/>
        <w:right w:w="284" w:type="dxa"/>
      </w:tblCellMar>
    </w:tblPr>
    <w:tcPr>
      <w:shd w:val="clear" w:color="auto" w:fill="D3D3D3"/>
    </w:tcPr>
  </w:style>
  <w:style w:type="table" w:customStyle="1" w:styleId="TableGridnoborders">
    <w:name w:val="Table Grid (no borders)"/>
    <w:basedOn w:val="TableNormal"/>
    <w:uiPriority w:val="99"/>
    <w:rsid w:val="009E473E"/>
    <w:pPr>
      <w:spacing w:line="240" w:lineRule="atLeast"/>
    </w:pPr>
    <w:rPr>
      <w:rFonts w:ascii="Calibri" w:hAnsi="Calibri"/>
      <w:sz w:val="24"/>
    </w:rPr>
    <w:tblPr>
      <w:tblInd w:w="113" w:type="dxa"/>
      <w:tblCellMar>
        <w:top w:w="28" w:type="dxa"/>
        <w:bottom w:w="28" w:type="dxa"/>
      </w:tblCellMar>
    </w:tblPr>
    <w:tcPr>
      <w:shd w:val="clear" w:color="auto" w:fill="auto"/>
    </w:tcPr>
  </w:style>
  <w:style w:type="paragraph" w:customStyle="1" w:styleId="Whitespace">
    <w:name w:val="White space"/>
    <w:basedOn w:val="BodyText"/>
    <w:uiPriority w:val="2"/>
    <w:rsid w:val="00F73A72"/>
    <w:pPr>
      <w:spacing w:after="0" w:line="240" w:lineRule="auto"/>
    </w:pPr>
    <w:rPr>
      <w:sz w:val="16"/>
    </w:rPr>
  </w:style>
  <w:style w:type="paragraph" w:customStyle="1" w:styleId="Singlespacedparagraph">
    <w:name w:val="Single spaced paragraph"/>
    <w:basedOn w:val="BodyText"/>
    <w:uiPriority w:val="2"/>
    <w:rsid w:val="00F73A72"/>
    <w:pPr>
      <w:spacing w:after="0"/>
    </w:pPr>
  </w:style>
  <w:style w:type="paragraph" w:customStyle="1" w:styleId="Headingboxtextinbody">
    <w:name w:val="Heading box text (in body)"/>
    <w:basedOn w:val="Normalcolour"/>
    <w:uiPriority w:val="1"/>
    <w:rsid w:val="0025080F"/>
    <w:pPr>
      <w:keepNext/>
      <w:spacing w:before="360" w:after="60" w:line="320" w:lineRule="atLeast"/>
    </w:pPr>
    <w:rPr>
      <w:b/>
      <w:sz w:val="26"/>
    </w:rPr>
  </w:style>
  <w:style w:type="paragraph" w:customStyle="1" w:styleId="Headingboxtexttop">
    <w:name w:val="Heading box text (top)"/>
    <w:basedOn w:val="Normalcolour"/>
    <w:uiPriority w:val="1"/>
    <w:rsid w:val="0025080F"/>
    <w:pPr>
      <w:spacing w:after="60" w:line="320" w:lineRule="atLeast"/>
    </w:pPr>
    <w:rPr>
      <w:b/>
      <w:sz w:val="26"/>
    </w:rPr>
  </w:style>
  <w:style w:type="character" w:styleId="FollowedHyperlink">
    <w:name w:val="FollowedHyperlink"/>
    <w:basedOn w:val="DefaultParagraphFont"/>
    <w:uiPriority w:val="2"/>
    <w:rsid w:val="00342FE3"/>
    <w:rPr>
      <w:color w:val="3C98E7"/>
      <w:u w:val="single"/>
    </w:rPr>
  </w:style>
  <w:style w:type="paragraph" w:customStyle="1" w:styleId="Heading1-Sub">
    <w:name w:val="Heading 1 - Sub"/>
    <w:basedOn w:val="Normal"/>
    <w:uiPriority w:val="1"/>
    <w:rsid w:val="00443097"/>
    <w:pPr>
      <w:tabs>
        <w:tab w:val="left" w:pos="2268"/>
      </w:tabs>
      <w:spacing w:after="0"/>
      <w:ind w:left="2268" w:hanging="2268"/>
    </w:pPr>
    <w:rPr>
      <w:b/>
    </w:rPr>
  </w:style>
  <w:style w:type="character" w:customStyle="1" w:styleId="Heading1-Subnonboldtext">
    <w:name w:val="Heading 1 - Sub (non bold text)"/>
    <w:basedOn w:val="DefaultParagraphFont"/>
    <w:uiPriority w:val="1"/>
    <w:rsid w:val="00443097"/>
    <w:rPr>
      <w:b/>
    </w:rPr>
  </w:style>
  <w:style w:type="paragraph" w:customStyle="1" w:styleId="Heading2-Start">
    <w:name w:val="Heading 2 - Start"/>
    <w:basedOn w:val="Heading2"/>
    <w:next w:val="BodyText"/>
    <w:uiPriority w:val="1"/>
    <w:semiHidden/>
    <w:qFormat/>
    <w:rsid w:val="00443097"/>
    <w:pPr>
      <w:spacing w:before="200"/>
    </w:pPr>
  </w:style>
  <w:style w:type="paragraph" w:customStyle="1" w:styleId="HeadingAppendix">
    <w:name w:val="Heading Appendix"/>
    <w:basedOn w:val="Heading1"/>
    <w:next w:val="BodyText"/>
    <w:uiPriority w:val="1"/>
    <w:rsid w:val="008C39DB"/>
    <w:pPr>
      <w:pageBreakBefore/>
      <w:numPr>
        <w:numId w:val="10"/>
      </w:numPr>
      <w:spacing w:before="0"/>
    </w:pPr>
  </w:style>
  <w:style w:type="paragraph" w:customStyle="1" w:styleId="DL-addresslines">
    <w:name w:val="DL - address lines"/>
    <w:basedOn w:val="Singlespacedparagraph"/>
    <w:uiPriority w:val="12"/>
    <w:semiHidden/>
    <w:qFormat/>
    <w:rsid w:val="006E2CEE"/>
  </w:style>
  <w:style w:type="paragraph" w:customStyle="1" w:styleId="DL-closing">
    <w:name w:val="DL - closing"/>
    <w:basedOn w:val="Singlespacedparagraph"/>
    <w:uiPriority w:val="12"/>
    <w:semiHidden/>
    <w:qFormat/>
    <w:rsid w:val="006E2CEE"/>
    <w:pPr>
      <w:spacing w:before="600"/>
    </w:pPr>
  </w:style>
  <w:style w:type="paragraph" w:customStyle="1" w:styleId="DL-closingname">
    <w:name w:val="DL - closing name"/>
    <w:basedOn w:val="Singlespacedparagraph"/>
    <w:uiPriority w:val="12"/>
    <w:semiHidden/>
    <w:qFormat/>
    <w:rsid w:val="006E2CEE"/>
  </w:style>
  <w:style w:type="paragraph" w:customStyle="1" w:styleId="DL-closingposition">
    <w:name w:val="DL - closing position"/>
    <w:basedOn w:val="Singlespacedparagraph"/>
    <w:uiPriority w:val="12"/>
    <w:semiHidden/>
    <w:qFormat/>
    <w:rsid w:val="006E2CEE"/>
    <w:pPr>
      <w:spacing w:after="240"/>
    </w:pPr>
  </w:style>
  <w:style w:type="paragraph" w:customStyle="1" w:styleId="DL-date">
    <w:name w:val="DL - date"/>
    <w:basedOn w:val="Singlespacedparagraph"/>
    <w:next w:val="DL-addresslines"/>
    <w:uiPriority w:val="12"/>
    <w:semiHidden/>
    <w:qFormat/>
    <w:rsid w:val="006E2CEE"/>
    <w:pPr>
      <w:spacing w:before="300" w:after="600"/>
    </w:pPr>
  </w:style>
  <w:style w:type="paragraph" w:customStyle="1" w:styleId="DL-enclosure">
    <w:name w:val="DL - enclosure"/>
    <w:basedOn w:val="Singlespacedparagraph"/>
    <w:uiPriority w:val="12"/>
    <w:semiHidden/>
    <w:qFormat/>
    <w:rsid w:val="006E2CEE"/>
    <w:pPr>
      <w:tabs>
        <w:tab w:val="left" w:pos="709"/>
      </w:tabs>
    </w:pPr>
  </w:style>
  <w:style w:type="paragraph" w:customStyle="1" w:styleId="DL-freephonetextline">
    <w:name w:val="DL - freephone text line"/>
    <w:basedOn w:val="Singlespacedparagraph"/>
    <w:uiPriority w:val="12"/>
    <w:semiHidden/>
    <w:rsid w:val="006E2CEE"/>
    <w:pPr>
      <w:spacing w:before="340" w:after="600"/>
      <w:jc w:val="right"/>
    </w:pPr>
    <w:rPr>
      <w:sz w:val="17"/>
    </w:rPr>
  </w:style>
  <w:style w:type="paragraph" w:customStyle="1" w:styleId="DL-ourref">
    <w:name w:val="DL - our ref"/>
    <w:basedOn w:val="Singlespacedparagraph"/>
    <w:next w:val="DL-date"/>
    <w:uiPriority w:val="12"/>
    <w:semiHidden/>
    <w:qFormat/>
    <w:rsid w:val="008D38A4"/>
    <w:pPr>
      <w:spacing w:after="300"/>
    </w:pPr>
  </w:style>
  <w:style w:type="paragraph" w:customStyle="1" w:styleId="DL-salutation">
    <w:name w:val="DL - salutation"/>
    <w:basedOn w:val="Singlespacedparagraph"/>
    <w:next w:val="Heading1"/>
    <w:uiPriority w:val="12"/>
    <w:semiHidden/>
    <w:qFormat/>
    <w:rsid w:val="006E2CEE"/>
    <w:pPr>
      <w:spacing w:before="600"/>
    </w:pPr>
  </w:style>
  <w:style w:type="paragraph" w:customStyle="1" w:styleId="Footerline">
    <w:name w:val="Footer line"/>
    <w:basedOn w:val="Footer"/>
    <w:next w:val="Footer"/>
    <w:uiPriority w:val="10"/>
    <w:rsid w:val="006A3812"/>
    <w:pPr>
      <w:pBdr>
        <w:top w:val="single" w:sz="4" w:space="5" w:color="696969"/>
      </w:pBdr>
      <w:ind w:left="23" w:right="23"/>
    </w:pPr>
    <w:rPr>
      <w:sz w:val="2"/>
    </w:rPr>
  </w:style>
  <w:style w:type="paragraph" w:customStyle="1" w:styleId="Headerline">
    <w:name w:val="Header line"/>
    <w:basedOn w:val="Header"/>
    <w:rsid w:val="00AE40BA"/>
    <w:pPr>
      <w:pBdr>
        <w:bottom w:val="single" w:sz="4" w:space="5" w:color="696969"/>
      </w:pBdr>
      <w:ind w:left="23" w:right="23"/>
    </w:pPr>
    <w:rPr>
      <w:sz w:val="2"/>
    </w:rPr>
  </w:style>
  <w:style w:type="paragraph" w:customStyle="1" w:styleId="Tableoffiguresheading">
    <w:name w:val="Table of figures heading"/>
    <w:basedOn w:val="Heading4"/>
    <w:next w:val="TableofFigures"/>
    <w:uiPriority w:val="1"/>
    <w:rsid w:val="00AD7BEA"/>
    <w:pPr>
      <w:outlineLvl w:val="9"/>
    </w:pPr>
  </w:style>
  <w:style w:type="paragraph" w:customStyle="1" w:styleId="Heading1-Start">
    <w:name w:val="Heading 1 - Start"/>
    <w:basedOn w:val="Heading1"/>
    <w:next w:val="BodyText"/>
    <w:uiPriority w:val="1"/>
    <w:rsid w:val="00443097"/>
    <w:pPr>
      <w:spacing w:before="200"/>
    </w:pPr>
  </w:style>
  <w:style w:type="paragraph" w:customStyle="1" w:styleId="Guidelines">
    <w:name w:val="Guidelines"/>
    <w:basedOn w:val="Normal"/>
    <w:next w:val="BodyText"/>
    <w:uiPriority w:val="2"/>
    <w:rsid w:val="005B5487"/>
    <w:rPr>
      <w:color w:val="00B050"/>
    </w:rPr>
  </w:style>
  <w:style w:type="paragraph" w:customStyle="1" w:styleId="QIndent1">
    <w:name w:val="QIndent 1"/>
    <w:basedOn w:val="Normal"/>
    <w:uiPriority w:val="6"/>
    <w:rsid w:val="002C6579"/>
    <w:pPr>
      <w:ind w:left="1134" w:right="567"/>
    </w:pPr>
    <w:rPr>
      <w:i/>
      <w:color w:val="4D4D4D"/>
    </w:rPr>
  </w:style>
  <w:style w:type="paragraph" w:customStyle="1" w:styleId="QIndent2">
    <w:name w:val="QIndent 2"/>
    <w:basedOn w:val="Normal"/>
    <w:uiPriority w:val="6"/>
    <w:rsid w:val="002C6579"/>
    <w:pPr>
      <w:ind w:left="1701" w:right="567"/>
    </w:pPr>
    <w:rPr>
      <w:i/>
      <w:color w:val="4D4D4D"/>
    </w:rPr>
  </w:style>
  <w:style w:type="paragraph" w:customStyle="1" w:styleId="QIndent3">
    <w:name w:val="QIndent 3"/>
    <w:basedOn w:val="Normal"/>
    <w:uiPriority w:val="6"/>
    <w:rsid w:val="00F36446"/>
    <w:pPr>
      <w:ind w:left="2268" w:right="567"/>
    </w:pPr>
    <w:rPr>
      <w:i/>
      <w:color w:val="4D4D4D"/>
    </w:rPr>
  </w:style>
  <w:style w:type="paragraph" w:customStyle="1" w:styleId="QListalpha">
    <w:name w:val="QList alpha"/>
    <w:basedOn w:val="Normal"/>
    <w:uiPriority w:val="6"/>
    <w:rsid w:val="00572F56"/>
    <w:pPr>
      <w:numPr>
        <w:numId w:val="15"/>
      </w:numPr>
      <w:ind w:right="567"/>
    </w:pPr>
    <w:rPr>
      <w:i/>
      <w:color w:val="4D4D4D"/>
    </w:rPr>
  </w:style>
  <w:style w:type="paragraph" w:customStyle="1" w:styleId="QListbullet">
    <w:name w:val="QList bullet"/>
    <w:basedOn w:val="Normal"/>
    <w:uiPriority w:val="6"/>
    <w:rsid w:val="00572F56"/>
    <w:pPr>
      <w:numPr>
        <w:numId w:val="16"/>
      </w:numPr>
      <w:ind w:right="567"/>
    </w:pPr>
    <w:rPr>
      <w:i/>
      <w:color w:val="4D4D4D"/>
    </w:rPr>
  </w:style>
  <w:style w:type="paragraph" w:customStyle="1" w:styleId="QListnumber">
    <w:name w:val="QList number"/>
    <w:basedOn w:val="Normal"/>
    <w:uiPriority w:val="6"/>
    <w:rsid w:val="00572F56"/>
    <w:pPr>
      <w:numPr>
        <w:numId w:val="17"/>
      </w:numPr>
      <w:ind w:right="567"/>
    </w:pPr>
    <w:rPr>
      <w:i/>
      <w:color w:val="4D4D4D"/>
    </w:rPr>
  </w:style>
  <w:style w:type="paragraph" w:customStyle="1" w:styleId="QListroman">
    <w:name w:val="QList roman"/>
    <w:basedOn w:val="Normal"/>
    <w:uiPriority w:val="6"/>
    <w:rsid w:val="00572F56"/>
    <w:pPr>
      <w:numPr>
        <w:numId w:val="18"/>
      </w:numPr>
      <w:ind w:right="567"/>
    </w:pPr>
    <w:rPr>
      <w:rFonts w:eastAsia="Times New Roman" w:cs="Times New Roman"/>
      <w:i/>
      <w:color w:val="4D4D4D"/>
      <w:szCs w:val="20"/>
    </w:rPr>
  </w:style>
  <w:style w:type="paragraph" w:customStyle="1" w:styleId="Bullet1">
    <w:name w:val="Bullet 1"/>
    <w:basedOn w:val="Normal"/>
    <w:uiPriority w:val="2"/>
    <w:rsid w:val="00D53408"/>
    <w:pPr>
      <w:numPr>
        <w:numId w:val="1"/>
      </w:numPr>
    </w:pPr>
  </w:style>
  <w:style w:type="paragraph" w:customStyle="1" w:styleId="Bullet2">
    <w:name w:val="Bullet 2"/>
    <w:basedOn w:val="Normal"/>
    <w:uiPriority w:val="2"/>
    <w:rsid w:val="00D53408"/>
    <w:pPr>
      <w:numPr>
        <w:ilvl w:val="1"/>
        <w:numId w:val="1"/>
      </w:numPr>
    </w:pPr>
  </w:style>
  <w:style w:type="paragraph" w:customStyle="1" w:styleId="Bullet3">
    <w:name w:val="Bullet 3"/>
    <w:basedOn w:val="Normal"/>
    <w:uiPriority w:val="2"/>
    <w:rsid w:val="00D53408"/>
    <w:pPr>
      <w:numPr>
        <w:ilvl w:val="2"/>
        <w:numId w:val="1"/>
      </w:numPr>
    </w:pPr>
  </w:style>
  <w:style w:type="paragraph" w:customStyle="1" w:styleId="Bullet4">
    <w:name w:val="Bullet 4"/>
    <w:basedOn w:val="Normal"/>
    <w:uiPriority w:val="2"/>
    <w:rsid w:val="00D53408"/>
    <w:pPr>
      <w:numPr>
        <w:ilvl w:val="3"/>
        <w:numId w:val="1"/>
      </w:numPr>
    </w:pPr>
  </w:style>
  <w:style w:type="paragraph" w:customStyle="1" w:styleId="Checkbox1">
    <w:name w:val="Check box 1"/>
    <w:basedOn w:val="BodyText"/>
    <w:uiPriority w:val="3"/>
    <w:rsid w:val="00D53408"/>
    <w:pPr>
      <w:numPr>
        <w:numId w:val="2"/>
      </w:numPr>
    </w:pPr>
  </w:style>
  <w:style w:type="paragraph" w:customStyle="1" w:styleId="Indent1">
    <w:name w:val="Indent 1"/>
    <w:basedOn w:val="Normal"/>
    <w:uiPriority w:val="4"/>
    <w:rsid w:val="003A10EE"/>
    <w:pPr>
      <w:ind w:left="567"/>
    </w:pPr>
  </w:style>
  <w:style w:type="paragraph" w:customStyle="1" w:styleId="Indent2">
    <w:name w:val="Indent 2"/>
    <w:basedOn w:val="Normal"/>
    <w:uiPriority w:val="4"/>
    <w:rsid w:val="003A10EE"/>
    <w:pPr>
      <w:ind w:left="1134"/>
    </w:pPr>
  </w:style>
  <w:style w:type="paragraph" w:customStyle="1" w:styleId="Indent3">
    <w:name w:val="Indent 3"/>
    <w:basedOn w:val="Normal"/>
    <w:uiPriority w:val="4"/>
    <w:rsid w:val="003A10EE"/>
    <w:pPr>
      <w:ind w:left="1701"/>
    </w:pPr>
  </w:style>
  <w:style w:type="paragraph" w:customStyle="1" w:styleId="Indent4">
    <w:name w:val="Indent 4"/>
    <w:basedOn w:val="Normal"/>
    <w:uiPriority w:val="4"/>
    <w:rsid w:val="003A10EE"/>
    <w:pPr>
      <w:ind w:left="2268"/>
    </w:pPr>
  </w:style>
  <w:style w:type="paragraph" w:customStyle="1" w:styleId="Number-1">
    <w:name w:val="Number - 1."/>
    <w:basedOn w:val="BodyText"/>
    <w:uiPriority w:val="5"/>
    <w:rsid w:val="00331C40"/>
    <w:pPr>
      <w:numPr>
        <w:numId w:val="13"/>
      </w:numPr>
    </w:pPr>
  </w:style>
  <w:style w:type="paragraph" w:customStyle="1" w:styleId="Number-11">
    <w:name w:val="Number - 1.1"/>
    <w:basedOn w:val="Normal"/>
    <w:uiPriority w:val="5"/>
    <w:rsid w:val="00331C40"/>
    <w:pPr>
      <w:numPr>
        <w:ilvl w:val="1"/>
        <w:numId w:val="13"/>
      </w:numPr>
    </w:pPr>
  </w:style>
  <w:style w:type="paragraph" w:customStyle="1" w:styleId="Number-111">
    <w:name w:val="Number - 1.1.1"/>
    <w:basedOn w:val="Normal"/>
    <w:uiPriority w:val="5"/>
    <w:rsid w:val="00331C40"/>
    <w:pPr>
      <w:numPr>
        <w:ilvl w:val="2"/>
        <w:numId w:val="13"/>
      </w:numPr>
    </w:pPr>
  </w:style>
  <w:style w:type="paragraph" w:customStyle="1" w:styleId="Number-a">
    <w:name w:val="Number - a."/>
    <w:basedOn w:val="Normal"/>
    <w:uiPriority w:val="5"/>
    <w:rsid w:val="00331C40"/>
    <w:pPr>
      <w:numPr>
        <w:numId w:val="14"/>
      </w:numPr>
    </w:pPr>
  </w:style>
  <w:style w:type="paragraph" w:customStyle="1" w:styleId="Number-i">
    <w:name w:val="Number - i."/>
    <w:basedOn w:val="Normal"/>
    <w:uiPriority w:val="5"/>
    <w:rsid w:val="00331C40"/>
    <w:pPr>
      <w:numPr>
        <w:ilvl w:val="1"/>
        <w:numId w:val="14"/>
      </w:numPr>
    </w:pPr>
  </w:style>
  <w:style w:type="paragraph" w:customStyle="1" w:styleId="Number1">
    <w:name w:val="Number 1"/>
    <w:basedOn w:val="Normal"/>
    <w:uiPriority w:val="5"/>
    <w:rsid w:val="00F73A72"/>
    <w:pPr>
      <w:numPr>
        <w:numId w:val="3"/>
      </w:numPr>
    </w:pPr>
  </w:style>
  <w:style w:type="paragraph" w:customStyle="1" w:styleId="Number2">
    <w:name w:val="Number 2"/>
    <w:basedOn w:val="Normal"/>
    <w:uiPriority w:val="5"/>
    <w:rsid w:val="00F73A72"/>
    <w:pPr>
      <w:numPr>
        <w:ilvl w:val="1"/>
        <w:numId w:val="3"/>
      </w:numPr>
    </w:pPr>
  </w:style>
  <w:style w:type="paragraph" w:customStyle="1" w:styleId="Number3">
    <w:name w:val="Number 3"/>
    <w:basedOn w:val="Normal"/>
    <w:uiPriority w:val="5"/>
    <w:rsid w:val="00F73A72"/>
    <w:pPr>
      <w:numPr>
        <w:ilvl w:val="2"/>
        <w:numId w:val="3"/>
      </w:numPr>
    </w:pPr>
  </w:style>
  <w:style w:type="paragraph" w:customStyle="1" w:styleId="TableBullet1">
    <w:name w:val="Table Bullet 1"/>
    <w:basedOn w:val="Tablebodytext"/>
    <w:uiPriority w:val="2"/>
    <w:rsid w:val="00F73A72"/>
    <w:pPr>
      <w:numPr>
        <w:numId w:val="5"/>
      </w:numPr>
    </w:pPr>
  </w:style>
  <w:style w:type="paragraph" w:customStyle="1" w:styleId="TableBullet2">
    <w:name w:val="Table Bullet 2"/>
    <w:basedOn w:val="Tablebodytext"/>
    <w:uiPriority w:val="2"/>
    <w:rsid w:val="00F73A72"/>
    <w:pPr>
      <w:numPr>
        <w:ilvl w:val="1"/>
        <w:numId w:val="5"/>
      </w:numPr>
    </w:pPr>
  </w:style>
  <w:style w:type="paragraph" w:customStyle="1" w:styleId="TableBullet3">
    <w:name w:val="Table Bullet 3"/>
    <w:basedOn w:val="Tablebodytext"/>
    <w:uiPriority w:val="2"/>
    <w:rsid w:val="00F73A72"/>
    <w:pPr>
      <w:numPr>
        <w:ilvl w:val="2"/>
        <w:numId w:val="5"/>
      </w:numPr>
    </w:pPr>
  </w:style>
  <w:style w:type="paragraph" w:customStyle="1" w:styleId="Tablecheckbox1">
    <w:name w:val="Table check box 1"/>
    <w:basedOn w:val="Tablebodytext"/>
    <w:uiPriority w:val="2"/>
    <w:rsid w:val="00F73A72"/>
    <w:pPr>
      <w:numPr>
        <w:numId w:val="6"/>
      </w:numPr>
    </w:pPr>
  </w:style>
  <w:style w:type="paragraph" w:customStyle="1" w:styleId="Tableheading">
    <w:name w:val="Table heading"/>
    <w:basedOn w:val="Tablebodytext"/>
    <w:next w:val="Tablebodytext"/>
    <w:uiPriority w:val="2"/>
    <w:rsid w:val="00A82CEC"/>
    <w:pPr>
      <w:keepNext/>
      <w:spacing w:after="60"/>
    </w:pPr>
    <w:rPr>
      <w:b/>
    </w:rPr>
  </w:style>
  <w:style w:type="paragraph" w:customStyle="1" w:styleId="TableIndent1">
    <w:name w:val="Table Indent 1"/>
    <w:basedOn w:val="Normal"/>
    <w:uiPriority w:val="2"/>
    <w:rsid w:val="003A10EE"/>
    <w:pPr>
      <w:spacing w:before="120" w:after="120"/>
      <w:ind w:left="357"/>
    </w:pPr>
    <w:rPr>
      <w:sz w:val="22"/>
    </w:rPr>
  </w:style>
  <w:style w:type="paragraph" w:customStyle="1" w:styleId="TableIndent2">
    <w:name w:val="Table Indent 2"/>
    <w:basedOn w:val="Normal"/>
    <w:uiPriority w:val="2"/>
    <w:rsid w:val="003A10EE"/>
    <w:pPr>
      <w:spacing w:before="120" w:after="120"/>
      <w:ind w:left="714"/>
    </w:pPr>
    <w:rPr>
      <w:sz w:val="22"/>
    </w:rPr>
  </w:style>
  <w:style w:type="paragraph" w:customStyle="1" w:styleId="TableIndent3">
    <w:name w:val="Table Indent 3"/>
    <w:basedOn w:val="Normal"/>
    <w:uiPriority w:val="2"/>
    <w:rsid w:val="003A10EE"/>
    <w:pPr>
      <w:spacing w:before="120" w:after="120"/>
      <w:ind w:left="1072"/>
    </w:pPr>
    <w:rPr>
      <w:sz w:val="22"/>
    </w:rPr>
  </w:style>
  <w:style w:type="paragraph" w:customStyle="1" w:styleId="TableNumber1">
    <w:name w:val="Table Number 1."/>
    <w:basedOn w:val="Tablebodytext"/>
    <w:uiPriority w:val="2"/>
    <w:rsid w:val="00BB6F8B"/>
    <w:pPr>
      <w:numPr>
        <w:numId w:val="7"/>
      </w:numPr>
    </w:pPr>
  </w:style>
  <w:style w:type="paragraph" w:customStyle="1" w:styleId="TableNumbera">
    <w:name w:val="Table Number a."/>
    <w:basedOn w:val="Tablebodytext"/>
    <w:uiPriority w:val="2"/>
    <w:rsid w:val="00F73A72"/>
    <w:pPr>
      <w:numPr>
        <w:ilvl w:val="1"/>
        <w:numId w:val="7"/>
      </w:numPr>
    </w:pPr>
  </w:style>
  <w:style w:type="paragraph" w:customStyle="1" w:styleId="TableNumberi">
    <w:name w:val="Table Number i."/>
    <w:basedOn w:val="Tablebodytext"/>
    <w:uiPriority w:val="2"/>
    <w:rsid w:val="00F73A72"/>
    <w:pPr>
      <w:numPr>
        <w:ilvl w:val="2"/>
        <w:numId w:val="7"/>
      </w:numPr>
    </w:pPr>
  </w:style>
  <w:style w:type="paragraph" w:customStyle="1" w:styleId="TableQuotationseparateparagraph">
    <w:name w:val="Table Quotation (separate paragraph)"/>
    <w:basedOn w:val="Quotationseparateparagraph"/>
    <w:uiPriority w:val="2"/>
    <w:rsid w:val="00F73A72"/>
    <w:pPr>
      <w:spacing w:after="120"/>
      <w:ind w:left="357" w:right="357"/>
    </w:pPr>
    <w:rPr>
      <w:sz w:val="22"/>
    </w:rPr>
  </w:style>
  <w:style w:type="paragraph" w:customStyle="1" w:styleId="Tablesinglespacedparagraph">
    <w:name w:val="Table single spaced paragraph"/>
    <w:basedOn w:val="BodyText"/>
    <w:uiPriority w:val="2"/>
    <w:rsid w:val="00BB6F8B"/>
    <w:pPr>
      <w:spacing w:before="40" w:after="40"/>
    </w:pPr>
    <w:rPr>
      <w:sz w:val="22"/>
    </w:rPr>
  </w:style>
  <w:style w:type="paragraph" w:customStyle="1" w:styleId="Tablesinglespacedparagraphlast">
    <w:name w:val="Table single spaced paragraph (last)"/>
    <w:basedOn w:val="Tablesinglespacedparagraph"/>
    <w:uiPriority w:val="2"/>
    <w:rsid w:val="00BB6F8B"/>
  </w:style>
  <w:style w:type="paragraph" w:customStyle="1" w:styleId="Tablecaption">
    <w:name w:val="Table caption"/>
    <w:basedOn w:val="Normal"/>
    <w:next w:val="BodyText"/>
    <w:uiPriority w:val="98"/>
    <w:rsid w:val="004C470D"/>
    <w:pPr>
      <w:keepNext/>
      <w:spacing w:before="360" w:after="60" w:line="260" w:lineRule="atLeast"/>
    </w:pPr>
    <w:rPr>
      <w:b/>
      <w:sz w:val="26"/>
    </w:rPr>
  </w:style>
  <w:style w:type="paragraph" w:customStyle="1" w:styleId="FigureCaption">
    <w:name w:val="Figure Caption"/>
    <w:basedOn w:val="Normal"/>
    <w:next w:val="BodyText"/>
    <w:uiPriority w:val="2"/>
    <w:rsid w:val="00CE3CC4"/>
    <w:pPr>
      <w:spacing w:line="240" w:lineRule="auto"/>
    </w:pPr>
    <w:rPr>
      <w:i/>
    </w:rPr>
  </w:style>
  <w:style w:type="paragraph" w:customStyle="1" w:styleId="Footerlandscape">
    <w:name w:val="Footer landscape"/>
    <w:basedOn w:val="Footer"/>
    <w:uiPriority w:val="10"/>
    <w:rsid w:val="00670DDA"/>
  </w:style>
  <w:style w:type="paragraph" w:customStyle="1" w:styleId="Headerlandscape">
    <w:name w:val="Header landscape"/>
    <w:basedOn w:val="Header"/>
    <w:rsid w:val="00AA6557"/>
    <w:pPr>
      <w:tabs>
        <w:tab w:val="clear" w:pos="9299"/>
        <w:tab w:val="right" w:pos="14232"/>
      </w:tabs>
    </w:pPr>
  </w:style>
  <w:style w:type="character" w:customStyle="1" w:styleId="Italics">
    <w:name w:val="Italics"/>
    <w:basedOn w:val="DefaultParagraphFont"/>
    <w:uiPriority w:val="2"/>
    <w:rsid w:val="005D6B80"/>
    <w:rPr>
      <w:i/>
    </w:rPr>
  </w:style>
  <w:style w:type="character" w:customStyle="1" w:styleId="Bluetext">
    <w:name w:val="Blue text"/>
    <w:basedOn w:val="DefaultParagraphFont"/>
    <w:uiPriority w:val="2"/>
    <w:rsid w:val="007B501F"/>
    <w:rPr>
      <w:color w:val="0070C0"/>
    </w:rPr>
  </w:style>
  <w:style w:type="paragraph" w:customStyle="1" w:styleId="Boxsmallbullet1">
    <w:name w:val="Box small bullet 1"/>
    <w:basedOn w:val="Boxsmalltext"/>
    <w:uiPriority w:val="2"/>
    <w:rsid w:val="005D6B80"/>
    <w:pPr>
      <w:numPr>
        <w:numId w:val="9"/>
      </w:numPr>
    </w:pPr>
  </w:style>
  <w:style w:type="paragraph" w:customStyle="1" w:styleId="Boxsmallbullet2">
    <w:name w:val="Box small bullet 2"/>
    <w:basedOn w:val="Boxsmalltext"/>
    <w:uiPriority w:val="2"/>
    <w:rsid w:val="00E76FD3"/>
    <w:pPr>
      <w:numPr>
        <w:ilvl w:val="1"/>
        <w:numId w:val="9"/>
      </w:numPr>
    </w:pPr>
  </w:style>
  <w:style w:type="character" w:customStyle="1" w:styleId="HyperlinkSourceTextReference">
    <w:name w:val="Hyperlink (Source Text Reference)"/>
    <w:basedOn w:val="Hyperlink"/>
    <w:uiPriority w:val="2"/>
    <w:rsid w:val="005D6B80"/>
    <w:rPr>
      <w:color w:val="0D6AB8"/>
      <w:u w:val="single"/>
    </w:rPr>
  </w:style>
  <w:style w:type="paragraph" w:customStyle="1" w:styleId="Boxsmallnumber-1">
    <w:name w:val="Box small number - 1."/>
    <w:basedOn w:val="Boxsmalltext"/>
    <w:uiPriority w:val="2"/>
    <w:rsid w:val="00A90037"/>
    <w:pPr>
      <w:numPr>
        <w:numId w:val="12"/>
      </w:numPr>
    </w:pPr>
  </w:style>
  <w:style w:type="paragraph" w:customStyle="1" w:styleId="Boxsmallnumber-a">
    <w:name w:val="Box small number - a."/>
    <w:basedOn w:val="Boxsmalltext"/>
    <w:uiPriority w:val="2"/>
    <w:rsid w:val="00A90037"/>
    <w:pPr>
      <w:numPr>
        <w:ilvl w:val="1"/>
        <w:numId w:val="12"/>
      </w:numPr>
    </w:pPr>
  </w:style>
  <w:style w:type="paragraph" w:customStyle="1" w:styleId="Boxsmallnumber-i">
    <w:name w:val="Box small number - i."/>
    <w:basedOn w:val="Boxsmalltext"/>
    <w:uiPriority w:val="2"/>
    <w:rsid w:val="00A90037"/>
    <w:pPr>
      <w:numPr>
        <w:ilvl w:val="2"/>
        <w:numId w:val="12"/>
      </w:numPr>
    </w:pPr>
  </w:style>
  <w:style w:type="paragraph" w:customStyle="1" w:styleId="FootnoteBullet">
    <w:name w:val="Footnote Bullet"/>
    <w:basedOn w:val="FootnoteText"/>
    <w:uiPriority w:val="7"/>
    <w:rsid w:val="00864D35"/>
    <w:pPr>
      <w:numPr>
        <w:numId w:val="20"/>
      </w:numPr>
      <w:tabs>
        <w:tab w:val="clear" w:pos="284"/>
      </w:tabs>
    </w:pPr>
  </w:style>
  <w:style w:type="paragraph" w:customStyle="1" w:styleId="Introduction">
    <w:name w:val="Introduction"/>
    <w:basedOn w:val="BodyText"/>
    <w:uiPriority w:val="2"/>
    <w:rsid w:val="00A90037"/>
    <w:rPr>
      <w:color w:val="4D4D4D"/>
      <w:sz w:val="28"/>
    </w:rPr>
  </w:style>
  <w:style w:type="paragraph" w:customStyle="1" w:styleId="Checkbox2">
    <w:name w:val="Check box 2"/>
    <w:basedOn w:val="Checkbox1"/>
    <w:uiPriority w:val="3"/>
    <w:rsid w:val="0080356A"/>
    <w:pPr>
      <w:numPr>
        <w:ilvl w:val="1"/>
      </w:numPr>
    </w:pPr>
  </w:style>
  <w:style w:type="paragraph" w:customStyle="1" w:styleId="Checkbox3">
    <w:name w:val="Check box 3"/>
    <w:basedOn w:val="Checkbox1"/>
    <w:uiPriority w:val="3"/>
    <w:rsid w:val="0080356A"/>
    <w:pPr>
      <w:numPr>
        <w:ilvl w:val="2"/>
      </w:numPr>
    </w:pPr>
  </w:style>
  <w:style w:type="paragraph" w:customStyle="1" w:styleId="Checkbox4">
    <w:name w:val="Check box 4"/>
    <w:basedOn w:val="Checkbox1"/>
    <w:uiPriority w:val="3"/>
    <w:rsid w:val="0080356A"/>
    <w:pPr>
      <w:numPr>
        <w:ilvl w:val="3"/>
      </w:numPr>
    </w:pPr>
  </w:style>
  <w:style w:type="paragraph" w:customStyle="1" w:styleId="Tablecheckbox2">
    <w:name w:val="Table check box 2"/>
    <w:basedOn w:val="Tablecheckbox1"/>
    <w:uiPriority w:val="2"/>
    <w:rsid w:val="005C61E8"/>
    <w:pPr>
      <w:numPr>
        <w:ilvl w:val="1"/>
      </w:numPr>
    </w:pPr>
  </w:style>
  <w:style w:type="paragraph" w:customStyle="1" w:styleId="Tablecheckbox3">
    <w:name w:val="Table check box 3"/>
    <w:basedOn w:val="Tablecheckbox1"/>
    <w:uiPriority w:val="2"/>
    <w:rsid w:val="005C61E8"/>
    <w:pPr>
      <w:numPr>
        <w:ilvl w:val="2"/>
      </w:numPr>
    </w:pPr>
  </w:style>
  <w:style w:type="paragraph" w:customStyle="1" w:styleId="EndnoteBullet">
    <w:name w:val="Endnote Bullet"/>
    <w:uiPriority w:val="7"/>
    <w:rsid w:val="00864D35"/>
    <w:pPr>
      <w:numPr>
        <w:numId w:val="19"/>
      </w:numPr>
      <w:spacing w:after="80" w:line="230" w:lineRule="atLeast"/>
    </w:pPr>
    <w:rPr>
      <w:rFonts w:ascii="Calibri" w:hAnsi="Calibri"/>
      <w:color w:val="4D4D4D"/>
      <w:sz w:val="20"/>
      <w:szCs w:val="20"/>
    </w:rPr>
  </w:style>
  <w:style w:type="paragraph" w:customStyle="1" w:styleId="CQLegindent1">
    <w:name w:val="CQLeg indent 1"/>
    <w:basedOn w:val="Normal"/>
    <w:uiPriority w:val="6"/>
    <w:rsid w:val="00DD1848"/>
    <w:pPr>
      <w:ind w:left="2268" w:right="567"/>
    </w:pPr>
    <w:rPr>
      <w:i/>
      <w:color w:val="4D4D4D"/>
    </w:rPr>
  </w:style>
  <w:style w:type="paragraph" w:customStyle="1" w:styleId="CQLegindent2">
    <w:name w:val="CQLeg indent 2"/>
    <w:basedOn w:val="Normal"/>
    <w:uiPriority w:val="6"/>
    <w:rsid w:val="00DD1848"/>
    <w:pPr>
      <w:ind w:left="2977" w:right="567"/>
    </w:pPr>
    <w:rPr>
      <w:i/>
      <w:color w:val="4D4D4D"/>
    </w:rPr>
  </w:style>
  <w:style w:type="paragraph" w:customStyle="1" w:styleId="CQLegindent3">
    <w:name w:val="CQLeg indent 3"/>
    <w:basedOn w:val="Normal"/>
    <w:uiPriority w:val="6"/>
    <w:rsid w:val="00DD1848"/>
    <w:pPr>
      <w:ind w:left="3686" w:right="567"/>
    </w:pPr>
    <w:rPr>
      <w:i/>
      <w:color w:val="4D4D4D"/>
    </w:rPr>
  </w:style>
  <w:style w:type="paragraph" w:customStyle="1" w:styleId="CQLegstyle-1">
    <w:name w:val="CQLeg style - (1)"/>
    <w:basedOn w:val="Normal"/>
    <w:uiPriority w:val="6"/>
    <w:rsid w:val="00DD1848"/>
    <w:pPr>
      <w:tabs>
        <w:tab w:val="left" w:pos="2268"/>
      </w:tabs>
      <w:ind w:left="2269" w:right="567" w:hanging="851"/>
    </w:pPr>
    <w:rPr>
      <w:i/>
      <w:color w:val="4D4D4D"/>
    </w:rPr>
  </w:style>
  <w:style w:type="paragraph" w:customStyle="1" w:styleId="CQLegstyle-a">
    <w:name w:val="CQLeg style - (a)"/>
    <w:basedOn w:val="Normal"/>
    <w:uiPriority w:val="6"/>
    <w:rsid w:val="00DD1848"/>
    <w:pPr>
      <w:tabs>
        <w:tab w:val="left" w:pos="2977"/>
      </w:tabs>
      <w:ind w:left="2977" w:right="567" w:hanging="709"/>
    </w:pPr>
    <w:rPr>
      <w:i/>
      <w:color w:val="4D4D4D"/>
    </w:rPr>
  </w:style>
  <w:style w:type="paragraph" w:customStyle="1" w:styleId="CQLegstyle-i">
    <w:name w:val="CQLeg style - (i)"/>
    <w:basedOn w:val="Normal"/>
    <w:uiPriority w:val="6"/>
    <w:rsid w:val="00DD1848"/>
    <w:pPr>
      <w:tabs>
        <w:tab w:val="left" w:pos="3686"/>
      </w:tabs>
      <w:ind w:left="3686" w:right="567" w:hanging="709"/>
    </w:pPr>
    <w:rPr>
      <w:i/>
      <w:color w:val="4D4D4D"/>
    </w:rPr>
  </w:style>
  <w:style w:type="paragraph" w:customStyle="1" w:styleId="CQLegstyle-10">
    <w:name w:val="CQLeg style - 1"/>
    <w:basedOn w:val="Normal"/>
    <w:uiPriority w:val="6"/>
    <w:rsid w:val="00EB5CB9"/>
    <w:pPr>
      <w:keepNext/>
      <w:tabs>
        <w:tab w:val="left" w:pos="2268"/>
      </w:tabs>
      <w:ind w:left="2269" w:right="567" w:hanging="851"/>
    </w:pPr>
    <w:rPr>
      <w:b/>
      <w:i/>
      <w:color w:val="4D4D4D"/>
    </w:rPr>
  </w:style>
  <w:style w:type="paragraph" w:customStyle="1" w:styleId="BQLegindent1">
    <w:name w:val="BQLeg indent 1"/>
    <w:basedOn w:val="Normal"/>
    <w:uiPriority w:val="6"/>
    <w:rsid w:val="00734951"/>
    <w:pPr>
      <w:ind w:left="1418" w:right="567"/>
    </w:pPr>
    <w:rPr>
      <w:i/>
      <w:color w:val="4D4D4D"/>
    </w:rPr>
  </w:style>
  <w:style w:type="paragraph" w:customStyle="1" w:styleId="BQLegindent2">
    <w:name w:val="BQLeg indent 2"/>
    <w:basedOn w:val="Normal"/>
    <w:uiPriority w:val="6"/>
    <w:rsid w:val="00734951"/>
    <w:pPr>
      <w:ind w:left="2126" w:right="567"/>
    </w:pPr>
    <w:rPr>
      <w:i/>
      <w:color w:val="4D4D4D"/>
    </w:rPr>
  </w:style>
  <w:style w:type="paragraph" w:customStyle="1" w:styleId="BQLegindent3">
    <w:name w:val="BQLeg indent 3"/>
    <w:basedOn w:val="Normal"/>
    <w:uiPriority w:val="6"/>
    <w:rsid w:val="00734951"/>
    <w:pPr>
      <w:ind w:left="2835" w:right="567"/>
    </w:pPr>
    <w:rPr>
      <w:i/>
      <w:color w:val="4D4D4D"/>
    </w:rPr>
  </w:style>
  <w:style w:type="paragraph" w:customStyle="1" w:styleId="BQLegstyle-1">
    <w:name w:val="BQLeg style - (1)"/>
    <w:basedOn w:val="Normal"/>
    <w:uiPriority w:val="6"/>
    <w:rsid w:val="00734951"/>
    <w:pPr>
      <w:tabs>
        <w:tab w:val="left" w:pos="1418"/>
      </w:tabs>
      <w:ind w:left="1418" w:right="567" w:hanging="851"/>
    </w:pPr>
    <w:rPr>
      <w:i/>
      <w:color w:val="4D4D4D"/>
    </w:rPr>
  </w:style>
  <w:style w:type="paragraph" w:customStyle="1" w:styleId="BQLegstyle-a">
    <w:name w:val="BQLeg style - (a)"/>
    <w:basedOn w:val="Normal"/>
    <w:uiPriority w:val="6"/>
    <w:rsid w:val="00734951"/>
    <w:pPr>
      <w:tabs>
        <w:tab w:val="left" w:pos="2126"/>
      </w:tabs>
      <w:ind w:left="2127" w:right="567" w:hanging="709"/>
    </w:pPr>
    <w:rPr>
      <w:i/>
      <w:color w:val="4D4D4D"/>
    </w:rPr>
  </w:style>
  <w:style w:type="paragraph" w:customStyle="1" w:styleId="BQLegstyle-i">
    <w:name w:val="BQLeg style - (i)"/>
    <w:basedOn w:val="Normal"/>
    <w:uiPriority w:val="6"/>
    <w:rsid w:val="00734951"/>
    <w:pPr>
      <w:tabs>
        <w:tab w:val="left" w:pos="2835"/>
      </w:tabs>
      <w:ind w:left="2835" w:right="567" w:hanging="709"/>
    </w:pPr>
    <w:rPr>
      <w:i/>
      <w:color w:val="4D4D4D"/>
    </w:rPr>
  </w:style>
  <w:style w:type="paragraph" w:customStyle="1" w:styleId="BQLegstyle-10">
    <w:name w:val="BQLeg style - 1"/>
    <w:basedOn w:val="Normal"/>
    <w:uiPriority w:val="6"/>
    <w:rsid w:val="00734951"/>
    <w:pPr>
      <w:keepNext/>
      <w:tabs>
        <w:tab w:val="left" w:pos="1418"/>
      </w:tabs>
      <w:ind w:left="1418" w:right="567" w:hanging="851"/>
    </w:pPr>
    <w:rPr>
      <w:b/>
      <w:i/>
      <w:color w:val="4D4D4D"/>
    </w:rPr>
  </w:style>
  <w:style w:type="paragraph" w:customStyle="1" w:styleId="ALegindent1">
    <w:name w:val="ALeg indent 1"/>
    <w:basedOn w:val="Normal"/>
    <w:uiPriority w:val="6"/>
    <w:rsid w:val="003205E8"/>
    <w:pPr>
      <w:ind w:left="851"/>
    </w:pPr>
  </w:style>
  <w:style w:type="paragraph" w:customStyle="1" w:styleId="ALegindent2">
    <w:name w:val="ALeg indent 2"/>
    <w:basedOn w:val="Normal"/>
    <w:uiPriority w:val="6"/>
    <w:rsid w:val="003205E8"/>
    <w:pPr>
      <w:ind w:left="1559"/>
    </w:pPr>
  </w:style>
  <w:style w:type="paragraph" w:customStyle="1" w:styleId="ALegindent3">
    <w:name w:val="ALeg indent 3"/>
    <w:basedOn w:val="Normal"/>
    <w:uiPriority w:val="6"/>
    <w:rsid w:val="003205E8"/>
    <w:pPr>
      <w:ind w:left="2268"/>
    </w:pPr>
  </w:style>
  <w:style w:type="paragraph" w:customStyle="1" w:styleId="ALegstyle-1">
    <w:name w:val="ALeg style - (1)"/>
    <w:basedOn w:val="Normal"/>
    <w:uiPriority w:val="6"/>
    <w:rsid w:val="003205E8"/>
    <w:pPr>
      <w:tabs>
        <w:tab w:val="left" w:pos="851"/>
      </w:tabs>
      <w:ind w:left="851" w:hanging="851"/>
    </w:pPr>
  </w:style>
  <w:style w:type="paragraph" w:customStyle="1" w:styleId="ALegstyle-a">
    <w:name w:val="ALeg style - (a)"/>
    <w:basedOn w:val="Normal"/>
    <w:uiPriority w:val="6"/>
    <w:rsid w:val="003205E8"/>
    <w:pPr>
      <w:tabs>
        <w:tab w:val="left" w:pos="1559"/>
      </w:tabs>
      <w:ind w:left="1560" w:hanging="709"/>
    </w:pPr>
  </w:style>
  <w:style w:type="paragraph" w:customStyle="1" w:styleId="ALegstyle-i">
    <w:name w:val="ALeg style - (i)"/>
    <w:basedOn w:val="Normal"/>
    <w:uiPriority w:val="6"/>
    <w:rsid w:val="003205E8"/>
    <w:pPr>
      <w:tabs>
        <w:tab w:val="left" w:pos="2268"/>
      </w:tabs>
      <w:ind w:left="2268" w:hanging="709"/>
    </w:pPr>
  </w:style>
  <w:style w:type="paragraph" w:customStyle="1" w:styleId="ALegstyle-10">
    <w:name w:val="ALeg style - 1"/>
    <w:basedOn w:val="Normal"/>
    <w:uiPriority w:val="6"/>
    <w:rsid w:val="00EB5CB9"/>
    <w:pPr>
      <w:keepNext/>
      <w:tabs>
        <w:tab w:val="left" w:pos="851"/>
      </w:tabs>
      <w:ind w:left="851" w:hanging="851"/>
    </w:pPr>
    <w:rPr>
      <w:b/>
    </w:rPr>
  </w:style>
  <w:style w:type="paragraph" w:customStyle="1" w:styleId="SQLegindent1">
    <w:name w:val="SQLeg indent 1"/>
    <w:basedOn w:val="Normal"/>
    <w:uiPriority w:val="6"/>
    <w:rsid w:val="003205E8"/>
    <w:pPr>
      <w:ind w:left="1985" w:right="567"/>
    </w:pPr>
    <w:rPr>
      <w:i/>
      <w:color w:val="4D4D4D"/>
    </w:rPr>
  </w:style>
  <w:style w:type="paragraph" w:customStyle="1" w:styleId="SQLegindent2">
    <w:name w:val="SQLeg indent 2"/>
    <w:basedOn w:val="Normal"/>
    <w:uiPriority w:val="6"/>
    <w:rsid w:val="003205E8"/>
    <w:pPr>
      <w:ind w:left="2693" w:right="567"/>
    </w:pPr>
    <w:rPr>
      <w:i/>
      <w:color w:val="4D4D4D"/>
    </w:rPr>
  </w:style>
  <w:style w:type="paragraph" w:customStyle="1" w:styleId="SQLegindent3">
    <w:name w:val="SQLeg indent 3"/>
    <w:basedOn w:val="Normal"/>
    <w:uiPriority w:val="6"/>
    <w:rsid w:val="003205E8"/>
    <w:pPr>
      <w:ind w:left="3402" w:right="567"/>
    </w:pPr>
    <w:rPr>
      <w:i/>
      <w:color w:val="4D4D4D"/>
    </w:rPr>
  </w:style>
  <w:style w:type="paragraph" w:customStyle="1" w:styleId="SQLegstyle-1">
    <w:name w:val="SQLeg style - (1)"/>
    <w:basedOn w:val="Normal"/>
    <w:uiPriority w:val="6"/>
    <w:rsid w:val="003205E8"/>
    <w:pPr>
      <w:tabs>
        <w:tab w:val="left" w:pos="1985"/>
      </w:tabs>
      <w:ind w:left="1985" w:right="567" w:hanging="851"/>
    </w:pPr>
    <w:rPr>
      <w:i/>
      <w:color w:val="4D4D4D"/>
    </w:rPr>
  </w:style>
  <w:style w:type="paragraph" w:customStyle="1" w:styleId="SQLegstyle-a">
    <w:name w:val="SQLeg style - (a)"/>
    <w:basedOn w:val="Normal"/>
    <w:uiPriority w:val="6"/>
    <w:rsid w:val="003205E8"/>
    <w:pPr>
      <w:tabs>
        <w:tab w:val="left" w:pos="2693"/>
      </w:tabs>
      <w:ind w:left="2694" w:right="567" w:hanging="709"/>
    </w:pPr>
    <w:rPr>
      <w:i/>
      <w:color w:val="4D4D4D"/>
    </w:rPr>
  </w:style>
  <w:style w:type="paragraph" w:customStyle="1" w:styleId="SQLegstyle-i">
    <w:name w:val="SQLeg style - (i)"/>
    <w:basedOn w:val="Normal"/>
    <w:uiPriority w:val="6"/>
    <w:rsid w:val="003205E8"/>
    <w:pPr>
      <w:tabs>
        <w:tab w:val="left" w:pos="3402"/>
      </w:tabs>
      <w:ind w:left="3402" w:right="567" w:hanging="709"/>
    </w:pPr>
    <w:rPr>
      <w:i/>
      <w:color w:val="4D4D4D"/>
    </w:rPr>
  </w:style>
  <w:style w:type="paragraph" w:customStyle="1" w:styleId="SQLegstyle-10">
    <w:name w:val="SQLeg style - 1"/>
    <w:basedOn w:val="Normal"/>
    <w:uiPriority w:val="6"/>
    <w:rsid w:val="00EB5CB9"/>
    <w:pPr>
      <w:keepNext/>
      <w:tabs>
        <w:tab w:val="left" w:pos="1985"/>
      </w:tabs>
      <w:ind w:left="1985" w:right="567" w:hanging="851"/>
    </w:pPr>
    <w:rPr>
      <w:b/>
      <w:i/>
      <w:color w:val="4D4D4D"/>
    </w:rPr>
  </w:style>
  <w:style w:type="character" w:customStyle="1" w:styleId="EmphasisItalics">
    <w:name w:val="Emphasis Italics"/>
    <w:basedOn w:val="DefaultParagraphFont"/>
    <w:uiPriority w:val="2"/>
    <w:rsid w:val="00550220"/>
    <w:rPr>
      <w:b/>
      <w:i/>
    </w:rPr>
  </w:style>
  <w:style w:type="character" w:styleId="CommentReference">
    <w:name w:val="annotation reference"/>
    <w:basedOn w:val="DefaultParagraphFont"/>
    <w:uiPriority w:val="99"/>
    <w:semiHidden/>
    <w:unhideWhenUsed/>
    <w:rsid w:val="0036493D"/>
    <w:rPr>
      <w:sz w:val="16"/>
      <w:szCs w:val="16"/>
    </w:rPr>
  </w:style>
  <w:style w:type="numbering" w:styleId="111111">
    <w:name w:val="Outline List 2"/>
    <w:basedOn w:val="NoList"/>
    <w:uiPriority w:val="99"/>
    <w:semiHidden/>
    <w:unhideWhenUsed/>
    <w:rsid w:val="000D261A"/>
    <w:pPr>
      <w:numPr>
        <w:numId w:val="21"/>
      </w:numPr>
    </w:pPr>
  </w:style>
  <w:style w:type="numbering" w:styleId="1ai">
    <w:name w:val="Outline List 1"/>
    <w:basedOn w:val="NoList"/>
    <w:uiPriority w:val="99"/>
    <w:semiHidden/>
    <w:unhideWhenUsed/>
    <w:rsid w:val="000D261A"/>
    <w:pPr>
      <w:numPr>
        <w:numId w:val="22"/>
      </w:numPr>
    </w:pPr>
  </w:style>
  <w:style w:type="numbering" w:styleId="ArticleSection">
    <w:name w:val="Outline List 3"/>
    <w:basedOn w:val="NoList"/>
    <w:uiPriority w:val="99"/>
    <w:semiHidden/>
    <w:unhideWhenUsed/>
    <w:rsid w:val="000D261A"/>
    <w:pPr>
      <w:numPr>
        <w:numId w:val="23"/>
      </w:numPr>
    </w:pPr>
  </w:style>
  <w:style w:type="paragraph" w:styleId="BlockText">
    <w:name w:val="Block Text"/>
    <w:basedOn w:val="Normal"/>
    <w:uiPriority w:val="99"/>
    <w:semiHidden/>
    <w:unhideWhenUsed/>
    <w:rsid w:val="000D261A"/>
    <w:pPr>
      <w:pBdr>
        <w:top w:val="single" w:sz="2" w:space="10" w:color="2BB673" w:themeColor="accent1" w:frame="1"/>
        <w:left w:val="single" w:sz="2" w:space="10" w:color="2BB673" w:themeColor="accent1" w:frame="1"/>
        <w:bottom w:val="single" w:sz="2" w:space="10" w:color="2BB673" w:themeColor="accent1" w:frame="1"/>
        <w:right w:val="single" w:sz="2" w:space="10" w:color="2BB673" w:themeColor="accent1" w:frame="1"/>
      </w:pBdr>
      <w:ind w:left="1152" w:right="1152"/>
    </w:pPr>
    <w:rPr>
      <w:rFonts w:asciiTheme="minorHAnsi" w:eastAsiaTheme="minorEastAsia" w:hAnsiTheme="minorHAnsi"/>
      <w:i/>
      <w:iCs/>
      <w:color w:val="2BB673" w:themeColor="accent1"/>
    </w:rPr>
  </w:style>
  <w:style w:type="paragraph" w:styleId="BodyText2">
    <w:name w:val="Body Text 2"/>
    <w:basedOn w:val="Normal"/>
    <w:link w:val="BodyText2Char"/>
    <w:uiPriority w:val="99"/>
    <w:semiHidden/>
    <w:unhideWhenUsed/>
    <w:rsid w:val="000D261A"/>
    <w:pPr>
      <w:spacing w:after="120" w:line="480" w:lineRule="auto"/>
    </w:pPr>
  </w:style>
  <w:style w:type="character" w:customStyle="1" w:styleId="BodyText2Char">
    <w:name w:val="Body Text 2 Char"/>
    <w:basedOn w:val="DefaultParagraphFont"/>
    <w:link w:val="BodyText2"/>
    <w:uiPriority w:val="99"/>
    <w:semiHidden/>
    <w:rsid w:val="000D261A"/>
    <w:rPr>
      <w:rFonts w:ascii="Calibri" w:hAnsi="Calibri"/>
      <w:color w:val="1E1E1E"/>
      <w:sz w:val="24"/>
    </w:rPr>
  </w:style>
  <w:style w:type="paragraph" w:styleId="BodyText3">
    <w:name w:val="Body Text 3"/>
    <w:basedOn w:val="Normal"/>
    <w:link w:val="BodyText3Char"/>
    <w:uiPriority w:val="99"/>
    <w:semiHidden/>
    <w:unhideWhenUsed/>
    <w:rsid w:val="000D261A"/>
    <w:pPr>
      <w:spacing w:after="120"/>
    </w:pPr>
    <w:rPr>
      <w:sz w:val="16"/>
      <w:szCs w:val="16"/>
    </w:rPr>
  </w:style>
  <w:style w:type="character" w:customStyle="1" w:styleId="BodyText3Char">
    <w:name w:val="Body Text 3 Char"/>
    <w:basedOn w:val="DefaultParagraphFont"/>
    <w:link w:val="BodyText3"/>
    <w:uiPriority w:val="99"/>
    <w:semiHidden/>
    <w:rsid w:val="000D261A"/>
    <w:rPr>
      <w:rFonts w:ascii="Calibri" w:hAnsi="Calibri"/>
      <w:color w:val="1E1E1E"/>
      <w:sz w:val="16"/>
      <w:szCs w:val="16"/>
    </w:rPr>
  </w:style>
  <w:style w:type="paragraph" w:styleId="BodyTextFirstIndent">
    <w:name w:val="Body Text First Indent"/>
    <w:basedOn w:val="BodyText"/>
    <w:link w:val="BodyTextFirstIndentChar"/>
    <w:uiPriority w:val="99"/>
    <w:semiHidden/>
    <w:unhideWhenUsed/>
    <w:rsid w:val="000D261A"/>
    <w:pPr>
      <w:ind w:firstLine="360"/>
    </w:pPr>
  </w:style>
  <w:style w:type="character" w:customStyle="1" w:styleId="BodyTextFirstIndentChar">
    <w:name w:val="Body Text First Indent Char"/>
    <w:basedOn w:val="BodyTextChar"/>
    <w:link w:val="BodyTextFirstIndent"/>
    <w:uiPriority w:val="99"/>
    <w:semiHidden/>
    <w:rsid w:val="000D261A"/>
    <w:rPr>
      <w:rFonts w:ascii="Calibri" w:hAnsi="Calibri"/>
      <w:color w:val="1E1E1E"/>
      <w:sz w:val="24"/>
    </w:rPr>
  </w:style>
  <w:style w:type="paragraph" w:styleId="BodyTextIndent">
    <w:name w:val="Body Text Indent"/>
    <w:basedOn w:val="Normal"/>
    <w:link w:val="BodyTextIndentChar"/>
    <w:uiPriority w:val="99"/>
    <w:semiHidden/>
    <w:unhideWhenUsed/>
    <w:rsid w:val="000D261A"/>
    <w:pPr>
      <w:spacing w:after="120"/>
      <w:ind w:left="283"/>
    </w:pPr>
  </w:style>
  <w:style w:type="character" w:customStyle="1" w:styleId="BodyTextIndentChar">
    <w:name w:val="Body Text Indent Char"/>
    <w:basedOn w:val="DefaultParagraphFont"/>
    <w:link w:val="BodyTextIndent"/>
    <w:uiPriority w:val="99"/>
    <w:semiHidden/>
    <w:rsid w:val="000D261A"/>
    <w:rPr>
      <w:rFonts w:ascii="Calibri" w:hAnsi="Calibri"/>
      <w:color w:val="1E1E1E"/>
      <w:sz w:val="24"/>
    </w:rPr>
  </w:style>
  <w:style w:type="paragraph" w:styleId="BodyTextFirstIndent2">
    <w:name w:val="Body Text First Indent 2"/>
    <w:basedOn w:val="BodyTextIndent"/>
    <w:link w:val="BodyTextFirstIndent2Char"/>
    <w:uiPriority w:val="99"/>
    <w:semiHidden/>
    <w:unhideWhenUsed/>
    <w:rsid w:val="000D261A"/>
    <w:pPr>
      <w:spacing w:after="160"/>
      <w:ind w:left="360" w:firstLine="360"/>
    </w:pPr>
  </w:style>
  <w:style w:type="character" w:customStyle="1" w:styleId="BodyTextFirstIndent2Char">
    <w:name w:val="Body Text First Indent 2 Char"/>
    <w:basedOn w:val="BodyTextIndentChar"/>
    <w:link w:val="BodyTextFirstIndent2"/>
    <w:uiPriority w:val="99"/>
    <w:semiHidden/>
    <w:rsid w:val="000D261A"/>
    <w:rPr>
      <w:rFonts w:ascii="Calibri" w:hAnsi="Calibri"/>
      <w:color w:val="1E1E1E"/>
      <w:sz w:val="24"/>
    </w:rPr>
  </w:style>
  <w:style w:type="paragraph" w:styleId="BodyTextIndent2">
    <w:name w:val="Body Text Indent 2"/>
    <w:basedOn w:val="Normal"/>
    <w:link w:val="BodyTextIndent2Char"/>
    <w:uiPriority w:val="99"/>
    <w:semiHidden/>
    <w:unhideWhenUsed/>
    <w:rsid w:val="000D261A"/>
    <w:pPr>
      <w:spacing w:after="120" w:line="480" w:lineRule="auto"/>
      <w:ind w:left="283"/>
    </w:pPr>
  </w:style>
  <w:style w:type="character" w:customStyle="1" w:styleId="BodyTextIndent2Char">
    <w:name w:val="Body Text Indent 2 Char"/>
    <w:basedOn w:val="DefaultParagraphFont"/>
    <w:link w:val="BodyTextIndent2"/>
    <w:uiPriority w:val="99"/>
    <w:semiHidden/>
    <w:rsid w:val="000D261A"/>
    <w:rPr>
      <w:rFonts w:ascii="Calibri" w:hAnsi="Calibri"/>
      <w:color w:val="1E1E1E"/>
      <w:sz w:val="24"/>
    </w:rPr>
  </w:style>
  <w:style w:type="paragraph" w:styleId="BodyTextIndent3">
    <w:name w:val="Body Text Indent 3"/>
    <w:basedOn w:val="Normal"/>
    <w:link w:val="BodyTextIndent3Char"/>
    <w:uiPriority w:val="99"/>
    <w:semiHidden/>
    <w:unhideWhenUsed/>
    <w:rsid w:val="000D261A"/>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D261A"/>
    <w:rPr>
      <w:rFonts w:ascii="Calibri" w:hAnsi="Calibri"/>
      <w:color w:val="1E1E1E"/>
      <w:sz w:val="16"/>
      <w:szCs w:val="16"/>
    </w:rPr>
  </w:style>
  <w:style w:type="character" w:styleId="BookTitle">
    <w:name w:val="Book Title"/>
    <w:basedOn w:val="DefaultParagraphFont"/>
    <w:uiPriority w:val="33"/>
    <w:semiHidden/>
    <w:rsid w:val="000D261A"/>
    <w:rPr>
      <w:b/>
      <w:bCs/>
      <w:i/>
      <w:iCs/>
      <w:spacing w:val="5"/>
    </w:rPr>
  </w:style>
  <w:style w:type="paragraph" w:styleId="Closing">
    <w:name w:val="Closing"/>
    <w:basedOn w:val="Normal"/>
    <w:link w:val="ClosingChar"/>
    <w:uiPriority w:val="99"/>
    <w:semiHidden/>
    <w:unhideWhenUsed/>
    <w:rsid w:val="000D261A"/>
    <w:pPr>
      <w:spacing w:after="0" w:line="240" w:lineRule="auto"/>
      <w:ind w:left="4252"/>
    </w:pPr>
  </w:style>
  <w:style w:type="character" w:customStyle="1" w:styleId="ClosingChar">
    <w:name w:val="Closing Char"/>
    <w:basedOn w:val="DefaultParagraphFont"/>
    <w:link w:val="Closing"/>
    <w:uiPriority w:val="99"/>
    <w:semiHidden/>
    <w:rsid w:val="000D261A"/>
    <w:rPr>
      <w:rFonts w:ascii="Calibri" w:hAnsi="Calibri"/>
      <w:color w:val="1E1E1E"/>
      <w:sz w:val="24"/>
    </w:rPr>
  </w:style>
  <w:style w:type="table" w:styleId="ColorfulGrid">
    <w:name w:val="Colorful Grid"/>
    <w:basedOn w:val="TableNormal"/>
    <w:uiPriority w:val="73"/>
    <w:semiHidden/>
    <w:unhideWhenUsed/>
    <w:rsid w:val="000D261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0D261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0F4E3" w:themeFill="accent1" w:themeFillTint="33"/>
    </w:tcPr>
    <w:tblStylePr w:type="firstRow">
      <w:rPr>
        <w:b/>
        <w:bCs/>
      </w:rPr>
      <w:tblPr/>
      <w:tcPr>
        <w:shd w:val="clear" w:color="auto" w:fill="A2E9C7" w:themeFill="accent1" w:themeFillTint="66"/>
      </w:tcPr>
    </w:tblStylePr>
    <w:tblStylePr w:type="lastRow">
      <w:rPr>
        <w:b/>
        <w:bCs/>
        <w:color w:val="000000" w:themeColor="text1"/>
      </w:rPr>
      <w:tblPr/>
      <w:tcPr>
        <w:shd w:val="clear" w:color="auto" w:fill="A2E9C7" w:themeFill="accent1" w:themeFillTint="66"/>
      </w:tcPr>
    </w:tblStylePr>
    <w:tblStylePr w:type="firstCol">
      <w:rPr>
        <w:color w:val="FFFFFF" w:themeColor="background1"/>
      </w:rPr>
      <w:tblPr/>
      <w:tcPr>
        <w:shd w:val="clear" w:color="auto" w:fill="208855" w:themeFill="accent1" w:themeFillShade="BF"/>
      </w:tcPr>
    </w:tblStylePr>
    <w:tblStylePr w:type="lastCol">
      <w:rPr>
        <w:color w:val="FFFFFF" w:themeColor="background1"/>
      </w:rPr>
      <w:tblPr/>
      <w:tcPr>
        <w:shd w:val="clear" w:color="auto" w:fill="208855" w:themeFill="accent1" w:themeFillShade="BF"/>
      </w:tcPr>
    </w:tblStylePr>
    <w:tblStylePr w:type="band1Vert">
      <w:tblPr/>
      <w:tcPr>
        <w:shd w:val="clear" w:color="auto" w:fill="8CE4B9" w:themeFill="accent1" w:themeFillTint="7F"/>
      </w:tcPr>
    </w:tblStylePr>
    <w:tblStylePr w:type="band1Horz">
      <w:tblPr/>
      <w:tcPr>
        <w:shd w:val="clear" w:color="auto" w:fill="8CE4B9" w:themeFill="accent1" w:themeFillTint="7F"/>
      </w:tcPr>
    </w:tblStylePr>
  </w:style>
  <w:style w:type="table" w:styleId="ColorfulGrid-Accent2">
    <w:name w:val="Colorful Grid Accent 2"/>
    <w:basedOn w:val="TableNormal"/>
    <w:uiPriority w:val="73"/>
    <w:semiHidden/>
    <w:unhideWhenUsed/>
    <w:rsid w:val="000D261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F7C9" w:themeFill="accent2" w:themeFillTint="33"/>
    </w:tcPr>
    <w:tblStylePr w:type="firstRow">
      <w:rPr>
        <w:b/>
        <w:bCs/>
      </w:rPr>
      <w:tblPr/>
      <w:tcPr>
        <w:shd w:val="clear" w:color="auto" w:fill="DCEF94" w:themeFill="accent2" w:themeFillTint="66"/>
      </w:tcPr>
    </w:tblStylePr>
    <w:tblStylePr w:type="lastRow">
      <w:rPr>
        <w:b/>
        <w:bCs/>
        <w:color w:val="000000" w:themeColor="text1"/>
      </w:rPr>
      <w:tblPr/>
      <w:tcPr>
        <w:shd w:val="clear" w:color="auto" w:fill="DCEF94" w:themeFill="accent2" w:themeFillTint="66"/>
      </w:tcPr>
    </w:tblStylePr>
    <w:tblStylePr w:type="firstCol">
      <w:rPr>
        <w:color w:val="FFFFFF" w:themeColor="background1"/>
      </w:rPr>
      <w:tblPr/>
      <w:tcPr>
        <w:shd w:val="clear" w:color="auto" w:fill="6D8613" w:themeFill="accent2" w:themeFillShade="BF"/>
      </w:tcPr>
    </w:tblStylePr>
    <w:tblStylePr w:type="lastCol">
      <w:rPr>
        <w:color w:val="FFFFFF" w:themeColor="background1"/>
      </w:rPr>
      <w:tblPr/>
      <w:tcPr>
        <w:shd w:val="clear" w:color="auto" w:fill="6D8613" w:themeFill="accent2" w:themeFillShade="BF"/>
      </w:tcPr>
    </w:tblStylePr>
    <w:tblStylePr w:type="band1Vert">
      <w:tblPr/>
      <w:tcPr>
        <w:shd w:val="clear" w:color="auto" w:fill="D3EB7A" w:themeFill="accent2" w:themeFillTint="7F"/>
      </w:tcPr>
    </w:tblStylePr>
    <w:tblStylePr w:type="band1Horz">
      <w:tblPr/>
      <w:tcPr>
        <w:shd w:val="clear" w:color="auto" w:fill="D3EB7A" w:themeFill="accent2" w:themeFillTint="7F"/>
      </w:tcPr>
    </w:tblStylePr>
  </w:style>
  <w:style w:type="table" w:styleId="ColorfulGrid-Accent3">
    <w:name w:val="Colorful Grid Accent 3"/>
    <w:basedOn w:val="TableNormal"/>
    <w:uiPriority w:val="73"/>
    <w:semiHidden/>
    <w:unhideWhenUsed/>
    <w:rsid w:val="000D261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E1D7" w:themeFill="accent3" w:themeFillTint="33"/>
    </w:tcPr>
    <w:tblStylePr w:type="firstRow">
      <w:rPr>
        <w:b/>
        <w:bCs/>
      </w:rPr>
      <w:tblPr/>
      <w:tcPr>
        <w:shd w:val="clear" w:color="auto" w:fill="F9C3B0" w:themeFill="accent3" w:themeFillTint="66"/>
      </w:tcPr>
    </w:tblStylePr>
    <w:tblStylePr w:type="lastRow">
      <w:rPr>
        <w:b/>
        <w:bCs/>
        <w:color w:val="000000" w:themeColor="text1"/>
      </w:rPr>
      <w:tblPr/>
      <w:tcPr>
        <w:shd w:val="clear" w:color="auto" w:fill="F9C3B0" w:themeFill="accent3" w:themeFillTint="66"/>
      </w:tcPr>
    </w:tblStylePr>
    <w:tblStylePr w:type="firstCol">
      <w:rPr>
        <w:color w:val="FFFFFF" w:themeColor="background1"/>
      </w:rPr>
      <w:tblPr/>
      <w:tcPr>
        <w:shd w:val="clear" w:color="auto" w:fill="CF4110" w:themeFill="accent3" w:themeFillShade="BF"/>
      </w:tcPr>
    </w:tblStylePr>
    <w:tblStylePr w:type="lastCol">
      <w:rPr>
        <w:color w:val="FFFFFF" w:themeColor="background1"/>
      </w:rPr>
      <w:tblPr/>
      <w:tcPr>
        <w:shd w:val="clear" w:color="auto" w:fill="CF4110" w:themeFill="accent3" w:themeFillShade="BF"/>
      </w:tcPr>
    </w:tblStylePr>
    <w:tblStylePr w:type="band1Vert">
      <w:tblPr/>
      <w:tcPr>
        <w:shd w:val="clear" w:color="auto" w:fill="F7B49D" w:themeFill="accent3" w:themeFillTint="7F"/>
      </w:tcPr>
    </w:tblStylePr>
    <w:tblStylePr w:type="band1Horz">
      <w:tblPr/>
      <w:tcPr>
        <w:shd w:val="clear" w:color="auto" w:fill="F7B49D" w:themeFill="accent3" w:themeFillTint="7F"/>
      </w:tcPr>
    </w:tblStylePr>
  </w:style>
  <w:style w:type="table" w:styleId="ColorfulGrid-Accent4">
    <w:name w:val="Colorful Grid Accent 4"/>
    <w:basedOn w:val="TableNormal"/>
    <w:uiPriority w:val="73"/>
    <w:semiHidden/>
    <w:unhideWhenUsed/>
    <w:rsid w:val="000D261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9DFF4" w:themeFill="accent4" w:themeFillTint="33"/>
    </w:tcPr>
    <w:tblStylePr w:type="firstRow">
      <w:rPr>
        <w:b/>
        <w:bCs/>
      </w:rPr>
      <w:tblPr/>
      <w:tcPr>
        <w:shd w:val="clear" w:color="auto" w:fill="D4BFEA" w:themeFill="accent4" w:themeFillTint="66"/>
      </w:tcPr>
    </w:tblStylePr>
    <w:tblStylePr w:type="lastRow">
      <w:rPr>
        <w:b/>
        <w:bCs/>
        <w:color w:val="000000" w:themeColor="text1"/>
      </w:rPr>
      <w:tblPr/>
      <w:tcPr>
        <w:shd w:val="clear" w:color="auto" w:fill="D4BFEA" w:themeFill="accent4" w:themeFillTint="66"/>
      </w:tcPr>
    </w:tblStylePr>
    <w:tblStylePr w:type="firstCol">
      <w:rPr>
        <w:color w:val="FFFFFF" w:themeColor="background1"/>
      </w:rPr>
      <w:tblPr/>
      <w:tcPr>
        <w:shd w:val="clear" w:color="auto" w:fill="6E37AA" w:themeFill="accent4" w:themeFillShade="BF"/>
      </w:tcPr>
    </w:tblStylePr>
    <w:tblStylePr w:type="lastCol">
      <w:rPr>
        <w:color w:val="FFFFFF" w:themeColor="background1"/>
      </w:rPr>
      <w:tblPr/>
      <w:tcPr>
        <w:shd w:val="clear" w:color="auto" w:fill="6E37AA" w:themeFill="accent4" w:themeFillShade="BF"/>
      </w:tcPr>
    </w:tblStylePr>
    <w:tblStylePr w:type="band1Vert">
      <w:tblPr/>
      <w:tcPr>
        <w:shd w:val="clear" w:color="auto" w:fill="C9B0E5" w:themeFill="accent4" w:themeFillTint="7F"/>
      </w:tcPr>
    </w:tblStylePr>
    <w:tblStylePr w:type="band1Horz">
      <w:tblPr/>
      <w:tcPr>
        <w:shd w:val="clear" w:color="auto" w:fill="C9B0E5" w:themeFill="accent4" w:themeFillTint="7F"/>
      </w:tcPr>
    </w:tblStylePr>
  </w:style>
  <w:style w:type="table" w:styleId="ColorfulGrid-Accent5">
    <w:name w:val="Colorful Grid Accent 5"/>
    <w:basedOn w:val="TableNormal"/>
    <w:uiPriority w:val="73"/>
    <w:semiHidden/>
    <w:unhideWhenUsed/>
    <w:rsid w:val="000D261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0F6FF" w:themeFill="accent5" w:themeFillTint="33"/>
    </w:tcPr>
    <w:tblStylePr w:type="firstRow">
      <w:rPr>
        <w:b/>
        <w:bCs/>
      </w:rPr>
      <w:tblPr/>
      <w:tcPr>
        <w:shd w:val="clear" w:color="auto" w:fill="82EEFF" w:themeFill="accent5" w:themeFillTint="66"/>
      </w:tcPr>
    </w:tblStylePr>
    <w:tblStylePr w:type="lastRow">
      <w:rPr>
        <w:b/>
        <w:bCs/>
        <w:color w:val="000000" w:themeColor="text1"/>
      </w:rPr>
      <w:tblPr/>
      <w:tcPr>
        <w:shd w:val="clear" w:color="auto" w:fill="82EEFF" w:themeFill="accent5" w:themeFillTint="66"/>
      </w:tcPr>
    </w:tblStylePr>
    <w:tblStylePr w:type="firstCol">
      <w:rPr>
        <w:color w:val="FFFFFF" w:themeColor="background1"/>
      </w:rPr>
      <w:tblPr/>
      <w:tcPr>
        <w:shd w:val="clear" w:color="auto" w:fill="008094" w:themeFill="accent5" w:themeFillShade="BF"/>
      </w:tcPr>
    </w:tblStylePr>
    <w:tblStylePr w:type="lastCol">
      <w:rPr>
        <w:color w:val="FFFFFF" w:themeColor="background1"/>
      </w:rPr>
      <w:tblPr/>
      <w:tcPr>
        <w:shd w:val="clear" w:color="auto" w:fill="008094" w:themeFill="accent5" w:themeFillShade="BF"/>
      </w:tcPr>
    </w:tblStylePr>
    <w:tblStylePr w:type="band1Vert">
      <w:tblPr/>
      <w:tcPr>
        <w:shd w:val="clear" w:color="auto" w:fill="63EAFF" w:themeFill="accent5" w:themeFillTint="7F"/>
      </w:tcPr>
    </w:tblStylePr>
    <w:tblStylePr w:type="band1Horz">
      <w:tblPr/>
      <w:tcPr>
        <w:shd w:val="clear" w:color="auto" w:fill="63EAFF" w:themeFill="accent5" w:themeFillTint="7F"/>
      </w:tcPr>
    </w:tblStylePr>
  </w:style>
  <w:style w:type="table" w:styleId="ColorfulGrid-Accent6">
    <w:name w:val="Colorful Grid Accent 6"/>
    <w:basedOn w:val="TableNormal"/>
    <w:uiPriority w:val="73"/>
    <w:semiHidden/>
    <w:unhideWhenUsed/>
    <w:rsid w:val="000D261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EE8CD" w:themeFill="accent6" w:themeFillTint="33"/>
    </w:tcPr>
    <w:tblStylePr w:type="firstRow">
      <w:rPr>
        <w:b/>
        <w:bCs/>
      </w:rPr>
      <w:tblPr/>
      <w:tcPr>
        <w:shd w:val="clear" w:color="auto" w:fill="FED19C" w:themeFill="accent6" w:themeFillTint="66"/>
      </w:tcPr>
    </w:tblStylePr>
    <w:tblStylePr w:type="lastRow">
      <w:rPr>
        <w:b/>
        <w:bCs/>
        <w:color w:val="000000" w:themeColor="text1"/>
      </w:rPr>
      <w:tblPr/>
      <w:tcPr>
        <w:shd w:val="clear" w:color="auto" w:fill="FED19C" w:themeFill="accent6" w:themeFillTint="66"/>
      </w:tcPr>
    </w:tblStylePr>
    <w:tblStylePr w:type="firstCol">
      <w:rPr>
        <w:color w:val="FFFFFF" w:themeColor="background1"/>
      </w:rPr>
      <w:tblPr/>
      <w:tcPr>
        <w:shd w:val="clear" w:color="auto" w:fill="C36B01" w:themeFill="accent6" w:themeFillShade="BF"/>
      </w:tcPr>
    </w:tblStylePr>
    <w:tblStylePr w:type="lastCol">
      <w:rPr>
        <w:color w:val="FFFFFF" w:themeColor="background1"/>
      </w:rPr>
      <w:tblPr/>
      <w:tcPr>
        <w:shd w:val="clear" w:color="auto" w:fill="C36B01" w:themeFill="accent6" w:themeFillShade="BF"/>
      </w:tcPr>
    </w:tblStylePr>
    <w:tblStylePr w:type="band1Vert">
      <w:tblPr/>
      <w:tcPr>
        <w:shd w:val="clear" w:color="auto" w:fill="FEC684" w:themeFill="accent6" w:themeFillTint="7F"/>
      </w:tcPr>
    </w:tblStylePr>
    <w:tblStylePr w:type="band1Horz">
      <w:tblPr/>
      <w:tcPr>
        <w:shd w:val="clear" w:color="auto" w:fill="FEC684" w:themeFill="accent6" w:themeFillTint="7F"/>
      </w:tcPr>
    </w:tblStylePr>
  </w:style>
  <w:style w:type="table" w:styleId="ColorfulList">
    <w:name w:val="Colorful List"/>
    <w:basedOn w:val="TableNormal"/>
    <w:uiPriority w:val="72"/>
    <w:semiHidden/>
    <w:unhideWhenUsed/>
    <w:rsid w:val="000D261A"/>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58F14" w:themeFill="accent2" w:themeFillShade="CC"/>
      </w:tcPr>
    </w:tblStylePr>
    <w:tblStylePr w:type="lastRow">
      <w:rPr>
        <w:b/>
        <w:bCs/>
        <w:color w:val="758F1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0D261A"/>
    <w:pPr>
      <w:spacing w:after="0" w:line="240" w:lineRule="auto"/>
    </w:pPr>
    <w:rPr>
      <w:color w:val="000000" w:themeColor="text1"/>
    </w:rPr>
    <w:tblPr>
      <w:tblStyleRowBandSize w:val="1"/>
      <w:tblStyleColBandSize w:val="1"/>
    </w:tblPr>
    <w:tcPr>
      <w:shd w:val="clear" w:color="auto" w:fill="E8F9F1" w:themeFill="accent1" w:themeFillTint="19"/>
    </w:tcPr>
    <w:tblStylePr w:type="firstRow">
      <w:rPr>
        <w:b/>
        <w:bCs/>
        <w:color w:val="FFFFFF" w:themeColor="background1"/>
      </w:rPr>
      <w:tblPr/>
      <w:tcPr>
        <w:tcBorders>
          <w:bottom w:val="single" w:sz="12" w:space="0" w:color="FFFFFF" w:themeColor="background1"/>
        </w:tcBorders>
        <w:shd w:val="clear" w:color="auto" w:fill="758F14" w:themeFill="accent2" w:themeFillShade="CC"/>
      </w:tcPr>
    </w:tblStylePr>
    <w:tblStylePr w:type="lastRow">
      <w:rPr>
        <w:b/>
        <w:bCs/>
        <w:color w:val="758F1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5F1DC" w:themeFill="accent1" w:themeFillTint="3F"/>
      </w:tcPr>
    </w:tblStylePr>
    <w:tblStylePr w:type="band1Horz">
      <w:tblPr/>
      <w:tcPr>
        <w:shd w:val="clear" w:color="auto" w:fill="D0F4E3" w:themeFill="accent1" w:themeFillTint="33"/>
      </w:tcPr>
    </w:tblStylePr>
  </w:style>
  <w:style w:type="table" w:styleId="ColorfulList-Accent2">
    <w:name w:val="Colorful List Accent 2"/>
    <w:basedOn w:val="TableNormal"/>
    <w:uiPriority w:val="72"/>
    <w:semiHidden/>
    <w:unhideWhenUsed/>
    <w:rsid w:val="000D261A"/>
    <w:pPr>
      <w:spacing w:after="0" w:line="240" w:lineRule="auto"/>
    </w:pPr>
    <w:rPr>
      <w:color w:val="000000" w:themeColor="text1"/>
    </w:rPr>
    <w:tblPr>
      <w:tblStyleRowBandSize w:val="1"/>
      <w:tblStyleColBandSize w:val="1"/>
    </w:tblPr>
    <w:tcPr>
      <w:shd w:val="clear" w:color="auto" w:fill="F6FBE4" w:themeFill="accent2" w:themeFillTint="19"/>
    </w:tcPr>
    <w:tblStylePr w:type="firstRow">
      <w:rPr>
        <w:b/>
        <w:bCs/>
        <w:color w:val="FFFFFF" w:themeColor="background1"/>
      </w:rPr>
      <w:tblPr/>
      <w:tcPr>
        <w:tcBorders>
          <w:bottom w:val="single" w:sz="12" w:space="0" w:color="FFFFFF" w:themeColor="background1"/>
        </w:tcBorders>
        <w:shd w:val="clear" w:color="auto" w:fill="758F14" w:themeFill="accent2" w:themeFillShade="CC"/>
      </w:tcPr>
    </w:tblStylePr>
    <w:tblStylePr w:type="lastRow">
      <w:rPr>
        <w:b/>
        <w:bCs/>
        <w:color w:val="758F1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9F5BD" w:themeFill="accent2" w:themeFillTint="3F"/>
      </w:tcPr>
    </w:tblStylePr>
    <w:tblStylePr w:type="band1Horz">
      <w:tblPr/>
      <w:tcPr>
        <w:shd w:val="clear" w:color="auto" w:fill="EDF7C9" w:themeFill="accent2" w:themeFillTint="33"/>
      </w:tcPr>
    </w:tblStylePr>
  </w:style>
  <w:style w:type="table" w:styleId="ColorfulList-Accent3">
    <w:name w:val="Colorful List Accent 3"/>
    <w:basedOn w:val="TableNormal"/>
    <w:uiPriority w:val="72"/>
    <w:semiHidden/>
    <w:unhideWhenUsed/>
    <w:rsid w:val="000D261A"/>
    <w:pPr>
      <w:spacing w:after="0" w:line="240" w:lineRule="auto"/>
    </w:pPr>
    <w:rPr>
      <w:color w:val="000000" w:themeColor="text1"/>
    </w:rPr>
    <w:tblPr>
      <w:tblStyleRowBandSize w:val="1"/>
      <w:tblStyleColBandSize w:val="1"/>
    </w:tblPr>
    <w:tcPr>
      <w:shd w:val="clear" w:color="auto" w:fill="FDF0EB" w:themeFill="accent3" w:themeFillTint="19"/>
    </w:tcPr>
    <w:tblStylePr w:type="firstRow">
      <w:rPr>
        <w:b/>
        <w:bCs/>
        <w:color w:val="FFFFFF" w:themeColor="background1"/>
      </w:rPr>
      <w:tblPr/>
      <w:tcPr>
        <w:tcBorders>
          <w:bottom w:val="single" w:sz="12" w:space="0" w:color="FFFFFF" w:themeColor="background1"/>
        </w:tcBorders>
        <w:shd w:val="clear" w:color="auto" w:fill="763AB5" w:themeFill="accent4" w:themeFillShade="CC"/>
      </w:tcPr>
    </w:tblStylePr>
    <w:tblStylePr w:type="lastRow">
      <w:rPr>
        <w:b/>
        <w:bCs/>
        <w:color w:val="763AB5"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D9CE" w:themeFill="accent3" w:themeFillTint="3F"/>
      </w:tcPr>
    </w:tblStylePr>
    <w:tblStylePr w:type="band1Horz">
      <w:tblPr/>
      <w:tcPr>
        <w:shd w:val="clear" w:color="auto" w:fill="FCE1D7" w:themeFill="accent3" w:themeFillTint="33"/>
      </w:tcPr>
    </w:tblStylePr>
  </w:style>
  <w:style w:type="table" w:styleId="ColorfulList-Accent4">
    <w:name w:val="Colorful List Accent 4"/>
    <w:basedOn w:val="TableNormal"/>
    <w:uiPriority w:val="72"/>
    <w:semiHidden/>
    <w:unhideWhenUsed/>
    <w:rsid w:val="000D261A"/>
    <w:pPr>
      <w:spacing w:after="0" w:line="240" w:lineRule="auto"/>
    </w:pPr>
    <w:rPr>
      <w:color w:val="000000" w:themeColor="text1"/>
    </w:rPr>
    <w:tblPr>
      <w:tblStyleRowBandSize w:val="1"/>
      <w:tblStyleColBandSize w:val="1"/>
    </w:tblPr>
    <w:tcPr>
      <w:shd w:val="clear" w:color="auto" w:fill="F4EFFA" w:themeFill="accent4" w:themeFillTint="19"/>
    </w:tcPr>
    <w:tblStylePr w:type="firstRow">
      <w:rPr>
        <w:b/>
        <w:bCs/>
        <w:color w:val="FFFFFF" w:themeColor="background1"/>
      </w:rPr>
      <w:tblPr/>
      <w:tcPr>
        <w:tcBorders>
          <w:bottom w:val="single" w:sz="12" w:space="0" w:color="FFFFFF" w:themeColor="background1"/>
        </w:tcBorders>
        <w:shd w:val="clear" w:color="auto" w:fill="DD4611" w:themeFill="accent3" w:themeFillShade="CC"/>
      </w:tcPr>
    </w:tblStylePr>
    <w:tblStylePr w:type="lastRow">
      <w:rPr>
        <w:b/>
        <w:bCs/>
        <w:color w:val="DD4611"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D7F2" w:themeFill="accent4" w:themeFillTint="3F"/>
      </w:tcPr>
    </w:tblStylePr>
    <w:tblStylePr w:type="band1Horz">
      <w:tblPr/>
      <w:tcPr>
        <w:shd w:val="clear" w:color="auto" w:fill="E9DFF4" w:themeFill="accent4" w:themeFillTint="33"/>
      </w:tcPr>
    </w:tblStylePr>
  </w:style>
  <w:style w:type="table" w:styleId="ColorfulList-Accent5">
    <w:name w:val="Colorful List Accent 5"/>
    <w:basedOn w:val="TableNormal"/>
    <w:uiPriority w:val="72"/>
    <w:semiHidden/>
    <w:unhideWhenUsed/>
    <w:rsid w:val="000D261A"/>
    <w:pPr>
      <w:spacing w:after="0" w:line="240" w:lineRule="auto"/>
    </w:pPr>
    <w:rPr>
      <w:color w:val="000000" w:themeColor="text1"/>
    </w:rPr>
    <w:tblPr>
      <w:tblStyleRowBandSize w:val="1"/>
      <w:tblStyleColBandSize w:val="1"/>
    </w:tblPr>
    <w:tcPr>
      <w:shd w:val="clear" w:color="auto" w:fill="E0FBFF" w:themeFill="accent5" w:themeFillTint="19"/>
    </w:tcPr>
    <w:tblStylePr w:type="firstRow">
      <w:rPr>
        <w:b/>
        <w:bCs/>
        <w:color w:val="FFFFFF" w:themeColor="background1"/>
      </w:rPr>
      <w:tblPr/>
      <w:tcPr>
        <w:tcBorders>
          <w:bottom w:val="single" w:sz="12" w:space="0" w:color="FFFFFF" w:themeColor="background1"/>
        </w:tcBorders>
        <w:shd w:val="clear" w:color="auto" w:fill="D07201" w:themeFill="accent6" w:themeFillShade="CC"/>
      </w:tcPr>
    </w:tblStylePr>
    <w:tblStylePr w:type="lastRow">
      <w:rPr>
        <w:b/>
        <w:bCs/>
        <w:color w:val="D07201"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1F4FF" w:themeFill="accent5" w:themeFillTint="3F"/>
      </w:tcPr>
    </w:tblStylePr>
    <w:tblStylePr w:type="band1Horz">
      <w:tblPr/>
      <w:tcPr>
        <w:shd w:val="clear" w:color="auto" w:fill="C0F6FF" w:themeFill="accent5" w:themeFillTint="33"/>
      </w:tcPr>
    </w:tblStylePr>
  </w:style>
  <w:style w:type="table" w:styleId="ColorfulList-Accent6">
    <w:name w:val="Colorful List Accent 6"/>
    <w:basedOn w:val="TableNormal"/>
    <w:uiPriority w:val="72"/>
    <w:semiHidden/>
    <w:unhideWhenUsed/>
    <w:rsid w:val="000D261A"/>
    <w:pPr>
      <w:spacing w:after="0" w:line="240" w:lineRule="auto"/>
    </w:pPr>
    <w:rPr>
      <w:color w:val="000000" w:themeColor="text1"/>
    </w:rPr>
    <w:tblPr>
      <w:tblStyleRowBandSize w:val="1"/>
      <w:tblStyleColBandSize w:val="1"/>
    </w:tblPr>
    <w:tcPr>
      <w:shd w:val="clear" w:color="auto" w:fill="FEF3E6" w:themeFill="accent6" w:themeFillTint="19"/>
    </w:tcPr>
    <w:tblStylePr w:type="firstRow">
      <w:rPr>
        <w:b/>
        <w:bCs/>
        <w:color w:val="FFFFFF" w:themeColor="background1"/>
      </w:rPr>
      <w:tblPr/>
      <w:tcPr>
        <w:tcBorders>
          <w:bottom w:val="single" w:sz="12" w:space="0" w:color="FFFFFF" w:themeColor="background1"/>
        </w:tcBorders>
        <w:shd w:val="clear" w:color="auto" w:fill="00899E" w:themeFill="accent5" w:themeFillShade="CC"/>
      </w:tcPr>
    </w:tblStylePr>
    <w:tblStylePr w:type="lastRow">
      <w:rPr>
        <w:b/>
        <w:bCs/>
        <w:color w:val="00899E"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E3C2" w:themeFill="accent6" w:themeFillTint="3F"/>
      </w:tcPr>
    </w:tblStylePr>
    <w:tblStylePr w:type="band1Horz">
      <w:tblPr/>
      <w:tcPr>
        <w:shd w:val="clear" w:color="auto" w:fill="FEE8CD" w:themeFill="accent6" w:themeFillTint="33"/>
      </w:tcPr>
    </w:tblStylePr>
  </w:style>
  <w:style w:type="table" w:styleId="ColorfulShading">
    <w:name w:val="Colorful Shading"/>
    <w:basedOn w:val="TableNormal"/>
    <w:uiPriority w:val="71"/>
    <w:semiHidden/>
    <w:unhideWhenUsed/>
    <w:rsid w:val="000D261A"/>
    <w:pPr>
      <w:spacing w:after="0" w:line="240" w:lineRule="auto"/>
    </w:pPr>
    <w:rPr>
      <w:color w:val="000000" w:themeColor="text1"/>
    </w:rPr>
    <w:tblPr>
      <w:tblStyleRowBandSize w:val="1"/>
      <w:tblStyleColBandSize w:val="1"/>
      <w:tblBorders>
        <w:top w:val="single" w:sz="24" w:space="0" w:color="93B41A"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3B41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0D261A"/>
    <w:pPr>
      <w:spacing w:after="0" w:line="240" w:lineRule="auto"/>
    </w:pPr>
    <w:rPr>
      <w:color w:val="000000" w:themeColor="text1"/>
    </w:rPr>
    <w:tblPr>
      <w:tblStyleRowBandSize w:val="1"/>
      <w:tblStyleColBandSize w:val="1"/>
      <w:tblBorders>
        <w:top w:val="single" w:sz="24" w:space="0" w:color="93B41A" w:themeColor="accent2"/>
        <w:left w:val="single" w:sz="4" w:space="0" w:color="2BB673" w:themeColor="accent1"/>
        <w:bottom w:val="single" w:sz="4" w:space="0" w:color="2BB673" w:themeColor="accent1"/>
        <w:right w:val="single" w:sz="4" w:space="0" w:color="2BB673" w:themeColor="accent1"/>
        <w:insideH w:val="single" w:sz="4" w:space="0" w:color="FFFFFF" w:themeColor="background1"/>
        <w:insideV w:val="single" w:sz="4" w:space="0" w:color="FFFFFF" w:themeColor="background1"/>
      </w:tblBorders>
    </w:tblPr>
    <w:tcPr>
      <w:shd w:val="clear" w:color="auto" w:fill="E8F9F1" w:themeFill="accent1" w:themeFillTint="19"/>
    </w:tcPr>
    <w:tblStylePr w:type="firstRow">
      <w:rPr>
        <w:b/>
        <w:bCs/>
      </w:rPr>
      <w:tblPr/>
      <w:tcPr>
        <w:tcBorders>
          <w:top w:val="nil"/>
          <w:left w:val="nil"/>
          <w:bottom w:val="single" w:sz="24" w:space="0" w:color="93B41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96D44" w:themeFill="accent1" w:themeFillShade="99"/>
      </w:tcPr>
    </w:tblStylePr>
    <w:tblStylePr w:type="firstCol">
      <w:rPr>
        <w:color w:val="FFFFFF" w:themeColor="background1"/>
      </w:rPr>
      <w:tblPr/>
      <w:tcPr>
        <w:tcBorders>
          <w:top w:val="nil"/>
          <w:left w:val="nil"/>
          <w:bottom w:val="nil"/>
          <w:right w:val="nil"/>
          <w:insideH w:val="single" w:sz="4" w:space="0" w:color="196D44" w:themeColor="accent1" w:themeShade="99"/>
          <w:insideV w:val="nil"/>
        </w:tcBorders>
        <w:shd w:val="clear" w:color="auto" w:fill="196D4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96D44" w:themeFill="accent1" w:themeFillShade="99"/>
      </w:tcPr>
    </w:tblStylePr>
    <w:tblStylePr w:type="band1Vert">
      <w:tblPr/>
      <w:tcPr>
        <w:shd w:val="clear" w:color="auto" w:fill="A2E9C7" w:themeFill="accent1" w:themeFillTint="66"/>
      </w:tcPr>
    </w:tblStylePr>
    <w:tblStylePr w:type="band1Horz">
      <w:tblPr/>
      <w:tcPr>
        <w:shd w:val="clear" w:color="auto" w:fill="8CE4B9"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0D261A"/>
    <w:pPr>
      <w:spacing w:after="0" w:line="240" w:lineRule="auto"/>
    </w:pPr>
    <w:rPr>
      <w:color w:val="000000" w:themeColor="text1"/>
    </w:rPr>
    <w:tblPr>
      <w:tblStyleRowBandSize w:val="1"/>
      <w:tblStyleColBandSize w:val="1"/>
      <w:tblBorders>
        <w:top w:val="single" w:sz="24" w:space="0" w:color="93B41A" w:themeColor="accent2"/>
        <w:left w:val="single" w:sz="4" w:space="0" w:color="93B41A" w:themeColor="accent2"/>
        <w:bottom w:val="single" w:sz="4" w:space="0" w:color="93B41A" w:themeColor="accent2"/>
        <w:right w:val="single" w:sz="4" w:space="0" w:color="93B41A" w:themeColor="accent2"/>
        <w:insideH w:val="single" w:sz="4" w:space="0" w:color="FFFFFF" w:themeColor="background1"/>
        <w:insideV w:val="single" w:sz="4" w:space="0" w:color="FFFFFF" w:themeColor="background1"/>
      </w:tblBorders>
    </w:tblPr>
    <w:tcPr>
      <w:shd w:val="clear" w:color="auto" w:fill="F6FBE4" w:themeFill="accent2" w:themeFillTint="19"/>
    </w:tcPr>
    <w:tblStylePr w:type="firstRow">
      <w:rPr>
        <w:b/>
        <w:bCs/>
      </w:rPr>
      <w:tblPr/>
      <w:tcPr>
        <w:tcBorders>
          <w:top w:val="nil"/>
          <w:left w:val="nil"/>
          <w:bottom w:val="single" w:sz="24" w:space="0" w:color="93B41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76B0F" w:themeFill="accent2" w:themeFillShade="99"/>
      </w:tcPr>
    </w:tblStylePr>
    <w:tblStylePr w:type="firstCol">
      <w:rPr>
        <w:color w:val="FFFFFF" w:themeColor="background1"/>
      </w:rPr>
      <w:tblPr/>
      <w:tcPr>
        <w:tcBorders>
          <w:top w:val="nil"/>
          <w:left w:val="nil"/>
          <w:bottom w:val="nil"/>
          <w:right w:val="nil"/>
          <w:insideH w:val="single" w:sz="4" w:space="0" w:color="576B0F" w:themeColor="accent2" w:themeShade="99"/>
          <w:insideV w:val="nil"/>
        </w:tcBorders>
        <w:shd w:val="clear" w:color="auto" w:fill="576B0F"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76B0F" w:themeFill="accent2" w:themeFillShade="99"/>
      </w:tcPr>
    </w:tblStylePr>
    <w:tblStylePr w:type="band1Vert">
      <w:tblPr/>
      <w:tcPr>
        <w:shd w:val="clear" w:color="auto" w:fill="DCEF94" w:themeFill="accent2" w:themeFillTint="66"/>
      </w:tcPr>
    </w:tblStylePr>
    <w:tblStylePr w:type="band1Horz">
      <w:tblPr/>
      <w:tcPr>
        <w:shd w:val="clear" w:color="auto" w:fill="D3EB7A"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0D261A"/>
    <w:pPr>
      <w:spacing w:after="0" w:line="240" w:lineRule="auto"/>
    </w:pPr>
    <w:rPr>
      <w:color w:val="000000" w:themeColor="text1"/>
    </w:rPr>
    <w:tblPr>
      <w:tblStyleRowBandSize w:val="1"/>
      <w:tblStyleColBandSize w:val="1"/>
      <w:tblBorders>
        <w:top w:val="single" w:sz="24" w:space="0" w:color="9561CC" w:themeColor="accent4"/>
        <w:left w:val="single" w:sz="4" w:space="0" w:color="F06A3B" w:themeColor="accent3"/>
        <w:bottom w:val="single" w:sz="4" w:space="0" w:color="F06A3B" w:themeColor="accent3"/>
        <w:right w:val="single" w:sz="4" w:space="0" w:color="F06A3B" w:themeColor="accent3"/>
        <w:insideH w:val="single" w:sz="4" w:space="0" w:color="FFFFFF" w:themeColor="background1"/>
        <w:insideV w:val="single" w:sz="4" w:space="0" w:color="FFFFFF" w:themeColor="background1"/>
      </w:tblBorders>
    </w:tblPr>
    <w:tcPr>
      <w:shd w:val="clear" w:color="auto" w:fill="FDF0EB" w:themeFill="accent3" w:themeFillTint="19"/>
    </w:tcPr>
    <w:tblStylePr w:type="firstRow">
      <w:rPr>
        <w:b/>
        <w:bCs/>
      </w:rPr>
      <w:tblPr/>
      <w:tcPr>
        <w:tcBorders>
          <w:top w:val="nil"/>
          <w:left w:val="nil"/>
          <w:bottom w:val="single" w:sz="24" w:space="0" w:color="9561C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6340C" w:themeFill="accent3" w:themeFillShade="99"/>
      </w:tcPr>
    </w:tblStylePr>
    <w:tblStylePr w:type="firstCol">
      <w:rPr>
        <w:color w:val="FFFFFF" w:themeColor="background1"/>
      </w:rPr>
      <w:tblPr/>
      <w:tcPr>
        <w:tcBorders>
          <w:top w:val="nil"/>
          <w:left w:val="nil"/>
          <w:bottom w:val="nil"/>
          <w:right w:val="nil"/>
          <w:insideH w:val="single" w:sz="4" w:space="0" w:color="A6340C" w:themeColor="accent3" w:themeShade="99"/>
          <w:insideV w:val="nil"/>
        </w:tcBorders>
        <w:shd w:val="clear" w:color="auto" w:fill="A6340C"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A6340C" w:themeFill="accent3" w:themeFillShade="99"/>
      </w:tcPr>
    </w:tblStylePr>
    <w:tblStylePr w:type="band1Vert">
      <w:tblPr/>
      <w:tcPr>
        <w:shd w:val="clear" w:color="auto" w:fill="F9C3B0" w:themeFill="accent3" w:themeFillTint="66"/>
      </w:tcPr>
    </w:tblStylePr>
    <w:tblStylePr w:type="band1Horz">
      <w:tblPr/>
      <w:tcPr>
        <w:shd w:val="clear" w:color="auto" w:fill="F7B49D" w:themeFill="accent3" w:themeFillTint="7F"/>
      </w:tcPr>
    </w:tblStylePr>
  </w:style>
  <w:style w:type="table" w:styleId="ColorfulShading-Accent4">
    <w:name w:val="Colorful Shading Accent 4"/>
    <w:basedOn w:val="TableNormal"/>
    <w:uiPriority w:val="71"/>
    <w:semiHidden/>
    <w:unhideWhenUsed/>
    <w:rsid w:val="000D261A"/>
    <w:pPr>
      <w:spacing w:after="0" w:line="240" w:lineRule="auto"/>
    </w:pPr>
    <w:rPr>
      <w:color w:val="000000" w:themeColor="text1"/>
    </w:rPr>
    <w:tblPr>
      <w:tblStyleRowBandSize w:val="1"/>
      <w:tblStyleColBandSize w:val="1"/>
      <w:tblBorders>
        <w:top w:val="single" w:sz="24" w:space="0" w:color="F06A3B" w:themeColor="accent3"/>
        <w:left w:val="single" w:sz="4" w:space="0" w:color="9561CC" w:themeColor="accent4"/>
        <w:bottom w:val="single" w:sz="4" w:space="0" w:color="9561CC" w:themeColor="accent4"/>
        <w:right w:val="single" w:sz="4" w:space="0" w:color="9561CC" w:themeColor="accent4"/>
        <w:insideH w:val="single" w:sz="4" w:space="0" w:color="FFFFFF" w:themeColor="background1"/>
        <w:insideV w:val="single" w:sz="4" w:space="0" w:color="FFFFFF" w:themeColor="background1"/>
      </w:tblBorders>
    </w:tblPr>
    <w:tcPr>
      <w:shd w:val="clear" w:color="auto" w:fill="F4EFFA" w:themeFill="accent4" w:themeFillTint="19"/>
    </w:tcPr>
    <w:tblStylePr w:type="firstRow">
      <w:rPr>
        <w:b/>
        <w:bCs/>
      </w:rPr>
      <w:tblPr/>
      <w:tcPr>
        <w:tcBorders>
          <w:top w:val="nil"/>
          <w:left w:val="nil"/>
          <w:bottom w:val="single" w:sz="24" w:space="0" w:color="F06A3B"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82C88" w:themeFill="accent4" w:themeFillShade="99"/>
      </w:tcPr>
    </w:tblStylePr>
    <w:tblStylePr w:type="firstCol">
      <w:rPr>
        <w:color w:val="FFFFFF" w:themeColor="background1"/>
      </w:rPr>
      <w:tblPr/>
      <w:tcPr>
        <w:tcBorders>
          <w:top w:val="nil"/>
          <w:left w:val="nil"/>
          <w:bottom w:val="nil"/>
          <w:right w:val="nil"/>
          <w:insideH w:val="single" w:sz="4" w:space="0" w:color="582C88" w:themeColor="accent4" w:themeShade="99"/>
          <w:insideV w:val="nil"/>
        </w:tcBorders>
        <w:shd w:val="clear" w:color="auto" w:fill="582C88"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82C88" w:themeFill="accent4" w:themeFillShade="99"/>
      </w:tcPr>
    </w:tblStylePr>
    <w:tblStylePr w:type="band1Vert">
      <w:tblPr/>
      <w:tcPr>
        <w:shd w:val="clear" w:color="auto" w:fill="D4BFEA" w:themeFill="accent4" w:themeFillTint="66"/>
      </w:tcPr>
    </w:tblStylePr>
    <w:tblStylePr w:type="band1Horz">
      <w:tblPr/>
      <w:tcPr>
        <w:shd w:val="clear" w:color="auto" w:fill="C9B0E5"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0D261A"/>
    <w:pPr>
      <w:spacing w:after="0" w:line="240" w:lineRule="auto"/>
    </w:pPr>
    <w:rPr>
      <w:color w:val="000000" w:themeColor="text1"/>
    </w:rPr>
    <w:tblPr>
      <w:tblStyleRowBandSize w:val="1"/>
      <w:tblStyleColBandSize w:val="1"/>
      <w:tblBorders>
        <w:top w:val="single" w:sz="24" w:space="0" w:color="FD8F0A" w:themeColor="accent6"/>
        <w:left w:val="single" w:sz="4" w:space="0" w:color="00ADC6" w:themeColor="accent5"/>
        <w:bottom w:val="single" w:sz="4" w:space="0" w:color="00ADC6" w:themeColor="accent5"/>
        <w:right w:val="single" w:sz="4" w:space="0" w:color="00ADC6" w:themeColor="accent5"/>
        <w:insideH w:val="single" w:sz="4" w:space="0" w:color="FFFFFF" w:themeColor="background1"/>
        <w:insideV w:val="single" w:sz="4" w:space="0" w:color="FFFFFF" w:themeColor="background1"/>
      </w:tblBorders>
    </w:tblPr>
    <w:tcPr>
      <w:shd w:val="clear" w:color="auto" w:fill="E0FBFF" w:themeFill="accent5" w:themeFillTint="19"/>
    </w:tcPr>
    <w:tblStylePr w:type="firstRow">
      <w:rPr>
        <w:b/>
        <w:bCs/>
      </w:rPr>
      <w:tblPr/>
      <w:tcPr>
        <w:tcBorders>
          <w:top w:val="nil"/>
          <w:left w:val="nil"/>
          <w:bottom w:val="single" w:sz="24" w:space="0" w:color="FD8F0A"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776" w:themeFill="accent5" w:themeFillShade="99"/>
      </w:tcPr>
    </w:tblStylePr>
    <w:tblStylePr w:type="firstCol">
      <w:rPr>
        <w:color w:val="FFFFFF" w:themeColor="background1"/>
      </w:rPr>
      <w:tblPr/>
      <w:tcPr>
        <w:tcBorders>
          <w:top w:val="nil"/>
          <w:left w:val="nil"/>
          <w:bottom w:val="nil"/>
          <w:right w:val="nil"/>
          <w:insideH w:val="single" w:sz="4" w:space="0" w:color="006776" w:themeColor="accent5" w:themeShade="99"/>
          <w:insideV w:val="nil"/>
        </w:tcBorders>
        <w:shd w:val="clear" w:color="auto" w:fill="006776"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06776" w:themeFill="accent5" w:themeFillShade="99"/>
      </w:tcPr>
    </w:tblStylePr>
    <w:tblStylePr w:type="band1Vert">
      <w:tblPr/>
      <w:tcPr>
        <w:shd w:val="clear" w:color="auto" w:fill="82EEFF" w:themeFill="accent5" w:themeFillTint="66"/>
      </w:tcPr>
    </w:tblStylePr>
    <w:tblStylePr w:type="band1Horz">
      <w:tblPr/>
      <w:tcPr>
        <w:shd w:val="clear" w:color="auto" w:fill="63EAF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0D261A"/>
    <w:pPr>
      <w:spacing w:after="0" w:line="240" w:lineRule="auto"/>
    </w:pPr>
    <w:rPr>
      <w:color w:val="000000" w:themeColor="text1"/>
    </w:rPr>
    <w:tblPr>
      <w:tblStyleRowBandSize w:val="1"/>
      <w:tblStyleColBandSize w:val="1"/>
      <w:tblBorders>
        <w:top w:val="single" w:sz="24" w:space="0" w:color="00ADC6" w:themeColor="accent5"/>
        <w:left w:val="single" w:sz="4" w:space="0" w:color="FD8F0A" w:themeColor="accent6"/>
        <w:bottom w:val="single" w:sz="4" w:space="0" w:color="FD8F0A" w:themeColor="accent6"/>
        <w:right w:val="single" w:sz="4" w:space="0" w:color="FD8F0A" w:themeColor="accent6"/>
        <w:insideH w:val="single" w:sz="4" w:space="0" w:color="FFFFFF" w:themeColor="background1"/>
        <w:insideV w:val="single" w:sz="4" w:space="0" w:color="FFFFFF" w:themeColor="background1"/>
      </w:tblBorders>
    </w:tblPr>
    <w:tcPr>
      <w:shd w:val="clear" w:color="auto" w:fill="FEF3E6" w:themeFill="accent6" w:themeFillTint="19"/>
    </w:tcPr>
    <w:tblStylePr w:type="firstRow">
      <w:rPr>
        <w:b/>
        <w:bCs/>
      </w:rPr>
      <w:tblPr/>
      <w:tcPr>
        <w:tcBorders>
          <w:top w:val="nil"/>
          <w:left w:val="nil"/>
          <w:bottom w:val="single" w:sz="24" w:space="0" w:color="00AD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C5501" w:themeFill="accent6" w:themeFillShade="99"/>
      </w:tcPr>
    </w:tblStylePr>
    <w:tblStylePr w:type="firstCol">
      <w:rPr>
        <w:color w:val="FFFFFF" w:themeColor="background1"/>
      </w:rPr>
      <w:tblPr/>
      <w:tcPr>
        <w:tcBorders>
          <w:top w:val="nil"/>
          <w:left w:val="nil"/>
          <w:bottom w:val="nil"/>
          <w:right w:val="nil"/>
          <w:insideH w:val="single" w:sz="4" w:space="0" w:color="9C5501" w:themeColor="accent6" w:themeShade="99"/>
          <w:insideV w:val="nil"/>
        </w:tcBorders>
        <w:shd w:val="clear" w:color="auto" w:fill="9C550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C5501" w:themeFill="accent6" w:themeFillShade="99"/>
      </w:tcPr>
    </w:tblStylePr>
    <w:tblStylePr w:type="band1Vert">
      <w:tblPr/>
      <w:tcPr>
        <w:shd w:val="clear" w:color="auto" w:fill="FED19C" w:themeFill="accent6" w:themeFillTint="66"/>
      </w:tcPr>
    </w:tblStylePr>
    <w:tblStylePr w:type="band1Horz">
      <w:tblPr/>
      <w:tcPr>
        <w:shd w:val="clear" w:color="auto" w:fill="FEC684"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0D261A"/>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0D261A"/>
    <w:pPr>
      <w:spacing w:after="0" w:line="240" w:lineRule="auto"/>
    </w:pPr>
    <w:rPr>
      <w:color w:val="FFFFFF" w:themeColor="background1"/>
    </w:rPr>
    <w:tblPr>
      <w:tblStyleRowBandSize w:val="1"/>
      <w:tblStyleColBandSize w:val="1"/>
    </w:tblPr>
    <w:tcPr>
      <w:shd w:val="clear" w:color="auto" w:fill="2BB673"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55A3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0885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08855" w:themeFill="accent1" w:themeFillShade="BF"/>
      </w:tcPr>
    </w:tblStylePr>
    <w:tblStylePr w:type="band1Vert">
      <w:tblPr/>
      <w:tcPr>
        <w:tcBorders>
          <w:top w:val="nil"/>
          <w:left w:val="nil"/>
          <w:bottom w:val="nil"/>
          <w:right w:val="nil"/>
          <w:insideH w:val="nil"/>
          <w:insideV w:val="nil"/>
        </w:tcBorders>
        <w:shd w:val="clear" w:color="auto" w:fill="208855" w:themeFill="accent1" w:themeFillShade="BF"/>
      </w:tcPr>
    </w:tblStylePr>
    <w:tblStylePr w:type="band1Horz">
      <w:tblPr/>
      <w:tcPr>
        <w:tcBorders>
          <w:top w:val="nil"/>
          <w:left w:val="nil"/>
          <w:bottom w:val="nil"/>
          <w:right w:val="nil"/>
          <w:insideH w:val="nil"/>
          <w:insideV w:val="nil"/>
        </w:tcBorders>
        <w:shd w:val="clear" w:color="auto" w:fill="208855" w:themeFill="accent1" w:themeFillShade="BF"/>
      </w:tcPr>
    </w:tblStylePr>
  </w:style>
  <w:style w:type="table" w:styleId="DarkList-Accent2">
    <w:name w:val="Dark List Accent 2"/>
    <w:basedOn w:val="TableNormal"/>
    <w:uiPriority w:val="70"/>
    <w:semiHidden/>
    <w:unhideWhenUsed/>
    <w:rsid w:val="000D261A"/>
    <w:pPr>
      <w:spacing w:after="0" w:line="240" w:lineRule="auto"/>
    </w:pPr>
    <w:rPr>
      <w:color w:val="FFFFFF" w:themeColor="background1"/>
    </w:rPr>
    <w:tblPr>
      <w:tblStyleRowBandSize w:val="1"/>
      <w:tblStyleColBandSize w:val="1"/>
    </w:tblPr>
    <w:tcPr>
      <w:shd w:val="clear" w:color="auto" w:fill="93B41A"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8590D"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D8613"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D8613" w:themeFill="accent2" w:themeFillShade="BF"/>
      </w:tcPr>
    </w:tblStylePr>
    <w:tblStylePr w:type="band1Vert">
      <w:tblPr/>
      <w:tcPr>
        <w:tcBorders>
          <w:top w:val="nil"/>
          <w:left w:val="nil"/>
          <w:bottom w:val="nil"/>
          <w:right w:val="nil"/>
          <w:insideH w:val="nil"/>
          <w:insideV w:val="nil"/>
        </w:tcBorders>
        <w:shd w:val="clear" w:color="auto" w:fill="6D8613" w:themeFill="accent2" w:themeFillShade="BF"/>
      </w:tcPr>
    </w:tblStylePr>
    <w:tblStylePr w:type="band1Horz">
      <w:tblPr/>
      <w:tcPr>
        <w:tcBorders>
          <w:top w:val="nil"/>
          <w:left w:val="nil"/>
          <w:bottom w:val="nil"/>
          <w:right w:val="nil"/>
          <w:insideH w:val="nil"/>
          <w:insideV w:val="nil"/>
        </w:tcBorders>
        <w:shd w:val="clear" w:color="auto" w:fill="6D8613" w:themeFill="accent2" w:themeFillShade="BF"/>
      </w:tcPr>
    </w:tblStylePr>
  </w:style>
  <w:style w:type="table" w:styleId="DarkList-Accent3">
    <w:name w:val="Dark List Accent 3"/>
    <w:basedOn w:val="TableNormal"/>
    <w:uiPriority w:val="70"/>
    <w:semiHidden/>
    <w:unhideWhenUsed/>
    <w:rsid w:val="000D261A"/>
    <w:pPr>
      <w:spacing w:after="0" w:line="240" w:lineRule="auto"/>
    </w:pPr>
    <w:rPr>
      <w:color w:val="FFFFFF" w:themeColor="background1"/>
    </w:rPr>
    <w:tblPr>
      <w:tblStyleRowBandSize w:val="1"/>
      <w:tblStyleColBandSize w:val="1"/>
    </w:tblPr>
    <w:tcPr>
      <w:shd w:val="clear" w:color="auto" w:fill="F06A3B"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A2B0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CF411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CF4110" w:themeFill="accent3" w:themeFillShade="BF"/>
      </w:tcPr>
    </w:tblStylePr>
    <w:tblStylePr w:type="band1Vert">
      <w:tblPr/>
      <w:tcPr>
        <w:tcBorders>
          <w:top w:val="nil"/>
          <w:left w:val="nil"/>
          <w:bottom w:val="nil"/>
          <w:right w:val="nil"/>
          <w:insideH w:val="nil"/>
          <w:insideV w:val="nil"/>
        </w:tcBorders>
        <w:shd w:val="clear" w:color="auto" w:fill="CF4110" w:themeFill="accent3" w:themeFillShade="BF"/>
      </w:tcPr>
    </w:tblStylePr>
    <w:tblStylePr w:type="band1Horz">
      <w:tblPr/>
      <w:tcPr>
        <w:tcBorders>
          <w:top w:val="nil"/>
          <w:left w:val="nil"/>
          <w:bottom w:val="nil"/>
          <w:right w:val="nil"/>
          <w:insideH w:val="nil"/>
          <w:insideV w:val="nil"/>
        </w:tcBorders>
        <w:shd w:val="clear" w:color="auto" w:fill="CF4110" w:themeFill="accent3" w:themeFillShade="BF"/>
      </w:tcPr>
    </w:tblStylePr>
  </w:style>
  <w:style w:type="table" w:styleId="DarkList-Accent4">
    <w:name w:val="Dark List Accent 4"/>
    <w:basedOn w:val="TableNormal"/>
    <w:uiPriority w:val="70"/>
    <w:semiHidden/>
    <w:unhideWhenUsed/>
    <w:rsid w:val="000D261A"/>
    <w:pPr>
      <w:spacing w:after="0" w:line="240" w:lineRule="auto"/>
    </w:pPr>
    <w:rPr>
      <w:color w:val="FFFFFF" w:themeColor="background1"/>
    </w:rPr>
    <w:tblPr>
      <w:tblStyleRowBandSize w:val="1"/>
      <w:tblStyleColBandSize w:val="1"/>
    </w:tblPr>
    <w:tcPr>
      <w:shd w:val="clear" w:color="auto" w:fill="9561C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9247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E37A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E37AA" w:themeFill="accent4" w:themeFillShade="BF"/>
      </w:tcPr>
    </w:tblStylePr>
    <w:tblStylePr w:type="band1Vert">
      <w:tblPr/>
      <w:tcPr>
        <w:tcBorders>
          <w:top w:val="nil"/>
          <w:left w:val="nil"/>
          <w:bottom w:val="nil"/>
          <w:right w:val="nil"/>
          <w:insideH w:val="nil"/>
          <w:insideV w:val="nil"/>
        </w:tcBorders>
        <w:shd w:val="clear" w:color="auto" w:fill="6E37AA" w:themeFill="accent4" w:themeFillShade="BF"/>
      </w:tcPr>
    </w:tblStylePr>
    <w:tblStylePr w:type="band1Horz">
      <w:tblPr/>
      <w:tcPr>
        <w:tcBorders>
          <w:top w:val="nil"/>
          <w:left w:val="nil"/>
          <w:bottom w:val="nil"/>
          <w:right w:val="nil"/>
          <w:insideH w:val="nil"/>
          <w:insideV w:val="nil"/>
        </w:tcBorders>
        <w:shd w:val="clear" w:color="auto" w:fill="6E37AA" w:themeFill="accent4" w:themeFillShade="BF"/>
      </w:tcPr>
    </w:tblStylePr>
  </w:style>
  <w:style w:type="table" w:styleId="DarkList-Accent5">
    <w:name w:val="Dark List Accent 5"/>
    <w:basedOn w:val="TableNormal"/>
    <w:uiPriority w:val="70"/>
    <w:semiHidden/>
    <w:unhideWhenUsed/>
    <w:rsid w:val="000D261A"/>
    <w:pPr>
      <w:spacing w:after="0" w:line="240" w:lineRule="auto"/>
    </w:pPr>
    <w:rPr>
      <w:color w:val="FFFFFF" w:themeColor="background1"/>
    </w:rPr>
    <w:tblPr>
      <w:tblStyleRowBandSize w:val="1"/>
      <w:tblStyleColBandSize w:val="1"/>
    </w:tblPr>
    <w:tcPr>
      <w:shd w:val="clear" w:color="auto" w:fill="00AD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562"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08094"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08094" w:themeFill="accent5" w:themeFillShade="BF"/>
      </w:tcPr>
    </w:tblStylePr>
    <w:tblStylePr w:type="band1Vert">
      <w:tblPr/>
      <w:tcPr>
        <w:tcBorders>
          <w:top w:val="nil"/>
          <w:left w:val="nil"/>
          <w:bottom w:val="nil"/>
          <w:right w:val="nil"/>
          <w:insideH w:val="nil"/>
          <w:insideV w:val="nil"/>
        </w:tcBorders>
        <w:shd w:val="clear" w:color="auto" w:fill="008094" w:themeFill="accent5" w:themeFillShade="BF"/>
      </w:tcPr>
    </w:tblStylePr>
    <w:tblStylePr w:type="band1Horz">
      <w:tblPr/>
      <w:tcPr>
        <w:tcBorders>
          <w:top w:val="nil"/>
          <w:left w:val="nil"/>
          <w:bottom w:val="nil"/>
          <w:right w:val="nil"/>
          <w:insideH w:val="nil"/>
          <w:insideV w:val="nil"/>
        </w:tcBorders>
        <w:shd w:val="clear" w:color="auto" w:fill="008094" w:themeFill="accent5" w:themeFillShade="BF"/>
      </w:tcPr>
    </w:tblStylePr>
  </w:style>
  <w:style w:type="table" w:styleId="DarkList-Accent6">
    <w:name w:val="Dark List Accent 6"/>
    <w:basedOn w:val="TableNormal"/>
    <w:uiPriority w:val="70"/>
    <w:semiHidden/>
    <w:unhideWhenUsed/>
    <w:rsid w:val="000D261A"/>
    <w:pPr>
      <w:spacing w:after="0" w:line="240" w:lineRule="auto"/>
    </w:pPr>
    <w:rPr>
      <w:color w:val="FFFFFF" w:themeColor="background1"/>
    </w:rPr>
    <w:tblPr>
      <w:tblStyleRowBandSize w:val="1"/>
      <w:tblStyleColBandSize w:val="1"/>
    </w:tblPr>
    <w:tcPr>
      <w:shd w:val="clear" w:color="auto" w:fill="FD8F0A"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14701"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C36B01"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C36B01" w:themeFill="accent6" w:themeFillShade="BF"/>
      </w:tcPr>
    </w:tblStylePr>
    <w:tblStylePr w:type="band1Vert">
      <w:tblPr/>
      <w:tcPr>
        <w:tcBorders>
          <w:top w:val="nil"/>
          <w:left w:val="nil"/>
          <w:bottom w:val="nil"/>
          <w:right w:val="nil"/>
          <w:insideH w:val="nil"/>
          <w:insideV w:val="nil"/>
        </w:tcBorders>
        <w:shd w:val="clear" w:color="auto" w:fill="C36B01" w:themeFill="accent6" w:themeFillShade="BF"/>
      </w:tcPr>
    </w:tblStylePr>
    <w:tblStylePr w:type="band1Horz">
      <w:tblPr/>
      <w:tcPr>
        <w:tcBorders>
          <w:top w:val="nil"/>
          <w:left w:val="nil"/>
          <w:bottom w:val="nil"/>
          <w:right w:val="nil"/>
          <w:insideH w:val="nil"/>
          <w:insideV w:val="nil"/>
        </w:tcBorders>
        <w:shd w:val="clear" w:color="auto" w:fill="C36B01" w:themeFill="accent6" w:themeFillShade="BF"/>
      </w:tcPr>
    </w:tblStylePr>
  </w:style>
  <w:style w:type="paragraph" w:styleId="DocumentMap">
    <w:name w:val="Document Map"/>
    <w:basedOn w:val="Normal"/>
    <w:link w:val="DocumentMapChar"/>
    <w:uiPriority w:val="99"/>
    <w:semiHidden/>
    <w:unhideWhenUsed/>
    <w:rsid w:val="000D261A"/>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0D261A"/>
    <w:rPr>
      <w:rFonts w:ascii="Segoe UI" w:hAnsi="Segoe UI" w:cs="Segoe UI"/>
      <w:color w:val="1E1E1E"/>
      <w:sz w:val="16"/>
      <w:szCs w:val="16"/>
    </w:rPr>
  </w:style>
  <w:style w:type="table" w:styleId="GridTable1Light">
    <w:name w:val="Grid Table 1 Light"/>
    <w:basedOn w:val="TableNormal"/>
    <w:uiPriority w:val="46"/>
    <w:rsid w:val="000D261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0D261A"/>
    <w:pPr>
      <w:spacing w:after="0" w:line="240" w:lineRule="auto"/>
    </w:pPr>
    <w:tblPr>
      <w:tblStyleRowBandSize w:val="1"/>
      <w:tblStyleColBandSize w:val="1"/>
      <w:tblBorders>
        <w:top w:val="single" w:sz="4" w:space="0" w:color="A2E9C7" w:themeColor="accent1" w:themeTint="66"/>
        <w:left w:val="single" w:sz="4" w:space="0" w:color="A2E9C7" w:themeColor="accent1" w:themeTint="66"/>
        <w:bottom w:val="single" w:sz="4" w:space="0" w:color="A2E9C7" w:themeColor="accent1" w:themeTint="66"/>
        <w:right w:val="single" w:sz="4" w:space="0" w:color="A2E9C7" w:themeColor="accent1" w:themeTint="66"/>
        <w:insideH w:val="single" w:sz="4" w:space="0" w:color="A2E9C7" w:themeColor="accent1" w:themeTint="66"/>
        <w:insideV w:val="single" w:sz="4" w:space="0" w:color="A2E9C7" w:themeColor="accent1" w:themeTint="66"/>
      </w:tblBorders>
    </w:tblPr>
    <w:tblStylePr w:type="firstRow">
      <w:rPr>
        <w:b/>
        <w:bCs/>
      </w:rPr>
      <w:tblPr/>
      <w:tcPr>
        <w:tcBorders>
          <w:bottom w:val="single" w:sz="12" w:space="0" w:color="74DEAB" w:themeColor="accent1" w:themeTint="99"/>
        </w:tcBorders>
      </w:tcPr>
    </w:tblStylePr>
    <w:tblStylePr w:type="lastRow">
      <w:rPr>
        <w:b/>
        <w:bCs/>
      </w:rPr>
      <w:tblPr/>
      <w:tcPr>
        <w:tcBorders>
          <w:top w:val="double" w:sz="2" w:space="0" w:color="74DEAB"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0D261A"/>
    <w:pPr>
      <w:spacing w:after="0" w:line="240" w:lineRule="auto"/>
    </w:pPr>
    <w:tblPr>
      <w:tblStyleRowBandSize w:val="1"/>
      <w:tblStyleColBandSize w:val="1"/>
      <w:tblBorders>
        <w:top w:val="single" w:sz="4" w:space="0" w:color="DCEF94" w:themeColor="accent2" w:themeTint="66"/>
        <w:left w:val="single" w:sz="4" w:space="0" w:color="DCEF94" w:themeColor="accent2" w:themeTint="66"/>
        <w:bottom w:val="single" w:sz="4" w:space="0" w:color="DCEF94" w:themeColor="accent2" w:themeTint="66"/>
        <w:right w:val="single" w:sz="4" w:space="0" w:color="DCEF94" w:themeColor="accent2" w:themeTint="66"/>
        <w:insideH w:val="single" w:sz="4" w:space="0" w:color="DCEF94" w:themeColor="accent2" w:themeTint="66"/>
        <w:insideV w:val="single" w:sz="4" w:space="0" w:color="DCEF94" w:themeColor="accent2" w:themeTint="66"/>
      </w:tblBorders>
    </w:tblPr>
    <w:tblStylePr w:type="firstRow">
      <w:rPr>
        <w:b/>
        <w:bCs/>
      </w:rPr>
      <w:tblPr/>
      <w:tcPr>
        <w:tcBorders>
          <w:bottom w:val="single" w:sz="12" w:space="0" w:color="CAE85F" w:themeColor="accent2" w:themeTint="99"/>
        </w:tcBorders>
      </w:tcPr>
    </w:tblStylePr>
    <w:tblStylePr w:type="lastRow">
      <w:rPr>
        <w:b/>
        <w:bCs/>
      </w:rPr>
      <w:tblPr/>
      <w:tcPr>
        <w:tcBorders>
          <w:top w:val="double" w:sz="2" w:space="0" w:color="CAE85F"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0D261A"/>
    <w:pPr>
      <w:spacing w:after="0" w:line="240" w:lineRule="auto"/>
    </w:pPr>
    <w:tblPr>
      <w:tblStyleRowBandSize w:val="1"/>
      <w:tblStyleColBandSize w:val="1"/>
      <w:tblBorders>
        <w:top w:val="single" w:sz="4" w:space="0" w:color="F9C3B0" w:themeColor="accent3" w:themeTint="66"/>
        <w:left w:val="single" w:sz="4" w:space="0" w:color="F9C3B0" w:themeColor="accent3" w:themeTint="66"/>
        <w:bottom w:val="single" w:sz="4" w:space="0" w:color="F9C3B0" w:themeColor="accent3" w:themeTint="66"/>
        <w:right w:val="single" w:sz="4" w:space="0" w:color="F9C3B0" w:themeColor="accent3" w:themeTint="66"/>
        <w:insideH w:val="single" w:sz="4" w:space="0" w:color="F9C3B0" w:themeColor="accent3" w:themeTint="66"/>
        <w:insideV w:val="single" w:sz="4" w:space="0" w:color="F9C3B0" w:themeColor="accent3" w:themeTint="66"/>
      </w:tblBorders>
    </w:tblPr>
    <w:tblStylePr w:type="firstRow">
      <w:rPr>
        <w:b/>
        <w:bCs/>
      </w:rPr>
      <w:tblPr/>
      <w:tcPr>
        <w:tcBorders>
          <w:bottom w:val="single" w:sz="12" w:space="0" w:color="F6A589" w:themeColor="accent3" w:themeTint="99"/>
        </w:tcBorders>
      </w:tcPr>
    </w:tblStylePr>
    <w:tblStylePr w:type="lastRow">
      <w:rPr>
        <w:b/>
        <w:bCs/>
      </w:rPr>
      <w:tblPr/>
      <w:tcPr>
        <w:tcBorders>
          <w:top w:val="double" w:sz="2" w:space="0" w:color="F6A58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0D261A"/>
    <w:pPr>
      <w:spacing w:after="0" w:line="240" w:lineRule="auto"/>
    </w:pPr>
    <w:tblPr>
      <w:tblStyleRowBandSize w:val="1"/>
      <w:tblStyleColBandSize w:val="1"/>
      <w:tblBorders>
        <w:top w:val="single" w:sz="4" w:space="0" w:color="D4BFEA" w:themeColor="accent4" w:themeTint="66"/>
        <w:left w:val="single" w:sz="4" w:space="0" w:color="D4BFEA" w:themeColor="accent4" w:themeTint="66"/>
        <w:bottom w:val="single" w:sz="4" w:space="0" w:color="D4BFEA" w:themeColor="accent4" w:themeTint="66"/>
        <w:right w:val="single" w:sz="4" w:space="0" w:color="D4BFEA" w:themeColor="accent4" w:themeTint="66"/>
        <w:insideH w:val="single" w:sz="4" w:space="0" w:color="D4BFEA" w:themeColor="accent4" w:themeTint="66"/>
        <w:insideV w:val="single" w:sz="4" w:space="0" w:color="D4BFEA" w:themeColor="accent4" w:themeTint="66"/>
      </w:tblBorders>
    </w:tblPr>
    <w:tblStylePr w:type="firstRow">
      <w:rPr>
        <w:b/>
        <w:bCs/>
      </w:rPr>
      <w:tblPr/>
      <w:tcPr>
        <w:tcBorders>
          <w:bottom w:val="single" w:sz="12" w:space="0" w:color="BFA0E0" w:themeColor="accent4" w:themeTint="99"/>
        </w:tcBorders>
      </w:tcPr>
    </w:tblStylePr>
    <w:tblStylePr w:type="lastRow">
      <w:rPr>
        <w:b/>
        <w:bCs/>
      </w:rPr>
      <w:tblPr/>
      <w:tcPr>
        <w:tcBorders>
          <w:top w:val="double" w:sz="2" w:space="0" w:color="BFA0E0"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0D261A"/>
    <w:pPr>
      <w:spacing w:after="0" w:line="240" w:lineRule="auto"/>
    </w:pPr>
    <w:tblPr>
      <w:tblStyleRowBandSize w:val="1"/>
      <w:tblStyleColBandSize w:val="1"/>
      <w:tblBorders>
        <w:top w:val="single" w:sz="4" w:space="0" w:color="82EEFF" w:themeColor="accent5" w:themeTint="66"/>
        <w:left w:val="single" w:sz="4" w:space="0" w:color="82EEFF" w:themeColor="accent5" w:themeTint="66"/>
        <w:bottom w:val="single" w:sz="4" w:space="0" w:color="82EEFF" w:themeColor="accent5" w:themeTint="66"/>
        <w:right w:val="single" w:sz="4" w:space="0" w:color="82EEFF" w:themeColor="accent5" w:themeTint="66"/>
        <w:insideH w:val="single" w:sz="4" w:space="0" w:color="82EEFF" w:themeColor="accent5" w:themeTint="66"/>
        <w:insideV w:val="single" w:sz="4" w:space="0" w:color="82EEFF" w:themeColor="accent5" w:themeTint="66"/>
      </w:tblBorders>
    </w:tblPr>
    <w:tblStylePr w:type="firstRow">
      <w:rPr>
        <w:b/>
        <w:bCs/>
      </w:rPr>
      <w:tblPr/>
      <w:tcPr>
        <w:tcBorders>
          <w:bottom w:val="single" w:sz="12" w:space="0" w:color="43E6FF" w:themeColor="accent5" w:themeTint="99"/>
        </w:tcBorders>
      </w:tcPr>
    </w:tblStylePr>
    <w:tblStylePr w:type="lastRow">
      <w:rPr>
        <w:b/>
        <w:bCs/>
      </w:rPr>
      <w:tblPr/>
      <w:tcPr>
        <w:tcBorders>
          <w:top w:val="double" w:sz="2" w:space="0" w:color="43E6FF"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0D261A"/>
    <w:pPr>
      <w:spacing w:after="0" w:line="240" w:lineRule="auto"/>
    </w:pPr>
    <w:tblPr>
      <w:tblStyleRowBandSize w:val="1"/>
      <w:tblStyleColBandSize w:val="1"/>
      <w:tblBorders>
        <w:top w:val="single" w:sz="4" w:space="0" w:color="FED19C" w:themeColor="accent6" w:themeTint="66"/>
        <w:left w:val="single" w:sz="4" w:space="0" w:color="FED19C" w:themeColor="accent6" w:themeTint="66"/>
        <w:bottom w:val="single" w:sz="4" w:space="0" w:color="FED19C" w:themeColor="accent6" w:themeTint="66"/>
        <w:right w:val="single" w:sz="4" w:space="0" w:color="FED19C" w:themeColor="accent6" w:themeTint="66"/>
        <w:insideH w:val="single" w:sz="4" w:space="0" w:color="FED19C" w:themeColor="accent6" w:themeTint="66"/>
        <w:insideV w:val="single" w:sz="4" w:space="0" w:color="FED19C" w:themeColor="accent6" w:themeTint="66"/>
      </w:tblBorders>
    </w:tblPr>
    <w:tblStylePr w:type="firstRow">
      <w:rPr>
        <w:b/>
        <w:bCs/>
      </w:rPr>
      <w:tblPr/>
      <w:tcPr>
        <w:tcBorders>
          <w:bottom w:val="single" w:sz="12" w:space="0" w:color="FDBB6B" w:themeColor="accent6" w:themeTint="99"/>
        </w:tcBorders>
      </w:tcPr>
    </w:tblStylePr>
    <w:tblStylePr w:type="lastRow">
      <w:rPr>
        <w:b/>
        <w:bCs/>
      </w:rPr>
      <w:tblPr/>
      <w:tcPr>
        <w:tcBorders>
          <w:top w:val="double" w:sz="2" w:space="0" w:color="FDBB6B"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0D261A"/>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0D261A"/>
    <w:pPr>
      <w:spacing w:after="0" w:line="240" w:lineRule="auto"/>
    </w:pPr>
    <w:tblPr>
      <w:tblStyleRowBandSize w:val="1"/>
      <w:tblStyleColBandSize w:val="1"/>
      <w:tblBorders>
        <w:top w:val="single" w:sz="2" w:space="0" w:color="74DEAB" w:themeColor="accent1" w:themeTint="99"/>
        <w:bottom w:val="single" w:sz="2" w:space="0" w:color="74DEAB" w:themeColor="accent1" w:themeTint="99"/>
        <w:insideH w:val="single" w:sz="2" w:space="0" w:color="74DEAB" w:themeColor="accent1" w:themeTint="99"/>
        <w:insideV w:val="single" w:sz="2" w:space="0" w:color="74DEAB" w:themeColor="accent1" w:themeTint="99"/>
      </w:tblBorders>
    </w:tblPr>
    <w:tblStylePr w:type="firstRow">
      <w:rPr>
        <w:b/>
        <w:bCs/>
      </w:rPr>
      <w:tblPr/>
      <w:tcPr>
        <w:tcBorders>
          <w:top w:val="nil"/>
          <w:bottom w:val="single" w:sz="12" w:space="0" w:color="74DEAB" w:themeColor="accent1" w:themeTint="99"/>
          <w:insideH w:val="nil"/>
          <w:insideV w:val="nil"/>
        </w:tcBorders>
        <w:shd w:val="clear" w:color="auto" w:fill="FFFFFF" w:themeFill="background1"/>
      </w:tcPr>
    </w:tblStylePr>
    <w:tblStylePr w:type="lastRow">
      <w:rPr>
        <w:b/>
        <w:bCs/>
      </w:rPr>
      <w:tblPr/>
      <w:tcPr>
        <w:tcBorders>
          <w:top w:val="double" w:sz="2" w:space="0" w:color="74DEA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0F4E3" w:themeFill="accent1" w:themeFillTint="33"/>
      </w:tcPr>
    </w:tblStylePr>
    <w:tblStylePr w:type="band1Horz">
      <w:tblPr/>
      <w:tcPr>
        <w:shd w:val="clear" w:color="auto" w:fill="D0F4E3" w:themeFill="accent1" w:themeFillTint="33"/>
      </w:tcPr>
    </w:tblStylePr>
  </w:style>
  <w:style w:type="table" w:styleId="GridTable2-Accent2">
    <w:name w:val="Grid Table 2 Accent 2"/>
    <w:basedOn w:val="TableNormal"/>
    <w:uiPriority w:val="47"/>
    <w:rsid w:val="000D261A"/>
    <w:pPr>
      <w:spacing w:after="0" w:line="240" w:lineRule="auto"/>
    </w:pPr>
    <w:tblPr>
      <w:tblStyleRowBandSize w:val="1"/>
      <w:tblStyleColBandSize w:val="1"/>
      <w:tblBorders>
        <w:top w:val="single" w:sz="2" w:space="0" w:color="CAE85F" w:themeColor="accent2" w:themeTint="99"/>
        <w:bottom w:val="single" w:sz="2" w:space="0" w:color="CAE85F" w:themeColor="accent2" w:themeTint="99"/>
        <w:insideH w:val="single" w:sz="2" w:space="0" w:color="CAE85F" w:themeColor="accent2" w:themeTint="99"/>
        <w:insideV w:val="single" w:sz="2" w:space="0" w:color="CAE85F" w:themeColor="accent2" w:themeTint="99"/>
      </w:tblBorders>
    </w:tblPr>
    <w:tblStylePr w:type="firstRow">
      <w:rPr>
        <w:b/>
        <w:bCs/>
      </w:rPr>
      <w:tblPr/>
      <w:tcPr>
        <w:tcBorders>
          <w:top w:val="nil"/>
          <w:bottom w:val="single" w:sz="12" w:space="0" w:color="CAE85F" w:themeColor="accent2" w:themeTint="99"/>
          <w:insideH w:val="nil"/>
          <w:insideV w:val="nil"/>
        </w:tcBorders>
        <w:shd w:val="clear" w:color="auto" w:fill="FFFFFF" w:themeFill="background1"/>
      </w:tcPr>
    </w:tblStylePr>
    <w:tblStylePr w:type="lastRow">
      <w:rPr>
        <w:b/>
        <w:bCs/>
      </w:rPr>
      <w:tblPr/>
      <w:tcPr>
        <w:tcBorders>
          <w:top w:val="double" w:sz="2" w:space="0" w:color="CAE85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F7C9" w:themeFill="accent2" w:themeFillTint="33"/>
      </w:tcPr>
    </w:tblStylePr>
    <w:tblStylePr w:type="band1Horz">
      <w:tblPr/>
      <w:tcPr>
        <w:shd w:val="clear" w:color="auto" w:fill="EDF7C9" w:themeFill="accent2" w:themeFillTint="33"/>
      </w:tcPr>
    </w:tblStylePr>
  </w:style>
  <w:style w:type="table" w:styleId="GridTable2-Accent3">
    <w:name w:val="Grid Table 2 Accent 3"/>
    <w:basedOn w:val="TableNormal"/>
    <w:uiPriority w:val="47"/>
    <w:rsid w:val="000D261A"/>
    <w:pPr>
      <w:spacing w:after="0" w:line="240" w:lineRule="auto"/>
    </w:pPr>
    <w:tblPr>
      <w:tblStyleRowBandSize w:val="1"/>
      <w:tblStyleColBandSize w:val="1"/>
      <w:tblBorders>
        <w:top w:val="single" w:sz="2" w:space="0" w:color="F6A589" w:themeColor="accent3" w:themeTint="99"/>
        <w:bottom w:val="single" w:sz="2" w:space="0" w:color="F6A589" w:themeColor="accent3" w:themeTint="99"/>
        <w:insideH w:val="single" w:sz="2" w:space="0" w:color="F6A589" w:themeColor="accent3" w:themeTint="99"/>
        <w:insideV w:val="single" w:sz="2" w:space="0" w:color="F6A589" w:themeColor="accent3" w:themeTint="99"/>
      </w:tblBorders>
    </w:tblPr>
    <w:tblStylePr w:type="firstRow">
      <w:rPr>
        <w:b/>
        <w:bCs/>
      </w:rPr>
      <w:tblPr/>
      <w:tcPr>
        <w:tcBorders>
          <w:top w:val="nil"/>
          <w:bottom w:val="single" w:sz="12" w:space="0" w:color="F6A589" w:themeColor="accent3" w:themeTint="99"/>
          <w:insideH w:val="nil"/>
          <w:insideV w:val="nil"/>
        </w:tcBorders>
        <w:shd w:val="clear" w:color="auto" w:fill="FFFFFF" w:themeFill="background1"/>
      </w:tcPr>
    </w:tblStylePr>
    <w:tblStylePr w:type="lastRow">
      <w:rPr>
        <w:b/>
        <w:bCs/>
      </w:rPr>
      <w:tblPr/>
      <w:tcPr>
        <w:tcBorders>
          <w:top w:val="double" w:sz="2" w:space="0" w:color="F6A58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1D7" w:themeFill="accent3" w:themeFillTint="33"/>
      </w:tcPr>
    </w:tblStylePr>
    <w:tblStylePr w:type="band1Horz">
      <w:tblPr/>
      <w:tcPr>
        <w:shd w:val="clear" w:color="auto" w:fill="FCE1D7" w:themeFill="accent3" w:themeFillTint="33"/>
      </w:tcPr>
    </w:tblStylePr>
  </w:style>
  <w:style w:type="table" w:styleId="GridTable2-Accent4">
    <w:name w:val="Grid Table 2 Accent 4"/>
    <w:basedOn w:val="TableNormal"/>
    <w:uiPriority w:val="47"/>
    <w:rsid w:val="000D261A"/>
    <w:pPr>
      <w:spacing w:after="0" w:line="240" w:lineRule="auto"/>
    </w:pPr>
    <w:tblPr>
      <w:tblStyleRowBandSize w:val="1"/>
      <w:tblStyleColBandSize w:val="1"/>
      <w:tblBorders>
        <w:top w:val="single" w:sz="2" w:space="0" w:color="BFA0E0" w:themeColor="accent4" w:themeTint="99"/>
        <w:bottom w:val="single" w:sz="2" w:space="0" w:color="BFA0E0" w:themeColor="accent4" w:themeTint="99"/>
        <w:insideH w:val="single" w:sz="2" w:space="0" w:color="BFA0E0" w:themeColor="accent4" w:themeTint="99"/>
        <w:insideV w:val="single" w:sz="2" w:space="0" w:color="BFA0E0" w:themeColor="accent4" w:themeTint="99"/>
      </w:tblBorders>
    </w:tblPr>
    <w:tblStylePr w:type="firstRow">
      <w:rPr>
        <w:b/>
        <w:bCs/>
      </w:rPr>
      <w:tblPr/>
      <w:tcPr>
        <w:tcBorders>
          <w:top w:val="nil"/>
          <w:bottom w:val="single" w:sz="12" w:space="0" w:color="BFA0E0" w:themeColor="accent4" w:themeTint="99"/>
          <w:insideH w:val="nil"/>
          <w:insideV w:val="nil"/>
        </w:tcBorders>
        <w:shd w:val="clear" w:color="auto" w:fill="FFFFFF" w:themeFill="background1"/>
      </w:tcPr>
    </w:tblStylePr>
    <w:tblStylePr w:type="lastRow">
      <w:rPr>
        <w:b/>
        <w:bCs/>
      </w:rPr>
      <w:tblPr/>
      <w:tcPr>
        <w:tcBorders>
          <w:top w:val="double" w:sz="2" w:space="0" w:color="BFA0E0"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DFF4" w:themeFill="accent4" w:themeFillTint="33"/>
      </w:tcPr>
    </w:tblStylePr>
    <w:tblStylePr w:type="band1Horz">
      <w:tblPr/>
      <w:tcPr>
        <w:shd w:val="clear" w:color="auto" w:fill="E9DFF4" w:themeFill="accent4" w:themeFillTint="33"/>
      </w:tcPr>
    </w:tblStylePr>
  </w:style>
  <w:style w:type="table" w:styleId="GridTable2-Accent5">
    <w:name w:val="Grid Table 2 Accent 5"/>
    <w:basedOn w:val="TableNormal"/>
    <w:uiPriority w:val="47"/>
    <w:rsid w:val="000D261A"/>
    <w:pPr>
      <w:spacing w:after="0" w:line="240" w:lineRule="auto"/>
    </w:pPr>
    <w:tblPr>
      <w:tblStyleRowBandSize w:val="1"/>
      <w:tblStyleColBandSize w:val="1"/>
      <w:tblBorders>
        <w:top w:val="single" w:sz="2" w:space="0" w:color="43E6FF" w:themeColor="accent5" w:themeTint="99"/>
        <w:bottom w:val="single" w:sz="2" w:space="0" w:color="43E6FF" w:themeColor="accent5" w:themeTint="99"/>
        <w:insideH w:val="single" w:sz="2" w:space="0" w:color="43E6FF" w:themeColor="accent5" w:themeTint="99"/>
        <w:insideV w:val="single" w:sz="2" w:space="0" w:color="43E6FF" w:themeColor="accent5" w:themeTint="99"/>
      </w:tblBorders>
    </w:tblPr>
    <w:tblStylePr w:type="firstRow">
      <w:rPr>
        <w:b/>
        <w:bCs/>
      </w:rPr>
      <w:tblPr/>
      <w:tcPr>
        <w:tcBorders>
          <w:top w:val="nil"/>
          <w:bottom w:val="single" w:sz="12" w:space="0" w:color="43E6FF" w:themeColor="accent5" w:themeTint="99"/>
          <w:insideH w:val="nil"/>
          <w:insideV w:val="nil"/>
        </w:tcBorders>
        <w:shd w:val="clear" w:color="auto" w:fill="FFFFFF" w:themeFill="background1"/>
      </w:tcPr>
    </w:tblStylePr>
    <w:tblStylePr w:type="lastRow">
      <w:rPr>
        <w:b/>
        <w:bCs/>
      </w:rPr>
      <w:tblPr/>
      <w:tcPr>
        <w:tcBorders>
          <w:top w:val="double" w:sz="2" w:space="0" w:color="43E6F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0F6FF" w:themeFill="accent5" w:themeFillTint="33"/>
      </w:tcPr>
    </w:tblStylePr>
    <w:tblStylePr w:type="band1Horz">
      <w:tblPr/>
      <w:tcPr>
        <w:shd w:val="clear" w:color="auto" w:fill="C0F6FF" w:themeFill="accent5" w:themeFillTint="33"/>
      </w:tcPr>
    </w:tblStylePr>
  </w:style>
  <w:style w:type="table" w:styleId="GridTable2-Accent6">
    <w:name w:val="Grid Table 2 Accent 6"/>
    <w:basedOn w:val="TableNormal"/>
    <w:uiPriority w:val="47"/>
    <w:rsid w:val="000D261A"/>
    <w:pPr>
      <w:spacing w:after="0" w:line="240" w:lineRule="auto"/>
    </w:pPr>
    <w:tblPr>
      <w:tblStyleRowBandSize w:val="1"/>
      <w:tblStyleColBandSize w:val="1"/>
      <w:tblBorders>
        <w:top w:val="single" w:sz="2" w:space="0" w:color="FDBB6B" w:themeColor="accent6" w:themeTint="99"/>
        <w:bottom w:val="single" w:sz="2" w:space="0" w:color="FDBB6B" w:themeColor="accent6" w:themeTint="99"/>
        <w:insideH w:val="single" w:sz="2" w:space="0" w:color="FDBB6B" w:themeColor="accent6" w:themeTint="99"/>
        <w:insideV w:val="single" w:sz="2" w:space="0" w:color="FDBB6B" w:themeColor="accent6" w:themeTint="99"/>
      </w:tblBorders>
    </w:tblPr>
    <w:tblStylePr w:type="firstRow">
      <w:rPr>
        <w:b/>
        <w:bCs/>
      </w:rPr>
      <w:tblPr/>
      <w:tcPr>
        <w:tcBorders>
          <w:top w:val="nil"/>
          <w:bottom w:val="single" w:sz="12" w:space="0" w:color="FDBB6B" w:themeColor="accent6" w:themeTint="99"/>
          <w:insideH w:val="nil"/>
          <w:insideV w:val="nil"/>
        </w:tcBorders>
        <w:shd w:val="clear" w:color="auto" w:fill="FFFFFF" w:themeFill="background1"/>
      </w:tcPr>
    </w:tblStylePr>
    <w:tblStylePr w:type="lastRow">
      <w:rPr>
        <w:b/>
        <w:bCs/>
      </w:rPr>
      <w:tblPr/>
      <w:tcPr>
        <w:tcBorders>
          <w:top w:val="double" w:sz="2" w:space="0" w:color="FDBB6B"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E8CD" w:themeFill="accent6" w:themeFillTint="33"/>
      </w:tcPr>
    </w:tblStylePr>
    <w:tblStylePr w:type="band1Horz">
      <w:tblPr/>
      <w:tcPr>
        <w:shd w:val="clear" w:color="auto" w:fill="FEE8CD" w:themeFill="accent6" w:themeFillTint="33"/>
      </w:tcPr>
    </w:tblStylePr>
  </w:style>
  <w:style w:type="table" w:styleId="GridTable3">
    <w:name w:val="Grid Table 3"/>
    <w:basedOn w:val="TableNormal"/>
    <w:uiPriority w:val="48"/>
    <w:rsid w:val="000D261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0D261A"/>
    <w:pPr>
      <w:spacing w:after="0" w:line="240" w:lineRule="auto"/>
    </w:pPr>
    <w:tblPr>
      <w:tblStyleRowBandSize w:val="1"/>
      <w:tblStyleColBandSize w:val="1"/>
      <w:tblBorders>
        <w:top w:val="single" w:sz="4" w:space="0" w:color="74DEAB" w:themeColor="accent1" w:themeTint="99"/>
        <w:left w:val="single" w:sz="4" w:space="0" w:color="74DEAB" w:themeColor="accent1" w:themeTint="99"/>
        <w:bottom w:val="single" w:sz="4" w:space="0" w:color="74DEAB" w:themeColor="accent1" w:themeTint="99"/>
        <w:right w:val="single" w:sz="4" w:space="0" w:color="74DEAB" w:themeColor="accent1" w:themeTint="99"/>
        <w:insideH w:val="single" w:sz="4" w:space="0" w:color="74DEAB" w:themeColor="accent1" w:themeTint="99"/>
        <w:insideV w:val="single" w:sz="4" w:space="0" w:color="74DEA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F4E3" w:themeFill="accent1" w:themeFillTint="33"/>
      </w:tcPr>
    </w:tblStylePr>
    <w:tblStylePr w:type="band1Horz">
      <w:tblPr/>
      <w:tcPr>
        <w:shd w:val="clear" w:color="auto" w:fill="D0F4E3" w:themeFill="accent1" w:themeFillTint="33"/>
      </w:tcPr>
    </w:tblStylePr>
    <w:tblStylePr w:type="neCell">
      <w:tblPr/>
      <w:tcPr>
        <w:tcBorders>
          <w:bottom w:val="single" w:sz="4" w:space="0" w:color="74DEAB" w:themeColor="accent1" w:themeTint="99"/>
        </w:tcBorders>
      </w:tcPr>
    </w:tblStylePr>
    <w:tblStylePr w:type="nwCell">
      <w:tblPr/>
      <w:tcPr>
        <w:tcBorders>
          <w:bottom w:val="single" w:sz="4" w:space="0" w:color="74DEAB" w:themeColor="accent1" w:themeTint="99"/>
        </w:tcBorders>
      </w:tcPr>
    </w:tblStylePr>
    <w:tblStylePr w:type="seCell">
      <w:tblPr/>
      <w:tcPr>
        <w:tcBorders>
          <w:top w:val="single" w:sz="4" w:space="0" w:color="74DEAB" w:themeColor="accent1" w:themeTint="99"/>
        </w:tcBorders>
      </w:tcPr>
    </w:tblStylePr>
    <w:tblStylePr w:type="swCell">
      <w:tblPr/>
      <w:tcPr>
        <w:tcBorders>
          <w:top w:val="single" w:sz="4" w:space="0" w:color="74DEAB" w:themeColor="accent1" w:themeTint="99"/>
        </w:tcBorders>
      </w:tcPr>
    </w:tblStylePr>
  </w:style>
  <w:style w:type="table" w:styleId="GridTable3-Accent2">
    <w:name w:val="Grid Table 3 Accent 2"/>
    <w:basedOn w:val="TableNormal"/>
    <w:uiPriority w:val="48"/>
    <w:rsid w:val="000D261A"/>
    <w:pPr>
      <w:spacing w:after="0" w:line="240" w:lineRule="auto"/>
    </w:pPr>
    <w:tblPr>
      <w:tblStyleRowBandSize w:val="1"/>
      <w:tblStyleColBandSize w:val="1"/>
      <w:tblBorders>
        <w:top w:val="single" w:sz="4" w:space="0" w:color="CAE85F" w:themeColor="accent2" w:themeTint="99"/>
        <w:left w:val="single" w:sz="4" w:space="0" w:color="CAE85F" w:themeColor="accent2" w:themeTint="99"/>
        <w:bottom w:val="single" w:sz="4" w:space="0" w:color="CAE85F" w:themeColor="accent2" w:themeTint="99"/>
        <w:right w:val="single" w:sz="4" w:space="0" w:color="CAE85F" w:themeColor="accent2" w:themeTint="99"/>
        <w:insideH w:val="single" w:sz="4" w:space="0" w:color="CAE85F" w:themeColor="accent2" w:themeTint="99"/>
        <w:insideV w:val="single" w:sz="4" w:space="0" w:color="CAE85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F7C9" w:themeFill="accent2" w:themeFillTint="33"/>
      </w:tcPr>
    </w:tblStylePr>
    <w:tblStylePr w:type="band1Horz">
      <w:tblPr/>
      <w:tcPr>
        <w:shd w:val="clear" w:color="auto" w:fill="EDF7C9" w:themeFill="accent2" w:themeFillTint="33"/>
      </w:tcPr>
    </w:tblStylePr>
    <w:tblStylePr w:type="neCell">
      <w:tblPr/>
      <w:tcPr>
        <w:tcBorders>
          <w:bottom w:val="single" w:sz="4" w:space="0" w:color="CAE85F" w:themeColor="accent2" w:themeTint="99"/>
        </w:tcBorders>
      </w:tcPr>
    </w:tblStylePr>
    <w:tblStylePr w:type="nwCell">
      <w:tblPr/>
      <w:tcPr>
        <w:tcBorders>
          <w:bottom w:val="single" w:sz="4" w:space="0" w:color="CAE85F" w:themeColor="accent2" w:themeTint="99"/>
        </w:tcBorders>
      </w:tcPr>
    </w:tblStylePr>
    <w:tblStylePr w:type="seCell">
      <w:tblPr/>
      <w:tcPr>
        <w:tcBorders>
          <w:top w:val="single" w:sz="4" w:space="0" w:color="CAE85F" w:themeColor="accent2" w:themeTint="99"/>
        </w:tcBorders>
      </w:tcPr>
    </w:tblStylePr>
    <w:tblStylePr w:type="swCell">
      <w:tblPr/>
      <w:tcPr>
        <w:tcBorders>
          <w:top w:val="single" w:sz="4" w:space="0" w:color="CAE85F" w:themeColor="accent2" w:themeTint="99"/>
        </w:tcBorders>
      </w:tcPr>
    </w:tblStylePr>
  </w:style>
  <w:style w:type="table" w:styleId="GridTable3-Accent3">
    <w:name w:val="Grid Table 3 Accent 3"/>
    <w:basedOn w:val="TableNormal"/>
    <w:uiPriority w:val="48"/>
    <w:rsid w:val="000D261A"/>
    <w:pPr>
      <w:spacing w:after="0" w:line="240" w:lineRule="auto"/>
    </w:pPr>
    <w:tblPr>
      <w:tblStyleRowBandSize w:val="1"/>
      <w:tblStyleColBandSize w:val="1"/>
      <w:tblBorders>
        <w:top w:val="single" w:sz="4" w:space="0" w:color="F6A589" w:themeColor="accent3" w:themeTint="99"/>
        <w:left w:val="single" w:sz="4" w:space="0" w:color="F6A589" w:themeColor="accent3" w:themeTint="99"/>
        <w:bottom w:val="single" w:sz="4" w:space="0" w:color="F6A589" w:themeColor="accent3" w:themeTint="99"/>
        <w:right w:val="single" w:sz="4" w:space="0" w:color="F6A589" w:themeColor="accent3" w:themeTint="99"/>
        <w:insideH w:val="single" w:sz="4" w:space="0" w:color="F6A589" w:themeColor="accent3" w:themeTint="99"/>
        <w:insideV w:val="single" w:sz="4" w:space="0" w:color="F6A58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1D7" w:themeFill="accent3" w:themeFillTint="33"/>
      </w:tcPr>
    </w:tblStylePr>
    <w:tblStylePr w:type="band1Horz">
      <w:tblPr/>
      <w:tcPr>
        <w:shd w:val="clear" w:color="auto" w:fill="FCE1D7" w:themeFill="accent3" w:themeFillTint="33"/>
      </w:tcPr>
    </w:tblStylePr>
    <w:tblStylePr w:type="neCell">
      <w:tblPr/>
      <w:tcPr>
        <w:tcBorders>
          <w:bottom w:val="single" w:sz="4" w:space="0" w:color="F6A589" w:themeColor="accent3" w:themeTint="99"/>
        </w:tcBorders>
      </w:tcPr>
    </w:tblStylePr>
    <w:tblStylePr w:type="nwCell">
      <w:tblPr/>
      <w:tcPr>
        <w:tcBorders>
          <w:bottom w:val="single" w:sz="4" w:space="0" w:color="F6A589" w:themeColor="accent3" w:themeTint="99"/>
        </w:tcBorders>
      </w:tcPr>
    </w:tblStylePr>
    <w:tblStylePr w:type="seCell">
      <w:tblPr/>
      <w:tcPr>
        <w:tcBorders>
          <w:top w:val="single" w:sz="4" w:space="0" w:color="F6A589" w:themeColor="accent3" w:themeTint="99"/>
        </w:tcBorders>
      </w:tcPr>
    </w:tblStylePr>
    <w:tblStylePr w:type="swCell">
      <w:tblPr/>
      <w:tcPr>
        <w:tcBorders>
          <w:top w:val="single" w:sz="4" w:space="0" w:color="F6A589" w:themeColor="accent3" w:themeTint="99"/>
        </w:tcBorders>
      </w:tcPr>
    </w:tblStylePr>
  </w:style>
  <w:style w:type="table" w:styleId="GridTable3-Accent4">
    <w:name w:val="Grid Table 3 Accent 4"/>
    <w:basedOn w:val="TableNormal"/>
    <w:uiPriority w:val="48"/>
    <w:rsid w:val="000D261A"/>
    <w:pPr>
      <w:spacing w:after="0" w:line="240" w:lineRule="auto"/>
    </w:pPr>
    <w:tblPr>
      <w:tblStyleRowBandSize w:val="1"/>
      <w:tblStyleColBandSize w:val="1"/>
      <w:tblBorders>
        <w:top w:val="single" w:sz="4" w:space="0" w:color="BFA0E0" w:themeColor="accent4" w:themeTint="99"/>
        <w:left w:val="single" w:sz="4" w:space="0" w:color="BFA0E0" w:themeColor="accent4" w:themeTint="99"/>
        <w:bottom w:val="single" w:sz="4" w:space="0" w:color="BFA0E0" w:themeColor="accent4" w:themeTint="99"/>
        <w:right w:val="single" w:sz="4" w:space="0" w:color="BFA0E0" w:themeColor="accent4" w:themeTint="99"/>
        <w:insideH w:val="single" w:sz="4" w:space="0" w:color="BFA0E0" w:themeColor="accent4" w:themeTint="99"/>
        <w:insideV w:val="single" w:sz="4" w:space="0" w:color="BFA0E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DFF4" w:themeFill="accent4" w:themeFillTint="33"/>
      </w:tcPr>
    </w:tblStylePr>
    <w:tblStylePr w:type="band1Horz">
      <w:tblPr/>
      <w:tcPr>
        <w:shd w:val="clear" w:color="auto" w:fill="E9DFF4" w:themeFill="accent4" w:themeFillTint="33"/>
      </w:tcPr>
    </w:tblStylePr>
    <w:tblStylePr w:type="neCell">
      <w:tblPr/>
      <w:tcPr>
        <w:tcBorders>
          <w:bottom w:val="single" w:sz="4" w:space="0" w:color="BFA0E0" w:themeColor="accent4" w:themeTint="99"/>
        </w:tcBorders>
      </w:tcPr>
    </w:tblStylePr>
    <w:tblStylePr w:type="nwCell">
      <w:tblPr/>
      <w:tcPr>
        <w:tcBorders>
          <w:bottom w:val="single" w:sz="4" w:space="0" w:color="BFA0E0" w:themeColor="accent4" w:themeTint="99"/>
        </w:tcBorders>
      </w:tcPr>
    </w:tblStylePr>
    <w:tblStylePr w:type="seCell">
      <w:tblPr/>
      <w:tcPr>
        <w:tcBorders>
          <w:top w:val="single" w:sz="4" w:space="0" w:color="BFA0E0" w:themeColor="accent4" w:themeTint="99"/>
        </w:tcBorders>
      </w:tcPr>
    </w:tblStylePr>
    <w:tblStylePr w:type="swCell">
      <w:tblPr/>
      <w:tcPr>
        <w:tcBorders>
          <w:top w:val="single" w:sz="4" w:space="0" w:color="BFA0E0" w:themeColor="accent4" w:themeTint="99"/>
        </w:tcBorders>
      </w:tcPr>
    </w:tblStylePr>
  </w:style>
  <w:style w:type="table" w:styleId="GridTable3-Accent5">
    <w:name w:val="Grid Table 3 Accent 5"/>
    <w:basedOn w:val="TableNormal"/>
    <w:uiPriority w:val="48"/>
    <w:rsid w:val="000D261A"/>
    <w:pPr>
      <w:spacing w:after="0" w:line="240" w:lineRule="auto"/>
    </w:pPr>
    <w:tblPr>
      <w:tblStyleRowBandSize w:val="1"/>
      <w:tblStyleColBandSize w:val="1"/>
      <w:tblBorders>
        <w:top w:val="single" w:sz="4" w:space="0" w:color="43E6FF" w:themeColor="accent5" w:themeTint="99"/>
        <w:left w:val="single" w:sz="4" w:space="0" w:color="43E6FF" w:themeColor="accent5" w:themeTint="99"/>
        <w:bottom w:val="single" w:sz="4" w:space="0" w:color="43E6FF" w:themeColor="accent5" w:themeTint="99"/>
        <w:right w:val="single" w:sz="4" w:space="0" w:color="43E6FF" w:themeColor="accent5" w:themeTint="99"/>
        <w:insideH w:val="single" w:sz="4" w:space="0" w:color="43E6FF" w:themeColor="accent5" w:themeTint="99"/>
        <w:insideV w:val="single" w:sz="4" w:space="0" w:color="43E6F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0F6FF" w:themeFill="accent5" w:themeFillTint="33"/>
      </w:tcPr>
    </w:tblStylePr>
    <w:tblStylePr w:type="band1Horz">
      <w:tblPr/>
      <w:tcPr>
        <w:shd w:val="clear" w:color="auto" w:fill="C0F6FF" w:themeFill="accent5" w:themeFillTint="33"/>
      </w:tcPr>
    </w:tblStylePr>
    <w:tblStylePr w:type="neCell">
      <w:tblPr/>
      <w:tcPr>
        <w:tcBorders>
          <w:bottom w:val="single" w:sz="4" w:space="0" w:color="43E6FF" w:themeColor="accent5" w:themeTint="99"/>
        </w:tcBorders>
      </w:tcPr>
    </w:tblStylePr>
    <w:tblStylePr w:type="nwCell">
      <w:tblPr/>
      <w:tcPr>
        <w:tcBorders>
          <w:bottom w:val="single" w:sz="4" w:space="0" w:color="43E6FF" w:themeColor="accent5" w:themeTint="99"/>
        </w:tcBorders>
      </w:tcPr>
    </w:tblStylePr>
    <w:tblStylePr w:type="seCell">
      <w:tblPr/>
      <w:tcPr>
        <w:tcBorders>
          <w:top w:val="single" w:sz="4" w:space="0" w:color="43E6FF" w:themeColor="accent5" w:themeTint="99"/>
        </w:tcBorders>
      </w:tcPr>
    </w:tblStylePr>
    <w:tblStylePr w:type="swCell">
      <w:tblPr/>
      <w:tcPr>
        <w:tcBorders>
          <w:top w:val="single" w:sz="4" w:space="0" w:color="43E6FF" w:themeColor="accent5" w:themeTint="99"/>
        </w:tcBorders>
      </w:tcPr>
    </w:tblStylePr>
  </w:style>
  <w:style w:type="table" w:styleId="GridTable3-Accent6">
    <w:name w:val="Grid Table 3 Accent 6"/>
    <w:basedOn w:val="TableNormal"/>
    <w:uiPriority w:val="48"/>
    <w:rsid w:val="000D261A"/>
    <w:pPr>
      <w:spacing w:after="0" w:line="240" w:lineRule="auto"/>
    </w:pPr>
    <w:tblPr>
      <w:tblStyleRowBandSize w:val="1"/>
      <w:tblStyleColBandSize w:val="1"/>
      <w:tblBorders>
        <w:top w:val="single" w:sz="4" w:space="0" w:color="FDBB6B" w:themeColor="accent6" w:themeTint="99"/>
        <w:left w:val="single" w:sz="4" w:space="0" w:color="FDBB6B" w:themeColor="accent6" w:themeTint="99"/>
        <w:bottom w:val="single" w:sz="4" w:space="0" w:color="FDBB6B" w:themeColor="accent6" w:themeTint="99"/>
        <w:right w:val="single" w:sz="4" w:space="0" w:color="FDBB6B" w:themeColor="accent6" w:themeTint="99"/>
        <w:insideH w:val="single" w:sz="4" w:space="0" w:color="FDBB6B" w:themeColor="accent6" w:themeTint="99"/>
        <w:insideV w:val="single" w:sz="4" w:space="0" w:color="FDBB6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8CD" w:themeFill="accent6" w:themeFillTint="33"/>
      </w:tcPr>
    </w:tblStylePr>
    <w:tblStylePr w:type="band1Horz">
      <w:tblPr/>
      <w:tcPr>
        <w:shd w:val="clear" w:color="auto" w:fill="FEE8CD" w:themeFill="accent6" w:themeFillTint="33"/>
      </w:tcPr>
    </w:tblStylePr>
    <w:tblStylePr w:type="neCell">
      <w:tblPr/>
      <w:tcPr>
        <w:tcBorders>
          <w:bottom w:val="single" w:sz="4" w:space="0" w:color="FDBB6B" w:themeColor="accent6" w:themeTint="99"/>
        </w:tcBorders>
      </w:tcPr>
    </w:tblStylePr>
    <w:tblStylePr w:type="nwCell">
      <w:tblPr/>
      <w:tcPr>
        <w:tcBorders>
          <w:bottom w:val="single" w:sz="4" w:space="0" w:color="FDBB6B" w:themeColor="accent6" w:themeTint="99"/>
        </w:tcBorders>
      </w:tcPr>
    </w:tblStylePr>
    <w:tblStylePr w:type="seCell">
      <w:tblPr/>
      <w:tcPr>
        <w:tcBorders>
          <w:top w:val="single" w:sz="4" w:space="0" w:color="FDBB6B" w:themeColor="accent6" w:themeTint="99"/>
        </w:tcBorders>
      </w:tcPr>
    </w:tblStylePr>
    <w:tblStylePr w:type="swCell">
      <w:tblPr/>
      <w:tcPr>
        <w:tcBorders>
          <w:top w:val="single" w:sz="4" w:space="0" w:color="FDBB6B" w:themeColor="accent6" w:themeTint="99"/>
        </w:tcBorders>
      </w:tcPr>
    </w:tblStylePr>
  </w:style>
  <w:style w:type="table" w:styleId="GridTable4">
    <w:name w:val="Grid Table 4"/>
    <w:basedOn w:val="TableNormal"/>
    <w:uiPriority w:val="49"/>
    <w:rsid w:val="000D261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0D261A"/>
    <w:pPr>
      <w:spacing w:after="0" w:line="240" w:lineRule="auto"/>
    </w:pPr>
    <w:tblPr>
      <w:tblStyleRowBandSize w:val="1"/>
      <w:tblStyleColBandSize w:val="1"/>
      <w:tblBorders>
        <w:top w:val="single" w:sz="4" w:space="0" w:color="74DEAB" w:themeColor="accent1" w:themeTint="99"/>
        <w:left w:val="single" w:sz="4" w:space="0" w:color="74DEAB" w:themeColor="accent1" w:themeTint="99"/>
        <w:bottom w:val="single" w:sz="4" w:space="0" w:color="74DEAB" w:themeColor="accent1" w:themeTint="99"/>
        <w:right w:val="single" w:sz="4" w:space="0" w:color="74DEAB" w:themeColor="accent1" w:themeTint="99"/>
        <w:insideH w:val="single" w:sz="4" w:space="0" w:color="74DEAB" w:themeColor="accent1" w:themeTint="99"/>
        <w:insideV w:val="single" w:sz="4" w:space="0" w:color="74DEAB" w:themeColor="accent1" w:themeTint="99"/>
      </w:tblBorders>
    </w:tblPr>
    <w:tblStylePr w:type="firstRow">
      <w:rPr>
        <w:b/>
        <w:bCs/>
        <w:color w:val="FFFFFF" w:themeColor="background1"/>
      </w:rPr>
      <w:tblPr/>
      <w:tcPr>
        <w:tcBorders>
          <w:top w:val="single" w:sz="4" w:space="0" w:color="2BB673" w:themeColor="accent1"/>
          <w:left w:val="single" w:sz="4" w:space="0" w:color="2BB673" w:themeColor="accent1"/>
          <w:bottom w:val="single" w:sz="4" w:space="0" w:color="2BB673" w:themeColor="accent1"/>
          <w:right w:val="single" w:sz="4" w:space="0" w:color="2BB673" w:themeColor="accent1"/>
          <w:insideH w:val="nil"/>
          <w:insideV w:val="nil"/>
        </w:tcBorders>
        <w:shd w:val="clear" w:color="auto" w:fill="2BB673" w:themeFill="accent1"/>
      </w:tcPr>
    </w:tblStylePr>
    <w:tblStylePr w:type="lastRow">
      <w:rPr>
        <w:b/>
        <w:bCs/>
      </w:rPr>
      <w:tblPr/>
      <w:tcPr>
        <w:tcBorders>
          <w:top w:val="double" w:sz="4" w:space="0" w:color="2BB673" w:themeColor="accent1"/>
        </w:tcBorders>
      </w:tcPr>
    </w:tblStylePr>
    <w:tblStylePr w:type="firstCol">
      <w:rPr>
        <w:b/>
        <w:bCs/>
      </w:rPr>
    </w:tblStylePr>
    <w:tblStylePr w:type="lastCol">
      <w:rPr>
        <w:b/>
        <w:bCs/>
      </w:rPr>
    </w:tblStylePr>
    <w:tblStylePr w:type="band1Vert">
      <w:tblPr/>
      <w:tcPr>
        <w:shd w:val="clear" w:color="auto" w:fill="D0F4E3" w:themeFill="accent1" w:themeFillTint="33"/>
      </w:tcPr>
    </w:tblStylePr>
    <w:tblStylePr w:type="band1Horz">
      <w:tblPr/>
      <w:tcPr>
        <w:shd w:val="clear" w:color="auto" w:fill="D0F4E3" w:themeFill="accent1" w:themeFillTint="33"/>
      </w:tcPr>
    </w:tblStylePr>
  </w:style>
  <w:style w:type="table" w:styleId="GridTable4-Accent2">
    <w:name w:val="Grid Table 4 Accent 2"/>
    <w:basedOn w:val="TableNormal"/>
    <w:uiPriority w:val="49"/>
    <w:rsid w:val="000D261A"/>
    <w:pPr>
      <w:spacing w:after="0" w:line="240" w:lineRule="auto"/>
    </w:pPr>
    <w:tblPr>
      <w:tblStyleRowBandSize w:val="1"/>
      <w:tblStyleColBandSize w:val="1"/>
      <w:tblBorders>
        <w:top w:val="single" w:sz="4" w:space="0" w:color="CAE85F" w:themeColor="accent2" w:themeTint="99"/>
        <w:left w:val="single" w:sz="4" w:space="0" w:color="CAE85F" w:themeColor="accent2" w:themeTint="99"/>
        <w:bottom w:val="single" w:sz="4" w:space="0" w:color="CAE85F" w:themeColor="accent2" w:themeTint="99"/>
        <w:right w:val="single" w:sz="4" w:space="0" w:color="CAE85F" w:themeColor="accent2" w:themeTint="99"/>
        <w:insideH w:val="single" w:sz="4" w:space="0" w:color="CAE85F" w:themeColor="accent2" w:themeTint="99"/>
        <w:insideV w:val="single" w:sz="4" w:space="0" w:color="CAE85F" w:themeColor="accent2" w:themeTint="99"/>
      </w:tblBorders>
    </w:tblPr>
    <w:tblStylePr w:type="firstRow">
      <w:rPr>
        <w:b/>
        <w:bCs/>
        <w:color w:val="FFFFFF" w:themeColor="background1"/>
      </w:rPr>
      <w:tblPr/>
      <w:tcPr>
        <w:tcBorders>
          <w:top w:val="single" w:sz="4" w:space="0" w:color="93B41A" w:themeColor="accent2"/>
          <w:left w:val="single" w:sz="4" w:space="0" w:color="93B41A" w:themeColor="accent2"/>
          <w:bottom w:val="single" w:sz="4" w:space="0" w:color="93B41A" w:themeColor="accent2"/>
          <w:right w:val="single" w:sz="4" w:space="0" w:color="93B41A" w:themeColor="accent2"/>
          <w:insideH w:val="nil"/>
          <w:insideV w:val="nil"/>
        </w:tcBorders>
        <w:shd w:val="clear" w:color="auto" w:fill="93B41A" w:themeFill="accent2"/>
      </w:tcPr>
    </w:tblStylePr>
    <w:tblStylePr w:type="lastRow">
      <w:rPr>
        <w:b/>
        <w:bCs/>
      </w:rPr>
      <w:tblPr/>
      <w:tcPr>
        <w:tcBorders>
          <w:top w:val="double" w:sz="4" w:space="0" w:color="93B41A" w:themeColor="accent2"/>
        </w:tcBorders>
      </w:tcPr>
    </w:tblStylePr>
    <w:tblStylePr w:type="firstCol">
      <w:rPr>
        <w:b/>
        <w:bCs/>
      </w:rPr>
    </w:tblStylePr>
    <w:tblStylePr w:type="lastCol">
      <w:rPr>
        <w:b/>
        <w:bCs/>
      </w:rPr>
    </w:tblStylePr>
    <w:tblStylePr w:type="band1Vert">
      <w:tblPr/>
      <w:tcPr>
        <w:shd w:val="clear" w:color="auto" w:fill="EDF7C9" w:themeFill="accent2" w:themeFillTint="33"/>
      </w:tcPr>
    </w:tblStylePr>
    <w:tblStylePr w:type="band1Horz">
      <w:tblPr/>
      <w:tcPr>
        <w:shd w:val="clear" w:color="auto" w:fill="EDF7C9" w:themeFill="accent2" w:themeFillTint="33"/>
      </w:tcPr>
    </w:tblStylePr>
  </w:style>
  <w:style w:type="table" w:styleId="GridTable4-Accent3">
    <w:name w:val="Grid Table 4 Accent 3"/>
    <w:basedOn w:val="TableNormal"/>
    <w:uiPriority w:val="49"/>
    <w:rsid w:val="000D261A"/>
    <w:pPr>
      <w:spacing w:after="0" w:line="240" w:lineRule="auto"/>
    </w:pPr>
    <w:tblPr>
      <w:tblStyleRowBandSize w:val="1"/>
      <w:tblStyleColBandSize w:val="1"/>
      <w:tblBorders>
        <w:top w:val="single" w:sz="4" w:space="0" w:color="F6A589" w:themeColor="accent3" w:themeTint="99"/>
        <w:left w:val="single" w:sz="4" w:space="0" w:color="F6A589" w:themeColor="accent3" w:themeTint="99"/>
        <w:bottom w:val="single" w:sz="4" w:space="0" w:color="F6A589" w:themeColor="accent3" w:themeTint="99"/>
        <w:right w:val="single" w:sz="4" w:space="0" w:color="F6A589" w:themeColor="accent3" w:themeTint="99"/>
        <w:insideH w:val="single" w:sz="4" w:space="0" w:color="F6A589" w:themeColor="accent3" w:themeTint="99"/>
        <w:insideV w:val="single" w:sz="4" w:space="0" w:color="F6A589" w:themeColor="accent3" w:themeTint="99"/>
      </w:tblBorders>
    </w:tblPr>
    <w:tblStylePr w:type="firstRow">
      <w:rPr>
        <w:b/>
        <w:bCs/>
        <w:color w:val="FFFFFF" w:themeColor="background1"/>
      </w:rPr>
      <w:tblPr/>
      <w:tcPr>
        <w:tcBorders>
          <w:top w:val="single" w:sz="4" w:space="0" w:color="F06A3B" w:themeColor="accent3"/>
          <w:left w:val="single" w:sz="4" w:space="0" w:color="F06A3B" w:themeColor="accent3"/>
          <w:bottom w:val="single" w:sz="4" w:space="0" w:color="F06A3B" w:themeColor="accent3"/>
          <w:right w:val="single" w:sz="4" w:space="0" w:color="F06A3B" w:themeColor="accent3"/>
          <w:insideH w:val="nil"/>
          <w:insideV w:val="nil"/>
        </w:tcBorders>
        <w:shd w:val="clear" w:color="auto" w:fill="F06A3B" w:themeFill="accent3"/>
      </w:tcPr>
    </w:tblStylePr>
    <w:tblStylePr w:type="lastRow">
      <w:rPr>
        <w:b/>
        <w:bCs/>
      </w:rPr>
      <w:tblPr/>
      <w:tcPr>
        <w:tcBorders>
          <w:top w:val="double" w:sz="4" w:space="0" w:color="F06A3B" w:themeColor="accent3"/>
        </w:tcBorders>
      </w:tcPr>
    </w:tblStylePr>
    <w:tblStylePr w:type="firstCol">
      <w:rPr>
        <w:b/>
        <w:bCs/>
      </w:rPr>
    </w:tblStylePr>
    <w:tblStylePr w:type="lastCol">
      <w:rPr>
        <w:b/>
        <w:bCs/>
      </w:rPr>
    </w:tblStylePr>
    <w:tblStylePr w:type="band1Vert">
      <w:tblPr/>
      <w:tcPr>
        <w:shd w:val="clear" w:color="auto" w:fill="FCE1D7" w:themeFill="accent3" w:themeFillTint="33"/>
      </w:tcPr>
    </w:tblStylePr>
    <w:tblStylePr w:type="band1Horz">
      <w:tblPr/>
      <w:tcPr>
        <w:shd w:val="clear" w:color="auto" w:fill="FCE1D7" w:themeFill="accent3" w:themeFillTint="33"/>
      </w:tcPr>
    </w:tblStylePr>
  </w:style>
  <w:style w:type="table" w:styleId="GridTable4-Accent4">
    <w:name w:val="Grid Table 4 Accent 4"/>
    <w:basedOn w:val="TableNormal"/>
    <w:uiPriority w:val="49"/>
    <w:rsid w:val="000D261A"/>
    <w:pPr>
      <w:spacing w:after="0" w:line="240" w:lineRule="auto"/>
    </w:pPr>
    <w:tblPr>
      <w:tblStyleRowBandSize w:val="1"/>
      <w:tblStyleColBandSize w:val="1"/>
      <w:tblBorders>
        <w:top w:val="single" w:sz="4" w:space="0" w:color="BFA0E0" w:themeColor="accent4" w:themeTint="99"/>
        <w:left w:val="single" w:sz="4" w:space="0" w:color="BFA0E0" w:themeColor="accent4" w:themeTint="99"/>
        <w:bottom w:val="single" w:sz="4" w:space="0" w:color="BFA0E0" w:themeColor="accent4" w:themeTint="99"/>
        <w:right w:val="single" w:sz="4" w:space="0" w:color="BFA0E0" w:themeColor="accent4" w:themeTint="99"/>
        <w:insideH w:val="single" w:sz="4" w:space="0" w:color="BFA0E0" w:themeColor="accent4" w:themeTint="99"/>
        <w:insideV w:val="single" w:sz="4" w:space="0" w:color="BFA0E0" w:themeColor="accent4" w:themeTint="99"/>
      </w:tblBorders>
    </w:tblPr>
    <w:tblStylePr w:type="firstRow">
      <w:rPr>
        <w:b/>
        <w:bCs/>
        <w:color w:val="FFFFFF" w:themeColor="background1"/>
      </w:rPr>
      <w:tblPr/>
      <w:tcPr>
        <w:tcBorders>
          <w:top w:val="single" w:sz="4" w:space="0" w:color="9561CC" w:themeColor="accent4"/>
          <w:left w:val="single" w:sz="4" w:space="0" w:color="9561CC" w:themeColor="accent4"/>
          <w:bottom w:val="single" w:sz="4" w:space="0" w:color="9561CC" w:themeColor="accent4"/>
          <w:right w:val="single" w:sz="4" w:space="0" w:color="9561CC" w:themeColor="accent4"/>
          <w:insideH w:val="nil"/>
          <w:insideV w:val="nil"/>
        </w:tcBorders>
        <w:shd w:val="clear" w:color="auto" w:fill="9561CC" w:themeFill="accent4"/>
      </w:tcPr>
    </w:tblStylePr>
    <w:tblStylePr w:type="lastRow">
      <w:rPr>
        <w:b/>
        <w:bCs/>
      </w:rPr>
      <w:tblPr/>
      <w:tcPr>
        <w:tcBorders>
          <w:top w:val="double" w:sz="4" w:space="0" w:color="9561CC" w:themeColor="accent4"/>
        </w:tcBorders>
      </w:tcPr>
    </w:tblStylePr>
    <w:tblStylePr w:type="firstCol">
      <w:rPr>
        <w:b/>
        <w:bCs/>
      </w:rPr>
    </w:tblStylePr>
    <w:tblStylePr w:type="lastCol">
      <w:rPr>
        <w:b/>
        <w:bCs/>
      </w:rPr>
    </w:tblStylePr>
    <w:tblStylePr w:type="band1Vert">
      <w:tblPr/>
      <w:tcPr>
        <w:shd w:val="clear" w:color="auto" w:fill="E9DFF4" w:themeFill="accent4" w:themeFillTint="33"/>
      </w:tcPr>
    </w:tblStylePr>
    <w:tblStylePr w:type="band1Horz">
      <w:tblPr/>
      <w:tcPr>
        <w:shd w:val="clear" w:color="auto" w:fill="E9DFF4" w:themeFill="accent4" w:themeFillTint="33"/>
      </w:tcPr>
    </w:tblStylePr>
  </w:style>
  <w:style w:type="table" w:styleId="GridTable4-Accent5">
    <w:name w:val="Grid Table 4 Accent 5"/>
    <w:basedOn w:val="TableNormal"/>
    <w:uiPriority w:val="49"/>
    <w:rsid w:val="000D261A"/>
    <w:pPr>
      <w:spacing w:after="0" w:line="240" w:lineRule="auto"/>
    </w:pPr>
    <w:tblPr>
      <w:tblStyleRowBandSize w:val="1"/>
      <w:tblStyleColBandSize w:val="1"/>
      <w:tblBorders>
        <w:top w:val="single" w:sz="4" w:space="0" w:color="43E6FF" w:themeColor="accent5" w:themeTint="99"/>
        <w:left w:val="single" w:sz="4" w:space="0" w:color="43E6FF" w:themeColor="accent5" w:themeTint="99"/>
        <w:bottom w:val="single" w:sz="4" w:space="0" w:color="43E6FF" w:themeColor="accent5" w:themeTint="99"/>
        <w:right w:val="single" w:sz="4" w:space="0" w:color="43E6FF" w:themeColor="accent5" w:themeTint="99"/>
        <w:insideH w:val="single" w:sz="4" w:space="0" w:color="43E6FF" w:themeColor="accent5" w:themeTint="99"/>
        <w:insideV w:val="single" w:sz="4" w:space="0" w:color="43E6FF" w:themeColor="accent5" w:themeTint="99"/>
      </w:tblBorders>
    </w:tblPr>
    <w:tblStylePr w:type="firstRow">
      <w:rPr>
        <w:b/>
        <w:bCs/>
        <w:color w:val="FFFFFF" w:themeColor="background1"/>
      </w:rPr>
      <w:tblPr/>
      <w:tcPr>
        <w:tcBorders>
          <w:top w:val="single" w:sz="4" w:space="0" w:color="00ADC6" w:themeColor="accent5"/>
          <w:left w:val="single" w:sz="4" w:space="0" w:color="00ADC6" w:themeColor="accent5"/>
          <w:bottom w:val="single" w:sz="4" w:space="0" w:color="00ADC6" w:themeColor="accent5"/>
          <w:right w:val="single" w:sz="4" w:space="0" w:color="00ADC6" w:themeColor="accent5"/>
          <w:insideH w:val="nil"/>
          <w:insideV w:val="nil"/>
        </w:tcBorders>
        <w:shd w:val="clear" w:color="auto" w:fill="00ADC6" w:themeFill="accent5"/>
      </w:tcPr>
    </w:tblStylePr>
    <w:tblStylePr w:type="lastRow">
      <w:rPr>
        <w:b/>
        <w:bCs/>
      </w:rPr>
      <w:tblPr/>
      <w:tcPr>
        <w:tcBorders>
          <w:top w:val="double" w:sz="4" w:space="0" w:color="00ADC6" w:themeColor="accent5"/>
        </w:tcBorders>
      </w:tcPr>
    </w:tblStylePr>
    <w:tblStylePr w:type="firstCol">
      <w:rPr>
        <w:b/>
        <w:bCs/>
      </w:rPr>
    </w:tblStylePr>
    <w:tblStylePr w:type="lastCol">
      <w:rPr>
        <w:b/>
        <w:bCs/>
      </w:rPr>
    </w:tblStylePr>
    <w:tblStylePr w:type="band1Vert">
      <w:tblPr/>
      <w:tcPr>
        <w:shd w:val="clear" w:color="auto" w:fill="C0F6FF" w:themeFill="accent5" w:themeFillTint="33"/>
      </w:tcPr>
    </w:tblStylePr>
    <w:tblStylePr w:type="band1Horz">
      <w:tblPr/>
      <w:tcPr>
        <w:shd w:val="clear" w:color="auto" w:fill="C0F6FF" w:themeFill="accent5" w:themeFillTint="33"/>
      </w:tcPr>
    </w:tblStylePr>
  </w:style>
  <w:style w:type="table" w:styleId="GridTable4-Accent6">
    <w:name w:val="Grid Table 4 Accent 6"/>
    <w:basedOn w:val="TableNormal"/>
    <w:uiPriority w:val="49"/>
    <w:rsid w:val="000D261A"/>
    <w:pPr>
      <w:spacing w:after="0" w:line="240" w:lineRule="auto"/>
    </w:pPr>
    <w:tblPr>
      <w:tblStyleRowBandSize w:val="1"/>
      <w:tblStyleColBandSize w:val="1"/>
      <w:tblBorders>
        <w:top w:val="single" w:sz="4" w:space="0" w:color="FDBB6B" w:themeColor="accent6" w:themeTint="99"/>
        <w:left w:val="single" w:sz="4" w:space="0" w:color="FDBB6B" w:themeColor="accent6" w:themeTint="99"/>
        <w:bottom w:val="single" w:sz="4" w:space="0" w:color="FDBB6B" w:themeColor="accent6" w:themeTint="99"/>
        <w:right w:val="single" w:sz="4" w:space="0" w:color="FDBB6B" w:themeColor="accent6" w:themeTint="99"/>
        <w:insideH w:val="single" w:sz="4" w:space="0" w:color="FDBB6B" w:themeColor="accent6" w:themeTint="99"/>
        <w:insideV w:val="single" w:sz="4" w:space="0" w:color="FDBB6B" w:themeColor="accent6" w:themeTint="99"/>
      </w:tblBorders>
    </w:tblPr>
    <w:tblStylePr w:type="firstRow">
      <w:rPr>
        <w:b/>
        <w:bCs/>
        <w:color w:val="FFFFFF" w:themeColor="background1"/>
      </w:rPr>
      <w:tblPr/>
      <w:tcPr>
        <w:tcBorders>
          <w:top w:val="single" w:sz="4" w:space="0" w:color="FD8F0A" w:themeColor="accent6"/>
          <w:left w:val="single" w:sz="4" w:space="0" w:color="FD8F0A" w:themeColor="accent6"/>
          <w:bottom w:val="single" w:sz="4" w:space="0" w:color="FD8F0A" w:themeColor="accent6"/>
          <w:right w:val="single" w:sz="4" w:space="0" w:color="FD8F0A" w:themeColor="accent6"/>
          <w:insideH w:val="nil"/>
          <w:insideV w:val="nil"/>
        </w:tcBorders>
        <w:shd w:val="clear" w:color="auto" w:fill="FD8F0A" w:themeFill="accent6"/>
      </w:tcPr>
    </w:tblStylePr>
    <w:tblStylePr w:type="lastRow">
      <w:rPr>
        <w:b/>
        <w:bCs/>
      </w:rPr>
      <w:tblPr/>
      <w:tcPr>
        <w:tcBorders>
          <w:top w:val="double" w:sz="4" w:space="0" w:color="FD8F0A" w:themeColor="accent6"/>
        </w:tcBorders>
      </w:tcPr>
    </w:tblStylePr>
    <w:tblStylePr w:type="firstCol">
      <w:rPr>
        <w:b/>
        <w:bCs/>
      </w:rPr>
    </w:tblStylePr>
    <w:tblStylePr w:type="lastCol">
      <w:rPr>
        <w:b/>
        <w:bCs/>
      </w:rPr>
    </w:tblStylePr>
    <w:tblStylePr w:type="band1Vert">
      <w:tblPr/>
      <w:tcPr>
        <w:shd w:val="clear" w:color="auto" w:fill="FEE8CD" w:themeFill="accent6" w:themeFillTint="33"/>
      </w:tcPr>
    </w:tblStylePr>
    <w:tblStylePr w:type="band1Horz">
      <w:tblPr/>
      <w:tcPr>
        <w:shd w:val="clear" w:color="auto" w:fill="FEE8CD" w:themeFill="accent6" w:themeFillTint="33"/>
      </w:tcPr>
    </w:tblStylePr>
  </w:style>
  <w:style w:type="table" w:styleId="GridTable5Dark">
    <w:name w:val="Grid Table 5 Dark"/>
    <w:basedOn w:val="TableNormal"/>
    <w:uiPriority w:val="50"/>
    <w:rsid w:val="000D261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0D261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0F4E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BB673"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BB673"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BB673"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BB673" w:themeFill="accent1"/>
      </w:tcPr>
    </w:tblStylePr>
    <w:tblStylePr w:type="band1Vert">
      <w:tblPr/>
      <w:tcPr>
        <w:shd w:val="clear" w:color="auto" w:fill="A2E9C7" w:themeFill="accent1" w:themeFillTint="66"/>
      </w:tcPr>
    </w:tblStylePr>
    <w:tblStylePr w:type="band1Horz">
      <w:tblPr/>
      <w:tcPr>
        <w:shd w:val="clear" w:color="auto" w:fill="A2E9C7" w:themeFill="accent1" w:themeFillTint="66"/>
      </w:tcPr>
    </w:tblStylePr>
  </w:style>
  <w:style w:type="table" w:styleId="GridTable5Dark-Accent2">
    <w:name w:val="Grid Table 5 Dark Accent 2"/>
    <w:basedOn w:val="TableNormal"/>
    <w:uiPriority w:val="50"/>
    <w:rsid w:val="000D261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F7C9"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3B41A"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3B41A"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3B41A"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3B41A" w:themeFill="accent2"/>
      </w:tcPr>
    </w:tblStylePr>
    <w:tblStylePr w:type="band1Vert">
      <w:tblPr/>
      <w:tcPr>
        <w:shd w:val="clear" w:color="auto" w:fill="DCEF94" w:themeFill="accent2" w:themeFillTint="66"/>
      </w:tcPr>
    </w:tblStylePr>
    <w:tblStylePr w:type="band1Horz">
      <w:tblPr/>
      <w:tcPr>
        <w:shd w:val="clear" w:color="auto" w:fill="DCEF94" w:themeFill="accent2" w:themeFillTint="66"/>
      </w:tcPr>
    </w:tblStylePr>
  </w:style>
  <w:style w:type="table" w:styleId="GridTable5Dark-Accent3">
    <w:name w:val="Grid Table 5 Dark Accent 3"/>
    <w:basedOn w:val="TableNormal"/>
    <w:uiPriority w:val="50"/>
    <w:rsid w:val="000D261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1D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6A3B"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6A3B"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6A3B"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6A3B" w:themeFill="accent3"/>
      </w:tcPr>
    </w:tblStylePr>
    <w:tblStylePr w:type="band1Vert">
      <w:tblPr/>
      <w:tcPr>
        <w:shd w:val="clear" w:color="auto" w:fill="F9C3B0" w:themeFill="accent3" w:themeFillTint="66"/>
      </w:tcPr>
    </w:tblStylePr>
    <w:tblStylePr w:type="band1Horz">
      <w:tblPr/>
      <w:tcPr>
        <w:shd w:val="clear" w:color="auto" w:fill="F9C3B0" w:themeFill="accent3" w:themeFillTint="66"/>
      </w:tcPr>
    </w:tblStylePr>
  </w:style>
  <w:style w:type="table" w:styleId="GridTable5Dark-Accent4">
    <w:name w:val="Grid Table 5 Dark Accent 4"/>
    <w:basedOn w:val="TableNormal"/>
    <w:uiPriority w:val="50"/>
    <w:rsid w:val="000D261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DF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561C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561C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561C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561CC" w:themeFill="accent4"/>
      </w:tcPr>
    </w:tblStylePr>
    <w:tblStylePr w:type="band1Vert">
      <w:tblPr/>
      <w:tcPr>
        <w:shd w:val="clear" w:color="auto" w:fill="D4BFEA" w:themeFill="accent4" w:themeFillTint="66"/>
      </w:tcPr>
    </w:tblStylePr>
    <w:tblStylePr w:type="band1Horz">
      <w:tblPr/>
      <w:tcPr>
        <w:shd w:val="clear" w:color="auto" w:fill="D4BFEA" w:themeFill="accent4" w:themeFillTint="66"/>
      </w:tcPr>
    </w:tblStylePr>
  </w:style>
  <w:style w:type="table" w:styleId="GridTable5Dark-Accent5">
    <w:name w:val="Grid Table 5 Dark Accent 5"/>
    <w:basedOn w:val="TableNormal"/>
    <w:uiPriority w:val="50"/>
    <w:rsid w:val="000D261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0F6F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D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D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D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DC6" w:themeFill="accent5"/>
      </w:tcPr>
    </w:tblStylePr>
    <w:tblStylePr w:type="band1Vert">
      <w:tblPr/>
      <w:tcPr>
        <w:shd w:val="clear" w:color="auto" w:fill="82EEFF" w:themeFill="accent5" w:themeFillTint="66"/>
      </w:tcPr>
    </w:tblStylePr>
    <w:tblStylePr w:type="band1Horz">
      <w:tblPr/>
      <w:tcPr>
        <w:shd w:val="clear" w:color="auto" w:fill="82EEFF" w:themeFill="accent5" w:themeFillTint="66"/>
      </w:tcPr>
    </w:tblStylePr>
  </w:style>
  <w:style w:type="table" w:styleId="GridTable5Dark-Accent6">
    <w:name w:val="Grid Table 5 Dark Accent 6"/>
    <w:basedOn w:val="TableNormal"/>
    <w:uiPriority w:val="50"/>
    <w:rsid w:val="000D261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E8C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D8F0A"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D8F0A"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D8F0A"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D8F0A" w:themeFill="accent6"/>
      </w:tcPr>
    </w:tblStylePr>
    <w:tblStylePr w:type="band1Vert">
      <w:tblPr/>
      <w:tcPr>
        <w:shd w:val="clear" w:color="auto" w:fill="FED19C" w:themeFill="accent6" w:themeFillTint="66"/>
      </w:tcPr>
    </w:tblStylePr>
    <w:tblStylePr w:type="band1Horz">
      <w:tblPr/>
      <w:tcPr>
        <w:shd w:val="clear" w:color="auto" w:fill="FED19C" w:themeFill="accent6" w:themeFillTint="66"/>
      </w:tcPr>
    </w:tblStylePr>
  </w:style>
  <w:style w:type="table" w:styleId="GridTable6Colorful">
    <w:name w:val="Grid Table 6 Colorful"/>
    <w:basedOn w:val="TableNormal"/>
    <w:uiPriority w:val="51"/>
    <w:rsid w:val="000D261A"/>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0D261A"/>
    <w:pPr>
      <w:spacing w:after="0" w:line="240" w:lineRule="auto"/>
    </w:pPr>
    <w:rPr>
      <w:color w:val="208855" w:themeColor="accent1" w:themeShade="BF"/>
    </w:rPr>
    <w:tblPr>
      <w:tblStyleRowBandSize w:val="1"/>
      <w:tblStyleColBandSize w:val="1"/>
      <w:tblBorders>
        <w:top w:val="single" w:sz="4" w:space="0" w:color="74DEAB" w:themeColor="accent1" w:themeTint="99"/>
        <w:left w:val="single" w:sz="4" w:space="0" w:color="74DEAB" w:themeColor="accent1" w:themeTint="99"/>
        <w:bottom w:val="single" w:sz="4" w:space="0" w:color="74DEAB" w:themeColor="accent1" w:themeTint="99"/>
        <w:right w:val="single" w:sz="4" w:space="0" w:color="74DEAB" w:themeColor="accent1" w:themeTint="99"/>
        <w:insideH w:val="single" w:sz="4" w:space="0" w:color="74DEAB" w:themeColor="accent1" w:themeTint="99"/>
        <w:insideV w:val="single" w:sz="4" w:space="0" w:color="74DEAB" w:themeColor="accent1" w:themeTint="99"/>
      </w:tblBorders>
    </w:tblPr>
    <w:tblStylePr w:type="firstRow">
      <w:rPr>
        <w:b/>
        <w:bCs/>
      </w:rPr>
      <w:tblPr/>
      <w:tcPr>
        <w:tcBorders>
          <w:bottom w:val="single" w:sz="12" w:space="0" w:color="74DEAB" w:themeColor="accent1" w:themeTint="99"/>
        </w:tcBorders>
      </w:tcPr>
    </w:tblStylePr>
    <w:tblStylePr w:type="lastRow">
      <w:rPr>
        <w:b/>
        <w:bCs/>
      </w:rPr>
      <w:tblPr/>
      <w:tcPr>
        <w:tcBorders>
          <w:top w:val="double" w:sz="4" w:space="0" w:color="74DEAB" w:themeColor="accent1" w:themeTint="99"/>
        </w:tcBorders>
      </w:tcPr>
    </w:tblStylePr>
    <w:tblStylePr w:type="firstCol">
      <w:rPr>
        <w:b/>
        <w:bCs/>
      </w:rPr>
    </w:tblStylePr>
    <w:tblStylePr w:type="lastCol">
      <w:rPr>
        <w:b/>
        <w:bCs/>
      </w:rPr>
    </w:tblStylePr>
    <w:tblStylePr w:type="band1Vert">
      <w:tblPr/>
      <w:tcPr>
        <w:shd w:val="clear" w:color="auto" w:fill="D0F4E3" w:themeFill="accent1" w:themeFillTint="33"/>
      </w:tcPr>
    </w:tblStylePr>
    <w:tblStylePr w:type="band1Horz">
      <w:tblPr/>
      <w:tcPr>
        <w:shd w:val="clear" w:color="auto" w:fill="D0F4E3" w:themeFill="accent1" w:themeFillTint="33"/>
      </w:tcPr>
    </w:tblStylePr>
  </w:style>
  <w:style w:type="table" w:styleId="GridTable6Colorful-Accent2">
    <w:name w:val="Grid Table 6 Colorful Accent 2"/>
    <w:basedOn w:val="TableNormal"/>
    <w:uiPriority w:val="51"/>
    <w:rsid w:val="000D261A"/>
    <w:pPr>
      <w:spacing w:after="0" w:line="240" w:lineRule="auto"/>
    </w:pPr>
    <w:rPr>
      <w:color w:val="6D8613" w:themeColor="accent2" w:themeShade="BF"/>
    </w:rPr>
    <w:tblPr>
      <w:tblStyleRowBandSize w:val="1"/>
      <w:tblStyleColBandSize w:val="1"/>
      <w:tblBorders>
        <w:top w:val="single" w:sz="4" w:space="0" w:color="CAE85F" w:themeColor="accent2" w:themeTint="99"/>
        <w:left w:val="single" w:sz="4" w:space="0" w:color="CAE85F" w:themeColor="accent2" w:themeTint="99"/>
        <w:bottom w:val="single" w:sz="4" w:space="0" w:color="CAE85F" w:themeColor="accent2" w:themeTint="99"/>
        <w:right w:val="single" w:sz="4" w:space="0" w:color="CAE85F" w:themeColor="accent2" w:themeTint="99"/>
        <w:insideH w:val="single" w:sz="4" w:space="0" w:color="CAE85F" w:themeColor="accent2" w:themeTint="99"/>
        <w:insideV w:val="single" w:sz="4" w:space="0" w:color="CAE85F" w:themeColor="accent2" w:themeTint="99"/>
      </w:tblBorders>
    </w:tblPr>
    <w:tblStylePr w:type="firstRow">
      <w:rPr>
        <w:b/>
        <w:bCs/>
      </w:rPr>
      <w:tblPr/>
      <w:tcPr>
        <w:tcBorders>
          <w:bottom w:val="single" w:sz="12" w:space="0" w:color="CAE85F" w:themeColor="accent2" w:themeTint="99"/>
        </w:tcBorders>
      </w:tcPr>
    </w:tblStylePr>
    <w:tblStylePr w:type="lastRow">
      <w:rPr>
        <w:b/>
        <w:bCs/>
      </w:rPr>
      <w:tblPr/>
      <w:tcPr>
        <w:tcBorders>
          <w:top w:val="double" w:sz="4" w:space="0" w:color="CAE85F" w:themeColor="accent2" w:themeTint="99"/>
        </w:tcBorders>
      </w:tcPr>
    </w:tblStylePr>
    <w:tblStylePr w:type="firstCol">
      <w:rPr>
        <w:b/>
        <w:bCs/>
      </w:rPr>
    </w:tblStylePr>
    <w:tblStylePr w:type="lastCol">
      <w:rPr>
        <w:b/>
        <w:bCs/>
      </w:rPr>
    </w:tblStylePr>
    <w:tblStylePr w:type="band1Vert">
      <w:tblPr/>
      <w:tcPr>
        <w:shd w:val="clear" w:color="auto" w:fill="EDF7C9" w:themeFill="accent2" w:themeFillTint="33"/>
      </w:tcPr>
    </w:tblStylePr>
    <w:tblStylePr w:type="band1Horz">
      <w:tblPr/>
      <w:tcPr>
        <w:shd w:val="clear" w:color="auto" w:fill="EDF7C9" w:themeFill="accent2" w:themeFillTint="33"/>
      </w:tcPr>
    </w:tblStylePr>
  </w:style>
  <w:style w:type="table" w:styleId="GridTable6Colorful-Accent3">
    <w:name w:val="Grid Table 6 Colorful Accent 3"/>
    <w:basedOn w:val="TableNormal"/>
    <w:uiPriority w:val="51"/>
    <w:rsid w:val="000D261A"/>
    <w:pPr>
      <w:spacing w:after="0" w:line="240" w:lineRule="auto"/>
    </w:pPr>
    <w:rPr>
      <w:color w:val="CF4110" w:themeColor="accent3" w:themeShade="BF"/>
    </w:rPr>
    <w:tblPr>
      <w:tblStyleRowBandSize w:val="1"/>
      <w:tblStyleColBandSize w:val="1"/>
      <w:tblBorders>
        <w:top w:val="single" w:sz="4" w:space="0" w:color="F6A589" w:themeColor="accent3" w:themeTint="99"/>
        <w:left w:val="single" w:sz="4" w:space="0" w:color="F6A589" w:themeColor="accent3" w:themeTint="99"/>
        <w:bottom w:val="single" w:sz="4" w:space="0" w:color="F6A589" w:themeColor="accent3" w:themeTint="99"/>
        <w:right w:val="single" w:sz="4" w:space="0" w:color="F6A589" w:themeColor="accent3" w:themeTint="99"/>
        <w:insideH w:val="single" w:sz="4" w:space="0" w:color="F6A589" w:themeColor="accent3" w:themeTint="99"/>
        <w:insideV w:val="single" w:sz="4" w:space="0" w:color="F6A589" w:themeColor="accent3" w:themeTint="99"/>
      </w:tblBorders>
    </w:tblPr>
    <w:tblStylePr w:type="firstRow">
      <w:rPr>
        <w:b/>
        <w:bCs/>
      </w:rPr>
      <w:tblPr/>
      <w:tcPr>
        <w:tcBorders>
          <w:bottom w:val="single" w:sz="12" w:space="0" w:color="F6A589" w:themeColor="accent3" w:themeTint="99"/>
        </w:tcBorders>
      </w:tcPr>
    </w:tblStylePr>
    <w:tblStylePr w:type="lastRow">
      <w:rPr>
        <w:b/>
        <w:bCs/>
      </w:rPr>
      <w:tblPr/>
      <w:tcPr>
        <w:tcBorders>
          <w:top w:val="double" w:sz="4" w:space="0" w:color="F6A589" w:themeColor="accent3" w:themeTint="99"/>
        </w:tcBorders>
      </w:tcPr>
    </w:tblStylePr>
    <w:tblStylePr w:type="firstCol">
      <w:rPr>
        <w:b/>
        <w:bCs/>
      </w:rPr>
    </w:tblStylePr>
    <w:tblStylePr w:type="lastCol">
      <w:rPr>
        <w:b/>
        <w:bCs/>
      </w:rPr>
    </w:tblStylePr>
    <w:tblStylePr w:type="band1Vert">
      <w:tblPr/>
      <w:tcPr>
        <w:shd w:val="clear" w:color="auto" w:fill="FCE1D7" w:themeFill="accent3" w:themeFillTint="33"/>
      </w:tcPr>
    </w:tblStylePr>
    <w:tblStylePr w:type="band1Horz">
      <w:tblPr/>
      <w:tcPr>
        <w:shd w:val="clear" w:color="auto" w:fill="FCE1D7" w:themeFill="accent3" w:themeFillTint="33"/>
      </w:tcPr>
    </w:tblStylePr>
  </w:style>
  <w:style w:type="table" w:styleId="GridTable6Colorful-Accent4">
    <w:name w:val="Grid Table 6 Colorful Accent 4"/>
    <w:basedOn w:val="TableNormal"/>
    <w:uiPriority w:val="51"/>
    <w:rsid w:val="000D261A"/>
    <w:pPr>
      <w:spacing w:after="0" w:line="240" w:lineRule="auto"/>
    </w:pPr>
    <w:rPr>
      <w:color w:val="6E37AA" w:themeColor="accent4" w:themeShade="BF"/>
    </w:rPr>
    <w:tblPr>
      <w:tblStyleRowBandSize w:val="1"/>
      <w:tblStyleColBandSize w:val="1"/>
      <w:tblBorders>
        <w:top w:val="single" w:sz="4" w:space="0" w:color="BFA0E0" w:themeColor="accent4" w:themeTint="99"/>
        <w:left w:val="single" w:sz="4" w:space="0" w:color="BFA0E0" w:themeColor="accent4" w:themeTint="99"/>
        <w:bottom w:val="single" w:sz="4" w:space="0" w:color="BFA0E0" w:themeColor="accent4" w:themeTint="99"/>
        <w:right w:val="single" w:sz="4" w:space="0" w:color="BFA0E0" w:themeColor="accent4" w:themeTint="99"/>
        <w:insideH w:val="single" w:sz="4" w:space="0" w:color="BFA0E0" w:themeColor="accent4" w:themeTint="99"/>
        <w:insideV w:val="single" w:sz="4" w:space="0" w:color="BFA0E0" w:themeColor="accent4" w:themeTint="99"/>
      </w:tblBorders>
    </w:tblPr>
    <w:tblStylePr w:type="firstRow">
      <w:rPr>
        <w:b/>
        <w:bCs/>
      </w:rPr>
      <w:tblPr/>
      <w:tcPr>
        <w:tcBorders>
          <w:bottom w:val="single" w:sz="12" w:space="0" w:color="BFA0E0" w:themeColor="accent4" w:themeTint="99"/>
        </w:tcBorders>
      </w:tcPr>
    </w:tblStylePr>
    <w:tblStylePr w:type="lastRow">
      <w:rPr>
        <w:b/>
        <w:bCs/>
      </w:rPr>
      <w:tblPr/>
      <w:tcPr>
        <w:tcBorders>
          <w:top w:val="double" w:sz="4" w:space="0" w:color="BFA0E0" w:themeColor="accent4" w:themeTint="99"/>
        </w:tcBorders>
      </w:tcPr>
    </w:tblStylePr>
    <w:tblStylePr w:type="firstCol">
      <w:rPr>
        <w:b/>
        <w:bCs/>
      </w:rPr>
    </w:tblStylePr>
    <w:tblStylePr w:type="lastCol">
      <w:rPr>
        <w:b/>
        <w:bCs/>
      </w:rPr>
    </w:tblStylePr>
    <w:tblStylePr w:type="band1Vert">
      <w:tblPr/>
      <w:tcPr>
        <w:shd w:val="clear" w:color="auto" w:fill="E9DFF4" w:themeFill="accent4" w:themeFillTint="33"/>
      </w:tcPr>
    </w:tblStylePr>
    <w:tblStylePr w:type="band1Horz">
      <w:tblPr/>
      <w:tcPr>
        <w:shd w:val="clear" w:color="auto" w:fill="E9DFF4" w:themeFill="accent4" w:themeFillTint="33"/>
      </w:tcPr>
    </w:tblStylePr>
  </w:style>
  <w:style w:type="table" w:styleId="GridTable6Colorful-Accent5">
    <w:name w:val="Grid Table 6 Colorful Accent 5"/>
    <w:basedOn w:val="TableNormal"/>
    <w:uiPriority w:val="51"/>
    <w:rsid w:val="000D261A"/>
    <w:pPr>
      <w:spacing w:after="0" w:line="240" w:lineRule="auto"/>
    </w:pPr>
    <w:rPr>
      <w:color w:val="008094" w:themeColor="accent5" w:themeShade="BF"/>
    </w:rPr>
    <w:tblPr>
      <w:tblStyleRowBandSize w:val="1"/>
      <w:tblStyleColBandSize w:val="1"/>
      <w:tblBorders>
        <w:top w:val="single" w:sz="4" w:space="0" w:color="43E6FF" w:themeColor="accent5" w:themeTint="99"/>
        <w:left w:val="single" w:sz="4" w:space="0" w:color="43E6FF" w:themeColor="accent5" w:themeTint="99"/>
        <w:bottom w:val="single" w:sz="4" w:space="0" w:color="43E6FF" w:themeColor="accent5" w:themeTint="99"/>
        <w:right w:val="single" w:sz="4" w:space="0" w:color="43E6FF" w:themeColor="accent5" w:themeTint="99"/>
        <w:insideH w:val="single" w:sz="4" w:space="0" w:color="43E6FF" w:themeColor="accent5" w:themeTint="99"/>
        <w:insideV w:val="single" w:sz="4" w:space="0" w:color="43E6FF" w:themeColor="accent5" w:themeTint="99"/>
      </w:tblBorders>
    </w:tblPr>
    <w:tblStylePr w:type="firstRow">
      <w:rPr>
        <w:b/>
        <w:bCs/>
      </w:rPr>
      <w:tblPr/>
      <w:tcPr>
        <w:tcBorders>
          <w:bottom w:val="single" w:sz="12" w:space="0" w:color="43E6FF" w:themeColor="accent5" w:themeTint="99"/>
        </w:tcBorders>
      </w:tcPr>
    </w:tblStylePr>
    <w:tblStylePr w:type="lastRow">
      <w:rPr>
        <w:b/>
        <w:bCs/>
      </w:rPr>
      <w:tblPr/>
      <w:tcPr>
        <w:tcBorders>
          <w:top w:val="double" w:sz="4" w:space="0" w:color="43E6FF" w:themeColor="accent5" w:themeTint="99"/>
        </w:tcBorders>
      </w:tcPr>
    </w:tblStylePr>
    <w:tblStylePr w:type="firstCol">
      <w:rPr>
        <w:b/>
        <w:bCs/>
      </w:rPr>
    </w:tblStylePr>
    <w:tblStylePr w:type="lastCol">
      <w:rPr>
        <w:b/>
        <w:bCs/>
      </w:rPr>
    </w:tblStylePr>
    <w:tblStylePr w:type="band1Vert">
      <w:tblPr/>
      <w:tcPr>
        <w:shd w:val="clear" w:color="auto" w:fill="C0F6FF" w:themeFill="accent5" w:themeFillTint="33"/>
      </w:tcPr>
    </w:tblStylePr>
    <w:tblStylePr w:type="band1Horz">
      <w:tblPr/>
      <w:tcPr>
        <w:shd w:val="clear" w:color="auto" w:fill="C0F6FF" w:themeFill="accent5" w:themeFillTint="33"/>
      </w:tcPr>
    </w:tblStylePr>
  </w:style>
  <w:style w:type="table" w:styleId="GridTable6Colorful-Accent6">
    <w:name w:val="Grid Table 6 Colorful Accent 6"/>
    <w:basedOn w:val="TableNormal"/>
    <w:uiPriority w:val="51"/>
    <w:rsid w:val="000D261A"/>
    <w:pPr>
      <w:spacing w:after="0" w:line="240" w:lineRule="auto"/>
    </w:pPr>
    <w:rPr>
      <w:color w:val="C36B01" w:themeColor="accent6" w:themeShade="BF"/>
    </w:rPr>
    <w:tblPr>
      <w:tblStyleRowBandSize w:val="1"/>
      <w:tblStyleColBandSize w:val="1"/>
      <w:tblBorders>
        <w:top w:val="single" w:sz="4" w:space="0" w:color="FDBB6B" w:themeColor="accent6" w:themeTint="99"/>
        <w:left w:val="single" w:sz="4" w:space="0" w:color="FDBB6B" w:themeColor="accent6" w:themeTint="99"/>
        <w:bottom w:val="single" w:sz="4" w:space="0" w:color="FDBB6B" w:themeColor="accent6" w:themeTint="99"/>
        <w:right w:val="single" w:sz="4" w:space="0" w:color="FDBB6B" w:themeColor="accent6" w:themeTint="99"/>
        <w:insideH w:val="single" w:sz="4" w:space="0" w:color="FDBB6B" w:themeColor="accent6" w:themeTint="99"/>
        <w:insideV w:val="single" w:sz="4" w:space="0" w:color="FDBB6B" w:themeColor="accent6" w:themeTint="99"/>
      </w:tblBorders>
    </w:tblPr>
    <w:tblStylePr w:type="firstRow">
      <w:rPr>
        <w:b/>
        <w:bCs/>
      </w:rPr>
      <w:tblPr/>
      <w:tcPr>
        <w:tcBorders>
          <w:bottom w:val="single" w:sz="12" w:space="0" w:color="FDBB6B" w:themeColor="accent6" w:themeTint="99"/>
        </w:tcBorders>
      </w:tcPr>
    </w:tblStylePr>
    <w:tblStylePr w:type="lastRow">
      <w:rPr>
        <w:b/>
        <w:bCs/>
      </w:rPr>
      <w:tblPr/>
      <w:tcPr>
        <w:tcBorders>
          <w:top w:val="double" w:sz="4" w:space="0" w:color="FDBB6B" w:themeColor="accent6" w:themeTint="99"/>
        </w:tcBorders>
      </w:tcPr>
    </w:tblStylePr>
    <w:tblStylePr w:type="firstCol">
      <w:rPr>
        <w:b/>
        <w:bCs/>
      </w:rPr>
    </w:tblStylePr>
    <w:tblStylePr w:type="lastCol">
      <w:rPr>
        <w:b/>
        <w:bCs/>
      </w:rPr>
    </w:tblStylePr>
    <w:tblStylePr w:type="band1Vert">
      <w:tblPr/>
      <w:tcPr>
        <w:shd w:val="clear" w:color="auto" w:fill="FEE8CD" w:themeFill="accent6" w:themeFillTint="33"/>
      </w:tcPr>
    </w:tblStylePr>
    <w:tblStylePr w:type="band1Horz">
      <w:tblPr/>
      <w:tcPr>
        <w:shd w:val="clear" w:color="auto" w:fill="FEE8CD" w:themeFill="accent6" w:themeFillTint="33"/>
      </w:tcPr>
    </w:tblStylePr>
  </w:style>
  <w:style w:type="table" w:styleId="GridTable7Colorful">
    <w:name w:val="Grid Table 7 Colorful"/>
    <w:basedOn w:val="TableNormal"/>
    <w:uiPriority w:val="52"/>
    <w:rsid w:val="000D261A"/>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0D261A"/>
    <w:pPr>
      <w:spacing w:after="0" w:line="240" w:lineRule="auto"/>
    </w:pPr>
    <w:rPr>
      <w:color w:val="208855" w:themeColor="accent1" w:themeShade="BF"/>
    </w:rPr>
    <w:tblPr>
      <w:tblStyleRowBandSize w:val="1"/>
      <w:tblStyleColBandSize w:val="1"/>
      <w:tblBorders>
        <w:top w:val="single" w:sz="4" w:space="0" w:color="74DEAB" w:themeColor="accent1" w:themeTint="99"/>
        <w:left w:val="single" w:sz="4" w:space="0" w:color="74DEAB" w:themeColor="accent1" w:themeTint="99"/>
        <w:bottom w:val="single" w:sz="4" w:space="0" w:color="74DEAB" w:themeColor="accent1" w:themeTint="99"/>
        <w:right w:val="single" w:sz="4" w:space="0" w:color="74DEAB" w:themeColor="accent1" w:themeTint="99"/>
        <w:insideH w:val="single" w:sz="4" w:space="0" w:color="74DEAB" w:themeColor="accent1" w:themeTint="99"/>
        <w:insideV w:val="single" w:sz="4" w:space="0" w:color="74DEA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F4E3" w:themeFill="accent1" w:themeFillTint="33"/>
      </w:tcPr>
    </w:tblStylePr>
    <w:tblStylePr w:type="band1Horz">
      <w:tblPr/>
      <w:tcPr>
        <w:shd w:val="clear" w:color="auto" w:fill="D0F4E3" w:themeFill="accent1" w:themeFillTint="33"/>
      </w:tcPr>
    </w:tblStylePr>
    <w:tblStylePr w:type="neCell">
      <w:tblPr/>
      <w:tcPr>
        <w:tcBorders>
          <w:bottom w:val="single" w:sz="4" w:space="0" w:color="74DEAB" w:themeColor="accent1" w:themeTint="99"/>
        </w:tcBorders>
      </w:tcPr>
    </w:tblStylePr>
    <w:tblStylePr w:type="nwCell">
      <w:tblPr/>
      <w:tcPr>
        <w:tcBorders>
          <w:bottom w:val="single" w:sz="4" w:space="0" w:color="74DEAB" w:themeColor="accent1" w:themeTint="99"/>
        </w:tcBorders>
      </w:tcPr>
    </w:tblStylePr>
    <w:tblStylePr w:type="seCell">
      <w:tblPr/>
      <w:tcPr>
        <w:tcBorders>
          <w:top w:val="single" w:sz="4" w:space="0" w:color="74DEAB" w:themeColor="accent1" w:themeTint="99"/>
        </w:tcBorders>
      </w:tcPr>
    </w:tblStylePr>
    <w:tblStylePr w:type="swCell">
      <w:tblPr/>
      <w:tcPr>
        <w:tcBorders>
          <w:top w:val="single" w:sz="4" w:space="0" w:color="74DEAB" w:themeColor="accent1" w:themeTint="99"/>
        </w:tcBorders>
      </w:tcPr>
    </w:tblStylePr>
  </w:style>
  <w:style w:type="table" w:styleId="GridTable7Colorful-Accent2">
    <w:name w:val="Grid Table 7 Colorful Accent 2"/>
    <w:basedOn w:val="TableNormal"/>
    <w:uiPriority w:val="52"/>
    <w:rsid w:val="000D261A"/>
    <w:pPr>
      <w:spacing w:after="0" w:line="240" w:lineRule="auto"/>
    </w:pPr>
    <w:rPr>
      <w:color w:val="6D8613" w:themeColor="accent2" w:themeShade="BF"/>
    </w:rPr>
    <w:tblPr>
      <w:tblStyleRowBandSize w:val="1"/>
      <w:tblStyleColBandSize w:val="1"/>
      <w:tblBorders>
        <w:top w:val="single" w:sz="4" w:space="0" w:color="CAE85F" w:themeColor="accent2" w:themeTint="99"/>
        <w:left w:val="single" w:sz="4" w:space="0" w:color="CAE85F" w:themeColor="accent2" w:themeTint="99"/>
        <w:bottom w:val="single" w:sz="4" w:space="0" w:color="CAE85F" w:themeColor="accent2" w:themeTint="99"/>
        <w:right w:val="single" w:sz="4" w:space="0" w:color="CAE85F" w:themeColor="accent2" w:themeTint="99"/>
        <w:insideH w:val="single" w:sz="4" w:space="0" w:color="CAE85F" w:themeColor="accent2" w:themeTint="99"/>
        <w:insideV w:val="single" w:sz="4" w:space="0" w:color="CAE85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F7C9" w:themeFill="accent2" w:themeFillTint="33"/>
      </w:tcPr>
    </w:tblStylePr>
    <w:tblStylePr w:type="band1Horz">
      <w:tblPr/>
      <w:tcPr>
        <w:shd w:val="clear" w:color="auto" w:fill="EDF7C9" w:themeFill="accent2" w:themeFillTint="33"/>
      </w:tcPr>
    </w:tblStylePr>
    <w:tblStylePr w:type="neCell">
      <w:tblPr/>
      <w:tcPr>
        <w:tcBorders>
          <w:bottom w:val="single" w:sz="4" w:space="0" w:color="CAE85F" w:themeColor="accent2" w:themeTint="99"/>
        </w:tcBorders>
      </w:tcPr>
    </w:tblStylePr>
    <w:tblStylePr w:type="nwCell">
      <w:tblPr/>
      <w:tcPr>
        <w:tcBorders>
          <w:bottom w:val="single" w:sz="4" w:space="0" w:color="CAE85F" w:themeColor="accent2" w:themeTint="99"/>
        </w:tcBorders>
      </w:tcPr>
    </w:tblStylePr>
    <w:tblStylePr w:type="seCell">
      <w:tblPr/>
      <w:tcPr>
        <w:tcBorders>
          <w:top w:val="single" w:sz="4" w:space="0" w:color="CAE85F" w:themeColor="accent2" w:themeTint="99"/>
        </w:tcBorders>
      </w:tcPr>
    </w:tblStylePr>
    <w:tblStylePr w:type="swCell">
      <w:tblPr/>
      <w:tcPr>
        <w:tcBorders>
          <w:top w:val="single" w:sz="4" w:space="0" w:color="CAE85F" w:themeColor="accent2" w:themeTint="99"/>
        </w:tcBorders>
      </w:tcPr>
    </w:tblStylePr>
  </w:style>
  <w:style w:type="table" w:styleId="GridTable7Colorful-Accent3">
    <w:name w:val="Grid Table 7 Colorful Accent 3"/>
    <w:basedOn w:val="TableNormal"/>
    <w:uiPriority w:val="52"/>
    <w:rsid w:val="000D261A"/>
    <w:pPr>
      <w:spacing w:after="0" w:line="240" w:lineRule="auto"/>
    </w:pPr>
    <w:rPr>
      <w:color w:val="CF4110" w:themeColor="accent3" w:themeShade="BF"/>
    </w:rPr>
    <w:tblPr>
      <w:tblStyleRowBandSize w:val="1"/>
      <w:tblStyleColBandSize w:val="1"/>
      <w:tblBorders>
        <w:top w:val="single" w:sz="4" w:space="0" w:color="F6A589" w:themeColor="accent3" w:themeTint="99"/>
        <w:left w:val="single" w:sz="4" w:space="0" w:color="F6A589" w:themeColor="accent3" w:themeTint="99"/>
        <w:bottom w:val="single" w:sz="4" w:space="0" w:color="F6A589" w:themeColor="accent3" w:themeTint="99"/>
        <w:right w:val="single" w:sz="4" w:space="0" w:color="F6A589" w:themeColor="accent3" w:themeTint="99"/>
        <w:insideH w:val="single" w:sz="4" w:space="0" w:color="F6A589" w:themeColor="accent3" w:themeTint="99"/>
        <w:insideV w:val="single" w:sz="4" w:space="0" w:color="F6A58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1D7" w:themeFill="accent3" w:themeFillTint="33"/>
      </w:tcPr>
    </w:tblStylePr>
    <w:tblStylePr w:type="band1Horz">
      <w:tblPr/>
      <w:tcPr>
        <w:shd w:val="clear" w:color="auto" w:fill="FCE1D7" w:themeFill="accent3" w:themeFillTint="33"/>
      </w:tcPr>
    </w:tblStylePr>
    <w:tblStylePr w:type="neCell">
      <w:tblPr/>
      <w:tcPr>
        <w:tcBorders>
          <w:bottom w:val="single" w:sz="4" w:space="0" w:color="F6A589" w:themeColor="accent3" w:themeTint="99"/>
        </w:tcBorders>
      </w:tcPr>
    </w:tblStylePr>
    <w:tblStylePr w:type="nwCell">
      <w:tblPr/>
      <w:tcPr>
        <w:tcBorders>
          <w:bottom w:val="single" w:sz="4" w:space="0" w:color="F6A589" w:themeColor="accent3" w:themeTint="99"/>
        </w:tcBorders>
      </w:tcPr>
    </w:tblStylePr>
    <w:tblStylePr w:type="seCell">
      <w:tblPr/>
      <w:tcPr>
        <w:tcBorders>
          <w:top w:val="single" w:sz="4" w:space="0" w:color="F6A589" w:themeColor="accent3" w:themeTint="99"/>
        </w:tcBorders>
      </w:tcPr>
    </w:tblStylePr>
    <w:tblStylePr w:type="swCell">
      <w:tblPr/>
      <w:tcPr>
        <w:tcBorders>
          <w:top w:val="single" w:sz="4" w:space="0" w:color="F6A589" w:themeColor="accent3" w:themeTint="99"/>
        </w:tcBorders>
      </w:tcPr>
    </w:tblStylePr>
  </w:style>
  <w:style w:type="table" w:styleId="GridTable7Colorful-Accent4">
    <w:name w:val="Grid Table 7 Colorful Accent 4"/>
    <w:basedOn w:val="TableNormal"/>
    <w:uiPriority w:val="52"/>
    <w:rsid w:val="000D261A"/>
    <w:pPr>
      <w:spacing w:after="0" w:line="240" w:lineRule="auto"/>
    </w:pPr>
    <w:rPr>
      <w:color w:val="6E37AA" w:themeColor="accent4" w:themeShade="BF"/>
    </w:rPr>
    <w:tblPr>
      <w:tblStyleRowBandSize w:val="1"/>
      <w:tblStyleColBandSize w:val="1"/>
      <w:tblBorders>
        <w:top w:val="single" w:sz="4" w:space="0" w:color="BFA0E0" w:themeColor="accent4" w:themeTint="99"/>
        <w:left w:val="single" w:sz="4" w:space="0" w:color="BFA0E0" w:themeColor="accent4" w:themeTint="99"/>
        <w:bottom w:val="single" w:sz="4" w:space="0" w:color="BFA0E0" w:themeColor="accent4" w:themeTint="99"/>
        <w:right w:val="single" w:sz="4" w:space="0" w:color="BFA0E0" w:themeColor="accent4" w:themeTint="99"/>
        <w:insideH w:val="single" w:sz="4" w:space="0" w:color="BFA0E0" w:themeColor="accent4" w:themeTint="99"/>
        <w:insideV w:val="single" w:sz="4" w:space="0" w:color="BFA0E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DFF4" w:themeFill="accent4" w:themeFillTint="33"/>
      </w:tcPr>
    </w:tblStylePr>
    <w:tblStylePr w:type="band1Horz">
      <w:tblPr/>
      <w:tcPr>
        <w:shd w:val="clear" w:color="auto" w:fill="E9DFF4" w:themeFill="accent4" w:themeFillTint="33"/>
      </w:tcPr>
    </w:tblStylePr>
    <w:tblStylePr w:type="neCell">
      <w:tblPr/>
      <w:tcPr>
        <w:tcBorders>
          <w:bottom w:val="single" w:sz="4" w:space="0" w:color="BFA0E0" w:themeColor="accent4" w:themeTint="99"/>
        </w:tcBorders>
      </w:tcPr>
    </w:tblStylePr>
    <w:tblStylePr w:type="nwCell">
      <w:tblPr/>
      <w:tcPr>
        <w:tcBorders>
          <w:bottom w:val="single" w:sz="4" w:space="0" w:color="BFA0E0" w:themeColor="accent4" w:themeTint="99"/>
        </w:tcBorders>
      </w:tcPr>
    </w:tblStylePr>
    <w:tblStylePr w:type="seCell">
      <w:tblPr/>
      <w:tcPr>
        <w:tcBorders>
          <w:top w:val="single" w:sz="4" w:space="0" w:color="BFA0E0" w:themeColor="accent4" w:themeTint="99"/>
        </w:tcBorders>
      </w:tcPr>
    </w:tblStylePr>
    <w:tblStylePr w:type="swCell">
      <w:tblPr/>
      <w:tcPr>
        <w:tcBorders>
          <w:top w:val="single" w:sz="4" w:space="0" w:color="BFA0E0" w:themeColor="accent4" w:themeTint="99"/>
        </w:tcBorders>
      </w:tcPr>
    </w:tblStylePr>
  </w:style>
  <w:style w:type="table" w:styleId="GridTable7Colorful-Accent5">
    <w:name w:val="Grid Table 7 Colorful Accent 5"/>
    <w:basedOn w:val="TableNormal"/>
    <w:uiPriority w:val="52"/>
    <w:rsid w:val="000D261A"/>
    <w:pPr>
      <w:spacing w:after="0" w:line="240" w:lineRule="auto"/>
    </w:pPr>
    <w:rPr>
      <w:color w:val="008094" w:themeColor="accent5" w:themeShade="BF"/>
    </w:rPr>
    <w:tblPr>
      <w:tblStyleRowBandSize w:val="1"/>
      <w:tblStyleColBandSize w:val="1"/>
      <w:tblBorders>
        <w:top w:val="single" w:sz="4" w:space="0" w:color="43E6FF" w:themeColor="accent5" w:themeTint="99"/>
        <w:left w:val="single" w:sz="4" w:space="0" w:color="43E6FF" w:themeColor="accent5" w:themeTint="99"/>
        <w:bottom w:val="single" w:sz="4" w:space="0" w:color="43E6FF" w:themeColor="accent5" w:themeTint="99"/>
        <w:right w:val="single" w:sz="4" w:space="0" w:color="43E6FF" w:themeColor="accent5" w:themeTint="99"/>
        <w:insideH w:val="single" w:sz="4" w:space="0" w:color="43E6FF" w:themeColor="accent5" w:themeTint="99"/>
        <w:insideV w:val="single" w:sz="4" w:space="0" w:color="43E6F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0F6FF" w:themeFill="accent5" w:themeFillTint="33"/>
      </w:tcPr>
    </w:tblStylePr>
    <w:tblStylePr w:type="band1Horz">
      <w:tblPr/>
      <w:tcPr>
        <w:shd w:val="clear" w:color="auto" w:fill="C0F6FF" w:themeFill="accent5" w:themeFillTint="33"/>
      </w:tcPr>
    </w:tblStylePr>
    <w:tblStylePr w:type="neCell">
      <w:tblPr/>
      <w:tcPr>
        <w:tcBorders>
          <w:bottom w:val="single" w:sz="4" w:space="0" w:color="43E6FF" w:themeColor="accent5" w:themeTint="99"/>
        </w:tcBorders>
      </w:tcPr>
    </w:tblStylePr>
    <w:tblStylePr w:type="nwCell">
      <w:tblPr/>
      <w:tcPr>
        <w:tcBorders>
          <w:bottom w:val="single" w:sz="4" w:space="0" w:color="43E6FF" w:themeColor="accent5" w:themeTint="99"/>
        </w:tcBorders>
      </w:tcPr>
    </w:tblStylePr>
    <w:tblStylePr w:type="seCell">
      <w:tblPr/>
      <w:tcPr>
        <w:tcBorders>
          <w:top w:val="single" w:sz="4" w:space="0" w:color="43E6FF" w:themeColor="accent5" w:themeTint="99"/>
        </w:tcBorders>
      </w:tcPr>
    </w:tblStylePr>
    <w:tblStylePr w:type="swCell">
      <w:tblPr/>
      <w:tcPr>
        <w:tcBorders>
          <w:top w:val="single" w:sz="4" w:space="0" w:color="43E6FF" w:themeColor="accent5" w:themeTint="99"/>
        </w:tcBorders>
      </w:tcPr>
    </w:tblStylePr>
  </w:style>
  <w:style w:type="table" w:styleId="GridTable7Colorful-Accent6">
    <w:name w:val="Grid Table 7 Colorful Accent 6"/>
    <w:basedOn w:val="TableNormal"/>
    <w:uiPriority w:val="52"/>
    <w:rsid w:val="000D261A"/>
    <w:pPr>
      <w:spacing w:after="0" w:line="240" w:lineRule="auto"/>
    </w:pPr>
    <w:rPr>
      <w:color w:val="C36B01" w:themeColor="accent6" w:themeShade="BF"/>
    </w:rPr>
    <w:tblPr>
      <w:tblStyleRowBandSize w:val="1"/>
      <w:tblStyleColBandSize w:val="1"/>
      <w:tblBorders>
        <w:top w:val="single" w:sz="4" w:space="0" w:color="FDBB6B" w:themeColor="accent6" w:themeTint="99"/>
        <w:left w:val="single" w:sz="4" w:space="0" w:color="FDBB6B" w:themeColor="accent6" w:themeTint="99"/>
        <w:bottom w:val="single" w:sz="4" w:space="0" w:color="FDBB6B" w:themeColor="accent6" w:themeTint="99"/>
        <w:right w:val="single" w:sz="4" w:space="0" w:color="FDBB6B" w:themeColor="accent6" w:themeTint="99"/>
        <w:insideH w:val="single" w:sz="4" w:space="0" w:color="FDBB6B" w:themeColor="accent6" w:themeTint="99"/>
        <w:insideV w:val="single" w:sz="4" w:space="0" w:color="FDBB6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8CD" w:themeFill="accent6" w:themeFillTint="33"/>
      </w:tcPr>
    </w:tblStylePr>
    <w:tblStylePr w:type="band1Horz">
      <w:tblPr/>
      <w:tcPr>
        <w:shd w:val="clear" w:color="auto" w:fill="FEE8CD" w:themeFill="accent6" w:themeFillTint="33"/>
      </w:tcPr>
    </w:tblStylePr>
    <w:tblStylePr w:type="neCell">
      <w:tblPr/>
      <w:tcPr>
        <w:tcBorders>
          <w:bottom w:val="single" w:sz="4" w:space="0" w:color="FDBB6B" w:themeColor="accent6" w:themeTint="99"/>
        </w:tcBorders>
      </w:tcPr>
    </w:tblStylePr>
    <w:tblStylePr w:type="nwCell">
      <w:tblPr/>
      <w:tcPr>
        <w:tcBorders>
          <w:bottom w:val="single" w:sz="4" w:space="0" w:color="FDBB6B" w:themeColor="accent6" w:themeTint="99"/>
        </w:tcBorders>
      </w:tcPr>
    </w:tblStylePr>
    <w:tblStylePr w:type="seCell">
      <w:tblPr/>
      <w:tcPr>
        <w:tcBorders>
          <w:top w:val="single" w:sz="4" w:space="0" w:color="FDBB6B" w:themeColor="accent6" w:themeTint="99"/>
        </w:tcBorders>
      </w:tcPr>
    </w:tblStylePr>
    <w:tblStylePr w:type="swCell">
      <w:tblPr/>
      <w:tcPr>
        <w:tcBorders>
          <w:top w:val="single" w:sz="4" w:space="0" w:color="FDBB6B" w:themeColor="accent6" w:themeTint="99"/>
        </w:tcBorders>
      </w:tcPr>
    </w:tblStylePr>
  </w:style>
  <w:style w:type="character" w:styleId="HTMLAcronym">
    <w:name w:val="HTML Acronym"/>
    <w:basedOn w:val="DefaultParagraphFont"/>
    <w:uiPriority w:val="99"/>
    <w:semiHidden/>
    <w:unhideWhenUsed/>
    <w:rsid w:val="000D261A"/>
  </w:style>
  <w:style w:type="character" w:styleId="HTMLCite">
    <w:name w:val="HTML Cite"/>
    <w:basedOn w:val="DefaultParagraphFont"/>
    <w:uiPriority w:val="99"/>
    <w:semiHidden/>
    <w:unhideWhenUsed/>
    <w:rsid w:val="000D261A"/>
    <w:rPr>
      <w:i/>
      <w:iCs/>
    </w:rPr>
  </w:style>
  <w:style w:type="character" w:styleId="HTMLCode">
    <w:name w:val="HTML Code"/>
    <w:basedOn w:val="DefaultParagraphFont"/>
    <w:uiPriority w:val="99"/>
    <w:semiHidden/>
    <w:unhideWhenUsed/>
    <w:rsid w:val="000D261A"/>
    <w:rPr>
      <w:rFonts w:ascii="Consolas" w:hAnsi="Consolas"/>
      <w:sz w:val="20"/>
      <w:szCs w:val="20"/>
    </w:rPr>
  </w:style>
  <w:style w:type="character" w:styleId="HTMLDefinition">
    <w:name w:val="HTML Definition"/>
    <w:basedOn w:val="DefaultParagraphFont"/>
    <w:uiPriority w:val="99"/>
    <w:semiHidden/>
    <w:unhideWhenUsed/>
    <w:rsid w:val="000D261A"/>
    <w:rPr>
      <w:i/>
      <w:iCs/>
    </w:rPr>
  </w:style>
  <w:style w:type="character" w:styleId="HTMLKeyboard">
    <w:name w:val="HTML Keyboard"/>
    <w:basedOn w:val="DefaultParagraphFont"/>
    <w:uiPriority w:val="99"/>
    <w:semiHidden/>
    <w:unhideWhenUsed/>
    <w:rsid w:val="000D261A"/>
    <w:rPr>
      <w:rFonts w:ascii="Consolas" w:hAnsi="Consolas"/>
      <w:sz w:val="20"/>
      <w:szCs w:val="20"/>
    </w:rPr>
  </w:style>
  <w:style w:type="character" w:styleId="HTMLSample">
    <w:name w:val="HTML Sample"/>
    <w:basedOn w:val="DefaultParagraphFont"/>
    <w:uiPriority w:val="99"/>
    <w:semiHidden/>
    <w:unhideWhenUsed/>
    <w:rsid w:val="000D261A"/>
    <w:rPr>
      <w:rFonts w:ascii="Consolas" w:hAnsi="Consolas"/>
      <w:sz w:val="24"/>
      <w:szCs w:val="24"/>
    </w:rPr>
  </w:style>
  <w:style w:type="character" w:styleId="HTMLTypewriter">
    <w:name w:val="HTML Typewriter"/>
    <w:basedOn w:val="DefaultParagraphFont"/>
    <w:uiPriority w:val="99"/>
    <w:semiHidden/>
    <w:unhideWhenUsed/>
    <w:rsid w:val="000D261A"/>
    <w:rPr>
      <w:rFonts w:ascii="Consolas" w:hAnsi="Consolas"/>
      <w:sz w:val="20"/>
      <w:szCs w:val="20"/>
    </w:rPr>
  </w:style>
  <w:style w:type="character" w:styleId="HTMLVariable">
    <w:name w:val="HTML Variable"/>
    <w:basedOn w:val="DefaultParagraphFont"/>
    <w:uiPriority w:val="99"/>
    <w:semiHidden/>
    <w:unhideWhenUsed/>
    <w:rsid w:val="000D261A"/>
    <w:rPr>
      <w:i/>
      <w:iCs/>
    </w:rPr>
  </w:style>
  <w:style w:type="character" w:styleId="IntenseEmphasis">
    <w:name w:val="Intense Emphasis"/>
    <w:basedOn w:val="DefaultParagraphFont"/>
    <w:uiPriority w:val="21"/>
    <w:semiHidden/>
    <w:rsid w:val="000D261A"/>
    <w:rPr>
      <w:i/>
      <w:iCs/>
      <w:color w:val="2BB673" w:themeColor="accent1"/>
    </w:rPr>
  </w:style>
  <w:style w:type="paragraph" w:styleId="IntenseQuote">
    <w:name w:val="Intense Quote"/>
    <w:basedOn w:val="Normal"/>
    <w:next w:val="Normal"/>
    <w:link w:val="IntenseQuoteChar"/>
    <w:uiPriority w:val="30"/>
    <w:semiHidden/>
    <w:rsid w:val="000D261A"/>
    <w:pPr>
      <w:pBdr>
        <w:top w:val="single" w:sz="4" w:space="10" w:color="2BB673" w:themeColor="accent1"/>
        <w:bottom w:val="single" w:sz="4" w:space="10" w:color="2BB673" w:themeColor="accent1"/>
      </w:pBdr>
      <w:spacing w:before="360" w:after="360"/>
      <w:ind w:left="864" w:right="864"/>
      <w:jc w:val="center"/>
    </w:pPr>
    <w:rPr>
      <w:i/>
      <w:iCs/>
      <w:color w:val="2BB673" w:themeColor="accent1"/>
    </w:rPr>
  </w:style>
  <w:style w:type="character" w:customStyle="1" w:styleId="IntenseQuoteChar">
    <w:name w:val="Intense Quote Char"/>
    <w:basedOn w:val="DefaultParagraphFont"/>
    <w:link w:val="IntenseQuote"/>
    <w:uiPriority w:val="30"/>
    <w:semiHidden/>
    <w:rsid w:val="000D261A"/>
    <w:rPr>
      <w:rFonts w:ascii="Calibri" w:hAnsi="Calibri"/>
      <w:i/>
      <w:iCs/>
      <w:color w:val="2BB673" w:themeColor="accent1"/>
      <w:sz w:val="24"/>
    </w:rPr>
  </w:style>
  <w:style w:type="character" w:styleId="IntenseReference">
    <w:name w:val="Intense Reference"/>
    <w:basedOn w:val="DefaultParagraphFont"/>
    <w:uiPriority w:val="32"/>
    <w:semiHidden/>
    <w:rsid w:val="000D261A"/>
    <w:rPr>
      <w:b/>
      <w:bCs/>
      <w:smallCaps/>
      <w:color w:val="2BB673" w:themeColor="accent1"/>
      <w:spacing w:val="5"/>
    </w:rPr>
  </w:style>
  <w:style w:type="table" w:styleId="LightGrid">
    <w:name w:val="Light Grid"/>
    <w:basedOn w:val="TableNormal"/>
    <w:uiPriority w:val="62"/>
    <w:semiHidden/>
    <w:unhideWhenUsed/>
    <w:rsid w:val="000D261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0D261A"/>
    <w:pPr>
      <w:spacing w:after="0" w:line="240" w:lineRule="auto"/>
    </w:pPr>
    <w:tblPr>
      <w:tblStyleRowBandSize w:val="1"/>
      <w:tblStyleColBandSize w:val="1"/>
      <w:tblBorders>
        <w:top w:val="single" w:sz="8" w:space="0" w:color="2BB673" w:themeColor="accent1"/>
        <w:left w:val="single" w:sz="8" w:space="0" w:color="2BB673" w:themeColor="accent1"/>
        <w:bottom w:val="single" w:sz="8" w:space="0" w:color="2BB673" w:themeColor="accent1"/>
        <w:right w:val="single" w:sz="8" w:space="0" w:color="2BB673" w:themeColor="accent1"/>
        <w:insideH w:val="single" w:sz="8" w:space="0" w:color="2BB673" w:themeColor="accent1"/>
        <w:insideV w:val="single" w:sz="8" w:space="0" w:color="2BB673"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BB673" w:themeColor="accent1"/>
          <w:left w:val="single" w:sz="8" w:space="0" w:color="2BB673" w:themeColor="accent1"/>
          <w:bottom w:val="single" w:sz="18" w:space="0" w:color="2BB673" w:themeColor="accent1"/>
          <w:right w:val="single" w:sz="8" w:space="0" w:color="2BB673" w:themeColor="accent1"/>
          <w:insideH w:val="nil"/>
          <w:insideV w:val="single" w:sz="8" w:space="0" w:color="2BB673"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BB673" w:themeColor="accent1"/>
          <w:left w:val="single" w:sz="8" w:space="0" w:color="2BB673" w:themeColor="accent1"/>
          <w:bottom w:val="single" w:sz="8" w:space="0" w:color="2BB673" w:themeColor="accent1"/>
          <w:right w:val="single" w:sz="8" w:space="0" w:color="2BB673" w:themeColor="accent1"/>
          <w:insideH w:val="nil"/>
          <w:insideV w:val="single" w:sz="8" w:space="0" w:color="2BB673"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BB673" w:themeColor="accent1"/>
          <w:left w:val="single" w:sz="8" w:space="0" w:color="2BB673" w:themeColor="accent1"/>
          <w:bottom w:val="single" w:sz="8" w:space="0" w:color="2BB673" w:themeColor="accent1"/>
          <w:right w:val="single" w:sz="8" w:space="0" w:color="2BB673" w:themeColor="accent1"/>
        </w:tcBorders>
      </w:tcPr>
    </w:tblStylePr>
    <w:tblStylePr w:type="band1Vert">
      <w:tblPr/>
      <w:tcPr>
        <w:tcBorders>
          <w:top w:val="single" w:sz="8" w:space="0" w:color="2BB673" w:themeColor="accent1"/>
          <w:left w:val="single" w:sz="8" w:space="0" w:color="2BB673" w:themeColor="accent1"/>
          <w:bottom w:val="single" w:sz="8" w:space="0" w:color="2BB673" w:themeColor="accent1"/>
          <w:right w:val="single" w:sz="8" w:space="0" w:color="2BB673" w:themeColor="accent1"/>
        </w:tcBorders>
        <w:shd w:val="clear" w:color="auto" w:fill="C5F1DC" w:themeFill="accent1" w:themeFillTint="3F"/>
      </w:tcPr>
    </w:tblStylePr>
    <w:tblStylePr w:type="band1Horz">
      <w:tblPr/>
      <w:tcPr>
        <w:tcBorders>
          <w:top w:val="single" w:sz="8" w:space="0" w:color="2BB673" w:themeColor="accent1"/>
          <w:left w:val="single" w:sz="8" w:space="0" w:color="2BB673" w:themeColor="accent1"/>
          <w:bottom w:val="single" w:sz="8" w:space="0" w:color="2BB673" w:themeColor="accent1"/>
          <w:right w:val="single" w:sz="8" w:space="0" w:color="2BB673" w:themeColor="accent1"/>
          <w:insideV w:val="single" w:sz="8" w:space="0" w:color="2BB673" w:themeColor="accent1"/>
        </w:tcBorders>
        <w:shd w:val="clear" w:color="auto" w:fill="C5F1DC" w:themeFill="accent1" w:themeFillTint="3F"/>
      </w:tcPr>
    </w:tblStylePr>
    <w:tblStylePr w:type="band2Horz">
      <w:tblPr/>
      <w:tcPr>
        <w:tcBorders>
          <w:top w:val="single" w:sz="8" w:space="0" w:color="2BB673" w:themeColor="accent1"/>
          <w:left w:val="single" w:sz="8" w:space="0" w:color="2BB673" w:themeColor="accent1"/>
          <w:bottom w:val="single" w:sz="8" w:space="0" w:color="2BB673" w:themeColor="accent1"/>
          <w:right w:val="single" w:sz="8" w:space="0" w:color="2BB673" w:themeColor="accent1"/>
          <w:insideV w:val="single" w:sz="8" w:space="0" w:color="2BB673" w:themeColor="accent1"/>
        </w:tcBorders>
      </w:tcPr>
    </w:tblStylePr>
  </w:style>
  <w:style w:type="table" w:styleId="LightGrid-Accent2">
    <w:name w:val="Light Grid Accent 2"/>
    <w:basedOn w:val="TableNormal"/>
    <w:uiPriority w:val="62"/>
    <w:semiHidden/>
    <w:unhideWhenUsed/>
    <w:rsid w:val="000D261A"/>
    <w:pPr>
      <w:spacing w:after="0" w:line="240" w:lineRule="auto"/>
    </w:pPr>
    <w:tblPr>
      <w:tblStyleRowBandSize w:val="1"/>
      <w:tblStyleColBandSize w:val="1"/>
      <w:tblBorders>
        <w:top w:val="single" w:sz="8" w:space="0" w:color="93B41A" w:themeColor="accent2"/>
        <w:left w:val="single" w:sz="8" w:space="0" w:color="93B41A" w:themeColor="accent2"/>
        <w:bottom w:val="single" w:sz="8" w:space="0" w:color="93B41A" w:themeColor="accent2"/>
        <w:right w:val="single" w:sz="8" w:space="0" w:color="93B41A" w:themeColor="accent2"/>
        <w:insideH w:val="single" w:sz="8" w:space="0" w:color="93B41A" w:themeColor="accent2"/>
        <w:insideV w:val="single" w:sz="8" w:space="0" w:color="93B41A"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3B41A" w:themeColor="accent2"/>
          <w:left w:val="single" w:sz="8" w:space="0" w:color="93B41A" w:themeColor="accent2"/>
          <w:bottom w:val="single" w:sz="18" w:space="0" w:color="93B41A" w:themeColor="accent2"/>
          <w:right w:val="single" w:sz="8" w:space="0" w:color="93B41A" w:themeColor="accent2"/>
          <w:insideH w:val="nil"/>
          <w:insideV w:val="single" w:sz="8" w:space="0" w:color="93B41A"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3B41A" w:themeColor="accent2"/>
          <w:left w:val="single" w:sz="8" w:space="0" w:color="93B41A" w:themeColor="accent2"/>
          <w:bottom w:val="single" w:sz="8" w:space="0" w:color="93B41A" w:themeColor="accent2"/>
          <w:right w:val="single" w:sz="8" w:space="0" w:color="93B41A" w:themeColor="accent2"/>
          <w:insideH w:val="nil"/>
          <w:insideV w:val="single" w:sz="8" w:space="0" w:color="93B41A"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3B41A" w:themeColor="accent2"/>
          <w:left w:val="single" w:sz="8" w:space="0" w:color="93B41A" w:themeColor="accent2"/>
          <w:bottom w:val="single" w:sz="8" w:space="0" w:color="93B41A" w:themeColor="accent2"/>
          <w:right w:val="single" w:sz="8" w:space="0" w:color="93B41A" w:themeColor="accent2"/>
        </w:tcBorders>
      </w:tcPr>
    </w:tblStylePr>
    <w:tblStylePr w:type="band1Vert">
      <w:tblPr/>
      <w:tcPr>
        <w:tcBorders>
          <w:top w:val="single" w:sz="8" w:space="0" w:color="93B41A" w:themeColor="accent2"/>
          <w:left w:val="single" w:sz="8" w:space="0" w:color="93B41A" w:themeColor="accent2"/>
          <w:bottom w:val="single" w:sz="8" w:space="0" w:color="93B41A" w:themeColor="accent2"/>
          <w:right w:val="single" w:sz="8" w:space="0" w:color="93B41A" w:themeColor="accent2"/>
        </w:tcBorders>
        <w:shd w:val="clear" w:color="auto" w:fill="E9F5BD" w:themeFill="accent2" w:themeFillTint="3F"/>
      </w:tcPr>
    </w:tblStylePr>
    <w:tblStylePr w:type="band1Horz">
      <w:tblPr/>
      <w:tcPr>
        <w:tcBorders>
          <w:top w:val="single" w:sz="8" w:space="0" w:color="93B41A" w:themeColor="accent2"/>
          <w:left w:val="single" w:sz="8" w:space="0" w:color="93B41A" w:themeColor="accent2"/>
          <w:bottom w:val="single" w:sz="8" w:space="0" w:color="93B41A" w:themeColor="accent2"/>
          <w:right w:val="single" w:sz="8" w:space="0" w:color="93B41A" w:themeColor="accent2"/>
          <w:insideV w:val="single" w:sz="8" w:space="0" w:color="93B41A" w:themeColor="accent2"/>
        </w:tcBorders>
        <w:shd w:val="clear" w:color="auto" w:fill="E9F5BD" w:themeFill="accent2" w:themeFillTint="3F"/>
      </w:tcPr>
    </w:tblStylePr>
    <w:tblStylePr w:type="band2Horz">
      <w:tblPr/>
      <w:tcPr>
        <w:tcBorders>
          <w:top w:val="single" w:sz="8" w:space="0" w:color="93B41A" w:themeColor="accent2"/>
          <w:left w:val="single" w:sz="8" w:space="0" w:color="93B41A" w:themeColor="accent2"/>
          <w:bottom w:val="single" w:sz="8" w:space="0" w:color="93B41A" w:themeColor="accent2"/>
          <w:right w:val="single" w:sz="8" w:space="0" w:color="93B41A" w:themeColor="accent2"/>
          <w:insideV w:val="single" w:sz="8" w:space="0" w:color="93B41A" w:themeColor="accent2"/>
        </w:tcBorders>
      </w:tcPr>
    </w:tblStylePr>
  </w:style>
  <w:style w:type="table" w:styleId="LightGrid-Accent3">
    <w:name w:val="Light Grid Accent 3"/>
    <w:basedOn w:val="TableNormal"/>
    <w:uiPriority w:val="62"/>
    <w:semiHidden/>
    <w:unhideWhenUsed/>
    <w:rsid w:val="000D261A"/>
    <w:pPr>
      <w:spacing w:after="0" w:line="240" w:lineRule="auto"/>
    </w:pPr>
    <w:tblPr>
      <w:tblStyleRowBandSize w:val="1"/>
      <w:tblStyleColBandSize w:val="1"/>
      <w:tblBorders>
        <w:top w:val="single" w:sz="8" w:space="0" w:color="F06A3B" w:themeColor="accent3"/>
        <w:left w:val="single" w:sz="8" w:space="0" w:color="F06A3B" w:themeColor="accent3"/>
        <w:bottom w:val="single" w:sz="8" w:space="0" w:color="F06A3B" w:themeColor="accent3"/>
        <w:right w:val="single" w:sz="8" w:space="0" w:color="F06A3B" w:themeColor="accent3"/>
        <w:insideH w:val="single" w:sz="8" w:space="0" w:color="F06A3B" w:themeColor="accent3"/>
        <w:insideV w:val="single" w:sz="8" w:space="0" w:color="F06A3B"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6A3B" w:themeColor="accent3"/>
          <w:left w:val="single" w:sz="8" w:space="0" w:color="F06A3B" w:themeColor="accent3"/>
          <w:bottom w:val="single" w:sz="18" w:space="0" w:color="F06A3B" w:themeColor="accent3"/>
          <w:right w:val="single" w:sz="8" w:space="0" w:color="F06A3B" w:themeColor="accent3"/>
          <w:insideH w:val="nil"/>
          <w:insideV w:val="single" w:sz="8" w:space="0" w:color="F06A3B"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6A3B" w:themeColor="accent3"/>
          <w:left w:val="single" w:sz="8" w:space="0" w:color="F06A3B" w:themeColor="accent3"/>
          <w:bottom w:val="single" w:sz="8" w:space="0" w:color="F06A3B" w:themeColor="accent3"/>
          <w:right w:val="single" w:sz="8" w:space="0" w:color="F06A3B" w:themeColor="accent3"/>
          <w:insideH w:val="nil"/>
          <w:insideV w:val="single" w:sz="8" w:space="0" w:color="F06A3B"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6A3B" w:themeColor="accent3"/>
          <w:left w:val="single" w:sz="8" w:space="0" w:color="F06A3B" w:themeColor="accent3"/>
          <w:bottom w:val="single" w:sz="8" w:space="0" w:color="F06A3B" w:themeColor="accent3"/>
          <w:right w:val="single" w:sz="8" w:space="0" w:color="F06A3B" w:themeColor="accent3"/>
        </w:tcBorders>
      </w:tcPr>
    </w:tblStylePr>
    <w:tblStylePr w:type="band1Vert">
      <w:tblPr/>
      <w:tcPr>
        <w:tcBorders>
          <w:top w:val="single" w:sz="8" w:space="0" w:color="F06A3B" w:themeColor="accent3"/>
          <w:left w:val="single" w:sz="8" w:space="0" w:color="F06A3B" w:themeColor="accent3"/>
          <w:bottom w:val="single" w:sz="8" w:space="0" w:color="F06A3B" w:themeColor="accent3"/>
          <w:right w:val="single" w:sz="8" w:space="0" w:color="F06A3B" w:themeColor="accent3"/>
        </w:tcBorders>
        <w:shd w:val="clear" w:color="auto" w:fill="FBD9CE" w:themeFill="accent3" w:themeFillTint="3F"/>
      </w:tcPr>
    </w:tblStylePr>
    <w:tblStylePr w:type="band1Horz">
      <w:tblPr/>
      <w:tcPr>
        <w:tcBorders>
          <w:top w:val="single" w:sz="8" w:space="0" w:color="F06A3B" w:themeColor="accent3"/>
          <w:left w:val="single" w:sz="8" w:space="0" w:color="F06A3B" w:themeColor="accent3"/>
          <w:bottom w:val="single" w:sz="8" w:space="0" w:color="F06A3B" w:themeColor="accent3"/>
          <w:right w:val="single" w:sz="8" w:space="0" w:color="F06A3B" w:themeColor="accent3"/>
          <w:insideV w:val="single" w:sz="8" w:space="0" w:color="F06A3B" w:themeColor="accent3"/>
        </w:tcBorders>
        <w:shd w:val="clear" w:color="auto" w:fill="FBD9CE" w:themeFill="accent3" w:themeFillTint="3F"/>
      </w:tcPr>
    </w:tblStylePr>
    <w:tblStylePr w:type="band2Horz">
      <w:tblPr/>
      <w:tcPr>
        <w:tcBorders>
          <w:top w:val="single" w:sz="8" w:space="0" w:color="F06A3B" w:themeColor="accent3"/>
          <w:left w:val="single" w:sz="8" w:space="0" w:color="F06A3B" w:themeColor="accent3"/>
          <w:bottom w:val="single" w:sz="8" w:space="0" w:color="F06A3B" w:themeColor="accent3"/>
          <w:right w:val="single" w:sz="8" w:space="0" w:color="F06A3B" w:themeColor="accent3"/>
          <w:insideV w:val="single" w:sz="8" w:space="0" w:color="F06A3B" w:themeColor="accent3"/>
        </w:tcBorders>
      </w:tcPr>
    </w:tblStylePr>
  </w:style>
  <w:style w:type="table" w:styleId="LightGrid-Accent4">
    <w:name w:val="Light Grid Accent 4"/>
    <w:basedOn w:val="TableNormal"/>
    <w:uiPriority w:val="62"/>
    <w:semiHidden/>
    <w:unhideWhenUsed/>
    <w:rsid w:val="000D261A"/>
    <w:pPr>
      <w:spacing w:after="0" w:line="240" w:lineRule="auto"/>
    </w:pPr>
    <w:tblPr>
      <w:tblStyleRowBandSize w:val="1"/>
      <w:tblStyleColBandSize w:val="1"/>
      <w:tblBorders>
        <w:top w:val="single" w:sz="8" w:space="0" w:color="9561CC" w:themeColor="accent4"/>
        <w:left w:val="single" w:sz="8" w:space="0" w:color="9561CC" w:themeColor="accent4"/>
        <w:bottom w:val="single" w:sz="8" w:space="0" w:color="9561CC" w:themeColor="accent4"/>
        <w:right w:val="single" w:sz="8" w:space="0" w:color="9561CC" w:themeColor="accent4"/>
        <w:insideH w:val="single" w:sz="8" w:space="0" w:color="9561CC" w:themeColor="accent4"/>
        <w:insideV w:val="single" w:sz="8" w:space="0" w:color="9561C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561CC" w:themeColor="accent4"/>
          <w:left w:val="single" w:sz="8" w:space="0" w:color="9561CC" w:themeColor="accent4"/>
          <w:bottom w:val="single" w:sz="18" w:space="0" w:color="9561CC" w:themeColor="accent4"/>
          <w:right w:val="single" w:sz="8" w:space="0" w:color="9561CC" w:themeColor="accent4"/>
          <w:insideH w:val="nil"/>
          <w:insideV w:val="single" w:sz="8" w:space="0" w:color="9561C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561CC" w:themeColor="accent4"/>
          <w:left w:val="single" w:sz="8" w:space="0" w:color="9561CC" w:themeColor="accent4"/>
          <w:bottom w:val="single" w:sz="8" w:space="0" w:color="9561CC" w:themeColor="accent4"/>
          <w:right w:val="single" w:sz="8" w:space="0" w:color="9561CC" w:themeColor="accent4"/>
          <w:insideH w:val="nil"/>
          <w:insideV w:val="single" w:sz="8" w:space="0" w:color="9561C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561CC" w:themeColor="accent4"/>
          <w:left w:val="single" w:sz="8" w:space="0" w:color="9561CC" w:themeColor="accent4"/>
          <w:bottom w:val="single" w:sz="8" w:space="0" w:color="9561CC" w:themeColor="accent4"/>
          <w:right w:val="single" w:sz="8" w:space="0" w:color="9561CC" w:themeColor="accent4"/>
        </w:tcBorders>
      </w:tcPr>
    </w:tblStylePr>
    <w:tblStylePr w:type="band1Vert">
      <w:tblPr/>
      <w:tcPr>
        <w:tcBorders>
          <w:top w:val="single" w:sz="8" w:space="0" w:color="9561CC" w:themeColor="accent4"/>
          <w:left w:val="single" w:sz="8" w:space="0" w:color="9561CC" w:themeColor="accent4"/>
          <w:bottom w:val="single" w:sz="8" w:space="0" w:color="9561CC" w:themeColor="accent4"/>
          <w:right w:val="single" w:sz="8" w:space="0" w:color="9561CC" w:themeColor="accent4"/>
        </w:tcBorders>
        <w:shd w:val="clear" w:color="auto" w:fill="E4D7F2" w:themeFill="accent4" w:themeFillTint="3F"/>
      </w:tcPr>
    </w:tblStylePr>
    <w:tblStylePr w:type="band1Horz">
      <w:tblPr/>
      <w:tcPr>
        <w:tcBorders>
          <w:top w:val="single" w:sz="8" w:space="0" w:color="9561CC" w:themeColor="accent4"/>
          <w:left w:val="single" w:sz="8" w:space="0" w:color="9561CC" w:themeColor="accent4"/>
          <w:bottom w:val="single" w:sz="8" w:space="0" w:color="9561CC" w:themeColor="accent4"/>
          <w:right w:val="single" w:sz="8" w:space="0" w:color="9561CC" w:themeColor="accent4"/>
          <w:insideV w:val="single" w:sz="8" w:space="0" w:color="9561CC" w:themeColor="accent4"/>
        </w:tcBorders>
        <w:shd w:val="clear" w:color="auto" w:fill="E4D7F2" w:themeFill="accent4" w:themeFillTint="3F"/>
      </w:tcPr>
    </w:tblStylePr>
    <w:tblStylePr w:type="band2Horz">
      <w:tblPr/>
      <w:tcPr>
        <w:tcBorders>
          <w:top w:val="single" w:sz="8" w:space="0" w:color="9561CC" w:themeColor="accent4"/>
          <w:left w:val="single" w:sz="8" w:space="0" w:color="9561CC" w:themeColor="accent4"/>
          <w:bottom w:val="single" w:sz="8" w:space="0" w:color="9561CC" w:themeColor="accent4"/>
          <w:right w:val="single" w:sz="8" w:space="0" w:color="9561CC" w:themeColor="accent4"/>
          <w:insideV w:val="single" w:sz="8" w:space="0" w:color="9561CC" w:themeColor="accent4"/>
        </w:tcBorders>
      </w:tcPr>
    </w:tblStylePr>
  </w:style>
  <w:style w:type="table" w:styleId="LightGrid-Accent5">
    <w:name w:val="Light Grid Accent 5"/>
    <w:basedOn w:val="TableNormal"/>
    <w:uiPriority w:val="62"/>
    <w:semiHidden/>
    <w:unhideWhenUsed/>
    <w:rsid w:val="000D261A"/>
    <w:pPr>
      <w:spacing w:after="0" w:line="240" w:lineRule="auto"/>
    </w:pPr>
    <w:tblPr>
      <w:tblStyleRowBandSize w:val="1"/>
      <w:tblStyleColBandSize w:val="1"/>
      <w:tblBorders>
        <w:top w:val="single" w:sz="8" w:space="0" w:color="00ADC6" w:themeColor="accent5"/>
        <w:left w:val="single" w:sz="8" w:space="0" w:color="00ADC6" w:themeColor="accent5"/>
        <w:bottom w:val="single" w:sz="8" w:space="0" w:color="00ADC6" w:themeColor="accent5"/>
        <w:right w:val="single" w:sz="8" w:space="0" w:color="00ADC6" w:themeColor="accent5"/>
        <w:insideH w:val="single" w:sz="8" w:space="0" w:color="00ADC6" w:themeColor="accent5"/>
        <w:insideV w:val="single" w:sz="8" w:space="0" w:color="00AD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DC6" w:themeColor="accent5"/>
          <w:left w:val="single" w:sz="8" w:space="0" w:color="00ADC6" w:themeColor="accent5"/>
          <w:bottom w:val="single" w:sz="18" w:space="0" w:color="00ADC6" w:themeColor="accent5"/>
          <w:right w:val="single" w:sz="8" w:space="0" w:color="00ADC6" w:themeColor="accent5"/>
          <w:insideH w:val="nil"/>
          <w:insideV w:val="single" w:sz="8" w:space="0" w:color="00AD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DC6" w:themeColor="accent5"/>
          <w:left w:val="single" w:sz="8" w:space="0" w:color="00ADC6" w:themeColor="accent5"/>
          <w:bottom w:val="single" w:sz="8" w:space="0" w:color="00ADC6" w:themeColor="accent5"/>
          <w:right w:val="single" w:sz="8" w:space="0" w:color="00ADC6" w:themeColor="accent5"/>
          <w:insideH w:val="nil"/>
          <w:insideV w:val="single" w:sz="8" w:space="0" w:color="00AD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DC6" w:themeColor="accent5"/>
          <w:left w:val="single" w:sz="8" w:space="0" w:color="00ADC6" w:themeColor="accent5"/>
          <w:bottom w:val="single" w:sz="8" w:space="0" w:color="00ADC6" w:themeColor="accent5"/>
          <w:right w:val="single" w:sz="8" w:space="0" w:color="00ADC6" w:themeColor="accent5"/>
        </w:tcBorders>
      </w:tcPr>
    </w:tblStylePr>
    <w:tblStylePr w:type="band1Vert">
      <w:tblPr/>
      <w:tcPr>
        <w:tcBorders>
          <w:top w:val="single" w:sz="8" w:space="0" w:color="00ADC6" w:themeColor="accent5"/>
          <w:left w:val="single" w:sz="8" w:space="0" w:color="00ADC6" w:themeColor="accent5"/>
          <w:bottom w:val="single" w:sz="8" w:space="0" w:color="00ADC6" w:themeColor="accent5"/>
          <w:right w:val="single" w:sz="8" w:space="0" w:color="00ADC6" w:themeColor="accent5"/>
        </w:tcBorders>
        <w:shd w:val="clear" w:color="auto" w:fill="B1F4FF" w:themeFill="accent5" w:themeFillTint="3F"/>
      </w:tcPr>
    </w:tblStylePr>
    <w:tblStylePr w:type="band1Horz">
      <w:tblPr/>
      <w:tcPr>
        <w:tcBorders>
          <w:top w:val="single" w:sz="8" w:space="0" w:color="00ADC6" w:themeColor="accent5"/>
          <w:left w:val="single" w:sz="8" w:space="0" w:color="00ADC6" w:themeColor="accent5"/>
          <w:bottom w:val="single" w:sz="8" w:space="0" w:color="00ADC6" w:themeColor="accent5"/>
          <w:right w:val="single" w:sz="8" w:space="0" w:color="00ADC6" w:themeColor="accent5"/>
          <w:insideV w:val="single" w:sz="8" w:space="0" w:color="00ADC6" w:themeColor="accent5"/>
        </w:tcBorders>
        <w:shd w:val="clear" w:color="auto" w:fill="B1F4FF" w:themeFill="accent5" w:themeFillTint="3F"/>
      </w:tcPr>
    </w:tblStylePr>
    <w:tblStylePr w:type="band2Horz">
      <w:tblPr/>
      <w:tcPr>
        <w:tcBorders>
          <w:top w:val="single" w:sz="8" w:space="0" w:color="00ADC6" w:themeColor="accent5"/>
          <w:left w:val="single" w:sz="8" w:space="0" w:color="00ADC6" w:themeColor="accent5"/>
          <w:bottom w:val="single" w:sz="8" w:space="0" w:color="00ADC6" w:themeColor="accent5"/>
          <w:right w:val="single" w:sz="8" w:space="0" w:color="00ADC6" w:themeColor="accent5"/>
          <w:insideV w:val="single" w:sz="8" w:space="0" w:color="00ADC6" w:themeColor="accent5"/>
        </w:tcBorders>
      </w:tcPr>
    </w:tblStylePr>
  </w:style>
  <w:style w:type="table" w:styleId="LightGrid-Accent6">
    <w:name w:val="Light Grid Accent 6"/>
    <w:basedOn w:val="TableNormal"/>
    <w:uiPriority w:val="62"/>
    <w:semiHidden/>
    <w:unhideWhenUsed/>
    <w:rsid w:val="000D261A"/>
    <w:pPr>
      <w:spacing w:after="0" w:line="240" w:lineRule="auto"/>
    </w:pPr>
    <w:tblPr>
      <w:tblStyleRowBandSize w:val="1"/>
      <w:tblStyleColBandSize w:val="1"/>
      <w:tblBorders>
        <w:top w:val="single" w:sz="8" w:space="0" w:color="FD8F0A" w:themeColor="accent6"/>
        <w:left w:val="single" w:sz="8" w:space="0" w:color="FD8F0A" w:themeColor="accent6"/>
        <w:bottom w:val="single" w:sz="8" w:space="0" w:color="FD8F0A" w:themeColor="accent6"/>
        <w:right w:val="single" w:sz="8" w:space="0" w:color="FD8F0A" w:themeColor="accent6"/>
        <w:insideH w:val="single" w:sz="8" w:space="0" w:color="FD8F0A" w:themeColor="accent6"/>
        <w:insideV w:val="single" w:sz="8" w:space="0" w:color="FD8F0A"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D8F0A" w:themeColor="accent6"/>
          <w:left w:val="single" w:sz="8" w:space="0" w:color="FD8F0A" w:themeColor="accent6"/>
          <w:bottom w:val="single" w:sz="18" w:space="0" w:color="FD8F0A" w:themeColor="accent6"/>
          <w:right w:val="single" w:sz="8" w:space="0" w:color="FD8F0A" w:themeColor="accent6"/>
          <w:insideH w:val="nil"/>
          <w:insideV w:val="single" w:sz="8" w:space="0" w:color="FD8F0A"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D8F0A" w:themeColor="accent6"/>
          <w:left w:val="single" w:sz="8" w:space="0" w:color="FD8F0A" w:themeColor="accent6"/>
          <w:bottom w:val="single" w:sz="8" w:space="0" w:color="FD8F0A" w:themeColor="accent6"/>
          <w:right w:val="single" w:sz="8" w:space="0" w:color="FD8F0A" w:themeColor="accent6"/>
          <w:insideH w:val="nil"/>
          <w:insideV w:val="single" w:sz="8" w:space="0" w:color="FD8F0A"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D8F0A" w:themeColor="accent6"/>
          <w:left w:val="single" w:sz="8" w:space="0" w:color="FD8F0A" w:themeColor="accent6"/>
          <w:bottom w:val="single" w:sz="8" w:space="0" w:color="FD8F0A" w:themeColor="accent6"/>
          <w:right w:val="single" w:sz="8" w:space="0" w:color="FD8F0A" w:themeColor="accent6"/>
        </w:tcBorders>
      </w:tcPr>
    </w:tblStylePr>
    <w:tblStylePr w:type="band1Vert">
      <w:tblPr/>
      <w:tcPr>
        <w:tcBorders>
          <w:top w:val="single" w:sz="8" w:space="0" w:color="FD8F0A" w:themeColor="accent6"/>
          <w:left w:val="single" w:sz="8" w:space="0" w:color="FD8F0A" w:themeColor="accent6"/>
          <w:bottom w:val="single" w:sz="8" w:space="0" w:color="FD8F0A" w:themeColor="accent6"/>
          <w:right w:val="single" w:sz="8" w:space="0" w:color="FD8F0A" w:themeColor="accent6"/>
        </w:tcBorders>
        <w:shd w:val="clear" w:color="auto" w:fill="FEE3C2" w:themeFill="accent6" w:themeFillTint="3F"/>
      </w:tcPr>
    </w:tblStylePr>
    <w:tblStylePr w:type="band1Horz">
      <w:tblPr/>
      <w:tcPr>
        <w:tcBorders>
          <w:top w:val="single" w:sz="8" w:space="0" w:color="FD8F0A" w:themeColor="accent6"/>
          <w:left w:val="single" w:sz="8" w:space="0" w:color="FD8F0A" w:themeColor="accent6"/>
          <w:bottom w:val="single" w:sz="8" w:space="0" w:color="FD8F0A" w:themeColor="accent6"/>
          <w:right w:val="single" w:sz="8" w:space="0" w:color="FD8F0A" w:themeColor="accent6"/>
          <w:insideV w:val="single" w:sz="8" w:space="0" w:color="FD8F0A" w:themeColor="accent6"/>
        </w:tcBorders>
        <w:shd w:val="clear" w:color="auto" w:fill="FEE3C2" w:themeFill="accent6" w:themeFillTint="3F"/>
      </w:tcPr>
    </w:tblStylePr>
    <w:tblStylePr w:type="band2Horz">
      <w:tblPr/>
      <w:tcPr>
        <w:tcBorders>
          <w:top w:val="single" w:sz="8" w:space="0" w:color="FD8F0A" w:themeColor="accent6"/>
          <w:left w:val="single" w:sz="8" w:space="0" w:color="FD8F0A" w:themeColor="accent6"/>
          <w:bottom w:val="single" w:sz="8" w:space="0" w:color="FD8F0A" w:themeColor="accent6"/>
          <w:right w:val="single" w:sz="8" w:space="0" w:color="FD8F0A" w:themeColor="accent6"/>
          <w:insideV w:val="single" w:sz="8" w:space="0" w:color="FD8F0A" w:themeColor="accent6"/>
        </w:tcBorders>
      </w:tcPr>
    </w:tblStylePr>
  </w:style>
  <w:style w:type="table" w:styleId="LightList">
    <w:name w:val="Light List"/>
    <w:basedOn w:val="TableNormal"/>
    <w:uiPriority w:val="61"/>
    <w:semiHidden/>
    <w:unhideWhenUsed/>
    <w:rsid w:val="000D261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0D261A"/>
    <w:pPr>
      <w:spacing w:after="0" w:line="240" w:lineRule="auto"/>
    </w:pPr>
    <w:tblPr>
      <w:tblStyleRowBandSize w:val="1"/>
      <w:tblStyleColBandSize w:val="1"/>
      <w:tblBorders>
        <w:top w:val="single" w:sz="8" w:space="0" w:color="2BB673" w:themeColor="accent1"/>
        <w:left w:val="single" w:sz="8" w:space="0" w:color="2BB673" w:themeColor="accent1"/>
        <w:bottom w:val="single" w:sz="8" w:space="0" w:color="2BB673" w:themeColor="accent1"/>
        <w:right w:val="single" w:sz="8" w:space="0" w:color="2BB673" w:themeColor="accent1"/>
      </w:tblBorders>
    </w:tblPr>
    <w:tblStylePr w:type="firstRow">
      <w:pPr>
        <w:spacing w:before="0" w:after="0" w:line="240" w:lineRule="auto"/>
      </w:pPr>
      <w:rPr>
        <w:b/>
        <w:bCs/>
        <w:color w:val="FFFFFF" w:themeColor="background1"/>
      </w:rPr>
      <w:tblPr/>
      <w:tcPr>
        <w:shd w:val="clear" w:color="auto" w:fill="2BB673" w:themeFill="accent1"/>
      </w:tcPr>
    </w:tblStylePr>
    <w:tblStylePr w:type="lastRow">
      <w:pPr>
        <w:spacing w:before="0" w:after="0" w:line="240" w:lineRule="auto"/>
      </w:pPr>
      <w:rPr>
        <w:b/>
        <w:bCs/>
      </w:rPr>
      <w:tblPr/>
      <w:tcPr>
        <w:tcBorders>
          <w:top w:val="double" w:sz="6" w:space="0" w:color="2BB673" w:themeColor="accent1"/>
          <w:left w:val="single" w:sz="8" w:space="0" w:color="2BB673" w:themeColor="accent1"/>
          <w:bottom w:val="single" w:sz="8" w:space="0" w:color="2BB673" w:themeColor="accent1"/>
          <w:right w:val="single" w:sz="8" w:space="0" w:color="2BB673" w:themeColor="accent1"/>
        </w:tcBorders>
      </w:tcPr>
    </w:tblStylePr>
    <w:tblStylePr w:type="firstCol">
      <w:rPr>
        <w:b/>
        <w:bCs/>
      </w:rPr>
    </w:tblStylePr>
    <w:tblStylePr w:type="lastCol">
      <w:rPr>
        <w:b/>
        <w:bCs/>
      </w:rPr>
    </w:tblStylePr>
    <w:tblStylePr w:type="band1Vert">
      <w:tblPr/>
      <w:tcPr>
        <w:tcBorders>
          <w:top w:val="single" w:sz="8" w:space="0" w:color="2BB673" w:themeColor="accent1"/>
          <w:left w:val="single" w:sz="8" w:space="0" w:color="2BB673" w:themeColor="accent1"/>
          <w:bottom w:val="single" w:sz="8" w:space="0" w:color="2BB673" w:themeColor="accent1"/>
          <w:right w:val="single" w:sz="8" w:space="0" w:color="2BB673" w:themeColor="accent1"/>
        </w:tcBorders>
      </w:tcPr>
    </w:tblStylePr>
    <w:tblStylePr w:type="band1Horz">
      <w:tblPr/>
      <w:tcPr>
        <w:tcBorders>
          <w:top w:val="single" w:sz="8" w:space="0" w:color="2BB673" w:themeColor="accent1"/>
          <w:left w:val="single" w:sz="8" w:space="0" w:color="2BB673" w:themeColor="accent1"/>
          <w:bottom w:val="single" w:sz="8" w:space="0" w:color="2BB673" w:themeColor="accent1"/>
          <w:right w:val="single" w:sz="8" w:space="0" w:color="2BB673" w:themeColor="accent1"/>
        </w:tcBorders>
      </w:tcPr>
    </w:tblStylePr>
  </w:style>
  <w:style w:type="table" w:styleId="LightList-Accent2">
    <w:name w:val="Light List Accent 2"/>
    <w:basedOn w:val="TableNormal"/>
    <w:uiPriority w:val="61"/>
    <w:semiHidden/>
    <w:unhideWhenUsed/>
    <w:rsid w:val="000D261A"/>
    <w:pPr>
      <w:spacing w:after="0" w:line="240" w:lineRule="auto"/>
    </w:pPr>
    <w:tblPr>
      <w:tblStyleRowBandSize w:val="1"/>
      <w:tblStyleColBandSize w:val="1"/>
      <w:tblBorders>
        <w:top w:val="single" w:sz="8" w:space="0" w:color="93B41A" w:themeColor="accent2"/>
        <w:left w:val="single" w:sz="8" w:space="0" w:color="93B41A" w:themeColor="accent2"/>
        <w:bottom w:val="single" w:sz="8" w:space="0" w:color="93B41A" w:themeColor="accent2"/>
        <w:right w:val="single" w:sz="8" w:space="0" w:color="93B41A" w:themeColor="accent2"/>
      </w:tblBorders>
    </w:tblPr>
    <w:tblStylePr w:type="firstRow">
      <w:pPr>
        <w:spacing w:before="0" w:after="0" w:line="240" w:lineRule="auto"/>
      </w:pPr>
      <w:rPr>
        <w:b/>
        <w:bCs/>
        <w:color w:val="FFFFFF" w:themeColor="background1"/>
      </w:rPr>
      <w:tblPr/>
      <w:tcPr>
        <w:shd w:val="clear" w:color="auto" w:fill="93B41A" w:themeFill="accent2"/>
      </w:tcPr>
    </w:tblStylePr>
    <w:tblStylePr w:type="lastRow">
      <w:pPr>
        <w:spacing w:before="0" w:after="0" w:line="240" w:lineRule="auto"/>
      </w:pPr>
      <w:rPr>
        <w:b/>
        <w:bCs/>
      </w:rPr>
      <w:tblPr/>
      <w:tcPr>
        <w:tcBorders>
          <w:top w:val="double" w:sz="6" w:space="0" w:color="93B41A" w:themeColor="accent2"/>
          <w:left w:val="single" w:sz="8" w:space="0" w:color="93B41A" w:themeColor="accent2"/>
          <w:bottom w:val="single" w:sz="8" w:space="0" w:color="93B41A" w:themeColor="accent2"/>
          <w:right w:val="single" w:sz="8" w:space="0" w:color="93B41A" w:themeColor="accent2"/>
        </w:tcBorders>
      </w:tcPr>
    </w:tblStylePr>
    <w:tblStylePr w:type="firstCol">
      <w:rPr>
        <w:b/>
        <w:bCs/>
      </w:rPr>
    </w:tblStylePr>
    <w:tblStylePr w:type="lastCol">
      <w:rPr>
        <w:b/>
        <w:bCs/>
      </w:rPr>
    </w:tblStylePr>
    <w:tblStylePr w:type="band1Vert">
      <w:tblPr/>
      <w:tcPr>
        <w:tcBorders>
          <w:top w:val="single" w:sz="8" w:space="0" w:color="93B41A" w:themeColor="accent2"/>
          <w:left w:val="single" w:sz="8" w:space="0" w:color="93B41A" w:themeColor="accent2"/>
          <w:bottom w:val="single" w:sz="8" w:space="0" w:color="93B41A" w:themeColor="accent2"/>
          <w:right w:val="single" w:sz="8" w:space="0" w:color="93B41A" w:themeColor="accent2"/>
        </w:tcBorders>
      </w:tcPr>
    </w:tblStylePr>
    <w:tblStylePr w:type="band1Horz">
      <w:tblPr/>
      <w:tcPr>
        <w:tcBorders>
          <w:top w:val="single" w:sz="8" w:space="0" w:color="93B41A" w:themeColor="accent2"/>
          <w:left w:val="single" w:sz="8" w:space="0" w:color="93B41A" w:themeColor="accent2"/>
          <w:bottom w:val="single" w:sz="8" w:space="0" w:color="93B41A" w:themeColor="accent2"/>
          <w:right w:val="single" w:sz="8" w:space="0" w:color="93B41A" w:themeColor="accent2"/>
        </w:tcBorders>
      </w:tcPr>
    </w:tblStylePr>
  </w:style>
  <w:style w:type="table" w:styleId="LightList-Accent3">
    <w:name w:val="Light List Accent 3"/>
    <w:basedOn w:val="TableNormal"/>
    <w:uiPriority w:val="61"/>
    <w:semiHidden/>
    <w:unhideWhenUsed/>
    <w:rsid w:val="000D261A"/>
    <w:pPr>
      <w:spacing w:after="0" w:line="240" w:lineRule="auto"/>
    </w:pPr>
    <w:tblPr>
      <w:tblStyleRowBandSize w:val="1"/>
      <w:tblStyleColBandSize w:val="1"/>
      <w:tblBorders>
        <w:top w:val="single" w:sz="8" w:space="0" w:color="F06A3B" w:themeColor="accent3"/>
        <w:left w:val="single" w:sz="8" w:space="0" w:color="F06A3B" w:themeColor="accent3"/>
        <w:bottom w:val="single" w:sz="8" w:space="0" w:color="F06A3B" w:themeColor="accent3"/>
        <w:right w:val="single" w:sz="8" w:space="0" w:color="F06A3B" w:themeColor="accent3"/>
      </w:tblBorders>
    </w:tblPr>
    <w:tblStylePr w:type="firstRow">
      <w:pPr>
        <w:spacing w:before="0" w:after="0" w:line="240" w:lineRule="auto"/>
      </w:pPr>
      <w:rPr>
        <w:b/>
        <w:bCs/>
        <w:color w:val="FFFFFF" w:themeColor="background1"/>
      </w:rPr>
      <w:tblPr/>
      <w:tcPr>
        <w:shd w:val="clear" w:color="auto" w:fill="F06A3B" w:themeFill="accent3"/>
      </w:tcPr>
    </w:tblStylePr>
    <w:tblStylePr w:type="lastRow">
      <w:pPr>
        <w:spacing w:before="0" w:after="0" w:line="240" w:lineRule="auto"/>
      </w:pPr>
      <w:rPr>
        <w:b/>
        <w:bCs/>
      </w:rPr>
      <w:tblPr/>
      <w:tcPr>
        <w:tcBorders>
          <w:top w:val="double" w:sz="6" w:space="0" w:color="F06A3B" w:themeColor="accent3"/>
          <w:left w:val="single" w:sz="8" w:space="0" w:color="F06A3B" w:themeColor="accent3"/>
          <w:bottom w:val="single" w:sz="8" w:space="0" w:color="F06A3B" w:themeColor="accent3"/>
          <w:right w:val="single" w:sz="8" w:space="0" w:color="F06A3B" w:themeColor="accent3"/>
        </w:tcBorders>
      </w:tcPr>
    </w:tblStylePr>
    <w:tblStylePr w:type="firstCol">
      <w:rPr>
        <w:b/>
        <w:bCs/>
      </w:rPr>
    </w:tblStylePr>
    <w:tblStylePr w:type="lastCol">
      <w:rPr>
        <w:b/>
        <w:bCs/>
      </w:rPr>
    </w:tblStylePr>
    <w:tblStylePr w:type="band1Vert">
      <w:tblPr/>
      <w:tcPr>
        <w:tcBorders>
          <w:top w:val="single" w:sz="8" w:space="0" w:color="F06A3B" w:themeColor="accent3"/>
          <w:left w:val="single" w:sz="8" w:space="0" w:color="F06A3B" w:themeColor="accent3"/>
          <w:bottom w:val="single" w:sz="8" w:space="0" w:color="F06A3B" w:themeColor="accent3"/>
          <w:right w:val="single" w:sz="8" w:space="0" w:color="F06A3B" w:themeColor="accent3"/>
        </w:tcBorders>
      </w:tcPr>
    </w:tblStylePr>
    <w:tblStylePr w:type="band1Horz">
      <w:tblPr/>
      <w:tcPr>
        <w:tcBorders>
          <w:top w:val="single" w:sz="8" w:space="0" w:color="F06A3B" w:themeColor="accent3"/>
          <w:left w:val="single" w:sz="8" w:space="0" w:color="F06A3B" w:themeColor="accent3"/>
          <w:bottom w:val="single" w:sz="8" w:space="0" w:color="F06A3B" w:themeColor="accent3"/>
          <w:right w:val="single" w:sz="8" w:space="0" w:color="F06A3B" w:themeColor="accent3"/>
        </w:tcBorders>
      </w:tcPr>
    </w:tblStylePr>
  </w:style>
  <w:style w:type="table" w:styleId="LightList-Accent4">
    <w:name w:val="Light List Accent 4"/>
    <w:basedOn w:val="TableNormal"/>
    <w:uiPriority w:val="61"/>
    <w:semiHidden/>
    <w:unhideWhenUsed/>
    <w:rsid w:val="000D261A"/>
    <w:pPr>
      <w:spacing w:after="0" w:line="240" w:lineRule="auto"/>
    </w:pPr>
    <w:tblPr>
      <w:tblStyleRowBandSize w:val="1"/>
      <w:tblStyleColBandSize w:val="1"/>
      <w:tblBorders>
        <w:top w:val="single" w:sz="8" w:space="0" w:color="9561CC" w:themeColor="accent4"/>
        <w:left w:val="single" w:sz="8" w:space="0" w:color="9561CC" w:themeColor="accent4"/>
        <w:bottom w:val="single" w:sz="8" w:space="0" w:color="9561CC" w:themeColor="accent4"/>
        <w:right w:val="single" w:sz="8" w:space="0" w:color="9561CC" w:themeColor="accent4"/>
      </w:tblBorders>
    </w:tblPr>
    <w:tblStylePr w:type="firstRow">
      <w:pPr>
        <w:spacing w:before="0" w:after="0" w:line="240" w:lineRule="auto"/>
      </w:pPr>
      <w:rPr>
        <w:b/>
        <w:bCs/>
        <w:color w:val="FFFFFF" w:themeColor="background1"/>
      </w:rPr>
      <w:tblPr/>
      <w:tcPr>
        <w:shd w:val="clear" w:color="auto" w:fill="9561CC" w:themeFill="accent4"/>
      </w:tcPr>
    </w:tblStylePr>
    <w:tblStylePr w:type="lastRow">
      <w:pPr>
        <w:spacing w:before="0" w:after="0" w:line="240" w:lineRule="auto"/>
      </w:pPr>
      <w:rPr>
        <w:b/>
        <w:bCs/>
      </w:rPr>
      <w:tblPr/>
      <w:tcPr>
        <w:tcBorders>
          <w:top w:val="double" w:sz="6" w:space="0" w:color="9561CC" w:themeColor="accent4"/>
          <w:left w:val="single" w:sz="8" w:space="0" w:color="9561CC" w:themeColor="accent4"/>
          <w:bottom w:val="single" w:sz="8" w:space="0" w:color="9561CC" w:themeColor="accent4"/>
          <w:right w:val="single" w:sz="8" w:space="0" w:color="9561CC" w:themeColor="accent4"/>
        </w:tcBorders>
      </w:tcPr>
    </w:tblStylePr>
    <w:tblStylePr w:type="firstCol">
      <w:rPr>
        <w:b/>
        <w:bCs/>
      </w:rPr>
    </w:tblStylePr>
    <w:tblStylePr w:type="lastCol">
      <w:rPr>
        <w:b/>
        <w:bCs/>
      </w:rPr>
    </w:tblStylePr>
    <w:tblStylePr w:type="band1Vert">
      <w:tblPr/>
      <w:tcPr>
        <w:tcBorders>
          <w:top w:val="single" w:sz="8" w:space="0" w:color="9561CC" w:themeColor="accent4"/>
          <w:left w:val="single" w:sz="8" w:space="0" w:color="9561CC" w:themeColor="accent4"/>
          <w:bottom w:val="single" w:sz="8" w:space="0" w:color="9561CC" w:themeColor="accent4"/>
          <w:right w:val="single" w:sz="8" w:space="0" w:color="9561CC" w:themeColor="accent4"/>
        </w:tcBorders>
      </w:tcPr>
    </w:tblStylePr>
    <w:tblStylePr w:type="band1Horz">
      <w:tblPr/>
      <w:tcPr>
        <w:tcBorders>
          <w:top w:val="single" w:sz="8" w:space="0" w:color="9561CC" w:themeColor="accent4"/>
          <w:left w:val="single" w:sz="8" w:space="0" w:color="9561CC" w:themeColor="accent4"/>
          <w:bottom w:val="single" w:sz="8" w:space="0" w:color="9561CC" w:themeColor="accent4"/>
          <w:right w:val="single" w:sz="8" w:space="0" w:color="9561CC" w:themeColor="accent4"/>
        </w:tcBorders>
      </w:tcPr>
    </w:tblStylePr>
  </w:style>
  <w:style w:type="table" w:styleId="LightList-Accent5">
    <w:name w:val="Light List Accent 5"/>
    <w:basedOn w:val="TableNormal"/>
    <w:uiPriority w:val="61"/>
    <w:semiHidden/>
    <w:unhideWhenUsed/>
    <w:rsid w:val="000D261A"/>
    <w:pPr>
      <w:spacing w:after="0" w:line="240" w:lineRule="auto"/>
    </w:pPr>
    <w:tblPr>
      <w:tblStyleRowBandSize w:val="1"/>
      <w:tblStyleColBandSize w:val="1"/>
      <w:tblBorders>
        <w:top w:val="single" w:sz="8" w:space="0" w:color="00ADC6" w:themeColor="accent5"/>
        <w:left w:val="single" w:sz="8" w:space="0" w:color="00ADC6" w:themeColor="accent5"/>
        <w:bottom w:val="single" w:sz="8" w:space="0" w:color="00ADC6" w:themeColor="accent5"/>
        <w:right w:val="single" w:sz="8" w:space="0" w:color="00ADC6" w:themeColor="accent5"/>
      </w:tblBorders>
    </w:tblPr>
    <w:tblStylePr w:type="firstRow">
      <w:pPr>
        <w:spacing w:before="0" w:after="0" w:line="240" w:lineRule="auto"/>
      </w:pPr>
      <w:rPr>
        <w:b/>
        <w:bCs/>
        <w:color w:val="FFFFFF" w:themeColor="background1"/>
      </w:rPr>
      <w:tblPr/>
      <w:tcPr>
        <w:shd w:val="clear" w:color="auto" w:fill="00ADC6" w:themeFill="accent5"/>
      </w:tcPr>
    </w:tblStylePr>
    <w:tblStylePr w:type="lastRow">
      <w:pPr>
        <w:spacing w:before="0" w:after="0" w:line="240" w:lineRule="auto"/>
      </w:pPr>
      <w:rPr>
        <w:b/>
        <w:bCs/>
      </w:rPr>
      <w:tblPr/>
      <w:tcPr>
        <w:tcBorders>
          <w:top w:val="double" w:sz="6" w:space="0" w:color="00ADC6" w:themeColor="accent5"/>
          <w:left w:val="single" w:sz="8" w:space="0" w:color="00ADC6" w:themeColor="accent5"/>
          <w:bottom w:val="single" w:sz="8" w:space="0" w:color="00ADC6" w:themeColor="accent5"/>
          <w:right w:val="single" w:sz="8" w:space="0" w:color="00ADC6" w:themeColor="accent5"/>
        </w:tcBorders>
      </w:tcPr>
    </w:tblStylePr>
    <w:tblStylePr w:type="firstCol">
      <w:rPr>
        <w:b/>
        <w:bCs/>
      </w:rPr>
    </w:tblStylePr>
    <w:tblStylePr w:type="lastCol">
      <w:rPr>
        <w:b/>
        <w:bCs/>
      </w:rPr>
    </w:tblStylePr>
    <w:tblStylePr w:type="band1Vert">
      <w:tblPr/>
      <w:tcPr>
        <w:tcBorders>
          <w:top w:val="single" w:sz="8" w:space="0" w:color="00ADC6" w:themeColor="accent5"/>
          <w:left w:val="single" w:sz="8" w:space="0" w:color="00ADC6" w:themeColor="accent5"/>
          <w:bottom w:val="single" w:sz="8" w:space="0" w:color="00ADC6" w:themeColor="accent5"/>
          <w:right w:val="single" w:sz="8" w:space="0" w:color="00ADC6" w:themeColor="accent5"/>
        </w:tcBorders>
      </w:tcPr>
    </w:tblStylePr>
    <w:tblStylePr w:type="band1Horz">
      <w:tblPr/>
      <w:tcPr>
        <w:tcBorders>
          <w:top w:val="single" w:sz="8" w:space="0" w:color="00ADC6" w:themeColor="accent5"/>
          <w:left w:val="single" w:sz="8" w:space="0" w:color="00ADC6" w:themeColor="accent5"/>
          <w:bottom w:val="single" w:sz="8" w:space="0" w:color="00ADC6" w:themeColor="accent5"/>
          <w:right w:val="single" w:sz="8" w:space="0" w:color="00ADC6" w:themeColor="accent5"/>
        </w:tcBorders>
      </w:tcPr>
    </w:tblStylePr>
  </w:style>
  <w:style w:type="table" w:styleId="LightList-Accent6">
    <w:name w:val="Light List Accent 6"/>
    <w:basedOn w:val="TableNormal"/>
    <w:uiPriority w:val="61"/>
    <w:semiHidden/>
    <w:unhideWhenUsed/>
    <w:rsid w:val="000D261A"/>
    <w:pPr>
      <w:spacing w:after="0" w:line="240" w:lineRule="auto"/>
    </w:pPr>
    <w:tblPr>
      <w:tblStyleRowBandSize w:val="1"/>
      <w:tblStyleColBandSize w:val="1"/>
      <w:tblBorders>
        <w:top w:val="single" w:sz="8" w:space="0" w:color="FD8F0A" w:themeColor="accent6"/>
        <w:left w:val="single" w:sz="8" w:space="0" w:color="FD8F0A" w:themeColor="accent6"/>
        <w:bottom w:val="single" w:sz="8" w:space="0" w:color="FD8F0A" w:themeColor="accent6"/>
        <w:right w:val="single" w:sz="8" w:space="0" w:color="FD8F0A" w:themeColor="accent6"/>
      </w:tblBorders>
    </w:tblPr>
    <w:tblStylePr w:type="firstRow">
      <w:pPr>
        <w:spacing w:before="0" w:after="0" w:line="240" w:lineRule="auto"/>
      </w:pPr>
      <w:rPr>
        <w:b/>
        <w:bCs/>
        <w:color w:val="FFFFFF" w:themeColor="background1"/>
      </w:rPr>
      <w:tblPr/>
      <w:tcPr>
        <w:shd w:val="clear" w:color="auto" w:fill="FD8F0A" w:themeFill="accent6"/>
      </w:tcPr>
    </w:tblStylePr>
    <w:tblStylePr w:type="lastRow">
      <w:pPr>
        <w:spacing w:before="0" w:after="0" w:line="240" w:lineRule="auto"/>
      </w:pPr>
      <w:rPr>
        <w:b/>
        <w:bCs/>
      </w:rPr>
      <w:tblPr/>
      <w:tcPr>
        <w:tcBorders>
          <w:top w:val="double" w:sz="6" w:space="0" w:color="FD8F0A" w:themeColor="accent6"/>
          <w:left w:val="single" w:sz="8" w:space="0" w:color="FD8F0A" w:themeColor="accent6"/>
          <w:bottom w:val="single" w:sz="8" w:space="0" w:color="FD8F0A" w:themeColor="accent6"/>
          <w:right w:val="single" w:sz="8" w:space="0" w:color="FD8F0A" w:themeColor="accent6"/>
        </w:tcBorders>
      </w:tcPr>
    </w:tblStylePr>
    <w:tblStylePr w:type="firstCol">
      <w:rPr>
        <w:b/>
        <w:bCs/>
      </w:rPr>
    </w:tblStylePr>
    <w:tblStylePr w:type="lastCol">
      <w:rPr>
        <w:b/>
        <w:bCs/>
      </w:rPr>
    </w:tblStylePr>
    <w:tblStylePr w:type="band1Vert">
      <w:tblPr/>
      <w:tcPr>
        <w:tcBorders>
          <w:top w:val="single" w:sz="8" w:space="0" w:color="FD8F0A" w:themeColor="accent6"/>
          <w:left w:val="single" w:sz="8" w:space="0" w:color="FD8F0A" w:themeColor="accent6"/>
          <w:bottom w:val="single" w:sz="8" w:space="0" w:color="FD8F0A" w:themeColor="accent6"/>
          <w:right w:val="single" w:sz="8" w:space="0" w:color="FD8F0A" w:themeColor="accent6"/>
        </w:tcBorders>
      </w:tcPr>
    </w:tblStylePr>
    <w:tblStylePr w:type="band1Horz">
      <w:tblPr/>
      <w:tcPr>
        <w:tcBorders>
          <w:top w:val="single" w:sz="8" w:space="0" w:color="FD8F0A" w:themeColor="accent6"/>
          <w:left w:val="single" w:sz="8" w:space="0" w:color="FD8F0A" w:themeColor="accent6"/>
          <w:bottom w:val="single" w:sz="8" w:space="0" w:color="FD8F0A" w:themeColor="accent6"/>
          <w:right w:val="single" w:sz="8" w:space="0" w:color="FD8F0A" w:themeColor="accent6"/>
        </w:tcBorders>
      </w:tcPr>
    </w:tblStylePr>
  </w:style>
  <w:style w:type="table" w:styleId="LightShading">
    <w:name w:val="Light Shading"/>
    <w:basedOn w:val="TableNormal"/>
    <w:uiPriority w:val="60"/>
    <w:semiHidden/>
    <w:unhideWhenUsed/>
    <w:rsid w:val="000D261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0D261A"/>
    <w:pPr>
      <w:spacing w:after="0" w:line="240" w:lineRule="auto"/>
    </w:pPr>
    <w:rPr>
      <w:color w:val="208855" w:themeColor="accent1" w:themeShade="BF"/>
    </w:rPr>
    <w:tblPr>
      <w:tblStyleRowBandSize w:val="1"/>
      <w:tblStyleColBandSize w:val="1"/>
      <w:tblBorders>
        <w:top w:val="single" w:sz="8" w:space="0" w:color="2BB673" w:themeColor="accent1"/>
        <w:bottom w:val="single" w:sz="8" w:space="0" w:color="2BB673" w:themeColor="accent1"/>
      </w:tblBorders>
    </w:tblPr>
    <w:tblStylePr w:type="firstRow">
      <w:pPr>
        <w:spacing w:before="0" w:after="0" w:line="240" w:lineRule="auto"/>
      </w:pPr>
      <w:rPr>
        <w:b/>
        <w:bCs/>
      </w:rPr>
      <w:tblPr/>
      <w:tcPr>
        <w:tcBorders>
          <w:top w:val="single" w:sz="8" w:space="0" w:color="2BB673" w:themeColor="accent1"/>
          <w:left w:val="nil"/>
          <w:bottom w:val="single" w:sz="8" w:space="0" w:color="2BB673" w:themeColor="accent1"/>
          <w:right w:val="nil"/>
          <w:insideH w:val="nil"/>
          <w:insideV w:val="nil"/>
        </w:tcBorders>
      </w:tcPr>
    </w:tblStylePr>
    <w:tblStylePr w:type="lastRow">
      <w:pPr>
        <w:spacing w:before="0" w:after="0" w:line="240" w:lineRule="auto"/>
      </w:pPr>
      <w:rPr>
        <w:b/>
        <w:bCs/>
      </w:rPr>
      <w:tblPr/>
      <w:tcPr>
        <w:tcBorders>
          <w:top w:val="single" w:sz="8" w:space="0" w:color="2BB673" w:themeColor="accent1"/>
          <w:left w:val="nil"/>
          <w:bottom w:val="single" w:sz="8" w:space="0" w:color="2BB67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5F1DC" w:themeFill="accent1" w:themeFillTint="3F"/>
      </w:tcPr>
    </w:tblStylePr>
    <w:tblStylePr w:type="band1Horz">
      <w:tblPr/>
      <w:tcPr>
        <w:tcBorders>
          <w:left w:val="nil"/>
          <w:right w:val="nil"/>
          <w:insideH w:val="nil"/>
          <w:insideV w:val="nil"/>
        </w:tcBorders>
        <w:shd w:val="clear" w:color="auto" w:fill="C5F1DC" w:themeFill="accent1" w:themeFillTint="3F"/>
      </w:tcPr>
    </w:tblStylePr>
  </w:style>
  <w:style w:type="table" w:styleId="LightShading-Accent2">
    <w:name w:val="Light Shading Accent 2"/>
    <w:basedOn w:val="TableNormal"/>
    <w:uiPriority w:val="60"/>
    <w:semiHidden/>
    <w:unhideWhenUsed/>
    <w:rsid w:val="000D261A"/>
    <w:pPr>
      <w:spacing w:after="0" w:line="240" w:lineRule="auto"/>
    </w:pPr>
    <w:rPr>
      <w:color w:val="6D8613" w:themeColor="accent2" w:themeShade="BF"/>
    </w:rPr>
    <w:tblPr>
      <w:tblStyleRowBandSize w:val="1"/>
      <w:tblStyleColBandSize w:val="1"/>
      <w:tblBorders>
        <w:top w:val="single" w:sz="8" w:space="0" w:color="93B41A" w:themeColor="accent2"/>
        <w:bottom w:val="single" w:sz="8" w:space="0" w:color="93B41A" w:themeColor="accent2"/>
      </w:tblBorders>
    </w:tblPr>
    <w:tblStylePr w:type="firstRow">
      <w:pPr>
        <w:spacing w:before="0" w:after="0" w:line="240" w:lineRule="auto"/>
      </w:pPr>
      <w:rPr>
        <w:b/>
        <w:bCs/>
      </w:rPr>
      <w:tblPr/>
      <w:tcPr>
        <w:tcBorders>
          <w:top w:val="single" w:sz="8" w:space="0" w:color="93B41A" w:themeColor="accent2"/>
          <w:left w:val="nil"/>
          <w:bottom w:val="single" w:sz="8" w:space="0" w:color="93B41A" w:themeColor="accent2"/>
          <w:right w:val="nil"/>
          <w:insideH w:val="nil"/>
          <w:insideV w:val="nil"/>
        </w:tcBorders>
      </w:tcPr>
    </w:tblStylePr>
    <w:tblStylePr w:type="lastRow">
      <w:pPr>
        <w:spacing w:before="0" w:after="0" w:line="240" w:lineRule="auto"/>
      </w:pPr>
      <w:rPr>
        <w:b/>
        <w:bCs/>
      </w:rPr>
      <w:tblPr/>
      <w:tcPr>
        <w:tcBorders>
          <w:top w:val="single" w:sz="8" w:space="0" w:color="93B41A" w:themeColor="accent2"/>
          <w:left w:val="nil"/>
          <w:bottom w:val="single" w:sz="8" w:space="0" w:color="93B41A"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F5BD" w:themeFill="accent2" w:themeFillTint="3F"/>
      </w:tcPr>
    </w:tblStylePr>
    <w:tblStylePr w:type="band1Horz">
      <w:tblPr/>
      <w:tcPr>
        <w:tcBorders>
          <w:left w:val="nil"/>
          <w:right w:val="nil"/>
          <w:insideH w:val="nil"/>
          <w:insideV w:val="nil"/>
        </w:tcBorders>
        <w:shd w:val="clear" w:color="auto" w:fill="E9F5BD" w:themeFill="accent2" w:themeFillTint="3F"/>
      </w:tcPr>
    </w:tblStylePr>
  </w:style>
  <w:style w:type="table" w:styleId="LightShading-Accent3">
    <w:name w:val="Light Shading Accent 3"/>
    <w:basedOn w:val="TableNormal"/>
    <w:uiPriority w:val="60"/>
    <w:semiHidden/>
    <w:unhideWhenUsed/>
    <w:rsid w:val="000D261A"/>
    <w:pPr>
      <w:spacing w:after="0" w:line="240" w:lineRule="auto"/>
    </w:pPr>
    <w:rPr>
      <w:color w:val="CF4110" w:themeColor="accent3" w:themeShade="BF"/>
    </w:rPr>
    <w:tblPr>
      <w:tblStyleRowBandSize w:val="1"/>
      <w:tblStyleColBandSize w:val="1"/>
      <w:tblBorders>
        <w:top w:val="single" w:sz="8" w:space="0" w:color="F06A3B" w:themeColor="accent3"/>
        <w:bottom w:val="single" w:sz="8" w:space="0" w:color="F06A3B" w:themeColor="accent3"/>
      </w:tblBorders>
    </w:tblPr>
    <w:tblStylePr w:type="firstRow">
      <w:pPr>
        <w:spacing w:before="0" w:after="0" w:line="240" w:lineRule="auto"/>
      </w:pPr>
      <w:rPr>
        <w:b/>
        <w:bCs/>
      </w:rPr>
      <w:tblPr/>
      <w:tcPr>
        <w:tcBorders>
          <w:top w:val="single" w:sz="8" w:space="0" w:color="F06A3B" w:themeColor="accent3"/>
          <w:left w:val="nil"/>
          <w:bottom w:val="single" w:sz="8" w:space="0" w:color="F06A3B" w:themeColor="accent3"/>
          <w:right w:val="nil"/>
          <w:insideH w:val="nil"/>
          <w:insideV w:val="nil"/>
        </w:tcBorders>
      </w:tcPr>
    </w:tblStylePr>
    <w:tblStylePr w:type="lastRow">
      <w:pPr>
        <w:spacing w:before="0" w:after="0" w:line="240" w:lineRule="auto"/>
      </w:pPr>
      <w:rPr>
        <w:b/>
        <w:bCs/>
      </w:rPr>
      <w:tblPr/>
      <w:tcPr>
        <w:tcBorders>
          <w:top w:val="single" w:sz="8" w:space="0" w:color="F06A3B" w:themeColor="accent3"/>
          <w:left w:val="nil"/>
          <w:bottom w:val="single" w:sz="8" w:space="0" w:color="F06A3B"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D9CE" w:themeFill="accent3" w:themeFillTint="3F"/>
      </w:tcPr>
    </w:tblStylePr>
    <w:tblStylePr w:type="band1Horz">
      <w:tblPr/>
      <w:tcPr>
        <w:tcBorders>
          <w:left w:val="nil"/>
          <w:right w:val="nil"/>
          <w:insideH w:val="nil"/>
          <w:insideV w:val="nil"/>
        </w:tcBorders>
        <w:shd w:val="clear" w:color="auto" w:fill="FBD9CE" w:themeFill="accent3" w:themeFillTint="3F"/>
      </w:tcPr>
    </w:tblStylePr>
  </w:style>
  <w:style w:type="table" w:styleId="LightShading-Accent4">
    <w:name w:val="Light Shading Accent 4"/>
    <w:basedOn w:val="TableNormal"/>
    <w:uiPriority w:val="60"/>
    <w:semiHidden/>
    <w:unhideWhenUsed/>
    <w:rsid w:val="000D261A"/>
    <w:pPr>
      <w:spacing w:after="0" w:line="240" w:lineRule="auto"/>
    </w:pPr>
    <w:rPr>
      <w:color w:val="6E37AA" w:themeColor="accent4" w:themeShade="BF"/>
    </w:rPr>
    <w:tblPr>
      <w:tblStyleRowBandSize w:val="1"/>
      <w:tblStyleColBandSize w:val="1"/>
      <w:tblBorders>
        <w:top w:val="single" w:sz="8" w:space="0" w:color="9561CC" w:themeColor="accent4"/>
        <w:bottom w:val="single" w:sz="8" w:space="0" w:color="9561CC" w:themeColor="accent4"/>
      </w:tblBorders>
    </w:tblPr>
    <w:tblStylePr w:type="firstRow">
      <w:pPr>
        <w:spacing w:before="0" w:after="0" w:line="240" w:lineRule="auto"/>
      </w:pPr>
      <w:rPr>
        <w:b/>
        <w:bCs/>
      </w:rPr>
      <w:tblPr/>
      <w:tcPr>
        <w:tcBorders>
          <w:top w:val="single" w:sz="8" w:space="0" w:color="9561CC" w:themeColor="accent4"/>
          <w:left w:val="nil"/>
          <w:bottom w:val="single" w:sz="8" w:space="0" w:color="9561CC" w:themeColor="accent4"/>
          <w:right w:val="nil"/>
          <w:insideH w:val="nil"/>
          <w:insideV w:val="nil"/>
        </w:tcBorders>
      </w:tcPr>
    </w:tblStylePr>
    <w:tblStylePr w:type="lastRow">
      <w:pPr>
        <w:spacing w:before="0" w:after="0" w:line="240" w:lineRule="auto"/>
      </w:pPr>
      <w:rPr>
        <w:b/>
        <w:bCs/>
      </w:rPr>
      <w:tblPr/>
      <w:tcPr>
        <w:tcBorders>
          <w:top w:val="single" w:sz="8" w:space="0" w:color="9561CC" w:themeColor="accent4"/>
          <w:left w:val="nil"/>
          <w:bottom w:val="single" w:sz="8" w:space="0" w:color="9561C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D7F2" w:themeFill="accent4" w:themeFillTint="3F"/>
      </w:tcPr>
    </w:tblStylePr>
    <w:tblStylePr w:type="band1Horz">
      <w:tblPr/>
      <w:tcPr>
        <w:tcBorders>
          <w:left w:val="nil"/>
          <w:right w:val="nil"/>
          <w:insideH w:val="nil"/>
          <w:insideV w:val="nil"/>
        </w:tcBorders>
        <w:shd w:val="clear" w:color="auto" w:fill="E4D7F2" w:themeFill="accent4" w:themeFillTint="3F"/>
      </w:tcPr>
    </w:tblStylePr>
  </w:style>
  <w:style w:type="table" w:styleId="LightShading-Accent5">
    <w:name w:val="Light Shading Accent 5"/>
    <w:basedOn w:val="TableNormal"/>
    <w:uiPriority w:val="60"/>
    <w:semiHidden/>
    <w:unhideWhenUsed/>
    <w:rsid w:val="000D261A"/>
    <w:pPr>
      <w:spacing w:after="0" w:line="240" w:lineRule="auto"/>
    </w:pPr>
    <w:rPr>
      <w:color w:val="008094" w:themeColor="accent5" w:themeShade="BF"/>
    </w:rPr>
    <w:tblPr>
      <w:tblStyleRowBandSize w:val="1"/>
      <w:tblStyleColBandSize w:val="1"/>
      <w:tblBorders>
        <w:top w:val="single" w:sz="8" w:space="0" w:color="00ADC6" w:themeColor="accent5"/>
        <w:bottom w:val="single" w:sz="8" w:space="0" w:color="00ADC6" w:themeColor="accent5"/>
      </w:tblBorders>
    </w:tblPr>
    <w:tblStylePr w:type="firstRow">
      <w:pPr>
        <w:spacing w:before="0" w:after="0" w:line="240" w:lineRule="auto"/>
      </w:pPr>
      <w:rPr>
        <w:b/>
        <w:bCs/>
      </w:rPr>
      <w:tblPr/>
      <w:tcPr>
        <w:tcBorders>
          <w:top w:val="single" w:sz="8" w:space="0" w:color="00ADC6" w:themeColor="accent5"/>
          <w:left w:val="nil"/>
          <w:bottom w:val="single" w:sz="8" w:space="0" w:color="00ADC6" w:themeColor="accent5"/>
          <w:right w:val="nil"/>
          <w:insideH w:val="nil"/>
          <w:insideV w:val="nil"/>
        </w:tcBorders>
      </w:tcPr>
    </w:tblStylePr>
    <w:tblStylePr w:type="lastRow">
      <w:pPr>
        <w:spacing w:before="0" w:after="0" w:line="240" w:lineRule="auto"/>
      </w:pPr>
      <w:rPr>
        <w:b/>
        <w:bCs/>
      </w:rPr>
      <w:tblPr/>
      <w:tcPr>
        <w:tcBorders>
          <w:top w:val="single" w:sz="8" w:space="0" w:color="00ADC6" w:themeColor="accent5"/>
          <w:left w:val="nil"/>
          <w:bottom w:val="single" w:sz="8" w:space="0" w:color="00AD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F4FF" w:themeFill="accent5" w:themeFillTint="3F"/>
      </w:tcPr>
    </w:tblStylePr>
    <w:tblStylePr w:type="band1Horz">
      <w:tblPr/>
      <w:tcPr>
        <w:tcBorders>
          <w:left w:val="nil"/>
          <w:right w:val="nil"/>
          <w:insideH w:val="nil"/>
          <w:insideV w:val="nil"/>
        </w:tcBorders>
        <w:shd w:val="clear" w:color="auto" w:fill="B1F4FF" w:themeFill="accent5" w:themeFillTint="3F"/>
      </w:tcPr>
    </w:tblStylePr>
  </w:style>
  <w:style w:type="table" w:styleId="LightShading-Accent6">
    <w:name w:val="Light Shading Accent 6"/>
    <w:basedOn w:val="TableNormal"/>
    <w:uiPriority w:val="60"/>
    <w:semiHidden/>
    <w:unhideWhenUsed/>
    <w:rsid w:val="000D261A"/>
    <w:pPr>
      <w:spacing w:after="0" w:line="240" w:lineRule="auto"/>
    </w:pPr>
    <w:rPr>
      <w:color w:val="C36B01" w:themeColor="accent6" w:themeShade="BF"/>
    </w:rPr>
    <w:tblPr>
      <w:tblStyleRowBandSize w:val="1"/>
      <w:tblStyleColBandSize w:val="1"/>
      <w:tblBorders>
        <w:top w:val="single" w:sz="8" w:space="0" w:color="FD8F0A" w:themeColor="accent6"/>
        <w:bottom w:val="single" w:sz="8" w:space="0" w:color="FD8F0A" w:themeColor="accent6"/>
      </w:tblBorders>
    </w:tblPr>
    <w:tblStylePr w:type="firstRow">
      <w:pPr>
        <w:spacing w:before="0" w:after="0" w:line="240" w:lineRule="auto"/>
      </w:pPr>
      <w:rPr>
        <w:b/>
        <w:bCs/>
      </w:rPr>
      <w:tblPr/>
      <w:tcPr>
        <w:tcBorders>
          <w:top w:val="single" w:sz="8" w:space="0" w:color="FD8F0A" w:themeColor="accent6"/>
          <w:left w:val="nil"/>
          <w:bottom w:val="single" w:sz="8" w:space="0" w:color="FD8F0A" w:themeColor="accent6"/>
          <w:right w:val="nil"/>
          <w:insideH w:val="nil"/>
          <w:insideV w:val="nil"/>
        </w:tcBorders>
      </w:tcPr>
    </w:tblStylePr>
    <w:tblStylePr w:type="lastRow">
      <w:pPr>
        <w:spacing w:before="0" w:after="0" w:line="240" w:lineRule="auto"/>
      </w:pPr>
      <w:rPr>
        <w:b/>
        <w:bCs/>
      </w:rPr>
      <w:tblPr/>
      <w:tcPr>
        <w:tcBorders>
          <w:top w:val="single" w:sz="8" w:space="0" w:color="FD8F0A" w:themeColor="accent6"/>
          <w:left w:val="nil"/>
          <w:bottom w:val="single" w:sz="8" w:space="0" w:color="FD8F0A"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E3C2" w:themeFill="accent6" w:themeFillTint="3F"/>
      </w:tcPr>
    </w:tblStylePr>
    <w:tblStylePr w:type="band1Horz">
      <w:tblPr/>
      <w:tcPr>
        <w:tcBorders>
          <w:left w:val="nil"/>
          <w:right w:val="nil"/>
          <w:insideH w:val="nil"/>
          <w:insideV w:val="nil"/>
        </w:tcBorders>
        <w:shd w:val="clear" w:color="auto" w:fill="FEE3C2" w:themeFill="accent6" w:themeFillTint="3F"/>
      </w:tcPr>
    </w:tblStylePr>
  </w:style>
  <w:style w:type="character" w:styleId="LineNumber">
    <w:name w:val="line number"/>
    <w:basedOn w:val="DefaultParagraphFont"/>
    <w:uiPriority w:val="99"/>
    <w:semiHidden/>
    <w:unhideWhenUsed/>
    <w:rsid w:val="000D261A"/>
  </w:style>
  <w:style w:type="paragraph" w:styleId="List">
    <w:name w:val="List"/>
    <w:basedOn w:val="Normal"/>
    <w:uiPriority w:val="99"/>
    <w:semiHidden/>
    <w:unhideWhenUsed/>
    <w:rsid w:val="000D261A"/>
    <w:pPr>
      <w:ind w:left="283" w:hanging="283"/>
      <w:contextualSpacing/>
    </w:pPr>
  </w:style>
  <w:style w:type="paragraph" w:styleId="List2">
    <w:name w:val="List 2"/>
    <w:basedOn w:val="Normal"/>
    <w:uiPriority w:val="99"/>
    <w:semiHidden/>
    <w:unhideWhenUsed/>
    <w:rsid w:val="000D261A"/>
    <w:pPr>
      <w:ind w:left="566" w:hanging="283"/>
      <w:contextualSpacing/>
    </w:pPr>
  </w:style>
  <w:style w:type="paragraph" w:styleId="List3">
    <w:name w:val="List 3"/>
    <w:basedOn w:val="Normal"/>
    <w:uiPriority w:val="99"/>
    <w:semiHidden/>
    <w:unhideWhenUsed/>
    <w:rsid w:val="000D261A"/>
    <w:pPr>
      <w:ind w:left="849" w:hanging="283"/>
      <w:contextualSpacing/>
    </w:pPr>
  </w:style>
  <w:style w:type="paragraph" w:styleId="List4">
    <w:name w:val="List 4"/>
    <w:basedOn w:val="Normal"/>
    <w:uiPriority w:val="99"/>
    <w:semiHidden/>
    <w:unhideWhenUsed/>
    <w:rsid w:val="000D261A"/>
    <w:pPr>
      <w:ind w:left="1132" w:hanging="283"/>
      <w:contextualSpacing/>
    </w:pPr>
  </w:style>
  <w:style w:type="paragraph" w:styleId="List5">
    <w:name w:val="List 5"/>
    <w:basedOn w:val="Normal"/>
    <w:uiPriority w:val="99"/>
    <w:semiHidden/>
    <w:unhideWhenUsed/>
    <w:rsid w:val="000D261A"/>
    <w:pPr>
      <w:ind w:left="1415" w:hanging="283"/>
      <w:contextualSpacing/>
    </w:pPr>
  </w:style>
  <w:style w:type="paragraph" w:styleId="ListBullet">
    <w:name w:val="List Bullet"/>
    <w:basedOn w:val="Normal"/>
    <w:uiPriority w:val="3"/>
    <w:semiHidden/>
    <w:unhideWhenUsed/>
    <w:rsid w:val="000D261A"/>
    <w:pPr>
      <w:numPr>
        <w:numId w:val="24"/>
      </w:numPr>
      <w:contextualSpacing/>
    </w:pPr>
  </w:style>
  <w:style w:type="paragraph" w:styleId="ListBullet2">
    <w:name w:val="List Bullet 2"/>
    <w:basedOn w:val="Normal"/>
    <w:uiPriority w:val="3"/>
    <w:semiHidden/>
    <w:unhideWhenUsed/>
    <w:rsid w:val="000D261A"/>
    <w:pPr>
      <w:numPr>
        <w:numId w:val="25"/>
      </w:numPr>
      <w:contextualSpacing/>
    </w:pPr>
  </w:style>
  <w:style w:type="paragraph" w:styleId="ListBullet3">
    <w:name w:val="List Bullet 3"/>
    <w:basedOn w:val="Normal"/>
    <w:uiPriority w:val="3"/>
    <w:semiHidden/>
    <w:unhideWhenUsed/>
    <w:rsid w:val="000D261A"/>
    <w:pPr>
      <w:numPr>
        <w:numId w:val="26"/>
      </w:numPr>
      <w:contextualSpacing/>
    </w:pPr>
  </w:style>
  <w:style w:type="paragraph" w:styleId="ListBullet4">
    <w:name w:val="List Bullet 4"/>
    <w:basedOn w:val="Normal"/>
    <w:uiPriority w:val="3"/>
    <w:semiHidden/>
    <w:unhideWhenUsed/>
    <w:rsid w:val="000D261A"/>
    <w:pPr>
      <w:numPr>
        <w:numId w:val="27"/>
      </w:numPr>
      <w:contextualSpacing/>
    </w:pPr>
  </w:style>
  <w:style w:type="paragraph" w:styleId="ListBullet5">
    <w:name w:val="List Bullet 5"/>
    <w:basedOn w:val="Normal"/>
    <w:uiPriority w:val="99"/>
    <w:semiHidden/>
    <w:rsid w:val="000D261A"/>
    <w:pPr>
      <w:numPr>
        <w:numId w:val="28"/>
      </w:numPr>
      <w:contextualSpacing/>
    </w:pPr>
  </w:style>
  <w:style w:type="paragraph" w:styleId="ListContinue">
    <w:name w:val="List Continue"/>
    <w:basedOn w:val="Normal"/>
    <w:uiPriority w:val="4"/>
    <w:semiHidden/>
    <w:unhideWhenUsed/>
    <w:rsid w:val="000D261A"/>
    <w:pPr>
      <w:spacing w:after="120"/>
      <w:ind w:left="283"/>
      <w:contextualSpacing/>
    </w:pPr>
  </w:style>
  <w:style w:type="paragraph" w:styleId="ListContinue2">
    <w:name w:val="List Continue 2"/>
    <w:basedOn w:val="Normal"/>
    <w:uiPriority w:val="4"/>
    <w:semiHidden/>
    <w:unhideWhenUsed/>
    <w:rsid w:val="000D261A"/>
    <w:pPr>
      <w:spacing w:after="120"/>
      <w:ind w:left="566"/>
      <w:contextualSpacing/>
    </w:pPr>
  </w:style>
  <w:style w:type="paragraph" w:styleId="ListContinue3">
    <w:name w:val="List Continue 3"/>
    <w:basedOn w:val="Normal"/>
    <w:uiPriority w:val="4"/>
    <w:semiHidden/>
    <w:unhideWhenUsed/>
    <w:rsid w:val="000D261A"/>
    <w:pPr>
      <w:spacing w:after="120"/>
      <w:ind w:left="849"/>
      <w:contextualSpacing/>
    </w:pPr>
  </w:style>
  <w:style w:type="paragraph" w:styleId="ListContinue4">
    <w:name w:val="List Continue 4"/>
    <w:basedOn w:val="Normal"/>
    <w:uiPriority w:val="4"/>
    <w:semiHidden/>
    <w:unhideWhenUsed/>
    <w:rsid w:val="000D261A"/>
    <w:pPr>
      <w:spacing w:after="120"/>
      <w:ind w:left="1132"/>
      <w:contextualSpacing/>
    </w:pPr>
  </w:style>
  <w:style w:type="paragraph" w:styleId="ListContinue5">
    <w:name w:val="List Continue 5"/>
    <w:basedOn w:val="Normal"/>
    <w:uiPriority w:val="99"/>
    <w:semiHidden/>
    <w:unhideWhenUsed/>
    <w:rsid w:val="000D261A"/>
    <w:pPr>
      <w:spacing w:after="120"/>
      <w:ind w:left="1415"/>
      <w:contextualSpacing/>
    </w:pPr>
  </w:style>
  <w:style w:type="paragraph" w:styleId="ListNumber">
    <w:name w:val="List Number"/>
    <w:basedOn w:val="Normal"/>
    <w:uiPriority w:val="5"/>
    <w:semiHidden/>
    <w:unhideWhenUsed/>
    <w:rsid w:val="000D261A"/>
    <w:pPr>
      <w:numPr>
        <w:numId w:val="29"/>
      </w:numPr>
      <w:contextualSpacing/>
    </w:pPr>
  </w:style>
  <w:style w:type="paragraph" w:styleId="ListNumber2">
    <w:name w:val="List Number 2"/>
    <w:basedOn w:val="Normal"/>
    <w:uiPriority w:val="5"/>
    <w:semiHidden/>
    <w:unhideWhenUsed/>
    <w:rsid w:val="000D261A"/>
    <w:pPr>
      <w:numPr>
        <w:numId w:val="30"/>
      </w:numPr>
      <w:contextualSpacing/>
    </w:pPr>
  </w:style>
  <w:style w:type="paragraph" w:styleId="ListNumber3">
    <w:name w:val="List Number 3"/>
    <w:basedOn w:val="Normal"/>
    <w:uiPriority w:val="5"/>
    <w:semiHidden/>
    <w:unhideWhenUsed/>
    <w:rsid w:val="000D261A"/>
    <w:pPr>
      <w:numPr>
        <w:numId w:val="31"/>
      </w:numPr>
      <w:contextualSpacing/>
    </w:pPr>
  </w:style>
  <w:style w:type="paragraph" w:styleId="ListNumber4">
    <w:name w:val="List Number 4"/>
    <w:basedOn w:val="Normal"/>
    <w:uiPriority w:val="97"/>
    <w:semiHidden/>
    <w:unhideWhenUsed/>
    <w:rsid w:val="000D261A"/>
    <w:pPr>
      <w:numPr>
        <w:numId w:val="8"/>
      </w:numPr>
      <w:contextualSpacing/>
    </w:pPr>
  </w:style>
  <w:style w:type="paragraph" w:styleId="ListNumber5">
    <w:name w:val="List Number 5"/>
    <w:basedOn w:val="Normal"/>
    <w:uiPriority w:val="99"/>
    <w:semiHidden/>
    <w:rsid w:val="000D261A"/>
    <w:pPr>
      <w:numPr>
        <w:numId w:val="32"/>
      </w:numPr>
      <w:contextualSpacing/>
    </w:pPr>
  </w:style>
  <w:style w:type="paragraph" w:styleId="ListParagraph">
    <w:name w:val="List Paragraph"/>
    <w:basedOn w:val="Normal"/>
    <w:uiPriority w:val="34"/>
    <w:semiHidden/>
    <w:rsid w:val="000D261A"/>
    <w:pPr>
      <w:ind w:left="720"/>
      <w:contextualSpacing/>
    </w:pPr>
  </w:style>
  <w:style w:type="table" w:styleId="ListTable1Light">
    <w:name w:val="List Table 1 Light"/>
    <w:basedOn w:val="TableNormal"/>
    <w:uiPriority w:val="46"/>
    <w:rsid w:val="000D261A"/>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0D261A"/>
    <w:pPr>
      <w:spacing w:after="0" w:line="240" w:lineRule="auto"/>
    </w:pPr>
    <w:tblPr>
      <w:tblStyleRowBandSize w:val="1"/>
      <w:tblStyleColBandSize w:val="1"/>
    </w:tblPr>
    <w:tblStylePr w:type="firstRow">
      <w:rPr>
        <w:b/>
        <w:bCs/>
      </w:rPr>
      <w:tblPr/>
      <w:tcPr>
        <w:tcBorders>
          <w:bottom w:val="single" w:sz="4" w:space="0" w:color="74DEAB" w:themeColor="accent1" w:themeTint="99"/>
        </w:tcBorders>
      </w:tcPr>
    </w:tblStylePr>
    <w:tblStylePr w:type="lastRow">
      <w:rPr>
        <w:b/>
        <w:bCs/>
      </w:rPr>
      <w:tblPr/>
      <w:tcPr>
        <w:tcBorders>
          <w:top w:val="single" w:sz="4" w:space="0" w:color="74DEAB" w:themeColor="accent1" w:themeTint="99"/>
        </w:tcBorders>
      </w:tcPr>
    </w:tblStylePr>
    <w:tblStylePr w:type="firstCol">
      <w:rPr>
        <w:b/>
        <w:bCs/>
      </w:rPr>
    </w:tblStylePr>
    <w:tblStylePr w:type="lastCol">
      <w:rPr>
        <w:b/>
        <w:bCs/>
      </w:rPr>
    </w:tblStylePr>
    <w:tblStylePr w:type="band1Vert">
      <w:tblPr/>
      <w:tcPr>
        <w:shd w:val="clear" w:color="auto" w:fill="D0F4E3" w:themeFill="accent1" w:themeFillTint="33"/>
      </w:tcPr>
    </w:tblStylePr>
    <w:tblStylePr w:type="band1Horz">
      <w:tblPr/>
      <w:tcPr>
        <w:shd w:val="clear" w:color="auto" w:fill="D0F4E3" w:themeFill="accent1" w:themeFillTint="33"/>
      </w:tcPr>
    </w:tblStylePr>
  </w:style>
  <w:style w:type="table" w:styleId="ListTable1Light-Accent2">
    <w:name w:val="List Table 1 Light Accent 2"/>
    <w:basedOn w:val="TableNormal"/>
    <w:uiPriority w:val="46"/>
    <w:rsid w:val="000D261A"/>
    <w:pPr>
      <w:spacing w:after="0" w:line="240" w:lineRule="auto"/>
    </w:pPr>
    <w:tblPr>
      <w:tblStyleRowBandSize w:val="1"/>
      <w:tblStyleColBandSize w:val="1"/>
    </w:tblPr>
    <w:tblStylePr w:type="firstRow">
      <w:rPr>
        <w:b/>
        <w:bCs/>
      </w:rPr>
      <w:tblPr/>
      <w:tcPr>
        <w:tcBorders>
          <w:bottom w:val="single" w:sz="4" w:space="0" w:color="CAE85F" w:themeColor="accent2" w:themeTint="99"/>
        </w:tcBorders>
      </w:tcPr>
    </w:tblStylePr>
    <w:tblStylePr w:type="lastRow">
      <w:rPr>
        <w:b/>
        <w:bCs/>
      </w:rPr>
      <w:tblPr/>
      <w:tcPr>
        <w:tcBorders>
          <w:top w:val="single" w:sz="4" w:space="0" w:color="CAE85F" w:themeColor="accent2" w:themeTint="99"/>
        </w:tcBorders>
      </w:tcPr>
    </w:tblStylePr>
    <w:tblStylePr w:type="firstCol">
      <w:rPr>
        <w:b/>
        <w:bCs/>
      </w:rPr>
    </w:tblStylePr>
    <w:tblStylePr w:type="lastCol">
      <w:rPr>
        <w:b/>
        <w:bCs/>
      </w:rPr>
    </w:tblStylePr>
    <w:tblStylePr w:type="band1Vert">
      <w:tblPr/>
      <w:tcPr>
        <w:shd w:val="clear" w:color="auto" w:fill="EDF7C9" w:themeFill="accent2" w:themeFillTint="33"/>
      </w:tcPr>
    </w:tblStylePr>
    <w:tblStylePr w:type="band1Horz">
      <w:tblPr/>
      <w:tcPr>
        <w:shd w:val="clear" w:color="auto" w:fill="EDF7C9" w:themeFill="accent2" w:themeFillTint="33"/>
      </w:tcPr>
    </w:tblStylePr>
  </w:style>
  <w:style w:type="table" w:styleId="ListTable1Light-Accent3">
    <w:name w:val="List Table 1 Light Accent 3"/>
    <w:basedOn w:val="TableNormal"/>
    <w:uiPriority w:val="46"/>
    <w:rsid w:val="000D261A"/>
    <w:pPr>
      <w:spacing w:after="0" w:line="240" w:lineRule="auto"/>
    </w:pPr>
    <w:tblPr>
      <w:tblStyleRowBandSize w:val="1"/>
      <w:tblStyleColBandSize w:val="1"/>
    </w:tblPr>
    <w:tblStylePr w:type="firstRow">
      <w:rPr>
        <w:b/>
        <w:bCs/>
      </w:rPr>
      <w:tblPr/>
      <w:tcPr>
        <w:tcBorders>
          <w:bottom w:val="single" w:sz="4" w:space="0" w:color="F6A589" w:themeColor="accent3" w:themeTint="99"/>
        </w:tcBorders>
      </w:tcPr>
    </w:tblStylePr>
    <w:tblStylePr w:type="lastRow">
      <w:rPr>
        <w:b/>
        <w:bCs/>
      </w:rPr>
      <w:tblPr/>
      <w:tcPr>
        <w:tcBorders>
          <w:top w:val="single" w:sz="4" w:space="0" w:color="F6A589" w:themeColor="accent3" w:themeTint="99"/>
        </w:tcBorders>
      </w:tcPr>
    </w:tblStylePr>
    <w:tblStylePr w:type="firstCol">
      <w:rPr>
        <w:b/>
        <w:bCs/>
      </w:rPr>
    </w:tblStylePr>
    <w:tblStylePr w:type="lastCol">
      <w:rPr>
        <w:b/>
        <w:bCs/>
      </w:rPr>
    </w:tblStylePr>
    <w:tblStylePr w:type="band1Vert">
      <w:tblPr/>
      <w:tcPr>
        <w:shd w:val="clear" w:color="auto" w:fill="FCE1D7" w:themeFill="accent3" w:themeFillTint="33"/>
      </w:tcPr>
    </w:tblStylePr>
    <w:tblStylePr w:type="band1Horz">
      <w:tblPr/>
      <w:tcPr>
        <w:shd w:val="clear" w:color="auto" w:fill="FCE1D7" w:themeFill="accent3" w:themeFillTint="33"/>
      </w:tcPr>
    </w:tblStylePr>
  </w:style>
  <w:style w:type="table" w:styleId="ListTable1Light-Accent4">
    <w:name w:val="List Table 1 Light Accent 4"/>
    <w:basedOn w:val="TableNormal"/>
    <w:uiPriority w:val="46"/>
    <w:rsid w:val="000D261A"/>
    <w:pPr>
      <w:spacing w:after="0" w:line="240" w:lineRule="auto"/>
    </w:pPr>
    <w:tblPr>
      <w:tblStyleRowBandSize w:val="1"/>
      <w:tblStyleColBandSize w:val="1"/>
    </w:tblPr>
    <w:tblStylePr w:type="firstRow">
      <w:rPr>
        <w:b/>
        <w:bCs/>
      </w:rPr>
      <w:tblPr/>
      <w:tcPr>
        <w:tcBorders>
          <w:bottom w:val="single" w:sz="4" w:space="0" w:color="BFA0E0" w:themeColor="accent4" w:themeTint="99"/>
        </w:tcBorders>
      </w:tcPr>
    </w:tblStylePr>
    <w:tblStylePr w:type="lastRow">
      <w:rPr>
        <w:b/>
        <w:bCs/>
      </w:rPr>
      <w:tblPr/>
      <w:tcPr>
        <w:tcBorders>
          <w:top w:val="single" w:sz="4" w:space="0" w:color="BFA0E0" w:themeColor="accent4" w:themeTint="99"/>
        </w:tcBorders>
      </w:tcPr>
    </w:tblStylePr>
    <w:tblStylePr w:type="firstCol">
      <w:rPr>
        <w:b/>
        <w:bCs/>
      </w:rPr>
    </w:tblStylePr>
    <w:tblStylePr w:type="lastCol">
      <w:rPr>
        <w:b/>
        <w:bCs/>
      </w:rPr>
    </w:tblStylePr>
    <w:tblStylePr w:type="band1Vert">
      <w:tblPr/>
      <w:tcPr>
        <w:shd w:val="clear" w:color="auto" w:fill="E9DFF4" w:themeFill="accent4" w:themeFillTint="33"/>
      </w:tcPr>
    </w:tblStylePr>
    <w:tblStylePr w:type="band1Horz">
      <w:tblPr/>
      <w:tcPr>
        <w:shd w:val="clear" w:color="auto" w:fill="E9DFF4" w:themeFill="accent4" w:themeFillTint="33"/>
      </w:tcPr>
    </w:tblStylePr>
  </w:style>
  <w:style w:type="table" w:styleId="ListTable1Light-Accent5">
    <w:name w:val="List Table 1 Light Accent 5"/>
    <w:basedOn w:val="TableNormal"/>
    <w:uiPriority w:val="46"/>
    <w:rsid w:val="000D261A"/>
    <w:pPr>
      <w:spacing w:after="0" w:line="240" w:lineRule="auto"/>
    </w:pPr>
    <w:tblPr>
      <w:tblStyleRowBandSize w:val="1"/>
      <w:tblStyleColBandSize w:val="1"/>
    </w:tblPr>
    <w:tblStylePr w:type="firstRow">
      <w:rPr>
        <w:b/>
        <w:bCs/>
      </w:rPr>
      <w:tblPr/>
      <w:tcPr>
        <w:tcBorders>
          <w:bottom w:val="single" w:sz="4" w:space="0" w:color="43E6FF" w:themeColor="accent5" w:themeTint="99"/>
        </w:tcBorders>
      </w:tcPr>
    </w:tblStylePr>
    <w:tblStylePr w:type="lastRow">
      <w:rPr>
        <w:b/>
        <w:bCs/>
      </w:rPr>
      <w:tblPr/>
      <w:tcPr>
        <w:tcBorders>
          <w:top w:val="single" w:sz="4" w:space="0" w:color="43E6FF" w:themeColor="accent5" w:themeTint="99"/>
        </w:tcBorders>
      </w:tcPr>
    </w:tblStylePr>
    <w:tblStylePr w:type="firstCol">
      <w:rPr>
        <w:b/>
        <w:bCs/>
      </w:rPr>
    </w:tblStylePr>
    <w:tblStylePr w:type="lastCol">
      <w:rPr>
        <w:b/>
        <w:bCs/>
      </w:rPr>
    </w:tblStylePr>
    <w:tblStylePr w:type="band1Vert">
      <w:tblPr/>
      <w:tcPr>
        <w:shd w:val="clear" w:color="auto" w:fill="C0F6FF" w:themeFill="accent5" w:themeFillTint="33"/>
      </w:tcPr>
    </w:tblStylePr>
    <w:tblStylePr w:type="band1Horz">
      <w:tblPr/>
      <w:tcPr>
        <w:shd w:val="clear" w:color="auto" w:fill="C0F6FF" w:themeFill="accent5" w:themeFillTint="33"/>
      </w:tcPr>
    </w:tblStylePr>
  </w:style>
  <w:style w:type="table" w:styleId="ListTable1Light-Accent6">
    <w:name w:val="List Table 1 Light Accent 6"/>
    <w:basedOn w:val="TableNormal"/>
    <w:uiPriority w:val="46"/>
    <w:rsid w:val="000D261A"/>
    <w:pPr>
      <w:spacing w:after="0" w:line="240" w:lineRule="auto"/>
    </w:pPr>
    <w:tblPr>
      <w:tblStyleRowBandSize w:val="1"/>
      <w:tblStyleColBandSize w:val="1"/>
    </w:tblPr>
    <w:tblStylePr w:type="firstRow">
      <w:rPr>
        <w:b/>
        <w:bCs/>
      </w:rPr>
      <w:tblPr/>
      <w:tcPr>
        <w:tcBorders>
          <w:bottom w:val="single" w:sz="4" w:space="0" w:color="FDBB6B" w:themeColor="accent6" w:themeTint="99"/>
        </w:tcBorders>
      </w:tcPr>
    </w:tblStylePr>
    <w:tblStylePr w:type="lastRow">
      <w:rPr>
        <w:b/>
        <w:bCs/>
      </w:rPr>
      <w:tblPr/>
      <w:tcPr>
        <w:tcBorders>
          <w:top w:val="single" w:sz="4" w:space="0" w:color="FDBB6B" w:themeColor="accent6" w:themeTint="99"/>
        </w:tcBorders>
      </w:tcPr>
    </w:tblStylePr>
    <w:tblStylePr w:type="firstCol">
      <w:rPr>
        <w:b/>
        <w:bCs/>
      </w:rPr>
    </w:tblStylePr>
    <w:tblStylePr w:type="lastCol">
      <w:rPr>
        <w:b/>
        <w:bCs/>
      </w:rPr>
    </w:tblStylePr>
    <w:tblStylePr w:type="band1Vert">
      <w:tblPr/>
      <w:tcPr>
        <w:shd w:val="clear" w:color="auto" w:fill="FEE8CD" w:themeFill="accent6" w:themeFillTint="33"/>
      </w:tcPr>
    </w:tblStylePr>
    <w:tblStylePr w:type="band1Horz">
      <w:tblPr/>
      <w:tcPr>
        <w:shd w:val="clear" w:color="auto" w:fill="FEE8CD" w:themeFill="accent6" w:themeFillTint="33"/>
      </w:tcPr>
    </w:tblStylePr>
  </w:style>
  <w:style w:type="table" w:styleId="ListTable2">
    <w:name w:val="List Table 2"/>
    <w:basedOn w:val="TableNormal"/>
    <w:uiPriority w:val="47"/>
    <w:rsid w:val="000D261A"/>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0D261A"/>
    <w:pPr>
      <w:spacing w:after="0" w:line="240" w:lineRule="auto"/>
    </w:pPr>
    <w:tblPr>
      <w:tblStyleRowBandSize w:val="1"/>
      <w:tblStyleColBandSize w:val="1"/>
      <w:tblBorders>
        <w:top w:val="single" w:sz="4" w:space="0" w:color="74DEAB" w:themeColor="accent1" w:themeTint="99"/>
        <w:bottom w:val="single" w:sz="4" w:space="0" w:color="74DEAB" w:themeColor="accent1" w:themeTint="99"/>
        <w:insideH w:val="single" w:sz="4" w:space="0" w:color="74DEA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0F4E3" w:themeFill="accent1" w:themeFillTint="33"/>
      </w:tcPr>
    </w:tblStylePr>
    <w:tblStylePr w:type="band1Horz">
      <w:tblPr/>
      <w:tcPr>
        <w:shd w:val="clear" w:color="auto" w:fill="D0F4E3" w:themeFill="accent1" w:themeFillTint="33"/>
      </w:tcPr>
    </w:tblStylePr>
  </w:style>
  <w:style w:type="table" w:styleId="ListTable2-Accent2">
    <w:name w:val="List Table 2 Accent 2"/>
    <w:basedOn w:val="TableNormal"/>
    <w:uiPriority w:val="47"/>
    <w:rsid w:val="000D261A"/>
    <w:pPr>
      <w:spacing w:after="0" w:line="240" w:lineRule="auto"/>
    </w:pPr>
    <w:tblPr>
      <w:tblStyleRowBandSize w:val="1"/>
      <w:tblStyleColBandSize w:val="1"/>
      <w:tblBorders>
        <w:top w:val="single" w:sz="4" w:space="0" w:color="CAE85F" w:themeColor="accent2" w:themeTint="99"/>
        <w:bottom w:val="single" w:sz="4" w:space="0" w:color="CAE85F" w:themeColor="accent2" w:themeTint="99"/>
        <w:insideH w:val="single" w:sz="4" w:space="0" w:color="CAE85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F7C9" w:themeFill="accent2" w:themeFillTint="33"/>
      </w:tcPr>
    </w:tblStylePr>
    <w:tblStylePr w:type="band1Horz">
      <w:tblPr/>
      <w:tcPr>
        <w:shd w:val="clear" w:color="auto" w:fill="EDF7C9" w:themeFill="accent2" w:themeFillTint="33"/>
      </w:tcPr>
    </w:tblStylePr>
  </w:style>
  <w:style w:type="table" w:styleId="ListTable2-Accent3">
    <w:name w:val="List Table 2 Accent 3"/>
    <w:basedOn w:val="TableNormal"/>
    <w:uiPriority w:val="47"/>
    <w:rsid w:val="000D261A"/>
    <w:pPr>
      <w:spacing w:after="0" w:line="240" w:lineRule="auto"/>
    </w:pPr>
    <w:tblPr>
      <w:tblStyleRowBandSize w:val="1"/>
      <w:tblStyleColBandSize w:val="1"/>
      <w:tblBorders>
        <w:top w:val="single" w:sz="4" w:space="0" w:color="F6A589" w:themeColor="accent3" w:themeTint="99"/>
        <w:bottom w:val="single" w:sz="4" w:space="0" w:color="F6A589" w:themeColor="accent3" w:themeTint="99"/>
        <w:insideH w:val="single" w:sz="4" w:space="0" w:color="F6A58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1D7" w:themeFill="accent3" w:themeFillTint="33"/>
      </w:tcPr>
    </w:tblStylePr>
    <w:tblStylePr w:type="band1Horz">
      <w:tblPr/>
      <w:tcPr>
        <w:shd w:val="clear" w:color="auto" w:fill="FCE1D7" w:themeFill="accent3" w:themeFillTint="33"/>
      </w:tcPr>
    </w:tblStylePr>
  </w:style>
  <w:style w:type="table" w:styleId="ListTable2-Accent4">
    <w:name w:val="List Table 2 Accent 4"/>
    <w:basedOn w:val="TableNormal"/>
    <w:uiPriority w:val="47"/>
    <w:rsid w:val="000D261A"/>
    <w:pPr>
      <w:spacing w:after="0" w:line="240" w:lineRule="auto"/>
    </w:pPr>
    <w:tblPr>
      <w:tblStyleRowBandSize w:val="1"/>
      <w:tblStyleColBandSize w:val="1"/>
      <w:tblBorders>
        <w:top w:val="single" w:sz="4" w:space="0" w:color="BFA0E0" w:themeColor="accent4" w:themeTint="99"/>
        <w:bottom w:val="single" w:sz="4" w:space="0" w:color="BFA0E0" w:themeColor="accent4" w:themeTint="99"/>
        <w:insideH w:val="single" w:sz="4" w:space="0" w:color="BFA0E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DFF4" w:themeFill="accent4" w:themeFillTint="33"/>
      </w:tcPr>
    </w:tblStylePr>
    <w:tblStylePr w:type="band1Horz">
      <w:tblPr/>
      <w:tcPr>
        <w:shd w:val="clear" w:color="auto" w:fill="E9DFF4" w:themeFill="accent4" w:themeFillTint="33"/>
      </w:tcPr>
    </w:tblStylePr>
  </w:style>
  <w:style w:type="table" w:styleId="ListTable2-Accent5">
    <w:name w:val="List Table 2 Accent 5"/>
    <w:basedOn w:val="TableNormal"/>
    <w:uiPriority w:val="47"/>
    <w:rsid w:val="000D261A"/>
    <w:pPr>
      <w:spacing w:after="0" w:line="240" w:lineRule="auto"/>
    </w:pPr>
    <w:tblPr>
      <w:tblStyleRowBandSize w:val="1"/>
      <w:tblStyleColBandSize w:val="1"/>
      <w:tblBorders>
        <w:top w:val="single" w:sz="4" w:space="0" w:color="43E6FF" w:themeColor="accent5" w:themeTint="99"/>
        <w:bottom w:val="single" w:sz="4" w:space="0" w:color="43E6FF" w:themeColor="accent5" w:themeTint="99"/>
        <w:insideH w:val="single" w:sz="4" w:space="0" w:color="43E6F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0F6FF" w:themeFill="accent5" w:themeFillTint="33"/>
      </w:tcPr>
    </w:tblStylePr>
    <w:tblStylePr w:type="band1Horz">
      <w:tblPr/>
      <w:tcPr>
        <w:shd w:val="clear" w:color="auto" w:fill="C0F6FF" w:themeFill="accent5" w:themeFillTint="33"/>
      </w:tcPr>
    </w:tblStylePr>
  </w:style>
  <w:style w:type="table" w:styleId="ListTable2-Accent6">
    <w:name w:val="List Table 2 Accent 6"/>
    <w:basedOn w:val="TableNormal"/>
    <w:uiPriority w:val="47"/>
    <w:rsid w:val="000D261A"/>
    <w:pPr>
      <w:spacing w:after="0" w:line="240" w:lineRule="auto"/>
    </w:pPr>
    <w:tblPr>
      <w:tblStyleRowBandSize w:val="1"/>
      <w:tblStyleColBandSize w:val="1"/>
      <w:tblBorders>
        <w:top w:val="single" w:sz="4" w:space="0" w:color="FDBB6B" w:themeColor="accent6" w:themeTint="99"/>
        <w:bottom w:val="single" w:sz="4" w:space="0" w:color="FDBB6B" w:themeColor="accent6" w:themeTint="99"/>
        <w:insideH w:val="single" w:sz="4" w:space="0" w:color="FDBB6B"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E8CD" w:themeFill="accent6" w:themeFillTint="33"/>
      </w:tcPr>
    </w:tblStylePr>
    <w:tblStylePr w:type="band1Horz">
      <w:tblPr/>
      <w:tcPr>
        <w:shd w:val="clear" w:color="auto" w:fill="FEE8CD" w:themeFill="accent6" w:themeFillTint="33"/>
      </w:tcPr>
    </w:tblStylePr>
  </w:style>
  <w:style w:type="table" w:styleId="ListTable3">
    <w:name w:val="List Table 3"/>
    <w:basedOn w:val="TableNormal"/>
    <w:uiPriority w:val="48"/>
    <w:rsid w:val="000D261A"/>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0D261A"/>
    <w:pPr>
      <w:spacing w:after="0" w:line="240" w:lineRule="auto"/>
    </w:pPr>
    <w:tblPr>
      <w:tblStyleRowBandSize w:val="1"/>
      <w:tblStyleColBandSize w:val="1"/>
      <w:tblBorders>
        <w:top w:val="single" w:sz="4" w:space="0" w:color="2BB673" w:themeColor="accent1"/>
        <w:left w:val="single" w:sz="4" w:space="0" w:color="2BB673" w:themeColor="accent1"/>
        <w:bottom w:val="single" w:sz="4" w:space="0" w:color="2BB673" w:themeColor="accent1"/>
        <w:right w:val="single" w:sz="4" w:space="0" w:color="2BB673" w:themeColor="accent1"/>
      </w:tblBorders>
    </w:tblPr>
    <w:tblStylePr w:type="firstRow">
      <w:rPr>
        <w:b/>
        <w:bCs/>
        <w:color w:val="FFFFFF" w:themeColor="background1"/>
      </w:rPr>
      <w:tblPr/>
      <w:tcPr>
        <w:shd w:val="clear" w:color="auto" w:fill="2BB673" w:themeFill="accent1"/>
      </w:tcPr>
    </w:tblStylePr>
    <w:tblStylePr w:type="lastRow">
      <w:rPr>
        <w:b/>
        <w:bCs/>
      </w:rPr>
      <w:tblPr/>
      <w:tcPr>
        <w:tcBorders>
          <w:top w:val="double" w:sz="4" w:space="0" w:color="2BB673"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BB673" w:themeColor="accent1"/>
          <w:right w:val="single" w:sz="4" w:space="0" w:color="2BB673" w:themeColor="accent1"/>
        </w:tcBorders>
      </w:tcPr>
    </w:tblStylePr>
    <w:tblStylePr w:type="band1Horz">
      <w:tblPr/>
      <w:tcPr>
        <w:tcBorders>
          <w:top w:val="single" w:sz="4" w:space="0" w:color="2BB673" w:themeColor="accent1"/>
          <w:bottom w:val="single" w:sz="4" w:space="0" w:color="2BB673"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BB673" w:themeColor="accent1"/>
          <w:left w:val="nil"/>
        </w:tcBorders>
      </w:tcPr>
    </w:tblStylePr>
    <w:tblStylePr w:type="swCell">
      <w:tblPr/>
      <w:tcPr>
        <w:tcBorders>
          <w:top w:val="double" w:sz="4" w:space="0" w:color="2BB673" w:themeColor="accent1"/>
          <w:right w:val="nil"/>
        </w:tcBorders>
      </w:tcPr>
    </w:tblStylePr>
  </w:style>
  <w:style w:type="table" w:styleId="ListTable3-Accent2">
    <w:name w:val="List Table 3 Accent 2"/>
    <w:basedOn w:val="TableNormal"/>
    <w:uiPriority w:val="48"/>
    <w:rsid w:val="000D261A"/>
    <w:pPr>
      <w:spacing w:after="0" w:line="240" w:lineRule="auto"/>
    </w:pPr>
    <w:tblPr>
      <w:tblStyleRowBandSize w:val="1"/>
      <w:tblStyleColBandSize w:val="1"/>
      <w:tblBorders>
        <w:top w:val="single" w:sz="4" w:space="0" w:color="93B41A" w:themeColor="accent2"/>
        <w:left w:val="single" w:sz="4" w:space="0" w:color="93B41A" w:themeColor="accent2"/>
        <w:bottom w:val="single" w:sz="4" w:space="0" w:color="93B41A" w:themeColor="accent2"/>
        <w:right w:val="single" w:sz="4" w:space="0" w:color="93B41A" w:themeColor="accent2"/>
      </w:tblBorders>
    </w:tblPr>
    <w:tblStylePr w:type="firstRow">
      <w:rPr>
        <w:b/>
        <w:bCs/>
        <w:color w:val="FFFFFF" w:themeColor="background1"/>
      </w:rPr>
      <w:tblPr/>
      <w:tcPr>
        <w:shd w:val="clear" w:color="auto" w:fill="93B41A" w:themeFill="accent2"/>
      </w:tcPr>
    </w:tblStylePr>
    <w:tblStylePr w:type="lastRow">
      <w:rPr>
        <w:b/>
        <w:bCs/>
      </w:rPr>
      <w:tblPr/>
      <w:tcPr>
        <w:tcBorders>
          <w:top w:val="double" w:sz="4" w:space="0" w:color="93B41A"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3B41A" w:themeColor="accent2"/>
          <w:right w:val="single" w:sz="4" w:space="0" w:color="93B41A" w:themeColor="accent2"/>
        </w:tcBorders>
      </w:tcPr>
    </w:tblStylePr>
    <w:tblStylePr w:type="band1Horz">
      <w:tblPr/>
      <w:tcPr>
        <w:tcBorders>
          <w:top w:val="single" w:sz="4" w:space="0" w:color="93B41A" w:themeColor="accent2"/>
          <w:bottom w:val="single" w:sz="4" w:space="0" w:color="93B41A"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3B41A" w:themeColor="accent2"/>
          <w:left w:val="nil"/>
        </w:tcBorders>
      </w:tcPr>
    </w:tblStylePr>
    <w:tblStylePr w:type="swCell">
      <w:tblPr/>
      <w:tcPr>
        <w:tcBorders>
          <w:top w:val="double" w:sz="4" w:space="0" w:color="93B41A" w:themeColor="accent2"/>
          <w:right w:val="nil"/>
        </w:tcBorders>
      </w:tcPr>
    </w:tblStylePr>
  </w:style>
  <w:style w:type="table" w:styleId="ListTable3-Accent3">
    <w:name w:val="List Table 3 Accent 3"/>
    <w:basedOn w:val="TableNormal"/>
    <w:uiPriority w:val="48"/>
    <w:rsid w:val="000D261A"/>
    <w:pPr>
      <w:spacing w:after="0" w:line="240" w:lineRule="auto"/>
    </w:pPr>
    <w:tblPr>
      <w:tblStyleRowBandSize w:val="1"/>
      <w:tblStyleColBandSize w:val="1"/>
      <w:tblBorders>
        <w:top w:val="single" w:sz="4" w:space="0" w:color="F06A3B" w:themeColor="accent3"/>
        <w:left w:val="single" w:sz="4" w:space="0" w:color="F06A3B" w:themeColor="accent3"/>
        <w:bottom w:val="single" w:sz="4" w:space="0" w:color="F06A3B" w:themeColor="accent3"/>
        <w:right w:val="single" w:sz="4" w:space="0" w:color="F06A3B" w:themeColor="accent3"/>
      </w:tblBorders>
    </w:tblPr>
    <w:tblStylePr w:type="firstRow">
      <w:rPr>
        <w:b/>
        <w:bCs/>
        <w:color w:val="FFFFFF" w:themeColor="background1"/>
      </w:rPr>
      <w:tblPr/>
      <w:tcPr>
        <w:shd w:val="clear" w:color="auto" w:fill="F06A3B" w:themeFill="accent3"/>
      </w:tcPr>
    </w:tblStylePr>
    <w:tblStylePr w:type="lastRow">
      <w:rPr>
        <w:b/>
        <w:bCs/>
      </w:rPr>
      <w:tblPr/>
      <w:tcPr>
        <w:tcBorders>
          <w:top w:val="double" w:sz="4" w:space="0" w:color="F06A3B"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6A3B" w:themeColor="accent3"/>
          <w:right w:val="single" w:sz="4" w:space="0" w:color="F06A3B" w:themeColor="accent3"/>
        </w:tcBorders>
      </w:tcPr>
    </w:tblStylePr>
    <w:tblStylePr w:type="band1Horz">
      <w:tblPr/>
      <w:tcPr>
        <w:tcBorders>
          <w:top w:val="single" w:sz="4" w:space="0" w:color="F06A3B" w:themeColor="accent3"/>
          <w:bottom w:val="single" w:sz="4" w:space="0" w:color="F06A3B"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6A3B" w:themeColor="accent3"/>
          <w:left w:val="nil"/>
        </w:tcBorders>
      </w:tcPr>
    </w:tblStylePr>
    <w:tblStylePr w:type="swCell">
      <w:tblPr/>
      <w:tcPr>
        <w:tcBorders>
          <w:top w:val="double" w:sz="4" w:space="0" w:color="F06A3B" w:themeColor="accent3"/>
          <w:right w:val="nil"/>
        </w:tcBorders>
      </w:tcPr>
    </w:tblStylePr>
  </w:style>
  <w:style w:type="table" w:styleId="ListTable3-Accent4">
    <w:name w:val="List Table 3 Accent 4"/>
    <w:basedOn w:val="TableNormal"/>
    <w:uiPriority w:val="48"/>
    <w:rsid w:val="000D261A"/>
    <w:pPr>
      <w:spacing w:after="0" w:line="240" w:lineRule="auto"/>
    </w:pPr>
    <w:tblPr>
      <w:tblStyleRowBandSize w:val="1"/>
      <w:tblStyleColBandSize w:val="1"/>
      <w:tblBorders>
        <w:top w:val="single" w:sz="4" w:space="0" w:color="9561CC" w:themeColor="accent4"/>
        <w:left w:val="single" w:sz="4" w:space="0" w:color="9561CC" w:themeColor="accent4"/>
        <w:bottom w:val="single" w:sz="4" w:space="0" w:color="9561CC" w:themeColor="accent4"/>
        <w:right w:val="single" w:sz="4" w:space="0" w:color="9561CC" w:themeColor="accent4"/>
      </w:tblBorders>
    </w:tblPr>
    <w:tblStylePr w:type="firstRow">
      <w:rPr>
        <w:b/>
        <w:bCs/>
        <w:color w:val="FFFFFF" w:themeColor="background1"/>
      </w:rPr>
      <w:tblPr/>
      <w:tcPr>
        <w:shd w:val="clear" w:color="auto" w:fill="9561CC" w:themeFill="accent4"/>
      </w:tcPr>
    </w:tblStylePr>
    <w:tblStylePr w:type="lastRow">
      <w:rPr>
        <w:b/>
        <w:bCs/>
      </w:rPr>
      <w:tblPr/>
      <w:tcPr>
        <w:tcBorders>
          <w:top w:val="double" w:sz="4" w:space="0" w:color="9561C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561CC" w:themeColor="accent4"/>
          <w:right w:val="single" w:sz="4" w:space="0" w:color="9561CC" w:themeColor="accent4"/>
        </w:tcBorders>
      </w:tcPr>
    </w:tblStylePr>
    <w:tblStylePr w:type="band1Horz">
      <w:tblPr/>
      <w:tcPr>
        <w:tcBorders>
          <w:top w:val="single" w:sz="4" w:space="0" w:color="9561CC" w:themeColor="accent4"/>
          <w:bottom w:val="single" w:sz="4" w:space="0" w:color="9561C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561CC" w:themeColor="accent4"/>
          <w:left w:val="nil"/>
        </w:tcBorders>
      </w:tcPr>
    </w:tblStylePr>
    <w:tblStylePr w:type="swCell">
      <w:tblPr/>
      <w:tcPr>
        <w:tcBorders>
          <w:top w:val="double" w:sz="4" w:space="0" w:color="9561CC" w:themeColor="accent4"/>
          <w:right w:val="nil"/>
        </w:tcBorders>
      </w:tcPr>
    </w:tblStylePr>
  </w:style>
  <w:style w:type="table" w:styleId="ListTable3-Accent5">
    <w:name w:val="List Table 3 Accent 5"/>
    <w:basedOn w:val="TableNormal"/>
    <w:uiPriority w:val="48"/>
    <w:rsid w:val="000D261A"/>
    <w:pPr>
      <w:spacing w:after="0" w:line="240" w:lineRule="auto"/>
    </w:pPr>
    <w:tblPr>
      <w:tblStyleRowBandSize w:val="1"/>
      <w:tblStyleColBandSize w:val="1"/>
      <w:tblBorders>
        <w:top w:val="single" w:sz="4" w:space="0" w:color="00ADC6" w:themeColor="accent5"/>
        <w:left w:val="single" w:sz="4" w:space="0" w:color="00ADC6" w:themeColor="accent5"/>
        <w:bottom w:val="single" w:sz="4" w:space="0" w:color="00ADC6" w:themeColor="accent5"/>
        <w:right w:val="single" w:sz="4" w:space="0" w:color="00ADC6" w:themeColor="accent5"/>
      </w:tblBorders>
    </w:tblPr>
    <w:tblStylePr w:type="firstRow">
      <w:rPr>
        <w:b/>
        <w:bCs/>
        <w:color w:val="FFFFFF" w:themeColor="background1"/>
      </w:rPr>
      <w:tblPr/>
      <w:tcPr>
        <w:shd w:val="clear" w:color="auto" w:fill="00ADC6" w:themeFill="accent5"/>
      </w:tcPr>
    </w:tblStylePr>
    <w:tblStylePr w:type="lastRow">
      <w:rPr>
        <w:b/>
        <w:bCs/>
      </w:rPr>
      <w:tblPr/>
      <w:tcPr>
        <w:tcBorders>
          <w:top w:val="double" w:sz="4" w:space="0" w:color="00AD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DC6" w:themeColor="accent5"/>
          <w:right w:val="single" w:sz="4" w:space="0" w:color="00ADC6" w:themeColor="accent5"/>
        </w:tcBorders>
      </w:tcPr>
    </w:tblStylePr>
    <w:tblStylePr w:type="band1Horz">
      <w:tblPr/>
      <w:tcPr>
        <w:tcBorders>
          <w:top w:val="single" w:sz="4" w:space="0" w:color="00ADC6" w:themeColor="accent5"/>
          <w:bottom w:val="single" w:sz="4" w:space="0" w:color="00AD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DC6" w:themeColor="accent5"/>
          <w:left w:val="nil"/>
        </w:tcBorders>
      </w:tcPr>
    </w:tblStylePr>
    <w:tblStylePr w:type="swCell">
      <w:tblPr/>
      <w:tcPr>
        <w:tcBorders>
          <w:top w:val="double" w:sz="4" w:space="0" w:color="00ADC6" w:themeColor="accent5"/>
          <w:right w:val="nil"/>
        </w:tcBorders>
      </w:tcPr>
    </w:tblStylePr>
  </w:style>
  <w:style w:type="table" w:styleId="ListTable3-Accent6">
    <w:name w:val="List Table 3 Accent 6"/>
    <w:basedOn w:val="TableNormal"/>
    <w:uiPriority w:val="48"/>
    <w:rsid w:val="000D261A"/>
    <w:pPr>
      <w:spacing w:after="0" w:line="240" w:lineRule="auto"/>
    </w:pPr>
    <w:tblPr>
      <w:tblStyleRowBandSize w:val="1"/>
      <w:tblStyleColBandSize w:val="1"/>
      <w:tblBorders>
        <w:top w:val="single" w:sz="4" w:space="0" w:color="FD8F0A" w:themeColor="accent6"/>
        <w:left w:val="single" w:sz="4" w:space="0" w:color="FD8F0A" w:themeColor="accent6"/>
        <w:bottom w:val="single" w:sz="4" w:space="0" w:color="FD8F0A" w:themeColor="accent6"/>
        <w:right w:val="single" w:sz="4" w:space="0" w:color="FD8F0A" w:themeColor="accent6"/>
      </w:tblBorders>
    </w:tblPr>
    <w:tblStylePr w:type="firstRow">
      <w:rPr>
        <w:b/>
        <w:bCs/>
        <w:color w:val="FFFFFF" w:themeColor="background1"/>
      </w:rPr>
      <w:tblPr/>
      <w:tcPr>
        <w:shd w:val="clear" w:color="auto" w:fill="FD8F0A" w:themeFill="accent6"/>
      </w:tcPr>
    </w:tblStylePr>
    <w:tblStylePr w:type="lastRow">
      <w:rPr>
        <w:b/>
        <w:bCs/>
      </w:rPr>
      <w:tblPr/>
      <w:tcPr>
        <w:tcBorders>
          <w:top w:val="double" w:sz="4" w:space="0" w:color="FD8F0A"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D8F0A" w:themeColor="accent6"/>
          <w:right w:val="single" w:sz="4" w:space="0" w:color="FD8F0A" w:themeColor="accent6"/>
        </w:tcBorders>
      </w:tcPr>
    </w:tblStylePr>
    <w:tblStylePr w:type="band1Horz">
      <w:tblPr/>
      <w:tcPr>
        <w:tcBorders>
          <w:top w:val="single" w:sz="4" w:space="0" w:color="FD8F0A" w:themeColor="accent6"/>
          <w:bottom w:val="single" w:sz="4" w:space="0" w:color="FD8F0A"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D8F0A" w:themeColor="accent6"/>
          <w:left w:val="nil"/>
        </w:tcBorders>
      </w:tcPr>
    </w:tblStylePr>
    <w:tblStylePr w:type="swCell">
      <w:tblPr/>
      <w:tcPr>
        <w:tcBorders>
          <w:top w:val="double" w:sz="4" w:space="0" w:color="FD8F0A" w:themeColor="accent6"/>
          <w:right w:val="nil"/>
        </w:tcBorders>
      </w:tcPr>
    </w:tblStylePr>
  </w:style>
  <w:style w:type="table" w:styleId="ListTable4">
    <w:name w:val="List Table 4"/>
    <w:basedOn w:val="TableNormal"/>
    <w:uiPriority w:val="49"/>
    <w:rsid w:val="000D261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0D261A"/>
    <w:pPr>
      <w:spacing w:after="0" w:line="240" w:lineRule="auto"/>
    </w:pPr>
    <w:tblPr>
      <w:tblStyleRowBandSize w:val="1"/>
      <w:tblStyleColBandSize w:val="1"/>
      <w:tblBorders>
        <w:top w:val="single" w:sz="4" w:space="0" w:color="74DEAB" w:themeColor="accent1" w:themeTint="99"/>
        <w:left w:val="single" w:sz="4" w:space="0" w:color="74DEAB" w:themeColor="accent1" w:themeTint="99"/>
        <w:bottom w:val="single" w:sz="4" w:space="0" w:color="74DEAB" w:themeColor="accent1" w:themeTint="99"/>
        <w:right w:val="single" w:sz="4" w:space="0" w:color="74DEAB" w:themeColor="accent1" w:themeTint="99"/>
        <w:insideH w:val="single" w:sz="4" w:space="0" w:color="74DEAB" w:themeColor="accent1" w:themeTint="99"/>
      </w:tblBorders>
    </w:tblPr>
    <w:tblStylePr w:type="firstRow">
      <w:rPr>
        <w:b/>
        <w:bCs/>
        <w:color w:val="FFFFFF" w:themeColor="background1"/>
      </w:rPr>
      <w:tblPr/>
      <w:tcPr>
        <w:tcBorders>
          <w:top w:val="single" w:sz="4" w:space="0" w:color="2BB673" w:themeColor="accent1"/>
          <w:left w:val="single" w:sz="4" w:space="0" w:color="2BB673" w:themeColor="accent1"/>
          <w:bottom w:val="single" w:sz="4" w:space="0" w:color="2BB673" w:themeColor="accent1"/>
          <w:right w:val="single" w:sz="4" w:space="0" w:color="2BB673" w:themeColor="accent1"/>
          <w:insideH w:val="nil"/>
        </w:tcBorders>
        <w:shd w:val="clear" w:color="auto" w:fill="2BB673" w:themeFill="accent1"/>
      </w:tcPr>
    </w:tblStylePr>
    <w:tblStylePr w:type="lastRow">
      <w:rPr>
        <w:b/>
        <w:bCs/>
      </w:rPr>
      <w:tblPr/>
      <w:tcPr>
        <w:tcBorders>
          <w:top w:val="double" w:sz="4" w:space="0" w:color="74DEAB" w:themeColor="accent1" w:themeTint="99"/>
        </w:tcBorders>
      </w:tcPr>
    </w:tblStylePr>
    <w:tblStylePr w:type="firstCol">
      <w:rPr>
        <w:b/>
        <w:bCs/>
      </w:rPr>
    </w:tblStylePr>
    <w:tblStylePr w:type="lastCol">
      <w:rPr>
        <w:b/>
        <w:bCs/>
      </w:rPr>
    </w:tblStylePr>
    <w:tblStylePr w:type="band1Vert">
      <w:tblPr/>
      <w:tcPr>
        <w:shd w:val="clear" w:color="auto" w:fill="D0F4E3" w:themeFill="accent1" w:themeFillTint="33"/>
      </w:tcPr>
    </w:tblStylePr>
    <w:tblStylePr w:type="band1Horz">
      <w:tblPr/>
      <w:tcPr>
        <w:shd w:val="clear" w:color="auto" w:fill="D0F4E3" w:themeFill="accent1" w:themeFillTint="33"/>
      </w:tcPr>
    </w:tblStylePr>
  </w:style>
  <w:style w:type="table" w:styleId="ListTable4-Accent2">
    <w:name w:val="List Table 4 Accent 2"/>
    <w:basedOn w:val="TableNormal"/>
    <w:uiPriority w:val="49"/>
    <w:rsid w:val="000D261A"/>
    <w:pPr>
      <w:spacing w:after="0" w:line="240" w:lineRule="auto"/>
    </w:pPr>
    <w:tblPr>
      <w:tblStyleRowBandSize w:val="1"/>
      <w:tblStyleColBandSize w:val="1"/>
      <w:tblBorders>
        <w:top w:val="single" w:sz="4" w:space="0" w:color="CAE85F" w:themeColor="accent2" w:themeTint="99"/>
        <w:left w:val="single" w:sz="4" w:space="0" w:color="CAE85F" w:themeColor="accent2" w:themeTint="99"/>
        <w:bottom w:val="single" w:sz="4" w:space="0" w:color="CAE85F" w:themeColor="accent2" w:themeTint="99"/>
        <w:right w:val="single" w:sz="4" w:space="0" w:color="CAE85F" w:themeColor="accent2" w:themeTint="99"/>
        <w:insideH w:val="single" w:sz="4" w:space="0" w:color="CAE85F" w:themeColor="accent2" w:themeTint="99"/>
      </w:tblBorders>
    </w:tblPr>
    <w:tblStylePr w:type="firstRow">
      <w:rPr>
        <w:b/>
        <w:bCs/>
        <w:color w:val="FFFFFF" w:themeColor="background1"/>
      </w:rPr>
      <w:tblPr/>
      <w:tcPr>
        <w:tcBorders>
          <w:top w:val="single" w:sz="4" w:space="0" w:color="93B41A" w:themeColor="accent2"/>
          <w:left w:val="single" w:sz="4" w:space="0" w:color="93B41A" w:themeColor="accent2"/>
          <w:bottom w:val="single" w:sz="4" w:space="0" w:color="93B41A" w:themeColor="accent2"/>
          <w:right w:val="single" w:sz="4" w:space="0" w:color="93B41A" w:themeColor="accent2"/>
          <w:insideH w:val="nil"/>
        </w:tcBorders>
        <w:shd w:val="clear" w:color="auto" w:fill="93B41A" w:themeFill="accent2"/>
      </w:tcPr>
    </w:tblStylePr>
    <w:tblStylePr w:type="lastRow">
      <w:rPr>
        <w:b/>
        <w:bCs/>
      </w:rPr>
      <w:tblPr/>
      <w:tcPr>
        <w:tcBorders>
          <w:top w:val="double" w:sz="4" w:space="0" w:color="CAE85F" w:themeColor="accent2" w:themeTint="99"/>
        </w:tcBorders>
      </w:tcPr>
    </w:tblStylePr>
    <w:tblStylePr w:type="firstCol">
      <w:rPr>
        <w:b/>
        <w:bCs/>
      </w:rPr>
    </w:tblStylePr>
    <w:tblStylePr w:type="lastCol">
      <w:rPr>
        <w:b/>
        <w:bCs/>
      </w:rPr>
    </w:tblStylePr>
    <w:tblStylePr w:type="band1Vert">
      <w:tblPr/>
      <w:tcPr>
        <w:shd w:val="clear" w:color="auto" w:fill="EDF7C9" w:themeFill="accent2" w:themeFillTint="33"/>
      </w:tcPr>
    </w:tblStylePr>
    <w:tblStylePr w:type="band1Horz">
      <w:tblPr/>
      <w:tcPr>
        <w:shd w:val="clear" w:color="auto" w:fill="EDF7C9" w:themeFill="accent2" w:themeFillTint="33"/>
      </w:tcPr>
    </w:tblStylePr>
  </w:style>
  <w:style w:type="table" w:styleId="ListTable4-Accent3">
    <w:name w:val="List Table 4 Accent 3"/>
    <w:basedOn w:val="TableNormal"/>
    <w:uiPriority w:val="49"/>
    <w:rsid w:val="000D261A"/>
    <w:pPr>
      <w:spacing w:after="0" w:line="240" w:lineRule="auto"/>
    </w:pPr>
    <w:tblPr>
      <w:tblStyleRowBandSize w:val="1"/>
      <w:tblStyleColBandSize w:val="1"/>
      <w:tblBorders>
        <w:top w:val="single" w:sz="4" w:space="0" w:color="F6A589" w:themeColor="accent3" w:themeTint="99"/>
        <w:left w:val="single" w:sz="4" w:space="0" w:color="F6A589" w:themeColor="accent3" w:themeTint="99"/>
        <w:bottom w:val="single" w:sz="4" w:space="0" w:color="F6A589" w:themeColor="accent3" w:themeTint="99"/>
        <w:right w:val="single" w:sz="4" w:space="0" w:color="F6A589" w:themeColor="accent3" w:themeTint="99"/>
        <w:insideH w:val="single" w:sz="4" w:space="0" w:color="F6A589" w:themeColor="accent3" w:themeTint="99"/>
      </w:tblBorders>
    </w:tblPr>
    <w:tblStylePr w:type="firstRow">
      <w:rPr>
        <w:b/>
        <w:bCs/>
        <w:color w:val="FFFFFF" w:themeColor="background1"/>
      </w:rPr>
      <w:tblPr/>
      <w:tcPr>
        <w:tcBorders>
          <w:top w:val="single" w:sz="4" w:space="0" w:color="F06A3B" w:themeColor="accent3"/>
          <w:left w:val="single" w:sz="4" w:space="0" w:color="F06A3B" w:themeColor="accent3"/>
          <w:bottom w:val="single" w:sz="4" w:space="0" w:color="F06A3B" w:themeColor="accent3"/>
          <w:right w:val="single" w:sz="4" w:space="0" w:color="F06A3B" w:themeColor="accent3"/>
          <w:insideH w:val="nil"/>
        </w:tcBorders>
        <w:shd w:val="clear" w:color="auto" w:fill="F06A3B" w:themeFill="accent3"/>
      </w:tcPr>
    </w:tblStylePr>
    <w:tblStylePr w:type="lastRow">
      <w:rPr>
        <w:b/>
        <w:bCs/>
      </w:rPr>
      <w:tblPr/>
      <w:tcPr>
        <w:tcBorders>
          <w:top w:val="double" w:sz="4" w:space="0" w:color="F6A589" w:themeColor="accent3" w:themeTint="99"/>
        </w:tcBorders>
      </w:tcPr>
    </w:tblStylePr>
    <w:tblStylePr w:type="firstCol">
      <w:rPr>
        <w:b/>
        <w:bCs/>
      </w:rPr>
    </w:tblStylePr>
    <w:tblStylePr w:type="lastCol">
      <w:rPr>
        <w:b/>
        <w:bCs/>
      </w:rPr>
    </w:tblStylePr>
    <w:tblStylePr w:type="band1Vert">
      <w:tblPr/>
      <w:tcPr>
        <w:shd w:val="clear" w:color="auto" w:fill="FCE1D7" w:themeFill="accent3" w:themeFillTint="33"/>
      </w:tcPr>
    </w:tblStylePr>
    <w:tblStylePr w:type="band1Horz">
      <w:tblPr/>
      <w:tcPr>
        <w:shd w:val="clear" w:color="auto" w:fill="FCE1D7" w:themeFill="accent3" w:themeFillTint="33"/>
      </w:tcPr>
    </w:tblStylePr>
  </w:style>
  <w:style w:type="table" w:styleId="ListTable4-Accent4">
    <w:name w:val="List Table 4 Accent 4"/>
    <w:basedOn w:val="TableNormal"/>
    <w:uiPriority w:val="49"/>
    <w:rsid w:val="000D261A"/>
    <w:pPr>
      <w:spacing w:after="0" w:line="240" w:lineRule="auto"/>
    </w:pPr>
    <w:tblPr>
      <w:tblStyleRowBandSize w:val="1"/>
      <w:tblStyleColBandSize w:val="1"/>
      <w:tblBorders>
        <w:top w:val="single" w:sz="4" w:space="0" w:color="BFA0E0" w:themeColor="accent4" w:themeTint="99"/>
        <w:left w:val="single" w:sz="4" w:space="0" w:color="BFA0E0" w:themeColor="accent4" w:themeTint="99"/>
        <w:bottom w:val="single" w:sz="4" w:space="0" w:color="BFA0E0" w:themeColor="accent4" w:themeTint="99"/>
        <w:right w:val="single" w:sz="4" w:space="0" w:color="BFA0E0" w:themeColor="accent4" w:themeTint="99"/>
        <w:insideH w:val="single" w:sz="4" w:space="0" w:color="BFA0E0" w:themeColor="accent4" w:themeTint="99"/>
      </w:tblBorders>
    </w:tblPr>
    <w:tblStylePr w:type="firstRow">
      <w:rPr>
        <w:b/>
        <w:bCs/>
        <w:color w:val="FFFFFF" w:themeColor="background1"/>
      </w:rPr>
      <w:tblPr/>
      <w:tcPr>
        <w:tcBorders>
          <w:top w:val="single" w:sz="4" w:space="0" w:color="9561CC" w:themeColor="accent4"/>
          <w:left w:val="single" w:sz="4" w:space="0" w:color="9561CC" w:themeColor="accent4"/>
          <w:bottom w:val="single" w:sz="4" w:space="0" w:color="9561CC" w:themeColor="accent4"/>
          <w:right w:val="single" w:sz="4" w:space="0" w:color="9561CC" w:themeColor="accent4"/>
          <w:insideH w:val="nil"/>
        </w:tcBorders>
        <w:shd w:val="clear" w:color="auto" w:fill="9561CC" w:themeFill="accent4"/>
      </w:tcPr>
    </w:tblStylePr>
    <w:tblStylePr w:type="lastRow">
      <w:rPr>
        <w:b/>
        <w:bCs/>
      </w:rPr>
      <w:tblPr/>
      <w:tcPr>
        <w:tcBorders>
          <w:top w:val="double" w:sz="4" w:space="0" w:color="BFA0E0" w:themeColor="accent4" w:themeTint="99"/>
        </w:tcBorders>
      </w:tcPr>
    </w:tblStylePr>
    <w:tblStylePr w:type="firstCol">
      <w:rPr>
        <w:b/>
        <w:bCs/>
      </w:rPr>
    </w:tblStylePr>
    <w:tblStylePr w:type="lastCol">
      <w:rPr>
        <w:b/>
        <w:bCs/>
      </w:rPr>
    </w:tblStylePr>
    <w:tblStylePr w:type="band1Vert">
      <w:tblPr/>
      <w:tcPr>
        <w:shd w:val="clear" w:color="auto" w:fill="E9DFF4" w:themeFill="accent4" w:themeFillTint="33"/>
      </w:tcPr>
    </w:tblStylePr>
    <w:tblStylePr w:type="band1Horz">
      <w:tblPr/>
      <w:tcPr>
        <w:shd w:val="clear" w:color="auto" w:fill="E9DFF4" w:themeFill="accent4" w:themeFillTint="33"/>
      </w:tcPr>
    </w:tblStylePr>
  </w:style>
  <w:style w:type="table" w:styleId="ListTable4-Accent5">
    <w:name w:val="List Table 4 Accent 5"/>
    <w:basedOn w:val="TableNormal"/>
    <w:uiPriority w:val="49"/>
    <w:rsid w:val="000D261A"/>
    <w:pPr>
      <w:spacing w:after="0" w:line="240" w:lineRule="auto"/>
    </w:pPr>
    <w:tblPr>
      <w:tblStyleRowBandSize w:val="1"/>
      <w:tblStyleColBandSize w:val="1"/>
      <w:tblBorders>
        <w:top w:val="single" w:sz="4" w:space="0" w:color="43E6FF" w:themeColor="accent5" w:themeTint="99"/>
        <w:left w:val="single" w:sz="4" w:space="0" w:color="43E6FF" w:themeColor="accent5" w:themeTint="99"/>
        <w:bottom w:val="single" w:sz="4" w:space="0" w:color="43E6FF" w:themeColor="accent5" w:themeTint="99"/>
        <w:right w:val="single" w:sz="4" w:space="0" w:color="43E6FF" w:themeColor="accent5" w:themeTint="99"/>
        <w:insideH w:val="single" w:sz="4" w:space="0" w:color="43E6FF" w:themeColor="accent5" w:themeTint="99"/>
      </w:tblBorders>
    </w:tblPr>
    <w:tblStylePr w:type="firstRow">
      <w:rPr>
        <w:b/>
        <w:bCs/>
        <w:color w:val="FFFFFF" w:themeColor="background1"/>
      </w:rPr>
      <w:tblPr/>
      <w:tcPr>
        <w:tcBorders>
          <w:top w:val="single" w:sz="4" w:space="0" w:color="00ADC6" w:themeColor="accent5"/>
          <w:left w:val="single" w:sz="4" w:space="0" w:color="00ADC6" w:themeColor="accent5"/>
          <w:bottom w:val="single" w:sz="4" w:space="0" w:color="00ADC6" w:themeColor="accent5"/>
          <w:right w:val="single" w:sz="4" w:space="0" w:color="00ADC6" w:themeColor="accent5"/>
          <w:insideH w:val="nil"/>
        </w:tcBorders>
        <w:shd w:val="clear" w:color="auto" w:fill="00ADC6" w:themeFill="accent5"/>
      </w:tcPr>
    </w:tblStylePr>
    <w:tblStylePr w:type="lastRow">
      <w:rPr>
        <w:b/>
        <w:bCs/>
      </w:rPr>
      <w:tblPr/>
      <w:tcPr>
        <w:tcBorders>
          <w:top w:val="double" w:sz="4" w:space="0" w:color="43E6FF" w:themeColor="accent5" w:themeTint="99"/>
        </w:tcBorders>
      </w:tcPr>
    </w:tblStylePr>
    <w:tblStylePr w:type="firstCol">
      <w:rPr>
        <w:b/>
        <w:bCs/>
      </w:rPr>
    </w:tblStylePr>
    <w:tblStylePr w:type="lastCol">
      <w:rPr>
        <w:b/>
        <w:bCs/>
      </w:rPr>
    </w:tblStylePr>
    <w:tblStylePr w:type="band1Vert">
      <w:tblPr/>
      <w:tcPr>
        <w:shd w:val="clear" w:color="auto" w:fill="C0F6FF" w:themeFill="accent5" w:themeFillTint="33"/>
      </w:tcPr>
    </w:tblStylePr>
    <w:tblStylePr w:type="band1Horz">
      <w:tblPr/>
      <w:tcPr>
        <w:shd w:val="clear" w:color="auto" w:fill="C0F6FF" w:themeFill="accent5" w:themeFillTint="33"/>
      </w:tcPr>
    </w:tblStylePr>
  </w:style>
  <w:style w:type="table" w:styleId="ListTable4-Accent6">
    <w:name w:val="List Table 4 Accent 6"/>
    <w:basedOn w:val="TableNormal"/>
    <w:uiPriority w:val="49"/>
    <w:rsid w:val="000D261A"/>
    <w:pPr>
      <w:spacing w:after="0" w:line="240" w:lineRule="auto"/>
    </w:pPr>
    <w:tblPr>
      <w:tblStyleRowBandSize w:val="1"/>
      <w:tblStyleColBandSize w:val="1"/>
      <w:tblBorders>
        <w:top w:val="single" w:sz="4" w:space="0" w:color="FDBB6B" w:themeColor="accent6" w:themeTint="99"/>
        <w:left w:val="single" w:sz="4" w:space="0" w:color="FDBB6B" w:themeColor="accent6" w:themeTint="99"/>
        <w:bottom w:val="single" w:sz="4" w:space="0" w:color="FDBB6B" w:themeColor="accent6" w:themeTint="99"/>
        <w:right w:val="single" w:sz="4" w:space="0" w:color="FDBB6B" w:themeColor="accent6" w:themeTint="99"/>
        <w:insideH w:val="single" w:sz="4" w:space="0" w:color="FDBB6B" w:themeColor="accent6" w:themeTint="99"/>
      </w:tblBorders>
    </w:tblPr>
    <w:tblStylePr w:type="firstRow">
      <w:rPr>
        <w:b/>
        <w:bCs/>
        <w:color w:val="FFFFFF" w:themeColor="background1"/>
      </w:rPr>
      <w:tblPr/>
      <w:tcPr>
        <w:tcBorders>
          <w:top w:val="single" w:sz="4" w:space="0" w:color="FD8F0A" w:themeColor="accent6"/>
          <w:left w:val="single" w:sz="4" w:space="0" w:color="FD8F0A" w:themeColor="accent6"/>
          <w:bottom w:val="single" w:sz="4" w:space="0" w:color="FD8F0A" w:themeColor="accent6"/>
          <w:right w:val="single" w:sz="4" w:space="0" w:color="FD8F0A" w:themeColor="accent6"/>
          <w:insideH w:val="nil"/>
        </w:tcBorders>
        <w:shd w:val="clear" w:color="auto" w:fill="FD8F0A" w:themeFill="accent6"/>
      </w:tcPr>
    </w:tblStylePr>
    <w:tblStylePr w:type="lastRow">
      <w:rPr>
        <w:b/>
        <w:bCs/>
      </w:rPr>
      <w:tblPr/>
      <w:tcPr>
        <w:tcBorders>
          <w:top w:val="double" w:sz="4" w:space="0" w:color="FDBB6B" w:themeColor="accent6" w:themeTint="99"/>
        </w:tcBorders>
      </w:tcPr>
    </w:tblStylePr>
    <w:tblStylePr w:type="firstCol">
      <w:rPr>
        <w:b/>
        <w:bCs/>
      </w:rPr>
    </w:tblStylePr>
    <w:tblStylePr w:type="lastCol">
      <w:rPr>
        <w:b/>
        <w:bCs/>
      </w:rPr>
    </w:tblStylePr>
    <w:tblStylePr w:type="band1Vert">
      <w:tblPr/>
      <w:tcPr>
        <w:shd w:val="clear" w:color="auto" w:fill="FEE8CD" w:themeFill="accent6" w:themeFillTint="33"/>
      </w:tcPr>
    </w:tblStylePr>
    <w:tblStylePr w:type="band1Horz">
      <w:tblPr/>
      <w:tcPr>
        <w:shd w:val="clear" w:color="auto" w:fill="FEE8CD" w:themeFill="accent6" w:themeFillTint="33"/>
      </w:tcPr>
    </w:tblStylePr>
  </w:style>
  <w:style w:type="table" w:styleId="ListTable5Dark">
    <w:name w:val="List Table 5 Dark"/>
    <w:basedOn w:val="TableNormal"/>
    <w:uiPriority w:val="50"/>
    <w:rsid w:val="000D261A"/>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0D261A"/>
    <w:pPr>
      <w:spacing w:after="0" w:line="240" w:lineRule="auto"/>
    </w:pPr>
    <w:rPr>
      <w:color w:val="FFFFFF" w:themeColor="background1"/>
    </w:rPr>
    <w:tblPr>
      <w:tblStyleRowBandSize w:val="1"/>
      <w:tblStyleColBandSize w:val="1"/>
      <w:tblBorders>
        <w:top w:val="single" w:sz="24" w:space="0" w:color="2BB673" w:themeColor="accent1"/>
        <w:left w:val="single" w:sz="24" w:space="0" w:color="2BB673" w:themeColor="accent1"/>
        <w:bottom w:val="single" w:sz="24" w:space="0" w:color="2BB673" w:themeColor="accent1"/>
        <w:right w:val="single" w:sz="24" w:space="0" w:color="2BB673" w:themeColor="accent1"/>
      </w:tblBorders>
    </w:tblPr>
    <w:tcPr>
      <w:shd w:val="clear" w:color="auto" w:fill="2BB673"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0D261A"/>
    <w:pPr>
      <w:spacing w:after="0" w:line="240" w:lineRule="auto"/>
    </w:pPr>
    <w:rPr>
      <w:color w:val="FFFFFF" w:themeColor="background1"/>
    </w:rPr>
    <w:tblPr>
      <w:tblStyleRowBandSize w:val="1"/>
      <w:tblStyleColBandSize w:val="1"/>
      <w:tblBorders>
        <w:top w:val="single" w:sz="24" w:space="0" w:color="93B41A" w:themeColor="accent2"/>
        <w:left w:val="single" w:sz="24" w:space="0" w:color="93B41A" w:themeColor="accent2"/>
        <w:bottom w:val="single" w:sz="24" w:space="0" w:color="93B41A" w:themeColor="accent2"/>
        <w:right w:val="single" w:sz="24" w:space="0" w:color="93B41A" w:themeColor="accent2"/>
      </w:tblBorders>
    </w:tblPr>
    <w:tcPr>
      <w:shd w:val="clear" w:color="auto" w:fill="93B41A"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0D261A"/>
    <w:pPr>
      <w:spacing w:after="0" w:line="240" w:lineRule="auto"/>
    </w:pPr>
    <w:rPr>
      <w:color w:val="FFFFFF" w:themeColor="background1"/>
    </w:rPr>
    <w:tblPr>
      <w:tblStyleRowBandSize w:val="1"/>
      <w:tblStyleColBandSize w:val="1"/>
      <w:tblBorders>
        <w:top w:val="single" w:sz="24" w:space="0" w:color="F06A3B" w:themeColor="accent3"/>
        <w:left w:val="single" w:sz="24" w:space="0" w:color="F06A3B" w:themeColor="accent3"/>
        <w:bottom w:val="single" w:sz="24" w:space="0" w:color="F06A3B" w:themeColor="accent3"/>
        <w:right w:val="single" w:sz="24" w:space="0" w:color="F06A3B" w:themeColor="accent3"/>
      </w:tblBorders>
    </w:tblPr>
    <w:tcPr>
      <w:shd w:val="clear" w:color="auto" w:fill="F06A3B"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0D261A"/>
    <w:pPr>
      <w:spacing w:after="0" w:line="240" w:lineRule="auto"/>
    </w:pPr>
    <w:rPr>
      <w:color w:val="FFFFFF" w:themeColor="background1"/>
    </w:rPr>
    <w:tblPr>
      <w:tblStyleRowBandSize w:val="1"/>
      <w:tblStyleColBandSize w:val="1"/>
      <w:tblBorders>
        <w:top w:val="single" w:sz="24" w:space="0" w:color="9561CC" w:themeColor="accent4"/>
        <w:left w:val="single" w:sz="24" w:space="0" w:color="9561CC" w:themeColor="accent4"/>
        <w:bottom w:val="single" w:sz="24" w:space="0" w:color="9561CC" w:themeColor="accent4"/>
        <w:right w:val="single" w:sz="24" w:space="0" w:color="9561CC" w:themeColor="accent4"/>
      </w:tblBorders>
    </w:tblPr>
    <w:tcPr>
      <w:shd w:val="clear" w:color="auto" w:fill="9561C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0D261A"/>
    <w:pPr>
      <w:spacing w:after="0" w:line="240" w:lineRule="auto"/>
    </w:pPr>
    <w:rPr>
      <w:color w:val="FFFFFF" w:themeColor="background1"/>
    </w:rPr>
    <w:tblPr>
      <w:tblStyleRowBandSize w:val="1"/>
      <w:tblStyleColBandSize w:val="1"/>
      <w:tblBorders>
        <w:top w:val="single" w:sz="24" w:space="0" w:color="00ADC6" w:themeColor="accent5"/>
        <w:left w:val="single" w:sz="24" w:space="0" w:color="00ADC6" w:themeColor="accent5"/>
        <w:bottom w:val="single" w:sz="24" w:space="0" w:color="00ADC6" w:themeColor="accent5"/>
        <w:right w:val="single" w:sz="24" w:space="0" w:color="00ADC6" w:themeColor="accent5"/>
      </w:tblBorders>
    </w:tblPr>
    <w:tcPr>
      <w:shd w:val="clear" w:color="auto" w:fill="00AD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0D261A"/>
    <w:pPr>
      <w:spacing w:after="0" w:line="240" w:lineRule="auto"/>
    </w:pPr>
    <w:rPr>
      <w:color w:val="FFFFFF" w:themeColor="background1"/>
    </w:rPr>
    <w:tblPr>
      <w:tblStyleRowBandSize w:val="1"/>
      <w:tblStyleColBandSize w:val="1"/>
      <w:tblBorders>
        <w:top w:val="single" w:sz="24" w:space="0" w:color="FD8F0A" w:themeColor="accent6"/>
        <w:left w:val="single" w:sz="24" w:space="0" w:color="FD8F0A" w:themeColor="accent6"/>
        <w:bottom w:val="single" w:sz="24" w:space="0" w:color="FD8F0A" w:themeColor="accent6"/>
        <w:right w:val="single" w:sz="24" w:space="0" w:color="FD8F0A" w:themeColor="accent6"/>
      </w:tblBorders>
    </w:tblPr>
    <w:tcPr>
      <w:shd w:val="clear" w:color="auto" w:fill="FD8F0A"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0D261A"/>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0D261A"/>
    <w:pPr>
      <w:spacing w:after="0" w:line="240" w:lineRule="auto"/>
    </w:pPr>
    <w:rPr>
      <w:color w:val="208855" w:themeColor="accent1" w:themeShade="BF"/>
    </w:rPr>
    <w:tblPr>
      <w:tblStyleRowBandSize w:val="1"/>
      <w:tblStyleColBandSize w:val="1"/>
      <w:tblBorders>
        <w:top w:val="single" w:sz="4" w:space="0" w:color="2BB673" w:themeColor="accent1"/>
        <w:bottom w:val="single" w:sz="4" w:space="0" w:color="2BB673" w:themeColor="accent1"/>
      </w:tblBorders>
    </w:tblPr>
    <w:tblStylePr w:type="firstRow">
      <w:rPr>
        <w:b/>
        <w:bCs/>
      </w:rPr>
      <w:tblPr/>
      <w:tcPr>
        <w:tcBorders>
          <w:bottom w:val="single" w:sz="4" w:space="0" w:color="2BB673" w:themeColor="accent1"/>
        </w:tcBorders>
      </w:tcPr>
    </w:tblStylePr>
    <w:tblStylePr w:type="lastRow">
      <w:rPr>
        <w:b/>
        <w:bCs/>
      </w:rPr>
      <w:tblPr/>
      <w:tcPr>
        <w:tcBorders>
          <w:top w:val="double" w:sz="4" w:space="0" w:color="2BB673" w:themeColor="accent1"/>
        </w:tcBorders>
      </w:tcPr>
    </w:tblStylePr>
    <w:tblStylePr w:type="firstCol">
      <w:rPr>
        <w:b/>
        <w:bCs/>
      </w:rPr>
    </w:tblStylePr>
    <w:tblStylePr w:type="lastCol">
      <w:rPr>
        <w:b/>
        <w:bCs/>
      </w:rPr>
    </w:tblStylePr>
    <w:tblStylePr w:type="band1Vert">
      <w:tblPr/>
      <w:tcPr>
        <w:shd w:val="clear" w:color="auto" w:fill="D0F4E3" w:themeFill="accent1" w:themeFillTint="33"/>
      </w:tcPr>
    </w:tblStylePr>
    <w:tblStylePr w:type="band1Horz">
      <w:tblPr/>
      <w:tcPr>
        <w:shd w:val="clear" w:color="auto" w:fill="D0F4E3" w:themeFill="accent1" w:themeFillTint="33"/>
      </w:tcPr>
    </w:tblStylePr>
  </w:style>
  <w:style w:type="table" w:styleId="ListTable6Colorful-Accent2">
    <w:name w:val="List Table 6 Colorful Accent 2"/>
    <w:basedOn w:val="TableNormal"/>
    <w:uiPriority w:val="51"/>
    <w:rsid w:val="000D261A"/>
    <w:pPr>
      <w:spacing w:after="0" w:line="240" w:lineRule="auto"/>
    </w:pPr>
    <w:rPr>
      <w:color w:val="6D8613" w:themeColor="accent2" w:themeShade="BF"/>
    </w:rPr>
    <w:tblPr>
      <w:tblStyleRowBandSize w:val="1"/>
      <w:tblStyleColBandSize w:val="1"/>
      <w:tblBorders>
        <w:top w:val="single" w:sz="4" w:space="0" w:color="93B41A" w:themeColor="accent2"/>
        <w:bottom w:val="single" w:sz="4" w:space="0" w:color="93B41A" w:themeColor="accent2"/>
      </w:tblBorders>
    </w:tblPr>
    <w:tblStylePr w:type="firstRow">
      <w:rPr>
        <w:b/>
        <w:bCs/>
      </w:rPr>
      <w:tblPr/>
      <w:tcPr>
        <w:tcBorders>
          <w:bottom w:val="single" w:sz="4" w:space="0" w:color="93B41A" w:themeColor="accent2"/>
        </w:tcBorders>
      </w:tcPr>
    </w:tblStylePr>
    <w:tblStylePr w:type="lastRow">
      <w:rPr>
        <w:b/>
        <w:bCs/>
      </w:rPr>
      <w:tblPr/>
      <w:tcPr>
        <w:tcBorders>
          <w:top w:val="double" w:sz="4" w:space="0" w:color="93B41A" w:themeColor="accent2"/>
        </w:tcBorders>
      </w:tcPr>
    </w:tblStylePr>
    <w:tblStylePr w:type="firstCol">
      <w:rPr>
        <w:b/>
        <w:bCs/>
      </w:rPr>
    </w:tblStylePr>
    <w:tblStylePr w:type="lastCol">
      <w:rPr>
        <w:b/>
        <w:bCs/>
      </w:rPr>
    </w:tblStylePr>
    <w:tblStylePr w:type="band1Vert">
      <w:tblPr/>
      <w:tcPr>
        <w:shd w:val="clear" w:color="auto" w:fill="EDF7C9" w:themeFill="accent2" w:themeFillTint="33"/>
      </w:tcPr>
    </w:tblStylePr>
    <w:tblStylePr w:type="band1Horz">
      <w:tblPr/>
      <w:tcPr>
        <w:shd w:val="clear" w:color="auto" w:fill="EDF7C9" w:themeFill="accent2" w:themeFillTint="33"/>
      </w:tcPr>
    </w:tblStylePr>
  </w:style>
  <w:style w:type="table" w:styleId="ListTable6Colorful-Accent3">
    <w:name w:val="List Table 6 Colorful Accent 3"/>
    <w:basedOn w:val="TableNormal"/>
    <w:uiPriority w:val="51"/>
    <w:rsid w:val="000D261A"/>
    <w:pPr>
      <w:spacing w:after="0" w:line="240" w:lineRule="auto"/>
    </w:pPr>
    <w:rPr>
      <w:color w:val="CF4110" w:themeColor="accent3" w:themeShade="BF"/>
    </w:rPr>
    <w:tblPr>
      <w:tblStyleRowBandSize w:val="1"/>
      <w:tblStyleColBandSize w:val="1"/>
      <w:tblBorders>
        <w:top w:val="single" w:sz="4" w:space="0" w:color="F06A3B" w:themeColor="accent3"/>
        <w:bottom w:val="single" w:sz="4" w:space="0" w:color="F06A3B" w:themeColor="accent3"/>
      </w:tblBorders>
    </w:tblPr>
    <w:tblStylePr w:type="firstRow">
      <w:rPr>
        <w:b/>
        <w:bCs/>
      </w:rPr>
      <w:tblPr/>
      <w:tcPr>
        <w:tcBorders>
          <w:bottom w:val="single" w:sz="4" w:space="0" w:color="F06A3B" w:themeColor="accent3"/>
        </w:tcBorders>
      </w:tcPr>
    </w:tblStylePr>
    <w:tblStylePr w:type="lastRow">
      <w:rPr>
        <w:b/>
        <w:bCs/>
      </w:rPr>
      <w:tblPr/>
      <w:tcPr>
        <w:tcBorders>
          <w:top w:val="double" w:sz="4" w:space="0" w:color="F06A3B" w:themeColor="accent3"/>
        </w:tcBorders>
      </w:tcPr>
    </w:tblStylePr>
    <w:tblStylePr w:type="firstCol">
      <w:rPr>
        <w:b/>
        <w:bCs/>
      </w:rPr>
    </w:tblStylePr>
    <w:tblStylePr w:type="lastCol">
      <w:rPr>
        <w:b/>
        <w:bCs/>
      </w:rPr>
    </w:tblStylePr>
    <w:tblStylePr w:type="band1Vert">
      <w:tblPr/>
      <w:tcPr>
        <w:shd w:val="clear" w:color="auto" w:fill="FCE1D7" w:themeFill="accent3" w:themeFillTint="33"/>
      </w:tcPr>
    </w:tblStylePr>
    <w:tblStylePr w:type="band1Horz">
      <w:tblPr/>
      <w:tcPr>
        <w:shd w:val="clear" w:color="auto" w:fill="FCE1D7" w:themeFill="accent3" w:themeFillTint="33"/>
      </w:tcPr>
    </w:tblStylePr>
  </w:style>
  <w:style w:type="table" w:styleId="ListTable6Colorful-Accent4">
    <w:name w:val="List Table 6 Colorful Accent 4"/>
    <w:basedOn w:val="TableNormal"/>
    <w:uiPriority w:val="51"/>
    <w:rsid w:val="000D261A"/>
    <w:pPr>
      <w:spacing w:after="0" w:line="240" w:lineRule="auto"/>
    </w:pPr>
    <w:rPr>
      <w:color w:val="6E37AA" w:themeColor="accent4" w:themeShade="BF"/>
    </w:rPr>
    <w:tblPr>
      <w:tblStyleRowBandSize w:val="1"/>
      <w:tblStyleColBandSize w:val="1"/>
      <w:tblBorders>
        <w:top w:val="single" w:sz="4" w:space="0" w:color="9561CC" w:themeColor="accent4"/>
        <w:bottom w:val="single" w:sz="4" w:space="0" w:color="9561CC" w:themeColor="accent4"/>
      </w:tblBorders>
    </w:tblPr>
    <w:tblStylePr w:type="firstRow">
      <w:rPr>
        <w:b/>
        <w:bCs/>
      </w:rPr>
      <w:tblPr/>
      <w:tcPr>
        <w:tcBorders>
          <w:bottom w:val="single" w:sz="4" w:space="0" w:color="9561CC" w:themeColor="accent4"/>
        </w:tcBorders>
      </w:tcPr>
    </w:tblStylePr>
    <w:tblStylePr w:type="lastRow">
      <w:rPr>
        <w:b/>
        <w:bCs/>
      </w:rPr>
      <w:tblPr/>
      <w:tcPr>
        <w:tcBorders>
          <w:top w:val="double" w:sz="4" w:space="0" w:color="9561CC" w:themeColor="accent4"/>
        </w:tcBorders>
      </w:tcPr>
    </w:tblStylePr>
    <w:tblStylePr w:type="firstCol">
      <w:rPr>
        <w:b/>
        <w:bCs/>
      </w:rPr>
    </w:tblStylePr>
    <w:tblStylePr w:type="lastCol">
      <w:rPr>
        <w:b/>
        <w:bCs/>
      </w:rPr>
    </w:tblStylePr>
    <w:tblStylePr w:type="band1Vert">
      <w:tblPr/>
      <w:tcPr>
        <w:shd w:val="clear" w:color="auto" w:fill="E9DFF4" w:themeFill="accent4" w:themeFillTint="33"/>
      </w:tcPr>
    </w:tblStylePr>
    <w:tblStylePr w:type="band1Horz">
      <w:tblPr/>
      <w:tcPr>
        <w:shd w:val="clear" w:color="auto" w:fill="E9DFF4" w:themeFill="accent4" w:themeFillTint="33"/>
      </w:tcPr>
    </w:tblStylePr>
  </w:style>
  <w:style w:type="table" w:styleId="ListTable6Colorful-Accent5">
    <w:name w:val="List Table 6 Colorful Accent 5"/>
    <w:basedOn w:val="TableNormal"/>
    <w:uiPriority w:val="51"/>
    <w:rsid w:val="000D261A"/>
    <w:pPr>
      <w:spacing w:after="0" w:line="240" w:lineRule="auto"/>
    </w:pPr>
    <w:rPr>
      <w:color w:val="008094" w:themeColor="accent5" w:themeShade="BF"/>
    </w:rPr>
    <w:tblPr>
      <w:tblStyleRowBandSize w:val="1"/>
      <w:tblStyleColBandSize w:val="1"/>
      <w:tblBorders>
        <w:top w:val="single" w:sz="4" w:space="0" w:color="00ADC6" w:themeColor="accent5"/>
        <w:bottom w:val="single" w:sz="4" w:space="0" w:color="00ADC6" w:themeColor="accent5"/>
      </w:tblBorders>
    </w:tblPr>
    <w:tblStylePr w:type="firstRow">
      <w:rPr>
        <w:b/>
        <w:bCs/>
      </w:rPr>
      <w:tblPr/>
      <w:tcPr>
        <w:tcBorders>
          <w:bottom w:val="single" w:sz="4" w:space="0" w:color="00ADC6" w:themeColor="accent5"/>
        </w:tcBorders>
      </w:tcPr>
    </w:tblStylePr>
    <w:tblStylePr w:type="lastRow">
      <w:rPr>
        <w:b/>
        <w:bCs/>
      </w:rPr>
      <w:tblPr/>
      <w:tcPr>
        <w:tcBorders>
          <w:top w:val="double" w:sz="4" w:space="0" w:color="00ADC6" w:themeColor="accent5"/>
        </w:tcBorders>
      </w:tcPr>
    </w:tblStylePr>
    <w:tblStylePr w:type="firstCol">
      <w:rPr>
        <w:b/>
        <w:bCs/>
      </w:rPr>
    </w:tblStylePr>
    <w:tblStylePr w:type="lastCol">
      <w:rPr>
        <w:b/>
        <w:bCs/>
      </w:rPr>
    </w:tblStylePr>
    <w:tblStylePr w:type="band1Vert">
      <w:tblPr/>
      <w:tcPr>
        <w:shd w:val="clear" w:color="auto" w:fill="C0F6FF" w:themeFill="accent5" w:themeFillTint="33"/>
      </w:tcPr>
    </w:tblStylePr>
    <w:tblStylePr w:type="band1Horz">
      <w:tblPr/>
      <w:tcPr>
        <w:shd w:val="clear" w:color="auto" w:fill="C0F6FF" w:themeFill="accent5" w:themeFillTint="33"/>
      </w:tcPr>
    </w:tblStylePr>
  </w:style>
  <w:style w:type="table" w:styleId="ListTable6Colorful-Accent6">
    <w:name w:val="List Table 6 Colorful Accent 6"/>
    <w:basedOn w:val="TableNormal"/>
    <w:uiPriority w:val="51"/>
    <w:rsid w:val="000D261A"/>
    <w:pPr>
      <w:spacing w:after="0" w:line="240" w:lineRule="auto"/>
    </w:pPr>
    <w:rPr>
      <w:color w:val="C36B01" w:themeColor="accent6" w:themeShade="BF"/>
    </w:rPr>
    <w:tblPr>
      <w:tblStyleRowBandSize w:val="1"/>
      <w:tblStyleColBandSize w:val="1"/>
      <w:tblBorders>
        <w:top w:val="single" w:sz="4" w:space="0" w:color="FD8F0A" w:themeColor="accent6"/>
        <w:bottom w:val="single" w:sz="4" w:space="0" w:color="FD8F0A" w:themeColor="accent6"/>
      </w:tblBorders>
    </w:tblPr>
    <w:tblStylePr w:type="firstRow">
      <w:rPr>
        <w:b/>
        <w:bCs/>
      </w:rPr>
      <w:tblPr/>
      <w:tcPr>
        <w:tcBorders>
          <w:bottom w:val="single" w:sz="4" w:space="0" w:color="FD8F0A" w:themeColor="accent6"/>
        </w:tcBorders>
      </w:tcPr>
    </w:tblStylePr>
    <w:tblStylePr w:type="lastRow">
      <w:rPr>
        <w:b/>
        <w:bCs/>
      </w:rPr>
      <w:tblPr/>
      <w:tcPr>
        <w:tcBorders>
          <w:top w:val="double" w:sz="4" w:space="0" w:color="FD8F0A" w:themeColor="accent6"/>
        </w:tcBorders>
      </w:tcPr>
    </w:tblStylePr>
    <w:tblStylePr w:type="firstCol">
      <w:rPr>
        <w:b/>
        <w:bCs/>
      </w:rPr>
    </w:tblStylePr>
    <w:tblStylePr w:type="lastCol">
      <w:rPr>
        <w:b/>
        <w:bCs/>
      </w:rPr>
    </w:tblStylePr>
    <w:tblStylePr w:type="band1Vert">
      <w:tblPr/>
      <w:tcPr>
        <w:shd w:val="clear" w:color="auto" w:fill="FEE8CD" w:themeFill="accent6" w:themeFillTint="33"/>
      </w:tcPr>
    </w:tblStylePr>
    <w:tblStylePr w:type="band1Horz">
      <w:tblPr/>
      <w:tcPr>
        <w:shd w:val="clear" w:color="auto" w:fill="FEE8CD" w:themeFill="accent6" w:themeFillTint="33"/>
      </w:tcPr>
    </w:tblStylePr>
  </w:style>
  <w:style w:type="table" w:styleId="ListTable7Colorful">
    <w:name w:val="List Table 7 Colorful"/>
    <w:basedOn w:val="TableNormal"/>
    <w:uiPriority w:val="52"/>
    <w:rsid w:val="000D261A"/>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0D261A"/>
    <w:pPr>
      <w:spacing w:after="0" w:line="240" w:lineRule="auto"/>
    </w:pPr>
    <w:rPr>
      <w:color w:val="20885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BB673"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BB673"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BB673"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BB673" w:themeColor="accent1"/>
        </w:tcBorders>
        <w:shd w:val="clear" w:color="auto" w:fill="FFFFFF" w:themeFill="background1"/>
      </w:tcPr>
    </w:tblStylePr>
    <w:tblStylePr w:type="band1Vert">
      <w:tblPr/>
      <w:tcPr>
        <w:shd w:val="clear" w:color="auto" w:fill="D0F4E3" w:themeFill="accent1" w:themeFillTint="33"/>
      </w:tcPr>
    </w:tblStylePr>
    <w:tblStylePr w:type="band1Horz">
      <w:tblPr/>
      <w:tcPr>
        <w:shd w:val="clear" w:color="auto" w:fill="D0F4E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0D261A"/>
    <w:pPr>
      <w:spacing w:after="0" w:line="240" w:lineRule="auto"/>
    </w:pPr>
    <w:rPr>
      <w:color w:val="6D8613"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3B41A"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3B41A"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3B41A"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3B41A" w:themeColor="accent2"/>
        </w:tcBorders>
        <w:shd w:val="clear" w:color="auto" w:fill="FFFFFF" w:themeFill="background1"/>
      </w:tcPr>
    </w:tblStylePr>
    <w:tblStylePr w:type="band1Vert">
      <w:tblPr/>
      <w:tcPr>
        <w:shd w:val="clear" w:color="auto" w:fill="EDF7C9" w:themeFill="accent2" w:themeFillTint="33"/>
      </w:tcPr>
    </w:tblStylePr>
    <w:tblStylePr w:type="band1Horz">
      <w:tblPr/>
      <w:tcPr>
        <w:shd w:val="clear" w:color="auto" w:fill="EDF7C9"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0D261A"/>
    <w:pPr>
      <w:spacing w:after="0" w:line="240" w:lineRule="auto"/>
    </w:pPr>
    <w:rPr>
      <w:color w:val="CF411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06A3B"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6A3B"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6A3B"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6A3B" w:themeColor="accent3"/>
        </w:tcBorders>
        <w:shd w:val="clear" w:color="auto" w:fill="FFFFFF" w:themeFill="background1"/>
      </w:tcPr>
    </w:tblStylePr>
    <w:tblStylePr w:type="band1Vert">
      <w:tblPr/>
      <w:tcPr>
        <w:shd w:val="clear" w:color="auto" w:fill="FCE1D7" w:themeFill="accent3" w:themeFillTint="33"/>
      </w:tcPr>
    </w:tblStylePr>
    <w:tblStylePr w:type="band1Horz">
      <w:tblPr/>
      <w:tcPr>
        <w:shd w:val="clear" w:color="auto" w:fill="FCE1D7"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0D261A"/>
    <w:pPr>
      <w:spacing w:after="0" w:line="240" w:lineRule="auto"/>
    </w:pPr>
    <w:rPr>
      <w:color w:val="6E37A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561C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561C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561C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561CC" w:themeColor="accent4"/>
        </w:tcBorders>
        <w:shd w:val="clear" w:color="auto" w:fill="FFFFFF" w:themeFill="background1"/>
      </w:tcPr>
    </w:tblStylePr>
    <w:tblStylePr w:type="band1Vert">
      <w:tblPr/>
      <w:tcPr>
        <w:shd w:val="clear" w:color="auto" w:fill="E9DFF4" w:themeFill="accent4" w:themeFillTint="33"/>
      </w:tcPr>
    </w:tblStylePr>
    <w:tblStylePr w:type="band1Horz">
      <w:tblPr/>
      <w:tcPr>
        <w:shd w:val="clear" w:color="auto" w:fill="E9DF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0D261A"/>
    <w:pPr>
      <w:spacing w:after="0" w:line="240" w:lineRule="auto"/>
    </w:pPr>
    <w:rPr>
      <w:color w:val="008094"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D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D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D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DC6" w:themeColor="accent5"/>
        </w:tcBorders>
        <w:shd w:val="clear" w:color="auto" w:fill="FFFFFF" w:themeFill="background1"/>
      </w:tcPr>
    </w:tblStylePr>
    <w:tblStylePr w:type="band1Vert">
      <w:tblPr/>
      <w:tcPr>
        <w:shd w:val="clear" w:color="auto" w:fill="C0F6FF" w:themeFill="accent5" w:themeFillTint="33"/>
      </w:tcPr>
    </w:tblStylePr>
    <w:tblStylePr w:type="band1Horz">
      <w:tblPr/>
      <w:tcPr>
        <w:shd w:val="clear" w:color="auto" w:fill="C0F6F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0D261A"/>
    <w:pPr>
      <w:spacing w:after="0" w:line="240" w:lineRule="auto"/>
    </w:pPr>
    <w:rPr>
      <w:color w:val="C36B01"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D8F0A"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D8F0A"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D8F0A"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D8F0A" w:themeColor="accent6"/>
        </w:tcBorders>
        <w:shd w:val="clear" w:color="auto" w:fill="FFFFFF" w:themeFill="background1"/>
      </w:tcPr>
    </w:tblStylePr>
    <w:tblStylePr w:type="band1Vert">
      <w:tblPr/>
      <w:tcPr>
        <w:shd w:val="clear" w:color="auto" w:fill="FEE8CD" w:themeFill="accent6" w:themeFillTint="33"/>
      </w:tcPr>
    </w:tblStylePr>
    <w:tblStylePr w:type="band1Horz">
      <w:tblPr/>
      <w:tcPr>
        <w:shd w:val="clear" w:color="auto" w:fill="FEE8C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0D261A"/>
    <w:pPr>
      <w:tabs>
        <w:tab w:val="left" w:pos="480"/>
        <w:tab w:val="left" w:pos="960"/>
        <w:tab w:val="left" w:pos="1440"/>
        <w:tab w:val="left" w:pos="1920"/>
        <w:tab w:val="left" w:pos="2400"/>
        <w:tab w:val="left" w:pos="2880"/>
        <w:tab w:val="left" w:pos="3360"/>
        <w:tab w:val="left" w:pos="3840"/>
        <w:tab w:val="left" w:pos="4320"/>
      </w:tabs>
      <w:spacing w:after="0" w:line="300" w:lineRule="atLeast"/>
    </w:pPr>
    <w:rPr>
      <w:rFonts w:ascii="Consolas" w:hAnsi="Consolas"/>
      <w:color w:val="1E1E1E"/>
      <w:sz w:val="20"/>
      <w:szCs w:val="20"/>
    </w:rPr>
  </w:style>
  <w:style w:type="character" w:customStyle="1" w:styleId="MacroTextChar">
    <w:name w:val="Macro Text Char"/>
    <w:basedOn w:val="DefaultParagraphFont"/>
    <w:link w:val="MacroText"/>
    <w:uiPriority w:val="99"/>
    <w:semiHidden/>
    <w:rsid w:val="000D261A"/>
    <w:rPr>
      <w:rFonts w:ascii="Consolas" w:hAnsi="Consolas"/>
      <w:color w:val="1E1E1E"/>
      <w:sz w:val="20"/>
      <w:szCs w:val="20"/>
    </w:rPr>
  </w:style>
  <w:style w:type="table" w:styleId="MediumGrid1">
    <w:name w:val="Medium Grid 1"/>
    <w:basedOn w:val="TableNormal"/>
    <w:uiPriority w:val="67"/>
    <w:semiHidden/>
    <w:unhideWhenUsed/>
    <w:rsid w:val="000D261A"/>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0D261A"/>
    <w:pPr>
      <w:spacing w:after="0" w:line="240" w:lineRule="auto"/>
    </w:pPr>
    <w:tblPr>
      <w:tblStyleRowBandSize w:val="1"/>
      <w:tblStyleColBandSize w:val="1"/>
      <w:tblBorders>
        <w:top w:val="single" w:sz="8" w:space="0" w:color="52D696" w:themeColor="accent1" w:themeTint="BF"/>
        <w:left w:val="single" w:sz="8" w:space="0" w:color="52D696" w:themeColor="accent1" w:themeTint="BF"/>
        <w:bottom w:val="single" w:sz="8" w:space="0" w:color="52D696" w:themeColor="accent1" w:themeTint="BF"/>
        <w:right w:val="single" w:sz="8" w:space="0" w:color="52D696" w:themeColor="accent1" w:themeTint="BF"/>
        <w:insideH w:val="single" w:sz="8" w:space="0" w:color="52D696" w:themeColor="accent1" w:themeTint="BF"/>
        <w:insideV w:val="single" w:sz="8" w:space="0" w:color="52D696" w:themeColor="accent1" w:themeTint="BF"/>
      </w:tblBorders>
    </w:tblPr>
    <w:tcPr>
      <w:shd w:val="clear" w:color="auto" w:fill="C5F1DC" w:themeFill="accent1" w:themeFillTint="3F"/>
    </w:tcPr>
    <w:tblStylePr w:type="firstRow">
      <w:rPr>
        <w:b/>
        <w:bCs/>
      </w:rPr>
    </w:tblStylePr>
    <w:tblStylePr w:type="lastRow">
      <w:rPr>
        <w:b/>
        <w:bCs/>
      </w:rPr>
      <w:tblPr/>
      <w:tcPr>
        <w:tcBorders>
          <w:top w:val="single" w:sz="18" w:space="0" w:color="52D696" w:themeColor="accent1" w:themeTint="BF"/>
        </w:tcBorders>
      </w:tcPr>
    </w:tblStylePr>
    <w:tblStylePr w:type="firstCol">
      <w:rPr>
        <w:b/>
        <w:bCs/>
      </w:rPr>
    </w:tblStylePr>
    <w:tblStylePr w:type="lastCol">
      <w:rPr>
        <w:b/>
        <w:bCs/>
      </w:rPr>
    </w:tblStylePr>
    <w:tblStylePr w:type="band1Vert">
      <w:tblPr/>
      <w:tcPr>
        <w:shd w:val="clear" w:color="auto" w:fill="8CE4B9" w:themeFill="accent1" w:themeFillTint="7F"/>
      </w:tcPr>
    </w:tblStylePr>
    <w:tblStylePr w:type="band1Horz">
      <w:tblPr/>
      <w:tcPr>
        <w:shd w:val="clear" w:color="auto" w:fill="8CE4B9" w:themeFill="accent1" w:themeFillTint="7F"/>
      </w:tcPr>
    </w:tblStylePr>
  </w:style>
  <w:style w:type="table" w:styleId="MediumGrid1-Accent2">
    <w:name w:val="Medium Grid 1 Accent 2"/>
    <w:basedOn w:val="TableNormal"/>
    <w:uiPriority w:val="67"/>
    <w:semiHidden/>
    <w:unhideWhenUsed/>
    <w:rsid w:val="000D261A"/>
    <w:pPr>
      <w:spacing w:after="0" w:line="240" w:lineRule="auto"/>
    </w:pPr>
    <w:tblPr>
      <w:tblStyleRowBandSize w:val="1"/>
      <w:tblStyleColBandSize w:val="1"/>
      <w:tblBorders>
        <w:top w:val="single" w:sz="8" w:space="0" w:color="BDE237" w:themeColor="accent2" w:themeTint="BF"/>
        <w:left w:val="single" w:sz="8" w:space="0" w:color="BDE237" w:themeColor="accent2" w:themeTint="BF"/>
        <w:bottom w:val="single" w:sz="8" w:space="0" w:color="BDE237" w:themeColor="accent2" w:themeTint="BF"/>
        <w:right w:val="single" w:sz="8" w:space="0" w:color="BDE237" w:themeColor="accent2" w:themeTint="BF"/>
        <w:insideH w:val="single" w:sz="8" w:space="0" w:color="BDE237" w:themeColor="accent2" w:themeTint="BF"/>
        <w:insideV w:val="single" w:sz="8" w:space="0" w:color="BDE237" w:themeColor="accent2" w:themeTint="BF"/>
      </w:tblBorders>
    </w:tblPr>
    <w:tcPr>
      <w:shd w:val="clear" w:color="auto" w:fill="E9F5BD" w:themeFill="accent2" w:themeFillTint="3F"/>
    </w:tcPr>
    <w:tblStylePr w:type="firstRow">
      <w:rPr>
        <w:b/>
        <w:bCs/>
      </w:rPr>
    </w:tblStylePr>
    <w:tblStylePr w:type="lastRow">
      <w:rPr>
        <w:b/>
        <w:bCs/>
      </w:rPr>
      <w:tblPr/>
      <w:tcPr>
        <w:tcBorders>
          <w:top w:val="single" w:sz="18" w:space="0" w:color="BDE237" w:themeColor="accent2" w:themeTint="BF"/>
        </w:tcBorders>
      </w:tcPr>
    </w:tblStylePr>
    <w:tblStylePr w:type="firstCol">
      <w:rPr>
        <w:b/>
        <w:bCs/>
      </w:rPr>
    </w:tblStylePr>
    <w:tblStylePr w:type="lastCol">
      <w:rPr>
        <w:b/>
        <w:bCs/>
      </w:rPr>
    </w:tblStylePr>
    <w:tblStylePr w:type="band1Vert">
      <w:tblPr/>
      <w:tcPr>
        <w:shd w:val="clear" w:color="auto" w:fill="D3EB7A" w:themeFill="accent2" w:themeFillTint="7F"/>
      </w:tcPr>
    </w:tblStylePr>
    <w:tblStylePr w:type="band1Horz">
      <w:tblPr/>
      <w:tcPr>
        <w:shd w:val="clear" w:color="auto" w:fill="D3EB7A" w:themeFill="accent2" w:themeFillTint="7F"/>
      </w:tcPr>
    </w:tblStylePr>
  </w:style>
  <w:style w:type="table" w:styleId="MediumGrid1-Accent3">
    <w:name w:val="Medium Grid 1 Accent 3"/>
    <w:basedOn w:val="TableNormal"/>
    <w:uiPriority w:val="67"/>
    <w:semiHidden/>
    <w:unhideWhenUsed/>
    <w:rsid w:val="000D261A"/>
    <w:pPr>
      <w:spacing w:after="0" w:line="240" w:lineRule="auto"/>
    </w:pPr>
    <w:tblPr>
      <w:tblStyleRowBandSize w:val="1"/>
      <w:tblStyleColBandSize w:val="1"/>
      <w:tblBorders>
        <w:top w:val="single" w:sz="8" w:space="0" w:color="F38F6B" w:themeColor="accent3" w:themeTint="BF"/>
        <w:left w:val="single" w:sz="8" w:space="0" w:color="F38F6B" w:themeColor="accent3" w:themeTint="BF"/>
        <w:bottom w:val="single" w:sz="8" w:space="0" w:color="F38F6B" w:themeColor="accent3" w:themeTint="BF"/>
        <w:right w:val="single" w:sz="8" w:space="0" w:color="F38F6B" w:themeColor="accent3" w:themeTint="BF"/>
        <w:insideH w:val="single" w:sz="8" w:space="0" w:color="F38F6B" w:themeColor="accent3" w:themeTint="BF"/>
        <w:insideV w:val="single" w:sz="8" w:space="0" w:color="F38F6B" w:themeColor="accent3" w:themeTint="BF"/>
      </w:tblBorders>
    </w:tblPr>
    <w:tcPr>
      <w:shd w:val="clear" w:color="auto" w:fill="FBD9CE" w:themeFill="accent3" w:themeFillTint="3F"/>
    </w:tcPr>
    <w:tblStylePr w:type="firstRow">
      <w:rPr>
        <w:b/>
        <w:bCs/>
      </w:rPr>
    </w:tblStylePr>
    <w:tblStylePr w:type="lastRow">
      <w:rPr>
        <w:b/>
        <w:bCs/>
      </w:rPr>
      <w:tblPr/>
      <w:tcPr>
        <w:tcBorders>
          <w:top w:val="single" w:sz="18" w:space="0" w:color="F38F6B" w:themeColor="accent3" w:themeTint="BF"/>
        </w:tcBorders>
      </w:tcPr>
    </w:tblStylePr>
    <w:tblStylePr w:type="firstCol">
      <w:rPr>
        <w:b/>
        <w:bCs/>
      </w:rPr>
    </w:tblStylePr>
    <w:tblStylePr w:type="lastCol">
      <w:rPr>
        <w:b/>
        <w:bCs/>
      </w:rPr>
    </w:tblStylePr>
    <w:tblStylePr w:type="band1Vert">
      <w:tblPr/>
      <w:tcPr>
        <w:shd w:val="clear" w:color="auto" w:fill="F7B49D" w:themeFill="accent3" w:themeFillTint="7F"/>
      </w:tcPr>
    </w:tblStylePr>
    <w:tblStylePr w:type="band1Horz">
      <w:tblPr/>
      <w:tcPr>
        <w:shd w:val="clear" w:color="auto" w:fill="F7B49D" w:themeFill="accent3" w:themeFillTint="7F"/>
      </w:tcPr>
    </w:tblStylePr>
  </w:style>
  <w:style w:type="table" w:styleId="MediumGrid1-Accent4">
    <w:name w:val="Medium Grid 1 Accent 4"/>
    <w:basedOn w:val="TableNormal"/>
    <w:uiPriority w:val="67"/>
    <w:semiHidden/>
    <w:unhideWhenUsed/>
    <w:rsid w:val="000D261A"/>
    <w:pPr>
      <w:spacing w:after="0" w:line="240" w:lineRule="auto"/>
    </w:pPr>
    <w:tblPr>
      <w:tblStyleRowBandSize w:val="1"/>
      <w:tblStyleColBandSize w:val="1"/>
      <w:tblBorders>
        <w:top w:val="single" w:sz="8" w:space="0" w:color="AF88D8" w:themeColor="accent4" w:themeTint="BF"/>
        <w:left w:val="single" w:sz="8" w:space="0" w:color="AF88D8" w:themeColor="accent4" w:themeTint="BF"/>
        <w:bottom w:val="single" w:sz="8" w:space="0" w:color="AF88D8" w:themeColor="accent4" w:themeTint="BF"/>
        <w:right w:val="single" w:sz="8" w:space="0" w:color="AF88D8" w:themeColor="accent4" w:themeTint="BF"/>
        <w:insideH w:val="single" w:sz="8" w:space="0" w:color="AF88D8" w:themeColor="accent4" w:themeTint="BF"/>
        <w:insideV w:val="single" w:sz="8" w:space="0" w:color="AF88D8" w:themeColor="accent4" w:themeTint="BF"/>
      </w:tblBorders>
    </w:tblPr>
    <w:tcPr>
      <w:shd w:val="clear" w:color="auto" w:fill="E4D7F2" w:themeFill="accent4" w:themeFillTint="3F"/>
    </w:tcPr>
    <w:tblStylePr w:type="firstRow">
      <w:rPr>
        <w:b/>
        <w:bCs/>
      </w:rPr>
    </w:tblStylePr>
    <w:tblStylePr w:type="lastRow">
      <w:rPr>
        <w:b/>
        <w:bCs/>
      </w:rPr>
      <w:tblPr/>
      <w:tcPr>
        <w:tcBorders>
          <w:top w:val="single" w:sz="18" w:space="0" w:color="AF88D8" w:themeColor="accent4" w:themeTint="BF"/>
        </w:tcBorders>
      </w:tcPr>
    </w:tblStylePr>
    <w:tblStylePr w:type="firstCol">
      <w:rPr>
        <w:b/>
        <w:bCs/>
      </w:rPr>
    </w:tblStylePr>
    <w:tblStylePr w:type="lastCol">
      <w:rPr>
        <w:b/>
        <w:bCs/>
      </w:rPr>
    </w:tblStylePr>
    <w:tblStylePr w:type="band1Vert">
      <w:tblPr/>
      <w:tcPr>
        <w:shd w:val="clear" w:color="auto" w:fill="C9B0E5" w:themeFill="accent4" w:themeFillTint="7F"/>
      </w:tcPr>
    </w:tblStylePr>
    <w:tblStylePr w:type="band1Horz">
      <w:tblPr/>
      <w:tcPr>
        <w:shd w:val="clear" w:color="auto" w:fill="C9B0E5" w:themeFill="accent4" w:themeFillTint="7F"/>
      </w:tcPr>
    </w:tblStylePr>
  </w:style>
  <w:style w:type="table" w:styleId="MediumGrid1-Accent5">
    <w:name w:val="Medium Grid 1 Accent 5"/>
    <w:basedOn w:val="TableNormal"/>
    <w:uiPriority w:val="67"/>
    <w:semiHidden/>
    <w:unhideWhenUsed/>
    <w:rsid w:val="000D261A"/>
    <w:pPr>
      <w:spacing w:after="0" w:line="240" w:lineRule="auto"/>
    </w:pPr>
    <w:tblPr>
      <w:tblStyleRowBandSize w:val="1"/>
      <w:tblStyleColBandSize w:val="1"/>
      <w:tblBorders>
        <w:top w:val="single" w:sz="8" w:space="0" w:color="15E0FF" w:themeColor="accent5" w:themeTint="BF"/>
        <w:left w:val="single" w:sz="8" w:space="0" w:color="15E0FF" w:themeColor="accent5" w:themeTint="BF"/>
        <w:bottom w:val="single" w:sz="8" w:space="0" w:color="15E0FF" w:themeColor="accent5" w:themeTint="BF"/>
        <w:right w:val="single" w:sz="8" w:space="0" w:color="15E0FF" w:themeColor="accent5" w:themeTint="BF"/>
        <w:insideH w:val="single" w:sz="8" w:space="0" w:color="15E0FF" w:themeColor="accent5" w:themeTint="BF"/>
        <w:insideV w:val="single" w:sz="8" w:space="0" w:color="15E0FF" w:themeColor="accent5" w:themeTint="BF"/>
      </w:tblBorders>
    </w:tblPr>
    <w:tcPr>
      <w:shd w:val="clear" w:color="auto" w:fill="B1F4FF" w:themeFill="accent5" w:themeFillTint="3F"/>
    </w:tcPr>
    <w:tblStylePr w:type="firstRow">
      <w:rPr>
        <w:b/>
        <w:bCs/>
      </w:rPr>
    </w:tblStylePr>
    <w:tblStylePr w:type="lastRow">
      <w:rPr>
        <w:b/>
        <w:bCs/>
      </w:rPr>
      <w:tblPr/>
      <w:tcPr>
        <w:tcBorders>
          <w:top w:val="single" w:sz="18" w:space="0" w:color="15E0FF" w:themeColor="accent5" w:themeTint="BF"/>
        </w:tcBorders>
      </w:tcPr>
    </w:tblStylePr>
    <w:tblStylePr w:type="firstCol">
      <w:rPr>
        <w:b/>
        <w:bCs/>
      </w:rPr>
    </w:tblStylePr>
    <w:tblStylePr w:type="lastCol">
      <w:rPr>
        <w:b/>
        <w:bCs/>
      </w:rPr>
    </w:tblStylePr>
    <w:tblStylePr w:type="band1Vert">
      <w:tblPr/>
      <w:tcPr>
        <w:shd w:val="clear" w:color="auto" w:fill="63EAFF" w:themeFill="accent5" w:themeFillTint="7F"/>
      </w:tcPr>
    </w:tblStylePr>
    <w:tblStylePr w:type="band1Horz">
      <w:tblPr/>
      <w:tcPr>
        <w:shd w:val="clear" w:color="auto" w:fill="63EAFF" w:themeFill="accent5" w:themeFillTint="7F"/>
      </w:tcPr>
    </w:tblStylePr>
  </w:style>
  <w:style w:type="table" w:styleId="MediumGrid1-Accent6">
    <w:name w:val="Medium Grid 1 Accent 6"/>
    <w:basedOn w:val="TableNormal"/>
    <w:uiPriority w:val="67"/>
    <w:semiHidden/>
    <w:unhideWhenUsed/>
    <w:rsid w:val="000D261A"/>
    <w:pPr>
      <w:spacing w:after="0" w:line="240" w:lineRule="auto"/>
    </w:pPr>
    <w:tblPr>
      <w:tblStyleRowBandSize w:val="1"/>
      <w:tblStyleColBandSize w:val="1"/>
      <w:tblBorders>
        <w:top w:val="single" w:sz="8" w:space="0" w:color="FDAA47" w:themeColor="accent6" w:themeTint="BF"/>
        <w:left w:val="single" w:sz="8" w:space="0" w:color="FDAA47" w:themeColor="accent6" w:themeTint="BF"/>
        <w:bottom w:val="single" w:sz="8" w:space="0" w:color="FDAA47" w:themeColor="accent6" w:themeTint="BF"/>
        <w:right w:val="single" w:sz="8" w:space="0" w:color="FDAA47" w:themeColor="accent6" w:themeTint="BF"/>
        <w:insideH w:val="single" w:sz="8" w:space="0" w:color="FDAA47" w:themeColor="accent6" w:themeTint="BF"/>
        <w:insideV w:val="single" w:sz="8" w:space="0" w:color="FDAA47" w:themeColor="accent6" w:themeTint="BF"/>
      </w:tblBorders>
    </w:tblPr>
    <w:tcPr>
      <w:shd w:val="clear" w:color="auto" w:fill="FEE3C2" w:themeFill="accent6" w:themeFillTint="3F"/>
    </w:tcPr>
    <w:tblStylePr w:type="firstRow">
      <w:rPr>
        <w:b/>
        <w:bCs/>
      </w:rPr>
    </w:tblStylePr>
    <w:tblStylePr w:type="lastRow">
      <w:rPr>
        <w:b/>
        <w:bCs/>
      </w:rPr>
      <w:tblPr/>
      <w:tcPr>
        <w:tcBorders>
          <w:top w:val="single" w:sz="18" w:space="0" w:color="FDAA47" w:themeColor="accent6" w:themeTint="BF"/>
        </w:tcBorders>
      </w:tcPr>
    </w:tblStylePr>
    <w:tblStylePr w:type="firstCol">
      <w:rPr>
        <w:b/>
        <w:bCs/>
      </w:rPr>
    </w:tblStylePr>
    <w:tblStylePr w:type="lastCol">
      <w:rPr>
        <w:b/>
        <w:bCs/>
      </w:rPr>
    </w:tblStylePr>
    <w:tblStylePr w:type="band1Vert">
      <w:tblPr/>
      <w:tcPr>
        <w:shd w:val="clear" w:color="auto" w:fill="FEC684" w:themeFill="accent6" w:themeFillTint="7F"/>
      </w:tcPr>
    </w:tblStylePr>
    <w:tblStylePr w:type="band1Horz">
      <w:tblPr/>
      <w:tcPr>
        <w:shd w:val="clear" w:color="auto" w:fill="FEC684" w:themeFill="accent6" w:themeFillTint="7F"/>
      </w:tcPr>
    </w:tblStylePr>
  </w:style>
  <w:style w:type="table" w:styleId="MediumGrid2">
    <w:name w:val="Medium Grid 2"/>
    <w:basedOn w:val="TableNormal"/>
    <w:uiPriority w:val="68"/>
    <w:semiHidden/>
    <w:unhideWhenUsed/>
    <w:rsid w:val="000D261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0D261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BB673" w:themeColor="accent1"/>
        <w:left w:val="single" w:sz="8" w:space="0" w:color="2BB673" w:themeColor="accent1"/>
        <w:bottom w:val="single" w:sz="8" w:space="0" w:color="2BB673" w:themeColor="accent1"/>
        <w:right w:val="single" w:sz="8" w:space="0" w:color="2BB673" w:themeColor="accent1"/>
        <w:insideH w:val="single" w:sz="8" w:space="0" w:color="2BB673" w:themeColor="accent1"/>
        <w:insideV w:val="single" w:sz="8" w:space="0" w:color="2BB673" w:themeColor="accent1"/>
      </w:tblBorders>
    </w:tblPr>
    <w:tcPr>
      <w:shd w:val="clear" w:color="auto" w:fill="C5F1DC" w:themeFill="accent1" w:themeFillTint="3F"/>
    </w:tcPr>
    <w:tblStylePr w:type="firstRow">
      <w:rPr>
        <w:b/>
        <w:bCs/>
        <w:color w:val="000000" w:themeColor="text1"/>
      </w:rPr>
      <w:tblPr/>
      <w:tcPr>
        <w:shd w:val="clear" w:color="auto" w:fill="E8F9F1"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0F4E3" w:themeFill="accent1" w:themeFillTint="33"/>
      </w:tcPr>
    </w:tblStylePr>
    <w:tblStylePr w:type="band1Vert">
      <w:tblPr/>
      <w:tcPr>
        <w:shd w:val="clear" w:color="auto" w:fill="8CE4B9" w:themeFill="accent1" w:themeFillTint="7F"/>
      </w:tcPr>
    </w:tblStylePr>
    <w:tblStylePr w:type="band1Horz">
      <w:tblPr/>
      <w:tcPr>
        <w:tcBorders>
          <w:insideH w:val="single" w:sz="6" w:space="0" w:color="2BB673" w:themeColor="accent1"/>
          <w:insideV w:val="single" w:sz="6" w:space="0" w:color="2BB673" w:themeColor="accent1"/>
        </w:tcBorders>
        <w:shd w:val="clear" w:color="auto" w:fill="8CE4B9"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0D261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3B41A" w:themeColor="accent2"/>
        <w:left w:val="single" w:sz="8" w:space="0" w:color="93B41A" w:themeColor="accent2"/>
        <w:bottom w:val="single" w:sz="8" w:space="0" w:color="93B41A" w:themeColor="accent2"/>
        <w:right w:val="single" w:sz="8" w:space="0" w:color="93B41A" w:themeColor="accent2"/>
        <w:insideH w:val="single" w:sz="8" w:space="0" w:color="93B41A" w:themeColor="accent2"/>
        <w:insideV w:val="single" w:sz="8" w:space="0" w:color="93B41A" w:themeColor="accent2"/>
      </w:tblBorders>
    </w:tblPr>
    <w:tcPr>
      <w:shd w:val="clear" w:color="auto" w:fill="E9F5BD" w:themeFill="accent2" w:themeFillTint="3F"/>
    </w:tcPr>
    <w:tblStylePr w:type="firstRow">
      <w:rPr>
        <w:b/>
        <w:bCs/>
        <w:color w:val="000000" w:themeColor="text1"/>
      </w:rPr>
      <w:tblPr/>
      <w:tcPr>
        <w:shd w:val="clear" w:color="auto" w:fill="F6FBE4"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F7C9" w:themeFill="accent2" w:themeFillTint="33"/>
      </w:tcPr>
    </w:tblStylePr>
    <w:tblStylePr w:type="band1Vert">
      <w:tblPr/>
      <w:tcPr>
        <w:shd w:val="clear" w:color="auto" w:fill="D3EB7A" w:themeFill="accent2" w:themeFillTint="7F"/>
      </w:tcPr>
    </w:tblStylePr>
    <w:tblStylePr w:type="band1Horz">
      <w:tblPr/>
      <w:tcPr>
        <w:tcBorders>
          <w:insideH w:val="single" w:sz="6" w:space="0" w:color="93B41A" w:themeColor="accent2"/>
          <w:insideV w:val="single" w:sz="6" w:space="0" w:color="93B41A" w:themeColor="accent2"/>
        </w:tcBorders>
        <w:shd w:val="clear" w:color="auto" w:fill="D3EB7A"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0D261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6A3B" w:themeColor="accent3"/>
        <w:left w:val="single" w:sz="8" w:space="0" w:color="F06A3B" w:themeColor="accent3"/>
        <w:bottom w:val="single" w:sz="8" w:space="0" w:color="F06A3B" w:themeColor="accent3"/>
        <w:right w:val="single" w:sz="8" w:space="0" w:color="F06A3B" w:themeColor="accent3"/>
        <w:insideH w:val="single" w:sz="8" w:space="0" w:color="F06A3B" w:themeColor="accent3"/>
        <w:insideV w:val="single" w:sz="8" w:space="0" w:color="F06A3B" w:themeColor="accent3"/>
      </w:tblBorders>
    </w:tblPr>
    <w:tcPr>
      <w:shd w:val="clear" w:color="auto" w:fill="FBD9CE" w:themeFill="accent3" w:themeFillTint="3F"/>
    </w:tcPr>
    <w:tblStylePr w:type="firstRow">
      <w:rPr>
        <w:b/>
        <w:bCs/>
        <w:color w:val="000000" w:themeColor="text1"/>
      </w:rPr>
      <w:tblPr/>
      <w:tcPr>
        <w:shd w:val="clear" w:color="auto" w:fill="FDF0E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1D7" w:themeFill="accent3" w:themeFillTint="33"/>
      </w:tcPr>
    </w:tblStylePr>
    <w:tblStylePr w:type="band1Vert">
      <w:tblPr/>
      <w:tcPr>
        <w:shd w:val="clear" w:color="auto" w:fill="F7B49D" w:themeFill="accent3" w:themeFillTint="7F"/>
      </w:tcPr>
    </w:tblStylePr>
    <w:tblStylePr w:type="band1Horz">
      <w:tblPr/>
      <w:tcPr>
        <w:tcBorders>
          <w:insideH w:val="single" w:sz="6" w:space="0" w:color="F06A3B" w:themeColor="accent3"/>
          <w:insideV w:val="single" w:sz="6" w:space="0" w:color="F06A3B" w:themeColor="accent3"/>
        </w:tcBorders>
        <w:shd w:val="clear" w:color="auto" w:fill="F7B49D"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0D261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561CC" w:themeColor="accent4"/>
        <w:left w:val="single" w:sz="8" w:space="0" w:color="9561CC" w:themeColor="accent4"/>
        <w:bottom w:val="single" w:sz="8" w:space="0" w:color="9561CC" w:themeColor="accent4"/>
        <w:right w:val="single" w:sz="8" w:space="0" w:color="9561CC" w:themeColor="accent4"/>
        <w:insideH w:val="single" w:sz="8" w:space="0" w:color="9561CC" w:themeColor="accent4"/>
        <w:insideV w:val="single" w:sz="8" w:space="0" w:color="9561CC" w:themeColor="accent4"/>
      </w:tblBorders>
    </w:tblPr>
    <w:tcPr>
      <w:shd w:val="clear" w:color="auto" w:fill="E4D7F2" w:themeFill="accent4" w:themeFillTint="3F"/>
    </w:tcPr>
    <w:tblStylePr w:type="firstRow">
      <w:rPr>
        <w:b/>
        <w:bCs/>
        <w:color w:val="000000" w:themeColor="text1"/>
      </w:rPr>
      <w:tblPr/>
      <w:tcPr>
        <w:shd w:val="clear" w:color="auto" w:fill="F4EFF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DFF4" w:themeFill="accent4" w:themeFillTint="33"/>
      </w:tcPr>
    </w:tblStylePr>
    <w:tblStylePr w:type="band1Vert">
      <w:tblPr/>
      <w:tcPr>
        <w:shd w:val="clear" w:color="auto" w:fill="C9B0E5" w:themeFill="accent4" w:themeFillTint="7F"/>
      </w:tcPr>
    </w:tblStylePr>
    <w:tblStylePr w:type="band1Horz">
      <w:tblPr/>
      <w:tcPr>
        <w:tcBorders>
          <w:insideH w:val="single" w:sz="6" w:space="0" w:color="9561CC" w:themeColor="accent4"/>
          <w:insideV w:val="single" w:sz="6" w:space="0" w:color="9561CC" w:themeColor="accent4"/>
        </w:tcBorders>
        <w:shd w:val="clear" w:color="auto" w:fill="C9B0E5"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0D261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DC6" w:themeColor="accent5"/>
        <w:left w:val="single" w:sz="8" w:space="0" w:color="00ADC6" w:themeColor="accent5"/>
        <w:bottom w:val="single" w:sz="8" w:space="0" w:color="00ADC6" w:themeColor="accent5"/>
        <w:right w:val="single" w:sz="8" w:space="0" w:color="00ADC6" w:themeColor="accent5"/>
        <w:insideH w:val="single" w:sz="8" w:space="0" w:color="00ADC6" w:themeColor="accent5"/>
        <w:insideV w:val="single" w:sz="8" w:space="0" w:color="00ADC6" w:themeColor="accent5"/>
      </w:tblBorders>
    </w:tblPr>
    <w:tcPr>
      <w:shd w:val="clear" w:color="auto" w:fill="B1F4FF" w:themeFill="accent5" w:themeFillTint="3F"/>
    </w:tcPr>
    <w:tblStylePr w:type="firstRow">
      <w:rPr>
        <w:b/>
        <w:bCs/>
        <w:color w:val="000000" w:themeColor="text1"/>
      </w:rPr>
      <w:tblPr/>
      <w:tcPr>
        <w:shd w:val="clear" w:color="auto" w:fill="E0FBF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0F6FF" w:themeFill="accent5" w:themeFillTint="33"/>
      </w:tcPr>
    </w:tblStylePr>
    <w:tblStylePr w:type="band1Vert">
      <w:tblPr/>
      <w:tcPr>
        <w:shd w:val="clear" w:color="auto" w:fill="63EAFF" w:themeFill="accent5" w:themeFillTint="7F"/>
      </w:tcPr>
    </w:tblStylePr>
    <w:tblStylePr w:type="band1Horz">
      <w:tblPr/>
      <w:tcPr>
        <w:tcBorders>
          <w:insideH w:val="single" w:sz="6" w:space="0" w:color="00ADC6" w:themeColor="accent5"/>
          <w:insideV w:val="single" w:sz="6" w:space="0" w:color="00ADC6" w:themeColor="accent5"/>
        </w:tcBorders>
        <w:shd w:val="clear" w:color="auto" w:fill="63EAF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0D261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D8F0A" w:themeColor="accent6"/>
        <w:left w:val="single" w:sz="8" w:space="0" w:color="FD8F0A" w:themeColor="accent6"/>
        <w:bottom w:val="single" w:sz="8" w:space="0" w:color="FD8F0A" w:themeColor="accent6"/>
        <w:right w:val="single" w:sz="8" w:space="0" w:color="FD8F0A" w:themeColor="accent6"/>
        <w:insideH w:val="single" w:sz="8" w:space="0" w:color="FD8F0A" w:themeColor="accent6"/>
        <w:insideV w:val="single" w:sz="8" w:space="0" w:color="FD8F0A" w:themeColor="accent6"/>
      </w:tblBorders>
    </w:tblPr>
    <w:tcPr>
      <w:shd w:val="clear" w:color="auto" w:fill="FEE3C2" w:themeFill="accent6" w:themeFillTint="3F"/>
    </w:tcPr>
    <w:tblStylePr w:type="firstRow">
      <w:rPr>
        <w:b/>
        <w:bCs/>
        <w:color w:val="000000" w:themeColor="text1"/>
      </w:rPr>
      <w:tblPr/>
      <w:tcPr>
        <w:shd w:val="clear" w:color="auto" w:fill="FEF3E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E8CD" w:themeFill="accent6" w:themeFillTint="33"/>
      </w:tcPr>
    </w:tblStylePr>
    <w:tblStylePr w:type="band1Vert">
      <w:tblPr/>
      <w:tcPr>
        <w:shd w:val="clear" w:color="auto" w:fill="FEC684" w:themeFill="accent6" w:themeFillTint="7F"/>
      </w:tcPr>
    </w:tblStylePr>
    <w:tblStylePr w:type="band1Horz">
      <w:tblPr/>
      <w:tcPr>
        <w:tcBorders>
          <w:insideH w:val="single" w:sz="6" w:space="0" w:color="FD8F0A" w:themeColor="accent6"/>
          <w:insideV w:val="single" w:sz="6" w:space="0" w:color="FD8F0A" w:themeColor="accent6"/>
        </w:tcBorders>
        <w:shd w:val="clear" w:color="auto" w:fill="FEC684"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0D261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0D261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5F1DC"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BB673"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BB673"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BB673"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BB673"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CE4B9"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CE4B9" w:themeFill="accent1" w:themeFillTint="7F"/>
      </w:tcPr>
    </w:tblStylePr>
  </w:style>
  <w:style w:type="table" w:styleId="MediumGrid3-Accent2">
    <w:name w:val="Medium Grid 3 Accent 2"/>
    <w:basedOn w:val="TableNormal"/>
    <w:uiPriority w:val="69"/>
    <w:semiHidden/>
    <w:unhideWhenUsed/>
    <w:rsid w:val="000D261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9F5BD"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3B41A"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3B41A"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3B41A"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3B41A"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3EB7A"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3EB7A" w:themeFill="accent2" w:themeFillTint="7F"/>
      </w:tcPr>
    </w:tblStylePr>
  </w:style>
  <w:style w:type="table" w:styleId="MediumGrid3-Accent3">
    <w:name w:val="Medium Grid 3 Accent 3"/>
    <w:basedOn w:val="TableNormal"/>
    <w:uiPriority w:val="69"/>
    <w:semiHidden/>
    <w:unhideWhenUsed/>
    <w:rsid w:val="000D261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D9C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6A3B"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6A3B"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6A3B"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6A3B"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B49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B49D" w:themeFill="accent3" w:themeFillTint="7F"/>
      </w:tcPr>
    </w:tblStylePr>
  </w:style>
  <w:style w:type="table" w:styleId="MediumGrid3-Accent4">
    <w:name w:val="Medium Grid 3 Accent 4"/>
    <w:basedOn w:val="TableNormal"/>
    <w:uiPriority w:val="69"/>
    <w:semiHidden/>
    <w:unhideWhenUsed/>
    <w:rsid w:val="000D261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D7F2"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561C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561C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561C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561C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B0E5"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B0E5" w:themeFill="accent4" w:themeFillTint="7F"/>
      </w:tcPr>
    </w:tblStylePr>
  </w:style>
  <w:style w:type="table" w:styleId="MediumGrid3-Accent5">
    <w:name w:val="Medium Grid 3 Accent 5"/>
    <w:basedOn w:val="TableNormal"/>
    <w:uiPriority w:val="69"/>
    <w:semiHidden/>
    <w:unhideWhenUsed/>
    <w:rsid w:val="000D261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1F4F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D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D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D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D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3EAF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3EAFF" w:themeFill="accent5" w:themeFillTint="7F"/>
      </w:tcPr>
    </w:tblStylePr>
  </w:style>
  <w:style w:type="table" w:styleId="MediumGrid3-Accent6">
    <w:name w:val="Medium Grid 3 Accent 6"/>
    <w:basedOn w:val="TableNormal"/>
    <w:uiPriority w:val="69"/>
    <w:semiHidden/>
    <w:unhideWhenUsed/>
    <w:rsid w:val="000D261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E3C2"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D8F0A"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D8F0A"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D8F0A"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D8F0A"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EC684"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EC684" w:themeFill="accent6" w:themeFillTint="7F"/>
      </w:tcPr>
    </w:tblStylePr>
  </w:style>
  <w:style w:type="table" w:styleId="MediumList1">
    <w:name w:val="Medium List 1"/>
    <w:basedOn w:val="TableNormal"/>
    <w:uiPriority w:val="65"/>
    <w:semiHidden/>
    <w:unhideWhenUsed/>
    <w:rsid w:val="000D261A"/>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26262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0D261A"/>
    <w:pPr>
      <w:spacing w:after="0" w:line="240" w:lineRule="auto"/>
    </w:pPr>
    <w:rPr>
      <w:color w:val="000000" w:themeColor="text1"/>
    </w:rPr>
    <w:tblPr>
      <w:tblStyleRowBandSize w:val="1"/>
      <w:tblStyleColBandSize w:val="1"/>
      <w:tblBorders>
        <w:top w:val="single" w:sz="8" w:space="0" w:color="2BB673" w:themeColor="accent1"/>
        <w:bottom w:val="single" w:sz="8" w:space="0" w:color="2BB673" w:themeColor="accent1"/>
      </w:tblBorders>
    </w:tblPr>
    <w:tblStylePr w:type="firstRow">
      <w:rPr>
        <w:rFonts w:asciiTheme="majorHAnsi" w:eastAsiaTheme="majorEastAsia" w:hAnsiTheme="majorHAnsi" w:cstheme="majorBidi"/>
      </w:rPr>
      <w:tblPr/>
      <w:tcPr>
        <w:tcBorders>
          <w:top w:val="nil"/>
          <w:bottom w:val="single" w:sz="8" w:space="0" w:color="2BB673" w:themeColor="accent1"/>
        </w:tcBorders>
      </w:tcPr>
    </w:tblStylePr>
    <w:tblStylePr w:type="lastRow">
      <w:rPr>
        <w:b/>
        <w:bCs/>
        <w:color w:val="262626" w:themeColor="text2"/>
      </w:rPr>
      <w:tblPr/>
      <w:tcPr>
        <w:tcBorders>
          <w:top w:val="single" w:sz="8" w:space="0" w:color="2BB673" w:themeColor="accent1"/>
          <w:bottom w:val="single" w:sz="8" w:space="0" w:color="2BB673" w:themeColor="accent1"/>
        </w:tcBorders>
      </w:tcPr>
    </w:tblStylePr>
    <w:tblStylePr w:type="firstCol">
      <w:rPr>
        <w:b/>
        <w:bCs/>
      </w:rPr>
    </w:tblStylePr>
    <w:tblStylePr w:type="lastCol">
      <w:rPr>
        <w:b/>
        <w:bCs/>
      </w:rPr>
      <w:tblPr/>
      <w:tcPr>
        <w:tcBorders>
          <w:top w:val="single" w:sz="8" w:space="0" w:color="2BB673" w:themeColor="accent1"/>
          <w:bottom w:val="single" w:sz="8" w:space="0" w:color="2BB673" w:themeColor="accent1"/>
        </w:tcBorders>
      </w:tcPr>
    </w:tblStylePr>
    <w:tblStylePr w:type="band1Vert">
      <w:tblPr/>
      <w:tcPr>
        <w:shd w:val="clear" w:color="auto" w:fill="C5F1DC" w:themeFill="accent1" w:themeFillTint="3F"/>
      </w:tcPr>
    </w:tblStylePr>
    <w:tblStylePr w:type="band1Horz">
      <w:tblPr/>
      <w:tcPr>
        <w:shd w:val="clear" w:color="auto" w:fill="C5F1DC" w:themeFill="accent1" w:themeFillTint="3F"/>
      </w:tcPr>
    </w:tblStylePr>
  </w:style>
  <w:style w:type="table" w:styleId="MediumList1-Accent2">
    <w:name w:val="Medium List 1 Accent 2"/>
    <w:basedOn w:val="TableNormal"/>
    <w:uiPriority w:val="65"/>
    <w:semiHidden/>
    <w:unhideWhenUsed/>
    <w:rsid w:val="000D261A"/>
    <w:pPr>
      <w:spacing w:after="0" w:line="240" w:lineRule="auto"/>
    </w:pPr>
    <w:rPr>
      <w:color w:val="000000" w:themeColor="text1"/>
    </w:rPr>
    <w:tblPr>
      <w:tblStyleRowBandSize w:val="1"/>
      <w:tblStyleColBandSize w:val="1"/>
      <w:tblBorders>
        <w:top w:val="single" w:sz="8" w:space="0" w:color="93B41A" w:themeColor="accent2"/>
        <w:bottom w:val="single" w:sz="8" w:space="0" w:color="93B41A" w:themeColor="accent2"/>
      </w:tblBorders>
    </w:tblPr>
    <w:tblStylePr w:type="firstRow">
      <w:rPr>
        <w:rFonts w:asciiTheme="majorHAnsi" w:eastAsiaTheme="majorEastAsia" w:hAnsiTheme="majorHAnsi" w:cstheme="majorBidi"/>
      </w:rPr>
      <w:tblPr/>
      <w:tcPr>
        <w:tcBorders>
          <w:top w:val="nil"/>
          <w:bottom w:val="single" w:sz="8" w:space="0" w:color="93B41A" w:themeColor="accent2"/>
        </w:tcBorders>
      </w:tcPr>
    </w:tblStylePr>
    <w:tblStylePr w:type="lastRow">
      <w:rPr>
        <w:b/>
        <w:bCs/>
        <w:color w:val="262626" w:themeColor="text2"/>
      </w:rPr>
      <w:tblPr/>
      <w:tcPr>
        <w:tcBorders>
          <w:top w:val="single" w:sz="8" w:space="0" w:color="93B41A" w:themeColor="accent2"/>
          <w:bottom w:val="single" w:sz="8" w:space="0" w:color="93B41A" w:themeColor="accent2"/>
        </w:tcBorders>
      </w:tcPr>
    </w:tblStylePr>
    <w:tblStylePr w:type="firstCol">
      <w:rPr>
        <w:b/>
        <w:bCs/>
      </w:rPr>
    </w:tblStylePr>
    <w:tblStylePr w:type="lastCol">
      <w:rPr>
        <w:b/>
        <w:bCs/>
      </w:rPr>
      <w:tblPr/>
      <w:tcPr>
        <w:tcBorders>
          <w:top w:val="single" w:sz="8" w:space="0" w:color="93B41A" w:themeColor="accent2"/>
          <w:bottom w:val="single" w:sz="8" w:space="0" w:color="93B41A" w:themeColor="accent2"/>
        </w:tcBorders>
      </w:tcPr>
    </w:tblStylePr>
    <w:tblStylePr w:type="band1Vert">
      <w:tblPr/>
      <w:tcPr>
        <w:shd w:val="clear" w:color="auto" w:fill="E9F5BD" w:themeFill="accent2" w:themeFillTint="3F"/>
      </w:tcPr>
    </w:tblStylePr>
    <w:tblStylePr w:type="band1Horz">
      <w:tblPr/>
      <w:tcPr>
        <w:shd w:val="clear" w:color="auto" w:fill="E9F5BD" w:themeFill="accent2" w:themeFillTint="3F"/>
      </w:tcPr>
    </w:tblStylePr>
  </w:style>
  <w:style w:type="table" w:styleId="MediumList1-Accent3">
    <w:name w:val="Medium List 1 Accent 3"/>
    <w:basedOn w:val="TableNormal"/>
    <w:uiPriority w:val="65"/>
    <w:semiHidden/>
    <w:unhideWhenUsed/>
    <w:rsid w:val="000D261A"/>
    <w:pPr>
      <w:spacing w:after="0" w:line="240" w:lineRule="auto"/>
    </w:pPr>
    <w:rPr>
      <w:color w:val="000000" w:themeColor="text1"/>
    </w:rPr>
    <w:tblPr>
      <w:tblStyleRowBandSize w:val="1"/>
      <w:tblStyleColBandSize w:val="1"/>
      <w:tblBorders>
        <w:top w:val="single" w:sz="8" w:space="0" w:color="F06A3B" w:themeColor="accent3"/>
        <w:bottom w:val="single" w:sz="8" w:space="0" w:color="F06A3B" w:themeColor="accent3"/>
      </w:tblBorders>
    </w:tblPr>
    <w:tblStylePr w:type="firstRow">
      <w:rPr>
        <w:rFonts w:asciiTheme="majorHAnsi" w:eastAsiaTheme="majorEastAsia" w:hAnsiTheme="majorHAnsi" w:cstheme="majorBidi"/>
      </w:rPr>
      <w:tblPr/>
      <w:tcPr>
        <w:tcBorders>
          <w:top w:val="nil"/>
          <w:bottom w:val="single" w:sz="8" w:space="0" w:color="F06A3B" w:themeColor="accent3"/>
        </w:tcBorders>
      </w:tcPr>
    </w:tblStylePr>
    <w:tblStylePr w:type="lastRow">
      <w:rPr>
        <w:b/>
        <w:bCs/>
        <w:color w:val="262626" w:themeColor="text2"/>
      </w:rPr>
      <w:tblPr/>
      <w:tcPr>
        <w:tcBorders>
          <w:top w:val="single" w:sz="8" w:space="0" w:color="F06A3B" w:themeColor="accent3"/>
          <w:bottom w:val="single" w:sz="8" w:space="0" w:color="F06A3B" w:themeColor="accent3"/>
        </w:tcBorders>
      </w:tcPr>
    </w:tblStylePr>
    <w:tblStylePr w:type="firstCol">
      <w:rPr>
        <w:b/>
        <w:bCs/>
      </w:rPr>
    </w:tblStylePr>
    <w:tblStylePr w:type="lastCol">
      <w:rPr>
        <w:b/>
        <w:bCs/>
      </w:rPr>
      <w:tblPr/>
      <w:tcPr>
        <w:tcBorders>
          <w:top w:val="single" w:sz="8" w:space="0" w:color="F06A3B" w:themeColor="accent3"/>
          <w:bottom w:val="single" w:sz="8" w:space="0" w:color="F06A3B" w:themeColor="accent3"/>
        </w:tcBorders>
      </w:tcPr>
    </w:tblStylePr>
    <w:tblStylePr w:type="band1Vert">
      <w:tblPr/>
      <w:tcPr>
        <w:shd w:val="clear" w:color="auto" w:fill="FBD9CE" w:themeFill="accent3" w:themeFillTint="3F"/>
      </w:tcPr>
    </w:tblStylePr>
    <w:tblStylePr w:type="band1Horz">
      <w:tblPr/>
      <w:tcPr>
        <w:shd w:val="clear" w:color="auto" w:fill="FBD9CE" w:themeFill="accent3" w:themeFillTint="3F"/>
      </w:tcPr>
    </w:tblStylePr>
  </w:style>
  <w:style w:type="table" w:styleId="MediumList1-Accent4">
    <w:name w:val="Medium List 1 Accent 4"/>
    <w:basedOn w:val="TableNormal"/>
    <w:uiPriority w:val="65"/>
    <w:semiHidden/>
    <w:unhideWhenUsed/>
    <w:rsid w:val="000D261A"/>
    <w:pPr>
      <w:spacing w:after="0" w:line="240" w:lineRule="auto"/>
    </w:pPr>
    <w:rPr>
      <w:color w:val="000000" w:themeColor="text1"/>
    </w:rPr>
    <w:tblPr>
      <w:tblStyleRowBandSize w:val="1"/>
      <w:tblStyleColBandSize w:val="1"/>
      <w:tblBorders>
        <w:top w:val="single" w:sz="8" w:space="0" w:color="9561CC" w:themeColor="accent4"/>
        <w:bottom w:val="single" w:sz="8" w:space="0" w:color="9561CC" w:themeColor="accent4"/>
      </w:tblBorders>
    </w:tblPr>
    <w:tblStylePr w:type="firstRow">
      <w:rPr>
        <w:rFonts w:asciiTheme="majorHAnsi" w:eastAsiaTheme="majorEastAsia" w:hAnsiTheme="majorHAnsi" w:cstheme="majorBidi"/>
      </w:rPr>
      <w:tblPr/>
      <w:tcPr>
        <w:tcBorders>
          <w:top w:val="nil"/>
          <w:bottom w:val="single" w:sz="8" w:space="0" w:color="9561CC" w:themeColor="accent4"/>
        </w:tcBorders>
      </w:tcPr>
    </w:tblStylePr>
    <w:tblStylePr w:type="lastRow">
      <w:rPr>
        <w:b/>
        <w:bCs/>
        <w:color w:val="262626" w:themeColor="text2"/>
      </w:rPr>
      <w:tblPr/>
      <w:tcPr>
        <w:tcBorders>
          <w:top w:val="single" w:sz="8" w:space="0" w:color="9561CC" w:themeColor="accent4"/>
          <w:bottom w:val="single" w:sz="8" w:space="0" w:color="9561CC" w:themeColor="accent4"/>
        </w:tcBorders>
      </w:tcPr>
    </w:tblStylePr>
    <w:tblStylePr w:type="firstCol">
      <w:rPr>
        <w:b/>
        <w:bCs/>
      </w:rPr>
    </w:tblStylePr>
    <w:tblStylePr w:type="lastCol">
      <w:rPr>
        <w:b/>
        <w:bCs/>
      </w:rPr>
      <w:tblPr/>
      <w:tcPr>
        <w:tcBorders>
          <w:top w:val="single" w:sz="8" w:space="0" w:color="9561CC" w:themeColor="accent4"/>
          <w:bottom w:val="single" w:sz="8" w:space="0" w:color="9561CC" w:themeColor="accent4"/>
        </w:tcBorders>
      </w:tcPr>
    </w:tblStylePr>
    <w:tblStylePr w:type="band1Vert">
      <w:tblPr/>
      <w:tcPr>
        <w:shd w:val="clear" w:color="auto" w:fill="E4D7F2" w:themeFill="accent4" w:themeFillTint="3F"/>
      </w:tcPr>
    </w:tblStylePr>
    <w:tblStylePr w:type="band1Horz">
      <w:tblPr/>
      <w:tcPr>
        <w:shd w:val="clear" w:color="auto" w:fill="E4D7F2" w:themeFill="accent4" w:themeFillTint="3F"/>
      </w:tcPr>
    </w:tblStylePr>
  </w:style>
  <w:style w:type="table" w:styleId="MediumList1-Accent5">
    <w:name w:val="Medium List 1 Accent 5"/>
    <w:basedOn w:val="TableNormal"/>
    <w:uiPriority w:val="65"/>
    <w:semiHidden/>
    <w:unhideWhenUsed/>
    <w:rsid w:val="000D261A"/>
    <w:pPr>
      <w:spacing w:after="0" w:line="240" w:lineRule="auto"/>
    </w:pPr>
    <w:rPr>
      <w:color w:val="000000" w:themeColor="text1"/>
    </w:rPr>
    <w:tblPr>
      <w:tblStyleRowBandSize w:val="1"/>
      <w:tblStyleColBandSize w:val="1"/>
      <w:tblBorders>
        <w:top w:val="single" w:sz="8" w:space="0" w:color="00ADC6" w:themeColor="accent5"/>
        <w:bottom w:val="single" w:sz="8" w:space="0" w:color="00ADC6" w:themeColor="accent5"/>
      </w:tblBorders>
    </w:tblPr>
    <w:tblStylePr w:type="firstRow">
      <w:rPr>
        <w:rFonts w:asciiTheme="majorHAnsi" w:eastAsiaTheme="majorEastAsia" w:hAnsiTheme="majorHAnsi" w:cstheme="majorBidi"/>
      </w:rPr>
      <w:tblPr/>
      <w:tcPr>
        <w:tcBorders>
          <w:top w:val="nil"/>
          <w:bottom w:val="single" w:sz="8" w:space="0" w:color="00ADC6" w:themeColor="accent5"/>
        </w:tcBorders>
      </w:tcPr>
    </w:tblStylePr>
    <w:tblStylePr w:type="lastRow">
      <w:rPr>
        <w:b/>
        <w:bCs/>
        <w:color w:val="262626" w:themeColor="text2"/>
      </w:rPr>
      <w:tblPr/>
      <w:tcPr>
        <w:tcBorders>
          <w:top w:val="single" w:sz="8" w:space="0" w:color="00ADC6" w:themeColor="accent5"/>
          <w:bottom w:val="single" w:sz="8" w:space="0" w:color="00ADC6" w:themeColor="accent5"/>
        </w:tcBorders>
      </w:tcPr>
    </w:tblStylePr>
    <w:tblStylePr w:type="firstCol">
      <w:rPr>
        <w:b/>
        <w:bCs/>
      </w:rPr>
    </w:tblStylePr>
    <w:tblStylePr w:type="lastCol">
      <w:rPr>
        <w:b/>
        <w:bCs/>
      </w:rPr>
      <w:tblPr/>
      <w:tcPr>
        <w:tcBorders>
          <w:top w:val="single" w:sz="8" w:space="0" w:color="00ADC6" w:themeColor="accent5"/>
          <w:bottom w:val="single" w:sz="8" w:space="0" w:color="00ADC6" w:themeColor="accent5"/>
        </w:tcBorders>
      </w:tcPr>
    </w:tblStylePr>
    <w:tblStylePr w:type="band1Vert">
      <w:tblPr/>
      <w:tcPr>
        <w:shd w:val="clear" w:color="auto" w:fill="B1F4FF" w:themeFill="accent5" w:themeFillTint="3F"/>
      </w:tcPr>
    </w:tblStylePr>
    <w:tblStylePr w:type="band1Horz">
      <w:tblPr/>
      <w:tcPr>
        <w:shd w:val="clear" w:color="auto" w:fill="B1F4FF" w:themeFill="accent5" w:themeFillTint="3F"/>
      </w:tcPr>
    </w:tblStylePr>
  </w:style>
  <w:style w:type="table" w:styleId="MediumList1-Accent6">
    <w:name w:val="Medium List 1 Accent 6"/>
    <w:basedOn w:val="TableNormal"/>
    <w:uiPriority w:val="65"/>
    <w:semiHidden/>
    <w:unhideWhenUsed/>
    <w:rsid w:val="000D261A"/>
    <w:pPr>
      <w:spacing w:after="0" w:line="240" w:lineRule="auto"/>
    </w:pPr>
    <w:rPr>
      <w:color w:val="000000" w:themeColor="text1"/>
    </w:rPr>
    <w:tblPr>
      <w:tblStyleRowBandSize w:val="1"/>
      <w:tblStyleColBandSize w:val="1"/>
      <w:tblBorders>
        <w:top w:val="single" w:sz="8" w:space="0" w:color="FD8F0A" w:themeColor="accent6"/>
        <w:bottom w:val="single" w:sz="8" w:space="0" w:color="FD8F0A" w:themeColor="accent6"/>
      </w:tblBorders>
    </w:tblPr>
    <w:tblStylePr w:type="firstRow">
      <w:rPr>
        <w:rFonts w:asciiTheme="majorHAnsi" w:eastAsiaTheme="majorEastAsia" w:hAnsiTheme="majorHAnsi" w:cstheme="majorBidi"/>
      </w:rPr>
      <w:tblPr/>
      <w:tcPr>
        <w:tcBorders>
          <w:top w:val="nil"/>
          <w:bottom w:val="single" w:sz="8" w:space="0" w:color="FD8F0A" w:themeColor="accent6"/>
        </w:tcBorders>
      </w:tcPr>
    </w:tblStylePr>
    <w:tblStylePr w:type="lastRow">
      <w:rPr>
        <w:b/>
        <w:bCs/>
        <w:color w:val="262626" w:themeColor="text2"/>
      </w:rPr>
      <w:tblPr/>
      <w:tcPr>
        <w:tcBorders>
          <w:top w:val="single" w:sz="8" w:space="0" w:color="FD8F0A" w:themeColor="accent6"/>
          <w:bottom w:val="single" w:sz="8" w:space="0" w:color="FD8F0A" w:themeColor="accent6"/>
        </w:tcBorders>
      </w:tcPr>
    </w:tblStylePr>
    <w:tblStylePr w:type="firstCol">
      <w:rPr>
        <w:b/>
        <w:bCs/>
      </w:rPr>
    </w:tblStylePr>
    <w:tblStylePr w:type="lastCol">
      <w:rPr>
        <w:b/>
        <w:bCs/>
      </w:rPr>
      <w:tblPr/>
      <w:tcPr>
        <w:tcBorders>
          <w:top w:val="single" w:sz="8" w:space="0" w:color="FD8F0A" w:themeColor="accent6"/>
          <w:bottom w:val="single" w:sz="8" w:space="0" w:color="FD8F0A" w:themeColor="accent6"/>
        </w:tcBorders>
      </w:tcPr>
    </w:tblStylePr>
    <w:tblStylePr w:type="band1Vert">
      <w:tblPr/>
      <w:tcPr>
        <w:shd w:val="clear" w:color="auto" w:fill="FEE3C2" w:themeFill="accent6" w:themeFillTint="3F"/>
      </w:tcPr>
    </w:tblStylePr>
    <w:tblStylePr w:type="band1Horz">
      <w:tblPr/>
      <w:tcPr>
        <w:shd w:val="clear" w:color="auto" w:fill="FEE3C2" w:themeFill="accent6" w:themeFillTint="3F"/>
      </w:tcPr>
    </w:tblStylePr>
  </w:style>
  <w:style w:type="table" w:styleId="MediumList2">
    <w:name w:val="Medium List 2"/>
    <w:basedOn w:val="TableNormal"/>
    <w:uiPriority w:val="66"/>
    <w:semiHidden/>
    <w:unhideWhenUsed/>
    <w:rsid w:val="000D261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0D261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BB673" w:themeColor="accent1"/>
        <w:left w:val="single" w:sz="8" w:space="0" w:color="2BB673" w:themeColor="accent1"/>
        <w:bottom w:val="single" w:sz="8" w:space="0" w:color="2BB673" w:themeColor="accent1"/>
        <w:right w:val="single" w:sz="8" w:space="0" w:color="2BB673" w:themeColor="accent1"/>
      </w:tblBorders>
    </w:tblPr>
    <w:tblStylePr w:type="firstRow">
      <w:rPr>
        <w:sz w:val="24"/>
        <w:szCs w:val="24"/>
      </w:rPr>
      <w:tblPr/>
      <w:tcPr>
        <w:tcBorders>
          <w:top w:val="nil"/>
          <w:left w:val="nil"/>
          <w:bottom w:val="single" w:sz="24" w:space="0" w:color="2BB673"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BB673" w:themeColor="accent1"/>
          <w:insideH w:val="nil"/>
          <w:insideV w:val="nil"/>
        </w:tcBorders>
        <w:shd w:val="clear" w:color="auto" w:fill="FFFFFF" w:themeFill="background1"/>
      </w:tcPr>
    </w:tblStylePr>
    <w:tblStylePr w:type="lastCol">
      <w:tblPr/>
      <w:tcPr>
        <w:tcBorders>
          <w:top w:val="nil"/>
          <w:left w:val="single" w:sz="8" w:space="0" w:color="2BB673"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5F1DC" w:themeFill="accent1" w:themeFillTint="3F"/>
      </w:tcPr>
    </w:tblStylePr>
    <w:tblStylePr w:type="band1Horz">
      <w:tblPr/>
      <w:tcPr>
        <w:tcBorders>
          <w:top w:val="nil"/>
          <w:bottom w:val="nil"/>
          <w:insideH w:val="nil"/>
          <w:insideV w:val="nil"/>
        </w:tcBorders>
        <w:shd w:val="clear" w:color="auto" w:fill="C5F1DC"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0D261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3B41A" w:themeColor="accent2"/>
        <w:left w:val="single" w:sz="8" w:space="0" w:color="93B41A" w:themeColor="accent2"/>
        <w:bottom w:val="single" w:sz="8" w:space="0" w:color="93B41A" w:themeColor="accent2"/>
        <w:right w:val="single" w:sz="8" w:space="0" w:color="93B41A" w:themeColor="accent2"/>
      </w:tblBorders>
    </w:tblPr>
    <w:tblStylePr w:type="firstRow">
      <w:rPr>
        <w:sz w:val="24"/>
        <w:szCs w:val="24"/>
      </w:rPr>
      <w:tblPr/>
      <w:tcPr>
        <w:tcBorders>
          <w:top w:val="nil"/>
          <w:left w:val="nil"/>
          <w:bottom w:val="single" w:sz="24" w:space="0" w:color="93B41A"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3B41A" w:themeColor="accent2"/>
          <w:insideH w:val="nil"/>
          <w:insideV w:val="nil"/>
        </w:tcBorders>
        <w:shd w:val="clear" w:color="auto" w:fill="FFFFFF" w:themeFill="background1"/>
      </w:tcPr>
    </w:tblStylePr>
    <w:tblStylePr w:type="lastCol">
      <w:tblPr/>
      <w:tcPr>
        <w:tcBorders>
          <w:top w:val="nil"/>
          <w:left w:val="single" w:sz="8" w:space="0" w:color="93B41A"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9F5BD" w:themeFill="accent2" w:themeFillTint="3F"/>
      </w:tcPr>
    </w:tblStylePr>
    <w:tblStylePr w:type="band1Horz">
      <w:tblPr/>
      <w:tcPr>
        <w:tcBorders>
          <w:top w:val="nil"/>
          <w:bottom w:val="nil"/>
          <w:insideH w:val="nil"/>
          <w:insideV w:val="nil"/>
        </w:tcBorders>
        <w:shd w:val="clear" w:color="auto" w:fill="E9F5BD"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0D261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6A3B" w:themeColor="accent3"/>
        <w:left w:val="single" w:sz="8" w:space="0" w:color="F06A3B" w:themeColor="accent3"/>
        <w:bottom w:val="single" w:sz="8" w:space="0" w:color="F06A3B" w:themeColor="accent3"/>
        <w:right w:val="single" w:sz="8" w:space="0" w:color="F06A3B" w:themeColor="accent3"/>
      </w:tblBorders>
    </w:tblPr>
    <w:tblStylePr w:type="firstRow">
      <w:rPr>
        <w:sz w:val="24"/>
        <w:szCs w:val="24"/>
      </w:rPr>
      <w:tblPr/>
      <w:tcPr>
        <w:tcBorders>
          <w:top w:val="nil"/>
          <w:left w:val="nil"/>
          <w:bottom w:val="single" w:sz="24" w:space="0" w:color="F06A3B"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6A3B" w:themeColor="accent3"/>
          <w:insideH w:val="nil"/>
          <w:insideV w:val="nil"/>
        </w:tcBorders>
        <w:shd w:val="clear" w:color="auto" w:fill="FFFFFF" w:themeFill="background1"/>
      </w:tcPr>
    </w:tblStylePr>
    <w:tblStylePr w:type="lastCol">
      <w:tblPr/>
      <w:tcPr>
        <w:tcBorders>
          <w:top w:val="nil"/>
          <w:left w:val="single" w:sz="8" w:space="0" w:color="F06A3B"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D9CE" w:themeFill="accent3" w:themeFillTint="3F"/>
      </w:tcPr>
    </w:tblStylePr>
    <w:tblStylePr w:type="band1Horz">
      <w:tblPr/>
      <w:tcPr>
        <w:tcBorders>
          <w:top w:val="nil"/>
          <w:bottom w:val="nil"/>
          <w:insideH w:val="nil"/>
          <w:insideV w:val="nil"/>
        </w:tcBorders>
        <w:shd w:val="clear" w:color="auto" w:fill="FBD9C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0D261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561CC" w:themeColor="accent4"/>
        <w:left w:val="single" w:sz="8" w:space="0" w:color="9561CC" w:themeColor="accent4"/>
        <w:bottom w:val="single" w:sz="8" w:space="0" w:color="9561CC" w:themeColor="accent4"/>
        <w:right w:val="single" w:sz="8" w:space="0" w:color="9561CC" w:themeColor="accent4"/>
      </w:tblBorders>
    </w:tblPr>
    <w:tblStylePr w:type="firstRow">
      <w:rPr>
        <w:sz w:val="24"/>
        <w:szCs w:val="24"/>
      </w:rPr>
      <w:tblPr/>
      <w:tcPr>
        <w:tcBorders>
          <w:top w:val="nil"/>
          <w:left w:val="nil"/>
          <w:bottom w:val="single" w:sz="24" w:space="0" w:color="9561CC"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561CC" w:themeColor="accent4"/>
          <w:insideH w:val="nil"/>
          <w:insideV w:val="nil"/>
        </w:tcBorders>
        <w:shd w:val="clear" w:color="auto" w:fill="FFFFFF" w:themeFill="background1"/>
      </w:tcPr>
    </w:tblStylePr>
    <w:tblStylePr w:type="lastCol">
      <w:tblPr/>
      <w:tcPr>
        <w:tcBorders>
          <w:top w:val="nil"/>
          <w:left w:val="single" w:sz="8" w:space="0" w:color="9561C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D7F2" w:themeFill="accent4" w:themeFillTint="3F"/>
      </w:tcPr>
    </w:tblStylePr>
    <w:tblStylePr w:type="band1Horz">
      <w:tblPr/>
      <w:tcPr>
        <w:tcBorders>
          <w:top w:val="nil"/>
          <w:bottom w:val="nil"/>
          <w:insideH w:val="nil"/>
          <w:insideV w:val="nil"/>
        </w:tcBorders>
        <w:shd w:val="clear" w:color="auto" w:fill="E4D7F2"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0D261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DC6" w:themeColor="accent5"/>
        <w:left w:val="single" w:sz="8" w:space="0" w:color="00ADC6" w:themeColor="accent5"/>
        <w:bottom w:val="single" w:sz="8" w:space="0" w:color="00ADC6" w:themeColor="accent5"/>
        <w:right w:val="single" w:sz="8" w:space="0" w:color="00ADC6" w:themeColor="accent5"/>
      </w:tblBorders>
    </w:tblPr>
    <w:tblStylePr w:type="firstRow">
      <w:rPr>
        <w:sz w:val="24"/>
        <w:szCs w:val="24"/>
      </w:rPr>
      <w:tblPr/>
      <w:tcPr>
        <w:tcBorders>
          <w:top w:val="nil"/>
          <w:left w:val="nil"/>
          <w:bottom w:val="single" w:sz="24" w:space="0" w:color="00AD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DC6" w:themeColor="accent5"/>
          <w:insideH w:val="nil"/>
          <w:insideV w:val="nil"/>
        </w:tcBorders>
        <w:shd w:val="clear" w:color="auto" w:fill="FFFFFF" w:themeFill="background1"/>
      </w:tcPr>
    </w:tblStylePr>
    <w:tblStylePr w:type="lastCol">
      <w:tblPr/>
      <w:tcPr>
        <w:tcBorders>
          <w:top w:val="nil"/>
          <w:left w:val="single" w:sz="8" w:space="0" w:color="00AD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1F4FF" w:themeFill="accent5" w:themeFillTint="3F"/>
      </w:tcPr>
    </w:tblStylePr>
    <w:tblStylePr w:type="band1Horz">
      <w:tblPr/>
      <w:tcPr>
        <w:tcBorders>
          <w:top w:val="nil"/>
          <w:bottom w:val="nil"/>
          <w:insideH w:val="nil"/>
          <w:insideV w:val="nil"/>
        </w:tcBorders>
        <w:shd w:val="clear" w:color="auto" w:fill="B1F4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0D261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D8F0A" w:themeColor="accent6"/>
        <w:left w:val="single" w:sz="8" w:space="0" w:color="FD8F0A" w:themeColor="accent6"/>
        <w:bottom w:val="single" w:sz="8" w:space="0" w:color="FD8F0A" w:themeColor="accent6"/>
        <w:right w:val="single" w:sz="8" w:space="0" w:color="FD8F0A" w:themeColor="accent6"/>
      </w:tblBorders>
    </w:tblPr>
    <w:tblStylePr w:type="firstRow">
      <w:rPr>
        <w:sz w:val="24"/>
        <w:szCs w:val="24"/>
      </w:rPr>
      <w:tblPr/>
      <w:tcPr>
        <w:tcBorders>
          <w:top w:val="nil"/>
          <w:left w:val="nil"/>
          <w:bottom w:val="single" w:sz="24" w:space="0" w:color="FD8F0A"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D8F0A" w:themeColor="accent6"/>
          <w:insideH w:val="nil"/>
          <w:insideV w:val="nil"/>
        </w:tcBorders>
        <w:shd w:val="clear" w:color="auto" w:fill="FFFFFF" w:themeFill="background1"/>
      </w:tcPr>
    </w:tblStylePr>
    <w:tblStylePr w:type="lastCol">
      <w:tblPr/>
      <w:tcPr>
        <w:tcBorders>
          <w:top w:val="nil"/>
          <w:left w:val="single" w:sz="8" w:space="0" w:color="FD8F0A"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E3C2" w:themeFill="accent6" w:themeFillTint="3F"/>
      </w:tcPr>
    </w:tblStylePr>
    <w:tblStylePr w:type="band1Horz">
      <w:tblPr/>
      <w:tcPr>
        <w:tcBorders>
          <w:top w:val="nil"/>
          <w:bottom w:val="nil"/>
          <w:insideH w:val="nil"/>
          <w:insideV w:val="nil"/>
        </w:tcBorders>
        <w:shd w:val="clear" w:color="auto" w:fill="FEE3C2"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0D261A"/>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0D261A"/>
    <w:pPr>
      <w:spacing w:after="0" w:line="240" w:lineRule="auto"/>
    </w:pPr>
    <w:tblPr>
      <w:tblStyleRowBandSize w:val="1"/>
      <w:tblStyleColBandSize w:val="1"/>
      <w:tblBorders>
        <w:top w:val="single" w:sz="8" w:space="0" w:color="52D696" w:themeColor="accent1" w:themeTint="BF"/>
        <w:left w:val="single" w:sz="8" w:space="0" w:color="52D696" w:themeColor="accent1" w:themeTint="BF"/>
        <w:bottom w:val="single" w:sz="8" w:space="0" w:color="52D696" w:themeColor="accent1" w:themeTint="BF"/>
        <w:right w:val="single" w:sz="8" w:space="0" w:color="52D696" w:themeColor="accent1" w:themeTint="BF"/>
        <w:insideH w:val="single" w:sz="8" w:space="0" w:color="52D696" w:themeColor="accent1" w:themeTint="BF"/>
      </w:tblBorders>
    </w:tblPr>
    <w:tblStylePr w:type="firstRow">
      <w:pPr>
        <w:spacing w:before="0" w:after="0" w:line="240" w:lineRule="auto"/>
      </w:pPr>
      <w:rPr>
        <w:b/>
        <w:bCs/>
        <w:color w:val="FFFFFF" w:themeColor="background1"/>
      </w:rPr>
      <w:tblPr/>
      <w:tcPr>
        <w:tcBorders>
          <w:top w:val="single" w:sz="8" w:space="0" w:color="52D696" w:themeColor="accent1" w:themeTint="BF"/>
          <w:left w:val="single" w:sz="8" w:space="0" w:color="52D696" w:themeColor="accent1" w:themeTint="BF"/>
          <w:bottom w:val="single" w:sz="8" w:space="0" w:color="52D696" w:themeColor="accent1" w:themeTint="BF"/>
          <w:right w:val="single" w:sz="8" w:space="0" w:color="52D696" w:themeColor="accent1" w:themeTint="BF"/>
          <w:insideH w:val="nil"/>
          <w:insideV w:val="nil"/>
        </w:tcBorders>
        <w:shd w:val="clear" w:color="auto" w:fill="2BB673" w:themeFill="accent1"/>
      </w:tcPr>
    </w:tblStylePr>
    <w:tblStylePr w:type="lastRow">
      <w:pPr>
        <w:spacing w:before="0" w:after="0" w:line="240" w:lineRule="auto"/>
      </w:pPr>
      <w:rPr>
        <w:b/>
        <w:bCs/>
      </w:rPr>
      <w:tblPr/>
      <w:tcPr>
        <w:tcBorders>
          <w:top w:val="double" w:sz="6" w:space="0" w:color="52D696" w:themeColor="accent1" w:themeTint="BF"/>
          <w:left w:val="single" w:sz="8" w:space="0" w:color="52D696" w:themeColor="accent1" w:themeTint="BF"/>
          <w:bottom w:val="single" w:sz="8" w:space="0" w:color="52D696" w:themeColor="accent1" w:themeTint="BF"/>
          <w:right w:val="single" w:sz="8" w:space="0" w:color="52D696" w:themeColor="accent1" w:themeTint="BF"/>
          <w:insideH w:val="nil"/>
          <w:insideV w:val="nil"/>
        </w:tcBorders>
      </w:tcPr>
    </w:tblStylePr>
    <w:tblStylePr w:type="firstCol">
      <w:rPr>
        <w:b/>
        <w:bCs/>
      </w:rPr>
    </w:tblStylePr>
    <w:tblStylePr w:type="lastCol">
      <w:rPr>
        <w:b/>
        <w:bCs/>
      </w:rPr>
    </w:tblStylePr>
    <w:tblStylePr w:type="band1Vert">
      <w:tblPr/>
      <w:tcPr>
        <w:shd w:val="clear" w:color="auto" w:fill="C5F1DC" w:themeFill="accent1" w:themeFillTint="3F"/>
      </w:tcPr>
    </w:tblStylePr>
    <w:tblStylePr w:type="band1Horz">
      <w:tblPr/>
      <w:tcPr>
        <w:tcBorders>
          <w:insideH w:val="nil"/>
          <w:insideV w:val="nil"/>
        </w:tcBorders>
        <w:shd w:val="clear" w:color="auto" w:fill="C5F1DC"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0D261A"/>
    <w:pPr>
      <w:spacing w:after="0" w:line="240" w:lineRule="auto"/>
    </w:pPr>
    <w:tblPr>
      <w:tblStyleRowBandSize w:val="1"/>
      <w:tblStyleColBandSize w:val="1"/>
      <w:tblBorders>
        <w:top w:val="single" w:sz="8" w:space="0" w:color="BDE237" w:themeColor="accent2" w:themeTint="BF"/>
        <w:left w:val="single" w:sz="8" w:space="0" w:color="BDE237" w:themeColor="accent2" w:themeTint="BF"/>
        <w:bottom w:val="single" w:sz="8" w:space="0" w:color="BDE237" w:themeColor="accent2" w:themeTint="BF"/>
        <w:right w:val="single" w:sz="8" w:space="0" w:color="BDE237" w:themeColor="accent2" w:themeTint="BF"/>
        <w:insideH w:val="single" w:sz="8" w:space="0" w:color="BDE237" w:themeColor="accent2" w:themeTint="BF"/>
      </w:tblBorders>
    </w:tblPr>
    <w:tblStylePr w:type="firstRow">
      <w:pPr>
        <w:spacing w:before="0" w:after="0" w:line="240" w:lineRule="auto"/>
      </w:pPr>
      <w:rPr>
        <w:b/>
        <w:bCs/>
        <w:color w:val="FFFFFF" w:themeColor="background1"/>
      </w:rPr>
      <w:tblPr/>
      <w:tcPr>
        <w:tcBorders>
          <w:top w:val="single" w:sz="8" w:space="0" w:color="BDE237" w:themeColor="accent2" w:themeTint="BF"/>
          <w:left w:val="single" w:sz="8" w:space="0" w:color="BDE237" w:themeColor="accent2" w:themeTint="BF"/>
          <w:bottom w:val="single" w:sz="8" w:space="0" w:color="BDE237" w:themeColor="accent2" w:themeTint="BF"/>
          <w:right w:val="single" w:sz="8" w:space="0" w:color="BDE237" w:themeColor="accent2" w:themeTint="BF"/>
          <w:insideH w:val="nil"/>
          <w:insideV w:val="nil"/>
        </w:tcBorders>
        <w:shd w:val="clear" w:color="auto" w:fill="93B41A" w:themeFill="accent2"/>
      </w:tcPr>
    </w:tblStylePr>
    <w:tblStylePr w:type="lastRow">
      <w:pPr>
        <w:spacing w:before="0" w:after="0" w:line="240" w:lineRule="auto"/>
      </w:pPr>
      <w:rPr>
        <w:b/>
        <w:bCs/>
      </w:rPr>
      <w:tblPr/>
      <w:tcPr>
        <w:tcBorders>
          <w:top w:val="double" w:sz="6" w:space="0" w:color="BDE237" w:themeColor="accent2" w:themeTint="BF"/>
          <w:left w:val="single" w:sz="8" w:space="0" w:color="BDE237" w:themeColor="accent2" w:themeTint="BF"/>
          <w:bottom w:val="single" w:sz="8" w:space="0" w:color="BDE237" w:themeColor="accent2" w:themeTint="BF"/>
          <w:right w:val="single" w:sz="8" w:space="0" w:color="BDE237" w:themeColor="accent2" w:themeTint="BF"/>
          <w:insideH w:val="nil"/>
          <w:insideV w:val="nil"/>
        </w:tcBorders>
      </w:tcPr>
    </w:tblStylePr>
    <w:tblStylePr w:type="firstCol">
      <w:rPr>
        <w:b/>
        <w:bCs/>
      </w:rPr>
    </w:tblStylePr>
    <w:tblStylePr w:type="lastCol">
      <w:rPr>
        <w:b/>
        <w:bCs/>
      </w:rPr>
    </w:tblStylePr>
    <w:tblStylePr w:type="band1Vert">
      <w:tblPr/>
      <w:tcPr>
        <w:shd w:val="clear" w:color="auto" w:fill="E9F5BD" w:themeFill="accent2" w:themeFillTint="3F"/>
      </w:tcPr>
    </w:tblStylePr>
    <w:tblStylePr w:type="band1Horz">
      <w:tblPr/>
      <w:tcPr>
        <w:tcBorders>
          <w:insideH w:val="nil"/>
          <w:insideV w:val="nil"/>
        </w:tcBorders>
        <w:shd w:val="clear" w:color="auto" w:fill="E9F5BD"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0D261A"/>
    <w:pPr>
      <w:spacing w:after="0" w:line="240" w:lineRule="auto"/>
    </w:pPr>
    <w:tblPr>
      <w:tblStyleRowBandSize w:val="1"/>
      <w:tblStyleColBandSize w:val="1"/>
      <w:tblBorders>
        <w:top w:val="single" w:sz="8" w:space="0" w:color="F38F6B" w:themeColor="accent3" w:themeTint="BF"/>
        <w:left w:val="single" w:sz="8" w:space="0" w:color="F38F6B" w:themeColor="accent3" w:themeTint="BF"/>
        <w:bottom w:val="single" w:sz="8" w:space="0" w:color="F38F6B" w:themeColor="accent3" w:themeTint="BF"/>
        <w:right w:val="single" w:sz="8" w:space="0" w:color="F38F6B" w:themeColor="accent3" w:themeTint="BF"/>
        <w:insideH w:val="single" w:sz="8" w:space="0" w:color="F38F6B" w:themeColor="accent3" w:themeTint="BF"/>
      </w:tblBorders>
    </w:tblPr>
    <w:tblStylePr w:type="firstRow">
      <w:pPr>
        <w:spacing w:before="0" w:after="0" w:line="240" w:lineRule="auto"/>
      </w:pPr>
      <w:rPr>
        <w:b/>
        <w:bCs/>
        <w:color w:val="FFFFFF" w:themeColor="background1"/>
      </w:rPr>
      <w:tblPr/>
      <w:tcPr>
        <w:tcBorders>
          <w:top w:val="single" w:sz="8" w:space="0" w:color="F38F6B" w:themeColor="accent3" w:themeTint="BF"/>
          <w:left w:val="single" w:sz="8" w:space="0" w:color="F38F6B" w:themeColor="accent3" w:themeTint="BF"/>
          <w:bottom w:val="single" w:sz="8" w:space="0" w:color="F38F6B" w:themeColor="accent3" w:themeTint="BF"/>
          <w:right w:val="single" w:sz="8" w:space="0" w:color="F38F6B" w:themeColor="accent3" w:themeTint="BF"/>
          <w:insideH w:val="nil"/>
          <w:insideV w:val="nil"/>
        </w:tcBorders>
        <w:shd w:val="clear" w:color="auto" w:fill="F06A3B" w:themeFill="accent3"/>
      </w:tcPr>
    </w:tblStylePr>
    <w:tblStylePr w:type="lastRow">
      <w:pPr>
        <w:spacing w:before="0" w:after="0" w:line="240" w:lineRule="auto"/>
      </w:pPr>
      <w:rPr>
        <w:b/>
        <w:bCs/>
      </w:rPr>
      <w:tblPr/>
      <w:tcPr>
        <w:tcBorders>
          <w:top w:val="double" w:sz="6" w:space="0" w:color="F38F6B" w:themeColor="accent3" w:themeTint="BF"/>
          <w:left w:val="single" w:sz="8" w:space="0" w:color="F38F6B" w:themeColor="accent3" w:themeTint="BF"/>
          <w:bottom w:val="single" w:sz="8" w:space="0" w:color="F38F6B" w:themeColor="accent3" w:themeTint="BF"/>
          <w:right w:val="single" w:sz="8" w:space="0" w:color="F38F6B" w:themeColor="accent3" w:themeTint="BF"/>
          <w:insideH w:val="nil"/>
          <w:insideV w:val="nil"/>
        </w:tcBorders>
      </w:tcPr>
    </w:tblStylePr>
    <w:tblStylePr w:type="firstCol">
      <w:rPr>
        <w:b/>
        <w:bCs/>
      </w:rPr>
    </w:tblStylePr>
    <w:tblStylePr w:type="lastCol">
      <w:rPr>
        <w:b/>
        <w:bCs/>
      </w:rPr>
    </w:tblStylePr>
    <w:tblStylePr w:type="band1Vert">
      <w:tblPr/>
      <w:tcPr>
        <w:shd w:val="clear" w:color="auto" w:fill="FBD9CE" w:themeFill="accent3" w:themeFillTint="3F"/>
      </w:tcPr>
    </w:tblStylePr>
    <w:tblStylePr w:type="band1Horz">
      <w:tblPr/>
      <w:tcPr>
        <w:tcBorders>
          <w:insideH w:val="nil"/>
          <w:insideV w:val="nil"/>
        </w:tcBorders>
        <w:shd w:val="clear" w:color="auto" w:fill="FBD9CE"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0D261A"/>
    <w:pPr>
      <w:spacing w:after="0" w:line="240" w:lineRule="auto"/>
    </w:pPr>
    <w:tblPr>
      <w:tblStyleRowBandSize w:val="1"/>
      <w:tblStyleColBandSize w:val="1"/>
      <w:tblBorders>
        <w:top w:val="single" w:sz="8" w:space="0" w:color="AF88D8" w:themeColor="accent4" w:themeTint="BF"/>
        <w:left w:val="single" w:sz="8" w:space="0" w:color="AF88D8" w:themeColor="accent4" w:themeTint="BF"/>
        <w:bottom w:val="single" w:sz="8" w:space="0" w:color="AF88D8" w:themeColor="accent4" w:themeTint="BF"/>
        <w:right w:val="single" w:sz="8" w:space="0" w:color="AF88D8" w:themeColor="accent4" w:themeTint="BF"/>
        <w:insideH w:val="single" w:sz="8" w:space="0" w:color="AF88D8" w:themeColor="accent4" w:themeTint="BF"/>
      </w:tblBorders>
    </w:tblPr>
    <w:tblStylePr w:type="firstRow">
      <w:pPr>
        <w:spacing w:before="0" w:after="0" w:line="240" w:lineRule="auto"/>
      </w:pPr>
      <w:rPr>
        <w:b/>
        <w:bCs/>
        <w:color w:val="FFFFFF" w:themeColor="background1"/>
      </w:rPr>
      <w:tblPr/>
      <w:tcPr>
        <w:tcBorders>
          <w:top w:val="single" w:sz="8" w:space="0" w:color="AF88D8" w:themeColor="accent4" w:themeTint="BF"/>
          <w:left w:val="single" w:sz="8" w:space="0" w:color="AF88D8" w:themeColor="accent4" w:themeTint="BF"/>
          <w:bottom w:val="single" w:sz="8" w:space="0" w:color="AF88D8" w:themeColor="accent4" w:themeTint="BF"/>
          <w:right w:val="single" w:sz="8" w:space="0" w:color="AF88D8" w:themeColor="accent4" w:themeTint="BF"/>
          <w:insideH w:val="nil"/>
          <w:insideV w:val="nil"/>
        </w:tcBorders>
        <w:shd w:val="clear" w:color="auto" w:fill="9561CC" w:themeFill="accent4"/>
      </w:tcPr>
    </w:tblStylePr>
    <w:tblStylePr w:type="lastRow">
      <w:pPr>
        <w:spacing w:before="0" w:after="0" w:line="240" w:lineRule="auto"/>
      </w:pPr>
      <w:rPr>
        <w:b/>
        <w:bCs/>
      </w:rPr>
      <w:tblPr/>
      <w:tcPr>
        <w:tcBorders>
          <w:top w:val="double" w:sz="6" w:space="0" w:color="AF88D8" w:themeColor="accent4" w:themeTint="BF"/>
          <w:left w:val="single" w:sz="8" w:space="0" w:color="AF88D8" w:themeColor="accent4" w:themeTint="BF"/>
          <w:bottom w:val="single" w:sz="8" w:space="0" w:color="AF88D8" w:themeColor="accent4" w:themeTint="BF"/>
          <w:right w:val="single" w:sz="8" w:space="0" w:color="AF88D8"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D7F2" w:themeFill="accent4" w:themeFillTint="3F"/>
      </w:tcPr>
    </w:tblStylePr>
    <w:tblStylePr w:type="band1Horz">
      <w:tblPr/>
      <w:tcPr>
        <w:tcBorders>
          <w:insideH w:val="nil"/>
          <w:insideV w:val="nil"/>
        </w:tcBorders>
        <w:shd w:val="clear" w:color="auto" w:fill="E4D7F2"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0D261A"/>
    <w:pPr>
      <w:spacing w:after="0" w:line="240" w:lineRule="auto"/>
    </w:pPr>
    <w:tblPr>
      <w:tblStyleRowBandSize w:val="1"/>
      <w:tblStyleColBandSize w:val="1"/>
      <w:tblBorders>
        <w:top w:val="single" w:sz="8" w:space="0" w:color="15E0FF" w:themeColor="accent5" w:themeTint="BF"/>
        <w:left w:val="single" w:sz="8" w:space="0" w:color="15E0FF" w:themeColor="accent5" w:themeTint="BF"/>
        <w:bottom w:val="single" w:sz="8" w:space="0" w:color="15E0FF" w:themeColor="accent5" w:themeTint="BF"/>
        <w:right w:val="single" w:sz="8" w:space="0" w:color="15E0FF" w:themeColor="accent5" w:themeTint="BF"/>
        <w:insideH w:val="single" w:sz="8" w:space="0" w:color="15E0FF" w:themeColor="accent5" w:themeTint="BF"/>
      </w:tblBorders>
    </w:tblPr>
    <w:tblStylePr w:type="firstRow">
      <w:pPr>
        <w:spacing w:before="0" w:after="0" w:line="240" w:lineRule="auto"/>
      </w:pPr>
      <w:rPr>
        <w:b/>
        <w:bCs/>
        <w:color w:val="FFFFFF" w:themeColor="background1"/>
      </w:rPr>
      <w:tblPr/>
      <w:tcPr>
        <w:tcBorders>
          <w:top w:val="single" w:sz="8" w:space="0" w:color="15E0FF" w:themeColor="accent5" w:themeTint="BF"/>
          <w:left w:val="single" w:sz="8" w:space="0" w:color="15E0FF" w:themeColor="accent5" w:themeTint="BF"/>
          <w:bottom w:val="single" w:sz="8" w:space="0" w:color="15E0FF" w:themeColor="accent5" w:themeTint="BF"/>
          <w:right w:val="single" w:sz="8" w:space="0" w:color="15E0FF" w:themeColor="accent5" w:themeTint="BF"/>
          <w:insideH w:val="nil"/>
          <w:insideV w:val="nil"/>
        </w:tcBorders>
        <w:shd w:val="clear" w:color="auto" w:fill="00ADC6" w:themeFill="accent5"/>
      </w:tcPr>
    </w:tblStylePr>
    <w:tblStylePr w:type="lastRow">
      <w:pPr>
        <w:spacing w:before="0" w:after="0" w:line="240" w:lineRule="auto"/>
      </w:pPr>
      <w:rPr>
        <w:b/>
        <w:bCs/>
      </w:rPr>
      <w:tblPr/>
      <w:tcPr>
        <w:tcBorders>
          <w:top w:val="double" w:sz="6" w:space="0" w:color="15E0FF" w:themeColor="accent5" w:themeTint="BF"/>
          <w:left w:val="single" w:sz="8" w:space="0" w:color="15E0FF" w:themeColor="accent5" w:themeTint="BF"/>
          <w:bottom w:val="single" w:sz="8" w:space="0" w:color="15E0FF" w:themeColor="accent5" w:themeTint="BF"/>
          <w:right w:val="single" w:sz="8" w:space="0" w:color="15E0FF" w:themeColor="accent5" w:themeTint="BF"/>
          <w:insideH w:val="nil"/>
          <w:insideV w:val="nil"/>
        </w:tcBorders>
      </w:tcPr>
    </w:tblStylePr>
    <w:tblStylePr w:type="firstCol">
      <w:rPr>
        <w:b/>
        <w:bCs/>
      </w:rPr>
    </w:tblStylePr>
    <w:tblStylePr w:type="lastCol">
      <w:rPr>
        <w:b/>
        <w:bCs/>
      </w:rPr>
    </w:tblStylePr>
    <w:tblStylePr w:type="band1Vert">
      <w:tblPr/>
      <w:tcPr>
        <w:shd w:val="clear" w:color="auto" w:fill="B1F4FF" w:themeFill="accent5" w:themeFillTint="3F"/>
      </w:tcPr>
    </w:tblStylePr>
    <w:tblStylePr w:type="band1Horz">
      <w:tblPr/>
      <w:tcPr>
        <w:tcBorders>
          <w:insideH w:val="nil"/>
          <w:insideV w:val="nil"/>
        </w:tcBorders>
        <w:shd w:val="clear" w:color="auto" w:fill="B1F4F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0D261A"/>
    <w:pPr>
      <w:spacing w:after="0" w:line="240" w:lineRule="auto"/>
    </w:pPr>
    <w:tblPr>
      <w:tblStyleRowBandSize w:val="1"/>
      <w:tblStyleColBandSize w:val="1"/>
      <w:tblBorders>
        <w:top w:val="single" w:sz="8" w:space="0" w:color="FDAA47" w:themeColor="accent6" w:themeTint="BF"/>
        <w:left w:val="single" w:sz="8" w:space="0" w:color="FDAA47" w:themeColor="accent6" w:themeTint="BF"/>
        <w:bottom w:val="single" w:sz="8" w:space="0" w:color="FDAA47" w:themeColor="accent6" w:themeTint="BF"/>
        <w:right w:val="single" w:sz="8" w:space="0" w:color="FDAA47" w:themeColor="accent6" w:themeTint="BF"/>
        <w:insideH w:val="single" w:sz="8" w:space="0" w:color="FDAA47" w:themeColor="accent6" w:themeTint="BF"/>
      </w:tblBorders>
    </w:tblPr>
    <w:tblStylePr w:type="firstRow">
      <w:pPr>
        <w:spacing w:before="0" w:after="0" w:line="240" w:lineRule="auto"/>
      </w:pPr>
      <w:rPr>
        <w:b/>
        <w:bCs/>
        <w:color w:val="FFFFFF" w:themeColor="background1"/>
      </w:rPr>
      <w:tblPr/>
      <w:tcPr>
        <w:tcBorders>
          <w:top w:val="single" w:sz="8" w:space="0" w:color="FDAA47" w:themeColor="accent6" w:themeTint="BF"/>
          <w:left w:val="single" w:sz="8" w:space="0" w:color="FDAA47" w:themeColor="accent6" w:themeTint="BF"/>
          <w:bottom w:val="single" w:sz="8" w:space="0" w:color="FDAA47" w:themeColor="accent6" w:themeTint="BF"/>
          <w:right w:val="single" w:sz="8" w:space="0" w:color="FDAA47" w:themeColor="accent6" w:themeTint="BF"/>
          <w:insideH w:val="nil"/>
          <w:insideV w:val="nil"/>
        </w:tcBorders>
        <w:shd w:val="clear" w:color="auto" w:fill="FD8F0A" w:themeFill="accent6"/>
      </w:tcPr>
    </w:tblStylePr>
    <w:tblStylePr w:type="lastRow">
      <w:pPr>
        <w:spacing w:before="0" w:after="0" w:line="240" w:lineRule="auto"/>
      </w:pPr>
      <w:rPr>
        <w:b/>
        <w:bCs/>
      </w:rPr>
      <w:tblPr/>
      <w:tcPr>
        <w:tcBorders>
          <w:top w:val="double" w:sz="6" w:space="0" w:color="FDAA47" w:themeColor="accent6" w:themeTint="BF"/>
          <w:left w:val="single" w:sz="8" w:space="0" w:color="FDAA47" w:themeColor="accent6" w:themeTint="BF"/>
          <w:bottom w:val="single" w:sz="8" w:space="0" w:color="FDAA47" w:themeColor="accent6" w:themeTint="BF"/>
          <w:right w:val="single" w:sz="8" w:space="0" w:color="FDAA47" w:themeColor="accent6" w:themeTint="BF"/>
          <w:insideH w:val="nil"/>
          <w:insideV w:val="nil"/>
        </w:tcBorders>
      </w:tcPr>
    </w:tblStylePr>
    <w:tblStylePr w:type="firstCol">
      <w:rPr>
        <w:b/>
        <w:bCs/>
      </w:rPr>
    </w:tblStylePr>
    <w:tblStylePr w:type="lastCol">
      <w:rPr>
        <w:b/>
        <w:bCs/>
      </w:rPr>
    </w:tblStylePr>
    <w:tblStylePr w:type="band1Vert">
      <w:tblPr/>
      <w:tcPr>
        <w:shd w:val="clear" w:color="auto" w:fill="FEE3C2" w:themeFill="accent6" w:themeFillTint="3F"/>
      </w:tcPr>
    </w:tblStylePr>
    <w:tblStylePr w:type="band1Horz">
      <w:tblPr/>
      <w:tcPr>
        <w:tcBorders>
          <w:insideH w:val="nil"/>
          <w:insideV w:val="nil"/>
        </w:tcBorders>
        <w:shd w:val="clear" w:color="auto" w:fill="FEE3C2"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0D261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0D261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BB673"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BB673" w:themeFill="accent1"/>
      </w:tcPr>
    </w:tblStylePr>
    <w:tblStylePr w:type="lastCol">
      <w:rPr>
        <w:b/>
        <w:bCs/>
        <w:color w:val="FFFFFF" w:themeColor="background1"/>
      </w:rPr>
      <w:tblPr/>
      <w:tcPr>
        <w:tcBorders>
          <w:left w:val="nil"/>
          <w:right w:val="nil"/>
          <w:insideH w:val="nil"/>
          <w:insideV w:val="nil"/>
        </w:tcBorders>
        <w:shd w:val="clear" w:color="auto" w:fill="2BB673"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0D261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3B41A"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3B41A" w:themeFill="accent2"/>
      </w:tcPr>
    </w:tblStylePr>
    <w:tblStylePr w:type="lastCol">
      <w:rPr>
        <w:b/>
        <w:bCs/>
        <w:color w:val="FFFFFF" w:themeColor="background1"/>
      </w:rPr>
      <w:tblPr/>
      <w:tcPr>
        <w:tcBorders>
          <w:left w:val="nil"/>
          <w:right w:val="nil"/>
          <w:insideH w:val="nil"/>
          <w:insideV w:val="nil"/>
        </w:tcBorders>
        <w:shd w:val="clear" w:color="auto" w:fill="93B41A"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0D261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6A3B"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06A3B" w:themeFill="accent3"/>
      </w:tcPr>
    </w:tblStylePr>
    <w:tblStylePr w:type="lastCol">
      <w:rPr>
        <w:b/>
        <w:bCs/>
        <w:color w:val="FFFFFF" w:themeColor="background1"/>
      </w:rPr>
      <w:tblPr/>
      <w:tcPr>
        <w:tcBorders>
          <w:left w:val="nil"/>
          <w:right w:val="nil"/>
          <w:insideH w:val="nil"/>
          <w:insideV w:val="nil"/>
        </w:tcBorders>
        <w:shd w:val="clear" w:color="auto" w:fill="F06A3B"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0D261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561C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561CC" w:themeFill="accent4"/>
      </w:tcPr>
    </w:tblStylePr>
    <w:tblStylePr w:type="lastCol">
      <w:rPr>
        <w:b/>
        <w:bCs/>
        <w:color w:val="FFFFFF" w:themeColor="background1"/>
      </w:rPr>
      <w:tblPr/>
      <w:tcPr>
        <w:tcBorders>
          <w:left w:val="nil"/>
          <w:right w:val="nil"/>
          <w:insideH w:val="nil"/>
          <w:insideV w:val="nil"/>
        </w:tcBorders>
        <w:shd w:val="clear" w:color="auto" w:fill="9561C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0D261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D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ADC6" w:themeFill="accent5"/>
      </w:tcPr>
    </w:tblStylePr>
    <w:tblStylePr w:type="lastCol">
      <w:rPr>
        <w:b/>
        <w:bCs/>
        <w:color w:val="FFFFFF" w:themeColor="background1"/>
      </w:rPr>
      <w:tblPr/>
      <w:tcPr>
        <w:tcBorders>
          <w:left w:val="nil"/>
          <w:right w:val="nil"/>
          <w:insideH w:val="nil"/>
          <w:insideV w:val="nil"/>
        </w:tcBorders>
        <w:shd w:val="clear" w:color="auto" w:fill="00AD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0D261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D8F0A"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D8F0A" w:themeFill="accent6"/>
      </w:tcPr>
    </w:tblStylePr>
    <w:tblStylePr w:type="lastCol">
      <w:rPr>
        <w:b/>
        <w:bCs/>
        <w:color w:val="FFFFFF" w:themeColor="background1"/>
      </w:rPr>
      <w:tblPr/>
      <w:tcPr>
        <w:tcBorders>
          <w:left w:val="nil"/>
          <w:right w:val="nil"/>
          <w:insideH w:val="nil"/>
          <w:insideV w:val="nil"/>
        </w:tcBorders>
        <w:shd w:val="clear" w:color="auto" w:fill="FD8F0A"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0D261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0D261A"/>
    <w:rPr>
      <w:rFonts w:asciiTheme="majorHAnsi" w:eastAsiaTheme="majorEastAsia" w:hAnsiTheme="majorHAnsi" w:cstheme="majorBidi"/>
      <w:color w:val="1E1E1E"/>
      <w:sz w:val="24"/>
      <w:szCs w:val="24"/>
      <w:shd w:val="pct20" w:color="auto" w:fill="auto"/>
    </w:rPr>
  </w:style>
  <w:style w:type="paragraph" w:styleId="NoSpacing">
    <w:name w:val="No Spacing"/>
    <w:uiPriority w:val="1"/>
    <w:semiHidden/>
    <w:rsid w:val="000D261A"/>
    <w:pPr>
      <w:spacing w:after="0" w:line="240" w:lineRule="auto"/>
    </w:pPr>
    <w:rPr>
      <w:rFonts w:ascii="Calibri" w:hAnsi="Calibri"/>
      <w:color w:val="1E1E1E"/>
      <w:sz w:val="24"/>
    </w:rPr>
  </w:style>
  <w:style w:type="paragraph" w:styleId="NormalIndent">
    <w:name w:val="Normal Indent"/>
    <w:basedOn w:val="Normal"/>
    <w:uiPriority w:val="99"/>
    <w:semiHidden/>
    <w:unhideWhenUsed/>
    <w:rsid w:val="000D261A"/>
    <w:pPr>
      <w:ind w:left="720"/>
    </w:pPr>
  </w:style>
  <w:style w:type="paragraph" w:styleId="NoteHeading">
    <w:name w:val="Note Heading"/>
    <w:basedOn w:val="Normal"/>
    <w:next w:val="Normal"/>
    <w:link w:val="NoteHeadingChar"/>
    <w:uiPriority w:val="99"/>
    <w:semiHidden/>
    <w:unhideWhenUsed/>
    <w:rsid w:val="000D261A"/>
    <w:pPr>
      <w:spacing w:after="0" w:line="240" w:lineRule="auto"/>
    </w:pPr>
  </w:style>
  <w:style w:type="character" w:customStyle="1" w:styleId="NoteHeadingChar">
    <w:name w:val="Note Heading Char"/>
    <w:basedOn w:val="DefaultParagraphFont"/>
    <w:link w:val="NoteHeading"/>
    <w:uiPriority w:val="99"/>
    <w:semiHidden/>
    <w:rsid w:val="000D261A"/>
    <w:rPr>
      <w:rFonts w:ascii="Calibri" w:hAnsi="Calibri"/>
      <w:color w:val="1E1E1E"/>
      <w:sz w:val="24"/>
    </w:rPr>
  </w:style>
  <w:style w:type="character" w:styleId="PlaceholderText">
    <w:name w:val="Placeholder Text"/>
    <w:basedOn w:val="DefaultParagraphFont"/>
    <w:uiPriority w:val="99"/>
    <w:semiHidden/>
    <w:rsid w:val="000D261A"/>
    <w:rPr>
      <w:color w:val="808080"/>
    </w:rPr>
  </w:style>
  <w:style w:type="table" w:styleId="PlainTable1">
    <w:name w:val="Plain Table 1"/>
    <w:basedOn w:val="TableNormal"/>
    <w:uiPriority w:val="41"/>
    <w:rsid w:val="000D261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0D261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0D261A"/>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0D261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0D261A"/>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0D261A"/>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0D261A"/>
    <w:rPr>
      <w:rFonts w:ascii="Consolas" w:hAnsi="Consolas"/>
      <w:color w:val="1E1E1E"/>
      <w:sz w:val="21"/>
      <w:szCs w:val="21"/>
    </w:rPr>
  </w:style>
  <w:style w:type="paragraph" w:styleId="Quote">
    <w:name w:val="Quote"/>
    <w:basedOn w:val="Normal"/>
    <w:next w:val="Normal"/>
    <w:link w:val="QuoteChar"/>
    <w:uiPriority w:val="29"/>
    <w:semiHidden/>
    <w:rsid w:val="000D261A"/>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0D261A"/>
    <w:rPr>
      <w:rFonts w:ascii="Calibri" w:hAnsi="Calibri"/>
      <w:i/>
      <w:iCs/>
      <w:color w:val="404040" w:themeColor="text1" w:themeTint="BF"/>
      <w:sz w:val="24"/>
    </w:rPr>
  </w:style>
  <w:style w:type="paragraph" w:styleId="Salutation">
    <w:name w:val="Salutation"/>
    <w:basedOn w:val="Normal"/>
    <w:next w:val="Normal"/>
    <w:link w:val="SalutationChar"/>
    <w:uiPriority w:val="99"/>
    <w:semiHidden/>
    <w:unhideWhenUsed/>
    <w:rsid w:val="000D261A"/>
  </w:style>
  <w:style w:type="character" w:customStyle="1" w:styleId="SalutationChar">
    <w:name w:val="Salutation Char"/>
    <w:basedOn w:val="DefaultParagraphFont"/>
    <w:link w:val="Salutation"/>
    <w:uiPriority w:val="99"/>
    <w:semiHidden/>
    <w:rsid w:val="000D261A"/>
    <w:rPr>
      <w:rFonts w:ascii="Calibri" w:hAnsi="Calibri"/>
      <w:color w:val="1E1E1E"/>
      <w:sz w:val="24"/>
    </w:rPr>
  </w:style>
  <w:style w:type="paragraph" w:styleId="Signature">
    <w:name w:val="Signature"/>
    <w:basedOn w:val="Normal"/>
    <w:link w:val="SignatureChar"/>
    <w:uiPriority w:val="99"/>
    <w:semiHidden/>
    <w:unhideWhenUsed/>
    <w:rsid w:val="000D261A"/>
    <w:pPr>
      <w:spacing w:after="0" w:line="240" w:lineRule="auto"/>
      <w:ind w:left="4252"/>
    </w:pPr>
  </w:style>
  <w:style w:type="character" w:customStyle="1" w:styleId="SignatureChar">
    <w:name w:val="Signature Char"/>
    <w:basedOn w:val="DefaultParagraphFont"/>
    <w:link w:val="Signature"/>
    <w:uiPriority w:val="99"/>
    <w:semiHidden/>
    <w:rsid w:val="000D261A"/>
    <w:rPr>
      <w:rFonts w:ascii="Calibri" w:hAnsi="Calibri"/>
      <w:color w:val="1E1E1E"/>
      <w:sz w:val="24"/>
    </w:rPr>
  </w:style>
  <w:style w:type="character" w:styleId="Strong">
    <w:name w:val="Strong"/>
    <w:basedOn w:val="DefaultParagraphFont"/>
    <w:uiPriority w:val="22"/>
    <w:semiHidden/>
    <w:rsid w:val="000D261A"/>
    <w:rPr>
      <w:b/>
      <w:bCs/>
    </w:rPr>
  </w:style>
  <w:style w:type="paragraph" w:styleId="Subtitle">
    <w:name w:val="Subtitle"/>
    <w:basedOn w:val="Normal"/>
    <w:next w:val="Normal"/>
    <w:link w:val="SubtitleChar"/>
    <w:uiPriority w:val="11"/>
    <w:semiHidden/>
    <w:rsid w:val="000D261A"/>
    <w:pPr>
      <w:numPr>
        <w:ilvl w:val="1"/>
      </w:numPr>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semiHidden/>
    <w:rsid w:val="000D261A"/>
    <w:rPr>
      <w:rFonts w:eastAsiaTheme="minorEastAsia"/>
      <w:color w:val="5A5A5A" w:themeColor="text1" w:themeTint="A5"/>
      <w:spacing w:val="15"/>
    </w:rPr>
  </w:style>
  <w:style w:type="character" w:styleId="SubtleEmphasis">
    <w:name w:val="Subtle Emphasis"/>
    <w:basedOn w:val="DefaultParagraphFont"/>
    <w:uiPriority w:val="19"/>
    <w:semiHidden/>
    <w:rsid w:val="000D261A"/>
    <w:rPr>
      <w:i/>
      <w:iCs/>
      <w:color w:val="404040" w:themeColor="text1" w:themeTint="BF"/>
    </w:rPr>
  </w:style>
  <w:style w:type="character" w:styleId="SubtleReference">
    <w:name w:val="Subtle Reference"/>
    <w:basedOn w:val="DefaultParagraphFont"/>
    <w:uiPriority w:val="31"/>
    <w:semiHidden/>
    <w:rsid w:val="000D261A"/>
    <w:rPr>
      <w:smallCaps/>
      <w:color w:val="5A5A5A" w:themeColor="text1" w:themeTint="A5"/>
    </w:rPr>
  </w:style>
  <w:style w:type="table" w:styleId="Table3Deffects1">
    <w:name w:val="Table 3D effects 1"/>
    <w:basedOn w:val="TableNormal"/>
    <w:uiPriority w:val="99"/>
    <w:semiHidden/>
    <w:unhideWhenUsed/>
    <w:rsid w:val="000D261A"/>
    <w:pPr>
      <w:spacing w:after="160"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0D261A"/>
    <w:pPr>
      <w:spacing w:after="160"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0D261A"/>
    <w:pPr>
      <w:spacing w:after="160"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0D261A"/>
    <w:pPr>
      <w:spacing w:after="160"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0D261A"/>
    <w:pPr>
      <w:spacing w:after="160"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0D261A"/>
    <w:pPr>
      <w:spacing w:after="160"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0D261A"/>
    <w:pPr>
      <w:spacing w:after="160"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0D261A"/>
    <w:pPr>
      <w:spacing w:after="160"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0D261A"/>
    <w:pPr>
      <w:spacing w:after="160"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0D261A"/>
    <w:pPr>
      <w:spacing w:after="160"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0D261A"/>
    <w:pPr>
      <w:spacing w:after="160"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0D261A"/>
    <w:pPr>
      <w:spacing w:after="160"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0D261A"/>
    <w:pPr>
      <w:spacing w:after="160"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0D261A"/>
    <w:pPr>
      <w:spacing w:after="160"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0D261A"/>
    <w:pPr>
      <w:spacing w:after="160"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0D261A"/>
    <w:pPr>
      <w:spacing w:after="160"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0D261A"/>
    <w:pPr>
      <w:spacing w:after="160"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0D261A"/>
    <w:pPr>
      <w:spacing w:after="16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0D261A"/>
    <w:pPr>
      <w:spacing w:after="160"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0D261A"/>
    <w:pPr>
      <w:spacing w:after="160"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0D261A"/>
    <w:pPr>
      <w:spacing w:after="160"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0D261A"/>
    <w:pPr>
      <w:spacing w:after="160"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0D261A"/>
    <w:pPr>
      <w:spacing w:after="160"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0D261A"/>
    <w:pPr>
      <w:spacing w:after="160"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0D261A"/>
    <w:pPr>
      <w:spacing w:after="160"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0D261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0D261A"/>
    <w:pPr>
      <w:spacing w:after="160"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0D261A"/>
    <w:pPr>
      <w:spacing w:after="160"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0D261A"/>
    <w:pPr>
      <w:spacing w:after="160"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0D261A"/>
    <w:pPr>
      <w:spacing w:after="160"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0D261A"/>
    <w:pPr>
      <w:spacing w:after="160"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0D261A"/>
    <w:pPr>
      <w:spacing w:after="160"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0D261A"/>
    <w:pPr>
      <w:spacing w:after="160"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0D261A"/>
    <w:pPr>
      <w:spacing w:after="160"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0D261A"/>
    <w:pPr>
      <w:spacing w:after="16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0D261A"/>
    <w:pPr>
      <w:spacing w:after="160"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0D261A"/>
    <w:pPr>
      <w:spacing w:after="160"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0D261A"/>
    <w:pPr>
      <w:spacing w:after="160"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0D261A"/>
    <w:pPr>
      <w:spacing w:after="160"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0D261A"/>
    <w:pPr>
      <w:spacing w:after="160"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0D261A"/>
    <w:pPr>
      <w:spacing w:after="16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0D261A"/>
    <w:pPr>
      <w:spacing w:after="160"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0D261A"/>
    <w:pPr>
      <w:spacing w:after="160"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0D261A"/>
    <w:pPr>
      <w:spacing w:after="160"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Revision">
    <w:name w:val="Revision"/>
    <w:hidden/>
    <w:uiPriority w:val="99"/>
    <w:semiHidden/>
    <w:rsid w:val="007869B4"/>
    <w:pPr>
      <w:spacing w:after="0" w:line="240" w:lineRule="auto"/>
    </w:pPr>
    <w:rPr>
      <w:rFonts w:ascii="Calibri" w:hAnsi="Calibri"/>
      <w:color w:val="1E1E1E"/>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OTO Theme">
  <a:themeElements>
    <a:clrScheme name="OOTO Colours">
      <a:dk1>
        <a:srgbClr val="000000"/>
      </a:dk1>
      <a:lt1>
        <a:srgbClr val="FFFFFF"/>
      </a:lt1>
      <a:dk2>
        <a:srgbClr val="262626"/>
      </a:dk2>
      <a:lt2>
        <a:srgbClr val="F2F2F2"/>
      </a:lt2>
      <a:accent1>
        <a:srgbClr val="2BB673"/>
      </a:accent1>
      <a:accent2>
        <a:srgbClr val="93B41A"/>
      </a:accent2>
      <a:accent3>
        <a:srgbClr val="F06A3B"/>
      </a:accent3>
      <a:accent4>
        <a:srgbClr val="9561CC"/>
      </a:accent4>
      <a:accent5>
        <a:srgbClr val="00ADC6"/>
      </a:accent5>
      <a:accent6>
        <a:srgbClr val="FD8F0A"/>
      </a:accent6>
      <a:hlink>
        <a:srgbClr val="0D6AB8"/>
      </a:hlink>
      <a:folHlink>
        <a:srgbClr val="3C98E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1493</Words>
  <Characters>8515</Characters>
  <Application>Microsoft Office Word</Application>
  <DocSecurity>0</DocSecurity>
  <Lines>70</Lines>
  <Paragraphs>19</Paragraphs>
  <ScaleCrop>false</ScaleCrop>
  <HeadingPairs>
    <vt:vector size="4" baseType="variant">
      <vt:variant>
        <vt:lpstr>Title</vt:lpstr>
      </vt:variant>
      <vt:variant>
        <vt:i4>1</vt:i4>
      </vt:variant>
      <vt:variant>
        <vt:lpstr>Headings</vt:lpstr>
      </vt:variant>
      <vt:variant>
        <vt:i4>17</vt:i4>
      </vt:variant>
    </vt:vector>
  </HeadingPairs>
  <TitlesOfParts>
    <vt:vector size="18" baseType="lpstr">
      <vt:lpstr/>
      <vt:lpstr>Investigation terms of reference: Ministry of Health facilities and services for</vt:lpstr>
      <vt:lpstr>    Introduction</vt:lpstr>
      <vt:lpstr>    Purpose of the investigation </vt:lpstr>
      <vt:lpstr>    Scope of the investigation </vt:lpstr>
      <vt:lpstr>    Investigation process </vt:lpstr>
      <vt:lpstr>    Information gathering </vt:lpstr>
      <vt:lpstr>        General</vt:lpstr>
      <vt:lpstr>        Research</vt:lpstr>
      <vt:lpstr>        Review of Ministry documentation</vt:lpstr>
      <vt:lpstr>        Meetings </vt:lpstr>
      <vt:lpstr>        Scheduling of meetings</vt:lpstr>
      <vt:lpstr>        Interviews </vt:lpstr>
      <vt:lpstr>        Third party information</vt:lpstr>
      <vt:lpstr>    Reporting </vt:lpstr>
      <vt:lpstr>        Draft report </vt:lpstr>
      <vt:lpstr>        Final report </vt:lpstr>
      <vt:lpstr>    After the investigation</vt:lpstr>
    </vt:vector>
  </TitlesOfParts>
  <Company/>
  <LinksUpToDate>false</LinksUpToDate>
  <CharactersWithSpaces>9989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2022-02-07T23:19:00Z</dcterms:created>
  <dcterms:modified xsi:type="dcterms:W3CDTF">2022-02-07T23:19:00Z</dcterms:modified>
  <cp:contentStatus/>
</cp:coreProperties>
</file>