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1FB" w:rsidRDefault="00BE1DF0" w:rsidP="00B841FB">
      <w:pPr>
        <w:pStyle w:val="BodyText1"/>
      </w:pPr>
      <w:bookmarkStart w:id="0" w:name="TemplateGuide"/>
      <w:bookmarkEnd w:id="0"/>
    </w:p>
    <w:tbl>
      <w:tblPr>
        <w:tblStyle w:val="TableGridnoborders"/>
        <w:tblW w:w="9441" w:type="dxa"/>
        <w:tblInd w:w="-142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1"/>
      </w:tblGrid>
      <w:tr w:rsidR="00051017" w:rsidTr="004F393F">
        <w:trPr>
          <w:trHeight w:hRule="exact" w:val="3314"/>
        </w:trPr>
        <w:tc>
          <w:tcPr>
            <w:tcW w:w="9441" w:type="dxa"/>
            <w:shd w:val="clear" w:color="auto" w:fill="auto"/>
            <w:tcMar>
              <w:top w:w="794" w:type="dxa"/>
            </w:tcMar>
            <w:vAlign w:val="bottom"/>
          </w:tcPr>
          <w:p w:rsidR="00B841FB" w:rsidRPr="000E36A8" w:rsidRDefault="00D96587" w:rsidP="00D96587">
            <w:pPr>
              <w:pStyle w:val="Title"/>
            </w:pPr>
            <w:bookmarkStart w:id="1" w:name="_GoBack"/>
            <w:r>
              <w:t xml:space="preserve">Charge </w:t>
            </w:r>
            <w:r w:rsidR="00D14FC6">
              <w:t xml:space="preserve">for </w:t>
            </w:r>
            <w:r>
              <w:t xml:space="preserve">supply of </w:t>
            </w:r>
            <w:r w:rsidR="00F741CB">
              <w:t>animal usage statistics</w:t>
            </w:r>
            <w:bookmarkEnd w:id="1"/>
          </w:p>
        </w:tc>
      </w:tr>
      <w:tr w:rsidR="00051017" w:rsidTr="004F393F">
        <w:trPr>
          <w:trHeight w:hRule="exact" w:val="340"/>
        </w:trPr>
        <w:tc>
          <w:tcPr>
            <w:tcW w:w="9441" w:type="dxa"/>
            <w:shd w:val="clear" w:color="auto" w:fill="auto"/>
            <w:vAlign w:val="bottom"/>
          </w:tcPr>
          <w:p w:rsidR="00B841FB" w:rsidRDefault="00BE1DF0" w:rsidP="00B841FB"/>
        </w:tc>
      </w:tr>
      <w:tr w:rsidR="00051017" w:rsidTr="004F393F">
        <w:trPr>
          <w:trHeight w:val="2098"/>
        </w:trPr>
        <w:tc>
          <w:tcPr>
            <w:tcW w:w="9441" w:type="dxa"/>
            <w:shd w:val="clear" w:color="auto" w:fill="auto"/>
          </w:tcPr>
          <w:p w:rsidR="004A6E84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Legislation</w:t>
            </w:r>
            <w:r>
              <w:tab/>
            </w:r>
            <w:r w:rsidR="00231B34">
              <w:t>Official Information Act 1982, s</w:t>
            </w:r>
            <w:r w:rsidR="00D15949">
              <w:t xml:space="preserve"> </w:t>
            </w:r>
            <w:r w:rsidR="00F741CB">
              <w:t>15</w:t>
            </w:r>
            <w:r w:rsidR="00FB04CD">
              <w:t>(1A)</w:t>
            </w:r>
          </w:p>
          <w:p w:rsidR="00D14FC6" w:rsidRPr="009A61CE" w:rsidRDefault="00D14FC6" w:rsidP="00D14FC6">
            <w:pPr>
              <w:pStyle w:val="Heading1-Subnonboldtext"/>
              <w:rPr>
                <w:b/>
              </w:rPr>
            </w:pPr>
            <w:r>
              <w:rPr>
                <w:rStyle w:val="Heading1-Sub"/>
              </w:rPr>
              <w:t>Agency</w:t>
            </w:r>
            <w:r>
              <w:t xml:space="preserve">                                  </w:t>
            </w:r>
            <w:r w:rsidR="00F741CB">
              <w:t>Ministry of Agriculture and Forestry</w:t>
            </w:r>
          </w:p>
          <w:p w:rsidR="00D14FC6" w:rsidRDefault="00D14FC6" w:rsidP="00D14FC6">
            <w:pPr>
              <w:pStyle w:val="Heading1-Subnonboldtext"/>
            </w:pPr>
            <w:r w:rsidRPr="00F417FD">
              <w:rPr>
                <w:rStyle w:val="Heading1-Sub"/>
              </w:rPr>
              <w:t>Ombudsman</w:t>
            </w:r>
            <w:r>
              <w:tab/>
            </w:r>
            <w:r w:rsidR="00F741CB">
              <w:t>Beverley Wakem</w:t>
            </w:r>
          </w:p>
          <w:p w:rsidR="00056139" w:rsidRDefault="00D14FC6" w:rsidP="00056139">
            <w:pPr>
              <w:pStyle w:val="Heading1-Subnonboldtext"/>
            </w:pPr>
            <w:r w:rsidRPr="00F417FD">
              <w:rPr>
                <w:rStyle w:val="Heading1-Sub"/>
              </w:rPr>
              <w:t>Case number(s)</w:t>
            </w:r>
            <w:r>
              <w:tab/>
            </w:r>
            <w:r w:rsidR="00F741CB">
              <w:t>178413</w:t>
            </w:r>
          </w:p>
          <w:p w:rsidR="00B841FB" w:rsidRPr="00F417FD" w:rsidRDefault="00D14FC6" w:rsidP="004A6E84">
            <w:pPr>
              <w:pStyle w:val="Heading1-Subnonboldtext"/>
            </w:pPr>
            <w:r w:rsidRPr="00F417FD">
              <w:rPr>
                <w:rStyle w:val="Heading1-Sub"/>
              </w:rPr>
              <w:t>Date</w:t>
            </w:r>
            <w:r>
              <w:tab/>
            </w:r>
            <w:r w:rsidR="00F741CB">
              <w:t>December 2008</w:t>
            </w:r>
          </w:p>
        </w:tc>
      </w:tr>
    </w:tbl>
    <w:p w:rsidR="00DD3808" w:rsidRDefault="00DD3808" w:rsidP="009A61CE">
      <w:pPr>
        <w:pStyle w:val="BodyText"/>
        <w:rPr>
          <w:lang w:eastAsia="en-NZ"/>
        </w:rPr>
      </w:pPr>
    </w:p>
    <w:p w:rsidR="00F741CB" w:rsidRPr="004D16C4" w:rsidRDefault="00F741CB" w:rsidP="004D16C4">
      <w:pPr>
        <w:pStyle w:val="BodyText"/>
        <w:rPr>
          <w:i/>
        </w:rPr>
      </w:pPr>
      <w:r w:rsidRPr="004D16C4">
        <w:rPr>
          <w:i/>
        </w:rPr>
        <w:t>Cannot charge for decision making time</w:t>
      </w:r>
      <w:r w:rsidR="004D16C4">
        <w:rPr>
          <w:i/>
        </w:rPr>
        <w:t>—</w:t>
      </w:r>
      <w:r w:rsidRPr="004D16C4">
        <w:rPr>
          <w:i/>
        </w:rPr>
        <w:t>charge reduced</w:t>
      </w:r>
    </w:p>
    <w:p w:rsidR="00F741CB" w:rsidRDefault="00F741CB" w:rsidP="004D16C4">
      <w:pPr>
        <w:pStyle w:val="BodyText"/>
      </w:pPr>
      <w:r>
        <w:t xml:space="preserve">The Ministry of Agriculture and Forestry (MAF) advised a charge of </w:t>
      </w:r>
      <w:r>
        <w:rPr>
          <w:rStyle w:val="Quotationwithinthesentence"/>
        </w:rPr>
        <w:t>‘at least $3,000’</w:t>
      </w:r>
      <w:r>
        <w:t xml:space="preserve"> for supplying animal usage statistics, and the requester complained to the Ombudsman. During the </w:t>
      </w:r>
      <w:r w:rsidR="00EB4B4A">
        <w:t xml:space="preserve">Chief </w:t>
      </w:r>
      <w:r>
        <w:t xml:space="preserve">Ombudsman’s investigation it was revealed that the bulk of the charge was for time required to consult with third parties affected by the request. The </w:t>
      </w:r>
      <w:r w:rsidR="00EB4B4A">
        <w:t xml:space="preserve">Chief </w:t>
      </w:r>
      <w:r>
        <w:t xml:space="preserve">Ombudsman formed the provisional opinion that this time—which related to the decision whether or not to release or withhold the information—could not be charged for. After considering the </w:t>
      </w:r>
      <w:r w:rsidR="00EB4B4A">
        <w:t xml:space="preserve">Chief </w:t>
      </w:r>
      <w:r>
        <w:t xml:space="preserve">Ombudsman’s provisional opinion, MAF reduced the charge to $583. The </w:t>
      </w:r>
      <w:r w:rsidR="00EB4B4A">
        <w:t xml:space="preserve">Chief </w:t>
      </w:r>
      <w:r>
        <w:t>Ombudsman concluded that this represented a reasonable charge for supplying the requested statistics.</w:t>
      </w:r>
    </w:p>
    <w:p w:rsidR="004D16C4" w:rsidRDefault="004D16C4" w:rsidP="004D16C4">
      <w:pPr>
        <w:pStyle w:val="BodyText2"/>
        <w:rPr>
          <w:i/>
          <w:iCs/>
        </w:rPr>
      </w:pPr>
      <w:r>
        <w:rPr>
          <w:i/>
          <w:iCs/>
        </w:rPr>
        <w:t xml:space="preserve">This case note is published under the authority of the </w:t>
      </w:r>
      <w:hyperlink r:id="rId7" w:history="1">
        <w:r>
          <w:rPr>
            <w:rStyle w:val="Hyperlink"/>
            <w:i/>
            <w:iCs/>
          </w:rPr>
          <w:t>Ombudsmen Rules 1989</w:t>
        </w:r>
      </w:hyperlink>
      <w:r>
        <w:rPr>
          <w:i/>
          <w:iCs/>
        </w:rPr>
        <w:t>. It sets out an Ombudsman’s view on the facts of a particular case. It should not be taken as establishing any legal precedent that would bind an Ombudsman in future.</w:t>
      </w:r>
    </w:p>
    <w:p w:rsidR="00F741CB" w:rsidRDefault="00F741CB" w:rsidP="009A61CE">
      <w:pPr>
        <w:pStyle w:val="BodyText"/>
        <w:rPr>
          <w:i/>
          <w:sz w:val="20"/>
          <w:szCs w:val="20"/>
        </w:rPr>
      </w:pPr>
    </w:p>
    <w:p w:rsidR="00F741CB" w:rsidRDefault="00F741CB" w:rsidP="009A61CE">
      <w:pPr>
        <w:pStyle w:val="BodyText"/>
        <w:rPr>
          <w:lang w:eastAsia="en-NZ"/>
        </w:rPr>
      </w:pPr>
    </w:p>
    <w:sectPr w:rsidR="00F741CB" w:rsidSect="00B8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DF0" w:rsidRDefault="00BE1DF0">
      <w:pPr>
        <w:spacing w:after="0" w:line="240" w:lineRule="auto"/>
      </w:pPr>
      <w:r>
        <w:separator/>
      </w:r>
    </w:p>
  </w:endnote>
  <w:endnote w:type="continuationSeparator" w:id="0">
    <w:p w:rsidR="00BE1DF0" w:rsidRDefault="00BE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D5" w:rsidRDefault="00FC5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BE1DF0" w:rsidP="00B841FB">
    <w:pPr>
      <w:pStyle w:val="Footerline"/>
    </w:pPr>
  </w:p>
  <w:p w:rsidR="00F200AB" w:rsidRPr="0059155D" w:rsidRDefault="00BE1DF0" w:rsidP="00B841FB">
    <w:pPr>
      <w:pStyle w:val="Footerline"/>
    </w:pPr>
  </w:p>
  <w:p w:rsidR="00F200AB" w:rsidRPr="005533D8" w:rsidRDefault="00AC6ED6" w:rsidP="00B841FB">
    <w:pPr>
      <w:pStyle w:val="Footer"/>
    </w:pPr>
    <w:fldSimple w:instr=" DOCVARIABLE  dvShortText ">
      <w:r w:rsidR="004D16C4">
        <w:t>Case note 178413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4A6E84">
      <w:rPr>
        <w:rStyle w:val="PageNumber"/>
        <w:noProof/>
      </w:rPr>
      <w:t>2</w:t>
    </w:r>
    <w:r w:rsidR="00830A8D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Pr="0059155D" w:rsidRDefault="00BE1DF0" w:rsidP="00B841FB">
    <w:pPr>
      <w:pStyle w:val="Footerline"/>
    </w:pPr>
  </w:p>
  <w:p w:rsidR="00F200AB" w:rsidRPr="0059155D" w:rsidRDefault="00BE1DF0" w:rsidP="00B841FB">
    <w:pPr>
      <w:pStyle w:val="Footerline"/>
    </w:pPr>
  </w:p>
  <w:p w:rsidR="00F200AB" w:rsidRPr="005533D8" w:rsidRDefault="00AC6ED6" w:rsidP="00B841FB">
    <w:pPr>
      <w:pStyle w:val="Footer"/>
    </w:pPr>
    <w:fldSimple w:instr=" DOCVARIABLE  dvShortText ">
      <w:r w:rsidR="004D16C4">
        <w:t>Case note 178413 |</w:t>
      </w:r>
    </w:fldSimple>
    <w:r w:rsidR="00830A8D">
      <w:t xml:space="preserve"> Page </w:t>
    </w:r>
    <w:r w:rsidR="00830A8D" w:rsidRPr="00A32286">
      <w:rPr>
        <w:rStyle w:val="PageNumber"/>
      </w:rPr>
      <w:fldChar w:fldCharType="begin"/>
    </w:r>
    <w:r w:rsidR="00830A8D" w:rsidRPr="00A32286">
      <w:rPr>
        <w:rStyle w:val="PageNumber"/>
      </w:rPr>
      <w:instrText xml:space="preserve"> PAGE   \* MERGEFORMAT </w:instrText>
    </w:r>
    <w:r w:rsidR="00830A8D" w:rsidRPr="00A32286">
      <w:rPr>
        <w:rStyle w:val="PageNumber"/>
      </w:rPr>
      <w:fldChar w:fldCharType="separate"/>
    </w:r>
    <w:r w:rsidR="00BE1DF0">
      <w:rPr>
        <w:rStyle w:val="PageNumber"/>
        <w:noProof/>
      </w:rPr>
      <w:t>1</w:t>
    </w:r>
    <w:r w:rsidR="00830A8D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DF0" w:rsidRDefault="00BE1DF0">
      <w:pPr>
        <w:spacing w:after="0" w:line="240" w:lineRule="auto"/>
      </w:pPr>
      <w:r>
        <w:separator/>
      </w:r>
    </w:p>
  </w:footnote>
  <w:footnote w:type="continuationSeparator" w:id="0">
    <w:p w:rsidR="00BE1DF0" w:rsidRDefault="00BE1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D5" w:rsidRDefault="00FC5D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 w:rsidP="00B841FB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F200AB" w:rsidRPr="00661EC9" w:rsidRDefault="00BE1DF0" w:rsidP="00B841FB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AB" w:rsidRDefault="00830A8D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2" name="Picture 3" descr="Case_Not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135222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4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6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0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3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6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0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2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1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5"/>
  </w:num>
  <w:num w:numId="10">
    <w:abstractNumId w:val="8"/>
  </w:num>
  <w:num w:numId="11">
    <w:abstractNumId w:val="2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  <w:num w:numId="16">
    <w:abstractNumId w:val="19"/>
  </w:num>
  <w:num w:numId="17">
    <w:abstractNumId w:val="15"/>
  </w:num>
  <w:num w:numId="18">
    <w:abstractNumId w:val="20"/>
  </w:num>
  <w:num w:numId="19">
    <w:abstractNumId w:val="12"/>
  </w:num>
  <w:num w:numId="20">
    <w:abstractNumId w:val="2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1"/>
  </w:num>
  <w:num w:numId="25">
    <w:abstractNumId w:val="13"/>
  </w:num>
  <w:num w:numId="26">
    <w:abstractNumId w:val="4"/>
  </w:num>
  <w:num w:numId="27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activeWritingStyle w:appName="MSWord" w:lang="en-NZ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178413 |"/>
    <w:docVar w:name="dvShortTextFrm" w:val="Case note 178413"/>
    <w:docVar w:name="IsfirstTb" w:val="False"/>
    <w:docVar w:name="IsInTable" w:val="False"/>
    <w:docVar w:name="OOTOTemplate" w:val="OOTO General\Case note.dotm"/>
  </w:docVars>
  <w:rsids>
    <w:rsidRoot w:val="00051017"/>
    <w:rsid w:val="000054D7"/>
    <w:rsid w:val="00051017"/>
    <w:rsid w:val="00056139"/>
    <w:rsid w:val="000B2218"/>
    <w:rsid w:val="00152A27"/>
    <w:rsid w:val="00175E33"/>
    <w:rsid w:val="001966D8"/>
    <w:rsid w:val="001C1C8F"/>
    <w:rsid w:val="001C2D91"/>
    <w:rsid w:val="00212827"/>
    <w:rsid w:val="00231B34"/>
    <w:rsid w:val="00311F55"/>
    <w:rsid w:val="00343B77"/>
    <w:rsid w:val="00366D29"/>
    <w:rsid w:val="00403044"/>
    <w:rsid w:val="004275BC"/>
    <w:rsid w:val="00485BB3"/>
    <w:rsid w:val="004A6E84"/>
    <w:rsid w:val="004D16C4"/>
    <w:rsid w:val="004F393F"/>
    <w:rsid w:val="00502D89"/>
    <w:rsid w:val="00562870"/>
    <w:rsid w:val="0060106C"/>
    <w:rsid w:val="00665FBB"/>
    <w:rsid w:val="006F57EC"/>
    <w:rsid w:val="007D336D"/>
    <w:rsid w:val="007E531C"/>
    <w:rsid w:val="00830A8D"/>
    <w:rsid w:val="0089058E"/>
    <w:rsid w:val="008A6715"/>
    <w:rsid w:val="00951DAD"/>
    <w:rsid w:val="009A61CE"/>
    <w:rsid w:val="00A85538"/>
    <w:rsid w:val="00AC6ED6"/>
    <w:rsid w:val="00BE1DF0"/>
    <w:rsid w:val="00C20FAA"/>
    <w:rsid w:val="00D14FC6"/>
    <w:rsid w:val="00D15949"/>
    <w:rsid w:val="00D85451"/>
    <w:rsid w:val="00D96587"/>
    <w:rsid w:val="00DD3808"/>
    <w:rsid w:val="00DE48AC"/>
    <w:rsid w:val="00E03087"/>
    <w:rsid w:val="00E11A0D"/>
    <w:rsid w:val="00E14F7A"/>
    <w:rsid w:val="00E9396C"/>
    <w:rsid w:val="00EB186F"/>
    <w:rsid w:val="00EB4B4A"/>
    <w:rsid w:val="00EF7876"/>
    <w:rsid w:val="00F15F51"/>
    <w:rsid w:val="00F741CB"/>
    <w:rsid w:val="00FB04CD"/>
    <w:rsid w:val="00FB640E"/>
    <w:rsid w:val="00FC5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E3581D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8"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9A7D32"/>
  </w:style>
  <w:style w:type="character" w:customStyle="1" w:styleId="BodyTextChar">
    <w:name w:val="Body Text Char"/>
    <w:basedOn w:val="DefaultParagraphFont"/>
    <w:link w:val="BodyText"/>
    <w:uiPriority w:val="2"/>
    <w:rsid w:val="00CD5F4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E43E20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B13DC3"/>
    <w:rPr>
      <w:color w:val="4D4D4D"/>
      <w:sz w:val="24"/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EB50CB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D75233"/>
    <w:pPr>
      <w:spacing w:before="120"/>
    </w:p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561DA3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semiHidden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D75233"/>
    <w:pPr>
      <w:spacing w:before="60" w:after="60"/>
    </w:p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D4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37CE"/>
    <w:rPr>
      <w:rFonts w:ascii="Tahoma" w:hAnsi="Tahoma" w:cs="Tahoma"/>
      <w:color w:val="1E1E1E"/>
      <w:sz w:val="16"/>
      <w:szCs w:val="16"/>
    </w:rPr>
  </w:style>
  <w:style w:type="paragraph" w:customStyle="1" w:styleId="BodyText2">
    <w:name w:val="Body Text2"/>
    <w:basedOn w:val="Normal"/>
    <w:uiPriority w:val="2"/>
    <w:rsid w:val="00EB4B4A"/>
    <w:pPr>
      <w:spacing w:after="200" w:line="240" w:lineRule="atLeast"/>
      <w:jc w:val="both"/>
    </w:pPr>
    <w:rPr>
      <w:rFonts w:cs="Calibri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gislation.govt.nz/regulation/public/1989/0064/latest/DLM129834.html?src=q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2022-02-17T01:26:00Z</dcterms:created>
  <dcterms:modified xsi:type="dcterms:W3CDTF">2022-02-17T01:26:00Z</dcterms:modified>
</cp:coreProperties>
</file>