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noborders"/>
        <w:tblpPr w:leftFromText="180" w:rightFromText="180" w:vertAnchor="page" w:horzAnchor="margin" w:tblpY="3658"/>
        <w:tblW w:w="9303" w:type="dxa"/>
        <w:tblInd w:w="0" w:type="dxa"/>
        <w:tblCellMar>
          <w:left w:w="0" w:type="dxa"/>
          <w:right w:w="0" w:type="dxa"/>
        </w:tblCellMar>
        <w:tblLook w:val="04A0" w:firstRow="1" w:lastRow="0" w:firstColumn="1" w:lastColumn="0" w:noHBand="0" w:noVBand="1"/>
        <w:tblCaption w:val="Table for formatting purposes"/>
      </w:tblPr>
      <w:tblGrid>
        <w:gridCol w:w="9303"/>
      </w:tblGrid>
      <w:tr w:rsidR="001220EF" w:rsidRPr="003D7A05" w14:paraId="1FD019CA" w14:textId="77777777" w:rsidTr="001220EF">
        <w:trPr>
          <w:trHeight w:val="2285"/>
        </w:trPr>
        <w:tc>
          <w:tcPr>
            <w:tcW w:w="9303" w:type="dxa"/>
            <w:vAlign w:val="bottom"/>
            <w:hideMark/>
          </w:tcPr>
          <w:p w14:paraId="125346CE" w14:textId="3F076A85" w:rsidR="001220EF" w:rsidRPr="003D7A05" w:rsidRDefault="001220EF" w:rsidP="001220EF">
            <w:pPr>
              <w:pStyle w:val="Title1"/>
            </w:pPr>
            <w:bookmarkStart w:id="0" w:name="_GoBack"/>
            <w:bookmarkEnd w:id="0"/>
            <w:r w:rsidRPr="003D7A05">
              <w:t xml:space="preserve">OPCAT Report </w:t>
            </w:r>
          </w:p>
        </w:tc>
      </w:tr>
      <w:tr w:rsidR="001220EF" w:rsidRPr="003D7A05" w14:paraId="21947E84" w14:textId="77777777" w:rsidTr="001220EF">
        <w:trPr>
          <w:trHeight w:val="2804"/>
        </w:trPr>
        <w:tc>
          <w:tcPr>
            <w:tcW w:w="9303" w:type="dxa"/>
            <w:tcMar>
              <w:top w:w="284" w:type="dxa"/>
            </w:tcMar>
          </w:tcPr>
          <w:p w14:paraId="0D7A22C4" w14:textId="77777777" w:rsidR="001220EF" w:rsidRPr="003D7A05" w:rsidRDefault="001220EF" w:rsidP="001220EF">
            <w:pPr>
              <w:pStyle w:val="Title2"/>
            </w:pPr>
            <w:r w:rsidRPr="003D7A05">
              <w:t>Report on an unannounced inspection of Rangipapa Forensic Acute Mental Health Unit, Rātonga-Rua-O-Porirua Campus, under the Crimes of Torture Act 1989</w:t>
            </w:r>
          </w:p>
        </w:tc>
      </w:tr>
      <w:tr w:rsidR="001220EF" w:rsidRPr="003D7A05" w14:paraId="174FAA00" w14:textId="77777777" w:rsidTr="001220EF">
        <w:trPr>
          <w:trHeight w:val="5329"/>
        </w:trPr>
        <w:tc>
          <w:tcPr>
            <w:tcW w:w="9303" w:type="dxa"/>
            <w:tcMar>
              <w:top w:w="284" w:type="dxa"/>
            </w:tcMar>
            <w:vAlign w:val="bottom"/>
          </w:tcPr>
          <w:p w14:paraId="58C6421A" w14:textId="5A50B256" w:rsidR="001220EF" w:rsidRPr="003D7A05" w:rsidRDefault="00912D95" w:rsidP="001220EF">
            <w:pPr>
              <w:pStyle w:val="Datecover"/>
            </w:pPr>
            <w:r>
              <w:t>October</w:t>
            </w:r>
            <w:r w:rsidR="007830A5" w:rsidRPr="001A56B1">
              <w:t xml:space="preserve"> </w:t>
            </w:r>
            <w:r w:rsidR="001220EF" w:rsidRPr="001A56B1">
              <w:t>2021</w:t>
            </w:r>
          </w:p>
          <w:p w14:paraId="48E2C978" w14:textId="77777777" w:rsidR="001220EF" w:rsidRPr="003D7A05" w:rsidRDefault="001220EF" w:rsidP="001220EF">
            <w:pPr>
              <w:pStyle w:val="ChiefOmbudsman"/>
            </w:pPr>
            <w:r w:rsidRPr="003D7A05">
              <w:t>Peter Boshier</w:t>
            </w:r>
          </w:p>
          <w:p w14:paraId="3F57DB42" w14:textId="77777777" w:rsidR="001220EF" w:rsidRPr="003D7A05" w:rsidRDefault="001220EF" w:rsidP="001220EF">
            <w:pPr>
              <w:pStyle w:val="ChiefOmbudsmantitle"/>
            </w:pPr>
            <w:r w:rsidRPr="003D7A05">
              <w:t>Chief Ombudsman</w:t>
            </w:r>
          </w:p>
          <w:p w14:paraId="28834493" w14:textId="77777777" w:rsidR="001220EF" w:rsidRPr="003D7A05" w:rsidRDefault="001220EF" w:rsidP="001220EF">
            <w:pPr>
              <w:pStyle w:val="ChiefOmbudsmantitle"/>
            </w:pPr>
            <w:r w:rsidRPr="003D7A05">
              <w:t>National Preventive Mechanism</w:t>
            </w:r>
          </w:p>
          <w:p w14:paraId="4EEA8DD3" w14:textId="77777777" w:rsidR="001220EF" w:rsidRPr="003D7A05" w:rsidRDefault="001220EF" w:rsidP="001220EF">
            <w:pPr>
              <w:pStyle w:val="ChiefOmbudsmantitle"/>
            </w:pPr>
          </w:p>
        </w:tc>
      </w:tr>
    </w:tbl>
    <w:p w14:paraId="24C864C8" w14:textId="1A8E4E94" w:rsidR="00E96424" w:rsidRDefault="00B5090E" w:rsidP="008C5CFC">
      <w:pPr>
        <w:tabs>
          <w:tab w:val="left" w:pos="1418"/>
          <w:tab w:val="left" w:pos="5387"/>
        </w:tabs>
      </w:pPr>
      <w:r>
        <w:rPr>
          <w:noProof/>
          <w:lang w:eastAsia="en-NZ"/>
        </w:rPr>
        <mc:AlternateContent>
          <mc:Choice Requires="wps">
            <w:drawing>
              <wp:anchor distT="45720" distB="45720" distL="114300" distR="114300" simplePos="0" relativeHeight="251661312" behindDoc="0" locked="0" layoutInCell="1" allowOverlap="1" wp14:anchorId="0AAC7AFB" wp14:editId="7A5A3BDA">
                <wp:simplePos x="0" y="0"/>
                <wp:positionH relativeFrom="rightMargin">
                  <wp:posOffset>-40005</wp:posOffset>
                </wp:positionH>
                <wp:positionV relativeFrom="margin">
                  <wp:posOffset>-934085</wp:posOffset>
                </wp:positionV>
                <wp:extent cx="486410" cy="260985"/>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0985"/>
                        </a:xfrm>
                        <a:prstGeom prst="rect">
                          <a:avLst/>
                        </a:prstGeom>
                        <a:noFill/>
                        <a:ln w="9525">
                          <a:noFill/>
                          <a:miter lim="800000"/>
                          <a:headEnd/>
                          <a:tailEnd/>
                        </a:ln>
                      </wps:spPr>
                      <wps:txbx>
                        <w:txbxContent>
                          <w:p w14:paraId="101ADC82" w14:textId="77777777" w:rsidR="007830A5" w:rsidRPr="009E655C" w:rsidRDefault="007830A5" w:rsidP="00B5090E">
                            <w:pPr>
                              <w:jc w:val="right"/>
                              <w:rPr>
                                <w:color w:val="auto"/>
                                <w:sz w:val="20"/>
                                <w:szCs w:val="20"/>
                              </w:rPr>
                            </w:pPr>
                            <w:r w:rsidRPr="007830A5">
                              <w:rPr>
                                <w:color w:val="auto"/>
                                <w:sz w:val="20"/>
                                <w:szCs w:val="20"/>
                              </w:rPr>
                              <w:t>A3.a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C7AFB" id="_x0000_t202" coordsize="21600,21600" o:spt="202" path="m,l,21600r21600,l21600,xe">
                <v:stroke joinstyle="miter"/>
                <v:path gradientshapeok="t" o:connecttype="rect"/>
              </v:shapetype>
              <v:shape id="Text Box 2" o:spid="_x0000_s1026" type="#_x0000_t202" style="position:absolute;margin-left:-3.15pt;margin-top:-73.55pt;width:38.3pt;height:20.55pt;z-index:251661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" filled="f" stroked="f">
                <v:textbox inset="0,0,0,0">
                  <w:txbxContent>
                    <w:p w14:paraId="101ADC82" w14:textId="77777777" w:rsidR="007830A5" w:rsidRPr="009E655C" w:rsidRDefault="007830A5" w:rsidP="00B5090E">
                      <w:pPr>
                        <w:jc w:val="right"/>
                        <w:rPr>
                          <w:color w:val="auto"/>
                          <w:sz w:val="20"/>
                          <w:szCs w:val="20"/>
                        </w:rPr>
                      </w:pPr>
                      <w:r w:rsidRPr="007830A5">
                        <w:rPr>
                          <w:color w:val="auto"/>
                          <w:sz w:val="20"/>
                          <w:szCs w:val="20"/>
                        </w:rPr>
                        <w:t>A3.a</w:t>
                      </w:r>
                    </w:p>
                  </w:txbxContent>
                </v:textbox>
                <w10:wrap type="square" anchorx="margin" anchory="margin"/>
              </v:shape>
            </w:pict>
          </mc:Fallback>
        </mc:AlternateContent>
      </w:r>
    </w:p>
    <w:p w14:paraId="1B7ECFFE" w14:textId="1C2E7F13" w:rsidR="00095BB7" w:rsidRDefault="00095BB7" w:rsidP="008C5CFC">
      <w:pPr>
        <w:tabs>
          <w:tab w:val="left" w:pos="1418"/>
          <w:tab w:val="left" w:pos="5387"/>
        </w:tabs>
      </w:pPr>
    </w:p>
    <w:p w14:paraId="36CF04A1" w14:textId="5EF42C46" w:rsidR="003C71B5" w:rsidRPr="00284C17" w:rsidRDefault="003C71B5" w:rsidP="008C5CFC">
      <w:pPr>
        <w:tabs>
          <w:tab w:val="left" w:pos="1418"/>
          <w:tab w:val="left" w:pos="5387"/>
        </w:tabs>
      </w:pPr>
    </w:p>
    <w:p w14:paraId="50C4D330" w14:textId="45B8EA49" w:rsidR="00AE27D4" w:rsidRPr="003D7A05" w:rsidRDefault="00AE27D4" w:rsidP="00A46A23"/>
    <w:p w14:paraId="29E6BDAB" w14:textId="77777777" w:rsidR="00E671C1" w:rsidRPr="003D7A05" w:rsidRDefault="00E671C1" w:rsidP="00A46A23">
      <w:pPr>
        <w:sectPr w:rsidR="00E671C1" w:rsidRPr="003D7A05" w:rsidSect="00D551D1">
          <w:headerReference w:type="first" r:id="rId7"/>
          <w:endnotePr>
            <w:numFmt w:val="decimal"/>
          </w:endnotePr>
          <w:type w:val="continuous"/>
          <w:pgSz w:w="11906" w:h="16838" w:code="9"/>
          <w:pgMar w:top="1701" w:right="1304" w:bottom="1701" w:left="1134" w:header="680" w:footer="680" w:gutter="0"/>
          <w:cols w:space="708"/>
          <w:titlePg/>
          <w:docGrid w:linePitch="360"/>
        </w:sectPr>
      </w:pPr>
    </w:p>
    <w:p w14:paraId="4CD60ECA" w14:textId="77777777" w:rsidR="00756850" w:rsidRPr="003D7A05" w:rsidRDefault="00756850" w:rsidP="00756850">
      <w:pPr>
        <w:pStyle w:val="TOCHeading"/>
        <w:numPr>
          <w:ilvl w:val="0"/>
          <w:numId w:val="22"/>
        </w:numPr>
        <w:spacing w:before="480"/>
      </w:pPr>
      <w:bookmarkStart w:id="1" w:name="GoToContents"/>
      <w:bookmarkStart w:id="2" w:name="TOCSection"/>
    </w:p>
    <w:p w14:paraId="4B023838" w14:textId="77777777" w:rsidR="00756850" w:rsidRPr="003D7A05" w:rsidRDefault="00756850" w:rsidP="00756850">
      <w:pPr>
        <w:spacing w:after="200" w:line="276" w:lineRule="auto"/>
        <w:rPr>
          <w:rFonts w:eastAsiaTheme="majorEastAsia" w:cstheme="majorBidi"/>
          <w:bCs/>
          <w:color w:val="9561CC"/>
          <w:sz w:val="38"/>
          <w:szCs w:val="28"/>
        </w:rPr>
      </w:pPr>
      <w:r w:rsidRPr="003D7A05">
        <w:rPr>
          <w:noProof/>
          <w:lang w:eastAsia="en-NZ"/>
        </w:rPr>
        <mc:AlternateContent>
          <mc:Choice Requires="wpg">
            <w:drawing>
              <wp:anchor distT="0" distB="0" distL="114300" distR="114300" simplePos="0" relativeHeight="251659264" behindDoc="0" locked="0" layoutInCell="1" allowOverlap="1" wp14:anchorId="2F339835" wp14:editId="6962F741">
                <wp:simplePos x="0" y="0"/>
                <wp:positionH relativeFrom="margin">
                  <wp:posOffset>-120469</wp:posOffset>
                </wp:positionH>
                <wp:positionV relativeFrom="paragraph">
                  <wp:posOffset>7166882</wp:posOffset>
                </wp:positionV>
                <wp:extent cx="6063615" cy="1504678"/>
                <wp:effectExtent l="0" t="0" r="0" b="635"/>
                <wp:wrapNone/>
                <wp:docPr id="10" name="Group 10"/>
                <wp:cNvGraphicFramePr/>
                <a:graphic xmlns:a="http://schemas.openxmlformats.org/drawingml/2006/main">
                  <a:graphicData uri="http://schemas.microsoft.com/office/word/2010/wordprocessingGroup">
                    <wpg:wgp>
                      <wpg:cNvGrpSpPr/>
                      <wpg:grpSpPr>
                        <a:xfrm>
                          <a:off x="0" y="0"/>
                          <a:ext cx="6063615" cy="1504678"/>
                          <a:chOff x="-160613" y="295138"/>
                          <a:chExt cx="5850950" cy="1375817"/>
                        </a:xfrm>
                      </wpg:grpSpPr>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60613" y="353119"/>
                            <a:ext cx="868435" cy="936367"/>
                          </a:xfrm>
                          <a:prstGeom prst="rect">
                            <a:avLst/>
                          </a:prstGeom>
                        </pic:spPr>
                      </pic:pic>
                      <wps:wsp>
                        <wps:cNvPr id="12" name="Text Box 12"/>
                        <wps:cNvSpPr txBox="1"/>
                        <wps:spPr>
                          <a:xfrm>
                            <a:off x="707757" y="295138"/>
                            <a:ext cx="4982580" cy="1375817"/>
                          </a:xfrm>
                          <a:prstGeom prst="rect">
                            <a:avLst/>
                          </a:prstGeom>
                          <a:solidFill>
                            <a:srgbClr val="FFFFFF"/>
                          </a:solidFill>
                          <a:ln w="6350">
                            <a:noFill/>
                          </a:ln>
                        </wps:spPr>
                        <wps:txbx>
                          <w:txbxContent>
                            <w:p w14:paraId="3467F5B5" w14:textId="7E4A0690" w:rsidR="007830A5" w:rsidRDefault="007830A5" w:rsidP="00756850">
                              <w:pPr>
                                <w:spacing w:before="20" w:after="40" w:line="240" w:lineRule="auto"/>
                                <w:rPr>
                                  <w:b/>
                                  <w:sz w:val="20"/>
                                  <w:szCs w:val="20"/>
                                </w:rPr>
                              </w:pPr>
                              <w:r>
                                <w:rPr>
                                  <w:b/>
                                  <w:sz w:val="20"/>
                                  <w:szCs w:val="20"/>
                                </w:rPr>
                                <w:t xml:space="preserve">OPCAT Report: </w:t>
                              </w:r>
                              <w:r w:rsidRPr="003157F6">
                                <w:rPr>
                                  <w:b/>
                                  <w:sz w:val="20"/>
                                  <w:szCs w:val="20"/>
                                </w:rPr>
                                <w:t>Report on an unannounced inspection of Rangipapa Forensic Acute Mental Health Unit, Rātonga-Rua-O-Porirua Campus, under the Crimes of Torture Act 1989</w:t>
                              </w:r>
                            </w:p>
                            <w:p w14:paraId="16FA3816" w14:textId="44795EF5" w:rsidR="007830A5" w:rsidRDefault="007830A5" w:rsidP="00756850">
                              <w:pPr>
                                <w:spacing w:before="20" w:after="40" w:line="240" w:lineRule="auto"/>
                                <w:rPr>
                                  <w:sz w:val="20"/>
                                  <w:szCs w:val="20"/>
                                </w:rPr>
                              </w:pPr>
                              <w:r w:rsidRPr="00D42751">
                                <w:rPr>
                                  <w:sz w:val="20"/>
                                  <w:szCs w:val="20"/>
                                </w:rPr>
                                <w:t xml:space="preserve">ISBN:  </w:t>
                              </w:r>
                              <w:r w:rsidR="00E563A2" w:rsidRPr="00E563A2">
                                <w:rPr>
                                  <w:sz w:val="20"/>
                                  <w:szCs w:val="20"/>
                                </w:rPr>
                                <w:t>978-1-99-115510-8</w:t>
                              </w:r>
                              <w:r w:rsidR="00E563A2" w:rsidRPr="00D42751">
                                <w:rPr>
                                  <w:sz w:val="20"/>
                                  <w:szCs w:val="20"/>
                                </w:rPr>
                                <w:t xml:space="preserve"> </w:t>
                              </w:r>
                              <w:r w:rsidRPr="00D42751">
                                <w:rPr>
                                  <w:sz w:val="20"/>
                                  <w:szCs w:val="20"/>
                                </w:rPr>
                                <w:t>(</w:t>
                              </w:r>
                              <w:r>
                                <w:rPr>
                                  <w:sz w:val="20"/>
                                  <w:szCs w:val="20"/>
                                </w:rPr>
                                <w:t>PDF</w:t>
                              </w:r>
                              <w:r w:rsidRPr="00D42751">
                                <w:rPr>
                                  <w:sz w:val="20"/>
                                  <w:szCs w:val="20"/>
                                </w:rPr>
                                <w:t>)</w:t>
                              </w:r>
                            </w:p>
                            <w:p w14:paraId="1846555F" w14:textId="6ABBFBA3" w:rsidR="007830A5" w:rsidRDefault="00912D95" w:rsidP="00756850">
                              <w:pPr>
                                <w:spacing w:before="20" w:after="40" w:line="240" w:lineRule="auto"/>
                                <w:rPr>
                                  <w:sz w:val="20"/>
                                  <w:szCs w:val="20"/>
                                </w:rPr>
                              </w:pPr>
                              <w:r>
                                <w:rPr>
                                  <w:sz w:val="20"/>
                                  <w:szCs w:val="20"/>
                                </w:rPr>
                                <w:t>Published October</w:t>
                              </w:r>
                              <w:r w:rsidR="007830A5" w:rsidRPr="001A56B1">
                                <w:rPr>
                                  <w:sz w:val="20"/>
                                  <w:szCs w:val="20"/>
                                </w:rPr>
                                <w:t xml:space="preserve"> 2021</w:t>
                              </w:r>
                            </w:p>
                            <w:p w14:paraId="7465AAB4" w14:textId="77777777" w:rsidR="007830A5" w:rsidRDefault="007830A5" w:rsidP="00756850">
                              <w:pPr>
                                <w:spacing w:before="20" w:after="40" w:line="240" w:lineRule="auto"/>
                                <w:rPr>
                                  <w:sz w:val="20"/>
                                  <w:szCs w:val="20"/>
                                </w:rPr>
                              </w:pPr>
                            </w:p>
                            <w:p w14:paraId="5D45EBE3" w14:textId="77777777" w:rsidR="007830A5" w:rsidRPr="00156409" w:rsidRDefault="007830A5" w:rsidP="00756850">
                              <w:pPr>
                                <w:spacing w:before="20" w:after="40" w:line="240" w:lineRule="auto"/>
                                <w:rPr>
                                  <w:sz w:val="4"/>
                                  <w:szCs w:val="16"/>
                                </w:rPr>
                              </w:pPr>
                            </w:p>
                            <w:p w14:paraId="5E773D27" w14:textId="4A40821A" w:rsidR="007830A5" w:rsidRDefault="007830A5" w:rsidP="00756850">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9" w:history="1">
                                <w:r w:rsidRPr="00156409">
                                  <w:rPr>
                                    <w:rStyle w:val="Hyperlink"/>
                                    <w:sz w:val="16"/>
                                    <w:szCs w:val="16"/>
                                  </w:rPr>
                                  <w:t>https://creativecommons.org</w:t>
                                </w:r>
                              </w:hyperlink>
                            </w:p>
                            <w:p w14:paraId="1F71EB45" w14:textId="77777777" w:rsidR="007830A5" w:rsidRPr="00156409" w:rsidRDefault="007830A5" w:rsidP="00756850">
                              <w:pPr>
                                <w:spacing w:before="20" w:after="40" w:line="240" w:lineRule="auto"/>
                                <w:rPr>
                                  <w:sz w:val="4"/>
                                  <w:szCs w:val="16"/>
                                </w:rPr>
                              </w:pPr>
                            </w:p>
                            <w:p w14:paraId="705B7155" w14:textId="77777777" w:rsidR="007830A5" w:rsidRPr="00A80FE8" w:rsidRDefault="007830A5" w:rsidP="00756850">
                              <w:pPr>
                                <w:spacing w:before="20" w:after="40" w:line="240" w:lineRule="auto"/>
                                <w:rPr>
                                  <w:sz w:val="20"/>
                                  <w:szCs w:val="20"/>
                                </w:rPr>
                              </w:pPr>
                              <w:r w:rsidRPr="00A80FE8">
                                <w:rPr>
                                  <w:sz w:val="20"/>
                                  <w:szCs w:val="20"/>
                                </w:rPr>
                                <w:t>Office of the Ombudsman  |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39835" id="Group 10" o:spid="_x0000_s1027" style="position:absolute;margin-left:-9.5pt;margin-top:564.3pt;width:477.45pt;height:118.5pt;z-index:251659264;mso-position-horizontal-relative:margin;mso-width-relative:margin;mso-height-relative:margin" coordorigin="-1606,2951" coordsize="58509,13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606;top:3531;width:8684;height:9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 Box 12" o:spid="_x0000_s1029" type="#_x0000_t202" style="position:absolute;left:7077;top:2951;width:49826;height:1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" stroked="f" strokeweight=".5pt">
                  <v:textbox>
                    <w:txbxContent>
                      <w:p w14:paraId="3467F5B5" w14:textId="7E4A0690" w:rsidR="007830A5" w:rsidRDefault="007830A5" w:rsidP="00756850">
                        <w:pPr>
                          <w:spacing w:before="20" w:after="40" w:line="240" w:lineRule="auto"/>
                          <w:rPr>
                            <w:b/>
                            <w:sz w:val="20"/>
                            <w:szCs w:val="20"/>
                          </w:rPr>
                        </w:pPr>
                        <w:r>
                          <w:rPr>
                            <w:b/>
                            <w:sz w:val="20"/>
                            <w:szCs w:val="20"/>
                          </w:rPr>
                          <w:t xml:space="preserve">OPCAT Report: </w:t>
                        </w:r>
                        <w:r w:rsidRPr="003157F6">
                          <w:rPr>
                            <w:b/>
                            <w:sz w:val="20"/>
                            <w:szCs w:val="20"/>
                          </w:rPr>
                          <w:t>Report on an unannounced inspection of Rangipapa Forensic Acute Mental Health Unit, Rātonga-Rua-O-Porirua Campus, under the Crimes of Torture Act 1989</w:t>
                        </w:r>
                      </w:p>
                      <w:p w14:paraId="16FA3816" w14:textId="44795EF5" w:rsidR="007830A5" w:rsidRDefault="007830A5" w:rsidP="00756850">
                        <w:pPr>
                          <w:spacing w:before="20" w:after="40" w:line="240" w:lineRule="auto"/>
                          <w:rPr>
                            <w:sz w:val="20"/>
                            <w:szCs w:val="20"/>
                          </w:rPr>
                        </w:pPr>
                        <w:r w:rsidRPr="00D42751">
                          <w:rPr>
                            <w:sz w:val="20"/>
                            <w:szCs w:val="20"/>
                          </w:rPr>
                          <w:t xml:space="preserve">ISBN:  </w:t>
                        </w:r>
                        <w:r w:rsidR="00E563A2" w:rsidRPr="00E563A2">
                          <w:rPr>
                            <w:sz w:val="20"/>
                            <w:szCs w:val="20"/>
                          </w:rPr>
                          <w:t>978-1-99-115510-8</w:t>
                        </w:r>
                        <w:r w:rsidR="00E563A2" w:rsidRPr="00D42751">
                          <w:rPr>
                            <w:sz w:val="20"/>
                            <w:szCs w:val="20"/>
                          </w:rPr>
                          <w:t xml:space="preserve"> </w:t>
                        </w:r>
                        <w:r w:rsidRPr="00D42751">
                          <w:rPr>
                            <w:sz w:val="20"/>
                            <w:szCs w:val="20"/>
                          </w:rPr>
                          <w:t>(</w:t>
                        </w:r>
                        <w:r>
                          <w:rPr>
                            <w:sz w:val="20"/>
                            <w:szCs w:val="20"/>
                          </w:rPr>
                          <w:t>PDF</w:t>
                        </w:r>
                        <w:r w:rsidRPr="00D42751">
                          <w:rPr>
                            <w:sz w:val="20"/>
                            <w:szCs w:val="20"/>
                          </w:rPr>
                          <w:t>)</w:t>
                        </w:r>
                      </w:p>
                      <w:p w14:paraId="1846555F" w14:textId="6ABBFBA3" w:rsidR="007830A5" w:rsidRDefault="00912D95" w:rsidP="00756850">
                        <w:pPr>
                          <w:spacing w:before="20" w:after="40" w:line="240" w:lineRule="auto"/>
                          <w:rPr>
                            <w:sz w:val="20"/>
                            <w:szCs w:val="20"/>
                          </w:rPr>
                        </w:pPr>
                        <w:r>
                          <w:rPr>
                            <w:sz w:val="20"/>
                            <w:szCs w:val="20"/>
                          </w:rPr>
                          <w:t>Published October</w:t>
                        </w:r>
                        <w:r w:rsidR="007830A5" w:rsidRPr="001A56B1">
                          <w:rPr>
                            <w:sz w:val="20"/>
                            <w:szCs w:val="20"/>
                          </w:rPr>
                          <w:t xml:space="preserve"> 2021</w:t>
                        </w:r>
                      </w:p>
                      <w:p w14:paraId="7465AAB4" w14:textId="77777777" w:rsidR="007830A5" w:rsidRDefault="007830A5" w:rsidP="00756850">
                        <w:pPr>
                          <w:spacing w:before="20" w:after="40" w:line="240" w:lineRule="auto"/>
                          <w:rPr>
                            <w:sz w:val="20"/>
                            <w:szCs w:val="20"/>
                          </w:rPr>
                        </w:pPr>
                      </w:p>
                      <w:p w14:paraId="5D45EBE3" w14:textId="77777777" w:rsidR="007830A5" w:rsidRPr="00156409" w:rsidRDefault="007830A5" w:rsidP="00756850">
                        <w:pPr>
                          <w:spacing w:before="20" w:after="40" w:line="240" w:lineRule="auto"/>
                          <w:rPr>
                            <w:sz w:val="4"/>
                            <w:szCs w:val="16"/>
                          </w:rPr>
                        </w:pPr>
                      </w:p>
                      <w:p w14:paraId="5E773D27" w14:textId="4A40821A" w:rsidR="007830A5" w:rsidRDefault="007830A5" w:rsidP="00756850">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12" w:history="1">
                          <w:r w:rsidRPr="00156409">
                            <w:rPr>
                              <w:rStyle w:val="Hyperlink"/>
                              <w:sz w:val="16"/>
                              <w:szCs w:val="16"/>
                            </w:rPr>
                            <w:t>https://creativecommons.org</w:t>
                          </w:r>
                        </w:hyperlink>
                      </w:p>
                      <w:p w14:paraId="1F71EB45" w14:textId="77777777" w:rsidR="007830A5" w:rsidRPr="00156409" w:rsidRDefault="007830A5" w:rsidP="00756850">
                        <w:pPr>
                          <w:spacing w:before="20" w:after="40" w:line="240" w:lineRule="auto"/>
                          <w:rPr>
                            <w:sz w:val="4"/>
                            <w:szCs w:val="16"/>
                          </w:rPr>
                        </w:pPr>
                      </w:p>
                      <w:p w14:paraId="705B7155" w14:textId="77777777" w:rsidR="007830A5" w:rsidRPr="00A80FE8" w:rsidRDefault="007830A5" w:rsidP="00756850">
                        <w:pPr>
                          <w:spacing w:before="20" w:after="40" w:line="240" w:lineRule="auto"/>
                          <w:rPr>
                            <w:sz w:val="20"/>
                            <w:szCs w:val="20"/>
                          </w:rPr>
                        </w:pPr>
                        <w:r w:rsidRPr="00A80FE8">
                          <w:rPr>
                            <w:sz w:val="20"/>
                            <w:szCs w:val="20"/>
                          </w:rPr>
                          <w:t>Office of the Ombudsman  |  Wellington, New Zealand  |  www.ombudsman.parliament.nz</w:t>
                        </w:r>
                      </w:p>
                    </w:txbxContent>
                  </v:textbox>
                </v:shape>
                <w10:wrap anchorx="margin"/>
              </v:group>
            </w:pict>
          </mc:Fallback>
        </mc:AlternateContent>
      </w:r>
      <w:r w:rsidRPr="003D7A05">
        <w:br w:type="page"/>
      </w:r>
    </w:p>
    <w:p w14:paraId="14070BCF" w14:textId="77777777" w:rsidR="0097338A" w:rsidRPr="003D7A05" w:rsidRDefault="0097338A" w:rsidP="00BA5FA0">
      <w:pPr>
        <w:pStyle w:val="TOCHeading"/>
        <w:numPr>
          <w:ilvl w:val="0"/>
          <w:numId w:val="22"/>
        </w:numPr>
      </w:pPr>
      <w:r w:rsidRPr="003D7A05">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3D7A05" w14:paraId="75648284" w14:textId="77777777" w:rsidTr="00E03DAB">
        <w:tc>
          <w:tcPr>
            <w:tcW w:w="9354" w:type="dxa"/>
          </w:tcPr>
          <w:bookmarkStart w:id="3" w:name="TOCMain" w:colFirst="0" w:colLast="0"/>
          <w:p w14:paraId="6340D4E7" w14:textId="79D638A6" w:rsidR="0079638A" w:rsidRDefault="0097338A">
            <w:pPr>
              <w:pStyle w:val="TOC1"/>
              <w:rPr>
                <w:rFonts w:asciiTheme="minorHAnsi" w:eastAsiaTheme="minorEastAsia" w:hAnsiTheme="minorHAnsi"/>
                <w:noProof/>
                <w:color w:val="auto"/>
                <w:sz w:val="22"/>
                <w:lang w:eastAsia="en-NZ"/>
              </w:rPr>
            </w:pPr>
            <w:r w:rsidRPr="003D7A05">
              <w:rPr>
                <w:color w:val="2BB673"/>
              </w:rPr>
              <w:fldChar w:fldCharType="begin"/>
            </w:r>
            <w:r w:rsidRPr="003D7A05">
              <w:instrText xml:space="preserve"> TOC \o "1-3" \h \z \t "Heading Appendix, 1" </w:instrText>
            </w:r>
            <w:r w:rsidRPr="003D7A05">
              <w:rPr>
                <w:color w:val="2BB673"/>
              </w:rPr>
              <w:fldChar w:fldCharType="separate"/>
            </w:r>
            <w:hyperlink w:anchor="_Toc77930563" w:history="1">
              <w:r w:rsidR="0079638A" w:rsidRPr="008013FC">
                <w:rPr>
                  <w:rStyle w:val="Hyperlink"/>
                  <w:noProof/>
                </w:rPr>
                <w:t>Executive summary</w:t>
              </w:r>
              <w:r w:rsidR="0079638A">
                <w:rPr>
                  <w:noProof/>
                  <w:webHidden/>
                </w:rPr>
                <w:tab/>
              </w:r>
              <w:r w:rsidR="0079638A">
                <w:rPr>
                  <w:noProof/>
                  <w:webHidden/>
                </w:rPr>
                <w:fldChar w:fldCharType="begin"/>
              </w:r>
              <w:r w:rsidR="0079638A">
                <w:rPr>
                  <w:noProof/>
                  <w:webHidden/>
                </w:rPr>
                <w:instrText xml:space="preserve"> PAGEREF _Toc77930563 \h </w:instrText>
              </w:r>
              <w:r w:rsidR="0079638A">
                <w:rPr>
                  <w:noProof/>
                  <w:webHidden/>
                </w:rPr>
              </w:r>
              <w:r w:rsidR="0079638A">
                <w:rPr>
                  <w:noProof/>
                  <w:webHidden/>
                </w:rPr>
                <w:fldChar w:fldCharType="separate"/>
              </w:r>
              <w:r w:rsidR="004A1111">
                <w:rPr>
                  <w:noProof/>
                  <w:webHidden/>
                </w:rPr>
                <w:t>1</w:t>
              </w:r>
              <w:r w:rsidR="0079638A">
                <w:rPr>
                  <w:noProof/>
                  <w:webHidden/>
                </w:rPr>
                <w:fldChar w:fldCharType="end"/>
              </w:r>
            </w:hyperlink>
          </w:p>
          <w:p w14:paraId="493492D6" w14:textId="3CD5DD27" w:rsidR="0079638A" w:rsidRDefault="004D793E">
            <w:pPr>
              <w:pStyle w:val="TOC2"/>
              <w:rPr>
                <w:rFonts w:asciiTheme="minorHAnsi" w:eastAsiaTheme="minorEastAsia" w:hAnsiTheme="minorHAnsi"/>
                <w:noProof/>
                <w:color w:val="auto"/>
                <w:sz w:val="22"/>
                <w:lang w:eastAsia="en-NZ"/>
              </w:rPr>
            </w:pPr>
            <w:hyperlink w:anchor="_Toc77930564" w:history="1">
              <w:r w:rsidR="0079638A" w:rsidRPr="008013FC">
                <w:rPr>
                  <w:rStyle w:val="Hyperlink"/>
                  <w:noProof/>
                </w:rPr>
                <w:t>Background</w:t>
              </w:r>
              <w:r w:rsidR="0079638A">
                <w:rPr>
                  <w:noProof/>
                  <w:webHidden/>
                </w:rPr>
                <w:tab/>
              </w:r>
              <w:r w:rsidR="0079638A">
                <w:rPr>
                  <w:noProof/>
                  <w:webHidden/>
                </w:rPr>
                <w:fldChar w:fldCharType="begin"/>
              </w:r>
              <w:r w:rsidR="0079638A">
                <w:rPr>
                  <w:noProof/>
                  <w:webHidden/>
                </w:rPr>
                <w:instrText xml:space="preserve"> PAGEREF _Toc77930564 \h </w:instrText>
              </w:r>
              <w:r w:rsidR="0079638A">
                <w:rPr>
                  <w:noProof/>
                  <w:webHidden/>
                </w:rPr>
              </w:r>
              <w:r w:rsidR="0079638A">
                <w:rPr>
                  <w:noProof/>
                  <w:webHidden/>
                </w:rPr>
                <w:fldChar w:fldCharType="separate"/>
              </w:r>
              <w:r w:rsidR="004A1111">
                <w:rPr>
                  <w:noProof/>
                  <w:webHidden/>
                </w:rPr>
                <w:t>1</w:t>
              </w:r>
              <w:r w:rsidR="0079638A">
                <w:rPr>
                  <w:noProof/>
                  <w:webHidden/>
                </w:rPr>
                <w:fldChar w:fldCharType="end"/>
              </w:r>
            </w:hyperlink>
          </w:p>
          <w:p w14:paraId="00F1EB52" w14:textId="4203F126" w:rsidR="0079638A" w:rsidRDefault="004D793E">
            <w:pPr>
              <w:pStyle w:val="TOC2"/>
              <w:rPr>
                <w:rFonts w:asciiTheme="minorHAnsi" w:eastAsiaTheme="minorEastAsia" w:hAnsiTheme="minorHAnsi"/>
                <w:noProof/>
                <w:color w:val="auto"/>
                <w:sz w:val="22"/>
                <w:lang w:eastAsia="en-NZ"/>
              </w:rPr>
            </w:pPr>
            <w:hyperlink w:anchor="_Toc77930565" w:history="1">
              <w:r w:rsidR="0079638A" w:rsidRPr="008013FC">
                <w:rPr>
                  <w:rStyle w:val="Hyperlink"/>
                  <w:noProof/>
                </w:rPr>
                <w:t>Summary of findings</w:t>
              </w:r>
              <w:r w:rsidR="0079638A">
                <w:rPr>
                  <w:noProof/>
                  <w:webHidden/>
                </w:rPr>
                <w:tab/>
              </w:r>
              <w:r w:rsidR="0079638A">
                <w:rPr>
                  <w:noProof/>
                  <w:webHidden/>
                </w:rPr>
                <w:fldChar w:fldCharType="begin"/>
              </w:r>
              <w:r w:rsidR="0079638A">
                <w:rPr>
                  <w:noProof/>
                  <w:webHidden/>
                </w:rPr>
                <w:instrText xml:space="preserve"> PAGEREF _Toc77930565 \h </w:instrText>
              </w:r>
              <w:r w:rsidR="0079638A">
                <w:rPr>
                  <w:noProof/>
                  <w:webHidden/>
                </w:rPr>
              </w:r>
              <w:r w:rsidR="0079638A">
                <w:rPr>
                  <w:noProof/>
                  <w:webHidden/>
                </w:rPr>
                <w:fldChar w:fldCharType="separate"/>
              </w:r>
              <w:r w:rsidR="004A1111">
                <w:rPr>
                  <w:noProof/>
                  <w:webHidden/>
                </w:rPr>
                <w:t>1</w:t>
              </w:r>
              <w:r w:rsidR="0079638A">
                <w:rPr>
                  <w:noProof/>
                  <w:webHidden/>
                </w:rPr>
                <w:fldChar w:fldCharType="end"/>
              </w:r>
            </w:hyperlink>
          </w:p>
          <w:p w14:paraId="5BDD5884" w14:textId="3F247CA1" w:rsidR="0079638A" w:rsidRDefault="004D793E">
            <w:pPr>
              <w:pStyle w:val="TOC2"/>
              <w:rPr>
                <w:rFonts w:asciiTheme="minorHAnsi" w:eastAsiaTheme="minorEastAsia" w:hAnsiTheme="minorHAnsi"/>
                <w:noProof/>
                <w:color w:val="auto"/>
                <w:sz w:val="22"/>
                <w:lang w:eastAsia="en-NZ"/>
              </w:rPr>
            </w:pPr>
            <w:hyperlink w:anchor="_Toc77930566" w:history="1">
              <w:r w:rsidR="0079638A" w:rsidRPr="008013FC">
                <w:rPr>
                  <w:rStyle w:val="Hyperlink"/>
                  <w:noProof/>
                </w:rPr>
                <w:t>Recommendations</w:t>
              </w:r>
              <w:r w:rsidR="0079638A">
                <w:rPr>
                  <w:noProof/>
                  <w:webHidden/>
                </w:rPr>
                <w:tab/>
              </w:r>
              <w:r w:rsidR="0079638A">
                <w:rPr>
                  <w:noProof/>
                  <w:webHidden/>
                </w:rPr>
                <w:fldChar w:fldCharType="begin"/>
              </w:r>
              <w:r w:rsidR="0079638A">
                <w:rPr>
                  <w:noProof/>
                  <w:webHidden/>
                </w:rPr>
                <w:instrText xml:space="preserve"> PAGEREF _Toc77930566 \h </w:instrText>
              </w:r>
              <w:r w:rsidR="0079638A">
                <w:rPr>
                  <w:noProof/>
                  <w:webHidden/>
                </w:rPr>
              </w:r>
              <w:r w:rsidR="0079638A">
                <w:rPr>
                  <w:noProof/>
                  <w:webHidden/>
                </w:rPr>
                <w:fldChar w:fldCharType="separate"/>
              </w:r>
              <w:r w:rsidR="004A1111">
                <w:rPr>
                  <w:noProof/>
                  <w:webHidden/>
                </w:rPr>
                <w:t>4</w:t>
              </w:r>
              <w:r w:rsidR="0079638A">
                <w:rPr>
                  <w:noProof/>
                  <w:webHidden/>
                </w:rPr>
                <w:fldChar w:fldCharType="end"/>
              </w:r>
            </w:hyperlink>
          </w:p>
          <w:p w14:paraId="5599B4D7" w14:textId="7CE989C5" w:rsidR="0079638A" w:rsidRDefault="004D793E">
            <w:pPr>
              <w:pStyle w:val="TOC2"/>
              <w:rPr>
                <w:rFonts w:asciiTheme="minorHAnsi" w:eastAsiaTheme="minorEastAsia" w:hAnsiTheme="minorHAnsi"/>
                <w:noProof/>
                <w:color w:val="auto"/>
                <w:sz w:val="22"/>
                <w:lang w:eastAsia="en-NZ"/>
              </w:rPr>
            </w:pPr>
            <w:hyperlink w:anchor="_Toc77930567" w:history="1">
              <w:r w:rsidR="0079638A" w:rsidRPr="008013FC">
                <w:rPr>
                  <w:rStyle w:val="Hyperlink"/>
                  <w:noProof/>
                </w:rPr>
                <w:t>Feedback meeting</w:t>
              </w:r>
              <w:r w:rsidR="0079638A">
                <w:rPr>
                  <w:noProof/>
                  <w:webHidden/>
                </w:rPr>
                <w:tab/>
              </w:r>
              <w:r w:rsidR="0079638A">
                <w:rPr>
                  <w:noProof/>
                  <w:webHidden/>
                </w:rPr>
                <w:fldChar w:fldCharType="begin"/>
              </w:r>
              <w:r w:rsidR="0079638A">
                <w:rPr>
                  <w:noProof/>
                  <w:webHidden/>
                </w:rPr>
                <w:instrText xml:space="preserve"> PAGEREF _Toc77930567 \h </w:instrText>
              </w:r>
              <w:r w:rsidR="0079638A">
                <w:rPr>
                  <w:noProof/>
                  <w:webHidden/>
                </w:rPr>
              </w:r>
              <w:r w:rsidR="0079638A">
                <w:rPr>
                  <w:noProof/>
                  <w:webHidden/>
                </w:rPr>
                <w:fldChar w:fldCharType="separate"/>
              </w:r>
              <w:r w:rsidR="004A1111">
                <w:rPr>
                  <w:noProof/>
                  <w:webHidden/>
                </w:rPr>
                <w:t>5</w:t>
              </w:r>
              <w:r w:rsidR="0079638A">
                <w:rPr>
                  <w:noProof/>
                  <w:webHidden/>
                </w:rPr>
                <w:fldChar w:fldCharType="end"/>
              </w:r>
            </w:hyperlink>
          </w:p>
          <w:p w14:paraId="04BB8F33" w14:textId="7C04CE85" w:rsidR="0079638A" w:rsidRDefault="004D793E">
            <w:pPr>
              <w:pStyle w:val="TOC2"/>
              <w:rPr>
                <w:rFonts w:asciiTheme="minorHAnsi" w:eastAsiaTheme="minorEastAsia" w:hAnsiTheme="minorHAnsi"/>
                <w:noProof/>
                <w:color w:val="auto"/>
                <w:sz w:val="22"/>
                <w:lang w:eastAsia="en-NZ"/>
              </w:rPr>
            </w:pPr>
            <w:hyperlink w:anchor="_Toc77930568" w:history="1">
              <w:r w:rsidR="0079638A" w:rsidRPr="008013FC">
                <w:rPr>
                  <w:rStyle w:val="Hyperlink"/>
                  <w:noProof/>
                </w:rPr>
                <w:t>District Health Board response</w:t>
              </w:r>
              <w:r w:rsidR="0079638A">
                <w:rPr>
                  <w:noProof/>
                  <w:webHidden/>
                </w:rPr>
                <w:tab/>
              </w:r>
              <w:r w:rsidR="0079638A">
                <w:rPr>
                  <w:noProof/>
                  <w:webHidden/>
                </w:rPr>
                <w:fldChar w:fldCharType="begin"/>
              </w:r>
              <w:r w:rsidR="0079638A">
                <w:rPr>
                  <w:noProof/>
                  <w:webHidden/>
                </w:rPr>
                <w:instrText xml:space="preserve"> PAGEREF _Toc77930568 \h </w:instrText>
              </w:r>
              <w:r w:rsidR="0079638A">
                <w:rPr>
                  <w:noProof/>
                  <w:webHidden/>
                </w:rPr>
              </w:r>
              <w:r w:rsidR="0079638A">
                <w:rPr>
                  <w:noProof/>
                  <w:webHidden/>
                </w:rPr>
                <w:fldChar w:fldCharType="separate"/>
              </w:r>
              <w:r w:rsidR="004A1111">
                <w:rPr>
                  <w:noProof/>
                  <w:webHidden/>
                </w:rPr>
                <w:t>5</w:t>
              </w:r>
              <w:r w:rsidR="0079638A">
                <w:rPr>
                  <w:noProof/>
                  <w:webHidden/>
                </w:rPr>
                <w:fldChar w:fldCharType="end"/>
              </w:r>
            </w:hyperlink>
          </w:p>
          <w:p w14:paraId="2A714B01" w14:textId="760DA23B" w:rsidR="0079638A" w:rsidRDefault="004D793E">
            <w:pPr>
              <w:pStyle w:val="TOC1"/>
              <w:rPr>
                <w:rFonts w:asciiTheme="minorHAnsi" w:eastAsiaTheme="minorEastAsia" w:hAnsiTheme="minorHAnsi"/>
                <w:noProof/>
                <w:color w:val="auto"/>
                <w:sz w:val="22"/>
                <w:lang w:eastAsia="en-NZ"/>
              </w:rPr>
            </w:pPr>
            <w:hyperlink w:anchor="_Toc77930569" w:history="1">
              <w:r w:rsidR="0079638A" w:rsidRPr="008013FC">
                <w:rPr>
                  <w:rStyle w:val="Hyperlink"/>
                  <w:noProof/>
                </w:rPr>
                <w:t>Facility facts</w:t>
              </w:r>
              <w:r w:rsidR="0079638A">
                <w:rPr>
                  <w:noProof/>
                  <w:webHidden/>
                </w:rPr>
                <w:tab/>
              </w:r>
              <w:r w:rsidR="0079638A">
                <w:rPr>
                  <w:noProof/>
                  <w:webHidden/>
                </w:rPr>
                <w:fldChar w:fldCharType="begin"/>
              </w:r>
              <w:r w:rsidR="0079638A">
                <w:rPr>
                  <w:noProof/>
                  <w:webHidden/>
                </w:rPr>
                <w:instrText xml:space="preserve"> PAGEREF _Toc77930569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57573709" w14:textId="4FA5A807" w:rsidR="0079638A" w:rsidRDefault="004D793E">
            <w:pPr>
              <w:pStyle w:val="TOC2"/>
              <w:rPr>
                <w:rFonts w:asciiTheme="minorHAnsi" w:eastAsiaTheme="minorEastAsia" w:hAnsiTheme="minorHAnsi"/>
                <w:noProof/>
                <w:color w:val="auto"/>
                <w:sz w:val="22"/>
                <w:lang w:eastAsia="en-NZ"/>
              </w:rPr>
            </w:pPr>
            <w:hyperlink w:anchor="_Toc77930570" w:history="1">
              <w:r w:rsidR="0079638A" w:rsidRPr="008013FC">
                <w:rPr>
                  <w:rStyle w:val="Hyperlink"/>
                  <w:noProof/>
                </w:rPr>
                <w:t>Rangipapa Forensic Acute Mental Health Unit</w:t>
              </w:r>
              <w:r w:rsidR="0079638A">
                <w:rPr>
                  <w:noProof/>
                  <w:webHidden/>
                </w:rPr>
                <w:tab/>
              </w:r>
              <w:r w:rsidR="0079638A">
                <w:rPr>
                  <w:noProof/>
                  <w:webHidden/>
                </w:rPr>
                <w:fldChar w:fldCharType="begin"/>
              </w:r>
              <w:r w:rsidR="0079638A">
                <w:rPr>
                  <w:noProof/>
                  <w:webHidden/>
                </w:rPr>
                <w:instrText xml:space="preserve"> PAGEREF _Toc77930570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47E72DA9" w14:textId="2D8495DA" w:rsidR="0079638A" w:rsidRDefault="004D793E">
            <w:pPr>
              <w:pStyle w:val="TOC2"/>
              <w:rPr>
                <w:rFonts w:asciiTheme="minorHAnsi" w:eastAsiaTheme="minorEastAsia" w:hAnsiTheme="minorHAnsi"/>
                <w:noProof/>
                <w:color w:val="auto"/>
                <w:sz w:val="22"/>
                <w:lang w:eastAsia="en-NZ"/>
              </w:rPr>
            </w:pPr>
            <w:hyperlink w:anchor="_Toc77930571" w:history="1">
              <w:r w:rsidR="0079638A" w:rsidRPr="008013FC">
                <w:rPr>
                  <w:rStyle w:val="Hyperlink"/>
                  <w:noProof/>
                </w:rPr>
                <w:t>Region</w:t>
              </w:r>
              <w:r w:rsidR="0079638A">
                <w:rPr>
                  <w:noProof/>
                  <w:webHidden/>
                </w:rPr>
                <w:tab/>
              </w:r>
              <w:r w:rsidR="0079638A">
                <w:rPr>
                  <w:noProof/>
                  <w:webHidden/>
                </w:rPr>
                <w:fldChar w:fldCharType="begin"/>
              </w:r>
              <w:r w:rsidR="0079638A">
                <w:rPr>
                  <w:noProof/>
                  <w:webHidden/>
                </w:rPr>
                <w:instrText xml:space="preserve"> PAGEREF _Toc77930571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0ACF7AA0" w14:textId="0552E5C0" w:rsidR="0079638A" w:rsidRDefault="004D793E">
            <w:pPr>
              <w:pStyle w:val="TOC2"/>
              <w:rPr>
                <w:rFonts w:asciiTheme="minorHAnsi" w:eastAsiaTheme="minorEastAsia" w:hAnsiTheme="minorHAnsi"/>
                <w:noProof/>
                <w:color w:val="auto"/>
                <w:sz w:val="22"/>
                <w:lang w:eastAsia="en-NZ"/>
              </w:rPr>
            </w:pPr>
            <w:hyperlink w:anchor="_Toc77930572" w:history="1">
              <w:r w:rsidR="0079638A" w:rsidRPr="008013FC">
                <w:rPr>
                  <w:rStyle w:val="Hyperlink"/>
                  <w:noProof/>
                </w:rPr>
                <w:t>District Health Board</w:t>
              </w:r>
              <w:r w:rsidR="0079638A">
                <w:rPr>
                  <w:noProof/>
                  <w:webHidden/>
                </w:rPr>
                <w:tab/>
              </w:r>
              <w:r w:rsidR="0079638A">
                <w:rPr>
                  <w:noProof/>
                  <w:webHidden/>
                </w:rPr>
                <w:fldChar w:fldCharType="begin"/>
              </w:r>
              <w:r w:rsidR="0079638A">
                <w:rPr>
                  <w:noProof/>
                  <w:webHidden/>
                </w:rPr>
                <w:instrText xml:space="preserve"> PAGEREF _Toc77930572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549FF183" w14:textId="5B187DB3" w:rsidR="0079638A" w:rsidRDefault="004D793E">
            <w:pPr>
              <w:pStyle w:val="TOC2"/>
              <w:rPr>
                <w:rFonts w:asciiTheme="minorHAnsi" w:eastAsiaTheme="minorEastAsia" w:hAnsiTheme="minorHAnsi"/>
                <w:noProof/>
                <w:color w:val="auto"/>
                <w:sz w:val="22"/>
                <w:lang w:eastAsia="en-NZ"/>
              </w:rPr>
            </w:pPr>
            <w:hyperlink w:anchor="_Toc77930573" w:history="1">
              <w:r w:rsidR="0079638A" w:rsidRPr="008013FC">
                <w:rPr>
                  <w:rStyle w:val="Hyperlink"/>
                  <w:noProof/>
                </w:rPr>
                <w:t>Operating capacity</w:t>
              </w:r>
              <w:r w:rsidR="0079638A">
                <w:rPr>
                  <w:noProof/>
                  <w:webHidden/>
                </w:rPr>
                <w:tab/>
              </w:r>
              <w:r w:rsidR="0079638A">
                <w:rPr>
                  <w:noProof/>
                  <w:webHidden/>
                </w:rPr>
                <w:fldChar w:fldCharType="begin"/>
              </w:r>
              <w:r w:rsidR="0079638A">
                <w:rPr>
                  <w:noProof/>
                  <w:webHidden/>
                </w:rPr>
                <w:instrText xml:space="preserve"> PAGEREF _Toc77930573 \h </w:instrText>
              </w:r>
              <w:r w:rsidR="0079638A">
                <w:rPr>
                  <w:noProof/>
                  <w:webHidden/>
                </w:rPr>
              </w:r>
              <w:r w:rsidR="0079638A">
                <w:rPr>
                  <w:noProof/>
                  <w:webHidden/>
                </w:rPr>
                <w:fldChar w:fldCharType="separate"/>
              </w:r>
              <w:r w:rsidR="004A1111">
                <w:rPr>
                  <w:noProof/>
                  <w:webHidden/>
                </w:rPr>
                <w:t>7</w:t>
              </w:r>
              <w:r w:rsidR="0079638A">
                <w:rPr>
                  <w:noProof/>
                  <w:webHidden/>
                </w:rPr>
                <w:fldChar w:fldCharType="end"/>
              </w:r>
            </w:hyperlink>
          </w:p>
          <w:p w14:paraId="170120EF" w14:textId="3DC76799" w:rsidR="0079638A" w:rsidRDefault="004D793E">
            <w:pPr>
              <w:pStyle w:val="TOC2"/>
              <w:rPr>
                <w:rFonts w:asciiTheme="minorHAnsi" w:eastAsiaTheme="minorEastAsia" w:hAnsiTheme="minorHAnsi"/>
                <w:noProof/>
                <w:color w:val="auto"/>
                <w:sz w:val="22"/>
                <w:lang w:eastAsia="en-NZ"/>
              </w:rPr>
            </w:pPr>
            <w:hyperlink w:anchor="_Toc77930574" w:history="1">
              <w:r w:rsidR="0079638A" w:rsidRPr="008013FC">
                <w:rPr>
                  <w:rStyle w:val="Hyperlink"/>
                  <w:noProof/>
                </w:rPr>
                <w:t>Last inspection</w:t>
              </w:r>
              <w:r w:rsidR="0079638A">
                <w:rPr>
                  <w:noProof/>
                  <w:webHidden/>
                </w:rPr>
                <w:tab/>
              </w:r>
              <w:r w:rsidR="0079638A">
                <w:rPr>
                  <w:noProof/>
                  <w:webHidden/>
                </w:rPr>
                <w:fldChar w:fldCharType="begin"/>
              </w:r>
              <w:r w:rsidR="0079638A">
                <w:rPr>
                  <w:noProof/>
                  <w:webHidden/>
                </w:rPr>
                <w:instrText xml:space="preserve"> PAGEREF _Toc77930574 \h </w:instrText>
              </w:r>
              <w:r w:rsidR="0079638A">
                <w:rPr>
                  <w:noProof/>
                  <w:webHidden/>
                </w:rPr>
              </w:r>
              <w:r w:rsidR="0079638A">
                <w:rPr>
                  <w:noProof/>
                  <w:webHidden/>
                </w:rPr>
                <w:fldChar w:fldCharType="separate"/>
              </w:r>
              <w:r w:rsidR="004A1111">
                <w:rPr>
                  <w:noProof/>
                  <w:webHidden/>
                </w:rPr>
                <w:t>8</w:t>
              </w:r>
              <w:r w:rsidR="0079638A">
                <w:rPr>
                  <w:noProof/>
                  <w:webHidden/>
                </w:rPr>
                <w:fldChar w:fldCharType="end"/>
              </w:r>
            </w:hyperlink>
          </w:p>
          <w:p w14:paraId="21592B58" w14:textId="5A43B3C1" w:rsidR="0079638A" w:rsidRDefault="004D793E">
            <w:pPr>
              <w:pStyle w:val="TOC1"/>
              <w:rPr>
                <w:rFonts w:asciiTheme="minorHAnsi" w:eastAsiaTheme="minorEastAsia" w:hAnsiTheme="minorHAnsi"/>
                <w:noProof/>
                <w:color w:val="auto"/>
                <w:sz w:val="22"/>
                <w:lang w:eastAsia="en-NZ"/>
              </w:rPr>
            </w:pPr>
            <w:hyperlink w:anchor="_Toc77930575" w:history="1">
              <w:r w:rsidR="0079638A" w:rsidRPr="008013FC">
                <w:rPr>
                  <w:rStyle w:val="Hyperlink"/>
                  <w:noProof/>
                </w:rPr>
                <w:t>The inspection</w:t>
              </w:r>
              <w:r w:rsidR="0079638A">
                <w:rPr>
                  <w:noProof/>
                  <w:webHidden/>
                </w:rPr>
                <w:tab/>
              </w:r>
              <w:r w:rsidR="0079638A">
                <w:rPr>
                  <w:noProof/>
                  <w:webHidden/>
                </w:rPr>
                <w:fldChar w:fldCharType="begin"/>
              </w:r>
              <w:r w:rsidR="0079638A">
                <w:rPr>
                  <w:noProof/>
                  <w:webHidden/>
                </w:rPr>
                <w:instrText xml:space="preserve"> PAGEREF _Toc77930575 \h </w:instrText>
              </w:r>
              <w:r w:rsidR="0079638A">
                <w:rPr>
                  <w:noProof/>
                  <w:webHidden/>
                </w:rPr>
              </w:r>
              <w:r w:rsidR="0079638A">
                <w:rPr>
                  <w:noProof/>
                  <w:webHidden/>
                </w:rPr>
                <w:fldChar w:fldCharType="separate"/>
              </w:r>
              <w:r w:rsidR="004A1111">
                <w:rPr>
                  <w:noProof/>
                  <w:webHidden/>
                </w:rPr>
                <w:t>9</w:t>
              </w:r>
              <w:r w:rsidR="0079638A">
                <w:rPr>
                  <w:noProof/>
                  <w:webHidden/>
                </w:rPr>
                <w:fldChar w:fldCharType="end"/>
              </w:r>
            </w:hyperlink>
          </w:p>
          <w:p w14:paraId="74E0A37C" w14:textId="1848AC02" w:rsidR="0079638A" w:rsidRDefault="004D793E">
            <w:pPr>
              <w:pStyle w:val="TOC2"/>
              <w:rPr>
                <w:rFonts w:asciiTheme="minorHAnsi" w:eastAsiaTheme="minorEastAsia" w:hAnsiTheme="minorHAnsi"/>
                <w:noProof/>
                <w:color w:val="auto"/>
                <w:sz w:val="22"/>
                <w:lang w:eastAsia="en-NZ"/>
              </w:rPr>
            </w:pPr>
            <w:hyperlink w:anchor="_Toc77930576" w:history="1">
              <w:r w:rsidR="0079638A" w:rsidRPr="008013FC">
                <w:rPr>
                  <w:rStyle w:val="Hyperlink"/>
                  <w:noProof/>
                </w:rPr>
                <w:t>Inspection methodology</w:t>
              </w:r>
              <w:r w:rsidR="0079638A">
                <w:rPr>
                  <w:noProof/>
                  <w:webHidden/>
                </w:rPr>
                <w:tab/>
              </w:r>
              <w:r w:rsidR="0079638A">
                <w:rPr>
                  <w:noProof/>
                  <w:webHidden/>
                </w:rPr>
                <w:fldChar w:fldCharType="begin"/>
              </w:r>
              <w:r w:rsidR="0079638A">
                <w:rPr>
                  <w:noProof/>
                  <w:webHidden/>
                </w:rPr>
                <w:instrText xml:space="preserve"> PAGEREF _Toc77930576 \h </w:instrText>
              </w:r>
              <w:r w:rsidR="0079638A">
                <w:rPr>
                  <w:noProof/>
                  <w:webHidden/>
                </w:rPr>
              </w:r>
              <w:r w:rsidR="0079638A">
                <w:rPr>
                  <w:noProof/>
                  <w:webHidden/>
                </w:rPr>
                <w:fldChar w:fldCharType="separate"/>
              </w:r>
              <w:r w:rsidR="004A1111">
                <w:rPr>
                  <w:noProof/>
                  <w:webHidden/>
                </w:rPr>
                <w:t>9</w:t>
              </w:r>
              <w:r w:rsidR="0079638A">
                <w:rPr>
                  <w:noProof/>
                  <w:webHidden/>
                </w:rPr>
                <w:fldChar w:fldCharType="end"/>
              </w:r>
            </w:hyperlink>
          </w:p>
          <w:p w14:paraId="68ECC80D" w14:textId="6A039B1C" w:rsidR="0079638A" w:rsidRDefault="004D793E">
            <w:pPr>
              <w:pStyle w:val="TOC2"/>
              <w:rPr>
                <w:rFonts w:asciiTheme="minorHAnsi" w:eastAsiaTheme="minorEastAsia" w:hAnsiTheme="minorHAnsi"/>
                <w:noProof/>
                <w:color w:val="auto"/>
                <w:sz w:val="22"/>
                <w:lang w:eastAsia="en-NZ"/>
              </w:rPr>
            </w:pPr>
            <w:hyperlink w:anchor="_Toc77930577" w:history="1">
              <w:r w:rsidR="0079638A" w:rsidRPr="008013FC">
                <w:rPr>
                  <w:rStyle w:val="Hyperlink"/>
                  <w:noProof/>
                </w:rPr>
                <w:t>Inspection focus</w:t>
              </w:r>
              <w:r w:rsidR="0079638A">
                <w:rPr>
                  <w:noProof/>
                  <w:webHidden/>
                </w:rPr>
                <w:tab/>
              </w:r>
              <w:r w:rsidR="0079638A">
                <w:rPr>
                  <w:noProof/>
                  <w:webHidden/>
                </w:rPr>
                <w:fldChar w:fldCharType="begin"/>
              </w:r>
              <w:r w:rsidR="0079638A">
                <w:rPr>
                  <w:noProof/>
                  <w:webHidden/>
                </w:rPr>
                <w:instrText xml:space="preserve"> PAGEREF _Toc77930577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5EC38C3D" w14:textId="07FBDDB5" w:rsidR="0079638A" w:rsidRDefault="004D793E">
            <w:pPr>
              <w:pStyle w:val="TOC3"/>
              <w:rPr>
                <w:rFonts w:asciiTheme="minorHAnsi" w:eastAsiaTheme="minorEastAsia" w:hAnsiTheme="minorHAnsi"/>
                <w:noProof/>
                <w:color w:val="auto"/>
                <w:sz w:val="22"/>
                <w:lang w:eastAsia="en-NZ"/>
              </w:rPr>
            </w:pPr>
            <w:hyperlink w:anchor="_Toc77930578" w:history="1">
              <w:r w:rsidR="0079638A" w:rsidRPr="008013FC">
                <w:rPr>
                  <w:rStyle w:val="Hyperlink"/>
                  <w:noProof/>
                </w:rPr>
                <w:t>Treatment</w:t>
              </w:r>
              <w:r w:rsidR="0079638A">
                <w:rPr>
                  <w:noProof/>
                  <w:webHidden/>
                </w:rPr>
                <w:tab/>
              </w:r>
              <w:r w:rsidR="0079638A">
                <w:rPr>
                  <w:noProof/>
                  <w:webHidden/>
                </w:rPr>
                <w:fldChar w:fldCharType="begin"/>
              </w:r>
              <w:r w:rsidR="0079638A">
                <w:rPr>
                  <w:noProof/>
                  <w:webHidden/>
                </w:rPr>
                <w:instrText xml:space="preserve"> PAGEREF _Toc77930578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0EE7E11F" w14:textId="7C474F69" w:rsidR="0079638A" w:rsidRDefault="004D793E">
            <w:pPr>
              <w:pStyle w:val="TOC3"/>
              <w:rPr>
                <w:rFonts w:asciiTheme="minorHAnsi" w:eastAsiaTheme="minorEastAsia" w:hAnsiTheme="minorHAnsi"/>
                <w:noProof/>
                <w:color w:val="auto"/>
                <w:sz w:val="22"/>
                <w:lang w:eastAsia="en-NZ"/>
              </w:rPr>
            </w:pPr>
            <w:hyperlink w:anchor="_Toc77930579" w:history="1">
              <w:r w:rsidR="0079638A" w:rsidRPr="008013FC">
                <w:rPr>
                  <w:rStyle w:val="Hyperlink"/>
                  <w:noProof/>
                </w:rPr>
                <w:t>Protective measures</w:t>
              </w:r>
              <w:r w:rsidR="0079638A">
                <w:rPr>
                  <w:noProof/>
                  <w:webHidden/>
                </w:rPr>
                <w:tab/>
              </w:r>
              <w:r w:rsidR="0079638A">
                <w:rPr>
                  <w:noProof/>
                  <w:webHidden/>
                </w:rPr>
                <w:fldChar w:fldCharType="begin"/>
              </w:r>
              <w:r w:rsidR="0079638A">
                <w:rPr>
                  <w:noProof/>
                  <w:webHidden/>
                </w:rPr>
                <w:instrText xml:space="preserve"> PAGEREF _Toc77930579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70B41762" w14:textId="6443A9BF" w:rsidR="0079638A" w:rsidRDefault="004D793E">
            <w:pPr>
              <w:pStyle w:val="TOC3"/>
              <w:rPr>
                <w:rFonts w:asciiTheme="minorHAnsi" w:eastAsiaTheme="minorEastAsia" w:hAnsiTheme="minorHAnsi"/>
                <w:noProof/>
                <w:color w:val="auto"/>
                <w:sz w:val="22"/>
                <w:lang w:eastAsia="en-NZ"/>
              </w:rPr>
            </w:pPr>
            <w:hyperlink w:anchor="_Toc77930580" w:history="1">
              <w:r w:rsidR="0079638A" w:rsidRPr="008013FC">
                <w:rPr>
                  <w:rStyle w:val="Hyperlink"/>
                  <w:noProof/>
                </w:rPr>
                <w:t>Material conditions</w:t>
              </w:r>
              <w:r w:rsidR="0079638A">
                <w:rPr>
                  <w:noProof/>
                  <w:webHidden/>
                </w:rPr>
                <w:tab/>
              </w:r>
              <w:r w:rsidR="0079638A">
                <w:rPr>
                  <w:noProof/>
                  <w:webHidden/>
                </w:rPr>
                <w:fldChar w:fldCharType="begin"/>
              </w:r>
              <w:r w:rsidR="0079638A">
                <w:rPr>
                  <w:noProof/>
                  <w:webHidden/>
                </w:rPr>
                <w:instrText xml:space="preserve"> PAGEREF _Toc77930580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47F2027D" w14:textId="69765566" w:rsidR="0079638A" w:rsidRDefault="004D793E">
            <w:pPr>
              <w:pStyle w:val="TOC3"/>
              <w:rPr>
                <w:rFonts w:asciiTheme="minorHAnsi" w:eastAsiaTheme="minorEastAsia" w:hAnsiTheme="minorHAnsi"/>
                <w:noProof/>
                <w:color w:val="auto"/>
                <w:sz w:val="22"/>
                <w:lang w:eastAsia="en-NZ"/>
              </w:rPr>
            </w:pPr>
            <w:hyperlink w:anchor="_Toc77930581" w:history="1">
              <w:r w:rsidR="0079638A" w:rsidRPr="008013FC">
                <w:rPr>
                  <w:rStyle w:val="Hyperlink"/>
                  <w:noProof/>
                </w:rPr>
                <w:t>Activities and programmes</w:t>
              </w:r>
              <w:r w:rsidR="0079638A">
                <w:rPr>
                  <w:noProof/>
                  <w:webHidden/>
                </w:rPr>
                <w:tab/>
              </w:r>
              <w:r w:rsidR="0079638A">
                <w:rPr>
                  <w:noProof/>
                  <w:webHidden/>
                </w:rPr>
                <w:fldChar w:fldCharType="begin"/>
              </w:r>
              <w:r w:rsidR="0079638A">
                <w:rPr>
                  <w:noProof/>
                  <w:webHidden/>
                </w:rPr>
                <w:instrText xml:space="preserve"> PAGEREF _Toc77930581 \h </w:instrText>
              </w:r>
              <w:r w:rsidR="0079638A">
                <w:rPr>
                  <w:noProof/>
                  <w:webHidden/>
                </w:rPr>
              </w:r>
              <w:r w:rsidR="0079638A">
                <w:rPr>
                  <w:noProof/>
                  <w:webHidden/>
                </w:rPr>
                <w:fldChar w:fldCharType="separate"/>
              </w:r>
              <w:r w:rsidR="004A1111">
                <w:rPr>
                  <w:noProof/>
                  <w:webHidden/>
                </w:rPr>
                <w:t>10</w:t>
              </w:r>
              <w:r w:rsidR="0079638A">
                <w:rPr>
                  <w:noProof/>
                  <w:webHidden/>
                </w:rPr>
                <w:fldChar w:fldCharType="end"/>
              </w:r>
            </w:hyperlink>
          </w:p>
          <w:p w14:paraId="2A5640DD" w14:textId="3914433B" w:rsidR="0079638A" w:rsidRDefault="004D793E">
            <w:pPr>
              <w:pStyle w:val="TOC3"/>
              <w:rPr>
                <w:rFonts w:asciiTheme="minorHAnsi" w:eastAsiaTheme="minorEastAsia" w:hAnsiTheme="minorHAnsi"/>
                <w:noProof/>
                <w:color w:val="auto"/>
                <w:sz w:val="22"/>
                <w:lang w:eastAsia="en-NZ"/>
              </w:rPr>
            </w:pPr>
            <w:hyperlink w:anchor="_Toc77930582" w:history="1">
              <w:r w:rsidR="0079638A" w:rsidRPr="008013FC">
                <w:rPr>
                  <w:rStyle w:val="Hyperlink"/>
                  <w:noProof/>
                </w:rPr>
                <w:t>Communications</w:t>
              </w:r>
              <w:r w:rsidR="0079638A">
                <w:rPr>
                  <w:noProof/>
                  <w:webHidden/>
                </w:rPr>
                <w:tab/>
              </w:r>
              <w:r w:rsidR="0079638A">
                <w:rPr>
                  <w:noProof/>
                  <w:webHidden/>
                </w:rPr>
                <w:fldChar w:fldCharType="begin"/>
              </w:r>
              <w:r w:rsidR="0079638A">
                <w:rPr>
                  <w:noProof/>
                  <w:webHidden/>
                </w:rPr>
                <w:instrText xml:space="preserve"> PAGEREF _Toc77930582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4A0334C1" w14:textId="6EB7EA6D" w:rsidR="0079638A" w:rsidRDefault="004D793E">
            <w:pPr>
              <w:pStyle w:val="TOC3"/>
              <w:rPr>
                <w:rFonts w:asciiTheme="minorHAnsi" w:eastAsiaTheme="minorEastAsia" w:hAnsiTheme="minorHAnsi"/>
                <w:noProof/>
                <w:color w:val="auto"/>
                <w:sz w:val="22"/>
                <w:lang w:eastAsia="en-NZ"/>
              </w:rPr>
            </w:pPr>
            <w:hyperlink w:anchor="_Toc77930583" w:history="1">
              <w:r w:rsidR="0079638A" w:rsidRPr="008013FC">
                <w:rPr>
                  <w:rStyle w:val="Hyperlink"/>
                  <w:noProof/>
                </w:rPr>
                <w:t>Health care</w:t>
              </w:r>
              <w:r w:rsidR="0079638A">
                <w:rPr>
                  <w:noProof/>
                  <w:webHidden/>
                </w:rPr>
                <w:tab/>
              </w:r>
              <w:r w:rsidR="0079638A">
                <w:rPr>
                  <w:noProof/>
                  <w:webHidden/>
                </w:rPr>
                <w:fldChar w:fldCharType="begin"/>
              </w:r>
              <w:r w:rsidR="0079638A">
                <w:rPr>
                  <w:noProof/>
                  <w:webHidden/>
                </w:rPr>
                <w:instrText xml:space="preserve"> PAGEREF _Toc77930583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780B9B1D" w14:textId="1880C8EB" w:rsidR="0079638A" w:rsidRDefault="004D793E">
            <w:pPr>
              <w:pStyle w:val="TOC3"/>
              <w:rPr>
                <w:rFonts w:asciiTheme="minorHAnsi" w:eastAsiaTheme="minorEastAsia" w:hAnsiTheme="minorHAnsi"/>
                <w:noProof/>
                <w:color w:val="auto"/>
                <w:sz w:val="22"/>
                <w:lang w:eastAsia="en-NZ"/>
              </w:rPr>
            </w:pPr>
            <w:hyperlink w:anchor="_Toc77930584" w:history="1">
              <w:r w:rsidR="0079638A" w:rsidRPr="008013FC">
                <w:rPr>
                  <w:rStyle w:val="Hyperlink"/>
                  <w:noProof/>
                </w:rPr>
                <w:t>Staff</w:t>
              </w:r>
              <w:r w:rsidR="0079638A">
                <w:rPr>
                  <w:noProof/>
                  <w:webHidden/>
                </w:rPr>
                <w:tab/>
              </w:r>
              <w:r w:rsidR="0079638A">
                <w:rPr>
                  <w:noProof/>
                  <w:webHidden/>
                </w:rPr>
                <w:fldChar w:fldCharType="begin"/>
              </w:r>
              <w:r w:rsidR="0079638A">
                <w:rPr>
                  <w:noProof/>
                  <w:webHidden/>
                </w:rPr>
                <w:instrText xml:space="preserve"> PAGEREF _Toc77930584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704AA0EB" w14:textId="200B0C89" w:rsidR="0079638A" w:rsidRDefault="004D793E">
            <w:pPr>
              <w:pStyle w:val="TOC2"/>
              <w:rPr>
                <w:rFonts w:asciiTheme="minorHAnsi" w:eastAsiaTheme="minorEastAsia" w:hAnsiTheme="minorHAnsi"/>
                <w:noProof/>
                <w:color w:val="auto"/>
                <w:sz w:val="22"/>
                <w:lang w:eastAsia="en-NZ"/>
              </w:rPr>
            </w:pPr>
            <w:hyperlink w:anchor="_Toc77930585" w:history="1">
              <w:r w:rsidR="0079638A" w:rsidRPr="008013FC">
                <w:rPr>
                  <w:rStyle w:val="Hyperlink"/>
                  <w:noProof/>
                </w:rPr>
                <w:t>Evidence</w:t>
              </w:r>
              <w:r w:rsidR="0079638A">
                <w:rPr>
                  <w:noProof/>
                  <w:webHidden/>
                </w:rPr>
                <w:tab/>
              </w:r>
              <w:r w:rsidR="0079638A">
                <w:rPr>
                  <w:noProof/>
                  <w:webHidden/>
                </w:rPr>
                <w:fldChar w:fldCharType="begin"/>
              </w:r>
              <w:r w:rsidR="0079638A">
                <w:rPr>
                  <w:noProof/>
                  <w:webHidden/>
                </w:rPr>
                <w:instrText xml:space="preserve"> PAGEREF _Toc77930585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7A0C3B19" w14:textId="29537EFC" w:rsidR="0079638A" w:rsidRDefault="004D793E">
            <w:pPr>
              <w:pStyle w:val="TOC2"/>
              <w:rPr>
                <w:rFonts w:asciiTheme="minorHAnsi" w:eastAsiaTheme="minorEastAsia" w:hAnsiTheme="minorHAnsi"/>
                <w:noProof/>
                <w:color w:val="auto"/>
                <w:sz w:val="22"/>
                <w:lang w:eastAsia="en-NZ"/>
              </w:rPr>
            </w:pPr>
            <w:hyperlink w:anchor="_Toc77930586" w:history="1">
              <w:r w:rsidR="0079638A" w:rsidRPr="008013FC">
                <w:rPr>
                  <w:rStyle w:val="Hyperlink"/>
                  <w:noProof/>
                </w:rPr>
                <w:t>Recommendations from previous report</w:t>
              </w:r>
              <w:r w:rsidR="0079638A">
                <w:rPr>
                  <w:noProof/>
                  <w:webHidden/>
                </w:rPr>
                <w:tab/>
              </w:r>
              <w:r w:rsidR="0079638A">
                <w:rPr>
                  <w:noProof/>
                  <w:webHidden/>
                </w:rPr>
                <w:fldChar w:fldCharType="begin"/>
              </w:r>
              <w:r w:rsidR="0079638A">
                <w:rPr>
                  <w:noProof/>
                  <w:webHidden/>
                </w:rPr>
                <w:instrText xml:space="preserve"> PAGEREF _Toc77930586 \h </w:instrText>
              </w:r>
              <w:r w:rsidR="0079638A">
                <w:rPr>
                  <w:noProof/>
                  <w:webHidden/>
                </w:rPr>
              </w:r>
              <w:r w:rsidR="0079638A">
                <w:rPr>
                  <w:noProof/>
                  <w:webHidden/>
                </w:rPr>
                <w:fldChar w:fldCharType="separate"/>
              </w:r>
              <w:r w:rsidR="004A1111">
                <w:rPr>
                  <w:noProof/>
                  <w:webHidden/>
                </w:rPr>
                <w:t>11</w:t>
              </w:r>
              <w:r w:rsidR="0079638A">
                <w:rPr>
                  <w:noProof/>
                  <w:webHidden/>
                </w:rPr>
                <w:fldChar w:fldCharType="end"/>
              </w:r>
            </w:hyperlink>
          </w:p>
          <w:p w14:paraId="4244254B" w14:textId="139AF59A" w:rsidR="0079638A" w:rsidRDefault="004D793E">
            <w:pPr>
              <w:pStyle w:val="TOC1"/>
              <w:rPr>
                <w:rFonts w:asciiTheme="minorHAnsi" w:eastAsiaTheme="minorEastAsia" w:hAnsiTheme="minorHAnsi"/>
                <w:noProof/>
                <w:color w:val="auto"/>
                <w:sz w:val="22"/>
                <w:lang w:eastAsia="en-NZ"/>
              </w:rPr>
            </w:pPr>
            <w:hyperlink w:anchor="_Toc77930587" w:history="1">
              <w:r w:rsidR="0079638A" w:rsidRPr="008013FC">
                <w:rPr>
                  <w:rStyle w:val="Hyperlink"/>
                  <w:noProof/>
                </w:rPr>
                <w:t>Treatment</w:t>
              </w:r>
              <w:r w:rsidR="0079638A">
                <w:rPr>
                  <w:noProof/>
                  <w:webHidden/>
                </w:rPr>
                <w:tab/>
              </w:r>
              <w:r w:rsidR="0079638A">
                <w:rPr>
                  <w:noProof/>
                  <w:webHidden/>
                </w:rPr>
                <w:fldChar w:fldCharType="begin"/>
              </w:r>
              <w:r w:rsidR="0079638A">
                <w:rPr>
                  <w:noProof/>
                  <w:webHidden/>
                </w:rPr>
                <w:instrText xml:space="preserve"> PAGEREF _Toc77930587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4B5787C9" w14:textId="60E3755C" w:rsidR="0079638A" w:rsidRDefault="004D793E">
            <w:pPr>
              <w:pStyle w:val="TOC2"/>
              <w:rPr>
                <w:rFonts w:asciiTheme="minorHAnsi" w:eastAsiaTheme="minorEastAsia" w:hAnsiTheme="minorHAnsi"/>
                <w:noProof/>
                <w:color w:val="auto"/>
                <w:sz w:val="22"/>
                <w:lang w:eastAsia="en-NZ"/>
              </w:rPr>
            </w:pPr>
            <w:hyperlink w:anchor="_Toc77930588" w:history="1">
              <w:r w:rsidR="0079638A" w:rsidRPr="008013FC">
                <w:rPr>
                  <w:rStyle w:val="Hyperlink"/>
                  <w:noProof/>
                </w:rPr>
                <w:t>Torture or other cruel, inhuman or degrading treatment or punishment</w:t>
              </w:r>
              <w:r w:rsidR="0079638A">
                <w:rPr>
                  <w:noProof/>
                  <w:webHidden/>
                </w:rPr>
                <w:tab/>
              </w:r>
              <w:r w:rsidR="0079638A">
                <w:rPr>
                  <w:noProof/>
                  <w:webHidden/>
                </w:rPr>
                <w:fldChar w:fldCharType="begin"/>
              </w:r>
              <w:r w:rsidR="0079638A">
                <w:rPr>
                  <w:noProof/>
                  <w:webHidden/>
                </w:rPr>
                <w:instrText xml:space="preserve"> PAGEREF _Toc77930588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7801062E" w14:textId="354994DB" w:rsidR="0079638A" w:rsidRDefault="004D793E">
            <w:pPr>
              <w:pStyle w:val="TOC3"/>
              <w:rPr>
                <w:rFonts w:asciiTheme="minorHAnsi" w:eastAsiaTheme="minorEastAsia" w:hAnsiTheme="minorHAnsi"/>
                <w:noProof/>
                <w:color w:val="auto"/>
                <w:sz w:val="22"/>
                <w:lang w:eastAsia="en-NZ"/>
              </w:rPr>
            </w:pPr>
            <w:hyperlink w:anchor="_Toc77930589" w:history="1">
              <w:r w:rsidR="0079638A" w:rsidRPr="008013FC">
                <w:rPr>
                  <w:rStyle w:val="Hyperlink"/>
                  <w:noProof/>
                </w:rPr>
                <w:t>Over-occupancy</w:t>
              </w:r>
              <w:r w:rsidR="0079638A">
                <w:rPr>
                  <w:noProof/>
                  <w:webHidden/>
                </w:rPr>
                <w:tab/>
              </w:r>
              <w:r w:rsidR="0079638A">
                <w:rPr>
                  <w:noProof/>
                  <w:webHidden/>
                </w:rPr>
                <w:fldChar w:fldCharType="begin"/>
              </w:r>
              <w:r w:rsidR="0079638A">
                <w:rPr>
                  <w:noProof/>
                  <w:webHidden/>
                </w:rPr>
                <w:instrText xml:space="preserve"> PAGEREF _Toc77930589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5A56FC95" w14:textId="53D7137D" w:rsidR="0079638A" w:rsidRDefault="004D793E">
            <w:pPr>
              <w:pStyle w:val="TOC2"/>
              <w:rPr>
                <w:rFonts w:asciiTheme="minorHAnsi" w:eastAsiaTheme="minorEastAsia" w:hAnsiTheme="minorHAnsi"/>
                <w:noProof/>
                <w:color w:val="auto"/>
                <w:sz w:val="22"/>
                <w:lang w:eastAsia="en-NZ"/>
              </w:rPr>
            </w:pPr>
            <w:hyperlink w:anchor="_Toc77930590" w:history="1">
              <w:r w:rsidR="0079638A" w:rsidRPr="008013FC">
                <w:rPr>
                  <w:rStyle w:val="Hyperlink"/>
                  <w:noProof/>
                </w:rPr>
                <w:t>Seclusion</w:t>
              </w:r>
              <w:r w:rsidR="0079638A">
                <w:rPr>
                  <w:noProof/>
                  <w:webHidden/>
                </w:rPr>
                <w:tab/>
              </w:r>
              <w:r w:rsidR="0079638A">
                <w:rPr>
                  <w:noProof/>
                  <w:webHidden/>
                </w:rPr>
                <w:fldChar w:fldCharType="begin"/>
              </w:r>
              <w:r w:rsidR="0079638A">
                <w:rPr>
                  <w:noProof/>
                  <w:webHidden/>
                </w:rPr>
                <w:instrText xml:space="preserve"> PAGEREF _Toc77930590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5624D34B" w14:textId="719D9D62" w:rsidR="0079638A" w:rsidRDefault="004D793E">
            <w:pPr>
              <w:pStyle w:val="TOC3"/>
              <w:rPr>
                <w:rFonts w:asciiTheme="minorHAnsi" w:eastAsiaTheme="minorEastAsia" w:hAnsiTheme="minorHAnsi"/>
                <w:noProof/>
                <w:color w:val="auto"/>
                <w:sz w:val="22"/>
                <w:lang w:eastAsia="en-NZ"/>
              </w:rPr>
            </w:pPr>
            <w:hyperlink w:anchor="_Toc77930591" w:history="1">
              <w:r w:rsidR="0079638A" w:rsidRPr="008013FC">
                <w:rPr>
                  <w:rStyle w:val="Hyperlink"/>
                  <w:noProof/>
                </w:rPr>
                <w:t>Seclusion facilities</w:t>
              </w:r>
              <w:r w:rsidR="0079638A">
                <w:rPr>
                  <w:noProof/>
                  <w:webHidden/>
                </w:rPr>
                <w:tab/>
              </w:r>
              <w:r w:rsidR="0079638A">
                <w:rPr>
                  <w:noProof/>
                  <w:webHidden/>
                </w:rPr>
                <w:fldChar w:fldCharType="begin"/>
              </w:r>
              <w:r w:rsidR="0079638A">
                <w:rPr>
                  <w:noProof/>
                  <w:webHidden/>
                </w:rPr>
                <w:instrText xml:space="preserve"> PAGEREF _Toc77930591 \h </w:instrText>
              </w:r>
              <w:r w:rsidR="0079638A">
                <w:rPr>
                  <w:noProof/>
                  <w:webHidden/>
                </w:rPr>
              </w:r>
              <w:r w:rsidR="0079638A">
                <w:rPr>
                  <w:noProof/>
                  <w:webHidden/>
                </w:rPr>
                <w:fldChar w:fldCharType="separate"/>
              </w:r>
              <w:r w:rsidR="004A1111">
                <w:rPr>
                  <w:noProof/>
                  <w:webHidden/>
                </w:rPr>
                <w:t>13</w:t>
              </w:r>
              <w:r w:rsidR="0079638A">
                <w:rPr>
                  <w:noProof/>
                  <w:webHidden/>
                </w:rPr>
                <w:fldChar w:fldCharType="end"/>
              </w:r>
            </w:hyperlink>
          </w:p>
          <w:p w14:paraId="5DCAC50D" w14:textId="41A1ADD4" w:rsidR="0079638A" w:rsidRDefault="004D793E">
            <w:pPr>
              <w:pStyle w:val="TOC3"/>
              <w:rPr>
                <w:rFonts w:asciiTheme="minorHAnsi" w:eastAsiaTheme="minorEastAsia" w:hAnsiTheme="minorHAnsi"/>
                <w:noProof/>
                <w:color w:val="auto"/>
                <w:sz w:val="22"/>
                <w:lang w:eastAsia="en-NZ"/>
              </w:rPr>
            </w:pPr>
            <w:hyperlink w:anchor="_Toc77930592" w:history="1">
              <w:r w:rsidR="0079638A" w:rsidRPr="008013FC">
                <w:rPr>
                  <w:rStyle w:val="Hyperlink"/>
                  <w:noProof/>
                </w:rPr>
                <w:t>The use of seclusion rooms as bedrooms</w:t>
              </w:r>
              <w:r w:rsidR="0079638A">
                <w:rPr>
                  <w:noProof/>
                  <w:webHidden/>
                </w:rPr>
                <w:tab/>
              </w:r>
              <w:r w:rsidR="0079638A">
                <w:rPr>
                  <w:noProof/>
                  <w:webHidden/>
                </w:rPr>
                <w:fldChar w:fldCharType="begin"/>
              </w:r>
              <w:r w:rsidR="0079638A">
                <w:rPr>
                  <w:noProof/>
                  <w:webHidden/>
                </w:rPr>
                <w:instrText xml:space="preserve"> PAGEREF _Toc77930592 \h </w:instrText>
              </w:r>
              <w:r w:rsidR="0079638A">
                <w:rPr>
                  <w:noProof/>
                  <w:webHidden/>
                </w:rPr>
              </w:r>
              <w:r w:rsidR="0079638A">
                <w:rPr>
                  <w:noProof/>
                  <w:webHidden/>
                </w:rPr>
                <w:fldChar w:fldCharType="separate"/>
              </w:r>
              <w:r w:rsidR="004A1111">
                <w:rPr>
                  <w:noProof/>
                  <w:webHidden/>
                </w:rPr>
                <w:t>15</w:t>
              </w:r>
              <w:r w:rsidR="0079638A">
                <w:rPr>
                  <w:noProof/>
                  <w:webHidden/>
                </w:rPr>
                <w:fldChar w:fldCharType="end"/>
              </w:r>
            </w:hyperlink>
          </w:p>
          <w:p w14:paraId="46F677A3" w14:textId="121EF71F" w:rsidR="0079638A" w:rsidRDefault="004D793E">
            <w:pPr>
              <w:pStyle w:val="TOC3"/>
              <w:rPr>
                <w:rFonts w:asciiTheme="minorHAnsi" w:eastAsiaTheme="minorEastAsia" w:hAnsiTheme="minorHAnsi"/>
                <w:noProof/>
                <w:color w:val="auto"/>
                <w:sz w:val="22"/>
                <w:lang w:eastAsia="en-NZ"/>
              </w:rPr>
            </w:pPr>
            <w:hyperlink w:anchor="_Toc77930593" w:history="1">
              <w:r w:rsidR="0079638A" w:rsidRPr="008013FC">
                <w:rPr>
                  <w:rStyle w:val="Hyperlink"/>
                  <w:noProof/>
                </w:rPr>
                <w:t>Length of stay in seclusion rooms</w:t>
              </w:r>
              <w:r w:rsidR="0079638A">
                <w:rPr>
                  <w:noProof/>
                  <w:webHidden/>
                </w:rPr>
                <w:tab/>
              </w:r>
              <w:r w:rsidR="0079638A">
                <w:rPr>
                  <w:noProof/>
                  <w:webHidden/>
                </w:rPr>
                <w:fldChar w:fldCharType="begin"/>
              </w:r>
              <w:r w:rsidR="0079638A">
                <w:rPr>
                  <w:noProof/>
                  <w:webHidden/>
                </w:rPr>
                <w:instrText xml:space="preserve"> PAGEREF _Toc77930593 \h </w:instrText>
              </w:r>
              <w:r w:rsidR="0079638A">
                <w:rPr>
                  <w:noProof/>
                  <w:webHidden/>
                </w:rPr>
              </w:r>
              <w:r w:rsidR="0079638A">
                <w:rPr>
                  <w:noProof/>
                  <w:webHidden/>
                </w:rPr>
                <w:fldChar w:fldCharType="separate"/>
              </w:r>
              <w:r w:rsidR="004A1111">
                <w:rPr>
                  <w:noProof/>
                  <w:webHidden/>
                </w:rPr>
                <w:t>15</w:t>
              </w:r>
              <w:r w:rsidR="0079638A">
                <w:rPr>
                  <w:noProof/>
                  <w:webHidden/>
                </w:rPr>
                <w:fldChar w:fldCharType="end"/>
              </w:r>
            </w:hyperlink>
          </w:p>
          <w:p w14:paraId="785881FA" w14:textId="63A9C5E6" w:rsidR="0079638A" w:rsidRDefault="004D793E">
            <w:pPr>
              <w:pStyle w:val="TOC3"/>
              <w:rPr>
                <w:rFonts w:asciiTheme="minorHAnsi" w:eastAsiaTheme="minorEastAsia" w:hAnsiTheme="minorHAnsi"/>
                <w:noProof/>
                <w:color w:val="auto"/>
                <w:sz w:val="22"/>
                <w:lang w:eastAsia="en-NZ"/>
              </w:rPr>
            </w:pPr>
            <w:hyperlink w:anchor="_Toc77930594" w:history="1">
              <w:r w:rsidR="0079638A" w:rsidRPr="008013FC">
                <w:rPr>
                  <w:rStyle w:val="Hyperlink"/>
                  <w:noProof/>
                </w:rPr>
                <w:t>Inequitable admission process for female clients</w:t>
              </w:r>
              <w:r w:rsidR="0079638A">
                <w:rPr>
                  <w:noProof/>
                  <w:webHidden/>
                </w:rPr>
                <w:tab/>
              </w:r>
              <w:r w:rsidR="0079638A">
                <w:rPr>
                  <w:noProof/>
                  <w:webHidden/>
                </w:rPr>
                <w:fldChar w:fldCharType="begin"/>
              </w:r>
              <w:r w:rsidR="0079638A">
                <w:rPr>
                  <w:noProof/>
                  <w:webHidden/>
                </w:rPr>
                <w:instrText xml:space="preserve"> PAGEREF _Toc77930594 \h </w:instrText>
              </w:r>
              <w:r w:rsidR="0079638A">
                <w:rPr>
                  <w:noProof/>
                  <w:webHidden/>
                </w:rPr>
              </w:r>
              <w:r w:rsidR="0079638A">
                <w:rPr>
                  <w:noProof/>
                  <w:webHidden/>
                </w:rPr>
                <w:fldChar w:fldCharType="separate"/>
              </w:r>
              <w:r w:rsidR="004A1111">
                <w:rPr>
                  <w:noProof/>
                  <w:webHidden/>
                </w:rPr>
                <w:t>16</w:t>
              </w:r>
              <w:r w:rsidR="0079638A">
                <w:rPr>
                  <w:noProof/>
                  <w:webHidden/>
                </w:rPr>
                <w:fldChar w:fldCharType="end"/>
              </w:r>
            </w:hyperlink>
          </w:p>
          <w:p w14:paraId="767F44E2" w14:textId="15CC6ED0" w:rsidR="0079638A" w:rsidRDefault="004D793E">
            <w:pPr>
              <w:pStyle w:val="TOC3"/>
              <w:rPr>
                <w:rFonts w:asciiTheme="minorHAnsi" w:eastAsiaTheme="minorEastAsia" w:hAnsiTheme="minorHAnsi"/>
                <w:noProof/>
                <w:color w:val="auto"/>
                <w:sz w:val="22"/>
                <w:lang w:eastAsia="en-NZ"/>
              </w:rPr>
            </w:pPr>
            <w:hyperlink w:anchor="_Toc77930595" w:history="1">
              <w:r w:rsidR="0079638A" w:rsidRPr="008013FC">
                <w:rPr>
                  <w:rStyle w:val="Hyperlink"/>
                  <w:noProof/>
                </w:rPr>
                <w:t>General issues with seclusion rooms</w:t>
              </w:r>
              <w:r w:rsidR="0079638A">
                <w:rPr>
                  <w:noProof/>
                  <w:webHidden/>
                </w:rPr>
                <w:tab/>
              </w:r>
              <w:r w:rsidR="0079638A">
                <w:rPr>
                  <w:noProof/>
                  <w:webHidden/>
                </w:rPr>
                <w:fldChar w:fldCharType="begin"/>
              </w:r>
              <w:r w:rsidR="0079638A">
                <w:rPr>
                  <w:noProof/>
                  <w:webHidden/>
                </w:rPr>
                <w:instrText xml:space="preserve"> PAGEREF _Toc77930595 \h </w:instrText>
              </w:r>
              <w:r w:rsidR="0079638A">
                <w:rPr>
                  <w:noProof/>
                  <w:webHidden/>
                </w:rPr>
              </w:r>
              <w:r w:rsidR="0079638A">
                <w:rPr>
                  <w:noProof/>
                  <w:webHidden/>
                </w:rPr>
                <w:fldChar w:fldCharType="separate"/>
              </w:r>
              <w:r w:rsidR="004A1111">
                <w:rPr>
                  <w:noProof/>
                  <w:webHidden/>
                </w:rPr>
                <w:t>17</w:t>
              </w:r>
              <w:r w:rsidR="0079638A">
                <w:rPr>
                  <w:noProof/>
                  <w:webHidden/>
                </w:rPr>
                <w:fldChar w:fldCharType="end"/>
              </w:r>
            </w:hyperlink>
          </w:p>
          <w:p w14:paraId="0B82960E" w14:textId="1889180E" w:rsidR="0079638A" w:rsidRDefault="004D793E">
            <w:pPr>
              <w:pStyle w:val="TOC2"/>
              <w:rPr>
                <w:rFonts w:asciiTheme="minorHAnsi" w:eastAsiaTheme="minorEastAsia" w:hAnsiTheme="minorHAnsi"/>
                <w:noProof/>
                <w:color w:val="auto"/>
                <w:sz w:val="22"/>
                <w:lang w:eastAsia="en-NZ"/>
              </w:rPr>
            </w:pPr>
            <w:hyperlink w:anchor="_Toc77930596" w:history="1">
              <w:r w:rsidR="0079638A" w:rsidRPr="008013FC">
                <w:rPr>
                  <w:rStyle w:val="Hyperlink"/>
                  <w:noProof/>
                </w:rPr>
                <w:t>Seclusion policies and events</w:t>
              </w:r>
              <w:r w:rsidR="0079638A">
                <w:rPr>
                  <w:noProof/>
                  <w:webHidden/>
                </w:rPr>
                <w:tab/>
              </w:r>
              <w:r w:rsidR="0079638A">
                <w:rPr>
                  <w:noProof/>
                  <w:webHidden/>
                </w:rPr>
                <w:fldChar w:fldCharType="begin"/>
              </w:r>
              <w:r w:rsidR="0079638A">
                <w:rPr>
                  <w:noProof/>
                  <w:webHidden/>
                </w:rPr>
                <w:instrText xml:space="preserve"> PAGEREF _Toc77930596 \h </w:instrText>
              </w:r>
              <w:r w:rsidR="0079638A">
                <w:rPr>
                  <w:noProof/>
                  <w:webHidden/>
                </w:rPr>
              </w:r>
              <w:r w:rsidR="0079638A">
                <w:rPr>
                  <w:noProof/>
                  <w:webHidden/>
                </w:rPr>
                <w:fldChar w:fldCharType="separate"/>
              </w:r>
              <w:r w:rsidR="004A1111">
                <w:rPr>
                  <w:noProof/>
                  <w:webHidden/>
                </w:rPr>
                <w:t>17</w:t>
              </w:r>
              <w:r w:rsidR="0079638A">
                <w:rPr>
                  <w:noProof/>
                  <w:webHidden/>
                </w:rPr>
                <w:fldChar w:fldCharType="end"/>
              </w:r>
            </w:hyperlink>
          </w:p>
          <w:p w14:paraId="2BC3459E" w14:textId="04237A1E" w:rsidR="0079638A" w:rsidRDefault="004D793E">
            <w:pPr>
              <w:pStyle w:val="TOC2"/>
              <w:rPr>
                <w:rFonts w:asciiTheme="minorHAnsi" w:eastAsiaTheme="minorEastAsia" w:hAnsiTheme="minorHAnsi"/>
                <w:noProof/>
                <w:color w:val="auto"/>
                <w:sz w:val="22"/>
                <w:lang w:eastAsia="en-NZ"/>
              </w:rPr>
            </w:pPr>
            <w:hyperlink w:anchor="_Toc77930597" w:history="1">
              <w:r w:rsidR="0079638A" w:rsidRPr="008013FC">
                <w:rPr>
                  <w:rStyle w:val="Hyperlink"/>
                  <w:noProof/>
                </w:rPr>
                <w:t>Night Safety Orders</w:t>
              </w:r>
              <w:r w:rsidR="0079638A">
                <w:rPr>
                  <w:noProof/>
                  <w:webHidden/>
                </w:rPr>
                <w:tab/>
              </w:r>
              <w:r w:rsidR="0079638A">
                <w:rPr>
                  <w:noProof/>
                  <w:webHidden/>
                </w:rPr>
                <w:fldChar w:fldCharType="begin"/>
              </w:r>
              <w:r w:rsidR="0079638A">
                <w:rPr>
                  <w:noProof/>
                  <w:webHidden/>
                </w:rPr>
                <w:instrText xml:space="preserve"> PAGEREF _Toc77930597 \h </w:instrText>
              </w:r>
              <w:r w:rsidR="0079638A">
                <w:rPr>
                  <w:noProof/>
                  <w:webHidden/>
                </w:rPr>
              </w:r>
              <w:r w:rsidR="0079638A">
                <w:rPr>
                  <w:noProof/>
                  <w:webHidden/>
                </w:rPr>
                <w:fldChar w:fldCharType="separate"/>
              </w:r>
              <w:r w:rsidR="004A1111">
                <w:rPr>
                  <w:noProof/>
                  <w:webHidden/>
                </w:rPr>
                <w:t>17</w:t>
              </w:r>
              <w:r w:rsidR="0079638A">
                <w:rPr>
                  <w:noProof/>
                  <w:webHidden/>
                </w:rPr>
                <w:fldChar w:fldCharType="end"/>
              </w:r>
            </w:hyperlink>
          </w:p>
          <w:p w14:paraId="7D529084" w14:textId="75400235" w:rsidR="0079638A" w:rsidRDefault="004D793E">
            <w:pPr>
              <w:pStyle w:val="TOC2"/>
              <w:rPr>
                <w:rFonts w:asciiTheme="minorHAnsi" w:eastAsiaTheme="minorEastAsia" w:hAnsiTheme="minorHAnsi"/>
                <w:noProof/>
                <w:color w:val="auto"/>
                <w:sz w:val="22"/>
                <w:lang w:eastAsia="en-NZ"/>
              </w:rPr>
            </w:pPr>
            <w:hyperlink w:anchor="_Toc77930598" w:history="1">
              <w:r w:rsidR="0079638A" w:rsidRPr="008013FC">
                <w:rPr>
                  <w:rStyle w:val="Hyperlink"/>
                  <w:noProof/>
                </w:rPr>
                <w:t>Restraint</w:t>
              </w:r>
              <w:r w:rsidR="0079638A">
                <w:rPr>
                  <w:noProof/>
                  <w:webHidden/>
                </w:rPr>
                <w:tab/>
              </w:r>
              <w:r w:rsidR="0079638A">
                <w:rPr>
                  <w:noProof/>
                  <w:webHidden/>
                </w:rPr>
                <w:fldChar w:fldCharType="begin"/>
              </w:r>
              <w:r w:rsidR="0079638A">
                <w:rPr>
                  <w:noProof/>
                  <w:webHidden/>
                </w:rPr>
                <w:instrText xml:space="preserve"> PAGEREF _Toc77930598 \h </w:instrText>
              </w:r>
              <w:r w:rsidR="0079638A">
                <w:rPr>
                  <w:noProof/>
                  <w:webHidden/>
                </w:rPr>
              </w:r>
              <w:r w:rsidR="0079638A">
                <w:rPr>
                  <w:noProof/>
                  <w:webHidden/>
                </w:rPr>
                <w:fldChar w:fldCharType="separate"/>
              </w:r>
              <w:r w:rsidR="004A1111">
                <w:rPr>
                  <w:noProof/>
                  <w:webHidden/>
                </w:rPr>
                <w:t>18</w:t>
              </w:r>
              <w:r w:rsidR="0079638A">
                <w:rPr>
                  <w:noProof/>
                  <w:webHidden/>
                </w:rPr>
                <w:fldChar w:fldCharType="end"/>
              </w:r>
            </w:hyperlink>
          </w:p>
          <w:p w14:paraId="637F1B27" w14:textId="5AA62B8F" w:rsidR="0079638A" w:rsidRDefault="004D793E">
            <w:pPr>
              <w:pStyle w:val="TOC2"/>
              <w:rPr>
                <w:rFonts w:asciiTheme="minorHAnsi" w:eastAsiaTheme="minorEastAsia" w:hAnsiTheme="minorHAnsi"/>
                <w:noProof/>
                <w:color w:val="auto"/>
                <w:sz w:val="22"/>
                <w:lang w:eastAsia="en-NZ"/>
              </w:rPr>
            </w:pPr>
            <w:hyperlink w:anchor="_Toc77930599" w:history="1">
              <w:r w:rsidR="0079638A" w:rsidRPr="008013FC">
                <w:rPr>
                  <w:rStyle w:val="Hyperlink"/>
                  <w:noProof/>
                </w:rPr>
                <w:t>Restraint training for staff</w:t>
              </w:r>
              <w:r w:rsidR="0079638A">
                <w:rPr>
                  <w:noProof/>
                  <w:webHidden/>
                </w:rPr>
                <w:tab/>
              </w:r>
              <w:r w:rsidR="0079638A">
                <w:rPr>
                  <w:noProof/>
                  <w:webHidden/>
                </w:rPr>
                <w:fldChar w:fldCharType="begin"/>
              </w:r>
              <w:r w:rsidR="0079638A">
                <w:rPr>
                  <w:noProof/>
                  <w:webHidden/>
                </w:rPr>
                <w:instrText xml:space="preserve"> PAGEREF _Toc77930599 \h </w:instrText>
              </w:r>
              <w:r w:rsidR="0079638A">
                <w:rPr>
                  <w:noProof/>
                  <w:webHidden/>
                </w:rPr>
              </w:r>
              <w:r w:rsidR="0079638A">
                <w:rPr>
                  <w:noProof/>
                  <w:webHidden/>
                </w:rPr>
                <w:fldChar w:fldCharType="separate"/>
              </w:r>
              <w:r w:rsidR="004A1111">
                <w:rPr>
                  <w:noProof/>
                  <w:webHidden/>
                </w:rPr>
                <w:t>19</w:t>
              </w:r>
              <w:r w:rsidR="0079638A">
                <w:rPr>
                  <w:noProof/>
                  <w:webHidden/>
                </w:rPr>
                <w:fldChar w:fldCharType="end"/>
              </w:r>
            </w:hyperlink>
          </w:p>
          <w:p w14:paraId="1E41831B" w14:textId="7F3CA413" w:rsidR="0079638A" w:rsidRDefault="004D793E">
            <w:pPr>
              <w:pStyle w:val="TOC2"/>
              <w:rPr>
                <w:rFonts w:asciiTheme="minorHAnsi" w:eastAsiaTheme="minorEastAsia" w:hAnsiTheme="minorHAnsi"/>
                <w:noProof/>
                <w:color w:val="auto"/>
                <w:sz w:val="22"/>
                <w:lang w:eastAsia="en-NZ"/>
              </w:rPr>
            </w:pPr>
            <w:hyperlink w:anchor="_Toc77930600" w:history="1">
              <w:r w:rsidR="0079638A" w:rsidRPr="008013FC">
                <w:rPr>
                  <w:rStyle w:val="Hyperlink"/>
                  <w:noProof/>
                </w:rPr>
                <w:t>Electro-convulsive therapy</w:t>
              </w:r>
              <w:r w:rsidR="0079638A">
                <w:rPr>
                  <w:noProof/>
                  <w:webHidden/>
                </w:rPr>
                <w:tab/>
              </w:r>
              <w:r w:rsidR="0079638A">
                <w:rPr>
                  <w:noProof/>
                  <w:webHidden/>
                </w:rPr>
                <w:fldChar w:fldCharType="begin"/>
              </w:r>
              <w:r w:rsidR="0079638A">
                <w:rPr>
                  <w:noProof/>
                  <w:webHidden/>
                </w:rPr>
                <w:instrText xml:space="preserve"> PAGEREF _Toc77930600 \h </w:instrText>
              </w:r>
              <w:r w:rsidR="0079638A">
                <w:rPr>
                  <w:noProof/>
                  <w:webHidden/>
                </w:rPr>
              </w:r>
              <w:r w:rsidR="0079638A">
                <w:rPr>
                  <w:noProof/>
                  <w:webHidden/>
                </w:rPr>
                <w:fldChar w:fldCharType="separate"/>
              </w:r>
              <w:r w:rsidR="004A1111">
                <w:rPr>
                  <w:noProof/>
                  <w:webHidden/>
                </w:rPr>
                <w:t>19</w:t>
              </w:r>
              <w:r w:rsidR="0079638A">
                <w:rPr>
                  <w:noProof/>
                  <w:webHidden/>
                </w:rPr>
                <w:fldChar w:fldCharType="end"/>
              </w:r>
            </w:hyperlink>
          </w:p>
          <w:p w14:paraId="524F77C7" w14:textId="4F667140" w:rsidR="0079638A" w:rsidRDefault="004D793E">
            <w:pPr>
              <w:pStyle w:val="TOC2"/>
              <w:rPr>
                <w:rFonts w:asciiTheme="minorHAnsi" w:eastAsiaTheme="minorEastAsia" w:hAnsiTheme="minorHAnsi"/>
                <w:noProof/>
                <w:color w:val="auto"/>
                <w:sz w:val="22"/>
                <w:lang w:eastAsia="en-NZ"/>
              </w:rPr>
            </w:pPr>
            <w:hyperlink w:anchor="_Toc77930601" w:history="1">
              <w:r w:rsidR="0079638A" w:rsidRPr="008013FC">
                <w:rPr>
                  <w:rStyle w:val="Hyperlink"/>
                  <w:noProof/>
                </w:rPr>
                <w:t>Sensory modulation</w:t>
              </w:r>
              <w:r w:rsidR="0079638A">
                <w:rPr>
                  <w:noProof/>
                  <w:webHidden/>
                </w:rPr>
                <w:tab/>
              </w:r>
              <w:r w:rsidR="0079638A">
                <w:rPr>
                  <w:noProof/>
                  <w:webHidden/>
                </w:rPr>
                <w:fldChar w:fldCharType="begin"/>
              </w:r>
              <w:r w:rsidR="0079638A">
                <w:rPr>
                  <w:noProof/>
                  <w:webHidden/>
                </w:rPr>
                <w:instrText xml:space="preserve"> PAGEREF _Toc77930601 \h </w:instrText>
              </w:r>
              <w:r w:rsidR="0079638A">
                <w:rPr>
                  <w:noProof/>
                  <w:webHidden/>
                </w:rPr>
              </w:r>
              <w:r w:rsidR="0079638A">
                <w:rPr>
                  <w:noProof/>
                  <w:webHidden/>
                </w:rPr>
                <w:fldChar w:fldCharType="separate"/>
              </w:r>
              <w:r w:rsidR="004A1111">
                <w:rPr>
                  <w:noProof/>
                  <w:webHidden/>
                </w:rPr>
                <w:t>19</w:t>
              </w:r>
              <w:r w:rsidR="0079638A">
                <w:rPr>
                  <w:noProof/>
                  <w:webHidden/>
                </w:rPr>
                <w:fldChar w:fldCharType="end"/>
              </w:r>
            </w:hyperlink>
          </w:p>
          <w:p w14:paraId="4DB2E662" w14:textId="10239B28" w:rsidR="0079638A" w:rsidRDefault="004D793E">
            <w:pPr>
              <w:pStyle w:val="TOC2"/>
              <w:rPr>
                <w:rFonts w:asciiTheme="minorHAnsi" w:eastAsiaTheme="minorEastAsia" w:hAnsiTheme="minorHAnsi"/>
                <w:noProof/>
                <w:color w:val="auto"/>
                <w:sz w:val="22"/>
                <w:lang w:eastAsia="en-NZ"/>
              </w:rPr>
            </w:pPr>
            <w:hyperlink w:anchor="_Toc77930602" w:history="1">
              <w:r w:rsidR="0079638A" w:rsidRPr="008013FC">
                <w:rPr>
                  <w:rStyle w:val="Hyperlink"/>
                  <w:noProof/>
                </w:rPr>
                <w:t>Clients’ and whānau views on treatment</w:t>
              </w:r>
              <w:r w:rsidR="0079638A">
                <w:rPr>
                  <w:noProof/>
                  <w:webHidden/>
                </w:rPr>
                <w:tab/>
              </w:r>
              <w:r w:rsidR="0079638A">
                <w:rPr>
                  <w:noProof/>
                  <w:webHidden/>
                </w:rPr>
                <w:fldChar w:fldCharType="begin"/>
              </w:r>
              <w:r w:rsidR="0079638A">
                <w:rPr>
                  <w:noProof/>
                  <w:webHidden/>
                </w:rPr>
                <w:instrText xml:space="preserve"> PAGEREF _Toc77930602 \h </w:instrText>
              </w:r>
              <w:r w:rsidR="0079638A">
                <w:rPr>
                  <w:noProof/>
                  <w:webHidden/>
                </w:rPr>
              </w:r>
              <w:r w:rsidR="0079638A">
                <w:rPr>
                  <w:noProof/>
                  <w:webHidden/>
                </w:rPr>
                <w:fldChar w:fldCharType="separate"/>
              </w:r>
              <w:r w:rsidR="004A1111">
                <w:rPr>
                  <w:noProof/>
                  <w:webHidden/>
                </w:rPr>
                <w:t>19</w:t>
              </w:r>
              <w:r w:rsidR="0079638A">
                <w:rPr>
                  <w:noProof/>
                  <w:webHidden/>
                </w:rPr>
                <w:fldChar w:fldCharType="end"/>
              </w:r>
            </w:hyperlink>
          </w:p>
          <w:p w14:paraId="633D1651" w14:textId="554DB15E" w:rsidR="0079638A" w:rsidRDefault="004D793E">
            <w:pPr>
              <w:pStyle w:val="TOC2"/>
              <w:rPr>
                <w:rFonts w:asciiTheme="minorHAnsi" w:eastAsiaTheme="minorEastAsia" w:hAnsiTheme="minorHAnsi"/>
                <w:noProof/>
                <w:color w:val="auto"/>
                <w:sz w:val="22"/>
                <w:lang w:eastAsia="en-NZ"/>
              </w:rPr>
            </w:pPr>
            <w:hyperlink w:anchor="_Toc77930603" w:history="1">
              <w:r w:rsidR="0079638A" w:rsidRPr="008013FC">
                <w:rPr>
                  <w:rStyle w:val="Hyperlink"/>
                  <w:noProof/>
                </w:rPr>
                <w:t>Recommendations – treatment</w:t>
              </w:r>
              <w:r w:rsidR="0079638A">
                <w:rPr>
                  <w:noProof/>
                  <w:webHidden/>
                </w:rPr>
                <w:tab/>
              </w:r>
              <w:r w:rsidR="0079638A">
                <w:rPr>
                  <w:noProof/>
                  <w:webHidden/>
                </w:rPr>
                <w:fldChar w:fldCharType="begin"/>
              </w:r>
              <w:r w:rsidR="0079638A">
                <w:rPr>
                  <w:noProof/>
                  <w:webHidden/>
                </w:rPr>
                <w:instrText xml:space="preserve"> PAGEREF _Toc77930603 \h </w:instrText>
              </w:r>
              <w:r w:rsidR="0079638A">
                <w:rPr>
                  <w:noProof/>
                  <w:webHidden/>
                </w:rPr>
              </w:r>
              <w:r w:rsidR="0079638A">
                <w:rPr>
                  <w:noProof/>
                  <w:webHidden/>
                </w:rPr>
                <w:fldChar w:fldCharType="separate"/>
              </w:r>
              <w:r w:rsidR="004A1111">
                <w:rPr>
                  <w:noProof/>
                  <w:webHidden/>
                </w:rPr>
                <w:t>20</w:t>
              </w:r>
              <w:r w:rsidR="0079638A">
                <w:rPr>
                  <w:noProof/>
                  <w:webHidden/>
                </w:rPr>
                <w:fldChar w:fldCharType="end"/>
              </w:r>
            </w:hyperlink>
          </w:p>
          <w:p w14:paraId="398DFDAA" w14:textId="5892A28A" w:rsidR="0079638A" w:rsidRDefault="004D793E">
            <w:pPr>
              <w:pStyle w:val="TOC2"/>
              <w:rPr>
                <w:rFonts w:asciiTheme="minorHAnsi" w:eastAsiaTheme="minorEastAsia" w:hAnsiTheme="minorHAnsi"/>
                <w:noProof/>
                <w:color w:val="auto"/>
                <w:sz w:val="22"/>
                <w:lang w:eastAsia="en-NZ"/>
              </w:rPr>
            </w:pPr>
            <w:hyperlink w:anchor="_Toc77930604" w:history="1">
              <w:r w:rsidR="0079638A" w:rsidRPr="008013FC">
                <w:rPr>
                  <w:rStyle w:val="Hyperlink"/>
                  <w:noProof/>
                </w:rPr>
                <w:t>Rangipapa comments</w:t>
              </w:r>
              <w:r w:rsidR="0079638A">
                <w:rPr>
                  <w:noProof/>
                  <w:webHidden/>
                </w:rPr>
                <w:tab/>
              </w:r>
              <w:r w:rsidR="0079638A">
                <w:rPr>
                  <w:noProof/>
                  <w:webHidden/>
                </w:rPr>
                <w:fldChar w:fldCharType="begin"/>
              </w:r>
              <w:r w:rsidR="0079638A">
                <w:rPr>
                  <w:noProof/>
                  <w:webHidden/>
                </w:rPr>
                <w:instrText xml:space="preserve"> PAGEREF _Toc77930604 \h </w:instrText>
              </w:r>
              <w:r w:rsidR="0079638A">
                <w:rPr>
                  <w:noProof/>
                  <w:webHidden/>
                </w:rPr>
              </w:r>
              <w:r w:rsidR="0079638A">
                <w:rPr>
                  <w:noProof/>
                  <w:webHidden/>
                </w:rPr>
                <w:fldChar w:fldCharType="separate"/>
              </w:r>
              <w:r w:rsidR="004A1111">
                <w:rPr>
                  <w:noProof/>
                  <w:webHidden/>
                </w:rPr>
                <w:t>20</w:t>
              </w:r>
              <w:r w:rsidR="0079638A">
                <w:rPr>
                  <w:noProof/>
                  <w:webHidden/>
                </w:rPr>
                <w:fldChar w:fldCharType="end"/>
              </w:r>
            </w:hyperlink>
          </w:p>
          <w:p w14:paraId="17492D3D" w14:textId="19FD4C74" w:rsidR="0079638A" w:rsidRDefault="004D793E">
            <w:pPr>
              <w:pStyle w:val="TOC1"/>
              <w:rPr>
                <w:rFonts w:asciiTheme="minorHAnsi" w:eastAsiaTheme="minorEastAsia" w:hAnsiTheme="minorHAnsi"/>
                <w:noProof/>
                <w:color w:val="auto"/>
                <w:sz w:val="22"/>
                <w:lang w:eastAsia="en-NZ"/>
              </w:rPr>
            </w:pPr>
            <w:hyperlink w:anchor="_Toc77930605" w:history="1">
              <w:r w:rsidR="0079638A" w:rsidRPr="008013FC">
                <w:rPr>
                  <w:rStyle w:val="Hyperlink"/>
                  <w:noProof/>
                </w:rPr>
                <w:t>Protective measures</w:t>
              </w:r>
              <w:r w:rsidR="0079638A">
                <w:rPr>
                  <w:noProof/>
                  <w:webHidden/>
                </w:rPr>
                <w:tab/>
              </w:r>
              <w:r w:rsidR="0079638A">
                <w:rPr>
                  <w:noProof/>
                  <w:webHidden/>
                </w:rPr>
                <w:fldChar w:fldCharType="begin"/>
              </w:r>
              <w:r w:rsidR="0079638A">
                <w:rPr>
                  <w:noProof/>
                  <w:webHidden/>
                </w:rPr>
                <w:instrText xml:space="preserve"> PAGEREF _Toc77930605 \h </w:instrText>
              </w:r>
              <w:r w:rsidR="0079638A">
                <w:rPr>
                  <w:noProof/>
                  <w:webHidden/>
                </w:rPr>
              </w:r>
              <w:r w:rsidR="0079638A">
                <w:rPr>
                  <w:noProof/>
                  <w:webHidden/>
                </w:rPr>
                <w:fldChar w:fldCharType="separate"/>
              </w:r>
              <w:r w:rsidR="004A1111">
                <w:rPr>
                  <w:noProof/>
                  <w:webHidden/>
                </w:rPr>
                <w:t>23</w:t>
              </w:r>
              <w:r w:rsidR="0079638A">
                <w:rPr>
                  <w:noProof/>
                  <w:webHidden/>
                </w:rPr>
                <w:fldChar w:fldCharType="end"/>
              </w:r>
            </w:hyperlink>
          </w:p>
          <w:p w14:paraId="6D5945C3" w14:textId="097A6895" w:rsidR="0079638A" w:rsidRDefault="004D793E">
            <w:pPr>
              <w:pStyle w:val="TOC2"/>
              <w:rPr>
                <w:rFonts w:asciiTheme="minorHAnsi" w:eastAsiaTheme="minorEastAsia" w:hAnsiTheme="minorHAnsi"/>
                <w:noProof/>
                <w:color w:val="auto"/>
                <w:sz w:val="22"/>
                <w:lang w:eastAsia="en-NZ"/>
              </w:rPr>
            </w:pPr>
            <w:hyperlink w:anchor="_Toc77930606" w:history="1">
              <w:r w:rsidR="0079638A" w:rsidRPr="008013FC">
                <w:rPr>
                  <w:rStyle w:val="Hyperlink"/>
                  <w:noProof/>
                </w:rPr>
                <w:t>Complaints process</w:t>
              </w:r>
              <w:r w:rsidR="0079638A">
                <w:rPr>
                  <w:noProof/>
                  <w:webHidden/>
                </w:rPr>
                <w:tab/>
              </w:r>
              <w:r w:rsidR="0079638A">
                <w:rPr>
                  <w:noProof/>
                  <w:webHidden/>
                </w:rPr>
                <w:fldChar w:fldCharType="begin"/>
              </w:r>
              <w:r w:rsidR="0079638A">
                <w:rPr>
                  <w:noProof/>
                  <w:webHidden/>
                </w:rPr>
                <w:instrText xml:space="preserve"> PAGEREF _Toc77930606 \h </w:instrText>
              </w:r>
              <w:r w:rsidR="0079638A">
                <w:rPr>
                  <w:noProof/>
                  <w:webHidden/>
                </w:rPr>
              </w:r>
              <w:r w:rsidR="0079638A">
                <w:rPr>
                  <w:noProof/>
                  <w:webHidden/>
                </w:rPr>
                <w:fldChar w:fldCharType="separate"/>
              </w:r>
              <w:r w:rsidR="004A1111">
                <w:rPr>
                  <w:noProof/>
                  <w:webHidden/>
                </w:rPr>
                <w:t>23</w:t>
              </w:r>
              <w:r w:rsidR="0079638A">
                <w:rPr>
                  <w:noProof/>
                  <w:webHidden/>
                </w:rPr>
                <w:fldChar w:fldCharType="end"/>
              </w:r>
            </w:hyperlink>
          </w:p>
          <w:p w14:paraId="14D64A6B" w14:textId="124C992A" w:rsidR="0079638A" w:rsidRDefault="004D793E">
            <w:pPr>
              <w:pStyle w:val="TOC2"/>
              <w:rPr>
                <w:rFonts w:asciiTheme="minorHAnsi" w:eastAsiaTheme="minorEastAsia" w:hAnsiTheme="minorHAnsi"/>
                <w:noProof/>
                <w:color w:val="auto"/>
                <w:sz w:val="22"/>
                <w:lang w:eastAsia="en-NZ"/>
              </w:rPr>
            </w:pPr>
            <w:hyperlink w:anchor="_Toc77930607" w:history="1">
              <w:r w:rsidR="0079638A" w:rsidRPr="008013FC">
                <w:rPr>
                  <w:rStyle w:val="Hyperlink"/>
                  <w:noProof/>
                </w:rPr>
                <w:t>Records</w:t>
              </w:r>
              <w:r w:rsidR="0079638A">
                <w:rPr>
                  <w:noProof/>
                  <w:webHidden/>
                </w:rPr>
                <w:tab/>
              </w:r>
              <w:r w:rsidR="0079638A">
                <w:rPr>
                  <w:noProof/>
                  <w:webHidden/>
                </w:rPr>
                <w:fldChar w:fldCharType="begin"/>
              </w:r>
              <w:r w:rsidR="0079638A">
                <w:rPr>
                  <w:noProof/>
                  <w:webHidden/>
                </w:rPr>
                <w:instrText xml:space="preserve"> PAGEREF _Toc77930607 \h </w:instrText>
              </w:r>
              <w:r w:rsidR="0079638A">
                <w:rPr>
                  <w:noProof/>
                  <w:webHidden/>
                </w:rPr>
              </w:r>
              <w:r w:rsidR="0079638A">
                <w:rPr>
                  <w:noProof/>
                  <w:webHidden/>
                </w:rPr>
                <w:fldChar w:fldCharType="separate"/>
              </w:r>
              <w:r w:rsidR="004A1111">
                <w:rPr>
                  <w:noProof/>
                  <w:webHidden/>
                </w:rPr>
                <w:t>23</w:t>
              </w:r>
              <w:r w:rsidR="0079638A">
                <w:rPr>
                  <w:noProof/>
                  <w:webHidden/>
                </w:rPr>
                <w:fldChar w:fldCharType="end"/>
              </w:r>
            </w:hyperlink>
          </w:p>
          <w:p w14:paraId="7BF1B905" w14:textId="55BF7AC0" w:rsidR="0079638A" w:rsidRDefault="004D793E">
            <w:pPr>
              <w:pStyle w:val="TOC2"/>
              <w:rPr>
                <w:rFonts w:asciiTheme="minorHAnsi" w:eastAsiaTheme="minorEastAsia" w:hAnsiTheme="minorHAnsi"/>
                <w:noProof/>
                <w:color w:val="auto"/>
                <w:sz w:val="22"/>
                <w:lang w:eastAsia="en-NZ"/>
              </w:rPr>
            </w:pPr>
            <w:hyperlink w:anchor="_Toc77930608" w:history="1">
              <w:r w:rsidR="0079638A" w:rsidRPr="008013FC">
                <w:rPr>
                  <w:rStyle w:val="Hyperlink"/>
                  <w:noProof/>
                </w:rPr>
                <w:t>Recommendations – protective measures</w:t>
              </w:r>
              <w:r w:rsidR="0079638A">
                <w:rPr>
                  <w:noProof/>
                  <w:webHidden/>
                </w:rPr>
                <w:tab/>
              </w:r>
              <w:r w:rsidR="0079638A">
                <w:rPr>
                  <w:noProof/>
                  <w:webHidden/>
                </w:rPr>
                <w:fldChar w:fldCharType="begin"/>
              </w:r>
              <w:r w:rsidR="0079638A">
                <w:rPr>
                  <w:noProof/>
                  <w:webHidden/>
                </w:rPr>
                <w:instrText xml:space="preserve"> PAGEREF _Toc77930608 \h </w:instrText>
              </w:r>
              <w:r w:rsidR="0079638A">
                <w:rPr>
                  <w:noProof/>
                  <w:webHidden/>
                </w:rPr>
              </w:r>
              <w:r w:rsidR="0079638A">
                <w:rPr>
                  <w:noProof/>
                  <w:webHidden/>
                </w:rPr>
                <w:fldChar w:fldCharType="separate"/>
              </w:r>
              <w:r w:rsidR="004A1111">
                <w:rPr>
                  <w:noProof/>
                  <w:webHidden/>
                </w:rPr>
                <w:t>24</w:t>
              </w:r>
              <w:r w:rsidR="0079638A">
                <w:rPr>
                  <w:noProof/>
                  <w:webHidden/>
                </w:rPr>
                <w:fldChar w:fldCharType="end"/>
              </w:r>
            </w:hyperlink>
          </w:p>
          <w:p w14:paraId="0353DFF8" w14:textId="6027BE4A" w:rsidR="0079638A" w:rsidRDefault="004D793E">
            <w:pPr>
              <w:pStyle w:val="TOC2"/>
              <w:rPr>
                <w:rFonts w:asciiTheme="minorHAnsi" w:eastAsiaTheme="minorEastAsia" w:hAnsiTheme="minorHAnsi"/>
                <w:noProof/>
                <w:color w:val="auto"/>
                <w:sz w:val="22"/>
                <w:lang w:eastAsia="en-NZ"/>
              </w:rPr>
            </w:pPr>
            <w:hyperlink w:anchor="_Toc77930609" w:history="1">
              <w:r w:rsidR="0079638A" w:rsidRPr="008013FC">
                <w:rPr>
                  <w:rStyle w:val="Hyperlink"/>
                  <w:noProof/>
                </w:rPr>
                <w:t>Rangipapa comments</w:t>
              </w:r>
              <w:r w:rsidR="0079638A">
                <w:rPr>
                  <w:noProof/>
                  <w:webHidden/>
                </w:rPr>
                <w:tab/>
              </w:r>
              <w:r w:rsidR="0079638A">
                <w:rPr>
                  <w:noProof/>
                  <w:webHidden/>
                </w:rPr>
                <w:fldChar w:fldCharType="begin"/>
              </w:r>
              <w:r w:rsidR="0079638A">
                <w:rPr>
                  <w:noProof/>
                  <w:webHidden/>
                </w:rPr>
                <w:instrText xml:space="preserve"> PAGEREF _Toc77930609 \h </w:instrText>
              </w:r>
              <w:r w:rsidR="0079638A">
                <w:rPr>
                  <w:noProof/>
                  <w:webHidden/>
                </w:rPr>
              </w:r>
              <w:r w:rsidR="0079638A">
                <w:rPr>
                  <w:noProof/>
                  <w:webHidden/>
                </w:rPr>
                <w:fldChar w:fldCharType="separate"/>
              </w:r>
              <w:r w:rsidR="004A1111">
                <w:rPr>
                  <w:noProof/>
                  <w:webHidden/>
                </w:rPr>
                <w:t>24</w:t>
              </w:r>
              <w:r w:rsidR="0079638A">
                <w:rPr>
                  <w:noProof/>
                  <w:webHidden/>
                </w:rPr>
                <w:fldChar w:fldCharType="end"/>
              </w:r>
            </w:hyperlink>
          </w:p>
          <w:p w14:paraId="43C3D6FB" w14:textId="1B256FAA" w:rsidR="0079638A" w:rsidRDefault="004D793E">
            <w:pPr>
              <w:pStyle w:val="TOC1"/>
              <w:rPr>
                <w:rFonts w:asciiTheme="minorHAnsi" w:eastAsiaTheme="minorEastAsia" w:hAnsiTheme="minorHAnsi"/>
                <w:noProof/>
                <w:color w:val="auto"/>
                <w:sz w:val="22"/>
                <w:lang w:eastAsia="en-NZ"/>
              </w:rPr>
            </w:pPr>
            <w:hyperlink w:anchor="_Toc77930610" w:history="1">
              <w:r w:rsidR="0079638A" w:rsidRPr="008013FC">
                <w:rPr>
                  <w:rStyle w:val="Hyperlink"/>
                  <w:noProof/>
                </w:rPr>
                <w:t>Material conditions</w:t>
              </w:r>
              <w:r w:rsidR="0079638A">
                <w:rPr>
                  <w:noProof/>
                  <w:webHidden/>
                </w:rPr>
                <w:tab/>
              </w:r>
              <w:r w:rsidR="0079638A">
                <w:rPr>
                  <w:noProof/>
                  <w:webHidden/>
                </w:rPr>
                <w:fldChar w:fldCharType="begin"/>
              </w:r>
              <w:r w:rsidR="0079638A">
                <w:rPr>
                  <w:noProof/>
                  <w:webHidden/>
                </w:rPr>
                <w:instrText xml:space="preserve"> PAGEREF _Toc77930610 \h </w:instrText>
              </w:r>
              <w:r w:rsidR="0079638A">
                <w:rPr>
                  <w:noProof/>
                  <w:webHidden/>
                </w:rPr>
              </w:r>
              <w:r w:rsidR="0079638A">
                <w:rPr>
                  <w:noProof/>
                  <w:webHidden/>
                </w:rPr>
                <w:fldChar w:fldCharType="separate"/>
              </w:r>
              <w:r w:rsidR="004A1111">
                <w:rPr>
                  <w:noProof/>
                  <w:webHidden/>
                </w:rPr>
                <w:t>25</w:t>
              </w:r>
              <w:r w:rsidR="0079638A">
                <w:rPr>
                  <w:noProof/>
                  <w:webHidden/>
                </w:rPr>
                <w:fldChar w:fldCharType="end"/>
              </w:r>
            </w:hyperlink>
          </w:p>
          <w:p w14:paraId="4B1B2344" w14:textId="67388C9F" w:rsidR="0079638A" w:rsidRDefault="004D793E">
            <w:pPr>
              <w:pStyle w:val="TOC2"/>
              <w:rPr>
                <w:rFonts w:asciiTheme="minorHAnsi" w:eastAsiaTheme="minorEastAsia" w:hAnsiTheme="minorHAnsi"/>
                <w:noProof/>
                <w:color w:val="auto"/>
                <w:sz w:val="22"/>
                <w:lang w:eastAsia="en-NZ"/>
              </w:rPr>
            </w:pPr>
            <w:hyperlink w:anchor="_Toc77930611" w:history="1">
              <w:r w:rsidR="0079638A" w:rsidRPr="008013FC">
                <w:rPr>
                  <w:rStyle w:val="Hyperlink"/>
                  <w:noProof/>
                </w:rPr>
                <w:t>Accommodation and sanitary conditions</w:t>
              </w:r>
              <w:r w:rsidR="0079638A">
                <w:rPr>
                  <w:noProof/>
                  <w:webHidden/>
                </w:rPr>
                <w:tab/>
              </w:r>
              <w:r w:rsidR="0079638A">
                <w:rPr>
                  <w:noProof/>
                  <w:webHidden/>
                </w:rPr>
                <w:fldChar w:fldCharType="begin"/>
              </w:r>
              <w:r w:rsidR="0079638A">
                <w:rPr>
                  <w:noProof/>
                  <w:webHidden/>
                </w:rPr>
                <w:instrText xml:space="preserve"> PAGEREF _Toc77930611 \h </w:instrText>
              </w:r>
              <w:r w:rsidR="0079638A">
                <w:rPr>
                  <w:noProof/>
                  <w:webHidden/>
                </w:rPr>
              </w:r>
              <w:r w:rsidR="0079638A">
                <w:rPr>
                  <w:noProof/>
                  <w:webHidden/>
                </w:rPr>
                <w:fldChar w:fldCharType="separate"/>
              </w:r>
              <w:r w:rsidR="004A1111">
                <w:rPr>
                  <w:noProof/>
                  <w:webHidden/>
                </w:rPr>
                <w:t>25</w:t>
              </w:r>
              <w:r w:rsidR="0079638A">
                <w:rPr>
                  <w:noProof/>
                  <w:webHidden/>
                </w:rPr>
                <w:fldChar w:fldCharType="end"/>
              </w:r>
            </w:hyperlink>
          </w:p>
          <w:p w14:paraId="6B24CE81" w14:textId="2B7E813C" w:rsidR="0079638A" w:rsidRDefault="004D793E">
            <w:pPr>
              <w:pStyle w:val="TOC2"/>
              <w:rPr>
                <w:rFonts w:asciiTheme="minorHAnsi" w:eastAsiaTheme="minorEastAsia" w:hAnsiTheme="minorHAnsi"/>
                <w:noProof/>
                <w:color w:val="auto"/>
                <w:sz w:val="22"/>
                <w:lang w:eastAsia="en-NZ"/>
              </w:rPr>
            </w:pPr>
            <w:hyperlink w:anchor="_Toc77930612" w:history="1">
              <w:r w:rsidR="0079638A" w:rsidRPr="008013FC">
                <w:rPr>
                  <w:rStyle w:val="Hyperlink"/>
                  <w:noProof/>
                </w:rPr>
                <w:t>Food</w:t>
              </w:r>
              <w:r w:rsidR="0079638A">
                <w:rPr>
                  <w:noProof/>
                  <w:webHidden/>
                </w:rPr>
                <w:tab/>
              </w:r>
              <w:r w:rsidR="0079638A">
                <w:rPr>
                  <w:noProof/>
                  <w:webHidden/>
                </w:rPr>
                <w:fldChar w:fldCharType="begin"/>
              </w:r>
              <w:r w:rsidR="0079638A">
                <w:rPr>
                  <w:noProof/>
                  <w:webHidden/>
                </w:rPr>
                <w:instrText xml:space="preserve"> PAGEREF _Toc77930612 \h </w:instrText>
              </w:r>
              <w:r w:rsidR="0079638A">
                <w:rPr>
                  <w:noProof/>
                  <w:webHidden/>
                </w:rPr>
              </w:r>
              <w:r w:rsidR="0079638A">
                <w:rPr>
                  <w:noProof/>
                  <w:webHidden/>
                </w:rPr>
                <w:fldChar w:fldCharType="separate"/>
              </w:r>
              <w:r w:rsidR="004A1111">
                <w:rPr>
                  <w:noProof/>
                  <w:webHidden/>
                </w:rPr>
                <w:t>26</w:t>
              </w:r>
              <w:r w:rsidR="0079638A">
                <w:rPr>
                  <w:noProof/>
                  <w:webHidden/>
                </w:rPr>
                <w:fldChar w:fldCharType="end"/>
              </w:r>
            </w:hyperlink>
          </w:p>
          <w:p w14:paraId="7E130CCB" w14:textId="785B3C3B" w:rsidR="0079638A" w:rsidRDefault="004D793E">
            <w:pPr>
              <w:pStyle w:val="TOC2"/>
              <w:rPr>
                <w:rFonts w:asciiTheme="minorHAnsi" w:eastAsiaTheme="minorEastAsia" w:hAnsiTheme="minorHAnsi"/>
                <w:noProof/>
                <w:color w:val="auto"/>
                <w:sz w:val="22"/>
                <w:lang w:eastAsia="en-NZ"/>
              </w:rPr>
            </w:pPr>
            <w:hyperlink w:anchor="_Toc77930613" w:history="1">
              <w:r w:rsidR="0079638A" w:rsidRPr="008013FC">
                <w:rPr>
                  <w:rStyle w:val="Hyperlink"/>
                  <w:noProof/>
                </w:rPr>
                <w:t>Recommendations – material conditions</w:t>
              </w:r>
              <w:r w:rsidR="0079638A">
                <w:rPr>
                  <w:noProof/>
                  <w:webHidden/>
                </w:rPr>
                <w:tab/>
              </w:r>
              <w:r w:rsidR="0079638A">
                <w:rPr>
                  <w:noProof/>
                  <w:webHidden/>
                </w:rPr>
                <w:fldChar w:fldCharType="begin"/>
              </w:r>
              <w:r w:rsidR="0079638A">
                <w:rPr>
                  <w:noProof/>
                  <w:webHidden/>
                </w:rPr>
                <w:instrText xml:space="preserve"> PAGEREF _Toc77930613 \h </w:instrText>
              </w:r>
              <w:r w:rsidR="0079638A">
                <w:rPr>
                  <w:noProof/>
                  <w:webHidden/>
                </w:rPr>
              </w:r>
              <w:r w:rsidR="0079638A">
                <w:rPr>
                  <w:noProof/>
                  <w:webHidden/>
                </w:rPr>
                <w:fldChar w:fldCharType="separate"/>
              </w:r>
              <w:r w:rsidR="004A1111">
                <w:rPr>
                  <w:noProof/>
                  <w:webHidden/>
                </w:rPr>
                <w:t>27</w:t>
              </w:r>
              <w:r w:rsidR="0079638A">
                <w:rPr>
                  <w:noProof/>
                  <w:webHidden/>
                </w:rPr>
                <w:fldChar w:fldCharType="end"/>
              </w:r>
            </w:hyperlink>
          </w:p>
          <w:p w14:paraId="3BDEB12C" w14:textId="4F2BB31E" w:rsidR="0079638A" w:rsidRDefault="004D793E">
            <w:pPr>
              <w:pStyle w:val="TOC2"/>
              <w:rPr>
                <w:rFonts w:asciiTheme="minorHAnsi" w:eastAsiaTheme="minorEastAsia" w:hAnsiTheme="minorHAnsi"/>
                <w:noProof/>
                <w:color w:val="auto"/>
                <w:sz w:val="22"/>
                <w:lang w:eastAsia="en-NZ"/>
              </w:rPr>
            </w:pPr>
            <w:hyperlink w:anchor="_Toc77930614" w:history="1">
              <w:r w:rsidR="0079638A" w:rsidRPr="008013FC">
                <w:rPr>
                  <w:rStyle w:val="Hyperlink"/>
                  <w:noProof/>
                </w:rPr>
                <w:t>Rangipapa comments</w:t>
              </w:r>
              <w:r w:rsidR="0079638A">
                <w:rPr>
                  <w:noProof/>
                  <w:webHidden/>
                </w:rPr>
                <w:tab/>
              </w:r>
              <w:r w:rsidR="0079638A">
                <w:rPr>
                  <w:noProof/>
                  <w:webHidden/>
                </w:rPr>
                <w:fldChar w:fldCharType="begin"/>
              </w:r>
              <w:r w:rsidR="0079638A">
                <w:rPr>
                  <w:noProof/>
                  <w:webHidden/>
                </w:rPr>
                <w:instrText xml:space="preserve"> PAGEREF _Toc77930614 \h </w:instrText>
              </w:r>
              <w:r w:rsidR="0079638A">
                <w:rPr>
                  <w:noProof/>
                  <w:webHidden/>
                </w:rPr>
              </w:r>
              <w:r w:rsidR="0079638A">
                <w:rPr>
                  <w:noProof/>
                  <w:webHidden/>
                </w:rPr>
                <w:fldChar w:fldCharType="separate"/>
              </w:r>
              <w:r w:rsidR="004A1111">
                <w:rPr>
                  <w:noProof/>
                  <w:webHidden/>
                </w:rPr>
                <w:t>27</w:t>
              </w:r>
              <w:r w:rsidR="0079638A">
                <w:rPr>
                  <w:noProof/>
                  <w:webHidden/>
                </w:rPr>
                <w:fldChar w:fldCharType="end"/>
              </w:r>
            </w:hyperlink>
          </w:p>
          <w:p w14:paraId="693FAE56" w14:textId="7BE01422" w:rsidR="0079638A" w:rsidRDefault="004D793E">
            <w:pPr>
              <w:pStyle w:val="TOC1"/>
              <w:rPr>
                <w:rFonts w:asciiTheme="minorHAnsi" w:eastAsiaTheme="minorEastAsia" w:hAnsiTheme="minorHAnsi"/>
                <w:noProof/>
                <w:color w:val="auto"/>
                <w:sz w:val="22"/>
                <w:lang w:eastAsia="en-NZ"/>
              </w:rPr>
            </w:pPr>
            <w:hyperlink w:anchor="_Toc77930615" w:history="1">
              <w:r w:rsidR="0079638A" w:rsidRPr="008013FC">
                <w:rPr>
                  <w:rStyle w:val="Hyperlink"/>
                  <w:noProof/>
                </w:rPr>
                <w:t>Activities and programmes</w:t>
              </w:r>
              <w:r w:rsidR="0079638A">
                <w:rPr>
                  <w:noProof/>
                  <w:webHidden/>
                </w:rPr>
                <w:tab/>
              </w:r>
              <w:r w:rsidR="0079638A">
                <w:rPr>
                  <w:noProof/>
                  <w:webHidden/>
                </w:rPr>
                <w:fldChar w:fldCharType="begin"/>
              </w:r>
              <w:r w:rsidR="0079638A">
                <w:rPr>
                  <w:noProof/>
                  <w:webHidden/>
                </w:rPr>
                <w:instrText xml:space="preserve"> PAGEREF _Toc77930615 \h </w:instrText>
              </w:r>
              <w:r w:rsidR="0079638A">
                <w:rPr>
                  <w:noProof/>
                  <w:webHidden/>
                </w:rPr>
              </w:r>
              <w:r w:rsidR="0079638A">
                <w:rPr>
                  <w:noProof/>
                  <w:webHidden/>
                </w:rPr>
                <w:fldChar w:fldCharType="separate"/>
              </w:r>
              <w:r w:rsidR="004A1111">
                <w:rPr>
                  <w:noProof/>
                  <w:webHidden/>
                </w:rPr>
                <w:t>30</w:t>
              </w:r>
              <w:r w:rsidR="0079638A">
                <w:rPr>
                  <w:noProof/>
                  <w:webHidden/>
                </w:rPr>
                <w:fldChar w:fldCharType="end"/>
              </w:r>
            </w:hyperlink>
          </w:p>
          <w:p w14:paraId="4B1012C7" w14:textId="3BCDBE5E" w:rsidR="0079638A" w:rsidRDefault="004D793E">
            <w:pPr>
              <w:pStyle w:val="TOC2"/>
              <w:rPr>
                <w:rFonts w:asciiTheme="minorHAnsi" w:eastAsiaTheme="minorEastAsia" w:hAnsiTheme="minorHAnsi"/>
                <w:noProof/>
                <w:color w:val="auto"/>
                <w:sz w:val="22"/>
                <w:lang w:eastAsia="en-NZ"/>
              </w:rPr>
            </w:pPr>
            <w:hyperlink w:anchor="_Toc77930616" w:history="1">
              <w:r w:rsidR="0079638A" w:rsidRPr="008013FC">
                <w:rPr>
                  <w:rStyle w:val="Hyperlink"/>
                  <w:noProof/>
                </w:rPr>
                <w:t>Outdoor exercise and leisure activities</w:t>
              </w:r>
              <w:r w:rsidR="0079638A">
                <w:rPr>
                  <w:noProof/>
                  <w:webHidden/>
                </w:rPr>
                <w:tab/>
              </w:r>
              <w:r w:rsidR="0079638A">
                <w:rPr>
                  <w:noProof/>
                  <w:webHidden/>
                </w:rPr>
                <w:fldChar w:fldCharType="begin"/>
              </w:r>
              <w:r w:rsidR="0079638A">
                <w:rPr>
                  <w:noProof/>
                  <w:webHidden/>
                </w:rPr>
                <w:instrText xml:space="preserve"> PAGEREF _Toc77930616 \h </w:instrText>
              </w:r>
              <w:r w:rsidR="0079638A">
                <w:rPr>
                  <w:noProof/>
                  <w:webHidden/>
                </w:rPr>
              </w:r>
              <w:r w:rsidR="0079638A">
                <w:rPr>
                  <w:noProof/>
                  <w:webHidden/>
                </w:rPr>
                <w:fldChar w:fldCharType="separate"/>
              </w:r>
              <w:r w:rsidR="004A1111">
                <w:rPr>
                  <w:noProof/>
                  <w:webHidden/>
                </w:rPr>
                <w:t>30</w:t>
              </w:r>
              <w:r w:rsidR="0079638A">
                <w:rPr>
                  <w:noProof/>
                  <w:webHidden/>
                </w:rPr>
                <w:fldChar w:fldCharType="end"/>
              </w:r>
            </w:hyperlink>
          </w:p>
          <w:p w14:paraId="42AD2799" w14:textId="0FC15706" w:rsidR="0079638A" w:rsidRDefault="004D793E">
            <w:pPr>
              <w:pStyle w:val="TOC2"/>
              <w:rPr>
                <w:rFonts w:asciiTheme="minorHAnsi" w:eastAsiaTheme="minorEastAsia" w:hAnsiTheme="minorHAnsi"/>
                <w:noProof/>
                <w:color w:val="auto"/>
                <w:sz w:val="22"/>
                <w:lang w:eastAsia="en-NZ"/>
              </w:rPr>
            </w:pPr>
            <w:hyperlink w:anchor="_Toc77930617" w:history="1">
              <w:r w:rsidR="0079638A" w:rsidRPr="008013FC">
                <w:rPr>
                  <w:rStyle w:val="Hyperlink"/>
                  <w:noProof/>
                </w:rPr>
                <w:t>Programmes</w:t>
              </w:r>
              <w:r w:rsidR="0079638A">
                <w:rPr>
                  <w:noProof/>
                  <w:webHidden/>
                </w:rPr>
                <w:tab/>
              </w:r>
              <w:r w:rsidR="0079638A">
                <w:rPr>
                  <w:noProof/>
                  <w:webHidden/>
                </w:rPr>
                <w:fldChar w:fldCharType="begin"/>
              </w:r>
              <w:r w:rsidR="0079638A">
                <w:rPr>
                  <w:noProof/>
                  <w:webHidden/>
                </w:rPr>
                <w:instrText xml:space="preserve"> PAGEREF _Toc77930617 \h </w:instrText>
              </w:r>
              <w:r w:rsidR="0079638A">
                <w:rPr>
                  <w:noProof/>
                  <w:webHidden/>
                </w:rPr>
              </w:r>
              <w:r w:rsidR="0079638A">
                <w:rPr>
                  <w:noProof/>
                  <w:webHidden/>
                </w:rPr>
                <w:fldChar w:fldCharType="separate"/>
              </w:r>
              <w:r w:rsidR="004A1111">
                <w:rPr>
                  <w:noProof/>
                  <w:webHidden/>
                </w:rPr>
                <w:t>31</w:t>
              </w:r>
              <w:r w:rsidR="0079638A">
                <w:rPr>
                  <w:noProof/>
                  <w:webHidden/>
                </w:rPr>
                <w:fldChar w:fldCharType="end"/>
              </w:r>
            </w:hyperlink>
          </w:p>
          <w:p w14:paraId="07D4E11E" w14:textId="7AF42A42" w:rsidR="0079638A" w:rsidRDefault="004D793E">
            <w:pPr>
              <w:pStyle w:val="TOC2"/>
              <w:rPr>
                <w:rFonts w:asciiTheme="minorHAnsi" w:eastAsiaTheme="minorEastAsia" w:hAnsiTheme="minorHAnsi"/>
                <w:noProof/>
                <w:color w:val="auto"/>
                <w:sz w:val="22"/>
                <w:lang w:eastAsia="en-NZ"/>
              </w:rPr>
            </w:pPr>
            <w:hyperlink w:anchor="_Toc77930618" w:history="1">
              <w:r w:rsidR="0079638A" w:rsidRPr="008013FC">
                <w:rPr>
                  <w:rStyle w:val="Hyperlink"/>
                  <w:noProof/>
                </w:rPr>
                <w:t>Cultural and spiritual support</w:t>
              </w:r>
              <w:r w:rsidR="0079638A">
                <w:rPr>
                  <w:noProof/>
                  <w:webHidden/>
                </w:rPr>
                <w:tab/>
              </w:r>
              <w:r w:rsidR="0079638A">
                <w:rPr>
                  <w:noProof/>
                  <w:webHidden/>
                </w:rPr>
                <w:fldChar w:fldCharType="begin"/>
              </w:r>
              <w:r w:rsidR="0079638A">
                <w:rPr>
                  <w:noProof/>
                  <w:webHidden/>
                </w:rPr>
                <w:instrText xml:space="preserve"> PAGEREF _Toc77930618 \h </w:instrText>
              </w:r>
              <w:r w:rsidR="0079638A">
                <w:rPr>
                  <w:noProof/>
                  <w:webHidden/>
                </w:rPr>
              </w:r>
              <w:r w:rsidR="0079638A">
                <w:rPr>
                  <w:noProof/>
                  <w:webHidden/>
                </w:rPr>
                <w:fldChar w:fldCharType="separate"/>
              </w:r>
              <w:r w:rsidR="004A1111">
                <w:rPr>
                  <w:noProof/>
                  <w:webHidden/>
                </w:rPr>
                <w:t>31</w:t>
              </w:r>
              <w:r w:rsidR="0079638A">
                <w:rPr>
                  <w:noProof/>
                  <w:webHidden/>
                </w:rPr>
                <w:fldChar w:fldCharType="end"/>
              </w:r>
            </w:hyperlink>
          </w:p>
          <w:p w14:paraId="0CCCE8C9" w14:textId="7924B95A" w:rsidR="0079638A" w:rsidRDefault="004D793E">
            <w:pPr>
              <w:pStyle w:val="TOC2"/>
              <w:rPr>
                <w:rFonts w:asciiTheme="minorHAnsi" w:eastAsiaTheme="minorEastAsia" w:hAnsiTheme="minorHAnsi"/>
                <w:noProof/>
                <w:color w:val="auto"/>
                <w:sz w:val="22"/>
                <w:lang w:eastAsia="en-NZ"/>
              </w:rPr>
            </w:pPr>
            <w:hyperlink w:anchor="_Toc77930619" w:history="1">
              <w:r w:rsidR="0079638A" w:rsidRPr="008013FC">
                <w:rPr>
                  <w:rStyle w:val="Hyperlink"/>
                  <w:noProof/>
                </w:rPr>
                <w:t>Recommendations – activities and programmes</w:t>
              </w:r>
              <w:r w:rsidR="0079638A">
                <w:rPr>
                  <w:noProof/>
                  <w:webHidden/>
                </w:rPr>
                <w:tab/>
              </w:r>
              <w:r w:rsidR="0079638A">
                <w:rPr>
                  <w:noProof/>
                  <w:webHidden/>
                </w:rPr>
                <w:fldChar w:fldCharType="begin"/>
              </w:r>
              <w:r w:rsidR="0079638A">
                <w:rPr>
                  <w:noProof/>
                  <w:webHidden/>
                </w:rPr>
                <w:instrText xml:space="preserve"> PAGEREF _Toc77930619 \h </w:instrText>
              </w:r>
              <w:r w:rsidR="0079638A">
                <w:rPr>
                  <w:noProof/>
                  <w:webHidden/>
                </w:rPr>
              </w:r>
              <w:r w:rsidR="0079638A">
                <w:rPr>
                  <w:noProof/>
                  <w:webHidden/>
                </w:rPr>
                <w:fldChar w:fldCharType="separate"/>
              </w:r>
              <w:r w:rsidR="004A1111">
                <w:rPr>
                  <w:noProof/>
                  <w:webHidden/>
                </w:rPr>
                <w:t>32</w:t>
              </w:r>
              <w:r w:rsidR="0079638A">
                <w:rPr>
                  <w:noProof/>
                  <w:webHidden/>
                </w:rPr>
                <w:fldChar w:fldCharType="end"/>
              </w:r>
            </w:hyperlink>
          </w:p>
          <w:p w14:paraId="2C0B12EE" w14:textId="21984DC9" w:rsidR="0079638A" w:rsidRDefault="004D793E">
            <w:pPr>
              <w:pStyle w:val="TOC1"/>
              <w:rPr>
                <w:rFonts w:asciiTheme="minorHAnsi" w:eastAsiaTheme="minorEastAsia" w:hAnsiTheme="minorHAnsi"/>
                <w:noProof/>
                <w:color w:val="auto"/>
                <w:sz w:val="22"/>
                <w:lang w:eastAsia="en-NZ"/>
              </w:rPr>
            </w:pPr>
            <w:hyperlink w:anchor="_Toc77930620" w:history="1">
              <w:r w:rsidR="0079638A" w:rsidRPr="008013FC">
                <w:rPr>
                  <w:rStyle w:val="Hyperlink"/>
                  <w:noProof/>
                </w:rPr>
                <w:t>Communications</w:t>
              </w:r>
              <w:r w:rsidR="0079638A">
                <w:rPr>
                  <w:noProof/>
                  <w:webHidden/>
                </w:rPr>
                <w:tab/>
              </w:r>
              <w:r w:rsidR="0079638A">
                <w:rPr>
                  <w:noProof/>
                  <w:webHidden/>
                </w:rPr>
                <w:fldChar w:fldCharType="begin"/>
              </w:r>
              <w:r w:rsidR="0079638A">
                <w:rPr>
                  <w:noProof/>
                  <w:webHidden/>
                </w:rPr>
                <w:instrText xml:space="preserve"> PAGEREF _Toc77930620 \h </w:instrText>
              </w:r>
              <w:r w:rsidR="0079638A">
                <w:rPr>
                  <w:noProof/>
                  <w:webHidden/>
                </w:rPr>
              </w:r>
              <w:r w:rsidR="0079638A">
                <w:rPr>
                  <w:noProof/>
                  <w:webHidden/>
                </w:rPr>
                <w:fldChar w:fldCharType="separate"/>
              </w:r>
              <w:r w:rsidR="004A1111">
                <w:rPr>
                  <w:noProof/>
                  <w:webHidden/>
                </w:rPr>
                <w:t>32</w:t>
              </w:r>
              <w:r w:rsidR="0079638A">
                <w:rPr>
                  <w:noProof/>
                  <w:webHidden/>
                </w:rPr>
                <w:fldChar w:fldCharType="end"/>
              </w:r>
            </w:hyperlink>
          </w:p>
          <w:p w14:paraId="3FE1F8DF" w14:textId="1DD9842D" w:rsidR="0079638A" w:rsidRDefault="004D793E">
            <w:pPr>
              <w:pStyle w:val="TOC2"/>
              <w:rPr>
                <w:rFonts w:asciiTheme="minorHAnsi" w:eastAsiaTheme="minorEastAsia" w:hAnsiTheme="minorHAnsi"/>
                <w:noProof/>
                <w:color w:val="auto"/>
                <w:sz w:val="22"/>
                <w:lang w:eastAsia="en-NZ"/>
              </w:rPr>
            </w:pPr>
            <w:hyperlink w:anchor="_Toc77930621" w:history="1">
              <w:r w:rsidR="0079638A" w:rsidRPr="008013FC">
                <w:rPr>
                  <w:rStyle w:val="Hyperlink"/>
                  <w:noProof/>
                </w:rPr>
                <w:t>Access to visitors</w:t>
              </w:r>
              <w:r w:rsidR="0079638A">
                <w:rPr>
                  <w:noProof/>
                  <w:webHidden/>
                </w:rPr>
                <w:tab/>
              </w:r>
              <w:r w:rsidR="0079638A">
                <w:rPr>
                  <w:noProof/>
                  <w:webHidden/>
                </w:rPr>
                <w:fldChar w:fldCharType="begin"/>
              </w:r>
              <w:r w:rsidR="0079638A">
                <w:rPr>
                  <w:noProof/>
                  <w:webHidden/>
                </w:rPr>
                <w:instrText xml:space="preserve"> PAGEREF _Toc77930621 \h </w:instrText>
              </w:r>
              <w:r w:rsidR="0079638A">
                <w:rPr>
                  <w:noProof/>
                  <w:webHidden/>
                </w:rPr>
              </w:r>
              <w:r w:rsidR="0079638A">
                <w:rPr>
                  <w:noProof/>
                  <w:webHidden/>
                </w:rPr>
                <w:fldChar w:fldCharType="separate"/>
              </w:r>
              <w:r w:rsidR="004A1111">
                <w:rPr>
                  <w:noProof/>
                  <w:webHidden/>
                </w:rPr>
                <w:t>32</w:t>
              </w:r>
              <w:r w:rsidR="0079638A">
                <w:rPr>
                  <w:noProof/>
                  <w:webHidden/>
                </w:rPr>
                <w:fldChar w:fldCharType="end"/>
              </w:r>
            </w:hyperlink>
          </w:p>
          <w:p w14:paraId="5B1556A1" w14:textId="57CBCF7A" w:rsidR="0079638A" w:rsidRDefault="004D793E">
            <w:pPr>
              <w:pStyle w:val="TOC2"/>
              <w:rPr>
                <w:rFonts w:asciiTheme="minorHAnsi" w:eastAsiaTheme="minorEastAsia" w:hAnsiTheme="minorHAnsi"/>
                <w:noProof/>
                <w:color w:val="auto"/>
                <w:sz w:val="22"/>
                <w:lang w:eastAsia="en-NZ"/>
              </w:rPr>
            </w:pPr>
            <w:hyperlink w:anchor="_Toc77930622" w:history="1">
              <w:r w:rsidR="0079638A" w:rsidRPr="008013FC">
                <w:rPr>
                  <w:rStyle w:val="Hyperlink"/>
                  <w:noProof/>
                </w:rPr>
                <w:t>Access to external communication</w:t>
              </w:r>
              <w:r w:rsidR="0079638A">
                <w:rPr>
                  <w:noProof/>
                  <w:webHidden/>
                </w:rPr>
                <w:tab/>
              </w:r>
              <w:r w:rsidR="0079638A">
                <w:rPr>
                  <w:noProof/>
                  <w:webHidden/>
                </w:rPr>
                <w:fldChar w:fldCharType="begin"/>
              </w:r>
              <w:r w:rsidR="0079638A">
                <w:rPr>
                  <w:noProof/>
                  <w:webHidden/>
                </w:rPr>
                <w:instrText xml:space="preserve"> PAGEREF _Toc77930622 \h </w:instrText>
              </w:r>
              <w:r w:rsidR="0079638A">
                <w:rPr>
                  <w:noProof/>
                  <w:webHidden/>
                </w:rPr>
              </w:r>
              <w:r w:rsidR="0079638A">
                <w:rPr>
                  <w:noProof/>
                  <w:webHidden/>
                </w:rPr>
                <w:fldChar w:fldCharType="separate"/>
              </w:r>
              <w:r w:rsidR="004A1111">
                <w:rPr>
                  <w:noProof/>
                  <w:webHidden/>
                </w:rPr>
                <w:t>32</w:t>
              </w:r>
              <w:r w:rsidR="0079638A">
                <w:rPr>
                  <w:noProof/>
                  <w:webHidden/>
                </w:rPr>
                <w:fldChar w:fldCharType="end"/>
              </w:r>
            </w:hyperlink>
          </w:p>
          <w:p w14:paraId="5CA9539A" w14:textId="6D384CB3" w:rsidR="0079638A" w:rsidRDefault="004D793E">
            <w:pPr>
              <w:pStyle w:val="TOC2"/>
              <w:rPr>
                <w:rFonts w:asciiTheme="minorHAnsi" w:eastAsiaTheme="minorEastAsia" w:hAnsiTheme="minorHAnsi"/>
                <w:noProof/>
                <w:color w:val="auto"/>
                <w:sz w:val="22"/>
                <w:lang w:eastAsia="en-NZ"/>
              </w:rPr>
            </w:pPr>
            <w:hyperlink w:anchor="_Toc77930623" w:history="1">
              <w:r w:rsidR="0079638A" w:rsidRPr="008013FC">
                <w:rPr>
                  <w:rStyle w:val="Hyperlink"/>
                  <w:noProof/>
                </w:rPr>
                <w:t>Recommendations – communications</w:t>
              </w:r>
              <w:r w:rsidR="0079638A">
                <w:rPr>
                  <w:noProof/>
                  <w:webHidden/>
                </w:rPr>
                <w:tab/>
              </w:r>
              <w:r w:rsidR="0079638A">
                <w:rPr>
                  <w:noProof/>
                  <w:webHidden/>
                </w:rPr>
                <w:fldChar w:fldCharType="begin"/>
              </w:r>
              <w:r w:rsidR="0079638A">
                <w:rPr>
                  <w:noProof/>
                  <w:webHidden/>
                </w:rPr>
                <w:instrText xml:space="preserve"> PAGEREF _Toc77930623 \h </w:instrText>
              </w:r>
              <w:r w:rsidR="0079638A">
                <w:rPr>
                  <w:noProof/>
                  <w:webHidden/>
                </w:rPr>
              </w:r>
              <w:r w:rsidR="0079638A">
                <w:rPr>
                  <w:noProof/>
                  <w:webHidden/>
                </w:rPr>
                <w:fldChar w:fldCharType="separate"/>
              </w:r>
              <w:r w:rsidR="004A1111">
                <w:rPr>
                  <w:noProof/>
                  <w:webHidden/>
                </w:rPr>
                <w:t>33</w:t>
              </w:r>
              <w:r w:rsidR="0079638A">
                <w:rPr>
                  <w:noProof/>
                  <w:webHidden/>
                </w:rPr>
                <w:fldChar w:fldCharType="end"/>
              </w:r>
            </w:hyperlink>
          </w:p>
          <w:p w14:paraId="66F9111C" w14:textId="66FB3E82" w:rsidR="0079638A" w:rsidRDefault="004D793E">
            <w:pPr>
              <w:pStyle w:val="TOC1"/>
              <w:rPr>
                <w:rFonts w:asciiTheme="minorHAnsi" w:eastAsiaTheme="minorEastAsia" w:hAnsiTheme="minorHAnsi"/>
                <w:noProof/>
                <w:color w:val="auto"/>
                <w:sz w:val="22"/>
                <w:lang w:eastAsia="en-NZ"/>
              </w:rPr>
            </w:pPr>
            <w:hyperlink w:anchor="_Toc77930624" w:history="1">
              <w:r w:rsidR="0079638A" w:rsidRPr="008013FC">
                <w:rPr>
                  <w:rStyle w:val="Hyperlink"/>
                  <w:noProof/>
                </w:rPr>
                <w:t>Health care</w:t>
              </w:r>
              <w:r w:rsidR="0079638A">
                <w:rPr>
                  <w:noProof/>
                  <w:webHidden/>
                </w:rPr>
                <w:tab/>
              </w:r>
              <w:r w:rsidR="0079638A">
                <w:rPr>
                  <w:noProof/>
                  <w:webHidden/>
                </w:rPr>
                <w:fldChar w:fldCharType="begin"/>
              </w:r>
              <w:r w:rsidR="0079638A">
                <w:rPr>
                  <w:noProof/>
                  <w:webHidden/>
                </w:rPr>
                <w:instrText xml:space="preserve"> PAGEREF _Toc77930624 \h </w:instrText>
              </w:r>
              <w:r w:rsidR="0079638A">
                <w:rPr>
                  <w:noProof/>
                  <w:webHidden/>
                </w:rPr>
              </w:r>
              <w:r w:rsidR="0079638A">
                <w:rPr>
                  <w:noProof/>
                  <w:webHidden/>
                </w:rPr>
                <w:fldChar w:fldCharType="separate"/>
              </w:r>
              <w:r w:rsidR="004A1111">
                <w:rPr>
                  <w:noProof/>
                  <w:webHidden/>
                </w:rPr>
                <w:t>33</w:t>
              </w:r>
              <w:r w:rsidR="0079638A">
                <w:rPr>
                  <w:noProof/>
                  <w:webHidden/>
                </w:rPr>
                <w:fldChar w:fldCharType="end"/>
              </w:r>
            </w:hyperlink>
          </w:p>
          <w:p w14:paraId="7C125B06" w14:textId="5D0E45FE" w:rsidR="0079638A" w:rsidRDefault="004D793E">
            <w:pPr>
              <w:pStyle w:val="TOC2"/>
              <w:rPr>
                <w:rFonts w:asciiTheme="minorHAnsi" w:eastAsiaTheme="minorEastAsia" w:hAnsiTheme="minorHAnsi"/>
                <w:noProof/>
                <w:color w:val="auto"/>
                <w:sz w:val="22"/>
                <w:lang w:eastAsia="en-NZ"/>
              </w:rPr>
            </w:pPr>
            <w:hyperlink w:anchor="_Toc77930625" w:history="1">
              <w:r w:rsidR="0079638A" w:rsidRPr="008013FC">
                <w:rPr>
                  <w:rStyle w:val="Hyperlink"/>
                  <w:noProof/>
                </w:rPr>
                <w:t>Primary health care services</w:t>
              </w:r>
              <w:r w:rsidR="0079638A">
                <w:rPr>
                  <w:noProof/>
                  <w:webHidden/>
                </w:rPr>
                <w:tab/>
              </w:r>
              <w:r w:rsidR="0079638A">
                <w:rPr>
                  <w:noProof/>
                  <w:webHidden/>
                </w:rPr>
                <w:fldChar w:fldCharType="begin"/>
              </w:r>
              <w:r w:rsidR="0079638A">
                <w:rPr>
                  <w:noProof/>
                  <w:webHidden/>
                </w:rPr>
                <w:instrText xml:space="preserve"> PAGEREF _Toc77930625 \h </w:instrText>
              </w:r>
              <w:r w:rsidR="0079638A">
                <w:rPr>
                  <w:noProof/>
                  <w:webHidden/>
                </w:rPr>
              </w:r>
              <w:r w:rsidR="0079638A">
                <w:rPr>
                  <w:noProof/>
                  <w:webHidden/>
                </w:rPr>
                <w:fldChar w:fldCharType="separate"/>
              </w:r>
              <w:r w:rsidR="004A1111">
                <w:rPr>
                  <w:noProof/>
                  <w:webHidden/>
                </w:rPr>
                <w:t>33</w:t>
              </w:r>
              <w:r w:rsidR="0079638A">
                <w:rPr>
                  <w:noProof/>
                  <w:webHidden/>
                </w:rPr>
                <w:fldChar w:fldCharType="end"/>
              </w:r>
            </w:hyperlink>
          </w:p>
          <w:p w14:paraId="673AFF0C" w14:textId="212365AE" w:rsidR="0079638A" w:rsidRDefault="004D793E">
            <w:pPr>
              <w:pStyle w:val="TOC2"/>
              <w:rPr>
                <w:rFonts w:asciiTheme="minorHAnsi" w:eastAsiaTheme="minorEastAsia" w:hAnsiTheme="minorHAnsi"/>
                <w:noProof/>
                <w:color w:val="auto"/>
                <w:sz w:val="22"/>
                <w:lang w:eastAsia="en-NZ"/>
              </w:rPr>
            </w:pPr>
            <w:hyperlink w:anchor="_Toc77930626" w:history="1">
              <w:r w:rsidR="0079638A" w:rsidRPr="008013FC">
                <w:rPr>
                  <w:rStyle w:val="Hyperlink"/>
                  <w:noProof/>
                </w:rPr>
                <w:t>Recommendations – health care</w:t>
              </w:r>
              <w:r w:rsidR="0079638A">
                <w:rPr>
                  <w:noProof/>
                  <w:webHidden/>
                </w:rPr>
                <w:tab/>
              </w:r>
              <w:r w:rsidR="0079638A">
                <w:rPr>
                  <w:noProof/>
                  <w:webHidden/>
                </w:rPr>
                <w:fldChar w:fldCharType="begin"/>
              </w:r>
              <w:r w:rsidR="0079638A">
                <w:rPr>
                  <w:noProof/>
                  <w:webHidden/>
                </w:rPr>
                <w:instrText xml:space="preserve"> PAGEREF _Toc77930626 \h </w:instrText>
              </w:r>
              <w:r w:rsidR="0079638A">
                <w:rPr>
                  <w:noProof/>
                  <w:webHidden/>
                </w:rPr>
              </w:r>
              <w:r w:rsidR="0079638A">
                <w:rPr>
                  <w:noProof/>
                  <w:webHidden/>
                </w:rPr>
                <w:fldChar w:fldCharType="separate"/>
              </w:r>
              <w:r w:rsidR="004A1111">
                <w:rPr>
                  <w:noProof/>
                  <w:webHidden/>
                </w:rPr>
                <w:t>33</w:t>
              </w:r>
              <w:r w:rsidR="0079638A">
                <w:rPr>
                  <w:noProof/>
                  <w:webHidden/>
                </w:rPr>
                <w:fldChar w:fldCharType="end"/>
              </w:r>
            </w:hyperlink>
          </w:p>
          <w:p w14:paraId="5D575197" w14:textId="3F6619C9" w:rsidR="0079638A" w:rsidRDefault="004D793E">
            <w:pPr>
              <w:pStyle w:val="TOC1"/>
              <w:rPr>
                <w:rFonts w:asciiTheme="minorHAnsi" w:eastAsiaTheme="minorEastAsia" w:hAnsiTheme="minorHAnsi"/>
                <w:noProof/>
                <w:color w:val="auto"/>
                <w:sz w:val="22"/>
                <w:lang w:eastAsia="en-NZ"/>
              </w:rPr>
            </w:pPr>
            <w:hyperlink w:anchor="_Toc77930627" w:history="1">
              <w:r w:rsidR="0079638A" w:rsidRPr="008013FC">
                <w:rPr>
                  <w:rStyle w:val="Hyperlink"/>
                  <w:noProof/>
                </w:rPr>
                <w:t>Staff</w:t>
              </w:r>
              <w:r w:rsidR="0079638A">
                <w:rPr>
                  <w:noProof/>
                  <w:webHidden/>
                </w:rPr>
                <w:tab/>
              </w:r>
              <w:r w:rsidR="0079638A">
                <w:rPr>
                  <w:noProof/>
                  <w:webHidden/>
                </w:rPr>
                <w:fldChar w:fldCharType="begin"/>
              </w:r>
              <w:r w:rsidR="0079638A">
                <w:rPr>
                  <w:noProof/>
                  <w:webHidden/>
                </w:rPr>
                <w:instrText xml:space="preserve"> PAGEREF _Toc77930627 \h </w:instrText>
              </w:r>
              <w:r w:rsidR="0079638A">
                <w:rPr>
                  <w:noProof/>
                  <w:webHidden/>
                </w:rPr>
              </w:r>
              <w:r w:rsidR="0079638A">
                <w:rPr>
                  <w:noProof/>
                  <w:webHidden/>
                </w:rPr>
                <w:fldChar w:fldCharType="separate"/>
              </w:r>
              <w:r w:rsidR="004A1111">
                <w:rPr>
                  <w:noProof/>
                  <w:webHidden/>
                </w:rPr>
                <w:t>34</w:t>
              </w:r>
              <w:r w:rsidR="0079638A">
                <w:rPr>
                  <w:noProof/>
                  <w:webHidden/>
                </w:rPr>
                <w:fldChar w:fldCharType="end"/>
              </w:r>
            </w:hyperlink>
          </w:p>
          <w:p w14:paraId="79E1ECB6" w14:textId="27E831BA" w:rsidR="0079638A" w:rsidRDefault="004D793E">
            <w:pPr>
              <w:pStyle w:val="TOC2"/>
              <w:rPr>
                <w:rFonts w:asciiTheme="minorHAnsi" w:eastAsiaTheme="minorEastAsia" w:hAnsiTheme="minorHAnsi"/>
                <w:noProof/>
                <w:color w:val="auto"/>
                <w:sz w:val="22"/>
                <w:lang w:eastAsia="en-NZ"/>
              </w:rPr>
            </w:pPr>
            <w:hyperlink w:anchor="_Toc77930628" w:history="1">
              <w:r w:rsidR="0079638A" w:rsidRPr="008013FC">
                <w:rPr>
                  <w:rStyle w:val="Hyperlink"/>
                  <w:noProof/>
                </w:rPr>
                <w:t>Staffing levels and staff retention</w:t>
              </w:r>
              <w:r w:rsidR="0079638A">
                <w:rPr>
                  <w:noProof/>
                  <w:webHidden/>
                </w:rPr>
                <w:tab/>
              </w:r>
              <w:r w:rsidR="0079638A">
                <w:rPr>
                  <w:noProof/>
                  <w:webHidden/>
                </w:rPr>
                <w:fldChar w:fldCharType="begin"/>
              </w:r>
              <w:r w:rsidR="0079638A">
                <w:rPr>
                  <w:noProof/>
                  <w:webHidden/>
                </w:rPr>
                <w:instrText xml:space="preserve"> PAGEREF _Toc77930628 \h </w:instrText>
              </w:r>
              <w:r w:rsidR="0079638A">
                <w:rPr>
                  <w:noProof/>
                  <w:webHidden/>
                </w:rPr>
              </w:r>
              <w:r w:rsidR="0079638A">
                <w:rPr>
                  <w:noProof/>
                  <w:webHidden/>
                </w:rPr>
                <w:fldChar w:fldCharType="separate"/>
              </w:r>
              <w:r w:rsidR="004A1111">
                <w:rPr>
                  <w:noProof/>
                  <w:webHidden/>
                </w:rPr>
                <w:t>34</w:t>
              </w:r>
              <w:r w:rsidR="0079638A">
                <w:rPr>
                  <w:noProof/>
                  <w:webHidden/>
                </w:rPr>
                <w:fldChar w:fldCharType="end"/>
              </w:r>
            </w:hyperlink>
          </w:p>
          <w:p w14:paraId="6B4300AB" w14:textId="524CB92C" w:rsidR="0079638A" w:rsidRDefault="004D793E">
            <w:pPr>
              <w:pStyle w:val="TOC2"/>
              <w:rPr>
                <w:rFonts w:asciiTheme="minorHAnsi" w:eastAsiaTheme="minorEastAsia" w:hAnsiTheme="minorHAnsi"/>
                <w:noProof/>
                <w:color w:val="auto"/>
                <w:sz w:val="22"/>
                <w:lang w:eastAsia="en-NZ"/>
              </w:rPr>
            </w:pPr>
            <w:hyperlink w:anchor="_Toc77930629" w:history="1">
              <w:r w:rsidR="0079638A" w:rsidRPr="008013FC">
                <w:rPr>
                  <w:rStyle w:val="Hyperlink"/>
                  <w:noProof/>
                </w:rPr>
                <w:t>Recommendations – staff</w:t>
              </w:r>
              <w:r w:rsidR="0079638A">
                <w:rPr>
                  <w:noProof/>
                  <w:webHidden/>
                </w:rPr>
                <w:tab/>
              </w:r>
              <w:r w:rsidR="0079638A">
                <w:rPr>
                  <w:noProof/>
                  <w:webHidden/>
                </w:rPr>
                <w:fldChar w:fldCharType="begin"/>
              </w:r>
              <w:r w:rsidR="0079638A">
                <w:rPr>
                  <w:noProof/>
                  <w:webHidden/>
                </w:rPr>
                <w:instrText xml:space="preserve"> PAGEREF _Toc77930629 \h </w:instrText>
              </w:r>
              <w:r w:rsidR="0079638A">
                <w:rPr>
                  <w:noProof/>
                  <w:webHidden/>
                </w:rPr>
              </w:r>
              <w:r w:rsidR="0079638A">
                <w:rPr>
                  <w:noProof/>
                  <w:webHidden/>
                </w:rPr>
                <w:fldChar w:fldCharType="separate"/>
              </w:r>
              <w:r w:rsidR="004A1111">
                <w:rPr>
                  <w:noProof/>
                  <w:webHidden/>
                </w:rPr>
                <w:t>35</w:t>
              </w:r>
              <w:r w:rsidR="0079638A">
                <w:rPr>
                  <w:noProof/>
                  <w:webHidden/>
                </w:rPr>
                <w:fldChar w:fldCharType="end"/>
              </w:r>
            </w:hyperlink>
          </w:p>
          <w:p w14:paraId="047D9863" w14:textId="1FF9C5A0" w:rsidR="0079638A" w:rsidRDefault="004D793E">
            <w:pPr>
              <w:pStyle w:val="TOC2"/>
              <w:rPr>
                <w:rFonts w:asciiTheme="minorHAnsi" w:eastAsiaTheme="minorEastAsia" w:hAnsiTheme="minorHAnsi"/>
                <w:noProof/>
                <w:color w:val="auto"/>
                <w:sz w:val="22"/>
                <w:lang w:eastAsia="en-NZ"/>
              </w:rPr>
            </w:pPr>
            <w:hyperlink w:anchor="_Toc77930630" w:history="1">
              <w:r w:rsidR="0079638A" w:rsidRPr="008013FC">
                <w:rPr>
                  <w:rStyle w:val="Hyperlink"/>
                  <w:noProof/>
                </w:rPr>
                <w:t>Rangipapa comments</w:t>
              </w:r>
              <w:r w:rsidR="0079638A">
                <w:rPr>
                  <w:noProof/>
                  <w:webHidden/>
                </w:rPr>
                <w:tab/>
              </w:r>
              <w:r w:rsidR="0079638A">
                <w:rPr>
                  <w:noProof/>
                  <w:webHidden/>
                </w:rPr>
                <w:fldChar w:fldCharType="begin"/>
              </w:r>
              <w:r w:rsidR="0079638A">
                <w:rPr>
                  <w:noProof/>
                  <w:webHidden/>
                </w:rPr>
                <w:instrText xml:space="preserve"> PAGEREF _Toc77930630 \h </w:instrText>
              </w:r>
              <w:r w:rsidR="0079638A">
                <w:rPr>
                  <w:noProof/>
                  <w:webHidden/>
                </w:rPr>
              </w:r>
              <w:r w:rsidR="0079638A">
                <w:rPr>
                  <w:noProof/>
                  <w:webHidden/>
                </w:rPr>
                <w:fldChar w:fldCharType="separate"/>
              </w:r>
              <w:r w:rsidR="004A1111">
                <w:rPr>
                  <w:noProof/>
                  <w:webHidden/>
                </w:rPr>
                <w:t>35</w:t>
              </w:r>
              <w:r w:rsidR="0079638A">
                <w:rPr>
                  <w:noProof/>
                  <w:webHidden/>
                </w:rPr>
                <w:fldChar w:fldCharType="end"/>
              </w:r>
            </w:hyperlink>
          </w:p>
          <w:p w14:paraId="614BAF9B" w14:textId="68662C73" w:rsidR="0079638A" w:rsidRDefault="004D793E">
            <w:pPr>
              <w:pStyle w:val="TOC1"/>
              <w:rPr>
                <w:rFonts w:asciiTheme="minorHAnsi" w:eastAsiaTheme="minorEastAsia" w:hAnsiTheme="minorHAnsi"/>
                <w:noProof/>
                <w:color w:val="auto"/>
                <w:sz w:val="22"/>
                <w:lang w:eastAsia="en-NZ"/>
              </w:rPr>
            </w:pPr>
            <w:hyperlink w:anchor="_Toc77930631" w:history="1">
              <w:r w:rsidR="0079638A" w:rsidRPr="008013FC">
                <w:rPr>
                  <w:rStyle w:val="Hyperlink"/>
                  <w:noProof/>
                </w:rPr>
                <w:t>Acknowledgements</w:t>
              </w:r>
              <w:r w:rsidR="0079638A">
                <w:rPr>
                  <w:noProof/>
                  <w:webHidden/>
                </w:rPr>
                <w:tab/>
              </w:r>
              <w:r w:rsidR="0079638A">
                <w:rPr>
                  <w:noProof/>
                  <w:webHidden/>
                </w:rPr>
                <w:fldChar w:fldCharType="begin"/>
              </w:r>
              <w:r w:rsidR="0079638A">
                <w:rPr>
                  <w:noProof/>
                  <w:webHidden/>
                </w:rPr>
                <w:instrText xml:space="preserve"> PAGEREF _Toc77930631 \h </w:instrText>
              </w:r>
              <w:r w:rsidR="0079638A">
                <w:rPr>
                  <w:noProof/>
                  <w:webHidden/>
                </w:rPr>
              </w:r>
              <w:r w:rsidR="0079638A">
                <w:rPr>
                  <w:noProof/>
                  <w:webHidden/>
                </w:rPr>
                <w:fldChar w:fldCharType="separate"/>
              </w:r>
              <w:r w:rsidR="004A1111">
                <w:rPr>
                  <w:noProof/>
                  <w:webHidden/>
                </w:rPr>
                <w:t>36</w:t>
              </w:r>
              <w:r w:rsidR="0079638A">
                <w:rPr>
                  <w:noProof/>
                  <w:webHidden/>
                </w:rPr>
                <w:fldChar w:fldCharType="end"/>
              </w:r>
            </w:hyperlink>
          </w:p>
          <w:p w14:paraId="2F9CBC81" w14:textId="2777457A" w:rsidR="0079638A" w:rsidRDefault="004D793E">
            <w:pPr>
              <w:pStyle w:val="TOC1"/>
              <w:rPr>
                <w:rFonts w:asciiTheme="minorHAnsi" w:eastAsiaTheme="minorEastAsia" w:hAnsiTheme="minorHAnsi"/>
                <w:noProof/>
                <w:color w:val="auto"/>
                <w:sz w:val="22"/>
                <w:lang w:eastAsia="en-NZ"/>
              </w:rPr>
            </w:pPr>
            <w:hyperlink w:anchor="_Toc77930632" w:history="1">
              <w:r w:rsidR="0079638A" w:rsidRPr="008013FC">
                <w:rPr>
                  <w:rStyle w:val="Hyperlink"/>
                  <w:noProof/>
                </w:rPr>
                <w:t>Appendix 1. List of people who spoke with Inspectors</w:t>
              </w:r>
              <w:r w:rsidR="0079638A">
                <w:rPr>
                  <w:noProof/>
                  <w:webHidden/>
                </w:rPr>
                <w:tab/>
              </w:r>
              <w:r w:rsidR="0079638A">
                <w:rPr>
                  <w:noProof/>
                  <w:webHidden/>
                </w:rPr>
                <w:fldChar w:fldCharType="begin"/>
              </w:r>
              <w:r w:rsidR="0079638A">
                <w:rPr>
                  <w:noProof/>
                  <w:webHidden/>
                </w:rPr>
                <w:instrText xml:space="preserve"> PAGEREF _Toc77930632 \h </w:instrText>
              </w:r>
              <w:r w:rsidR="0079638A">
                <w:rPr>
                  <w:noProof/>
                  <w:webHidden/>
                </w:rPr>
              </w:r>
              <w:r w:rsidR="0079638A">
                <w:rPr>
                  <w:noProof/>
                  <w:webHidden/>
                </w:rPr>
                <w:fldChar w:fldCharType="separate"/>
              </w:r>
              <w:r w:rsidR="004A1111">
                <w:rPr>
                  <w:noProof/>
                  <w:webHidden/>
                </w:rPr>
                <w:t>37</w:t>
              </w:r>
              <w:r w:rsidR="0079638A">
                <w:rPr>
                  <w:noProof/>
                  <w:webHidden/>
                </w:rPr>
                <w:fldChar w:fldCharType="end"/>
              </w:r>
            </w:hyperlink>
          </w:p>
          <w:p w14:paraId="2AF8699F" w14:textId="1732FE08" w:rsidR="0079638A" w:rsidRDefault="004D793E">
            <w:pPr>
              <w:pStyle w:val="TOC1"/>
              <w:rPr>
                <w:rFonts w:asciiTheme="minorHAnsi" w:eastAsiaTheme="minorEastAsia" w:hAnsiTheme="minorHAnsi"/>
                <w:noProof/>
                <w:color w:val="auto"/>
                <w:sz w:val="22"/>
                <w:lang w:eastAsia="en-NZ"/>
              </w:rPr>
            </w:pPr>
            <w:hyperlink w:anchor="_Toc77930633" w:history="1">
              <w:r w:rsidR="0079638A" w:rsidRPr="008013FC">
                <w:rPr>
                  <w:rStyle w:val="Hyperlink"/>
                  <w:noProof/>
                </w:rPr>
                <w:t>Appendix 2. Legislative framework</w:t>
              </w:r>
              <w:r w:rsidR="0079638A">
                <w:rPr>
                  <w:noProof/>
                  <w:webHidden/>
                </w:rPr>
                <w:tab/>
              </w:r>
              <w:r w:rsidR="0079638A">
                <w:rPr>
                  <w:noProof/>
                  <w:webHidden/>
                </w:rPr>
                <w:fldChar w:fldCharType="begin"/>
              </w:r>
              <w:r w:rsidR="0079638A">
                <w:rPr>
                  <w:noProof/>
                  <w:webHidden/>
                </w:rPr>
                <w:instrText xml:space="preserve"> PAGEREF _Toc77930633 \h </w:instrText>
              </w:r>
              <w:r w:rsidR="0079638A">
                <w:rPr>
                  <w:noProof/>
                  <w:webHidden/>
                </w:rPr>
              </w:r>
              <w:r w:rsidR="0079638A">
                <w:rPr>
                  <w:noProof/>
                  <w:webHidden/>
                </w:rPr>
                <w:fldChar w:fldCharType="separate"/>
              </w:r>
              <w:r w:rsidR="004A1111">
                <w:rPr>
                  <w:noProof/>
                  <w:webHidden/>
                </w:rPr>
                <w:t>38</w:t>
              </w:r>
              <w:r w:rsidR="0079638A">
                <w:rPr>
                  <w:noProof/>
                  <w:webHidden/>
                </w:rPr>
                <w:fldChar w:fldCharType="end"/>
              </w:r>
            </w:hyperlink>
          </w:p>
          <w:p w14:paraId="0CFD8859" w14:textId="19DD8B97" w:rsidR="0097338A" w:rsidRPr="003D7A05" w:rsidRDefault="0097338A" w:rsidP="00E03DAB">
            <w:pPr>
              <w:pStyle w:val="Whitespace"/>
            </w:pPr>
            <w:r w:rsidRPr="003D7A05">
              <w:fldChar w:fldCharType="end"/>
            </w:r>
          </w:p>
        </w:tc>
      </w:tr>
    </w:tbl>
    <w:p w14:paraId="2BEFE708" w14:textId="77777777" w:rsidR="0097338A" w:rsidRPr="003D7A05" w:rsidRDefault="0097338A" w:rsidP="00E03DAB">
      <w:pPr>
        <w:pStyle w:val="HeadingTableofTablesFigures"/>
      </w:pPr>
      <w:bookmarkStart w:id="4" w:name="TOCTable"/>
      <w:bookmarkEnd w:id="3"/>
      <w:r w:rsidRPr="003D7A05">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3D7A05" w14:paraId="115C6F26" w14:textId="77777777" w:rsidTr="00BA5FA0">
        <w:tc>
          <w:tcPr>
            <w:tcW w:w="9354" w:type="dxa"/>
          </w:tcPr>
          <w:p w14:paraId="50A1528E" w14:textId="56062C5E" w:rsidR="008D3029" w:rsidRPr="003D7A05" w:rsidRDefault="000C409D">
            <w:pPr>
              <w:pStyle w:val="TableofFigures"/>
              <w:rPr>
                <w:rFonts w:asciiTheme="minorHAnsi" w:eastAsiaTheme="minorEastAsia" w:hAnsiTheme="minorHAnsi"/>
                <w:noProof/>
                <w:color w:val="auto"/>
                <w:sz w:val="22"/>
                <w:lang w:eastAsia="en-NZ"/>
              </w:rPr>
            </w:pPr>
            <w:r w:rsidRPr="003D7A05">
              <w:rPr>
                <w:b/>
                <w:bCs/>
                <w:noProof/>
                <w:lang w:val="en-US"/>
              </w:rPr>
              <w:fldChar w:fldCharType="begin"/>
            </w:r>
            <w:r w:rsidRPr="003D7A05">
              <w:rPr>
                <w:b/>
                <w:bCs/>
                <w:noProof/>
                <w:lang w:val="en-US"/>
              </w:rPr>
              <w:instrText xml:space="preserve"> TOC \h \z \c "table" </w:instrText>
            </w:r>
            <w:r w:rsidRPr="003D7A05">
              <w:rPr>
                <w:b/>
                <w:bCs/>
                <w:noProof/>
                <w:lang w:val="en-US"/>
              </w:rPr>
              <w:fldChar w:fldCharType="separate"/>
            </w:r>
            <w:hyperlink w:anchor="_Toc70075060" w:history="1">
              <w:r w:rsidR="008D3029" w:rsidRPr="003D7A05">
                <w:rPr>
                  <w:rStyle w:val="Hyperlink"/>
                  <w:noProof/>
                </w:rPr>
                <w:t>Table 1: List of people who spoke with Inspectors</w:t>
              </w:r>
              <w:r w:rsidR="008D3029" w:rsidRPr="003D7A05">
                <w:rPr>
                  <w:noProof/>
                  <w:webHidden/>
                </w:rPr>
                <w:tab/>
              </w:r>
              <w:r w:rsidR="008D3029" w:rsidRPr="003D7A05">
                <w:rPr>
                  <w:noProof/>
                  <w:webHidden/>
                </w:rPr>
                <w:fldChar w:fldCharType="begin"/>
              </w:r>
              <w:r w:rsidR="008D3029" w:rsidRPr="003D7A05">
                <w:rPr>
                  <w:noProof/>
                  <w:webHidden/>
                </w:rPr>
                <w:instrText xml:space="preserve"> PAGEREF _Toc70075060 \h </w:instrText>
              </w:r>
              <w:r w:rsidR="008D3029" w:rsidRPr="003D7A05">
                <w:rPr>
                  <w:noProof/>
                  <w:webHidden/>
                </w:rPr>
              </w:r>
              <w:r w:rsidR="008D3029" w:rsidRPr="003D7A05">
                <w:rPr>
                  <w:noProof/>
                  <w:webHidden/>
                </w:rPr>
                <w:fldChar w:fldCharType="separate"/>
              </w:r>
              <w:r w:rsidR="004A1111">
                <w:rPr>
                  <w:noProof/>
                  <w:webHidden/>
                </w:rPr>
                <w:t>37</w:t>
              </w:r>
              <w:r w:rsidR="008D3029" w:rsidRPr="003D7A05">
                <w:rPr>
                  <w:noProof/>
                  <w:webHidden/>
                </w:rPr>
                <w:fldChar w:fldCharType="end"/>
              </w:r>
            </w:hyperlink>
          </w:p>
          <w:p w14:paraId="4CFFEE0E" w14:textId="1AD0A046" w:rsidR="0097338A" w:rsidRPr="003D7A05" w:rsidRDefault="000C409D" w:rsidP="00E03DAB">
            <w:pPr>
              <w:pStyle w:val="TableofFigures"/>
            </w:pPr>
            <w:r w:rsidRPr="003D7A05">
              <w:rPr>
                <w:b/>
                <w:bCs/>
                <w:noProof/>
                <w:lang w:val="en-US"/>
              </w:rPr>
              <w:fldChar w:fldCharType="end"/>
            </w:r>
          </w:p>
        </w:tc>
      </w:tr>
    </w:tbl>
    <w:p w14:paraId="7EF4D578" w14:textId="77777777" w:rsidR="00F56100" w:rsidRPr="003D7A05" w:rsidRDefault="00F56100" w:rsidP="00E03DAB">
      <w:pPr>
        <w:pStyle w:val="HeadingTableofTablesFigures"/>
      </w:pPr>
      <w:bookmarkStart w:id="5" w:name="TOCFigure"/>
      <w:bookmarkEnd w:id="4"/>
    </w:p>
    <w:p w14:paraId="2220B30A" w14:textId="760D8002" w:rsidR="0097338A" w:rsidRPr="003D7A05" w:rsidRDefault="0097338A" w:rsidP="00E03DAB">
      <w:pPr>
        <w:pStyle w:val="HeadingTableofTablesFigures"/>
      </w:pPr>
      <w:r w:rsidRPr="003D7A05">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3D7A05" w14:paraId="1E8A6F68" w14:textId="77777777" w:rsidTr="00E03DAB">
        <w:tc>
          <w:tcPr>
            <w:tcW w:w="9354" w:type="dxa"/>
          </w:tcPr>
          <w:p w14:paraId="60DEF042" w14:textId="60F54FA5" w:rsidR="00E511F8" w:rsidRPr="003D7A05" w:rsidRDefault="000C409D">
            <w:pPr>
              <w:pStyle w:val="TableofFigures"/>
              <w:rPr>
                <w:rFonts w:asciiTheme="minorHAnsi" w:eastAsiaTheme="minorEastAsia" w:hAnsiTheme="minorHAnsi"/>
                <w:noProof/>
                <w:color w:val="auto"/>
                <w:sz w:val="22"/>
                <w:lang w:eastAsia="en-NZ"/>
              </w:rPr>
            </w:pPr>
            <w:r w:rsidRPr="003D7A05">
              <w:rPr>
                <w:b/>
                <w:bCs/>
                <w:noProof/>
                <w:lang w:val="en-US"/>
              </w:rPr>
              <w:fldChar w:fldCharType="begin"/>
            </w:r>
            <w:r w:rsidRPr="003D7A05">
              <w:rPr>
                <w:b/>
                <w:bCs/>
                <w:noProof/>
                <w:lang w:val="en-US"/>
              </w:rPr>
              <w:instrText xml:space="preserve"> TOC \h \z \c "figure" </w:instrText>
            </w:r>
            <w:r w:rsidRPr="003D7A05">
              <w:rPr>
                <w:b/>
                <w:bCs/>
                <w:noProof/>
                <w:lang w:val="en-US"/>
              </w:rPr>
              <w:fldChar w:fldCharType="separate"/>
            </w:r>
            <w:hyperlink w:anchor="_Toc70413916" w:history="1">
              <w:r w:rsidR="00E511F8" w:rsidRPr="003D7A05">
                <w:rPr>
                  <w:rStyle w:val="Hyperlink"/>
                  <w:noProof/>
                </w:rPr>
                <w:t>Figure 1: Decommissioned seclusion room (now being used as a high care bedroom)</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_Toc70413916 \h </w:instrText>
              </w:r>
              <w:r w:rsidR="00E511F8" w:rsidRPr="003D7A05">
                <w:rPr>
                  <w:noProof/>
                  <w:webHidden/>
                </w:rPr>
              </w:r>
              <w:r w:rsidR="00E511F8" w:rsidRPr="003D7A05">
                <w:rPr>
                  <w:noProof/>
                  <w:webHidden/>
                </w:rPr>
                <w:fldChar w:fldCharType="separate"/>
              </w:r>
              <w:r w:rsidR="004A1111">
                <w:rPr>
                  <w:noProof/>
                  <w:webHidden/>
                </w:rPr>
                <w:t>14</w:t>
              </w:r>
              <w:r w:rsidR="00E511F8" w:rsidRPr="003D7A05">
                <w:rPr>
                  <w:noProof/>
                  <w:webHidden/>
                </w:rPr>
                <w:fldChar w:fldCharType="end"/>
              </w:r>
            </w:hyperlink>
          </w:p>
          <w:p w14:paraId="63B3F2FC" w14:textId="39602F04" w:rsidR="00E511F8" w:rsidRPr="003D7A05" w:rsidRDefault="004D793E">
            <w:pPr>
              <w:pStyle w:val="TableofFigures"/>
              <w:rPr>
                <w:rFonts w:asciiTheme="minorHAnsi" w:eastAsiaTheme="minorEastAsia" w:hAnsiTheme="minorHAnsi"/>
                <w:noProof/>
                <w:color w:val="auto"/>
                <w:sz w:val="22"/>
                <w:lang w:eastAsia="en-NZ"/>
              </w:rPr>
            </w:pPr>
            <w:hyperlink w:anchor="_Toc70413917" w:history="1">
              <w:r w:rsidR="00E511F8" w:rsidRPr="003D7A05">
                <w:rPr>
                  <w:rStyle w:val="Hyperlink"/>
                  <w:noProof/>
                </w:rPr>
                <w:t>Figure 2: Bathroom – Rangimārie  de-escalation area</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_Toc70413917 \h </w:instrText>
              </w:r>
              <w:r w:rsidR="00E511F8" w:rsidRPr="003D7A05">
                <w:rPr>
                  <w:noProof/>
                  <w:webHidden/>
                </w:rPr>
              </w:r>
              <w:r w:rsidR="00E511F8" w:rsidRPr="003D7A05">
                <w:rPr>
                  <w:noProof/>
                  <w:webHidden/>
                </w:rPr>
                <w:fldChar w:fldCharType="separate"/>
              </w:r>
              <w:r w:rsidR="004A1111">
                <w:rPr>
                  <w:noProof/>
                  <w:webHidden/>
                </w:rPr>
                <w:t>14</w:t>
              </w:r>
              <w:r w:rsidR="00E511F8" w:rsidRPr="003D7A05">
                <w:rPr>
                  <w:noProof/>
                  <w:webHidden/>
                </w:rPr>
                <w:fldChar w:fldCharType="end"/>
              </w:r>
            </w:hyperlink>
          </w:p>
          <w:p w14:paraId="097D93AE" w14:textId="0FBA6C1C" w:rsidR="00E511F8" w:rsidRPr="003D7A05" w:rsidRDefault="004D793E">
            <w:pPr>
              <w:pStyle w:val="TableofFigures"/>
              <w:rPr>
                <w:rFonts w:asciiTheme="minorHAnsi" w:eastAsiaTheme="minorEastAsia" w:hAnsiTheme="minorHAnsi"/>
                <w:noProof/>
                <w:color w:val="auto"/>
                <w:sz w:val="22"/>
                <w:lang w:eastAsia="en-NZ"/>
              </w:rPr>
            </w:pPr>
            <w:hyperlink w:anchor="_Toc70413918" w:history="1">
              <w:r w:rsidR="00E511F8" w:rsidRPr="003D7A05">
                <w:rPr>
                  <w:rStyle w:val="Hyperlink"/>
                  <w:noProof/>
                </w:rPr>
                <w:t>Figure 3: Communal area - Aniwaniwa</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_Toc70413918 \h </w:instrText>
              </w:r>
              <w:r w:rsidR="00E511F8" w:rsidRPr="003D7A05">
                <w:rPr>
                  <w:noProof/>
                  <w:webHidden/>
                </w:rPr>
              </w:r>
              <w:r w:rsidR="00E511F8" w:rsidRPr="003D7A05">
                <w:rPr>
                  <w:noProof/>
                  <w:webHidden/>
                </w:rPr>
                <w:fldChar w:fldCharType="separate"/>
              </w:r>
              <w:r w:rsidR="004A1111">
                <w:rPr>
                  <w:noProof/>
                  <w:webHidden/>
                </w:rPr>
                <w:t>25</w:t>
              </w:r>
              <w:r w:rsidR="00E511F8" w:rsidRPr="003D7A05">
                <w:rPr>
                  <w:noProof/>
                  <w:webHidden/>
                </w:rPr>
                <w:fldChar w:fldCharType="end"/>
              </w:r>
            </w:hyperlink>
          </w:p>
          <w:p w14:paraId="31971D6E" w14:textId="01842D6E" w:rsidR="00E511F8" w:rsidRPr="003D7A05" w:rsidRDefault="004D793E">
            <w:pPr>
              <w:pStyle w:val="TableofFigures"/>
              <w:rPr>
                <w:rFonts w:asciiTheme="minorHAnsi" w:eastAsiaTheme="minorEastAsia" w:hAnsiTheme="minorHAnsi"/>
                <w:noProof/>
                <w:color w:val="auto"/>
                <w:sz w:val="22"/>
                <w:lang w:eastAsia="en-NZ"/>
              </w:rPr>
            </w:pPr>
            <w:hyperlink w:anchor="_Toc70413919" w:history="1">
              <w:r w:rsidR="00E511F8" w:rsidRPr="003D7A05">
                <w:rPr>
                  <w:rStyle w:val="Hyperlink"/>
                  <w:noProof/>
                </w:rPr>
                <w:t>Figure 4: Dining area</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_Toc70413919 \h </w:instrText>
              </w:r>
              <w:r w:rsidR="00E511F8" w:rsidRPr="003D7A05">
                <w:rPr>
                  <w:noProof/>
                  <w:webHidden/>
                </w:rPr>
              </w:r>
              <w:r w:rsidR="00E511F8" w:rsidRPr="003D7A05">
                <w:rPr>
                  <w:noProof/>
                  <w:webHidden/>
                </w:rPr>
                <w:fldChar w:fldCharType="separate"/>
              </w:r>
              <w:r w:rsidR="004A1111">
                <w:rPr>
                  <w:noProof/>
                  <w:webHidden/>
                </w:rPr>
                <w:t>25</w:t>
              </w:r>
              <w:r w:rsidR="00E511F8" w:rsidRPr="003D7A05">
                <w:rPr>
                  <w:noProof/>
                  <w:webHidden/>
                </w:rPr>
                <w:fldChar w:fldCharType="end"/>
              </w:r>
            </w:hyperlink>
          </w:p>
          <w:p w14:paraId="0D50C6AD" w14:textId="20FD1605" w:rsidR="00E511F8" w:rsidRPr="003D7A05" w:rsidRDefault="004D793E">
            <w:pPr>
              <w:pStyle w:val="TableofFigures"/>
              <w:rPr>
                <w:rFonts w:asciiTheme="minorHAnsi" w:eastAsiaTheme="minorEastAsia" w:hAnsiTheme="minorHAnsi"/>
                <w:noProof/>
                <w:color w:val="auto"/>
                <w:sz w:val="22"/>
                <w:lang w:eastAsia="en-NZ"/>
              </w:rPr>
            </w:pPr>
            <w:hyperlink w:anchor="_Toc70413920" w:history="1">
              <w:r w:rsidR="00E511F8" w:rsidRPr="003D7A05">
                <w:rPr>
                  <w:rStyle w:val="Hyperlink"/>
                  <w:noProof/>
                </w:rPr>
                <w:t>Figure 5: Courtyard – male wing</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_Toc70413920 \h </w:instrText>
              </w:r>
              <w:r w:rsidR="00E511F8" w:rsidRPr="003D7A05">
                <w:rPr>
                  <w:noProof/>
                  <w:webHidden/>
                </w:rPr>
              </w:r>
              <w:r w:rsidR="00E511F8" w:rsidRPr="003D7A05">
                <w:rPr>
                  <w:noProof/>
                  <w:webHidden/>
                </w:rPr>
                <w:fldChar w:fldCharType="separate"/>
              </w:r>
              <w:r w:rsidR="004A1111">
                <w:rPr>
                  <w:noProof/>
                  <w:webHidden/>
                </w:rPr>
                <w:t>26</w:t>
              </w:r>
              <w:r w:rsidR="00E511F8" w:rsidRPr="003D7A05">
                <w:rPr>
                  <w:noProof/>
                  <w:webHidden/>
                </w:rPr>
                <w:fldChar w:fldCharType="end"/>
              </w:r>
            </w:hyperlink>
          </w:p>
          <w:p w14:paraId="6EE299C9" w14:textId="1B8A932F" w:rsidR="00E511F8" w:rsidRPr="003D7A05" w:rsidRDefault="004D793E">
            <w:pPr>
              <w:pStyle w:val="TableofFigures"/>
              <w:rPr>
                <w:rFonts w:asciiTheme="minorHAnsi" w:eastAsiaTheme="minorEastAsia" w:hAnsiTheme="minorHAnsi"/>
                <w:noProof/>
                <w:color w:val="auto"/>
                <w:sz w:val="22"/>
                <w:lang w:eastAsia="en-NZ"/>
              </w:rPr>
            </w:pPr>
            <w:hyperlink w:anchor="_Toc70413921" w:history="1">
              <w:r w:rsidR="00E511F8" w:rsidRPr="003D7A05">
                <w:rPr>
                  <w:rStyle w:val="Hyperlink"/>
                  <w:noProof/>
                </w:rPr>
                <w:t>Figure 6: Courtyard – female wing</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_Toc70413921 \h </w:instrText>
              </w:r>
              <w:r w:rsidR="00E511F8" w:rsidRPr="003D7A05">
                <w:rPr>
                  <w:noProof/>
                  <w:webHidden/>
                </w:rPr>
              </w:r>
              <w:r w:rsidR="00E511F8" w:rsidRPr="003D7A05">
                <w:rPr>
                  <w:noProof/>
                  <w:webHidden/>
                </w:rPr>
                <w:fldChar w:fldCharType="separate"/>
              </w:r>
              <w:r w:rsidR="004A1111">
                <w:rPr>
                  <w:noProof/>
                  <w:webHidden/>
                </w:rPr>
                <w:t>26</w:t>
              </w:r>
              <w:r w:rsidR="00E511F8" w:rsidRPr="003D7A05">
                <w:rPr>
                  <w:noProof/>
                  <w:webHidden/>
                </w:rPr>
                <w:fldChar w:fldCharType="end"/>
              </w:r>
            </w:hyperlink>
          </w:p>
          <w:p w14:paraId="0632A40B" w14:textId="7BB3B9EF" w:rsidR="00E511F8" w:rsidRPr="003D7A05" w:rsidRDefault="004D793E">
            <w:pPr>
              <w:pStyle w:val="TableofFigures"/>
              <w:rPr>
                <w:rFonts w:asciiTheme="minorHAnsi" w:eastAsiaTheme="minorEastAsia" w:hAnsiTheme="minorHAnsi"/>
                <w:noProof/>
                <w:color w:val="auto"/>
                <w:sz w:val="22"/>
                <w:lang w:eastAsia="en-NZ"/>
              </w:rPr>
            </w:pPr>
            <w:hyperlink w:anchor="_Toc70413922" w:history="1">
              <w:r w:rsidR="00E511F8" w:rsidRPr="003D7A05">
                <w:rPr>
                  <w:rStyle w:val="Hyperlink"/>
                  <w:noProof/>
                </w:rPr>
                <w:t>Figure 7: OT Art Room</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_Toc70413922 \h </w:instrText>
              </w:r>
              <w:r w:rsidR="00E511F8" w:rsidRPr="003D7A05">
                <w:rPr>
                  <w:noProof/>
                  <w:webHidden/>
                </w:rPr>
              </w:r>
              <w:r w:rsidR="00E511F8" w:rsidRPr="003D7A05">
                <w:rPr>
                  <w:noProof/>
                  <w:webHidden/>
                </w:rPr>
                <w:fldChar w:fldCharType="separate"/>
              </w:r>
              <w:r w:rsidR="004A1111">
                <w:rPr>
                  <w:noProof/>
                  <w:webHidden/>
                </w:rPr>
                <w:t>30</w:t>
              </w:r>
              <w:r w:rsidR="00E511F8" w:rsidRPr="003D7A05">
                <w:rPr>
                  <w:noProof/>
                  <w:webHidden/>
                </w:rPr>
                <w:fldChar w:fldCharType="end"/>
              </w:r>
            </w:hyperlink>
          </w:p>
          <w:p w14:paraId="5FCBDC63" w14:textId="0FE03F1F" w:rsidR="00E511F8" w:rsidRPr="003D7A05" w:rsidRDefault="004D793E">
            <w:pPr>
              <w:pStyle w:val="TableofFigures"/>
              <w:rPr>
                <w:rFonts w:asciiTheme="minorHAnsi" w:eastAsiaTheme="minorEastAsia" w:hAnsiTheme="minorHAnsi"/>
                <w:noProof/>
                <w:color w:val="auto"/>
                <w:sz w:val="22"/>
                <w:lang w:eastAsia="en-NZ"/>
              </w:rPr>
            </w:pPr>
            <w:hyperlink w:anchor="_Toc70413923" w:history="1">
              <w:r w:rsidR="00E511F8" w:rsidRPr="003D7A05">
                <w:rPr>
                  <w:rStyle w:val="Hyperlink"/>
                  <w:noProof/>
                </w:rPr>
                <w:t>Figure 8: Exercise room</w:t>
              </w:r>
              <w:r w:rsidR="00E511F8" w:rsidRPr="003D7A05">
                <w:rPr>
                  <w:noProof/>
                  <w:webHidden/>
                </w:rPr>
                <w:tab/>
              </w:r>
              <w:r w:rsidR="00E511F8" w:rsidRPr="003D7A05">
                <w:rPr>
                  <w:noProof/>
                  <w:webHidden/>
                </w:rPr>
                <w:fldChar w:fldCharType="begin"/>
              </w:r>
              <w:r w:rsidR="00E511F8" w:rsidRPr="003D7A05">
                <w:rPr>
                  <w:noProof/>
                  <w:webHidden/>
                </w:rPr>
                <w:instrText xml:space="preserve"> PAGEREF _Toc70413923 \h </w:instrText>
              </w:r>
              <w:r w:rsidR="00E511F8" w:rsidRPr="003D7A05">
                <w:rPr>
                  <w:noProof/>
                  <w:webHidden/>
                </w:rPr>
              </w:r>
              <w:r w:rsidR="00E511F8" w:rsidRPr="003D7A05">
                <w:rPr>
                  <w:noProof/>
                  <w:webHidden/>
                </w:rPr>
                <w:fldChar w:fldCharType="separate"/>
              </w:r>
              <w:r w:rsidR="004A1111">
                <w:rPr>
                  <w:noProof/>
                  <w:webHidden/>
                </w:rPr>
                <w:t>30</w:t>
              </w:r>
              <w:r w:rsidR="00E511F8" w:rsidRPr="003D7A05">
                <w:rPr>
                  <w:noProof/>
                  <w:webHidden/>
                </w:rPr>
                <w:fldChar w:fldCharType="end"/>
              </w:r>
            </w:hyperlink>
          </w:p>
          <w:p w14:paraId="0A5FF6C4" w14:textId="079E5992" w:rsidR="0097338A" w:rsidRPr="003D7A05" w:rsidRDefault="000C409D" w:rsidP="00E03DAB">
            <w:pPr>
              <w:pStyle w:val="TableofFigures"/>
            </w:pPr>
            <w:r w:rsidRPr="003D7A05">
              <w:rPr>
                <w:b/>
                <w:bCs/>
                <w:noProof/>
                <w:lang w:val="en-US"/>
              </w:rPr>
              <w:fldChar w:fldCharType="end"/>
            </w:r>
          </w:p>
        </w:tc>
      </w:tr>
      <w:bookmarkEnd w:id="2"/>
      <w:bookmarkEnd w:id="5"/>
    </w:tbl>
    <w:p w14:paraId="3FE0B715" w14:textId="77777777" w:rsidR="0038471E" w:rsidRPr="003D7A05" w:rsidRDefault="0038471E" w:rsidP="00524222">
      <w:pPr>
        <w:pStyle w:val="Number1"/>
        <w:numPr>
          <w:ilvl w:val="0"/>
          <w:numId w:val="0"/>
        </w:numPr>
        <w:ind w:left="567" w:hanging="567"/>
        <w:sectPr w:rsidR="0038471E" w:rsidRPr="003D7A05" w:rsidSect="00AD22CF">
          <w:headerReference w:type="even" r:id="rId13"/>
          <w:headerReference w:type="default" r:id="rId14"/>
          <w:footerReference w:type="default" r:id="rId15"/>
          <w:headerReference w:type="first" r:id="rId16"/>
          <w:footerReference w:type="first" r:id="rId17"/>
          <w:endnotePr>
            <w:numFmt w:val="decimal"/>
          </w:endnotePr>
          <w:type w:val="oddPage"/>
          <w:pgSz w:w="11906" w:h="16838" w:code="9"/>
          <w:pgMar w:top="1701" w:right="1304" w:bottom="1701" w:left="1304" w:header="680" w:footer="680" w:gutter="0"/>
          <w:cols w:space="708"/>
          <w:docGrid w:linePitch="360"/>
        </w:sectPr>
      </w:pPr>
    </w:p>
    <w:p w14:paraId="2ADC735A" w14:textId="637A9D2C" w:rsidR="00667F80" w:rsidRPr="003D7A05" w:rsidRDefault="00667F80" w:rsidP="00667F80">
      <w:pPr>
        <w:pStyle w:val="Heading1-Start"/>
      </w:pPr>
      <w:bookmarkStart w:id="6" w:name="_Toc6903490"/>
      <w:bookmarkStart w:id="7" w:name="_Toc77930563"/>
      <w:r w:rsidRPr="003D7A05">
        <w:t xml:space="preserve">Executive </w:t>
      </w:r>
      <w:r w:rsidR="001C1CBC" w:rsidRPr="003D7A05">
        <w:t>s</w:t>
      </w:r>
      <w:r w:rsidRPr="003D7A05">
        <w:t>ummary</w:t>
      </w:r>
      <w:bookmarkEnd w:id="6"/>
      <w:bookmarkEnd w:id="7"/>
    </w:p>
    <w:p w14:paraId="66420B8D" w14:textId="77777777" w:rsidR="00667F80" w:rsidRPr="003D7A05" w:rsidRDefault="00667F80" w:rsidP="00667F80">
      <w:pPr>
        <w:pStyle w:val="Heading2"/>
        <w:spacing w:before="240"/>
      </w:pPr>
      <w:bookmarkStart w:id="8" w:name="_Toc6903491"/>
      <w:bookmarkStart w:id="9" w:name="_Toc77930564"/>
      <w:r w:rsidRPr="003D7A05">
        <w:t>Background</w:t>
      </w:r>
      <w:bookmarkEnd w:id="8"/>
      <w:bookmarkEnd w:id="9"/>
    </w:p>
    <w:p w14:paraId="0EC2017C" w14:textId="550CF173" w:rsidR="00667F80" w:rsidRPr="003D7A05" w:rsidRDefault="00667F80" w:rsidP="00667F80">
      <w:pPr>
        <w:pStyle w:val="BodyText"/>
      </w:pPr>
      <w:r w:rsidRPr="003D7A05">
        <w:t xml:space="preserve">Ombudsmen </w:t>
      </w:r>
      <w:r w:rsidR="008F2324" w:rsidRPr="003D7A05">
        <w:t xml:space="preserve">are </w:t>
      </w:r>
      <w:r w:rsidRPr="003D7A05">
        <w:t>designated</w:t>
      </w:r>
      <w:r w:rsidR="008F2324" w:rsidRPr="003D7A05">
        <w:t xml:space="preserve"> as</w:t>
      </w:r>
      <w:r w:rsidRPr="003D7A05">
        <w:t xml:space="preserve"> one of the National Preventive Mechanisms (NPMs) under the Crimes of Torture Act 1989 (COTA), with responsibility for examining and monitoring the conditions and treatment of </w:t>
      </w:r>
      <w:r w:rsidR="00242FB5" w:rsidRPr="003D7A05">
        <w:t>client</w:t>
      </w:r>
      <w:r w:rsidR="00B8651B" w:rsidRPr="003D7A05">
        <w:t>s</w:t>
      </w:r>
      <w:r w:rsidR="00180D35" w:rsidRPr="003D7A05">
        <w:rPr>
          <w:rStyle w:val="FootnoteReference"/>
        </w:rPr>
        <w:footnoteReference w:id="2"/>
      </w:r>
      <w:r w:rsidR="00B8651B" w:rsidRPr="003D7A05">
        <w:t xml:space="preserve"> </w:t>
      </w:r>
      <w:r w:rsidRPr="003D7A05">
        <w:t>detained in secure units within New Zealand hospitals.</w:t>
      </w:r>
    </w:p>
    <w:p w14:paraId="43BF9CAE" w14:textId="6AA75856" w:rsidR="00667F80" w:rsidRPr="003D7A05" w:rsidRDefault="00667F80" w:rsidP="00667F80">
      <w:pPr>
        <w:pStyle w:val="BodyText"/>
      </w:pPr>
      <w:r w:rsidRPr="003D7A05">
        <w:t>Between</w:t>
      </w:r>
      <w:r w:rsidR="0034596F" w:rsidRPr="003D7A05">
        <w:t xml:space="preserve"> </w:t>
      </w:r>
      <w:r w:rsidR="00242FB5" w:rsidRPr="003D7A05">
        <w:t>14</w:t>
      </w:r>
      <w:r w:rsidR="00C93D05" w:rsidRPr="003D7A05">
        <w:t xml:space="preserve"> </w:t>
      </w:r>
      <w:r w:rsidR="00242FB5" w:rsidRPr="003D7A05">
        <w:t xml:space="preserve">and 16 July </w:t>
      </w:r>
      <w:r w:rsidR="00C93D05" w:rsidRPr="003D7A05">
        <w:t>2020</w:t>
      </w:r>
      <w:r w:rsidR="0018583A" w:rsidRPr="003D7A05">
        <w:t xml:space="preserve">, </w:t>
      </w:r>
      <w:r w:rsidR="008306B2" w:rsidRPr="003D7A05">
        <w:t>two</w:t>
      </w:r>
      <w:r w:rsidR="00932BFE" w:rsidRPr="003D7A05">
        <w:t xml:space="preserve"> </w:t>
      </w:r>
      <w:r w:rsidR="001B7DF3" w:rsidRPr="003D7A05">
        <w:t>Inspectors</w:t>
      </w:r>
      <w:r w:rsidR="001B7DF3" w:rsidRPr="003D7A05">
        <w:rPr>
          <w:rStyle w:val="FootnoteReference"/>
        </w:rPr>
        <w:footnoteReference w:id="3"/>
      </w:r>
      <w:r w:rsidRPr="003D7A05">
        <w:t xml:space="preserve"> </w:t>
      </w:r>
      <w:r w:rsidR="00C11538" w:rsidRPr="003D7A05">
        <w:t>—</w:t>
      </w:r>
      <w:r w:rsidRPr="003D7A05">
        <w:t xml:space="preserve"> whom I have authorised to carry out visits to places of detention under COTA on my behalf </w:t>
      </w:r>
      <w:r w:rsidR="00C11538" w:rsidRPr="003D7A05">
        <w:t>—</w:t>
      </w:r>
      <w:r w:rsidRPr="003D7A05">
        <w:t xml:space="preserve"> made an unannounced inspection of</w:t>
      </w:r>
      <w:r w:rsidR="0034596F" w:rsidRPr="003D7A05">
        <w:t xml:space="preserve"> </w:t>
      </w:r>
      <w:r w:rsidR="00E56427" w:rsidRPr="003D7A05">
        <w:t>Rangipapa</w:t>
      </w:r>
      <w:r w:rsidR="0034596F" w:rsidRPr="003D7A05">
        <w:t xml:space="preserve"> Mental Health </w:t>
      </w:r>
      <w:r w:rsidR="00C235CD" w:rsidRPr="003D7A05">
        <w:t>Inpatient</w:t>
      </w:r>
      <w:r w:rsidR="001B7DF3" w:rsidRPr="003D7A05">
        <w:t xml:space="preserve"> </w:t>
      </w:r>
      <w:r w:rsidR="0034596F" w:rsidRPr="003D7A05">
        <w:t>Unit (the Unit)</w:t>
      </w:r>
      <w:r w:rsidRPr="003D7A05">
        <w:t xml:space="preserve">, </w:t>
      </w:r>
      <w:r w:rsidR="00CC0A7D" w:rsidRPr="003D7A05">
        <w:t xml:space="preserve">which is located in the </w:t>
      </w:r>
      <w:r w:rsidRPr="003D7A05">
        <w:t>grounds of</w:t>
      </w:r>
      <w:r w:rsidR="00C235CD" w:rsidRPr="003D7A05">
        <w:t xml:space="preserve"> </w:t>
      </w:r>
      <w:r w:rsidR="0018046D" w:rsidRPr="003D7A05">
        <w:t>Rātonga-Rua-</w:t>
      </w:r>
      <w:r w:rsidR="00754E1A" w:rsidRPr="003D7A05">
        <w:t>O</w:t>
      </w:r>
      <w:r w:rsidR="0018046D" w:rsidRPr="003D7A05">
        <w:t xml:space="preserve">-Porirua </w:t>
      </w:r>
      <w:r w:rsidR="00667CB9" w:rsidRPr="003D7A05">
        <w:t>Mental Health</w:t>
      </w:r>
      <w:r w:rsidR="00C235CD" w:rsidRPr="003D7A05">
        <w:t xml:space="preserve"> </w:t>
      </w:r>
      <w:r w:rsidR="00A97D55" w:rsidRPr="003D7A05">
        <w:t>C</w:t>
      </w:r>
      <w:r w:rsidR="00C235CD" w:rsidRPr="003D7A05">
        <w:t>ampus,</w:t>
      </w:r>
      <w:r w:rsidR="00803B9C" w:rsidRPr="003D7A05">
        <w:t xml:space="preserve"> Porirua</w:t>
      </w:r>
      <w:r w:rsidR="00C235CD" w:rsidRPr="003D7A05">
        <w:t>.</w:t>
      </w:r>
    </w:p>
    <w:p w14:paraId="28EAA69D" w14:textId="77777777" w:rsidR="00667F80" w:rsidRPr="003D7A05" w:rsidRDefault="00667F80" w:rsidP="00667F80">
      <w:pPr>
        <w:pStyle w:val="Heading2"/>
      </w:pPr>
      <w:bookmarkStart w:id="10" w:name="_Toc6903492"/>
      <w:bookmarkStart w:id="11" w:name="_Toc77930565"/>
      <w:r w:rsidRPr="003D7A05">
        <w:t>Summary of findings</w:t>
      </w:r>
      <w:bookmarkEnd w:id="10"/>
      <w:bookmarkEnd w:id="11"/>
    </w:p>
    <w:p w14:paraId="4D06A1FC" w14:textId="77777777" w:rsidR="00667F80" w:rsidRPr="003D7A05" w:rsidRDefault="00667F80" w:rsidP="00667F80">
      <w:pPr>
        <w:pStyle w:val="BodyText"/>
      </w:pPr>
      <w:r w:rsidRPr="003D7A05">
        <w:t>My findings are:</w:t>
      </w:r>
    </w:p>
    <w:p w14:paraId="006755C8" w14:textId="74B1046D" w:rsidR="008C334A" w:rsidRPr="003D7A05" w:rsidRDefault="008C334A" w:rsidP="008C334A">
      <w:pPr>
        <w:pStyle w:val="Bullet1"/>
      </w:pPr>
      <w:r w:rsidRPr="003D7A05">
        <w:t xml:space="preserve">There was no evidence that </w:t>
      </w:r>
      <w:r w:rsidR="007439DF" w:rsidRPr="003D7A05">
        <w:t>client</w:t>
      </w:r>
      <w:r w:rsidRPr="003D7A05">
        <w:t>s had been subject to torture or other</w:t>
      </w:r>
      <w:r w:rsidR="001E7CC7" w:rsidRPr="003D7A05">
        <w:t xml:space="preserve"> cruel or inhuman treatment or</w:t>
      </w:r>
      <w:r w:rsidRPr="003D7A05">
        <w:t xml:space="preserve"> punishment.</w:t>
      </w:r>
    </w:p>
    <w:p w14:paraId="65B02C2A" w14:textId="591372A5" w:rsidR="00242FB5" w:rsidRPr="003D7A05" w:rsidRDefault="00242FB5" w:rsidP="00242FB5">
      <w:pPr>
        <w:pStyle w:val="Bullet1"/>
      </w:pPr>
      <w:r w:rsidRPr="003D7A05">
        <w:t>Clients spoken with felt safe and that they were treated with dignity and respect.</w:t>
      </w:r>
    </w:p>
    <w:p w14:paraId="398BBC7A" w14:textId="2AE435E7" w:rsidR="00FD2C11" w:rsidRPr="003D7A05" w:rsidRDefault="00135576" w:rsidP="00FD2C11">
      <w:pPr>
        <w:pStyle w:val="Bullet1"/>
      </w:pPr>
      <w:r w:rsidRPr="003D7A05">
        <w:t>The</w:t>
      </w:r>
      <w:r w:rsidR="00093F1C" w:rsidRPr="003D7A05">
        <w:t xml:space="preserve">re were no instances of </w:t>
      </w:r>
      <w:r w:rsidR="00242FB5" w:rsidRPr="003D7A05">
        <w:t xml:space="preserve">seclusion </w:t>
      </w:r>
      <w:r w:rsidR="00093F1C" w:rsidRPr="003D7A05">
        <w:t>or</w:t>
      </w:r>
      <w:r w:rsidR="00242FB5" w:rsidRPr="003D7A05">
        <w:t xml:space="preserve"> restraint </w:t>
      </w:r>
      <w:r w:rsidR="00093F1C" w:rsidRPr="003D7A05">
        <w:t>in the six months prior to the inspection</w:t>
      </w:r>
      <w:r w:rsidR="00242FB5" w:rsidRPr="003D7A05">
        <w:t>.</w:t>
      </w:r>
    </w:p>
    <w:p w14:paraId="2646EEE1" w14:textId="3C7A9BDA" w:rsidR="008C334A" w:rsidRPr="003D7A05" w:rsidRDefault="00FF3662" w:rsidP="003B3B0B">
      <w:pPr>
        <w:pStyle w:val="Bullet1"/>
      </w:pPr>
      <w:r w:rsidRPr="003D7A05">
        <w:t>Files contained the necessary paperwork to detain and treat clients on the Unit</w:t>
      </w:r>
      <w:r w:rsidR="003B3B0B" w:rsidRPr="003D7A05">
        <w:t>,</w:t>
      </w:r>
      <w:r w:rsidR="00242FB5" w:rsidRPr="003D7A05">
        <w:t xml:space="preserve"> wi</w:t>
      </w:r>
      <w:r w:rsidR="00722BD3" w:rsidRPr="003D7A05">
        <w:t>th the exception of one client.</w:t>
      </w:r>
    </w:p>
    <w:p w14:paraId="7DB513F4" w14:textId="7A723734" w:rsidR="00242FB5" w:rsidRPr="003D7A05" w:rsidRDefault="00242FB5" w:rsidP="00242FB5">
      <w:pPr>
        <w:pStyle w:val="Bullet1"/>
      </w:pPr>
      <w:r w:rsidRPr="003D7A05">
        <w:t>Consent to tr</w:t>
      </w:r>
      <w:r w:rsidR="008C334A" w:rsidRPr="003D7A05">
        <w:t>eatment forms were on file for all clients.</w:t>
      </w:r>
    </w:p>
    <w:p w14:paraId="2FA830CC" w14:textId="7917EB99" w:rsidR="00242FB5" w:rsidRPr="003D7A05" w:rsidRDefault="00242FB5" w:rsidP="00242FB5">
      <w:pPr>
        <w:pStyle w:val="Bullet1"/>
      </w:pPr>
      <w:r w:rsidRPr="003D7A05">
        <w:t xml:space="preserve">The complaints process appeared to be well understood by staff and clients. Clients had a good understanding of the </w:t>
      </w:r>
      <w:r w:rsidR="008C334A" w:rsidRPr="003D7A05">
        <w:t>District Inspectors’</w:t>
      </w:r>
      <w:r w:rsidRPr="003D7A05">
        <w:t xml:space="preserve"> role.</w:t>
      </w:r>
    </w:p>
    <w:p w14:paraId="4EA7F55E" w14:textId="05F11E7A" w:rsidR="00242FB5" w:rsidRPr="003D7A05" w:rsidRDefault="00242FB5" w:rsidP="00242FB5">
      <w:pPr>
        <w:pStyle w:val="Bullet1"/>
      </w:pPr>
      <w:r w:rsidRPr="003D7A05">
        <w:t xml:space="preserve">Access to leave was </w:t>
      </w:r>
      <w:r w:rsidR="00FF3662" w:rsidRPr="003D7A05">
        <w:t>encouraged</w:t>
      </w:r>
      <w:r w:rsidRPr="003D7A05">
        <w:t xml:space="preserve"> and well utilised.</w:t>
      </w:r>
    </w:p>
    <w:p w14:paraId="1C7CF988" w14:textId="6107A9D8" w:rsidR="00242FB5" w:rsidRPr="003D7A05" w:rsidRDefault="00242FB5" w:rsidP="00242FB5">
      <w:pPr>
        <w:pStyle w:val="Bullet1"/>
      </w:pPr>
      <w:r w:rsidRPr="003D7A05">
        <w:t xml:space="preserve">Clients were </w:t>
      </w:r>
      <w:r w:rsidR="000962ED" w:rsidRPr="003D7A05">
        <w:t xml:space="preserve">invited to attend their Huihui </w:t>
      </w:r>
      <w:r w:rsidR="00941E3E" w:rsidRPr="003D7A05">
        <w:t xml:space="preserve">multi-disciplinary team meetings </w:t>
      </w:r>
      <w:r w:rsidRPr="003D7A05">
        <w:t xml:space="preserve">and provided with </w:t>
      </w:r>
      <w:r w:rsidR="008C334A" w:rsidRPr="003D7A05">
        <w:t>feedback</w:t>
      </w:r>
      <w:r w:rsidRPr="003D7A05">
        <w:t xml:space="preserve"> of the outcomes</w:t>
      </w:r>
      <w:r w:rsidR="008C334A" w:rsidRPr="003D7A05">
        <w:t xml:space="preserve"> of these meetings</w:t>
      </w:r>
      <w:r w:rsidRPr="003D7A05">
        <w:t>.</w:t>
      </w:r>
    </w:p>
    <w:p w14:paraId="107D3A1C" w14:textId="3FF6CE6A" w:rsidR="00242FB5" w:rsidRPr="003D7A05" w:rsidRDefault="00242FB5" w:rsidP="00242FB5">
      <w:pPr>
        <w:pStyle w:val="Bullet1"/>
      </w:pPr>
      <w:r w:rsidRPr="003D7A05">
        <w:t xml:space="preserve">Worn </w:t>
      </w:r>
      <w:r w:rsidR="000962ED" w:rsidRPr="003D7A05">
        <w:t xml:space="preserve">and </w:t>
      </w:r>
      <w:r w:rsidRPr="003D7A05">
        <w:t>damaged carpets had been replaced.</w:t>
      </w:r>
    </w:p>
    <w:p w14:paraId="2F2AF5ED" w14:textId="3FB1B17F" w:rsidR="00242FB5" w:rsidRPr="003D7A05" w:rsidRDefault="00242FB5" w:rsidP="00242FB5">
      <w:pPr>
        <w:pStyle w:val="Bullet1"/>
      </w:pPr>
      <w:r w:rsidRPr="003D7A05">
        <w:t xml:space="preserve">There were no </w:t>
      </w:r>
      <w:r w:rsidR="008E2C49" w:rsidRPr="003D7A05">
        <w:t xml:space="preserve">concerns </w:t>
      </w:r>
      <w:r w:rsidRPr="003D7A05">
        <w:t xml:space="preserve">about the quality or quantity of </w:t>
      </w:r>
      <w:r w:rsidR="00331CF9" w:rsidRPr="003D7A05">
        <w:t>the meal service</w:t>
      </w:r>
      <w:r w:rsidRPr="003D7A05">
        <w:t>.</w:t>
      </w:r>
    </w:p>
    <w:p w14:paraId="1E294FF4" w14:textId="2AFC4C15" w:rsidR="00242FB5" w:rsidRPr="003D7A05" w:rsidRDefault="00242FB5" w:rsidP="00242FB5">
      <w:pPr>
        <w:pStyle w:val="Bullet1"/>
      </w:pPr>
      <w:r w:rsidRPr="003D7A05">
        <w:t>There was a wide range of activities available</w:t>
      </w:r>
      <w:r w:rsidR="00D77D71" w:rsidRPr="003D7A05">
        <w:t xml:space="preserve"> to clients</w:t>
      </w:r>
      <w:r w:rsidRPr="003D7A05">
        <w:t xml:space="preserve">, including group and 1:1 settings. </w:t>
      </w:r>
    </w:p>
    <w:p w14:paraId="16186160" w14:textId="7C955343" w:rsidR="00242FB5" w:rsidRPr="003D7A05" w:rsidRDefault="00242FB5" w:rsidP="00242FB5">
      <w:pPr>
        <w:pStyle w:val="Bullet1"/>
      </w:pPr>
      <w:r w:rsidRPr="003D7A05">
        <w:t>Cultural and spiritual support was evident and well received by clients</w:t>
      </w:r>
      <w:r w:rsidR="00456002" w:rsidRPr="003D7A05">
        <w:t>.</w:t>
      </w:r>
    </w:p>
    <w:p w14:paraId="405C536D" w14:textId="75E5CABD" w:rsidR="00242FB5" w:rsidRPr="003D7A05" w:rsidRDefault="00242FB5" w:rsidP="00242FB5">
      <w:pPr>
        <w:pStyle w:val="Bullet1"/>
      </w:pPr>
      <w:r w:rsidRPr="003D7A05">
        <w:t xml:space="preserve">Access to visits and communication was good, including during </w:t>
      </w:r>
      <w:r w:rsidR="00E32695" w:rsidRPr="003D7A05">
        <w:t>COVID</w:t>
      </w:r>
      <w:r w:rsidRPr="003D7A05">
        <w:t>-19</w:t>
      </w:r>
      <w:r w:rsidR="00931DEE" w:rsidRPr="003D7A05">
        <w:t xml:space="preserve"> </w:t>
      </w:r>
      <w:r w:rsidR="00275839" w:rsidRPr="003D7A05">
        <w:t>Alert Levels 4, 3 and 2</w:t>
      </w:r>
      <w:r w:rsidR="005200EC" w:rsidRPr="003D7A05">
        <w:t>.</w:t>
      </w:r>
      <w:r w:rsidR="005200EC" w:rsidRPr="003D7A05">
        <w:rPr>
          <w:rStyle w:val="FootnoteReference"/>
        </w:rPr>
        <w:footnoteReference w:id="4"/>
      </w:r>
      <w:r w:rsidRPr="003D7A05">
        <w:t xml:space="preserve"> Clients had individualised phone plans and could make calls in private.</w:t>
      </w:r>
    </w:p>
    <w:p w14:paraId="30F9553D" w14:textId="3B3B3BFF" w:rsidR="00242FB5" w:rsidRPr="003D7A05" w:rsidRDefault="00102926" w:rsidP="00242FB5">
      <w:pPr>
        <w:pStyle w:val="Bullet1"/>
      </w:pPr>
      <w:r w:rsidRPr="003D7A05">
        <w:t>Clients had access to</w:t>
      </w:r>
      <w:r w:rsidR="00242FB5" w:rsidRPr="003D7A05">
        <w:t xml:space="preserve"> primary health care services.</w:t>
      </w:r>
    </w:p>
    <w:p w14:paraId="6821C26A" w14:textId="74A088E3" w:rsidR="00242FB5" w:rsidRPr="003D7A05" w:rsidRDefault="00242FB5" w:rsidP="00242FB5">
      <w:pPr>
        <w:pStyle w:val="Bullet1"/>
      </w:pPr>
      <w:r w:rsidRPr="003D7A05">
        <w:t>Staff were identifiable on the Unit.</w:t>
      </w:r>
    </w:p>
    <w:p w14:paraId="47E044F1" w14:textId="4A1E7CA3" w:rsidR="00667F80" w:rsidRPr="003D7A05" w:rsidRDefault="00667F80" w:rsidP="00667F80">
      <w:pPr>
        <w:pStyle w:val="Bullet1"/>
        <w:numPr>
          <w:ilvl w:val="0"/>
          <w:numId w:val="0"/>
        </w:numPr>
        <w:ind w:left="567" w:hanging="567"/>
      </w:pPr>
      <w:r w:rsidRPr="003D7A05">
        <w:t>The issues that need</w:t>
      </w:r>
      <w:r w:rsidR="009E2F32" w:rsidRPr="003D7A05">
        <w:t>ed</w:t>
      </w:r>
      <w:r w:rsidRPr="003D7A05">
        <w:t xml:space="preserve"> addressing are:</w:t>
      </w:r>
    </w:p>
    <w:p w14:paraId="687450C8" w14:textId="3E919000" w:rsidR="00242FB5" w:rsidRPr="003D7A05" w:rsidRDefault="000962ED" w:rsidP="00242FB5">
      <w:pPr>
        <w:pStyle w:val="Bullet1"/>
      </w:pPr>
      <w:r w:rsidRPr="003D7A05">
        <w:t>S</w:t>
      </w:r>
      <w:r w:rsidR="00242FB5" w:rsidRPr="003D7A05">
        <w:t>e</w:t>
      </w:r>
      <w:r w:rsidRPr="003D7A05">
        <w:t>clusion rooms were being used as bedrooms</w:t>
      </w:r>
      <w:r w:rsidR="00242FB5" w:rsidRPr="003D7A05">
        <w:t>.</w:t>
      </w:r>
      <w:r w:rsidRPr="003D7A05">
        <w:t xml:space="preserve"> This </w:t>
      </w:r>
      <w:r w:rsidR="00F27D13">
        <w:t>may amount</w:t>
      </w:r>
      <w:r w:rsidR="00441953" w:rsidRPr="003D7A05">
        <w:t xml:space="preserve"> to </w:t>
      </w:r>
      <w:r w:rsidR="00FD1560" w:rsidRPr="003D7A05">
        <w:t xml:space="preserve">degrading </w:t>
      </w:r>
      <w:r w:rsidR="00441953" w:rsidRPr="003D7A05">
        <w:t>treatment and a breach of Article 16 of the United Nations Convention against Torture and Other Cruel, Inhuman or Degrading Treatment or Punishment (‘Convention against Torture’).</w:t>
      </w:r>
      <w:r w:rsidR="00441953" w:rsidRPr="003D7A05">
        <w:rPr>
          <w:rStyle w:val="FootnoteReference"/>
        </w:rPr>
        <w:footnoteReference w:id="5"/>
      </w:r>
    </w:p>
    <w:p w14:paraId="6006B3FC" w14:textId="37410C84" w:rsidR="00840B04" w:rsidRPr="003D7A05" w:rsidRDefault="002C05A3" w:rsidP="00840B04">
      <w:pPr>
        <w:pStyle w:val="Bullet1"/>
      </w:pPr>
      <w:r w:rsidRPr="003D7A05">
        <w:t xml:space="preserve">Female clients were spending </w:t>
      </w:r>
      <w:r w:rsidR="00722BD3" w:rsidRPr="003D7A05">
        <w:t>prolonged</w:t>
      </w:r>
      <w:r w:rsidRPr="003D7A05">
        <w:t xml:space="preserve"> periods of time in seclusion rooms, due to lack of available bedrooms on the Unit. </w:t>
      </w:r>
    </w:p>
    <w:p w14:paraId="32B2BCD8" w14:textId="5B0E860E" w:rsidR="00840B04" w:rsidRPr="003D7A05" w:rsidRDefault="00840B04" w:rsidP="00840B04">
      <w:pPr>
        <w:pStyle w:val="Bullet1"/>
      </w:pPr>
      <w:r w:rsidRPr="003D7A05">
        <w:t xml:space="preserve">Female clients were being admitted </w:t>
      </w:r>
      <w:r w:rsidR="002C05A3" w:rsidRPr="003D7A05">
        <w:t xml:space="preserve">directly </w:t>
      </w:r>
      <w:r w:rsidRPr="003D7A05">
        <w:t>into seclusion rooms.</w:t>
      </w:r>
    </w:p>
    <w:p w14:paraId="5739AFE9" w14:textId="21CE336E" w:rsidR="00CD375F" w:rsidRPr="003D7A05" w:rsidRDefault="003365D9" w:rsidP="00840B04">
      <w:pPr>
        <w:pStyle w:val="Bullet1"/>
      </w:pPr>
      <w:r w:rsidRPr="003D7A05">
        <w:t xml:space="preserve">Female clients were treated inequitably, particularly by admission into, and long term stays in seclusion rooms. </w:t>
      </w:r>
    </w:p>
    <w:p w14:paraId="0B47226D" w14:textId="1D505B1C" w:rsidR="00FD2C11" w:rsidRPr="003D7A05" w:rsidRDefault="003C0CC6" w:rsidP="00667F80">
      <w:pPr>
        <w:pStyle w:val="Bullet1"/>
        <w:rPr>
          <w:color w:val="auto"/>
        </w:rPr>
      </w:pPr>
      <w:r w:rsidRPr="003D7A05">
        <w:t>O</w:t>
      </w:r>
      <w:r w:rsidR="00242FB5" w:rsidRPr="003D7A05">
        <w:t xml:space="preserve">ne of the </w:t>
      </w:r>
      <w:r w:rsidR="000962ED" w:rsidRPr="003D7A05">
        <w:t xml:space="preserve">seclusion room </w:t>
      </w:r>
      <w:r w:rsidR="00242FB5" w:rsidRPr="003D7A05">
        <w:t xml:space="preserve">windows had graffiti of a </w:t>
      </w:r>
      <w:r w:rsidR="008605C2" w:rsidRPr="003D7A05">
        <w:t xml:space="preserve">sexually violent </w:t>
      </w:r>
      <w:r w:rsidR="00242FB5" w:rsidRPr="003D7A05">
        <w:t>nature.</w:t>
      </w:r>
    </w:p>
    <w:p w14:paraId="12397692" w14:textId="24FE9A42" w:rsidR="008A15F4" w:rsidRPr="003D7A05" w:rsidRDefault="005200EC" w:rsidP="00667F80">
      <w:pPr>
        <w:pStyle w:val="Bullet1"/>
        <w:rPr>
          <w:color w:val="auto"/>
        </w:rPr>
      </w:pPr>
      <w:r w:rsidRPr="003D7A05">
        <w:t xml:space="preserve">The </w:t>
      </w:r>
      <w:r w:rsidR="0093399B" w:rsidRPr="003D7A05">
        <w:t xml:space="preserve">outside area </w:t>
      </w:r>
      <w:r w:rsidR="002F65EB" w:rsidRPr="003D7A05">
        <w:t xml:space="preserve">in </w:t>
      </w:r>
      <w:r w:rsidR="00C52152" w:rsidRPr="003D7A05">
        <w:t>Rangimārie</w:t>
      </w:r>
      <w:r w:rsidR="008A15F4" w:rsidRPr="003D7A05">
        <w:t xml:space="preserve"> </w:t>
      </w:r>
      <w:r w:rsidRPr="003D7A05">
        <w:t>did not have any seating or shade.</w:t>
      </w:r>
    </w:p>
    <w:p w14:paraId="238CCF25" w14:textId="0CD0F662" w:rsidR="005200EC" w:rsidRPr="003D7A05" w:rsidRDefault="005200EC" w:rsidP="00650F0B">
      <w:pPr>
        <w:pStyle w:val="Bullet1"/>
      </w:pPr>
      <w:r w:rsidRPr="003D7A05">
        <w:t>Night Safety Orders (NSOs)</w:t>
      </w:r>
      <w:r w:rsidR="00652CE1" w:rsidRPr="003D7A05">
        <w:rPr>
          <w:rStyle w:val="FootnoteReference"/>
        </w:rPr>
        <w:footnoteReference w:id="6"/>
      </w:r>
      <w:r w:rsidR="00102926" w:rsidRPr="003D7A05">
        <w:t xml:space="preserve"> </w:t>
      </w:r>
      <w:r w:rsidR="00680B3E" w:rsidRPr="003D7A05">
        <w:t xml:space="preserve">were not being recorded as seclusion events and </w:t>
      </w:r>
      <w:r w:rsidR="0093399B" w:rsidRPr="003D7A05">
        <w:t>NSO paperwork</w:t>
      </w:r>
      <w:r w:rsidR="00102926" w:rsidRPr="003D7A05">
        <w:t xml:space="preserve"> did not clearly specify the reasoning or rationale for </w:t>
      </w:r>
      <w:r w:rsidR="00CA079F" w:rsidRPr="003D7A05">
        <w:t xml:space="preserve">their </w:t>
      </w:r>
      <w:r w:rsidR="00102926" w:rsidRPr="003D7A05">
        <w:t>use.</w:t>
      </w:r>
    </w:p>
    <w:p w14:paraId="4E60DBAE" w14:textId="4494AF5A" w:rsidR="005200EC" w:rsidRPr="003D7A05" w:rsidRDefault="000962ED" w:rsidP="00242FB5">
      <w:pPr>
        <w:pStyle w:val="Bullet1"/>
      </w:pPr>
      <w:r w:rsidRPr="003D7A05">
        <w:t>R</w:t>
      </w:r>
      <w:r w:rsidR="00242FB5" w:rsidRPr="003D7A05">
        <w:t xml:space="preserve">ecord keeping </w:t>
      </w:r>
      <w:r w:rsidR="005200EC" w:rsidRPr="003D7A05">
        <w:t xml:space="preserve">surrounding </w:t>
      </w:r>
      <w:r w:rsidRPr="003D7A05">
        <w:t xml:space="preserve">the use of NSOs </w:t>
      </w:r>
      <w:r w:rsidR="00242FB5" w:rsidRPr="003D7A05">
        <w:t>was inconsistent</w:t>
      </w:r>
      <w:r w:rsidR="00CA079F" w:rsidRPr="003D7A05">
        <w:t xml:space="preserve"> and</w:t>
      </w:r>
      <w:r w:rsidR="005200EC" w:rsidRPr="003D7A05">
        <w:t xml:space="preserve"> incomplete</w:t>
      </w:r>
      <w:r w:rsidR="00CA079F" w:rsidRPr="003D7A05">
        <w:t>. It was</w:t>
      </w:r>
      <w:r w:rsidR="00D6042C" w:rsidRPr="003D7A05">
        <w:t xml:space="preserve"> </w:t>
      </w:r>
      <w:r w:rsidR="00242FB5" w:rsidRPr="003D7A05">
        <w:t xml:space="preserve">difficult to assess when </w:t>
      </w:r>
      <w:r w:rsidR="0093399B" w:rsidRPr="003D7A05">
        <w:t>an NSO had been</w:t>
      </w:r>
      <w:r w:rsidR="002E231C" w:rsidRPr="003D7A05">
        <w:t xml:space="preserve"> implemented and subsequently </w:t>
      </w:r>
      <w:r w:rsidR="00242FB5" w:rsidRPr="003D7A05">
        <w:t>terminated</w:t>
      </w:r>
      <w:r w:rsidR="005200EC" w:rsidRPr="003D7A05">
        <w:t xml:space="preserve">. </w:t>
      </w:r>
      <w:r w:rsidR="0093399B" w:rsidRPr="003D7A05">
        <w:t xml:space="preserve">There was </w:t>
      </w:r>
      <w:r w:rsidR="00BD7283" w:rsidRPr="003D7A05">
        <w:t xml:space="preserve">also </w:t>
      </w:r>
      <w:r w:rsidR="0093399B" w:rsidRPr="003D7A05">
        <w:t>evidence of NSOs being used outside of the period for which they were in force.</w:t>
      </w:r>
    </w:p>
    <w:p w14:paraId="5DB5B0CD" w14:textId="00165DA5" w:rsidR="00D31B04" w:rsidRPr="003D7A05" w:rsidRDefault="00D31B04" w:rsidP="00242FB5">
      <w:pPr>
        <w:pStyle w:val="Bullet1"/>
      </w:pPr>
      <w:r w:rsidRPr="003D7A05">
        <w:t xml:space="preserve">Clients could not access complaint forms independent of staff. </w:t>
      </w:r>
    </w:p>
    <w:p w14:paraId="751327A7" w14:textId="59015F38" w:rsidR="00D31B04" w:rsidRPr="003D7A05" w:rsidRDefault="00D31B04" w:rsidP="00242FB5">
      <w:pPr>
        <w:pStyle w:val="Bullet1"/>
      </w:pPr>
      <w:r w:rsidRPr="003D7A05">
        <w:t>Client files were generally disorganised and forms were inconsistently completed.</w:t>
      </w:r>
    </w:p>
    <w:p w14:paraId="0A75E023" w14:textId="0ABF087F" w:rsidR="00242FB5" w:rsidRPr="003D7A05" w:rsidRDefault="00CC46BF" w:rsidP="00242FB5">
      <w:pPr>
        <w:pStyle w:val="Bullet1"/>
      </w:pPr>
      <w:r w:rsidRPr="003D7A05">
        <w:t xml:space="preserve">The Unit had a </w:t>
      </w:r>
      <w:r w:rsidR="00242FB5" w:rsidRPr="003D7A05">
        <w:t xml:space="preserve">number of ongoing maintenance issues, including </w:t>
      </w:r>
      <w:r w:rsidR="00680B3E" w:rsidRPr="003D7A05">
        <w:t xml:space="preserve">faulty </w:t>
      </w:r>
      <w:r w:rsidR="00242FB5" w:rsidRPr="003D7A05">
        <w:t xml:space="preserve">air conditioning and leaks. </w:t>
      </w:r>
    </w:p>
    <w:p w14:paraId="0F70C9F5" w14:textId="3F39B0E2" w:rsidR="00CD375F" w:rsidRPr="003D7A05" w:rsidRDefault="00CD375F" w:rsidP="00242FB5">
      <w:pPr>
        <w:pStyle w:val="Bullet1"/>
      </w:pPr>
      <w:r w:rsidRPr="003D7A05">
        <w:t xml:space="preserve">Clients did not have independent access to secure courtyards. </w:t>
      </w:r>
    </w:p>
    <w:p w14:paraId="5B05019C" w14:textId="1736B9F0" w:rsidR="002E231C" w:rsidRPr="003D7A05" w:rsidRDefault="002E231C" w:rsidP="002E231C">
      <w:pPr>
        <w:pStyle w:val="Bullet1"/>
        <w:rPr>
          <w:color w:val="auto"/>
        </w:rPr>
      </w:pPr>
      <w:r w:rsidRPr="003D7A05">
        <w:t xml:space="preserve">The courtyard in Aniwaniwa </w:t>
      </w:r>
      <w:r w:rsidR="0093399B" w:rsidRPr="003D7A05">
        <w:t xml:space="preserve">was small, </w:t>
      </w:r>
      <w:r w:rsidRPr="003D7A05">
        <w:t>had minimal seating</w:t>
      </w:r>
      <w:r w:rsidR="00F6016A" w:rsidRPr="003D7A05">
        <w:t>,</w:t>
      </w:r>
      <w:r w:rsidRPr="003D7A05">
        <w:t xml:space="preserve"> and did not provide adequate shade.</w:t>
      </w:r>
    </w:p>
    <w:p w14:paraId="0D51C304" w14:textId="3A9C1D71" w:rsidR="00242FB5" w:rsidRPr="003D7A05" w:rsidRDefault="002E231C" w:rsidP="00242FB5">
      <w:pPr>
        <w:pStyle w:val="Bullet1"/>
      </w:pPr>
      <w:r w:rsidRPr="003D7A05">
        <w:t>Clients were unable to access hot drinks independent of staff.</w:t>
      </w:r>
    </w:p>
    <w:p w14:paraId="593913EB" w14:textId="30F9C1E3" w:rsidR="00E60C0B" w:rsidRPr="003D7A05" w:rsidRDefault="00E60C0B" w:rsidP="00242FB5">
      <w:pPr>
        <w:pStyle w:val="Bullet1"/>
      </w:pPr>
      <w:r w:rsidRPr="003D7A05">
        <w:t>The Unit had a high and increasing rate of staff turnover.</w:t>
      </w:r>
    </w:p>
    <w:p w14:paraId="3BB1DDC6" w14:textId="35D38D46" w:rsidR="00667F80" w:rsidRPr="003D7A05" w:rsidRDefault="00667F80" w:rsidP="00667F80">
      <w:pPr>
        <w:pStyle w:val="Heading2"/>
      </w:pPr>
      <w:bookmarkStart w:id="12" w:name="_Toc6903493"/>
      <w:bookmarkStart w:id="13" w:name="_Toc77930566"/>
      <w:r w:rsidRPr="003D7A05">
        <w:t>Recommendations</w:t>
      </w:r>
      <w:bookmarkEnd w:id="12"/>
      <w:bookmarkEnd w:id="13"/>
    </w:p>
    <w:tbl>
      <w:tblPr>
        <w:tblStyle w:val="TableBox"/>
        <w:tblW w:w="9297" w:type="dxa"/>
        <w:tblLayout w:type="fixed"/>
        <w:tblLook w:val="04A0" w:firstRow="1" w:lastRow="0" w:firstColumn="1" w:lastColumn="0" w:noHBand="0" w:noVBand="1"/>
        <w:tblCaption w:val="Box to emphasise text"/>
      </w:tblPr>
      <w:tblGrid>
        <w:gridCol w:w="9297"/>
      </w:tblGrid>
      <w:tr w:rsidR="00667F80" w:rsidRPr="003D7A05" w14:paraId="3DA34D02" w14:textId="77777777" w:rsidTr="00FF036C">
        <w:tc>
          <w:tcPr>
            <w:tcW w:w="9401" w:type="dxa"/>
          </w:tcPr>
          <w:p w14:paraId="3195CF5F" w14:textId="77777777" w:rsidR="00667F80" w:rsidRPr="003D7A05" w:rsidRDefault="00667F80" w:rsidP="00FF036C">
            <w:pPr>
              <w:pStyle w:val="Headingboxtexttop"/>
            </w:pPr>
            <w:r w:rsidRPr="003D7A05">
              <w:t>I recommend that:</w:t>
            </w:r>
          </w:p>
          <w:p w14:paraId="59EDA9FC" w14:textId="58B4B4D0" w:rsidR="00441953" w:rsidRPr="003D7A05" w:rsidRDefault="00441953" w:rsidP="002C05A3">
            <w:pPr>
              <w:pStyle w:val="Boxsmallnumber-1"/>
            </w:pPr>
            <w:r w:rsidRPr="003D7A05">
              <w:t>Seclusion rooms, and other non-designated bedrooms, are never used as bedrooms.</w:t>
            </w:r>
          </w:p>
          <w:p w14:paraId="1856C2EB" w14:textId="2A91339C" w:rsidR="002C05A3" w:rsidRPr="003D7A05" w:rsidRDefault="00A34155" w:rsidP="002C05A3">
            <w:pPr>
              <w:pStyle w:val="Boxsmallnumber-1"/>
            </w:pPr>
            <w:r w:rsidRPr="003D7A05">
              <w:t>C</w:t>
            </w:r>
            <w:r w:rsidR="002C05A3" w:rsidRPr="003D7A05">
              <w:t xml:space="preserve">lients are not kept in seclusion rooms for prolonged periods of time, unless clinically </w:t>
            </w:r>
            <w:r w:rsidR="00F56780" w:rsidRPr="003D7A05">
              <w:t>necessary</w:t>
            </w:r>
            <w:r w:rsidR="002C05A3" w:rsidRPr="003D7A05">
              <w:t>.</w:t>
            </w:r>
          </w:p>
          <w:p w14:paraId="3BF364DD" w14:textId="62708664" w:rsidR="00840B04" w:rsidRPr="003D7A05" w:rsidRDefault="00840B04" w:rsidP="002C05A3">
            <w:pPr>
              <w:pStyle w:val="Boxsmallnumber-1"/>
            </w:pPr>
            <w:r w:rsidRPr="003D7A05">
              <w:t>Female clients are not admitted into seclusion rooms</w:t>
            </w:r>
            <w:r w:rsidR="00941E12" w:rsidRPr="003D7A05">
              <w:t xml:space="preserve">, unless clinically </w:t>
            </w:r>
            <w:r w:rsidR="00F56780" w:rsidRPr="003D7A05">
              <w:t>necessary</w:t>
            </w:r>
            <w:r w:rsidRPr="003D7A05">
              <w:t xml:space="preserve">. </w:t>
            </w:r>
          </w:p>
          <w:p w14:paraId="11E0928E" w14:textId="4DAF006E" w:rsidR="00D31B04" w:rsidRPr="003D7A05" w:rsidRDefault="00D31B04" w:rsidP="002C05A3">
            <w:pPr>
              <w:pStyle w:val="Boxsmallnumber-1"/>
            </w:pPr>
            <w:r w:rsidRPr="003D7A05">
              <w:t xml:space="preserve">The use of seclusion rooms without clinical rationale be reviewed, with a particular focus on the equitable treatment of female clients. </w:t>
            </w:r>
          </w:p>
          <w:p w14:paraId="2720D451" w14:textId="06C733BB" w:rsidR="00CB6462" w:rsidRPr="003D7A05" w:rsidRDefault="00A9374E" w:rsidP="002C05A3">
            <w:pPr>
              <w:pStyle w:val="Boxsmallnumber-1"/>
            </w:pPr>
            <w:r w:rsidRPr="003D7A05">
              <w:t xml:space="preserve">The seclusion room window </w:t>
            </w:r>
            <w:r w:rsidR="00CB6462" w:rsidRPr="003D7A05">
              <w:t>c</w:t>
            </w:r>
            <w:r w:rsidRPr="003D7A05">
              <w:t xml:space="preserve">overed in graffiti </w:t>
            </w:r>
            <w:r w:rsidR="00CB6462" w:rsidRPr="003D7A05">
              <w:t xml:space="preserve">be replaced. </w:t>
            </w:r>
            <w:r w:rsidR="00CC46BF" w:rsidRPr="003D7A05">
              <w:rPr>
                <w:rStyle w:val="Emphasis"/>
              </w:rPr>
              <w:t>This is a</w:t>
            </w:r>
            <w:r w:rsidR="00FA746B" w:rsidRPr="003D7A05">
              <w:rPr>
                <w:rStyle w:val="Emphasis"/>
              </w:rPr>
              <w:t>n</w:t>
            </w:r>
            <w:r w:rsidR="00CC46BF" w:rsidRPr="003D7A05">
              <w:rPr>
                <w:rStyle w:val="Emphasis"/>
              </w:rPr>
              <w:t xml:space="preserve"> </w:t>
            </w:r>
            <w:r w:rsidRPr="003D7A05">
              <w:rPr>
                <w:rStyle w:val="Emphasis"/>
              </w:rPr>
              <w:t xml:space="preserve">amended </w:t>
            </w:r>
            <w:r w:rsidR="00FA746B" w:rsidRPr="003D7A05">
              <w:rPr>
                <w:rStyle w:val="Emphasis"/>
              </w:rPr>
              <w:t xml:space="preserve">repeat </w:t>
            </w:r>
            <w:r w:rsidR="00CC46BF" w:rsidRPr="003D7A05">
              <w:rPr>
                <w:rStyle w:val="Emphasis"/>
              </w:rPr>
              <w:t>recommendation.</w:t>
            </w:r>
            <w:r w:rsidR="00C23D0B" w:rsidRPr="003D7A05">
              <w:rPr>
                <w:rStyle w:val="FootnoteReference"/>
                <w:b/>
                <w:bCs/>
                <w:iCs/>
              </w:rPr>
              <w:footnoteReference w:id="7"/>
            </w:r>
          </w:p>
          <w:p w14:paraId="18BA8CBC" w14:textId="40CF4DFA" w:rsidR="005200EC" w:rsidRPr="003D7A05" w:rsidRDefault="000C3251" w:rsidP="002C05A3">
            <w:pPr>
              <w:pStyle w:val="Boxsmallnumber-1"/>
            </w:pPr>
            <w:r w:rsidRPr="003D7A05">
              <w:t>Seating and shade is provided in t</w:t>
            </w:r>
            <w:r w:rsidR="005200EC" w:rsidRPr="003D7A05">
              <w:t xml:space="preserve">he </w:t>
            </w:r>
            <w:r w:rsidR="00C52152" w:rsidRPr="003D7A05">
              <w:t>Rangimārie</w:t>
            </w:r>
            <w:r w:rsidRPr="003D7A05">
              <w:t xml:space="preserve"> </w:t>
            </w:r>
            <w:r w:rsidR="005200EC" w:rsidRPr="003D7A05">
              <w:t>exercise yar</w:t>
            </w:r>
            <w:r w:rsidR="00997BF9" w:rsidRPr="003D7A05">
              <w:t>d.</w:t>
            </w:r>
            <w:r w:rsidR="005200EC" w:rsidRPr="003D7A05">
              <w:t xml:space="preserve"> </w:t>
            </w:r>
            <w:r w:rsidR="005200EC" w:rsidRPr="003D7A05">
              <w:rPr>
                <w:rStyle w:val="Emphasis"/>
              </w:rPr>
              <w:t>This is a</w:t>
            </w:r>
            <w:r w:rsidR="00FA746B" w:rsidRPr="003D7A05">
              <w:rPr>
                <w:rStyle w:val="Emphasis"/>
              </w:rPr>
              <w:t>n</w:t>
            </w:r>
            <w:r w:rsidR="005200EC" w:rsidRPr="003D7A05">
              <w:rPr>
                <w:rStyle w:val="Emphasis"/>
              </w:rPr>
              <w:t xml:space="preserve"> </w:t>
            </w:r>
            <w:r w:rsidR="00FA746B" w:rsidRPr="003D7A05">
              <w:rPr>
                <w:rStyle w:val="Emphasis"/>
              </w:rPr>
              <w:t xml:space="preserve">amended </w:t>
            </w:r>
            <w:r w:rsidR="005200EC" w:rsidRPr="003D7A05">
              <w:rPr>
                <w:rStyle w:val="Emphasis"/>
              </w:rPr>
              <w:t>repeat recommendation.</w:t>
            </w:r>
          </w:p>
          <w:p w14:paraId="0746CF85" w14:textId="7DA166EA" w:rsidR="00C93D05" w:rsidRPr="003D7A05" w:rsidRDefault="00F6016A" w:rsidP="002C05A3">
            <w:pPr>
              <w:pStyle w:val="Boxsmallnumber-1"/>
              <w:rPr>
                <w:rStyle w:val="Emphasis"/>
                <w:b w:val="0"/>
                <w:bCs w:val="0"/>
                <w:iCs w:val="0"/>
              </w:rPr>
            </w:pPr>
            <w:r w:rsidRPr="003D7A05">
              <w:t xml:space="preserve">The use of </w:t>
            </w:r>
            <w:r w:rsidR="00102926" w:rsidRPr="003D7A05">
              <w:t>Night S</w:t>
            </w:r>
            <w:r w:rsidR="00CB6462" w:rsidRPr="003D7A05">
              <w:t xml:space="preserve">afety </w:t>
            </w:r>
            <w:r w:rsidR="00102926" w:rsidRPr="003D7A05">
              <w:t>O</w:t>
            </w:r>
            <w:r w:rsidR="00CB6462" w:rsidRPr="003D7A05">
              <w:t xml:space="preserve">rders be </w:t>
            </w:r>
            <w:r w:rsidRPr="003D7A05">
              <w:t xml:space="preserve">recorded and reported </w:t>
            </w:r>
            <w:r w:rsidR="00CB6462" w:rsidRPr="003D7A05">
              <w:t xml:space="preserve">as seclusion events. </w:t>
            </w:r>
            <w:r w:rsidR="00CC46BF" w:rsidRPr="003D7A05">
              <w:rPr>
                <w:rStyle w:val="Emphasis"/>
              </w:rPr>
              <w:t>This is a repeat</w:t>
            </w:r>
            <w:r w:rsidR="00102926" w:rsidRPr="003D7A05">
              <w:rPr>
                <w:rStyle w:val="Emphasis"/>
              </w:rPr>
              <w:t xml:space="preserve"> </w:t>
            </w:r>
            <w:r w:rsidR="00CC46BF" w:rsidRPr="003D7A05">
              <w:rPr>
                <w:rStyle w:val="Emphasis"/>
              </w:rPr>
              <w:t>recommendation.</w:t>
            </w:r>
          </w:p>
          <w:p w14:paraId="0FB9C41E" w14:textId="5841F229" w:rsidR="00AA7F1D" w:rsidRPr="003D7A05" w:rsidRDefault="00AA7F1D" w:rsidP="002C05A3">
            <w:pPr>
              <w:pStyle w:val="Boxsmallnumber-1"/>
              <w:rPr>
                <w:rStyle w:val="Emphasis"/>
                <w:b w:val="0"/>
                <w:bCs w:val="0"/>
                <w:iCs w:val="0"/>
              </w:rPr>
            </w:pPr>
            <w:r w:rsidRPr="003D7A05">
              <w:t xml:space="preserve">The Service take all necessary steps to </w:t>
            </w:r>
            <w:r w:rsidR="00997BF9" w:rsidRPr="003D7A05">
              <w:t xml:space="preserve">ensure </w:t>
            </w:r>
            <w:r w:rsidRPr="003D7A05">
              <w:t xml:space="preserve">comprehensive and accurate collection and reporting </w:t>
            </w:r>
            <w:r w:rsidR="00BD7283" w:rsidRPr="003D7A05">
              <w:t xml:space="preserve">on the use of </w:t>
            </w:r>
            <w:r w:rsidRPr="003D7A05">
              <w:t>Night Safety Orders.</w:t>
            </w:r>
          </w:p>
          <w:p w14:paraId="539EEA49" w14:textId="77777777" w:rsidR="009C6BA2" w:rsidRPr="003D7A05" w:rsidRDefault="009C6BA2" w:rsidP="002C05A3">
            <w:pPr>
              <w:pStyle w:val="Boxsmallnumber-1"/>
              <w:rPr>
                <w:rStyle w:val="Bluetext"/>
                <w:color w:val="1E1E1E"/>
              </w:rPr>
            </w:pPr>
            <w:r w:rsidRPr="003D7A05">
              <w:rPr>
                <w:rStyle w:val="Bluetext"/>
                <w:color w:val="1E1E1E"/>
              </w:rPr>
              <w:t>Complaint forms are available to clients, independent of staff.</w:t>
            </w:r>
          </w:p>
          <w:p w14:paraId="448E16C0" w14:textId="77777777" w:rsidR="009C6BA2" w:rsidRPr="003D7A05" w:rsidRDefault="009C6BA2" w:rsidP="002C05A3">
            <w:pPr>
              <w:pStyle w:val="Boxsmallnumber-1"/>
              <w:rPr>
                <w:rStyle w:val="Bluetext"/>
                <w:color w:val="1E1E1E"/>
              </w:rPr>
            </w:pPr>
            <w:r w:rsidRPr="003D7A05">
              <w:rPr>
                <w:rStyle w:val="Bluetext"/>
                <w:color w:val="1E1E1E"/>
              </w:rPr>
              <w:t xml:space="preserve">Complete and correct documentation is kept in respect of all client records. </w:t>
            </w:r>
          </w:p>
          <w:p w14:paraId="7D1062A7" w14:textId="158D2E1F" w:rsidR="002B1571" w:rsidRPr="003D7A05" w:rsidRDefault="002B1571" w:rsidP="002C05A3">
            <w:pPr>
              <w:pStyle w:val="Boxsmallnumber-1"/>
              <w:rPr>
                <w:rStyle w:val="Bluetext"/>
                <w:color w:val="1E1E1E"/>
              </w:rPr>
            </w:pPr>
            <w:r w:rsidRPr="003D7A05">
              <w:rPr>
                <w:rStyle w:val="Bluetext"/>
                <w:color w:val="1E1E1E"/>
              </w:rPr>
              <w:t>Ongoing maintenance issues are addressed (</w:t>
            </w:r>
            <w:r w:rsidR="009A6AE7" w:rsidRPr="003D7A05">
              <w:rPr>
                <w:rStyle w:val="Bluetext"/>
                <w:color w:val="1E1E1E"/>
              </w:rPr>
              <w:t>with particular attention to the variation in temperatures across the Unit</w:t>
            </w:r>
            <w:r w:rsidRPr="003D7A05">
              <w:rPr>
                <w:rStyle w:val="Bluetext"/>
                <w:color w:val="1E1E1E"/>
              </w:rPr>
              <w:t>).</w:t>
            </w:r>
          </w:p>
          <w:p w14:paraId="642F26DD" w14:textId="50506EDE" w:rsidR="00D31B04" w:rsidRPr="003D7A05" w:rsidRDefault="00D31B04" w:rsidP="002C05A3">
            <w:pPr>
              <w:pStyle w:val="Boxsmallnumber-1"/>
              <w:rPr>
                <w:rStyle w:val="Bluetext"/>
                <w:color w:val="1E1E1E"/>
              </w:rPr>
            </w:pPr>
            <w:r w:rsidRPr="003D7A05">
              <w:rPr>
                <w:rStyle w:val="Bluetext"/>
                <w:color w:val="1E1E1E"/>
              </w:rPr>
              <w:t>All clients have unrestricted access to courtyards during the day, unless deemed inappropriate for individual clients on a clinical or safety basis.</w:t>
            </w:r>
          </w:p>
          <w:p w14:paraId="642218C0" w14:textId="25E29E63" w:rsidR="00242FB5" w:rsidRPr="003D7A05" w:rsidRDefault="009A6AE7" w:rsidP="002C05A3">
            <w:pPr>
              <w:pStyle w:val="Boxsmallnumber-1"/>
            </w:pPr>
            <w:r w:rsidRPr="003D7A05">
              <w:t xml:space="preserve">Shade is provided in the Aniwaniwa </w:t>
            </w:r>
            <w:r w:rsidR="00A9374E" w:rsidRPr="003D7A05">
              <w:t xml:space="preserve">exercise yard. </w:t>
            </w:r>
            <w:r w:rsidR="00A9374E" w:rsidRPr="003D7A05">
              <w:rPr>
                <w:rStyle w:val="Emphasis"/>
              </w:rPr>
              <w:t>This is a</w:t>
            </w:r>
            <w:r w:rsidR="001C361B" w:rsidRPr="003D7A05">
              <w:rPr>
                <w:rStyle w:val="Emphasis"/>
              </w:rPr>
              <w:t>n</w:t>
            </w:r>
            <w:r w:rsidR="00A9374E" w:rsidRPr="003D7A05">
              <w:rPr>
                <w:rStyle w:val="Emphasis"/>
              </w:rPr>
              <w:t xml:space="preserve"> </w:t>
            </w:r>
            <w:r w:rsidR="001C361B" w:rsidRPr="003D7A05">
              <w:rPr>
                <w:rStyle w:val="Emphasis"/>
              </w:rPr>
              <w:t xml:space="preserve">amended </w:t>
            </w:r>
            <w:r w:rsidR="00A9374E" w:rsidRPr="003D7A05">
              <w:rPr>
                <w:rStyle w:val="Emphasis"/>
              </w:rPr>
              <w:t>repeat recommendation.</w:t>
            </w:r>
          </w:p>
          <w:p w14:paraId="1BBFEC24" w14:textId="77777777" w:rsidR="00A9374E" w:rsidRPr="003D7A05" w:rsidRDefault="00A9374E" w:rsidP="002C05A3">
            <w:pPr>
              <w:pStyle w:val="Boxsmallnumber-1"/>
            </w:pPr>
            <w:r w:rsidRPr="003D7A05">
              <w:t>Clients are able to freely access hot drinks, unless deemed unsafe based on individual risk assessment.</w:t>
            </w:r>
          </w:p>
          <w:p w14:paraId="6307CF29" w14:textId="1865D21C" w:rsidR="00E60C0B" w:rsidRPr="003D7A05" w:rsidRDefault="00E60C0B" w:rsidP="002C05A3">
            <w:pPr>
              <w:pStyle w:val="Boxsmallnumber-1"/>
            </w:pPr>
            <w:r w:rsidRPr="003D7A05">
              <w:t xml:space="preserve">The Unit take </w:t>
            </w:r>
            <w:r w:rsidR="000A7D68" w:rsidRPr="003D7A05">
              <w:t xml:space="preserve">urgent </w:t>
            </w:r>
            <w:r w:rsidRPr="003D7A05">
              <w:t>action to address the high</w:t>
            </w:r>
            <w:r w:rsidR="007B3514" w:rsidRPr="003D7A05">
              <w:t xml:space="preserve"> staff</w:t>
            </w:r>
            <w:r w:rsidRPr="003D7A05">
              <w:t xml:space="preserve"> turnover.</w:t>
            </w:r>
          </w:p>
        </w:tc>
      </w:tr>
    </w:tbl>
    <w:p w14:paraId="3CCE1BE5" w14:textId="77777777" w:rsidR="00667F80" w:rsidRPr="003D7A05" w:rsidRDefault="00667F80" w:rsidP="00667F80">
      <w:pPr>
        <w:pStyle w:val="Whitespace"/>
      </w:pPr>
    </w:p>
    <w:p w14:paraId="4A10F5AF" w14:textId="57DEE116" w:rsidR="00667F80" w:rsidRPr="003D7A05" w:rsidRDefault="0034339D" w:rsidP="00667F80">
      <w:pPr>
        <w:pStyle w:val="BodyText"/>
      </w:pPr>
      <w:r w:rsidRPr="003D7A05">
        <w:rPr>
          <w:iCs/>
        </w:rPr>
        <w:t>I intend to monitor the implementation of my recommendations, including conducting follow-up inspections at future dates.</w:t>
      </w:r>
      <w:r w:rsidRPr="003D7A05">
        <w:rPr>
          <w:i/>
          <w:iCs/>
        </w:rPr>
        <w:t xml:space="preserve">  </w:t>
      </w:r>
    </w:p>
    <w:p w14:paraId="07AE1E15" w14:textId="354BDE17" w:rsidR="00667F80" w:rsidRPr="003D7A05" w:rsidRDefault="00667F80" w:rsidP="00C36C33">
      <w:pPr>
        <w:pStyle w:val="Heading2"/>
        <w:tabs>
          <w:tab w:val="left" w:pos="7974"/>
        </w:tabs>
      </w:pPr>
      <w:bookmarkStart w:id="14" w:name="_Toc6903494"/>
      <w:bookmarkStart w:id="15" w:name="_Toc77930567"/>
      <w:r w:rsidRPr="003D7A05">
        <w:t>Feedback meeting</w:t>
      </w:r>
      <w:bookmarkEnd w:id="14"/>
      <w:bookmarkEnd w:id="15"/>
      <w:r w:rsidR="00C36C33">
        <w:tab/>
      </w:r>
    </w:p>
    <w:p w14:paraId="3DC4C77F" w14:textId="662F3E1F" w:rsidR="00F94D4B" w:rsidRPr="003D7A05" w:rsidRDefault="00667F80" w:rsidP="00B96D3F">
      <w:pPr>
        <w:pStyle w:val="BodyText"/>
      </w:pPr>
      <w:r w:rsidRPr="003D7A05">
        <w:t xml:space="preserve">On completion of the inspection, my Inspectors met with representatives of the </w:t>
      </w:r>
      <w:r w:rsidR="00B4662A" w:rsidRPr="003D7A05">
        <w:t>Unit’s leadership</w:t>
      </w:r>
      <w:r w:rsidRPr="003D7A05">
        <w:t xml:space="preserve"> team, to outline their initial observations. </w:t>
      </w:r>
      <w:bookmarkStart w:id="16" w:name="_Toc6903496"/>
      <w:bookmarkStart w:id="17" w:name="_Toc363333015"/>
      <w:bookmarkStart w:id="18" w:name="_Toc463356897"/>
      <w:bookmarkStart w:id="19" w:name="_Toc463617543"/>
      <w:bookmarkStart w:id="20" w:name="_Toc532078008"/>
    </w:p>
    <w:p w14:paraId="31580C42" w14:textId="77777777" w:rsidR="0072265D" w:rsidRPr="003D7A05" w:rsidRDefault="0072265D" w:rsidP="00B96D3F">
      <w:pPr>
        <w:pStyle w:val="BodyText"/>
      </w:pPr>
      <w:r w:rsidRPr="003D7A05">
        <w:t>The Service’s Operations Manager and the Acting Director of Area Mental Health Services Forensic and Rehabilitation Service provided Inspectors with additional information about this and two other Te Korowai Whāriki Units</w:t>
      </w:r>
      <w:r w:rsidRPr="003D7A05">
        <w:rPr>
          <w:rStyle w:val="FootnoteReference"/>
        </w:rPr>
        <w:footnoteReference w:id="8"/>
      </w:r>
      <w:r w:rsidRPr="003D7A05">
        <w:t xml:space="preserve"> inspected at the same time. </w:t>
      </w:r>
    </w:p>
    <w:p w14:paraId="05B7BC38" w14:textId="408A0E9C" w:rsidR="0072265D" w:rsidRPr="003D7A05" w:rsidRDefault="0072265D" w:rsidP="0072265D">
      <w:pPr>
        <w:pStyle w:val="BodyText"/>
      </w:pPr>
      <w:r w:rsidRPr="003D7A05">
        <w:t>They told my Inspectors they faced challenges with COVID-19, recruitment, and service demand.</w:t>
      </w:r>
      <w:r w:rsidRPr="003D7A05">
        <w:rPr>
          <w:rStyle w:val="FootnoteReference"/>
        </w:rPr>
        <w:footnoteReference w:id="9"/>
      </w:r>
      <w:r w:rsidRPr="003D7A05">
        <w:t xml:space="preserve"> They were aware of a growing waitlist of acutely unwell people in prisons and the community, compounded by patients being directed to the Service by Courts.</w:t>
      </w:r>
      <w:r w:rsidRPr="003D7A05">
        <w:rPr>
          <w:rStyle w:val="FootnoteReference"/>
        </w:rPr>
        <w:footnoteReference w:id="10"/>
      </w:r>
      <w:r w:rsidRPr="003D7A05">
        <w:t xml:space="preserve"> They said this resulted in: </w:t>
      </w:r>
    </w:p>
    <w:p w14:paraId="74BC629E" w14:textId="77777777" w:rsidR="0072265D" w:rsidRPr="003D7A05" w:rsidRDefault="0072265D" w:rsidP="0072265D">
      <w:pPr>
        <w:pStyle w:val="BodyText"/>
        <w:numPr>
          <w:ilvl w:val="0"/>
          <w:numId w:val="34"/>
        </w:numPr>
        <w:spacing w:after="120" w:line="259" w:lineRule="auto"/>
      </w:pPr>
      <w:r w:rsidRPr="003D7A05">
        <w:t>patients being admitted to the Service with high needs, requiring more staff attention than those admitted in a timely manner;</w:t>
      </w:r>
    </w:p>
    <w:p w14:paraId="7A204307" w14:textId="77777777" w:rsidR="0072265D" w:rsidRPr="003D7A05" w:rsidRDefault="0072265D" w:rsidP="0072265D">
      <w:pPr>
        <w:pStyle w:val="BodyText"/>
        <w:numPr>
          <w:ilvl w:val="0"/>
          <w:numId w:val="34"/>
        </w:numPr>
        <w:spacing w:after="120" w:line="259" w:lineRule="auto"/>
      </w:pPr>
      <w:r w:rsidRPr="003D7A05">
        <w:t>a shortfall of beds, leaving patients accommodated in spaces other than bedrooms, affecting their dignity and privacy;</w:t>
      </w:r>
    </w:p>
    <w:p w14:paraId="42B858A8" w14:textId="77777777" w:rsidR="0072265D" w:rsidRPr="003D7A05" w:rsidRDefault="0072265D" w:rsidP="0072265D">
      <w:pPr>
        <w:pStyle w:val="BodyText"/>
        <w:numPr>
          <w:ilvl w:val="0"/>
          <w:numId w:val="34"/>
        </w:numPr>
        <w:spacing w:after="120" w:line="259" w:lineRule="auto"/>
      </w:pPr>
      <w:r w:rsidRPr="003D7A05">
        <w:t xml:space="preserve">increased risks to patients and staff, and </w:t>
      </w:r>
    </w:p>
    <w:p w14:paraId="352DFB46" w14:textId="77777777" w:rsidR="0072265D" w:rsidRPr="003D7A05" w:rsidRDefault="0072265D" w:rsidP="0072265D">
      <w:pPr>
        <w:pStyle w:val="BodyText"/>
        <w:numPr>
          <w:ilvl w:val="0"/>
          <w:numId w:val="34"/>
        </w:numPr>
        <w:spacing w:after="120" w:line="259" w:lineRule="auto"/>
      </w:pPr>
      <w:r w:rsidRPr="003D7A05">
        <w:t>diminishing staff morale.</w:t>
      </w:r>
    </w:p>
    <w:p w14:paraId="4FD3455D" w14:textId="77777777" w:rsidR="00F03A49" w:rsidRPr="003D7A05" w:rsidRDefault="00F03A49" w:rsidP="00F03A49">
      <w:pPr>
        <w:pStyle w:val="Heading2"/>
      </w:pPr>
      <w:bookmarkStart w:id="21" w:name="_Toc34292593"/>
      <w:bookmarkStart w:id="22" w:name="_Toc77930568"/>
      <w:r w:rsidRPr="003D7A05">
        <w:t>District Health Board response</w:t>
      </w:r>
      <w:bookmarkEnd w:id="21"/>
      <w:bookmarkEnd w:id="22"/>
    </w:p>
    <w:p w14:paraId="4475CE11" w14:textId="77777777" w:rsidR="00081188" w:rsidRDefault="00081188" w:rsidP="00081188">
      <w:pPr>
        <w:pStyle w:val="BodyText"/>
      </w:pPr>
      <w:r w:rsidRPr="002F7C32">
        <w:t xml:space="preserve">The </w:t>
      </w:r>
      <w:r w:rsidRPr="002B2658">
        <w:t xml:space="preserve">Capital and Coast District Health Board (the DHB) </w:t>
      </w:r>
      <w:r w:rsidRPr="002F7C32">
        <w:t xml:space="preserve">received a copy of my provisional report and were invited to comment. </w:t>
      </w:r>
      <w:r>
        <w:t>The DHB</w:t>
      </w:r>
      <w:r w:rsidRPr="002F7C32">
        <w:t xml:space="preserve"> responded and I have had regard to that feedback when preparing my final report.</w:t>
      </w:r>
    </w:p>
    <w:p w14:paraId="105CB43B" w14:textId="77777777" w:rsidR="00F03A49" w:rsidRPr="003D7A05" w:rsidRDefault="00F03A49" w:rsidP="00F03A49">
      <w:pPr>
        <w:pStyle w:val="BodyText"/>
      </w:pPr>
      <w:r w:rsidRPr="003D7A05">
        <w:t>The DHB’s letter and comments responded to a number of common themes from my inspections of the Unit and two other units in the DHB which were conducted at the same time</w:t>
      </w:r>
      <w:r w:rsidRPr="003D7A05">
        <w:rPr>
          <w:rStyle w:val="FootnoteReference"/>
        </w:rPr>
        <w:footnoteReference w:id="11"/>
      </w:r>
      <w:r w:rsidRPr="003D7A05">
        <w:t>, in particular around the use of seclusion rooms as bedrooms and ongoing reliance on night safety procedures (NSPs).</w:t>
      </w:r>
    </w:p>
    <w:p w14:paraId="409E7C74" w14:textId="77777777" w:rsidR="009D5923" w:rsidRDefault="00F03A49" w:rsidP="00E44800">
      <w:pPr>
        <w:pStyle w:val="BodyText"/>
      </w:pPr>
      <w:r w:rsidRPr="003D7A05">
        <w:t xml:space="preserve">The DHB emphasised that they considered the reports provided evidence of unmet need within the forensic mental health services. The DHB noted the legal requirement to admit from court and the high acuity of the prison waitlist are such that the bed capacity in the forensic mental health service is continually exceeded. </w:t>
      </w:r>
    </w:p>
    <w:p w14:paraId="3A65AFBB" w14:textId="016600FC" w:rsidR="00F03A49" w:rsidRPr="003D7A05" w:rsidRDefault="00F03A49" w:rsidP="00E44800">
      <w:pPr>
        <w:pStyle w:val="BodyText"/>
      </w:pPr>
      <w:r w:rsidRPr="003D7A05">
        <w:t>While I acknowledge th</w:t>
      </w:r>
      <w:r w:rsidR="008E201E" w:rsidRPr="003D7A05">
        <w:t>e comments</w:t>
      </w:r>
      <w:r w:rsidRPr="003D7A05">
        <w:t xml:space="preserve">, my role as an NPM is to report on the conditions and treatment for people who are being detained, as they are at the time of the inspection. I </w:t>
      </w:r>
      <w:r w:rsidR="000A6970">
        <w:t>have, however,</w:t>
      </w:r>
      <w:r w:rsidRPr="003D7A05">
        <w:t xml:space="preserve"> highlight</w:t>
      </w:r>
      <w:r w:rsidR="000A6970">
        <w:t>ed</w:t>
      </w:r>
      <w:r w:rsidRPr="003D7A05">
        <w:t xml:space="preserve"> </w:t>
      </w:r>
      <w:r w:rsidR="00AC27DB" w:rsidRPr="003D7A05">
        <w:t xml:space="preserve">my </w:t>
      </w:r>
      <w:r w:rsidRPr="003D7A05">
        <w:t>concerns with the Ministry of Health.</w:t>
      </w:r>
      <w:r w:rsidR="00AD0716">
        <w:rPr>
          <w:rStyle w:val="FootnoteReference"/>
        </w:rPr>
        <w:footnoteReference w:id="12"/>
      </w:r>
      <w:r w:rsidR="002C6A43">
        <w:t xml:space="preserve"> </w:t>
      </w:r>
      <w:r w:rsidRPr="003D7A05">
        <w:t>I also intend to conduct follow up inspections of all the Units.</w:t>
      </w:r>
    </w:p>
    <w:p w14:paraId="0DCE8E2B" w14:textId="77777777" w:rsidR="00DB1690" w:rsidRPr="003D7A05" w:rsidRDefault="00DB1690">
      <w:pPr>
        <w:spacing w:after="200" w:line="276" w:lineRule="auto"/>
        <w:rPr>
          <w:rFonts w:eastAsiaTheme="majorEastAsia" w:cstheme="majorBidi"/>
          <w:bCs/>
          <w:color w:val="9561CC"/>
          <w:sz w:val="38"/>
          <w:szCs w:val="28"/>
        </w:rPr>
      </w:pPr>
      <w:r w:rsidRPr="003D7A05">
        <w:br w:type="page"/>
      </w:r>
    </w:p>
    <w:p w14:paraId="412631FF" w14:textId="5E62C28D" w:rsidR="00667F80" w:rsidRPr="003D7A05" w:rsidRDefault="00667F80" w:rsidP="00667F80">
      <w:pPr>
        <w:pStyle w:val="Heading1"/>
      </w:pPr>
      <w:bookmarkStart w:id="23" w:name="_Toc77930569"/>
      <w:r w:rsidRPr="003D7A05">
        <w:t xml:space="preserve">Facility </w:t>
      </w:r>
      <w:r w:rsidR="00456002" w:rsidRPr="003D7A05">
        <w:t>f</w:t>
      </w:r>
      <w:r w:rsidRPr="003D7A05">
        <w:t>acts</w:t>
      </w:r>
      <w:bookmarkEnd w:id="16"/>
      <w:bookmarkEnd w:id="23"/>
    </w:p>
    <w:p w14:paraId="7158DBD3" w14:textId="39413364" w:rsidR="00667F80" w:rsidRPr="003D7A05" w:rsidRDefault="00E56427" w:rsidP="00667F80">
      <w:pPr>
        <w:pStyle w:val="Heading2"/>
      </w:pPr>
      <w:bookmarkStart w:id="24" w:name="_Toc77930570"/>
      <w:r w:rsidRPr="003D7A05">
        <w:t>Rangipapa</w:t>
      </w:r>
      <w:r w:rsidR="0034596F" w:rsidRPr="003D7A05">
        <w:t xml:space="preserve"> </w:t>
      </w:r>
      <w:r w:rsidR="004F7AC5" w:rsidRPr="003D7A05">
        <w:t xml:space="preserve">Forensic Acute </w:t>
      </w:r>
      <w:r w:rsidR="0034596F" w:rsidRPr="003D7A05">
        <w:t>Mental Health Unit</w:t>
      </w:r>
      <w:bookmarkEnd w:id="24"/>
    </w:p>
    <w:p w14:paraId="79F242ED" w14:textId="12ED577F" w:rsidR="009377AB" w:rsidRPr="003D7A05" w:rsidRDefault="004F7AC5" w:rsidP="004F7AC5">
      <w:pPr>
        <w:pStyle w:val="BodyText"/>
      </w:pPr>
      <w:r w:rsidRPr="003D7A05">
        <w:t>Rangipapa Forensic Acute Mental Health Unit (the Unit) is a 17-bed medium secure mixed gender facility</w:t>
      </w:r>
      <w:r w:rsidR="009377AB" w:rsidRPr="003D7A05">
        <w:t xml:space="preserve">.  </w:t>
      </w:r>
    </w:p>
    <w:p w14:paraId="59ADEB79" w14:textId="2F4B8CDE" w:rsidR="009377AB" w:rsidRPr="003D7A05" w:rsidRDefault="009377AB" w:rsidP="009377AB">
      <w:pPr>
        <w:pStyle w:val="BodyText"/>
      </w:pPr>
      <w:r w:rsidRPr="003D7A05">
        <w:rPr>
          <w:szCs w:val="24"/>
        </w:rPr>
        <w:t xml:space="preserve">Clients receive mental health services provided by </w:t>
      </w:r>
      <w:r w:rsidRPr="003D7A05">
        <w:t>Capital and Coast District Health Board’s (DHB) Te Korowai Whāriki – Central Regional Forensic Adult Mental Health Service (The Service).</w:t>
      </w:r>
    </w:p>
    <w:p w14:paraId="243361BE" w14:textId="6896B119" w:rsidR="001E6CE8" w:rsidRPr="003D7A05" w:rsidRDefault="001E6CE8" w:rsidP="001E6CE8">
      <w:pPr>
        <w:pStyle w:val="BodyText"/>
      </w:pPr>
      <w:r w:rsidRPr="003D7A05">
        <w:t xml:space="preserve">The Unit provides assessment and treatment in a secure setting for people who have committed an offence as a result of, or in association with, a psychiatric disorder. Clients are admitted under the Mental Health (Compulsory Assessment and Treatment) Act 1992 </w:t>
      </w:r>
      <w:r w:rsidR="00D8079C" w:rsidRPr="003D7A05">
        <w:t xml:space="preserve">(MHA) </w:t>
      </w:r>
      <w:r w:rsidRPr="003D7A05">
        <w:t>or the Criminal Procedure (Mentally Impaired Persons) Act 2003</w:t>
      </w:r>
      <w:r w:rsidR="00CD0528" w:rsidRPr="003D7A05">
        <w:t xml:space="preserve"> (CPMIP Act)</w:t>
      </w:r>
      <w:r w:rsidRPr="003D7A05">
        <w:t>.</w:t>
      </w:r>
      <w:r w:rsidRPr="003D7A05">
        <w:rPr>
          <w:rStyle w:val="FootnoteReference"/>
        </w:rPr>
        <w:footnoteReference w:id="13"/>
      </w:r>
    </w:p>
    <w:p w14:paraId="781501F1" w14:textId="4084249E" w:rsidR="00F46064" w:rsidRPr="003D7A05" w:rsidRDefault="00F46064" w:rsidP="00F46064">
      <w:pPr>
        <w:pStyle w:val="BodyText"/>
      </w:pPr>
      <w:r w:rsidRPr="003D7A05">
        <w:t>Clients are also admitted for assessment under the Intellectual Disability (Compulsory Care and Rehabilitation) Act 2003.</w:t>
      </w:r>
    </w:p>
    <w:p w14:paraId="481EACE3" w14:textId="54403D35" w:rsidR="009377AB" w:rsidRPr="003D7A05" w:rsidRDefault="009377AB" w:rsidP="004F7AC5">
      <w:pPr>
        <w:pStyle w:val="BodyText"/>
      </w:pPr>
      <w:r w:rsidRPr="003D7A05">
        <w:t>The Unit consist</w:t>
      </w:r>
      <w:r w:rsidR="00997BF9" w:rsidRPr="003D7A05">
        <w:t>ed</w:t>
      </w:r>
      <w:r w:rsidRPr="003D7A05">
        <w:t xml:space="preserve"> of two wings</w:t>
      </w:r>
      <w:r w:rsidR="00712D1B" w:rsidRPr="003D7A05">
        <w:t>:</w:t>
      </w:r>
      <w:r w:rsidRPr="003D7A05">
        <w:t xml:space="preserve"> the men’s wing, with </w:t>
      </w:r>
      <w:r w:rsidR="001D5F32" w:rsidRPr="003D7A05">
        <w:t>nine</w:t>
      </w:r>
      <w:r w:rsidRPr="003D7A05">
        <w:t xml:space="preserve"> beds, and the women’s wing (Aniwaniwa), </w:t>
      </w:r>
      <w:r w:rsidR="00AA6E53" w:rsidRPr="003D7A05">
        <w:t>with</w:t>
      </w:r>
      <w:r w:rsidRPr="003D7A05">
        <w:t xml:space="preserve"> four beds. The Safe Care Area (</w:t>
      </w:r>
      <w:r w:rsidR="00C52152" w:rsidRPr="003D7A05">
        <w:t>Rangimārie</w:t>
      </w:r>
      <w:r w:rsidR="001E6CE8" w:rsidRPr="003D7A05">
        <w:t xml:space="preserve">) </w:t>
      </w:r>
      <w:r w:rsidR="0002381A" w:rsidRPr="003D7A05">
        <w:t xml:space="preserve">had </w:t>
      </w:r>
      <w:r w:rsidR="001E6CE8" w:rsidRPr="003D7A05">
        <w:t>two seclusion rooms</w:t>
      </w:r>
      <w:r w:rsidR="00604B8E" w:rsidRPr="003D7A05">
        <w:t xml:space="preserve">. At </w:t>
      </w:r>
      <w:r w:rsidR="00BD7283" w:rsidRPr="003D7A05">
        <w:t xml:space="preserve">the </w:t>
      </w:r>
      <w:r w:rsidR="00604B8E" w:rsidRPr="003D7A05">
        <w:t xml:space="preserve">time of inspection, </w:t>
      </w:r>
      <w:r w:rsidR="00BD7283" w:rsidRPr="003D7A05">
        <w:t>both seclusion rooms were being</w:t>
      </w:r>
      <w:r w:rsidR="00604B8E" w:rsidRPr="003D7A05">
        <w:t xml:space="preserve"> used as </w:t>
      </w:r>
      <w:r w:rsidR="00BD7283" w:rsidRPr="003D7A05">
        <w:t xml:space="preserve">bedrooms </w:t>
      </w:r>
      <w:r w:rsidR="00604B8E" w:rsidRPr="003D7A05">
        <w:t xml:space="preserve">for </w:t>
      </w:r>
      <w:r w:rsidR="00BD7283" w:rsidRPr="003D7A05">
        <w:t>female clients</w:t>
      </w:r>
      <w:r w:rsidR="00604B8E" w:rsidRPr="003D7A05">
        <w:t xml:space="preserve">, due to </w:t>
      </w:r>
      <w:r w:rsidR="00BD7283" w:rsidRPr="003D7A05">
        <w:t>lack of other available accommodation</w:t>
      </w:r>
      <w:r w:rsidRPr="003D7A05">
        <w:t xml:space="preserve">. </w:t>
      </w:r>
    </w:p>
    <w:p w14:paraId="72D6C836" w14:textId="2F721D21" w:rsidR="004F7AC5" w:rsidRPr="003D7A05" w:rsidRDefault="009377AB" w:rsidP="004F7AC5">
      <w:pPr>
        <w:pStyle w:val="BodyText"/>
      </w:pPr>
      <w:r w:rsidRPr="003D7A05">
        <w:t xml:space="preserve">The Unit also comprised a self-contained </w:t>
      </w:r>
      <w:r w:rsidR="00D66BB4" w:rsidRPr="003D7A05">
        <w:t>cottage</w:t>
      </w:r>
      <w:r w:rsidR="0059562F" w:rsidRPr="003D7A05">
        <w:t xml:space="preserve"> </w:t>
      </w:r>
      <w:r w:rsidR="00597EAF" w:rsidRPr="003D7A05">
        <w:t>(</w:t>
      </w:r>
      <w:r w:rsidR="00B62D88" w:rsidRPr="003D7A05">
        <w:t>Pūkeko</w:t>
      </w:r>
      <w:r w:rsidR="00D66BB4" w:rsidRPr="003D7A05">
        <w:t xml:space="preserve"> House</w:t>
      </w:r>
      <w:r w:rsidR="00597EAF" w:rsidRPr="003D7A05">
        <w:t>)</w:t>
      </w:r>
      <w:r w:rsidR="00D66BB4" w:rsidRPr="003D7A05">
        <w:t xml:space="preserve"> </w:t>
      </w:r>
      <w:r w:rsidR="00B573B0" w:rsidRPr="003D7A05">
        <w:t>with</w:t>
      </w:r>
      <w:r w:rsidR="00D66BB4" w:rsidRPr="003D7A05">
        <w:t xml:space="preserve"> four beds</w:t>
      </w:r>
      <w:r w:rsidR="0059562F" w:rsidRPr="003D7A05">
        <w:t>, which</w:t>
      </w:r>
      <w:r w:rsidR="00D66BB4" w:rsidRPr="003D7A05">
        <w:t xml:space="preserve"> function</w:t>
      </w:r>
      <w:r w:rsidR="00B573B0" w:rsidRPr="003D7A05">
        <w:t>ed</w:t>
      </w:r>
      <w:r w:rsidR="00D66BB4" w:rsidRPr="003D7A05">
        <w:t xml:space="preserve"> </w:t>
      </w:r>
      <w:r w:rsidR="004F7AC5" w:rsidRPr="003D7A05">
        <w:t xml:space="preserve">as a </w:t>
      </w:r>
      <w:r w:rsidR="00AA6E53" w:rsidRPr="003D7A05">
        <w:t xml:space="preserve">rehabilitative </w:t>
      </w:r>
      <w:r w:rsidR="004F7AC5" w:rsidRPr="003D7A05">
        <w:t>step-down facility.</w:t>
      </w:r>
    </w:p>
    <w:p w14:paraId="4A95874F" w14:textId="008487AE" w:rsidR="00D66BB4" w:rsidRPr="003D7A05" w:rsidRDefault="00D66BB4" w:rsidP="004F7AC5">
      <w:pPr>
        <w:pStyle w:val="BodyText"/>
      </w:pPr>
      <w:r w:rsidRPr="003D7A05">
        <w:t xml:space="preserve">The Unit is located in the grounds of </w:t>
      </w:r>
      <w:r w:rsidR="0018046D" w:rsidRPr="003D7A05">
        <w:t>Rātonga-Rua-</w:t>
      </w:r>
      <w:r w:rsidR="00754E1A" w:rsidRPr="003D7A05">
        <w:t>O</w:t>
      </w:r>
      <w:r w:rsidR="0018046D" w:rsidRPr="003D7A05">
        <w:t>-Porirua</w:t>
      </w:r>
      <w:r w:rsidR="00667CB9" w:rsidRPr="003D7A05">
        <w:t xml:space="preserve"> Mental Health</w:t>
      </w:r>
      <w:r w:rsidR="0018046D" w:rsidRPr="003D7A05">
        <w:t xml:space="preserve"> </w:t>
      </w:r>
      <w:r w:rsidRPr="003D7A05">
        <w:t>Campus, Porirua.</w:t>
      </w:r>
    </w:p>
    <w:p w14:paraId="47AF410C" w14:textId="77777777" w:rsidR="00667F80" w:rsidRPr="003D7A05" w:rsidRDefault="00667F80" w:rsidP="00667F80">
      <w:pPr>
        <w:pStyle w:val="Heading2"/>
      </w:pPr>
      <w:bookmarkStart w:id="25" w:name="_Toc6903498"/>
      <w:bookmarkStart w:id="26" w:name="_Toc77930571"/>
      <w:r w:rsidRPr="003D7A05">
        <w:t>Region</w:t>
      </w:r>
      <w:bookmarkEnd w:id="25"/>
      <w:bookmarkEnd w:id="26"/>
    </w:p>
    <w:p w14:paraId="0EC618A1" w14:textId="592ACC2E" w:rsidR="00C648EB" w:rsidRPr="003D7A05" w:rsidRDefault="00C648EB" w:rsidP="00C648EB">
      <w:pPr>
        <w:pStyle w:val="BodyText"/>
      </w:pPr>
      <w:r w:rsidRPr="003D7A05">
        <w:t xml:space="preserve">Wairarapa, Hutt Valley, Capital &amp; Coast, Hawke’s Bay, Midcentral, </w:t>
      </w:r>
      <w:r w:rsidR="005E4ABC" w:rsidRPr="003D7A05">
        <w:t>Whanganui</w:t>
      </w:r>
      <w:r w:rsidRPr="003D7A05">
        <w:t>, and Tairāwhiti</w:t>
      </w:r>
    </w:p>
    <w:p w14:paraId="4967CD41" w14:textId="77777777" w:rsidR="00667F80" w:rsidRPr="003D7A05" w:rsidRDefault="00667F80" w:rsidP="00667F80">
      <w:pPr>
        <w:pStyle w:val="Heading2"/>
      </w:pPr>
      <w:bookmarkStart w:id="27" w:name="_Toc6903499"/>
      <w:bookmarkStart w:id="28" w:name="_Toc77930572"/>
      <w:r w:rsidRPr="003D7A05">
        <w:t>District Health Board</w:t>
      </w:r>
      <w:bookmarkEnd w:id="27"/>
      <w:bookmarkEnd w:id="28"/>
    </w:p>
    <w:p w14:paraId="2E3A21E9" w14:textId="4D6DCB93" w:rsidR="00667F80" w:rsidRPr="003D7A05" w:rsidRDefault="00E56427" w:rsidP="00667F80">
      <w:pPr>
        <w:spacing w:after="200" w:line="276" w:lineRule="auto"/>
      </w:pPr>
      <w:r w:rsidRPr="003D7A05">
        <w:t xml:space="preserve">Capital and Coast </w:t>
      </w:r>
      <w:r w:rsidR="001B7DF3" w:rsidRPr="003D7A05">
        <w:t>District Health Board</w:t>
      </w:r>
    </w:p>
    <w:p w14:paraId="0733C5AF" w14:textId="77777777" w:rsidR="00667F80" w:rsidRPr="003D7A05" w:rsidRDefault="00667F80" w:rsidP="00667F80">
      <w:pPr>
        <w:pStyle w:val="Heading2"/>
      </w:pPr>
      <w:bookmarkStart w:id="29" w:name="_Toc6903500"/>
      <w:bookmarkStart w:id="30" w:name="_Toc77930573"/>
      <w:r w:rsidRPr="003D7A05">
        <w:t>Operating capacity</w:t>
      </w:r>
      <w:bookmarkEnd w:id="29"/>
      <w:bookmarkEnd w:id="30"/>
    </w:p>
    <w:p w14:paraId="68337C79" w14:textId="27EA0EC9" w:rsidR="00667F80" w:rsidRPr="003D7A05" w:rsidRDefault="00242FB5" w:rsidP="00851B80">
      <w:pPr>
        <w:pStyle w:val="BodyText"/>
      </w:pPr>
      <w:r w:rsidRPr="003D7A05">
        <w:t xml:space="preserve">17 </w:t>
      </w:r>
      <w:r w:rsidR="001C0A1A" w:rsidRPr="003D7A05">
        <w:t>(</w:t>
      </w:r>
      <w:r w:rsidR="0034596F" w:rsidRPr="003D7A05">
        <w:t xml:space="preserve">plus </w:t>
      </w:r>
      <w:r w:rsidR="009768BF" w:rsidRPr="003D7A05">
        <w:t xml:space="preserve">one </w:t>
      </w:r>
      <w:r w:rsidR="0034596F" w:rsidRPr="003D7A05">
        <w:t>seclusion room</w:t>
      </w:r>
      <w:r w:rsidR="005E4ABC" w:rsidRPr="003D7A05">
        <w:t xml:space="preserve"> and one high care bedroom</w:t>
      </w:r>
      <w:r w:rsidR="001C0A1A" w:rsidRPr="003D7A05">
        <w:t>)</w:t>
      </w:r>
      <w:r w:rsidR="00DF1D8E" w:rsidRPr="003D7A05">
        <w:t>.</w:t>
      </w:r>
      <w:r w:rsidR="00DF1D8E" w:rsidRPr="003D7A05">
        <w:rPr>
          <w:rStyle w:val="FootnoteReference"/>
        </w:rPr>
        <w:footnoteReference w:id="14"/>
      </w:r>
    </w:p>
    <w:p w14:paraId="1A3B2D1D" w14:textId="77777777" w:rsidR="00667F80" w:rsidRPr="003D7A05" w:rsidRDefault="00667F80" w:rsidP="009B6307">
      <w:pPr>
        <w:pStyle w:val="Heading2"/>
      </w:pPr>
      <w:bookmarkStart w:id="31" w:name="_Toc6903501"/>
      <w:bookmarkStart w:id="32" w:name="_Toc77930574"/>
      <w:r w:rsidRPr="003D7A05">
        <w:t>Last inspection</w:t>
      </w:r>
      <w:bookmarkEnd w:id="31"/>
      <w:bookmarkEnd w:id="32"/>
    </w:p>
    <w:p w14:paraId="6B3E6E60" w14:textId="155DFE27" w:rsidR="00667F80" w:rsidRPr="003D7A05" w:rsidRDefault="0034596F" w:rsidP="00D6042C">
      <w:pPr>
        <w:keepNext/>
        <w:keepLines/>
        <w:spacing w:after="200" w:line="276" w:lineRule="auto"/>
      </w:pPr>
      <w:r w:rsidRPr="003D7A05">
        <w:t xml:space="preserve">Unannounced </w:t>
      </w:r>
      <w:r w:rsidR="00E40BF7" w:rsidRPr="003D7A05">
        <w:t>inspection</w:t>
      </w:r>
      <w:r w:rsidRPr="003D7A05">
        <w:t xml:space="preserve"> – </w:t>
      </w:r>
      <w:r w:rsidR="00E56427" w:rsidRPr="003D7A05">
        <w:t>February 2016</w:t>
      </w:r>
    </w:p>
    <w:p w14:paraId="551D4598" w14:textId="124FED2D" w:rsidR="001B7DF3" w:rsidRPr="003D7A05" w:rsidRDefault="001B7DF3" w:rsidP="00D6042C">
      <w:pPr>
        <w:keepNext/>
        <w:keepLines/>
        <w:spacing w:after="200" w:line="276" w:lineRule="auto"/>
      </w:pPr>
      <w:r w:rsidRPr="003D7A05">
        <w:t xml:space="preserve">Unannounced </w:t>
      </w:r>
      <w:r w:rsidR="008306B2" w:rsidRPr="003D7A05">
        <w:t xml:space="preserve">follow up </w:t>
      </w:r>
      <w:r w:rsidR="00823402" w:rsidRPr="003D7A05">
        <w:t xml:space="preserve">inspection </w:t>
      </w:r>
      <w:r w:rsidRPr="003D7A05">
        <w:t xml:space="preserve">– </w:t>
      </w:r>
      <w:r w:rsidR="008306B2" w:rsidRPr="003D7A05">
        <w:t>June 2012</w:t>
      </w:r>
    </w:p>
    <w:p w14:paraId="1F4AA0C8" w14:textId="3092A4EA" w:rsidR="008306B2" w:rsidRPr="003D7A05" w:rsidRDefault="008306B2" w:rsidP="00D6042C">
      <w:pPr>
        <w:keepLines/>
        <w:spacing w:after="200" w:line="276" w:lineRule="auto"/>
      </w:pPr>
      <w:r w:rsidRPr="003D7A05">
        <w:t>Unannounced inspection – August 2011</w:t>
      </w:r>
    </w:p>
    <w:p w14:paraId="3827FA71" w14:textId="77777777" w:rsidR="00E80E8A" w:rsidRPr="003D7A05" w:rsidRDefault="00E80E8A">
      <w:pPr>
        <w:spacing w:after="200" w:line="276" w:lineRule="auto"/>
        <w:rPr>
          <w:rFonts w:eastAsiaTheme="majorEastAsia" w:cstheme="majorBidi"/>
          <w:bCs/>
          <w:color w:val="9561CC"/>
          <w:sz w:val="38"/>
          <w:szCs w:val="28"/>
        </w:rPr>
      </w:pPr>
      <w:bookmarkStart w:id="33" w:name="_Toc6903502"/>
      <w:r w:rsidRPr="003D7A05">
        <w:br w:type="page"/>
      </w:r>
    </w:p>
    <w:p w14:paraId="5F03C7A3" w14:textId="3400E2B7" w:rsidR="00667F80" w:rsidRPr="003D7A05" w:rsidRDefault="00667F80" w:rsidP="00667F80">
      <w:pPr>
        <w:pStyle w:val="Heading1"/>
      </w:pPr>
      <w:bookmarkStart w:id="34" w:name="_Toc77930575"/>
      <w:r w:rsidRPr="003D7A05">
        <w:t xml:space="preserve">The </w:t>
      </w:r>
      <w:r w:rsidR="00496E7B" w:rsidRPr="003D7A05">
        <w:t>i</w:t>
      </w:r>
      <w:r w:rsidRPr="003D7A05">
        <w:t>nspection</w:t>
      </w:r>
      <w:bookmarkEnd w:id="33"/>
      <w:bookmarkEnd w:id="34"/>
    </w:p>
    <w:p w14:paraId="2F0E95E0" w14:textId="174B6804" w:rsidR="00667F80" w:rsidRPr="003D7A05" w:rsidRDefault="00E56427" w:rsidP="00667F80">
      <w:pPr>
        <w:pStyle w:val="BodyText"/>
      </w:pPr>
      <w:r w:rsidRPr="003D7A05">
        <w:t xml:space="preserve">Two </w:t>
      </w:r>
      <w:r w:rsidR="00667F80" w:rsidRPr="003D7A05">
        <w:t xml:space="preserve">Inspectors conducted the inspection of the </w:t>
      </w:r>
      <w:r w:rsidR="0034596F" w:rsidRPr="003D7A05">
        <w:t xml:space="preserve">Unit </w:t>
      </w:r>
      <w:r w:rsidR="00667F80" w:rsidRPr="003D7A05">
        <w:t>between</w:t>
      </w:r>
      <w:r w:rsidR="0034596F" w:rsidRPr="003D7A05">
        <w:t xml:space="preserve"> </w:t>
      </w:r>
      <w:r w:rsidR="00242FB5" w:rsidRPr="003D7A05">
        <w:t>14 and 16 July 2020</w:t>
      </w:r>
      <w:r w:rsidR="00667F80" w:rsidRPr="003D7A05">
        <w:t>. On the first d</w:t>
      </w:r>
      <w:r w:rsidR="00242FB5" w:rsidRPr="003D7A05">
        <w:t>ay of the inspection, there were 19</w:t>
      </w:r>
      <w:r w:rsidR="00667F80" w:rsidRPr="003D7A05">
        <w:t xml:space="preserve"> </w:t>
      </w:r>
      <w:r w:rsidR="00242FB5" w:rsidRPr="003D7A05">
        <w:t>client</w:t>
      </w:r>
      <w:r w:rsidR="00667F80" w:rsidRPr="003D7A05">
        <w:t xml:space="preserve">s </w:t>
      </w:r>
      <w:r w:rsidR="00A97D55" w:rsidRPr="003D7A05">
        <w:t>on</w:t>
      </w:r>
      <w:r w:rsidR="00667F80" w:rsidRPr="003D7A05">
        <w:t xml:space="preserve"> the</w:t>
      </w:r>
      <w:r w:rsidR="0034596F" w:rsidRPr="003D7A05">
        <w:t xml:space="preserve"> Unit</w:t>
      </w:r>
      <w:r w:rsidR="00667F80" w:rsidRPr="003D7A05">
        <w:t xml:space="preserve">, comprising </w:t>
      </w:r>
      <w:r w:rsidR="005E73DA" w:rsidRPr="003D7A05">
        <w:t xml:space="preserve">six </w:t>
      </w:r>
      <w:r w:rsidR="00667F80" w:rsidRPr="003D7A05">
        <w:t xml:space="preserve">females and </w:t>
      </w:r>
      <w:r w:rsidR="005E73DA" w:rsidRPr="003D7A05">
        <w:t xml:space="preserve">13 </w:t>
      </w:r>
      <w:r w:rsidR="00667F80" w:rsidRPr="003D7A05">
        <w:t xml:space="preserve">males. </w:t>
      </w:r>
      <w:r w:rsidR="00C26C8E" w:rsidRPr="003D7A05">
        <w:t>The average length of stay for the preceding six months was</w:t>
      </w:r>
      <w:r w:rsidR="00E80E8A" w:rsidRPr="003D7A05">
        <w:t xml:space="preserve"> </w:t>
      </w:r>
      <w:r w:rsidR="00A43499" w:rsidRPr="003D7A05">
        <w:t>1</w:t>
      </w:r>
      <w:r w:rsidR="00C62BC5" w:rsidRPr="003D7A05">
        <w:t>004</w:t>
      </w:r>
      <w:r w:rsidR="00C26C8E" w:rsidRPr="003D7A05">
        <w:t xml:space="preserve"> days.</w:t>
      </w:r>
    </w:p>
    <w:p w14:paraId="59F7981C" w14:textId="445D2B50" w:rsidR="00ED3A46" w:rsidRPr="003D7A05" w:rsidRDefault="00ED3A46" w:rsidP="00667F80">
      <w:pPr>
        <w:pStyle w:val="BodyText"/>
      </w:pPr>
      <w:r w:rsidRPr="003D7A05">
        <w:t xml:space="preserve">At the time of inspection, New Zealand was at </w:t>
      </w:r>
      <w:r w:rsidR="000F3359" w:rsidRPr="003D7A05">
        <w:t>COVID-19 Alert Level 1</w:t>
      </w:r>
      <w:r w:rsidRPr="003D7A05">
        <w:t>.</w:t>
      </w:r>
    </w:p>
    <w:p w14:paraId="5D988E29" w14:textId="77777777" w:rsidR="00667F80" w:rsidRPr="003D7A05" w:rsidRDefault="00667F80" w:rsidP="00667F80">
      <w:pPr>
        <w:pStyle w:val="Heading2"/>
      </w:pPr>
      <w:bookmarkStart w:id="35" w:name="_Toc6903503"/>
      <w:bookmarkStart w:id="36" w:name="_Toc77930576"/>
      <w:r w:rsidRPr="003D7A05">
        <w:t>Inspection methodology</w:t>
      </w:r>
      <w:bookmarkEnd w:id="35"/>
      <w:bookmarkEnd w:id="36"/>
    </w:p>
    <w:p w14:paraId="4092A84A" w14:textId="0D95C362" w:rsidR="00667F80" w:rsidRPr="003D7A05" w:rsidRDefault="00667F80" w:rsidP="00667F80">
      <w:pPr>
        <w:pStyle w:val="BodyText"/>
      </w:pPr>
      <w:r w:rsidRPr="003D7A05">
        <w:t xml:space="preserve">At the beginning of the inspection, Inspectors met with the </w:t>
      </w:r>
      <w:r w:rsidR="005E73DA" w:rsidRPr="003D7A05">
        <w:t>Clinical Nurse Specialist</w:t>
      </w:r>
      <w:r w:rsidRPr="003D7A05">
        <w:t xml:space="preserve"> (</w:t>
      </w:r>
      <w:r w:rsidR="005E73DA" w:rsidRPr="003D7A05">
        <w:t>CNS</w:t>
      </w:r>
      <w:r w:rsidRPr="003D7A05">
        <w:t>), before being shown around the</w:t>
      </w:r>
      <w:r w:rsidR="0034596F" w:rsidRPr="003D7A05">
        <w:t xml:space="preserve"> Unit</w:t>
      </w:r>
      <w:r w:rsidR="00D12CDC" w:rsidRPr="003D7A05">
        <w:t>.</w:t>
      </w:r>
    </w:p>
    <w:p w14:paraId="554F0037" w14:textId="77777777" w:rsidR="00667F80" w:rsidRPr="003D7A05" w:rsidRDefault="00667F80" w:rsidP="00667F80">
      <w:pPr>
        <w:pStyle w:val="BodyText"/>
      </w:pPr>
      <w:r w:rsidRPr="003D7A05">
        <w:t xml:space="preserve">Inspectors </w:t>
      </w:r>
      <w:r w:rsidR="00D12CDC" w:rsidRPr="003D7A05">
        <w:t>requested</w:t>
      </w:r>
      <w:r w:rsidRPr="003D7A05">
        <w:t xml:space="preserve"> the following information during </w:t>
      </w:r>
      <w:r w:rsidR="00C26C8E" w:rsidRPr="003D7A05">
        <w:t xml:space="preserve">and after </w:t>
      </w:r>
      <w:r w:rsidRPr="003D7A05">
        <w:t>the inspection:</w:t>
      </w:r>
    </w:p>
    <w:p w14:paraId="52C815F2" w14:textId="3699EE8E" w:rsidR="00667F80" w:rsidRPr="003D7A05" w:rsidRDefault="00667F80" w:rsidP="00667F80">
      <w:pPr>
        <w:pStyle w:val="Bullet1"/>
        <w:rPr>
          <w:rStyle w:val="Bluetext"/>
          <w:color w:val="auto"/>
        </w:rPr>
      </w:pPr>
      <w:r w:rsidRPr="003D7A05">
        <w:rPr>
          <w:rStyle w:val="Bluetext"/>
          <w:color w:val="auto"/>
        </w:rPr>
        <w:t xml:space="preserve">a list of </w:t>
      </w:r>
      <w:r w:rsidR="00242FB5" w:rsidRPr="003D7A05">
        <w:rPr>
          <w:rStyle w:val="Bluetext"/>
          <w:color w:val="auto"/>
        </w:rPr>
        <w:t>client</w:t>
      </w:r>
      <w:r w:rsidRPr="003D7A05">
        <w:rPr>
          <w:rStyle w:val="Bluetext"/>
          <w:color w:val="auto"/>
        </w:rPr>
        <w:t xml:space="preserve">s and the </w:t>
      </w:r>
      <w:r w:rsidR="00CF2F72" w:rsidRPr="003D7A05">
        <w:rPr>
          <w:rStyle w:val="Bluetext"/>
          <w:color w:val="auto"/>
        </w:rPr>
        <w:t>legal authority for their</w:t>
      </w:r>
      <w:r w:rsidRPr="003D7A05">
        <w:rPr>
          <w:rStyle w:val="Bluetext"/>
          <w:color w:val="auto"/>
        </w:rPr>
        <w:t xml:space="preserve"> det</w:t>
      </w:r>
      <w:r w:rsidR="00CF2F72" w:rsidRPr="003D7A05">
        <w:rPr>
          <w:rStyle w:val="Bluetext"/>
          <w:color w:val="auto"/>
        </w:rPr>
        <w:t>ention</w:t>
      </w:r>
      <w:r w:rsidRPr="003D7A05">
        <w:rPr>
          <w:rStyle w:val="Bluetext"/>
          <w:color w:val="auto"/>
        </w:rPr>
        <w:t xml:space="preserve"> (at the time of the inspection);</w:t>
      </w:r>
    </w:p>
    <w:p w14:paraId="60FEC831" w14:textId="31CB662E" w:rsidR="00667F80" w:rsidRPr="003D7A05" w:rsidRDefault="00667F80" w:rsidP="00667F80">
      <w:pPr>
        <w:pStyle w:val="Bullet1"/>
        <w:rPr>
          <w:rStyle w:val="Bluetext"/>
          <w:color w:val="auto"/>
        </w:rPr>
      </w:pPr>
      <w:r w:rsidRPr="003D7A05">
        <w:rPr>
          <w:rStyle w:val="Bluetext"/>
          <w:color w:val="auto"/>
        </w:rPr>
        <w:t xml:space="preserve">the seclusion and restraint data </w:t>
      </w:r>
      <w:r w:rsidR="007F30AC" w:rsidRPr="003D7A05">
        <w:rPr>
          <w:rStyle w:val="Bluetext"/>
          <w:color w:val="auto"/>
        </w:rPr>
        <w:t xml:space="preserve">from 1 </w:t>
      </w:r>
      <w:r w:rsidR="005E73DA" w:rsidRPr="003D7A05">
        <w:rPr>
          <w:rStyle w:val="Bluetext"/>
          <w:color w:val="auto"/>
        </w:rPr>
        <w:t xml:space="preserve">January </w:t>
      </w:r>
      <w:r w:rsidR="007F30AC" w:rsidRPr="003D7A05">
        <w:rPr>
          <w:rStyle w:val="Bluetext"/>
          <w:color w:val="auto"/>
        </w:rPr>
        <w:t xml:space="preserve">to </w:t>
      </w:r>
      <w:r w:rsidR="005E73DA" w:rsidRPr="003D7A05">
        <w:rPr>
          <w:rStyle w:val="Bluetext"/>
          <w:color w:val="auto"/>
        </w:rPr>
        <w:t>30</w:t>
      </w:r>
      <w:r w:rsidR="007F30AC" w:rsidRPr="003D7A05">
        <w:rPr>
          <w:rStyle w:val="Bluetext"/>
          <w:color w:val="auto"/>
        </w:rPr>
        <w:t xml:space="preserve"> </w:t>
      </w:r>
      <w:r w:rsidR="005E73DA" w:rsidRPr="003D7A05">
        <w:rPr>
          <w:rStyle w:val="Bluetext"/>
          <w:color w:val="auto"/>
        </w:rPr>
        <w:t>June 2020</w:t>
      </w:r>
      <w:r w:rsidRPr="003D7A05">
        <w:rPr>
          <w:rStyle w:val="Bluetext"/>
          <w:color w:val="auto"/>
        </w:rPr>
        <w:t>, and the seclusion and restraint policies;</w:t>
      </w:r>
    </w:p>
    <w:p w14:paraId="2952F37E" w14:textId="29CB4FEA" w:rsidR="00667F80" w:rsidRPr="003D7A05" w:rsidRDefault="00667F80" w:rsidP="00667F80">
      <w:pPr>
        <w:pStyle w:val="Bullet1"/>
        <w:rPr>
          <w:rStyle w:val="Bluetext"/>
          <w:color w:val="auto"/>
        </w:rPr>
      </w:pPr>
      <w:r w:rsidRPr="003D7A05">
        <w:rPr>
          <w:rStyle w:val="Bluetext"/>
          <w:color w:val="auto"/>
        </w:rPr>
        <w:t>any meetings/reports relating to restraint, seclusion minimisation, and adverse events</w:t>
      </w:r>
      <w:r w:rsidR="000F3359" w:rsidRPr="003D7A05">
        <w:rPr>
          <w:rStyle w:val="Bluetext"/>
          <w:color w:val="auto"/>
        </w:rPr>
        <w:t xml:space="preserve"> from 1 January to 30 June 2020</w:t>
      </w:r>
      <w:r w:rsidRPr="003D7A05">
        <w:rPr>
          <w:rStyle w:val="Bluetext"/>
          <w:color w:val="auto"/>
        </w:rPr>
        <w:t>;</w:t>
      </w:r>
    </w:p>
    <w:p w14:paraId="6E53EDA1" w14:textId="1BC06ECC" w:rsidR="007F30AC" w:rsidRPr="003D7A05" w:rsidRDefault="007F30AC" w:rsidP="00667F80">
      <w:pPr>
        <w:pStyle w:val="Bullet1"/>
        <w:rPr>
          <w:rStyle w:val="Bluetext"/>
          <w:color w:val="auto"/>
        </w:rPr>
      </w:pPr>
      <w:r w:rsidRPr="003D7A05">
        <w:rPr>
          <w:rStyle w:val="Bluetext"/>
          <w:color w:val="auto"/>
        </w:rPr>
        <w:t>records of staff mandatory training, including Safe</w:t>
      </w:r>
      <w:r w:rsidR="005E42EB" w:rsidRPr="003D7A05">
        <w:rPr>
          <w:rStyle w:val="Bluetext"/>
          <w:color w:val="auto"/>
        </w:rPr>
        <w:t xml:space="preserve"> Practice</w:t>
      </w:r>
      <w:r w:rsidRPr="003D7A05">
        <w:rPr>
          <w:rStyle w:val="Bluetext"/>
          <w:color w:val="auto"/>
        </w:rPr>
        <w:t xml:space="preserve"> Effective Communication training (SPEC);</w:t>
      </w:r>
      <w:r w:rsidR="003E508C" w:rsidRPr="003D7A05">
        <w:rPr>
          <w:rStyle w:val="FootnoteReference"/>
          <w:color w:val="auto"/>
        </w:rPr>
        <w:footnoteReference w:id="15"/>
      </w:r>
    </w:p>
    <w:p w14:paraId="24D036EC" w14:textId="2C45076B" w:rsidR="00667F80" w:rsidRPr="003D7A05" w:rsidRDefault="00242FB5" w:rsidP="00667F80">
      <w:pPr>
        <w:pStyle w:val="Bullet1"/>
        <w:rPr>
          <w:rStyle w:val="Bluetext"/>
          <w:color w:val="auto"/>
        </w:rPr>
      </w:pPr>
      <w:r w:rsidRPr="003D7A05">
        <w:rPr>
          <w:rStyle w:val="Bluetext"/>
          <w:color w:val="auto"/>
        </w:rPr>
        <w:t>client</w:t>
      </w:r>
      <w:r w:rsidR="00667F80" w:rsidRPr="003D7A05">
        <w:rPr>
          <w:rStyle w:val="Bluetext"/>
          <w:color w:val="auto"/>
        </w:rPr>
        <w:t xml:space="preserve"> absent without leave (AWOL) events</w:t>
      </w:r>
      <w:r w:rsidR="000C5954" w:rsidRPr="003D7A05">
        <w:rPr>
          <w:rStyle w:val="Bluetext"/>
          <w:color w:val="auto"/>
        </w:rPr>
        <w:t xml:space="preserve"> </w:t>
      </w:r>
      <w:r w:rsidR="008D31C9" w:rsidRPr="003D7A05">
        <w:rPr>
          <w:rStyle w:val="Bluetext"/>
          <w:color w:val="auto"/>
        </w:rPr>
        <w:t xml:space="preserve">from </w:t>
      </w:r>
      <w:r w:rsidR="005E73DA" w:rsidRPr="003D7A05">
        <w:rPr>
          <w:rStyle w:val="Bluetext"/>
          <w:color w:val="auto"/>
        </w:rPr>
        <w:t>1 January to 30 June 2020</w:t>
      </w:r>
      <w:r w:rsidR="00667F80" w:rsidRPr="003D7A05">
        <w:rPr>
          <w:rStyle w:val="Bluetext"/>
          <w:color w:val="auto"/>
        </w:rPr>
        <w:t>;</w:t>
      </w:r>
    </w:p>
    <w:p w14:paraId="62D7B1E8" w14:textId="229C549B" w:rsidR="00667F80" w:rsidRPr="003D7A05" w:rsidRDefault="00667F80" w:rsidP="00667F80">
      <w:pPr>
        <w:pStyle w:val="Bullet1"/>
        <w:rPr>
          <w:rStyle w:val="Bluetext"/>
          <w:color w:val="auto"/>
        </w:rPr>
      </w:pPr>
      <w:r w:rsidRPr="003D7A05">
        <w:rPr>
          <w:rStyle w:val="Bluetext"/>
          <w:color w:val="auto"/>
        </w:rPr>
        <w:t>details of all sentinel events</w:t>
      </w:r>
      <w:r w:rsidR="00610720" w:rsidRPr="003D7A05">
        <w:rPr>
          <w:rStyle w:val="FootnoteReference"/>
          <w:color w:val="auto"/>
        </w:rPr>
        <w:footnoteReference w:id="16"/>
      </w:r>
      <w:r w:rsidRPr="003D7A05">
        <w:rPr>
          <w:rStyle w:val="Bluetext"/>
          <w:color w:val="auto"/>
        </w:rPr>
        <w:t xml:space="preserve"> </w:t>
      </w:r>
      <w:r w:rsidR="000C5954" w:rsidRPr="003D7A05">
        <w:rPr>
          <w:rStyle w:val="Bluetext"/>
          <w:color w:val="auto"/>
        </w:rPr>
        <w:t xml:space="preserve">from </w:t>
      </w:r>
      <w:r w:rsidR="005E73DA" w:rsidRPr="003D7A05">
        <w:rPr>
          <w:rStyle w:val="Bluetext"/>
          <w:color w:val="auto"/>
        </w:rPr>
        <w:t>1 January to 30 June 2020</w:t>
      </w:r>
      <w:r w:rsidRPr="003D7A05">
        <w:rPr>
          <w:rStyle w:val="Bluetext"/>
          <w:color w:val="auto"/>
        </w:rPr>
        <w:t>;</w:t>
      </w:r>
    </w:p>
    <w:p w14:paraId="07D0F7A3" w14:textId="6C50A52B" w:rsidR="007F30AC" w:rsidRPr="003D7A05" w:rsidRDefault="007F30AC" w:rsidP="007F30AC">
      <w:pPr>
        <w:pStyle w:val="Bullet1"/>
        <w:rPr>
          <w:rStyle w:val="Bluetext"/>
          <w:color w:val="auto"/>
        </w:rPr>
      </w:pPr>
      <w:r w:rsidRPr="003D7A05">
        <w:rPr>
          <w:rStyle w:val="Bluetext"/>
          <w:color w:val="auto"/>
        </w:rPr>
        <w:t xml:space="preserve">complaints received </w:t>
      </w:r>
      <w:r w:rsidR="000C5954" w:rsidRPr="003D7A05">
        <w:rPr>
          <w:rStyle w:val="Bluetext"/>
          <w:color w:val="auto"/>
        </w:rPr>
        <w:t xml:space="preserve">from </w:t>
      </w:r>
      <w:r w:rsidR="005E73DA" w:rsidRPr="003D7A05">
        <w:rPr>
          <w:rStyle w:val="Bluetext"/>
          <w:color w:val="auto"/>
        </w:rPr>
        <w:t>1 January to 30 June 2020</w:t>
      </w:r>
      <w:r w:rsidRPr="003D7A05">
        <w:rPr>
          <w:rStyle w:val="Bluetext"/>
          <w:color w:val="auto"/>
        </w:rPr>
        <w:t>, a sample of responses and associated timeframes, and a copy of the complaints policy;</w:t>
      </w:r>
    </w:p>
    <w:p w14:paraId="76B8E055" w14:textId="43080952" w:rsidR="00667F80" w:rsidRPr="003D7A05" w:rsidRDefault="00667F80" w:rsidP="00667F80">
      <w:pPr>
        <w:pStyle w:val="Bullet1"/>
        <w:rPr>
          <w:rStyle w:val="Bluetext"/>
          <w:color w:val="auto"/>
        </w:rPr>
      </w:pPr>
      <w:r w:rsidRPr="003D7A05">
        <w:rPr>
          <w:rStyle w:val="Bluetext"/>
          <w:color w:val="auto"/>
        </w:rPr>
        <w:t>cop</w:t>
      </w:r>
      <w:r w:rsidR="000F3359" w:rsidRPr="003D7A05">
        <w:rPr>
          <w:rStyle w:val="Bluetext"/>
          <w:color w:val="auto"/>
        </w:rPr>
        <w:t>ies</w:t>
      </w:r>
      <w:r w:rsidRPr="003D7A05">
        <w:rPr>
          <w:rStyle w:val="Bluetext"/>
          <w:color w:val="auto"/>
        </w:rPr>
        <w:t xml:space="preserve"> of minutes of </w:t>
      </w:r>
      <w:r w:rsidR="00242FB5" w:rsidRPr="003D7A05">
        <w:rPr>
          <w:rStyle w:val="Bluetext"/>
          <w:color w:val="auto"/>
        </w:rPr>
        <w:t>client</w:t>
      </w:r>
      <w:r w:rsidRPr="003D7A05">
        <w:rPr>
          <w:rStyle w:val="Bluetext"/>
          <w:color w:val="auto"/>
        </w:rPr>
        <w:t xml:space="preserve"> group meetings </w:t>
      </w:r>
      <w:r w:rsidR="000C5954" w:rsidRPr="003D7A05">
        <w:rPr>
          <w:rStyle w:val="Bluetext"/>
          <w:color w:val="auto"/>
        </w:rPr>
        <w:t xml:space="preserve">from </w:t>
      </w:r>
      <w:r w:rsidR="005E73DA" w:rsidRPr="003D7A05">
        <w:rPr>
          <w:rStyle w:val="Bluetext"/>
          <w:color w:val="auto"/>
        </w:rPr>
        <w:t>1 January to 30 June 2020</w:t>
      </w:r>
      <w:r w:rsidRPr="003D7A05">
        <w:rPr>
          <w:rStyle w:val="Bluetext"/>
          <w:color w:val="auto"/>
        </w:rPr>
        <w:t>;</w:t>
      </w:r>
    </w:p>
    <w:p w14:paraId="2D831EF5" w14:textId="77777777" w:rsidR="00667F80" w:rsidRPr="003D7A05" w:rsidRDefault="00667F80" w:rsidP="00667F80">
      <w:pPr>
        <w:pStyle w:val="Bullet1"/>
        <w:rPr>
          <w:rStyle w:val="Bluetext"/>
          <w:color w:val="auto"/>
        </w:rPr>
      </w:pPr>
      <w:r w:rsidRPr="003D7A05">
        <w:rPr>
          <w:rStyle w:val="Bluetext"/>
          <w:color w:val="auto"/>
        </w:rPr>
        <w:t>activities programme;</w:t>
      </w:r>
    </w:p>
    <w:p w14:paraId="1A475D12" w14:textId="10E7C251" w:rsidR="007F30AC" w:rsidRPr="003D7A05" w:rsidRDefault="007F30AC" w:rsidP="007F30AC">
      <w:pPr>
        <w:pStyle w:val="Bullet1"/>
        <w:rPr>
          <w:rStyle w:val="Bluetext"/>
          <w:color w:val="auto"/>
        </w:rPr>
      </w:pPr>
      <w:r w:rsidRPr="003D7A05">
        <w:rPr>
          <w:rStyle w:val="Bluetext"/>
          <w:color w:val="auto"/>
        </w:rPr>
        <w:t xml:space="preserve">information provided to </w:t>
      </w:r>
      <w:r w:rsidR="00242FB5" w:rsidRPr="003D7A05">
        <w:rPr>
          <w:rStyle w:val="Bluetext"/>
          <w:color w:val="auto"/>
        </w:rPr>
        <w:t>client</w:t>
      </w:r>
      <w:r w:rsidRPr="003D7A05">
        <w:rPr>
          <w:rStyle w:val="Bluetext"/>
          <w:color w:val="auto"/>
        </w:rPr>
        <w:t>s and their whānau on admission;</w:t>
      </w:r>
    </w:p>
    <w:p w14:paraId="3ECA3AA1" w14:textId="6099A4FD" w:rsidR="00667F80" w:rsidRPr="003D7A05" w:rsidRDefault="00667F80" w:rsidP="00667F80">
      <w:pPr>
        <w:pStyle w:val="Bullet1"/>
        <w:rPr>
          <w:rStyle w:val="Bluetext"/>
          <w:color w:val="auto"/>
        </w:rPr>
      </w:pPr>
      <w:r w:rsidRPr="003D7A05">
        <w:rPr>
          <w:rStyle w:val="Bluetext"/>
          <w:color w:val="auto"/>
        </w:rPr>
        <w:t xml:space="preserve">incident reports relating to medication errors </w:t>
      </w:r>
      <w:r w:rsidR="000C5954" w:rsidRPr="003D7A05">
        <w:rPr>
          <w:rStyle w:val="Bluetext"/>
          <w:color w:val="auto"/>
        </w:rPr>
        <w:t xml:space="preserve">from </w:t>
      </w:r>
      <w:r w:rsidR="005E73DA" w:rsidRPr="003D7A05">
        <w:rPr>
          <w:rStyle w:val="Bluetext"/>
          <w:color w:val="auto"/>
        </w:rPr>
        <w:t>1 January to 30 June 2020</w:t>
      </w:r>
      <w:r w:rsidRPr="003D7A05">
        <w:rPr>
          <w:rStyle w:val="Bluetext"/>
          <w:color w:val="auto"/>
        </w:rPr>
        <w:t>;</w:t>
      </w:r>
    </w:p>
    <w:p w14:paraId="6F380A14" w14:textId="77777777" w:rsidR="00667F80" w:rsidRPr="003D7A05" w:rsidRDefault="00667F80" w:rsidP="00667F80">
      <w:pPr>
        <w:pStyle w:val="Bullet1"/>
        <w:rPr>
          <w:rStyle w:val="Bluetext"/>
          <w:color w:val="auto"/>
        </w:rPr>
      </w:pPr>
      <w:r w:rsidRPr="003D7A05">
        <w:rPr>
          <w:rStyle w:val="Bluetext"/>
          <w:color w:val="auto"/>
        </w:rPr>
        <w:t>staff sickness and retention data for the previous three years;</w:t>
      </w:r>
    </w:p>
    <w:p w14:paraId="53E78811" w14:textId="77777777" w:rsidR="00667F80" w:rsidRPr="003D7A05" w:rsidRDefault="00667F80" w:rsidP="00E947F0">
      <w:pPr>
        <w:pStyle w:val="Bullet1"/>
        <w:rPr>
          <w:rStyle w:val="Bluetext"/>
          <w:color w:val="auto"/>
        </w:rPr>
      </w:pPr>
      <w:r w:rsidRPr="003D7A05">
        <w:rPr>
          <w:rStyle w:val="Bluetext"/>
          <w:color w:val="auto"/>
        </w:rPr>
        <w:t>staff vacancies at time of inspection (role and number);</w:t>
      </w:r>
      <w:r w:rsidR="007A3ABC" w:rsidRPr="003D7A05">
        <w:rPr>
          <w:rStyle w:val="Bluetext"/>
          <w:color w:val="auto"/>
        </w:rPr>
        <w:t xml:space="preserve"> </w:t>
      </w:r>
      <w:r w:rsidRPr="003D7A05">
        <w:rPr>
          <w:rStyle w:val="Bluetext"/>
          <w:color w:val="auto"/>
        </w:rPr>
        <w:t>and</w:t>
      </w:r>
    </w:p>
    <w:p w14:paraId="745BD61B" w14:textId="77777777" w:rsidR="00667F80" w:rsidRPr="003D7A05" w:rsidRDefault="00667F80" w:rsidP="00667F80">
      <w:pPr>
        <w:pStyle w:val="Bullet1"/>
        <w:rPr>
          <w:rStyle w:val="Bluetext"/>
          <w:color w:val="auto"/>
        </w:rPr>
      </w:pPr>
      <w:r w:rsidRPr="003D7A05">
        <w:rPr>
          <w:rStyle w:val="Bluetext"/>
          <w:color w:val="auto"/>
        </w:rPr>
        <w:t>data on staff, categorised by profession.</w:t>
      </w:r>
    </w:p>
    <w:p w14:paraId="0231B329" w14:textId="77777777" w:rsidR="00667F80" w:rsidRPr="003D7A05" w:rsidRDefault="00667F80" w:rsidP="00667F80">
      <w:pPr>
        <w:pStyle w:val="Heading2"/>
      </w:pPr>
      <w:bookmarkStart w:id="37" w:name="_Toc6903504"/>
      <w:bookmarkStart w:id="38" w:name="_Toc77930577"/>
      <w:r w:rsidRPr="003D7A05">
        <w:t>Inspection focus</w:t>
      </w:r>
      <w:bookmarkEnd w:id="37"/>
      <w:bookmarkEnd w:id="38"/>
    </w:p>
    <w:p w14:paraId="47B2EE5B" w14:textId="40922672" w:rsidR="00667F80" w:rsidRPr="003D7A05" w:rsidRDefault="00667F80" w:rsidP="00667F80">
      <w:pPr>
        <w:pStyle w:val="BodyText"/>
      </w:pPr>
      <w:r w:rsidRPr="003D7A05">
        <w:t xml:space="preserve">The following areas were examined to determine whether there had been torture or other cruel, inhuman or degrading treatment or punishment, or any other issues impacting adversely on </w:t>
      </w:r>
      <w:r w:rsidR="00242FB5" w:rsidRPr="003D7A05">
        <w:t>client</w:t>
      </w:r>
      <w:r w:rsidRPr="003D7A05">
        <w:t>s.</w:t>
      </w:r>
      <w:r w:rsidRPr="003D7A05">
        <w:rPr>
          <w:rStyle w:val="FootnoteReference"/>
        </w:rPr>
        <w:footnoteReference w:id="17"/>
      </w:r>
    </w:p>
    <w:p w14:paraId="366EF752" w14:textId="77777777" w:rsidR="00667F80" w:rsidRPr="003D7A05" w:rsidRDefault="00667F80" w:rsidP="00667F80">
      <w:pPr>
        <w:pStyle w:val="Heading3"/>
      </w:pPr>
      <w:bookmarkStart w:id="39" w:name="_Toc5365323"/>
      <w:bookmarkStart w:id="40" w:name="_Toc6903505"/>
      <w:bookmarkStart w:id="41" w:name="_Toc77930578"/>
      <w:r w:rsidRPr="003D7A05">
        <w:t>Treatment</w:t>
      </w:r>
      <w:bookmarkEnd w:id="39"/>
      <w:bookmarkEnd w:id="40"/>
      <w:bookmarkEnd w:id="41"/>
    </w:p>
    <w:p w14:paraId="5A12E299" w14:textId="40E1D48C" w:rsidR="00667F80" w:rsidRPr="003D7A05" w:rsidRDefault="00667F80" w:rsidP="00667F80">
      <w:pPr>
        <w:pStyle w:val="Bullet1"/>
      </w:pPr>
      <w:r w:rsidRPr="003D7A05">
        <w:t xml:space="preserve">Torture or </w:t>
      </w:r>
      <w:r w:rsidR="00C26C8E" w:rsidRPr="003D7A05">
        <w:t xml:space="preserve">other </w:t>
      </w:r>
      <w:r w:rsidRPr="003D7A05">
        <w:t>cruel, inhuman or degrading treatment or punishment</w:t>
      </w:r>
    </w:p>
    <w:p w14:paraId="218BF14F" w14:textId="1D1AD038" w:rsidR="00667F80" w:rsidRPr="003D7A05" w:rsidRDefault="00DD313D" w:rsidP="00667F80">
      <w:pPr>
        <w:pStyle w:val="Bullet1"/>
      </w:pPr>
      <w:r w:rsidRPr="003D7A05">
        <w:t>Seclusion</w:t>
      </w:r>
    </w:p>
    <w:p w14:paraId="10B5227E" w14:textId="33B45164" w:rsidR="00DD313D" w:rsidRPr="003D7A05" w:rsidRDefault="00DD313D" w:rsidP="00667F80">
      <w:pPr>
        <w:pStyle w:val="Bullet1"/>
      </w:pPr>
      <w:r w:rsidRPr="003D7A05">
        <w:t>Seclusion policies and events</w:t>
      </w:r>
    </w:p>
    <w:p w14:paraId="75EEF386" w14:textId="48220691" w:rsidR="00AC6CA8" w:rsidRPr="003D7A05" w:rsidRDefault="00AC6CA8" w:rsidP="00667F80">
      <w:pPr>
        <w:pStyle w:val="Bullet1"/>
      </w:pPr>
      <w:r w:rsidRPr="003D7A05">
        <w:t>Night Safety Orders</w:t>
      </w:r>
    </w:p>
    <w:p w14:paraId="0FF8F77F" w14:textId="77777777" w:rsidR="00667F80" w:rsidRPr="003D7A05" w:rsidRDefault="00667F80" w:rsidP="00667F80">
      <w:pPr>
        <w:pStyle w:val="Bullet1"/>
      </w:pPr>
      <w:r w:rsidRPr="003D7A05">
        <w:t>Restraint</w:t>
      </w:r>
    </w:p>
    <w:p w14:paraId="5D3B6DB2" w14:textId="77777777" w:rsidR="007A3ABC" w:rsidRPr="003D7A05" w:rsidRDefault="007A3ABC" w:rsidP="007A3ABC">
      <w:pPr>
        <w:pStyle w:val="Bullet1"/>
      </w:pPr>
      <w:r w:rsidRPr="003D7A05">
        <w:t>Environmental restraint</w:t>
      </w:r>
    </w:p>
    <w:p w14:paraId="4BEC2619" w14:textId="77777777" w:rsidR="00667F80" w:rsidRPr="003D7A05" w:rsidRDefault="00667F80" w:rsidP="00667F80">
      <w:pPr>
        <w:pStyle w:val="Bullet1"/>
      </w:pPr>
      <w:r w:rsidRPr="003D7A05">
        <w:t>Restraint training for staff</w:t>
      </w:r>
    </w:p>
    <w:p w14:paraId="3D7E5E28" w14:textId="77777777" w:rsidR="00667F80" w:rsidRPr="003D7A05" w:rsidRDefault="00667F80" w:rsidP="00667F80">
      <w:pPr>
        <w:pStyle w:val="Bullet1"/>
      </w:pPr>
      <w:r w:rsidRPr="003D7A05">
        <w:t>Electro-convulsive therapy (ECT)</w:t>
      </w:r>
    </w:p>
    <w:p w14:paraId="33EEEC8A" w14:textId="77777777" w:rsidR="00667F80" w:rsidRPr="003D7A05" w:rsidRDefault="00667F80" w:rsidP="00667F80">
      <w:pPr>
        <w:pStyle w:val="Bullet1"/>
      </w:pPr>
      <w:r w:rsidRPr="003D7A05">
        <w:t xml:space="preserve">Sensory </w:t>
      </w:r>
      <w:r w:rsidR="00DD4DBF" w:rsidRPr="003D7A05">
        <w:t>m</w:t>
      </w:r>
      <w:r w:rsidRPr="003D7A05">
        <w:t>odulation</w:t>
      </w:r>
    </w:p>
    <w:p w14:paraId="6FF532F6" w14:textId="5769AD5D" w:rsidR="00667F80" w:rsidRPr="003D7A05" w:rsidRDefault="00242FB5" w:rsidP="00667F80">
      <w:pPr>
        <w:pStyle w:val="Bullet1"/>
      </w:pPr>
      <w:r w:rsidRPr="003D7A05">
        <w:t>Client</w:t>
      </w:r>
      <w:r w:rsidR="00667F80" w:rsidRPr="003D7A05">
        <w:t>s’ and whānau views on treatment</w:t>
      </w:r>
    </w:p>
    <w:p w14:paraId="2CB0F67D" w14:textId="77777777" w:rsidR="00667F80" w:rsidRPr="003D7A05" w:rsidRDefault="00667F80" w:rsidP="00667F80">
      <w:pPr>
        <w:pStyle w:val="Heading3"/>
      </w:pPr>
      <w:bookmarkStart w:id="42" w:name="_Toc1048703"/>
      <w:bookmarkStart w:id="43" w:name="_Toc5365324"/>
      <w:bookmarkStart w:id="44" w:name="_Toc6903506"/>
      <w:bookmarkStart w:id="45" w:name="_Toc77930579"/>
      <w:r w:rsidRPr="003D7A05">
        <w:t>Protective measures</w:t>
      </w:r>
      <w:bookmarkEnd w:id="42"/>
      <w:bookmarkEnd w:id="43"/>
      <w:bookmarkEnd w:id="44"/>
      <w:bookmarkEnd w:id="45"/>
    </w:p>
    <w:p w14:paraId="1BECDB46" w14:textId="77777777" w:rsidR="00667F80" w:rsidRPr="003D7A05" w:rsidRDefault="00667F80" w:rsidP="00667F80">
      <w:pPr>
        <w:pStyle w:val="Bullet1"/>
      </w:pPr>
      <w:r w:rsidRPr="003D7A05">
        <w:t>Complaints process</w:t>
      </w:r>
    </w:p>
    <w:p w14:paraId="68A4D94E" w14:textId="77777777" w:rsidR="00667F80" w:rsidRPr="003D7A05" w:rsidRDefault="00667F80" w:rsidP="00667F80">
      <w:pPr>
        <w:pStyle w:val="Bullet1"/>
      </w:pPr>
      <w:r w:rsidRPr="003D7A05">
        <w:t>Records</w:t>
      </w:r>
    </w:p>
    <w:p w14:paraId="17316D1D" w14:textId="77777777" w:rsidR="00667F80" w:rsidRPr="003D7A05" w:rsidRDefault="00667F80" w:rsidP="00667F80">
      <w:pPr>
        <w:pStyle w:val="Heading3"/>
      </w:pPr>
      <w:bookmarkStart w:id="46" w:name="_Toc1048704"/>
      <w:bookmarkStart w:id="47" w:name="_Toc5365325"/>
      <w:bookmarkStart w:id="48" w:name="_Toc6903507"/>
      <w:bookmarkStart w:id="49" w:name="_Toc77930580"/>
      <w:r w:rsidRPr="003D7A05">
        <w:t>Material conditions</w:t>
      </w:r>
      <w:bookmarkEnd w:id="46"/>
      <w:bookmarkEnd w:id="47"/>
      <w:bookmarkEnd w:id="48"/>
      <w:bookmarkEnd w:id="49"/>
    </w:p>
    <w:p w14:paraId="5E33BAF7" w14:textId="77777777" w:rsidR="00667F80" w:rsidRPr="003D7A05" w:rsidRDefault="00667F80" w:rsidP="00667F80">
      <w:pPr>
        <w:pStyle w:val="Bullet1"/>
      </w:pPr>
      <w:r w:rsidRPr="003D7A05">
        <w:t>Accommodation and sanitary conditions</w:t>
      </w:r>
    </w:p>
    <w:p w14:paraId="01986FE0" w14:textId="77777777" w:rsidR="00667F80" w:rsidRPr="003D7A05" w:rsidRDefault="00667F80" w:rsidP="00667F80">
      <w:pPr>
        <w:pStyle w:val="Bullet1"/>
      </w:pPr>
      <w:r w:rsidRPr="003D7A05">
        <w:t>Food</w:t>
      </w:r>
    </w:p>
    <w:p w14:paraId="50088531" w14:textId="77777777" w:rsidR="00667F80" w:rsidRPr="003D7A05" w:rsidRDefault="00667F80" w:rsidP="00667F80">
      <w:pPr>
        <w:pStyle w:val="Heading3"/>
      </w:pPr>
      <w:bookmarkStart w:id="50" w:name="_Toc1048705"/>
      <w:bookmarkStart w:id="51" w:name="_Toc5365326"/>
      <w:bookmarkStart w:id="52" w:name="_Toc6903508"/>
      <w:bookmarkStart w:id="53" w:name="_Toc77930581"/>
      <w:r w:rsidRPr="003D7A05">
        <w:t>Activities and programmes</w:t>
      </w:r>
      <w:bookmarkEnd w:id="50"/>
      <w:bookmarkEnd w:id="51"/>
      <w:bookmarkEnd w:id="52"/>
      <w:bookmarkEnd w:id="53"/>
    </w:p>
    <w:p w14:paraId="71EA9811" w14:textId="77777777" w:rsidR="00667F80" w:rsidRPr="003D7A05" w:rsidRDefault="00667F80" w:rsidP="00667F80">
      <w:pPr>
        <w:pStyle w:val="Bullet1"/>
      </w:pPr>
      <w:r w:rsidRPr="003D7A05">
        <w:t>Outdoor exercise and leisure activities</w:t>
      </w:r>
    </w:p>
    <w:p w14:paraId="4FD8C5BA" w14:textId="77777777" w:rsidR="00667F80" w:rsidRPr="003D7A05" w:rsidRDefault="00667F80" w:rsidP="00667F80">
      <w:pPr>
        <w:pStyle w:val="Bullet1"/>
      </w:pPr>
      <w:r w:rsidRPr="003D7A05">
        <w:t xml:space="preserve">Programmes </w:t>
      </w:r>
    </w:p>
    <w:p w14:paraId="4A264CA8" w14:textId="77777777" w:rsidR="00667F80" w:rsidRPr="003D7A05" w:rsidRDefault="00667F80" w:rsidP="00667F80">
      <w:pPr>
        <w:pStyle w:val="Bullet1"/>
      </w:pPr>
      <w:r w:rsidRPr="003D7A05">
        <w:t>Cultural and spiritual support</w:t>
      </w:r>
    </w:p>
    <w:p w14:paraId="3A57ABF0" w14:textId="77777777" w:rsidR="00667F80" w:rsidRPr="003D7A05" w:rsidRDefault="00667F80" w:rsidP="00667F80">
      <w:pPr>
        <w:pStyle w:val="Heading3"/>
      </w:pPr>
      <w:bookmarkStart w:id="54" w:name="_Toc1048706"/>
      <w:bookmarkStart w:id="55" w:name="_Toc5365327"/>
      <w:bookmarkStart w:id="56" w:name="_Toc6903509"/>
      <w:bookmarkStart w:id="57" w:name="_Toc77930582"/>
      <w:r w:rsidRPr="003D7A05">
        <w:t>Communications</w:t>
      </w:r>
      <w:bookmarkEnd w:id="54"/>
      <w:bookmarkEnd w:id="55"/>
      <w:bookmarkEnd w:id="56"/>
      <w:bookmarkEnd w:id="57"/>
    </w:p>
    <w:p w14:paraId="506BE709" w14:textId="77777777" w:rsidR="00DD313D" w:rsidRPr="003D7A05" w:rsidRDefault="00667F80" w:rsidP="00667F80">
      <w:pPr>
        <w:pStyle w:val="Bullet1"/>
      </w:pPr>
      <w:r w:rsidRPr="003D7A05">
        <w:t xml:space="preserve">Access to visitors </w:t>
      </w:r>
    </w:p>
    <w:p w14:paraId="568B1DBC" w14:textId="77777777" w:rsidR="00667F80" w:rsidRPr="003D7A05" w:rsidRDefault="00DD313D" w:rsidP="00667F80">
      <w:pPr>
        <w:pStyle w:val="Bullet1"/>
      </w:pPr>
      <w:r w:rsidRPr="003D7A05">
        <w:t xml:space="preserve">Access to </w:t>
      </w:r>
      <w:r w:rsidR="00667F80" w:rsidRPr="003D7A05">
        <w:t>external communications</w:t>
      </w:r>
    </w:p>
    <w:p w14:paraId="32008A7E" w14:textId="77777777" w:rsidR="00667F80" w:rsidRPr="003D7A05" w:rsidRDefault="00667F80" w:rsidP="00667F80">
      <w:pPr>
        <w:pStyle w:val="Heading3"/>
      </w:pPr>
      <w:bookmarkStart w:id="58" w:name="_Toc1048707"/>
      <w:bookmarkStart w:id="59" w:name="_Toc5365328"/>
      <w:bookmarkStart w:id="60" w:name="_Toc6903510"/>
      <w:bookmarkStart w:id="61" w:name="_Toc77930583"/>
      <w:r w:rsidRPr="003D7A05">
        <w:t>Health care</w:t>
      </w:r>
      <w:bookmarkEnd w:id="58"/>
      <w:bookmarkEnd w:id="59"/>
      <w:bookmarkEnd w:id="60"/>
      <w:bookmarkEnd w:id="61"/>
      <w:r w:rsidRPr="003D7A05">
        <w:t xml:space="preserve"> </w:t>
      </w:r>
    </w:p>
    <w:p w14:paraId="59CDCB67" w14:textId="77777777" w:rsidR="00667F80" w:rsidRPr="003D7A05" w:rsidRDefault="00667F80" w:rsidP="00667F80">
      <w:pPr>
        <w:pStyle w:val="Bullet1"/>
      </w:pPr>
      <w:r w:rsidRPr="003D7A05">
        <w:t>Primary health care services</w:t>
      </w:r>
    </w:p>
    <w:p w14:paraId="47012122" w14:textId="77777777" w:rsidR="00667F80" w:rsidRPr="003D7A05" w:rsidRDefault="00667F80" w:rsidP="00667F80">
      <w:pPr>
        <w:pStyle w:val="Heading3"/>
      </w:pPr>
      <w:bookmarkStart w:id="62" w:name="_Toc1048708"/>
      <w:bookmarkStart w:id="63" w:name="_Toc5365329"/>
      <w:bookmarkStart w:id="64" w:name="_Toc6903511"/>
      <w:bookmarkStart w:id="65" w:name="_Toc77930584"/>
      <w:bookmarkStart w:id="66" w:name="_Toc367904152"/>
      <w:r w:rsidRPr="003D7A05">
        <w:t>Staff</w:t>
      </w:r>
      <w:bookmarkEnd w:id="62"/>
      <w:bookmarkEnd w:id="63"/>
      <w:bookmarkEnd w:id="64"/>
      <w:bookmarkEnd w:id="65"/>
    </w:p>
    <w:p w14:paraId="1160F2B7" w14:textId="77777777" w:rsidR="00667F80" w:rsidRPr="003D7A05" w:rsidRDefault="00667F80" w:rsidP="00667F80">
      <w:pPr>
        <w:pStyle w:val="Bullet1"/>
      </w:pPr>
      <w:r w:rsidRPr="003D7A05">
        <w:t>Staffing levels and staff retention</w:t>
      </w:r>
      <w:bookmarkStart w:id="67" w:name="_Toc1048709"/>
    </w:p>
    <w:p w14:paraId="4F4C1665" w14:textId="77777777" w:rsidR="00667F80" w:rsidRPr="003D7A05" w:rsidRDefault="00667F80" w:rsidP="00667F80">
      <w:pPr>
        <w:pStyle w:val="Heading2"/>
      </w:pPr>
      <w:bookmarkStart w:id="68" w:name="_Toc5365330"/>
      <w:bookmarkStart w:id="69" w:name="_Toc6903512"/>
      <w:bookmarkStart w:id="70" w:name="_Toc77930585"/>
      <w:r w:rsidRPr="003D7A05">
        <w:t>Evidence</w:t>
      </w:r>
      <w:bookmarkEnd w:id="66"/>
      <w:bookmarkEnd w:id="67"/>
      <w:bookmarkEnd w:id="68"/>
      <w:bookmarkEnd w:id="69"/>
      <w:bookmarkEnd w:id="70"/>
    </w:p>
    <w:p w14:paraId="3503F835" w14:textId="67272FAC" w:rsidR="00667F80" w:rsidRPr="003D7A05" w:rsidRDefault="00667F80" w:rsidP="00667F80">
      <w:pPr>
        <w:pStyle w:val="BodyText"/>
      </w:pPr>
      <w:r w:rsidRPr="003D7A05">
        <w:t xml:space="preserve">In addition to the documentary evidence provided, Inspectors spoke with a number of managers, </w:t>
      </w:r>
      <w:r w:rsidR="00814667" w:rsidRPr="003D7A05">
        <w:t xml:space="preserve">staff, </w:t>
      </w:r>
      <w:r w:rsidR="00242FB5" w:rsidRPr="003D7A05">
        <w:t>client</w:t>
      </w:r>
      <w:r w:rsidRPr="003D7A05">
        <w:t>s</w:t>
      </w:r>
      <w:r w:rsidR="00BD535F" w:rsidRPr="003D7A05">
        <w:t>, and whānau</w:t>
      </w:r>
      <w:r w:rsidRPr="003D7A05">
        <w:t>.</w:t>
      </w:r>
      <w:r w:rsidRPr="003D7A05">
        <w:rPr>
          <w:rStyle w:val="FootnoteReference"/>
        </w:rPr>
        <w:footnoteReference w:id="18"/>
      </w:r>
    </w:p>
    <w:p w14:paraId="7455E916" w14:textId="5C865C3A" w:rsidR="00667F80" w:rsidRPr="003D7A05" w:rsidRDefault="00667F80" w:rsidP="00667F80">
      <w:pPr>
        <w:pStyle w:val="BodyText"/>
      </w:pPr>
      <w:r w:rsidRPr="003D7A05">
        <w:t xml:space="preserve">Inspectors also reviewed </w:t>
      </w:r>
      <w:r w:rsidR="00242FB5" w:rsidRPr="003D7A05">
        <w:t>client</w:t>
      </w:r>
      <w:r w:rsidRPr="003D7A05">
        <w:t xml:space="preserve"> records</w:t>
      </w:r>
      <w:r w:rsidR="00416E5A" w:rsidRPr="003D7A05">
        <w:t xml:space="preserve"> and</w:t>
      </w:r>
      <w:r w:rsidRPr="003D7A05">
        <w:t xml:space="preserve"> additional documents </w:t>
      </w:r>
      <w:r w:rsidR="00416E5A" w:rsidRPr="003D7A05">
        <w:t>provided by</w:t>
      </w:r>
      <w:r w:rsidRPr="003D7A05">
        <w:t xml:space="preserve"> staff, and observed the facilities and conditions. </w:t>
      </w:r>
    </w:p>
    <w:p w14:paraId="1EDBD70C" w14:textId="77777777" w:rsidR="00667F80" w:rsidRPr="003D7A05" w:rsidRDefault="00667F80" w:rsidP="00426B8F">
      <w:pPr>
        <w:pStyle w:val="Heading2"/>
        <w:rPr>
          <w:rStyle w:val="Bluetext"/>
          <w:color w:val="1E1E1E"/>
        </w:rPr>
      </w:pPr>
      <w:bookmarkStart w:id="71" w:name="_Toc6903513"/>
      <w:bookmarkStart w:id="72" w:name="_Ref50103804"/>
      <w:bookmarkStart w:id="73" w:name="_Ref50103812"/>
      <w:bookmarkStart w:id="74" w:name="_Toc77930586"/>
      <w:r w:rsidRPr="003D7A05">
        <w:rPr>
          <w:rStyle w:val="Bluetext"/>
          <w:color w:val="1E1E1E"/>
        </w:rPr>
        <w:t>Recommendations from previous report</w:t>
      </w:r>
      <w:bookmarkEnd w:id="71"/>
      <w:bookmarkEnd w:id="72"/>
      <w:bookmarkEnd w:id="73"/>
      <w:bookmarkEnd w:id="74"/>
    </w:p>
    <w:p w14:paraId="72D5AA1E" w14:textId="20627FA3" w:rsidR="00667F80" w:rsidRPr="003D7A05" w:rsidRDefault="00667F80" w:rsidP="00667F80">
      <w:pPr>
        <w:pStyle w:val="BodyText"/>
        <w:rPr>
          <w:rStyle w:val="Bluetext"/>
          <w:color w:val="auto"/>
        </w:rPr>
      </w:pPr>
      <w:r w:rsidRPr="003D7A05">
        <w:rPr>
          <w:rStyle w:val="Bluetext"/>
          <w:color w:val="auto"/>
        </w:rPr>
        <w:t xml:space="preserve">Inspectors </w:t>
      </w:r>
      <w:r w:rsidR="00DE5815" w:rsidRPr="003D7A05">
        <w:rPr>
          <w:rStyle w:val="Bluetext"/>
          <w:color w:val="auto"/>
        </w:rPr>
        <w:t xml:space="preserve">also </w:t>
      </w:r>
      <w:r w:rsidRPr="003D7A05">
        <w:rPr>
          <w:rStyle w:val="Bluetext"/>
          <w:color w:val="auto"/>
        </w:rPr>
        <w:t xml:space="preserve">followed up on </w:t>
      </w:r>
      <w:r w:rsidR="008306B2" w:rsidRPr="003D7A05">
        <w:rPr>
          <w:rStyle w:val="Bluetext"/>
          <w:color w:val="auto"/>
        </w:rPr>
        <w:t>11</w:t>
      </w:r>
      <w:r w:rsidR="00426B8F" w:rsidRPr="003D7A05">
        <w:rPr>
          <w:rStyle w:val="Bluetext"/>
          <w:color w:val="auto"/>
        </w:rPr>
        <w:t xml:space="preserve"> </w:t>
      </w:r>
      <w:r w:rsidRPr="003D7A05">
        <w:rPr>
          <w:rStyle w:val="Bluetext"/>
          <w:color w:val="auto"/>
        </w:rPr>
        <w:t>r</w:t>
      </w:r>
      <w:r w:rsidR="00823402" w:rsidRPr="003D7A05">
        <w:rPr>
          <w:rStyle w:val="Bluetext"/>
          <w:color w:val="auto"/>
        </w:rPr>
        <w:t xml:space="preserve">ecommendations following an inspection </w:t>
      </w:r>
      <w:r w:rsidRPr="003D7A05">
        <w:rPr>
          <w:rStyle w:val="Bluetext"/>
          <w:color w:val="auto"/>
        </w:rPr>
        <w:t xml:space="preserve">to </w:t>
      </w:r>
      <w:r w:rsidR="000C5954" w:rsidRPr="003D7A05">
        <w:rPr>
          <w:rStyle w:val="Bluetext"/>
          <w:color w:val="auto"/>
        </w:rPr>
        <w:t xml:space="preserve">the </w:t>
      </w:r>
      <w:r w:rsidR="00426B8F" w:rsidRPr="003D7A05">
        <w:rPr>
          <w:rStyle w:val="Bluetext"/>
          <w:color w:val="auto"/>
        </w:rPr>
        <w:t>Unit</w:t>
      </w:r>
      <w:r w:rsidRPr="003D7A05">
        <w:rPr>
          <w:rStyle w:val="Bluetext"/>
          <w:color w:val="auto"/>
        </w:rPr>
        <w:t xml:space="preserve"> in</w:t>
      </w:r>
      <w:r w:rsidR="00975A48" w:rsidRPr="003D7A05">
        <w:rPr>
          <w:rStyle w:val="Bluetext"/>
          <w:color w:val="auto"/>
        </w:rPr>
        <w:t xml:space="preserve"> 201</w:t>
      </w:r>
      <w:r w:rsidR="00E56427" w:rsidRPr="003D7A05">
        <w:rPr>
          <w:rStyle w:val="Bluetext"/>
          <w:color w:val="auto"/>
        </w:rPr>
        <w:t>6</w:t>
      </w:r>
      <w:r w:rsidR="00C26C8E" w:rsidRPr="003D7A05">
        <w:rPr>
          <w:rStyle w:val="Bluetext"/>
          <w:color w:val="auto"/>
        </w:rPr>
        <w:t>,</w:t>
      </w:r>
      <w:r w:rsidRPr="003D7A05">
        <w:rPr>
          <w:rStyle w:val="FootnoteReference"/>
          <w:color w:val="auto"/>
        </w:rPr>
        <w:footnoteReference w:id="19"/>
      </w:r>
      <w:r w:rsidRPr="003D7A05">
        <w:rPr>
          <w:rStyle w:val="Bluetext"/>
          <w:color w:val="auto"/>
        </w:rPr>
        <w:t xml:space="preserve"> which were:</w:t>
      </w:r>
    </w:p>
    <w:p w14:paraId="0BBE636B" w14:textId="0B9B3069" w:rsidR="008306B2" w:rsidRPr="003D7A05" w:rsidRDefault="008306B2" w:rsidP="008306B2">
      <w:pPr>
        <w:pStyle w:val="Number2"/>
      </w:pPr>
      <w:r w:rsidRPr="003D7A05">
        <w:t>If night safety orders are to continue in the Unit, they should be captured as seclusion events and reported as such.</w:t>
      </w:r>
    </w:p>
    <w:p w14:paraId="21F8BA8B" w14:textId="1479085C" w:rsidR="008306B2" w:rsidRPr="003D7A05" w:rsidRDefault="008306B2" w:rsidP="008306B2">
      <w:pPr>
        <w:pStyle w:val="Number2"/>
      </w:pPr>
      <w:r w:rsidRPr="003D7A05">
        <w:t>The windows that are covered in graffiti in the seclusion room should be replaced.</w:t>
      </w:r>
    </w:p>
    <w:p w14:paraId="5E192296" w14:textId="69994547" w:rsidR="008306B2" w:rsidRPr="003D7A05" w:rsidRDefault="008306B2" w:rsidP="008306B2">
      <w:pPr>
        <w:pStyle w:val="Number2"/>
      </w:pPr>
      <w:r w:rsidRPr="003D7A05">
        <w:t>The exercise yard in the IPC area should offer seating and shade.</w:t>
      </w:r>
    </w:p>
    <w:p w14:paraId="58784CC8" w14:textId="0366428A" w:rsidR="008306B2" w:rsidRPr="003D7A05" w:rsidRDefault="008306B2" w:rsidP="008306B2">
      <w:pPr>
        <w:pStyle w:val="Number2"/>
      </w:pPr>
      <w:r w:rsidRPr="003D7A05">
        <w:t>Information on the DHB’s complaints policy/process, including the contact details for the District Inspectors, should be easily available to all clients. The contact details of District Inspectors should be updated on a regular basis.</w:t>
      </w:r>
    </w:p>
    <w:p w14:paraId="1A26716C" w14:textId="2DC5D5FA" w:rsidR="008306B2" w:rsidRPr="003D7A05" w:rsidRDefault="008306B2" w:rsidP="008306B2">
      <w:pPr>
        <w:pStyle w:val="Number2"/>
      </w:pPr>
      <w:r w:rsidRPr="003D7A05">
        <w:t>Clients should be provided with a copy of their MDT review.</w:t>
      </w:r>
    </w:p>
    <w:p w14:paraId="4FD9EAC4" w14:textId="53353B89" w:rsidR="008306B2" w:rsidRPr="003D7A05" w:rsidRDefault="008306B2" w:rsidP="008306B2">
      <w:pPr>
        <w:pStyle w:val="Number2"/>
      </w:pPr>
      <w:r w:rsidRPr="003D7A05">
        <w:t>Worn and damaged carpet should be replaced.</w:t>
      </w:r>
    </w:p>
    <w:p w14:paraId="76103352" w14:textId="5B05C457" w:rsidR="008306B2" w:rsidRPr="003D7A05" w:rsidRDefault="008306B2" w:rsidP="008306B2">
      <w:pPr>
        <w:pStyle w:val="Number2"/>
      </w:pPr>
      <w:r w:rsidRPr="003D7A05">
        <w:t>Clients should be offered access to daily fresh air. This should be documented.</w:t>
      </w:r>
    </w:p>
    <w:p w14:paraId="668DD3FD" w14:textId="67F0EDAD" w:rsidR="008306B2" w:rsidRPr="003D7A05" w:rsidRDefault="008306B2" w:rsidP="008306B2">
      <w:pPr>
        <w:pStyle w:val="Number2"/>
      </w:pPr>
      <w:r w:rsidRPr="003D7A05">
        <w:t>Seating and shade should be made available in the female exercise yard.</w:t>
      </w:r>
    </w:p>
    <w:p w14:paraId="6A0A6CD8" w14:textId="50FDB4A3" w:rsidR="008306B2" w:rsidRPr="003D7A05" w:rsidRDefault="008306B2" w:rsidP="008306B2">
      <w:pPr>
        <w:pStyle w:val="Number2"/>
      </w:pPr>
      <w:r w:rsidRPr="003D7A05">
        <w:t>Clients should be afforded privacy when using the telephones.</w:t>
      </w:r>
    </w:p>
    <w:p w14:paraId="2CFE95CD" w14:textId="3843AAF0" w:rsidR="008306B2" w:rsidRPr="003D7A05" w:rsidRDefault="008306B2" w:rsidP="008306B2">
      <w:pPr>
        <w:pStyle w:val="Number2"/>
      </w:pPr>
      <w:r w:rsidRPr="003D7A05">
        <w:t>All staff should be up-to-date with mandatory training requirements.</w:t>
      </w:r>
    </w:p>
    <w:p w14:paraId="556043C7" w14:textId="23D1D574" w:rsidR="008306B2" w:rsidRPr="003D7A05" w:rsidRDefault="008306B2" w:rsidP="008306B2">
      <w:pPr>
        <w:pStyle w:val="Number2"/>
      </w:pPr>
      <w:r w:rsidRPr="003D7A05">
        <w:t>Staff should be easily identifiable to clients and visitors.</w:t>
      </w:r>
    </w:p>
    <w:p w14:paraId="42883D16" w14:textId="77777777" w:rsidR="001D5945" w:rsidRPr="003D7A05" w:rsidRDefault="001D5945" w:rsidP="001D5945">
      <w:pPr>
        <w:pStyle w:val="BodyText"/>
      </w:pPr>
      <w:r w:rsidRPr="003D7A05">
        <w:t xml:space="preserve">The </w:t>
      </w:r>
      <w:r w:rsidR="00426B8F" w:rsidRPr="003D7A05">
        <w:t>Unit’s</w:t>
      </w:r>
      <w:r w:rsidRPr="003D7A05">
        <w:t xml:space="preserve"> adoption, or not, of these prior recommendations is referred to in the relevant sections of this report.</w:t>
      </w:r>
    </w:p>
    <w:p w14:paraId="47548CD2" w14:textId="0F3CBFD4" w:rsidR="00E56427" w:rsidRPr="003D7A05" w:rsidRDefault="00E56427">
      <w:pPr>
        <w:spacing w:after="200" w:line="276" w:lineRule="auto"/>
        <w:rPr>
          <w:rFonts w:eastAsiaTheme="majorEastAsia" w:cstheme="majorBidi"/>
          <w:bCs/>
          <w:color w:val="9561CC"/>
          <w:sz w:val="38"/>
          <w:szCs w:val="28"/>
        </w:rPr>
      </w:pPr>
      <w:bookmarkStart w:id="75" w:name="_Toc6903514"/>
      <w:bookmarkStart w:id="76" w:name="_Ref31797525"/>
      <w:r w:rsidRPr="003D7A05">
        <w:br w:type="page"/>
      </w:r>
    </w:p>
    <w:p w14:paraId="7F9C5413" w14:textId="7575E80F" w:rsidR="00667F80" w:rsidRPr="003D7A05" w:rsidRDefault="00667F80" w:rsidP="00667F80">
      <w:pPr>
        <w:pStyle w:val="Heading1"/>
      </w:pPr>
      <w:bookmarkStart w:id="77" w:name="_Toc77930587"/>
      <w:r w:rsidRPr="003D7A05">
        <w:t>Treatment</w:t>
      </w:r>
      <w:bookmarkEnd w:id="75"/>
      <w:bookmarkEnd w:id="76"/>
      <w:bookmarkEnd w:id="77"/>
    </w:p>
    <w:p w14:paraId="2B524A00" w14:textId="58D9DCCB" w:rsidR="00667F80" w:rsidRPr="003D7A05" w:rsidRDefault="00667F80" w:rsidP="00667F80">
      <w:pPr>
        <w:pStyle w:val="Heading2"/>
      </w:pPr>
      <w:bookmarkStart w:id="78" w:name="_Toc6903515"/>
      <w:bookmarkStart w:id="79" w:name="_Toc77930588"/>
      <w:r w:rsidRPr="003D7A05">
        <w:t xml:space="preserve">Torture or </w:t>
      </w:r>
      <w:r w:rsidR="00C26C8E" w:rsidRPr="003D7A05">
        <w:t xml:space="preserve">other </w:t>
      </w:r>
      <w:r w:rsidRPr="003D7A05">
        <w:t>cruel, inhuman or degrading treatment or punishment</w:t>
      </w:r>
      <w:bookmarkEnd w:id="78"/>
      <w:bookmarkEnd w:id="79"/>
    </w:p>
    <w:p w14:paraId="04098359" w14:textId="77777777" w:rsidR="00101BAB" w:rsidRPr="003D7A05" w:rsidRDefault="00101BAB" w:rsidP="00101BAB">
      <w:pPr>
        <w:pStyle w:val="BodyText"/>
      </w:pPr>
      <w:r w:rsidRPr="003D7A05">
        <w:t>There was no evidence that any client had been subject to torture. However, I found evidence of degrading treatment.</w:t>
      </w:r>
    </w:p>
    <w:p w14:paraId="4E779ED8" w14:textId="6A044D03" w:rsidR="00840B04" w:rsidRPr="003D7A05" w:rsidRDefault="00840B04" w:rsidP="00C72AA1">
      <w:pPr>
        <w:pStyle w:val="Heading3"/>
      </w:pPr>
      <w:bookmarkStart w:id="80" w:name="_Toc77930589"/>
      <w:r w:rsidRPr="003D7A05">
        <w:t>Over-occupancy</w:t>
      </w:r>
      <w:bookmarkEnd w:id="80"/>
    </w:p>
    <w:p w14:paraId="4BE10592" w14:textId="77777777" w:rsidR="00810750" w:rsidRPr="003D7A05" w:rsidRDefault="00810750" w:rsidP="00810750">
      <w:pPr>
        <w:pStyle w:val="BodyText"/>
      </w:pPr>
      <w:r w:rsidRPr="003D7A05">
        <w:t>Over-occupancy and a lack of resources were creating significant pressure for staff and clients on the Unit and across the wider inpatient forensic service. Inspectors were told by senior management that the Service was experiencing ‘unsustainable pressures’ around demand for beds.</w:t>
      </w:r>
    </w:p>
    <w:p w14:paraId="71D88BAC" w14:textId="6896B9DF" w:rsidR="00101BAB" w:rsidRPr="003D7A05" w:rsidRDefault="00312AF6" w:rsidP="00810750">
      <w:pPr>
        <w:pStyle w:val="BodyText"/>
      </w:pPr>
      <w:r w:rsidRPr="003D7A05">
        <w:t>One concerning</w:t>
      </w:r>
      <w:r w:rsidR="00101BAB" w:rsidRPr="003D7A05">
        <w:t xml:space="preserve"> effect of over-occupancy </w:t>
      </w:r>
      <w:r w:rsidR="00722BD3" w:rsidRPr="003D7A05">
        <w:t>on</w:t>
      </w:r>
      <w:r w:rsidR="00101BAB" w:rsidRPr="003D7A05">
        <w:t xml:space="preserve"> the Unit was </w:t>
      </w:r>
      <w:r w:rsidR="00894246" w:rsidRPr="003D7A05">
        <w:t xml:space="preserve">that </w:t>
      </w:r>
      <w:r w:rsidR="00101BAB" w:rsidRPr="003D7A05">
        <w:t xml:space="preserve">female clients </w:t>
      </w:r>
      <w:r w:rsidR="00894246" w:rsidRPr="003D7A05">
        <w:t xml:space="preserve">were </w:t>
      </w:r>
      <w:r w:rsidR="007A1C2F" w:rsidRPr="003D7A05">
        <w:t>accommodated</w:t>
      </w:r>
      <w:r w:rsidR="00894246" w:rsidRPr="003D7A05">
        <w:t xml:space="preserve"> </w:t>
      </w:r>
      <w:r w:rsidR="00101BAB" w:rsidRPr="003D7A05">
        <w:t xml:space="preserve">in seclusion rooms, despite there being no safety or therapeutic reasons for seclusion. </w:t>
      </w:r>
      <w:r w:rsidR="008E2C49" w:rsidRPr="003D7A05">
        <w:t>As detailed below, I consider t</w:t>
      </w:r>
      <w:r w:rsidR="00101BAB" w:rsidRPr="003D7A05">
        <w:t xml:space="preserve">his </w:t>
      </w:r>
      <w:r w:rsidR="00F27D13">
        <w:t>may amount to</w:t>
      </w:r>
      <w:r w:rsidR="00101BAB" w:rsidRPr="003D7A05">
        <w:t xml:space="preserve"> degrading treatment and a breach of Article 16 of the Convention against Torture. </w:t>
      </w:r>
    </w:p>
    <w:p w14:paraId="129F8716" w14:textId="2D85674C" w:rsidR="00810750" w:rsidRPr="003D7A05" w:rsidRDefault="00810750" w:rsidP="00810750">
      <w:pPr>
        <w:pStyle w:val="BodyText"/>
      </w:pPr>
      <w:r w:rsidRPr="003D7A05">
        <w:t>At the time of inspection, the Unit was running at 112 percent capacity. Between 1 January and 30 June 2020, the Unit had an average capacity of 108 percent. Senior management told Inspectors this was due to a number of factors, including lack of available beds and growing waitlists, and pressure and backlog from the court system and prisons, which were compounded by high levels of acuity within the Service. Senior management said that these pressures resulted in ‘downstream effects’ across all inpatient forensic services within the region.</w:t>
      </w:r>
    </w:p>
    <w:p w14:paraId="372B5BC5" w14:textId="283FAC7A" w:rsidR="00894246" w:rsidRPr="003D7A05" w:rsidRDefault="00894246" w:rsidP="00810750">
      <w:pPr>
        <w:pStyle w:val="BodyText"/>
      </w:pPr>
      <w:r w:rsidRPr="003D7A05">
        <w:t xml:space="preserve">I acknowledge the difficulties faced across the Service, however this does not justify the use of seclusion rooms as bedrooms. </w:t>
      </w:r>
    </w:p>
    <w:p w14:paraId="28529553" w14:textId="77777777" w:rsidR="005074CD" w:rsidRPr="003D7A05" w:rsidRDefault="005074CD" w:rsidP="00312AF6">
      <w:pPr>
        <w:pStyle w:val="Heading2"/>
        <w:spacing w:after="240"/>
        <w:rPr>
          <w:color w:val="FF0000"/>
        </w:rPr>
      </w:pPr>
      <w:bookmarkStart w:id="81" w:name="_Toc6903516"/>
      <w:bookmarkStart w:id="82" w:name="_Toc77930590"/>
      <w:r w:rsidRPr="003D7A05">
        <w:t>Seclusion</w:t>
      </w:r>
      <w:bookmarkEnd w:id="81"/>
      <w:bookmarkEnd w:id="82"/>
    </w:p>
    <w:p w14:paraId="03375438" w14:textId="77777777" w:rsidR="005074CD" w:rsidRPr="003D7A05" w:rsidRDefault="005074CD" w:rsidP="00312AF6">
      <w:pPr>
        <w:pStyle w:val="Heading3"/>
        <w:spacing w:before="240"/>
      </w:pPr>
      <w:bookmarkStart w:id="83" w:name="_Toc77930591"/>
      <w:r w:rsidRPr="003D7A05">
        <w:t>Seclusion facilities</w:t>
      </w:r>
      <w:bookmarkEnd w:id="83"/>
    </w:p>
    <w:p w14:paraId="7CA68B42" w14:textId="7B102B7B" w:rsidR="005074CD" w:rsidRPr="003D7A05" w:rsidRDefault="003A437A" w:rsidP="005074CD">
      <w:pPr>
        <w:pStyle w:val="BodyText"/>
      </w:pPr>
      <w:r w:rsidRPr="003D7A05">
        <w:t>At the time of the inspection, Inspectors’ observations were that the Unit had two dedicated seclusion</w:t>
      </w:r>
      <w:r w:rsidRPr="003D7A05">
        <w:rPr>
          <w:rStyle w:val="FootnoteReference"/>
        </w:rPr>
        <w:footnoteReference w:id="20"/>
      </w:r>
      <w:r w:rsidRPr="003D7A05">
        <w:t xml:space="preserve"> rooms</w:t>
      </w:r>
      <w:r w:rsidR="00223211" w:rsidRPr="003D7A05">
        <w:t>,</w:t>
      </w:r>
      <w:r w:rsidRPr="003D7A05">
        <w:t xml:space="preserve"> </w:t>
      </w:r>
      <w:r w:rsidR="005074CD" w:rsidRPr="003D7A05">
        <w:t xml:space="preserve">located in </w:t>
      </w:r>
      <w:r w:rsidR="00C52152" w:rsidRPr="003D7A05">
        <w:t>Rangimārie</w:t>
      </w:r>
      <w:r w:rsidR="005074CD" w:rsidRPr="003D7A05">
        <w:t xml:space="preserve">. </w:t>
      </w:r>
      <w:r w:rsidR="00C52152" w:rsidRPr="003D7A05">
        <w:t>Rangimārie</w:t>
      </w:r>
      <w:r w:rsidR="005074CD" w:rsidRPr="003D7A05">
        <w:t xml:space="preserve"> also contained a small de-escalation lounge area </w:t>
      </w:r>
      <w:r w:rsidR="00DF1D8E" w:rsidRPr="003D7A05">
        <w:t>and</w:t>
      </w:r>
      <w:r w:rsidR="005074CD" w:rsidRPr="003D7A05">
        <w:t xml:space="preserve"> two separate bathroom facilities.</w:t>
      </w:r>
    </w:p>
    <w:p w14:paraId="1C39558C" w14:textId="6E82C1D7" w:rsidR="005074CD" w:rsidRPr="003D7A05" w:rsidRDefault="005074CD" w:rsidP="005074CD">
      <w:pPr>
        <w:pStyle w:val="BodyText"/>
      </w:pPr>
      <w:r w:rsidRPr="003D7A05">
        <w:t xml:space="preserve">Access to </w:t>
      </w:r>
      <w:r w:rsidR="00C52152" w:rsidRPr="003D7A05">
        <w:t>Rangimārie</w:t>
      </w:r>
      <w:r w:rsidRPr="003D7A05">
        <w:t xml:space="preserve"> was via a sally port, which is a secure garage-style entrance, used to admit female clients to the Unit. There was also a separate entrance via Aniwaniwa. </w:t>
      </w:r>
    </w:p>
    <w:p w14:paraId="5FD19230" w14:textId="0F5A8F31" w:rsidR="005074CD" w:rsidRPr="003D7A05" w:rsidRDefault="005074CD" w:rsidP="005074CD">
      <w:pPr>
        <w:pStyle w:val="BodyText"/>
      </w:pPr>
      <w:r w:rsidRPr="003D7A05">
        <w:t>Both rooms, while clean, were basic and stark. Each room consisted of a concrete plinth with a mattress on the floor. At the time of inspection, the Unit had two mattresses, one on top of the other, so that clients weren’t sleeping directly on the floor.</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5074CD" w:rsidRPr="003D7A05" w14:paraId="0ECAB7E8" w14:textId="77777777" w:rsidTr="002A6C86">
        <w:trPr>
          <w:cantSplit/>
        </w:trPr>
        <w:tc>
          <w:tcPr>
            <w:tcW w:w="4536" w:type="dxa"/>
          </w:tcPr>
          <w:p w14:paraId="05E21308" w14:textId="77777777" w:rsidR="005074CD" w:rsidRPr="003D7A05" w:rsidRDefault="005074CD" w:rsidP="002A6C86">
            <w:pPr>
              <w:pStyle w:val="Pictureindent"/>
              <w:ind w:left="0"/>
            </w:pPr>
            <w:r w:rsidRPr="003D7A05">
              <w:rPr>
                <w:noProof/>
                <w:lang w:eastAsia="en-NZ"/>
              </w:rPr>
              <w:drawing>
                <wp:inline distT="0" distB="0" distL="0" distR="0" wp14:anchorId="3EDFDC67" wp14:editId="2D173389">
                  <wp:extent cx="3142973" cy="2873768"/>
                  <wp:effectExtent l="127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380.JPG"/>
                          <pic:cNvPicPr/>
                        </pic:nvPicPr>
                        <pic:blipFill rotWithShape="1">
                          <a:blip r:embed="rId18" cstate="print">
                            <a:extLst>
                              <a:ext uri="{28A0092B-C50C-407E-A947-70E740481C1C}">
                                <a14:useLocalDpi xmlns:a14="http://schemas.microsoft.com/office/drawing/2010/main" val="0"/>
                              </a:ext>
                            </a:extLst>
                          </a:blip>
                          <a:srcRect/>
                          <a:stretch/>
                        </pic:blipFill>
                        <pic:spPr bwMode="auto">
                          <a:xfrm rot="5400000">
                            <a:off x="0" y="0"/>
                            <a:ext cx="3148030" cy="2878392"/>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4D00DA58" w14:textId="77777777" w:rsidR="005074CD" w:rsidRPr="003D7A05" w:rsidRDefault="005074CD" w:rsidP="002A6C86">
            <w:pPr>
              <w:pStyle w:val="Indent1"/>
              <w:ind w:left="0"/>
            </w:pPr>
          </w:p>
        </w:tc>
        <w:tc>
          <w:tcPr>
            <w:tcW w:w="4536" w:type="dxa"/>
            <w:tcBorders>
              <w:left w:val="nil"/>
            </w:tcBorders>
          </w:tcPr>
          <w:p w14:paraId="34C543E7" w14:textId="77777777" w:rsidR="005074CD" w:rsidRPr="003D7A05" w:rsidRDefault="005074CD" w:rsidP="002A6C86">
            <w:pPr>
              <w:pStyle w:val="Pictureindent"/>
              <w:ind w:left="0"/>
            </w:pPr>
            <w:r w:rsidRPr="003D7A05">
              <w:rPr>
                <w:noProof/>
                <w:lang w:eastAsia="en-NZ"/>
              </w:rPr>
              <w:drawing>
                <wp:inline distT="0" distB="0" distL="0" distR="0" wp14:anchorId="6E20D99F" wp14:editId="7D499435">
                  <wp:extent cx="3120133" cy="2890520"/>
                  <wp:effectExtent l="318" t="0" r="4762" b="476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379.JPG"/>
                          <pic:cNvPicPr/>
                        </pic:nvPicPr>
                        <pic:blipFill rotWithShape="1">
                          <a:blip r:embed="rId19" cstate="print">
                            <a:extLst>
                              <a:ext uri="{28A0092B-C50C-407E-A947-70E740481C1C}">
                                <a14:useLocalDpi xmlns:a14="http://schemas.microsoft.com/office/drawing/2010/main" val="0"/>
                              </a:ext>
                            </a:extLst>
                          </a:blip>
                          <a:srcRect/>
                          <a:stretch/>
                        </pic:blipFill>
                        <pic:spPr bwMode="auto">
                          <a:xfrm rot="5400000">
                            <a:off x="0" y="0"/>
                            <a:ext cx="3130024" cy="2899683"/>
                          </a:xfrm>
                          <a:prstGeom prst="rect">
                            <a:avLst/>
                          </a:prstGeom>
                          <a:ln>
                            <a:noFill/>
                          </a:ln>
                          <a:extLst>
                            <a:ext uri="{53640926-AAD7-44D8-BBD7-CCE9431645EC}">
                              <a14:shadowObscured xmlns:a14="http://schemas.microsoft.com/office/drawing/2010/main"/>
                            </a:ext>
                          </a:extLst>
                        </pic:spPr>
                      </pic:pic>
                    </a:graphicData>
                  </a:graphic>
                </wp:inline>
              </w:drawing>
            </w:r>
          </w:p>
        </w:tc>
      </w:tr>
      <w:tr w:rsidR="005074CD" w:rsidRPr="003D7A05" w14:paraId="50B69189" w14:textId="77777777" w:rsidTr="002A6C86">
        <w:trPr>
          <w:cantSplit/>
        </w:trPr>
        <w:tc>
          <w:tcPr>
            <w:tcW w:w="4536" w:type="dxa"/>
          </w:tcPr>
          <w:p w14:paraId="11FE0199" w14:textId="1AE91EC4" w:rsidR="005074CD" w:rsidRPr="003D7A05" w:rsidRDefault="005074CD" w:rsidP="00EB3417">
            <w:pPr>
              <w:pStyle w:val="FigureCaption"/>
            </w:pPr>
            <w:bookmarkStart w:id="84" w:name="_Toc6903554"/>
            <w:bookmarkStart w:id="85" w:name="_Ref50725196"/>
            <w:bookmarkStart w:id="86" w:name="_Toc70413916"/>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1</w:t>
            </w:r>
            <w:r w:rsidRPr="003D7A05">
              <w:rPr>
                <w:noProof/>
              </w:rPr>
              <w:fldChar w:fldCharType="end"/>
            </w:r>
            <w:r w:rsidRPr="003D7A05">
              <w:rPr>
                <w:noProof/>
              </w:rPr>
              <w:t xml:space="preserve">: </w:t>
            </w:r>
            <w:bookmarkEnd w:id="84"/>
            <w:r w:rsidR="003A437A" w:rsidRPr="003D7A05">
              <w:rPr>
                <w:noProof/>
              </w:rPr>
              <w:t>Decommissioned seclusion room (</w:t>
            </w:r>
            <w:r w:rsidR="00DF1D8E" w:rsidRPr="003D7A05">
              <w:rPr>
                <w:noProof/>
              </w:rPr>
              <w:t xml:space="preserve">now </w:t>
            </w:r>
            <w:r w:rsidR="003A437A" w:rsidRPr="003D7A05">
              <w:rPr>
                <w:noProof/>
              </w:rPr>
              <w:t xml:space="preserve">being used as a </w:t>
            </w:r>
            <w:r w:rsidR="003B5A34" w:rsidRPr="003D7A05">
              <w:rPr>
                <w:noProof/>
              </w:rPr>
              <w:t xml:space="preserve">high care </w:t>
            </w:r>
            <w:r w:rsidR="003A437A" w:rsidRPr="003D7A05">
              <w:rPr>
                <w:noProof/>
              </w:rPr>
              <w:t>bedroom)</w:t>
            </w:r>
            <w:bookmarkEnd w:id="85"/>
            <w:bookmarkEnd w:id="86"/>
          </w:p>
        </w:tc>
        <w:tc>
          <w:tcPr>
            <w:tcW w:w="284" w:type="dxa"/>
          </w:tcPr>
          <w:p w14:paraId="588FF48A" w14:textId="77777777" w:rsidR="005074CD" w:rsidRPr="003D7A05" w:rsidRDefault="005074CD" w:rsidP="002A6C86">
            <w:pPr>
              <w:pStyle w:val="FigureCaption"/>
            </w:pPr>
          </w:p>
        </w:tc>
        <w:tc>
          <w:tcPr>
            <w:tcW w:w="4536" w:type="dxa"/>
          </w:tcPr>
          <w:p w14:paraId="25A5478C" w14:textId="00C42182" w:rsidR="005074CD" w:rsidRPr="003D7A05" w:rsidRDefault="005074CD" w:rsidP="002A6C86">
            <w:pPr>
              <w:pStyle w:val="FigureCaption"/>
            </w:pPr>
            <w:bookmarkStart w:id="87" w:name="_Toc6903555"/>
            <w:bookmarkStart w:id="88" w:name="_Toc70413917"/>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2</w:t>
            </w:r>
            <w:r w:rsidRPr="003D7A05">
              <w:rPr>
                <w:noProof/>
              </w:rPr>
              <w:fldChar w:fldCharType="end"/>
            </w:r>
            <w:r w:rsidRPr="003D7A05">
              <w:rPr>
                <w:noProof/>
              </w:rPr>
              <w:t xml:space="preserve">: </w:t>
            </w:r>
            <w:bookmarkEnd w:id="87"/>
            <w:r w:rsidRPr="003D7A05">
              <w:rPr>
                <w:noProof/>
              </w:rPr>
              <w:t xml:space="preserve">Bathroom – </w:t>
            </w:r>
            <w:r w:rsidR="00C52152" w:rsidRPr="003D7A05">
              <w:rPr>
                <w:noProof/>
              </w:rPr>
              <w:t>Rangimārie</w:t>
            </w:r>
            <w:r w:rsidR="00312AF6" w:rsidRPr="003D7A05">
              <w:rPr>
                <w:noProof/>
              </w:rPr>
              <w:t xml:space="preserve"> </w:t>
            </w:r>
            <w:r w:rsidR="00312AF6" w:rsidRPr="003D7A05">
              <w:rPr>
                <w:noProof/>
              </w:rPr>
              <w:br/>
              <w:t>de-escalation area</w:t>
            </w:r>
            <w:bookmarkEnd w:id="88"/>
          </w:p>
        </w:tc>
      </w:tr>
    </w:tbl>
    <w:p w14:paraId="06FA2025" w14:textId="77777777" w:rsidR="005074CD" w:rsidRPr="003D7A05" w:rsidRDefault="005074CD" w:rsidP="001A56B1">
      <w:pPr>
        <w:pStyle w:val="BodyText"/>
        <w:spacing w:before="240"/>
      </w:pPr>
      <w:r w:rsidRPr="003D7A05">
        <w:t>The rooms did not have an en-suite, so clients were required to use the bathroom and showering facilities in the de-escalation area. Staff advised that bedrooms remained unlocked at night so that clients could access the toilet. A small clock was displayed from the nurses’ station for clients in the seclusion rooms to maintain orientation to time and date. However, this could only be viewed from one of the seclusion rooms.</w:t>
      </w:r>
    </w:p>
    <w:p w14:paraId="47B15483" w14:textId="3CF5F16C" w:rsidR="00840B04" w:rsidRPr="003D7A05" w:rsidRDefault="00840B04" w:rsidP="00840B04">
      <w:pPr>
        <w:pStyle w:val="Bullet1"/>
        <w:numPr>
          <w:ilvl w:val="0"/>
          <w:numId w:val="0"/>
        </w:numPr>
      </w:pPr>
      <w:r w:rsidRPr="003D7A05">
        <w:t>Seclusion rooms are meant to be used to nurse clients in isolation for a short period if they are a risk to themselves or others. Section 71(2)(a) of the MHA states:</w:t>
      </w:r>
    </w:p>
    <w:p w14:paraId="7903EE1E" w14:textId="77777777" w:rsidR="00840B04" w:rsidRPr="003D7A05" w:rsidRDefault="00840B04" w:rsidP="00840B04">
      <w:pPr>
        <w:pStyle w:val="Quotationseparateparagraph"/>
        <w:ind w:left="1134"/>
      </w:pPr>
      <w:r w:rsidRPr="003D7A05">
        <w:t>Seclusion shall be used only where, and for as long as, it is necessary for the care or treatment of the patient, or the protection of other patients.</w:t>
      </w:r>
    </w:p>
    <w:p w14:paraId="69F7354D" w14:textId="77777777" w:rsidR="00B30A72" w:rsidRPr="003D7A05" w:rsidRDefault="00B30A72" w:rsidP="00B30A72">
      <w:pPr>
        <w:pStyle w:val="BodyText"/>
      </w:pPr>
      <w:r w:rsidRPr="003D7A05">
        <w:t xml:space="preserve">The Ministry of Health seclusion guidelines also provide that </w:t>
      </w:r>
      <w:r w:rsidRPr="003D7A05">
        <w:rPr>
          <w:rStyle w:val="Quotationwithinthesentence"/>
        </w:rPr>
        <w:t>‘seclusion should not occur as part of a routine admission or therapeutic procedure, or be administered as discipline, or as a replacement for adequate levels of staff or resources’</w:t>
      </w:r>
      <w:r w:rsidRPr="003D7A05">
        <w:t>.</w:t>
      </w:r>
      <w:r w:rsidRPr="003D7A05">
        <w:rPr>
          <w:rStyle w:val="FootnoteReference"/>
        </w:rPr>
        <w:footnoteReference w:id="21"/>
      </w:r>
    </w:p>
    <w:p w14:paraId="7779A9F2" w14:textId="77777777" w:rsidR="00B30A72" w:rsidRPr="003D7A05" w:rsidRDefault="00B30A72" w:rsidP="00B30A72">
      <w:pPr>
        <w:pStyle w:val="Bullet1"/>
        <w:numPr>
          <w:ilvl w:val="0"/>
          <w:numId w:val="0"/>
        </w:numPr>
      </w:pPr>
      <w:r w:rsidRPr="003D7A05">
        <w:t xml:space="preserve">The Service’s </w:t>
      </w:r>
      <w:r w:rsidRPr="003D7A05">
        <w:rPr>
          <w:rStyle w:val="Italics"/>
        </w:rPr>
        <w:t>Seclusion Policy</w:t>
      </w:r>
      <w:r w:rsidRPr="003D7A05">
        <w:t xml:space="preserve"> (dated September 2015) also states that </w:t>
      </w:r>
      <w:r w:rsidRPr="003D7A05">
        <w:rPr>
          <w:rStyle w:val="Quotationwithinthesentence"/>
        </w:rPr>
        <w:t>‘seclusion should only be considered as a last resort after a range of other possible options for clinical intervention have been considered’</w:t>
      </w:r>
      <w:r w:rsidRPr="003D7A05">
        <w:t>.</w:t>
      </w:r>
    </w:p>
    <w:p w14:paraId="5F109E15" w14:textId="77777777" w:rsidR="00542D8F" w:rsidRPr="003D7A05" w:rsidRDefault="00542D8F" w:rsidP="00542D8F">
      <w:pPr>
        <w:pStyle w:val="Heading3"/>
      </w:pPr>
      <w:bookmarkStart w:id="89" w:name="_Toc77930592"/>
      <w:r w:rsidRPr="003D7A05">
        <w:t>The use of seclusion rooms as bedrooms</w:t>
      </w:r>
      <w:bookmarkEnd w:id="89"/>
    </w:p>
    <w:p w14:paraId="5ACA8525" w14:textId="7BF2A38D" w:rsidR="007A1C2F" w:rsidRPr="003D7A05" w:rsidRDefault="007A1C2F" w:rsidP="007A1C2F">
      <w:pPr>
        <w:pStyle w:val="BodyText"/>
      </w:pPr>
      <w:r w:rsidRPr="003D7A05">
        <w:t xml:space="preserve">Staff advised that female clients would be accommodated in the seclusion rooms until a bedroom became available in Aniwaniwa. </w:t>
      </w:r>
      <w:r w:rsidR="00A34155" w:rsidRPr="003D7A05">
        <w:t>Staff told my Inspectors that the seclusion room doors were unlocked at night, and during the day female clients could ‘day trip’ to Aniwaniwa to take part in activities and programmes.</w:t>
      </w:r>
    </w:p>
    <w:p w14:paraId="3B3B7B35" w14:textId="1D88EC77" w:rsidR="00925C96" w:rsidRPr="003D7A05" w:rsidRDefault="00925C96" w:rsidP="007A1C2F">
      <w:pPr>
        <w:pStyle w:val="BodyText"/>
      </w:pPr>
      <w:r w:rsidRPr="003D7A05">
        <w:t xml:space="preserve">On the first day of inspection, there was one female client who had been admitted to </w:t>
      </w:r>
      <w:r w:rsidR="00C52152" w:rsidRPr="003D7A05">
        <w:t>Rangimārie</w:t>
      </w:r>
      <w:r w:rsidRPr="003D7A05">
        <w:t xml:space="preserve">. Another female client, who had also been admitted to </w:t>
      </w:r>
      <w:r w:rsidR="00C52152" w:rsidRPr="003D7A05">
        <w:t>Rangimārie</w:t>
      </w:r>
      <w:r w:rsidRPr="003D7A05">
        <w:t xml:space="preserve"> and spent an extended period of time sleeping in a seclusion room, had been discharged to another region that day.</w:t>
      </w:r>
    </w:p>
    <w:p w14:paraId="610BBFE8" w14:textId="28E45617" w:rsidR="007A1C2F" w:rsidRPr="003D7A05" w:rsidRDefault="007A1C2F" w:rsidP="007A1C2F">
      <w:pPr>
        <w:pStyle w:val="BodyText"/>
      </w:pPr>
      <w:r w:rsidRPr="003D7A05">
        <w:t>My Inspectors were told by staff that female clients were moved to seclusion rooms due to lack of accommodation or other appropriate areas for de-escalation and nursing support. Again, t</w:t>
      </w:r>
      <w:r w:rsidR="00376A94" w:rsidRPr="003D7A05">
        <w:t>h</w:t>
      </w:r>
      <w:r w:rsidRPr="003D7A05">
        <w:t>ese female clients were not subject to a period of seclusion.</w:t>
      </w:r>
      <w:r w:rsidR="002766F3" w:rsidRPr="003D7A05">
        <w:t xml:space="preserve"> Senior management commented that </w:t>
      </w:r>
      <w:r w:rsidR="002766F3" w:rsidRPr="003D7A05">
        <w:rPr>
          <w:rStyle w:val="Quotationwithinthesentence"/>
        </w:rPr>
        <w:t xml:space="preserve">‘… many factors are considered when someone is residing in </w:t>
      </w:r>
      <w:r w:rsidR="00C52152" w:rsidRPr="003D7A05">
        <w:rPr>
          <w:rStyle w:val="Quotationwithinthesentence"/>
        </w:rPr>
        <w:t>Rangimārie</w:t>
      </w:r>
      <w:r w:rsidR="002766F3" w:rsidRPr="003D7A05">
        <w:rPr>
          <w:rStyle w:val="Quotationwithinthesentence"/>
        </w:rPr>
        <w:t xml:space="preserve"> including bed pressures, mental states and safety (of the person, and others within the Unit)’. </w:t>
      </w:r>
    </w:p>
    <w:p w14:paraId="0514C394" w14:textId="2BD45C1A" w:rsidR="00840B04" w:rsidRPr="003D7A05" w:rsidRDefault="00840B04" w:rsidP="00840B04">
      <w:pPr>
        <w:pStyle w:val="Bullet1"/>
        <w:numPr>
          <w:ilvl w:val="0"/>
          <w:numId w:val="0"/>
        </w:numPr>
      </w:pPr>
      <w:r w:rsidRPr="003D7A05">
        <w:t>The practice of accommodating clients in seclusion rooms, despite them not being subject to seclusion, has the potential to cause significant physical and psychological harm, and compromise the dignity and wellbeing of those using the Service.</w:t>
      </w:r>
    </w:p>
    <w:p w14:paraId="27A1D9BE" w14:textId="4EA8F269" w:rsidR="00810750" w:rsidRPr="003D7A05" w:rsidRDefault="00810750" w:rsidP="00810750">
      <w:pPr>
        <w:pStyle w:val="Bullet1"/>
        <w:numPr>
          <w:ilvl w:val="0"/>
          <w:numId w:val="0"/>
        </w:numPr>
      </w:pPr>
      <w:r w:rsidRPr="003D7A05">
        <w:t xml:space="preserve">I consider the use of seclusion rooms and other non-designated rooms as bedrooms </w:t>
      </w:r>
      <w:r w:rsidR="00F27D13">
        <w:t>may amount</w:t>
      </w:r>
      <w:r w:rsidRPr="003D7A05">
        <w:t xml:space="preserve"> to degrading treatment and a breach of Article 16 of the Convention against Torture.</w:t>
      </w:r>
    </w:p>
    <w:p w14:paraId="072B0F24" w14:textId="77777777" w:rsidR="00810750" w:rsidRPr="003D7A05" w:rsidRDefault="00810750" w:rsidP="00810750">
      <w:pPr>
        <w:pStyle w:val="Bullet1"/>
        <w:numPr>
          <w:ilvl w:val="0"/>
          <w:numId w:val="0"/>
        </w:numPr>
      </w:pPr>
      <w:r w:rsidRPr="003D7A05">
        <w:t>I will continue to raise my concerns with the Ministry of Health on this matter.</w:t>
      </w:r>
    </w:p>
    <w:p w14:paraId="6B38E1B5" w14:textId="2E0551CF" w:rsidR="00810750" w:rsidRPr="003D7A05" w:rsidRDefault="005074CD" w:rsidP="00312AF6">
      <w:pPr>
        <w:pStyle w:val="Heading3"/>
      </w:pPr>
      <w:bookmarkStart w:id="90" w:name="_Toc77930593"/>
      <w:r w:rsidRPr="003D7A05">
        <w:t>Length of stay in seclusion rooms</w:t>
      </w:r>
      <w:bookmarkEnd w:id="90"/>
    </w:p>
    <w:p w14:paraId="4112FC55" w14:textId="5AC7876C" w:rsidR="00376A94" w:rsidRPr="003D7A05" w:rsidRDefault="00376A94" w:rsidP="00312AF6">
      <w:pPr>
        <w:pStyle w:val="BodyText"/>
      </w:pPr>
      <w:r w:rsidRPr="003D7A05">
        <w:t xml:space="preserve">Inspectors’ review of documentation and clinical records, as well as interviews with staff and clients, showed that a number of female clients had spent months at a time in </w:t>
      </w:r>
      <w:r w:rsidR="00C52152" w:rsidRPr="003D7A05">
        <w:t>Rangimārie</w:t>
      </w:r>
      <w:r w:rsidRPr="003D7A05">
        <w:t xml:space="preserve">. </w:t>
      </w:r>
    </w:p>
    <w:p w14:paraId="2BB19F36" w14:textId="1FD71EDE" w:rsidR="00312AF6" w:rsidRPr="003D7A05" w:rsidRDefault="00312AF6" w:rsidP="00312AF6">
      <w:pPr>
        <w:pStyle w:val="BodyText"/>
        <w:rPr>
          <w:color w:val="auto"/>
        </w:rPr>
      </w:pPr>
      <w:r w:rsidRPr="003D7A05">
        <w:t xml:space="preserve">One female client (Client Z) spent a period of 133 consecutive days in </w:t>
      </w:r>
      <w:r w:rsidR="00C52152" w:rsidRPr="003D7A05">
        <w:t>Rangimārie</w:t>
      </w:r>
      <w:r w:rsidRPr="003D7A05">
        <w:t xml:space="preserve">. Client Z had previously been staying in Aniwaniwa, however, as a result of a conflict with another client, she was placed in </w:t>
      </w:r>
      <w:r w:rsidR="00C52152" w:rsidRPr="003D7A05">
        <w:t>Rangimārie</w:t>
      </w:r>
      <w:r w:rsidRPr="003D7A05">
        <w:t xml:space="preserve">. Staff cited behavioural issues and risk of harm to others as reasons for Client Z’s extended period in </w:t>
      </w:r>
      <w:r w:rsidR="00C52152" w:rsidRPr="003D7A05">
        <w:t>Rangimārie</w:t>
      </w:r>
      <w:r w:rsidRPr="003D7A05">
        <w:t xml:space="preserve">. </w:t>
      </w:r>
      <w:r w:rsidRPr="003D7A05">
        <w:rPr>
          <w:color w:val="auto"/>
        </w:rPr>
        <w:t xml:space="preserve">However, on review of Client Z’s clinical notes, there was no clear evidence to justify why she needed to remain there, beyond initial placement to </w:t>
      </w:r>
      <w:r w:rsidR="00376A94" w:rsidRPr="003D7A05">
        <w:rPr>
          <w:color w:val="auto"/>
        </w:rPr>
        <w:t>defuse</w:t>
      </w:r>
      <w:r w:rsidRPr="003D7A05">
        <w:rPr>
          <w:color w:val="auto"/>
        </w:rPr>
        <w:t xml:space="preserve"> and de-escalate tension with the other client. It was evident to my Inspectors, through review of clinical notes and interviews with staff, that Client Z’s wellbeing was negatively affected by her living in </w:t>
      </w:r>
      <w:r w:rsidR="00C52152" w:rsidRPr="003D7A05">
        <w:rPr>
          <w:color w:val="auto"/>
        </w:rPr>
        <w:t>Rangimārie</w:t>
      </w:r>
      <w:r w:rsidRPr="003D7A05">
        <w:rPr>
          <w:color w:val="auto"/>
        </w:rPr>
        <w:t xml:space="preserve"> for an extended period of time. </w:t>
      </w:r>
    </w:p>
    <w:p w14:paraId="1B8F9F3E" w14:textId="0392616B" w:rsidR="009237D9" w:rsidRPr="003D7A05" w:rsidRDefault="00320372" w:rsidP="00312AF6">
      <w:pPr>
        <w:pStyle w:val="BodyText"/>
        <w:rPr>
          <w:color w:val="auto"/>
        </w:rPr>
      </w:pPr>
      <w:r w:rsidRPr="003D7A05">
        <w:t xml:space="preserve">One </w:t>
      </w:r>
      <w:r w:rsidR="009237D9" w:rsidRPr="003D7A05">
        <w:t>female client expressed a feeling of being ‘</w:t>
      </w:r>
      <w:r w:rsidR="009237D9" w:rsidRPr="003D7A05">
        <w:rPr>
          <w:rStyle w:val="Quotationwithinthesentence"/>
        </w:rPr>
        <w:t>punished’</w:t>
      </w:r>
      <w:r w:rsidR="009237D9" w:rsidRPr="003D7A05">
        <w:t xml:space="preserve"> during her extended placement in </w:t>
      </w:r>
      <w:r w:rsidR="00C52152" w:rsidRPr="003D7A05">
        <w:t>Rangimārie</w:t>
      </w:r>
      <w:r w:rsidR="009237D9" w:rsidRPr="003D7A05">
        <w:t>.</w:t>
      </w:r>
    </w:p>
    <w:p w14:paraId="0E7BEB98" w14:textId="21AFF35B" w:rsidR="00542D8F" w:rsidRPr="003D7A05" w:rsidRDefault="00542D8F" w:rsidP="00542D8F">
      <w:pPr>
        <w:pStyle w:val="BodyText"/>
      </w:pPr>
      <w:r w:rsidRPr="003D7A05">
        <w:t xml:space="preserve">I have serious concerns that the practice of </w:t>
      </w:r>
      <w:r w:rsidR="007B5D22" w:rsidRPr="003D7A05">
        <w:t xml:space="preserve">accommodating </w:t>
      </w:r>
      <w:r w:rsidRPr="003D7A05">
        <w:t>female clients into seclusion rooms for prolonged periods of time, due to lack of other appropriate accommodation, places female clients at a heightened risk of vulnerability and has potential to re-traumatise women.</w:t>
      </w:r>
      <w:r w:rsidRPr="003D7A05">
        <w:rPr>
          <w:rStyle w:val="FootnoteReference"/>
        </w:rPr>
        <w:footnoteReference w:id="22"/>
      </w:r>
    </w:p>
    <w:p w14:paraId="2230653B" w14:textId="21EC9232" w:rsidR="00840B04" w:rsidRPr="003D7A05" w:rsidRDefault="005074CD" w:rsidP="00312AF6">
      <w:pPr>
        <w:pStyle w:val="Heading3"/>
      </w:pPr>
      <w:bookmarkStart w:id="91" w:name="_Ref52457602"/>
      <w:bookmarkStart w:id="92" w:name="_Toc77930594"/>
      <w:r w:rsidRPr="003D7A05">
        <w:t>Ine</w:t>
      </w:r>
      <w:r w:rsidR="00840B04" w:rsidRPr="003D7A05">
        <w:t xml:space="preserve">quitable </w:t>
      </w:r>
      <w:r w:rsidR="00C44DB5" w:rsidRPr="003D7A05">
        <w:t>admission process for</w:t>
      </w:r>
      <w:r w:rsidR="00FF226F" w:rsidRPr="003D7A05">
        <w:t xml:space="preserve"> female clients</w:t>
      </w:r>
      <w:bookmarkEnd w:id="91"/>
      <w:bookmarkEnd w:id="92"/>
    </w:p>
    <w:p w14:paraId="3E6B1693" w14:textId="74A7F5C8" w:rsidR="00E4192F" w:rsidRPr="003D7A05" w:rsidRDefault="00E4192F" w:rsidP="00E4192F">
      <w:pPr>
        <w:pStyle w:val="BodyText"/>
      </w:pPr>
      <w:r w:rsidRPr="003D7A05">
        <w:t xml:space="preserve">I saw a number of practices imposed on </w:t>
      </w:r>
      <w:r w:rsidR="00C44DB5" w:rsidRPr="003D7A05">
        <w:t>female clients</w:t>
      </w:r>
      <w:r w:rsidR="007B5D22" w:rsidRPr="003D7A05">
        <w:t xml:space="preserve"> </w:t>
      </w:r>
      <w:r w:rsidRPr="003D7A05">
        <w:t xml:space="preserve">which I consider negatively impacted on their mana and dignity. Similar practices were not imposed on </w:t>
      </w:r>
      <w:r w:rsidR="00C44DB5" w:rsidRPr="003D7A05">
        <w:t>male clients.</w:t>
      </w:r>
    </w:p>
    <w:p w14:paraId="77BE1A75" w14:textId="3224AAB8" w:rsidR="00840B04" w:rsidRPr="003D7A05" w:rsidRDefault="005279A9" w:rsidP="00840B04">
      <w:pPr>
        <w:pStyle w:val="BodyText"/>
      </w:pPr>
      <w:r w:rsidRPr="003D7A05">
        <w:t>One of these practices was the</w:t>
      </w:r>
      <w:r w:rsidR="00E4192F" w:rsidRPr="003D7A05">
        <w:t xml:space="preserve"> difference in treatment around admission onto the Unit and initial allocation of a bed. </w:t>
      </w:r>
      <w:r w:rsidR="00840B04" w:rsidRPr="003D7A05">
        <w:t xml:space="preserve">Staff advised my Inspectors that while male clients were </w:t>
      </w:r>
      <w:r w:rsidR="00166FE0" w:rsidRPr="003D7A05">
        <w:t>admitted</w:t>
      </w:r>
      <w:r w:rsidR="00E47AF8" w:rsidRPr="003D7A05">
        <w:t xml:space="preserve"> through the main entrance</w:t>
      </w:r>
      <w:r w:rsidR="00840B04" w:rsidRPr="003D7A05">
        <w:t>,</w:t>
      </w:r>
      <w:r w:rsidR="00840B04" w:rsidRPr="003D7A05">
        <w:rPr>
          <w:rStyle w:val="FootnoteReference"/>
        </w:rPr>
        <w:footnoteReference w:id="23"/>
      </w:r>
      <w:r w:rsidR="00840B04" w:rsidRPr="003D7A05">
        <w:t xml:space="preserve"> female clients were </w:t>
      </w:r>
      <w:r w:rsidR="00166FE0" w:rsidRPr="003D7A05">
        <w:t>admitted</w:t>
      </w:r>
      <w:r w:rsidR="00E47AF8" w:rsidRPr="003D7A05">
        <w:t xml:space="preserve"> via the high-security sally port, with no alternative entry other than through the male wing. </w:t>
      </w:r>
      <w:r w:rsidRPr="003D7A05">
        <w:t>Also, m</w:t>
      </w:r>
      <w:r w:rsidR="00166FE0" w:rsidRPr="003D7A05">
        <w:t>ale clients were allocated a bed on the Unit straight away, while f</w:t>
      </w:r>
      <w:r w:rsidR="00E47AF8" w:rsidRPr="003D7A05">
        <w:t xml:space="preserve">emale clients were </w:t>
      </w:r>
      <w:r w:rsidR="00840B04" w:rsidRPr="003D7A05">
        <w:t xml:space="preserve">routinely admitted </w:t>
      </w:r>
      <w:r w:rsidR="00925C96" w:rsidRPr="003D7A05">
        <w:t xml:space="preserve">directly </w:t>
      </w:r>
      <w:r w:rsidR="00840B04" w:rsidRPr="003D7A05">
        <w:t>into seclusion rooms.</w:t>
      </w:r>
      <w:r w:rsidR="00840B04" w:rsidRPr="003D7A05">
        <w:rPr>
          <w:rStyle w:val="FootnoteReference"/>
        </w:rPr>
        <w:footnoteReference w:id="24"/>
      </w:r>
      <w:r w:rsidR="002A6C86" w:rsidRPr="003D7A05">
        <w:t xml:space="preserve">  </w:t>
      </w:r>
    </w:p>
    <w:p w14:paraId="40431FA9" w14:textId="3E1C277A" w:rsidR="00925C96" w:rsidRPr="003D7A05" w:rsidRDefault="004C5F9B" w:rsidP="00840B04">
      <w:pPr>
        <w:pStyle w:val="BodyText"/>
      </w:pPr>
      <w:r w:rsidRPr="003D7A05">
        <w:t xml:space="preserve">Admission through the sally port is appropriate in some cases, where clients present with </w:t>
      </w:r>
      <w:r w:rsidR="00840B04" w:rsidRPr="003D7A05">
        <w:t>high levels of distress</w:t>
      </w:r>
      <w:r w:rsidRPr="003D7A05">
        <w:t xml:space="preserve"> and risk.</w:t>
      </w:r>
      <w:r w:rsidR="00840B04" w:rsidRPr="003D7A05">
        <w:t xml:space="preserve"> </w:t>
      </w:r>
      <w:r w:rsidR="00B0018C" w:rsidRPr="003D7A05">
        <w:t xml:space="preserve">However, it is not appropriate as a routine admission process. </w:t>
      </w:r>
      <w:r w:rsidR="00C44DB5" w:rsidRPr="003D7A05">
        <w:t xml:space="preserve">I also note that </w:t>
      </w:r>
      <w:r w:rsidR="00B0018C" w:rsidRPr="003D7A05">
        <w:t>a</w:t>
      </w:r>
      <w:r w:rsidR="00C44DB5" w:rsidRPr="003D7A05">
        <w:t xml:space="preserve">n average 56 percent of all female clients on the Unit identified as Māori. </w:t>
      </w:r>
      <w:r w:rsidR="00840B04" w:rsidRPr="003D7A05">
        <w:t xml:space="preserve">I consider that </w:t>
      </w:r>
      <w:r w:rsidRPr="003D7A05">
        <w:t xml:space="preserve">routinely </w:t>
      </w:r>
      <w:r w:rsidR="00840B04" w:rsidRPr="003D7A05">
        <w:t xml:space="preserve">admitting wāhine </w:t>
      </w:r>
      <w:r w:rsidR="00B0018C" w:rsidRPr="003D7A05">
        <w:t xml:space="preserve">Māori </w:t>
      </w:r>
      <w:r w:rsidRPr="003D7A05">
        <w:t>through the sally port i</w:t>
      </w:r>
      <w:r w:rsidR="00840B04" w:rsidRPr="003D7A05">
        <w:t>s not a</w:t>
      </w:r>
      <w:r w:rsidRPr="003D7A05">
        <w:t xml:space="preserve"> necessary or</w:t>
      </w:r>
      <w:r w:rsidR="00840B04" w:rsidRPr="003D7A05">
        <w:t xml:space="preserve"> culturally safe way to bring wāhine onto the Unit.</w:t>
      </w:r>
    </w:p>
    <w:p w14:paraId="45E863DC" w14:textId="4F397C5E" w:rsidR="00840B04" w:rsidRPr="003D7A05" w:rsidRDefault="00E4192F" w:rsidP="00840B04">
      <w:pPr>
        <w:pStyle w:val="BodyText"/>
      </w:pPr>
      <w:r w:rsidRPr="003D7A05">
        <w:t xml:space="preserve">Similarly, and as set out above, wāhine were routinely admitted into seclusion rooms, despite there </w:t>
      </w:r>
      <w:r w:rsidR="00F92F4B" w:rsidRPr="003D7A05">
        <w:t xml:space="preserve">being no safety or therapeutic rationale for doing so. </w:t>
      </w:r>
      <w:r w:rsidR="00925C96" w:rsidRPr="003D7A05">
        <w:t>This treatment</w:t>
      </w:r>
      <w:r w:rsidR="00295EB6" w:rsidRPr="003D7A05">
        <w:t>, along with extended length of stay in seclusion rooms,</w:t>
      </w:r>
      <w:r w:rsidR="00925C96" w:rsidRPr="003D7A05">
        <w:t xml:space="preserve"> was not </w:t>
      </w:r>
      <w:r w:rsidR="0009777A" w:rsidRPr="003D7A05">
        <w:t>seen in the treatment of</w:t>
      </w:r>
      <w:r w:rsidR="00925C96" w:rsidRPr="003D7A05">
        <w:t xml:space="preserve"> male clients on the Unit.</w:t>
      </w:r>
    </w:p>
    <w:p w14:paraId="408A78D1" w14:textId="17AFA16E" w:rsidR="007B3130" w:rsidRPr="003D7A05" w:rsidRDefault="007B3130" w:rsidP="007B3130">
      <w:pPr>
        <w:pStyle w:val="BodyText"/>
      </w:pPr>
      <w:r w:rsidRPr="003D7A05">
        <w:t xml:space="preserve">Services which promote and protect women’s rights </w:t>
      </w:r>
      <w:r w:rsidR="009237D9" w:rsidRPr="003D7A05">
        <w:t xml:space="preserve">to equitable treatment </w:t>
      </w:r>
      <w:r w:rsidR="0009777A" w:rsidRPr="003D7A05">
        <w:t>are</w:t>
      </w:r>
      <w:r w:rsidRPr="003D7A05">
        <w:t xml:space="preserve"> </w:t>
      </w:r>
      <w:r w:rsidR="005279A9" w:rsidRPr="003D7A05">
        <w:t xml:space="preserve">reflected in </w:t>
      </w:r>
      <w:r w:rsidRPr="003D7A05">
        <w:t>international human rights law</w:t>
      </w:r>
      <w:r w:rsidR="005279A9" w:rsidRPr="003D7A05">
        <w:t xml:space="preserve"> and guidance</w:t>
      </w:r>
      <w:r w:rsidRPr="003D7A05">
        <w:t>.</w:t>
      </w:r>
      <w:r w:rsidR="009237D9" w:rsidRPr="003D7A05">
        <w:rPr>
          <w:rStyle w:val="FootnoteReference"/>
        </w:rPr>
        <w:footnoteReference w:id="25"/>
      </w:r>
      <w:r w:rsidRPr="003D7A05">
        <w:t xml:space="preserve"> Operational </w:t>
      </w:r>
      <w:r w:rsidR="00925C96" w:rsidRPr="003D7A05">
        <w:t xml:space="preserve">or environmental </w:t>
      </w:r>
      <w:r w:rsidRPr="003D7A05">
        <w:t>constraints are not sufficient justification to deny women treatment that is appropriate and equitable with other clients. As such, I have significant concerns regarding the disparity in treatment of female clients, who are not only being admitted directly into seclusion rooms, but are also spending extended periods of time in such restrictive environments.</w:t>
      </w:r>
      <w:r w:rsidR="00F92F4B" w:rsidRPr="003D7A05">
        <w:t xml:space="preserve"> </w:t>
      </w:r>
      <w:r w:rsidR="00E4192F" w:rsidRPr="003D7A05">
        <w:t>I will discuss further concerns regarding the equitable treatment of female clients on page</w:t>
      </w:r>
      <w:r w:rsidR="00101595" w:rsidRPr="003D7A05">
        <w:t>s</w:t>
      </w:r>
      <w:r w:rsidR="00E4192F" w:rsidRPr="003D7A05">
        <w:t xml:space="preserve"> </w:t>
      </w:r>
      <w:r w:rsidR="00101595" w:rsidRPr="003D7A05">
        <w:fldChar w:fldCharType="begin"/>
      </w:r>
      <w:r w:rsidR="00101595" w:rsidRPr="003D7A05">
        <w:instrText xml:space="preserve"> PAGEREF _Ref54690959 \h </w:instrText>
      </w:r>
      <w:r w:rsidR="00101595" w:rsidRPr="003D7A05">
        <w:fldChar w:fldCharType="separate"/>
      </w:r>
      <w:r w:rsidR="004A1111">
        <w:rPr>
          <w:noProof/>
        </w:rPr>
        <w:t>25</w:t>
      </w:r>
      <w:r w:rsidR="00101595" w:rsidRPr="003D7A05">
        <w:fldChar w:fldCharType="end"/>
      </w:r>
      <w:r w:rsidR="00101595" w:rsidRPr="003D7A05">
        <w:t xml:space="preserve"> to </w:t>
      </w:r>
      <w:r w:rsidR="00101595" w:rsidRPr="003D7A05">
        <w:fldChar w:fldCharType="begin"/>
      </w:r>
      <w:r w:rsidR="00101595" w:rsidRPr="003D7A05">
        <w:instrText xml:space="preserve"> PAGEREF _Ref54690965 \h </w:instrText>
      </w:r>
      <w:r w:rsidR="00101595" w:rsidRPr="003D7A05">
        <w:fldChar w:fldCharType="separate"/>
      </w:r>
      <w:r w:rsidR="004A1111">
        <w:rPr>
          <w:noProof/>
        </w:rPr>
        <w:t>26</w:t>
      </w:r>
      <w:r w:rsidR="00101595" w:rsidRPr="003D7A05">
        <w:fldChar w:fldCharType="end"/>
      </w:r>
      <w:r w:rsidR="00E4192F" w:rsidRPr="003D7A05">
        <w:t xml:space="preserve"> of this report.</w:t>
      </w:r>
    </w:p>
    <w:p w14:paraId="532115B1" w14:textId="5D995922" w:rsidR="00810750" w:rsidRPr="003D7A05" w:rsidRDefault="00312AF6" w:rsidP="00312AF6">
      <w:pPr>
        <w:pStyle w:val="Heading3"/>
      </w:pPr>
      <w:bookmarkStart w:id="93" w:name="_Toc77930595"/>
      <w:r w:rsidRPr="003D7A05">
        <w:t>General issues with</w:t>
      </w:r>
      <w:r w:rsidR="00810750" w:rsidRPr="003D7A05">
        <w:t xml:space="preserve"> seclusion rooms</w:t>
      </w:r>
      <w:bookmarkEnd w:id="93"/>
    </w:p>
    <w:p w14:paraId="27CAE784" w14:textId="77777777" w:rsidR="00312AF6" w:rsidRPr="003D7A05" w:rsidRDefault="00312AF6" w:rsidP="00312AF6">
      <w:pPr>
        <w:pStyle w:val="BodyText"/>
      </w:pPr>
      <w:r w:rsidRPr="003D7A05">
        <w:t>While the rooms had some natural light, Inspectors saw that one of the window blinds was broken. This same issue had been raised in my 2016 report. Both rooms had adequate ventilation, however, the rooms were noticeably colder than the rest of the Unit.</w:t>
      </w:r>
    </w:p>
    <w:p w14:paraId="00126048" w14:textId="3B2223F9" w:rsidR="00312AF6" w:rsidRPr="003D7A05" w:rsidRDefault="00312AF6" w:rsidP="00312AF6">
      <w:pPr>
        <w:pStyle w:val="BodyText"/>
      </w:pPr>
      <w:r w:rsidRPr="003D7A05">
        <w:t>My Inspectors also saw graffiti of a sexually violent nature covering one of the seclusion room windows. I raised this issue in my 2016 report and was disappointed this had not been addressed.</w:t>
      </w:r>
    </w:p>
    <w:p w14:paraId="5C044A13" w14:textId="5CA251A9" w:rsidR="00312AF6" w:rsidRPr="003D7A05" w:rsidRDefault="00312AF6" w:rsidP="00312AF6">
      <w:pPr>
        <w:pStyle w:val="BodyText"/>
      </w:pPr>
      <w:r w:rsidRPr="003D7A05">
        <w:t xml:space="preserve">Clients in </w:t>
      </w:r>
      <w:r w:rsidR="00C52152" w:rsidRPr="003D7A05">
        <w:t>Rangimārie</w:t>
      </w:r>
      <w:r w:rsidRPr="003D7A05">
        <w:t xml:space="preserve"> were able to access fresh air, but only in the Unit’s sally port entrance. This was a small, unkempt and austere outside area. As a main entrance to the Unit, the sally port did not offer adequate privacy for clients wishing to access fresh air. </w:t>
      </w:r>
    </w:p>
    <w:p w14:paraId="2B9AA348" w14:textId="77777777" w:rsidR="00312AF6" w:rsidRPr="003D7A05" w:rsidRDefault="00312AF6" w:rsidP="00312AF6">
      <w:pPr>
        <w:pStyle w:val="BodyText"/>
      </w:pPr>
      <w:r w:rsidRPr="003D7A05">
        <w:t>In my 2016 report, I recommended the Unit provide seating and shade for clients using the outside area. I was disappointed to see that this also had not been achieved.</w:t>
      </w:r>
    </w:p>
    <w:p w14:paraId="28DBCAD0" w14:textId="5A23B4E8" w:rsidR="00810750" w:rsidRPr="003D7A05" w:rsidRDefault="00810750" w:rsidP="00810750">
      <w:pPr>
        <w:pStyle w:val="BodyText"/>
      </w:pPr>
      <w:r w:rsidRPr="003D7A05">
        <w:t xml:space="preserve">Inspectors’ review of clinical notes found that a number of female clients raised concerns with staff during their stay in </w:t>
      </w:r>
      <w:r w:rsidR="00C52152" w:rsidRPr="003D7A05">
        <w:t>Rangimārie</w:t>
      </w:r>
      <w:r w:rsidR="0066029B" w:rsidRPr="003D7A05">
        <w:t>. These concerns</w:t>
      </w:r>
      <w:r w:rsidRPr="003D7A05">
        <w:t xml:space="preserve"> included cold rooms, poor ventilation, and lack of access to fresh air. </w:t>
      </w:r>
    </w:p>
    <w:p w14:paraId="682E0641" w14:textId="77777777" w:rsidR="00667F80" w:rsidRPr="003D7A05" w:rsidRDefault="00667F80" w:rsidP="00667F80">
      <w:pPr>
        <w:pStyle w:val="Heading2"/>
      </w:pPr>
      <w:bookmarkStart w:id="94" w:name="_Toc6903517"/>
      <w:bookmarkStart w:id="95" w:name="_Toc77930596"/>
      <w:r w:rsidRPr="003D7A05">
        <w:t>Seclusion policies and events</w:t>
      </w:r>
      <w:bookmarkEnd w:id="94"/>
      <w:bookmarkEnd w:id="95"/>
    </w:p>
    <w:p w14:paraId="48B2DAE2" w14:textId="4DC1C459" w:rsidR="00F70978" w:rsidRPr="003D7A05" w:rsidRDefault="00F70978" w:rsidP="00F70978">
      <w:pPr>
        <w:pStyle w:val="BodyText"/>
      </w:pPr>
      <w:r w:rsidRPr="003D7A05">
        <w:t xml:space="preserve">The DHB provided Inspectors with </w:t>
      </w:r>
      <w:r w:rsidR="00707E1B" w:rsidRPr="003D7A05">
        <w:t xml:space="preserve">the </w:t>
      </w:r>
      <w:r w:rsidR="00BE0891" w:rsidRPr="003D7A05">
        <w:rPr>
          <w:i/>
        </w:rPr>
        <w:t xml:space="preserve">Seclusion </w:t>
      </w:r>
      <w:r w:rsidR="0045366C" w:rsidRPr="003D7A05">
        <w:t>p</w:t>
      </w:r>
      <w:r w:rsidR="00BE0891" w:rsidRPr="003D7A05">
        <w:t>olicy</w:t>
      </w:r>
      <w:r w:rsidR="004977AD" w:rsidRPr="003D7A05">
        <w:t xml:space="preserve">, </w:t>
      </w:r>
      <w:r w:rsidR="0045366C" w:rsidRPr="003D7A05">
        <w:t>issued in September 2015 with</w:t>
      </w:r>
      <w:r w:rsidRPr="003D7A05">
        <w:t xml:space="preserve"> a review period of </w:t>
      </w:r>
      <w:r w:rsidR="008E2DBA" w:rsidRPr="003D7A05">
        <w:t xml:space="preserve">five years. </w:t>
      </w:r>
    </w:p>
    <w:p w14:paraId="15609D6E" w14:textId="51A1D4CC" w:rsidR="00652CE1" w:rsidRPr="003D7A05" w:rsidRDefault="00746CAE" w:rsidP="006E0BF9">
      <w:pPr>
        <w:pStyle w:val="BodyText"/>
      </w:pPr>
      <w:r w:rsidRPr="003D7A05">
        <w:t xml:space="preserve">Data provided by the Service indicated that </w:t>
      </w:r>
      <w:r w:rsidR="00520471" w:rsidRPr="003D7A05">
        <w:t>from</w:t>
      </w:r>
      <w:r w:rsidRPr="003D7A05">
        <w:t xml:space="preserve"> </w:t>
      </w:r>
      <w:r w:rsidR="005E73DA" w:rsidRPr="003D7A05">
        <w:rPr>
          <w:rStyle w:val="Bluetext"/>
          <w:color w:val="auto"/>
        </w:rPr>
        <w:t>1 January to 30 June 2020</w:t>
      </w:r>
      <w:r w:rsidR="00BD64A1" w:rsidRPr="003D7A05">
        <w:t>,</w:t>
      </w:r>
      <w:r w:rsidRPr="003D7A05">
        <w:t xml:space="preserve"> there were </w:t>
      </w:r>
      <w:r w:rsidR="00BE0891" w:rsidRPr="003D7A05">
        <w:t>no</w:t>
      </w:r>
      <w:r w:rsidR="00970DDC" w:rsidRPr="003D7A05">
        <w:t xml:space="preserve"> </w:t>
      </w:r>
      <w:r w:rsidR="00652CE1" w:rsidRPr="003D7A05">
        <w:t>seclusion</w:t>
      </w:r>
      <w:r w:rsidR="001E6A40" w:rsidRPr="003D7A05">
        <w:t xml:space="preserve"> events</w:t>
      </w:r>
      <w:r w:rsidR="00652CE1" w:rsidRPr="003D7A05">
        <w:t xml:space="preserve">. </w:t>
      </w:r>
      <w:r w:rsidR="008E2C49" w:rsidRPr="003D7A05">
        <w:t>However</w:t>
      </w:r>
      <w:r w:rsidR="00652CE1" w:rsidRPr="003D7A05">
        <w:t xml:space="preserve">, my Inspectors </w:t>
      </w:r>
      <w:r w:rsidR="008E2C49" w:rsidRPr="003D7A05">
        <w:t xml:space="preserve">identified </w:t>
      </w:r>
      <w:r w:rsidR="00B23376" w:rsidRPr="003D7A05">
        <w:t>that a number of clients were subject to Night Safety Orders (NSOs)</w:t>
      </w:r>
      <w:r w:rsidR="00652CE1" w:rsidRPr="003D7A05">
        <w:t xml:space="preserve"> during this period.</w:t>
      </w:r>
    </w:p>
    <w:p w14:paraId="6BE2562A" w14:textId="5556C0A8" w:rsidR="00CC5CAF" w:rsidRPr="003D7A05" w:rsidRDefault="00CC5CAF" w:rsidP="006E0BF9">
      <w:pPr>
        <w:pStyle w:val="BodyText"/>
      </w:pPr>
      <w:r w:rsidRPr="003D7A05">
        <w:t>In 2016, I recommended that any use of NSOs b</w:t>
      </w:r>
      <w:r w:rsidR="00652CE1" w:rsidRPr="003D7A05">
        <w:t xml:space="preserve">e </w:t>
      </w:r>
      <w:r w:rsidR="001E6A40" w:rsidRPr="003D7A05">
        <w:t xml:space="preserve">recorded and </w:t>
      </w:r>
      <w:r w:rsidR="00652CE1" w:rsidRPr="003D7A05">
        <w:t>reported as seclusion events.</w:t>
      </w:r>
      <w:r w:rsidR="001A2015" w:rsidRPr="003D7A05">
        <w:t xml:space="preserve"> I </w:t>
      </w:r>
      <w:r w:rsidR="008E2C49" w:rsidRPr="003D7A05">
        <w:t xml:space="preserve">therefore cannot rely on </w:t>
      </w:r>
      <w:r w:rsidR="001A2015" w:rsidRPr="003D7A05">
        <w:t xml:space="preserve">the </w:t>
      </w:r>
      <w:r w:rsidR="00AC6DF3" w:rsidRPr="003D7A05">
        <w:t xml:space="preserve">seclusion </w:t>
      </w:r>
      <w:r w:rsidR="001A2015" w:rsidRPr="003D7A05">
        <w:t>data provided</w:t>
      </w:r>
      <w:r w:rsidR="004719A3" w:rsidRPr="003D7A05">
        <w:t>, because NSOs are still not being reported as seclusion events</w:t>
      </w:r>
      <w:r w:rsidR="001A2015" w:rsidRPr="003D7A05">
        <w:t>.</w:t>
      </w:r>
    </w:p>
    <w:p w14:paraId="7581FF04" w14:textId="403135D5" w:rsidR="00877F3A" w:rsidRPr="003D7A05" w:rsidRDefault="00877F3A" w:rsidP="006E0BF9">
      <w:pPr>
        <w:pStyle w:val="BodyText"/>
      </w:pPr>
      <w:r w:rsidRPr="003D7A05">
        <w:t>I reiterate</w:t>
      </w:r>
      <w:r w:rsidR="00451513" w:rsidRPr="003D7A05">
        <w:t xml:space="preserve"> my view that NS</w:t>
      </w:r>
      <w:r w:rsidR="00604B8E" w:rsidRPr="003D7A05">
        <w:t>Os are a form of seclusion</w:t>
      </w:r>
      <w:r w:rsidR="00AC6DF3" w:rsidRPr="003D7A05">
        <w:t>. Accordingly, I repeat my recommendation that NSOs</w:t>
      </w:r>
      <w:r w:rsidR="00604B8E" w:rsidRPr="003D7A05">
        <w:t xml:space="preserve"> </w:t>
      </w:r>
      <w:r w:rsidR="00451513" w:rsidRPr="003D7A05">
        <w:t xml:space="preserve">should be recorded and reported </w:t>
      </w:r>
      <w:r w:rsidR="00AC6DF3" w:rsidRPr="003D7A05">
        <w:t>as seclusion events</w:t>
      </w:r>
      <w:r w:rsidR="00451513" w:rsidRPr="003D7A05">
        <w:t>.</w:t>
      </w:r>
    </w:p>
    <w:p w14:paraId="556BFF3A" w14:textId="2E362C8E" w:rsidR="00B23376" w:rsidRPr="003D7A05" w:rsidRDefault="00B23376" w:rsidP="00B23376">
      <w:pPr>
        <w:pStyle w:val="Heading2"/>
      </w:pPr>
      <w:bookmarkStart w:id="96" w:name="_Toc77930597"/>
      <w:bookmarkStart w:id="97" w:name="_Toc6903518"/>
      <w:r w:rsidRPr="003D7A05">
        <w:t>Night Safety Orders</w:t>
      </w:r>
      <w:bookmarkEnd w:id="96"/>
    </w:p>
    <w:p w14:paraId="26D48524" w14:textId="202DCE33" w:rsidR="001A2015" w:rsidRPr="003D7A05" w:rsidRDefault="001A2015" w:rsidP="001A2015">
      <w:pPr>
        <w:pStyle w:val="BodyText"/>
      </w:pPr>
      <w:r w:rsidRPr="003D7A05">
        <w:t xml:space="preserve">The DHB provided Inspectors a copy of </w:t>
      </w:r>
      <w:r w:rsidR="00E75C79" w:rsidRPr="003D7A05">
        <w:t xml:space="preserve">the </w:t>
      </w:r>
      <w:r w:rsidRPr="003D7A05">
        <w:rPr>
          <w:rStyle w:val="Italics"/>
        </w:rPr>
        <w:t>Te Korowai Night Safety Procedure</w:t>
      </w:r>
      <w:r w:rsidRPr="003D7A05">
        <w:t xml:space="preserve"> </w:t>
      </w:r>
      <w:r w:rsidR="00F40804" w:rsidRPr="003D7A05">
        <w:t xml:space="preserve">(NSO Policy) </w:t>
      </w:r>
      <w:r w:rsidRPr="003D7A05">
        <w:t xml:space="preserve">(dated </w:t>
      </w:r>
      <w:r w:rsidR="000A2456" w:rsidRPr="003D7A05">
        <w:t>October 2018</w:t>
      </w:r>
      <w:r w:rsidRPr="003D7A05">
        <w:t>)</w:t>
      </w:r>
      <w:r w:rsidR="00F40804" w:rsidRPr="003D7A05">
        <w:t>.</w:t>
      </w:r>
      <w:r w:rsidR="00E253BC" w:rsidRPr="003D7A05">
        <w:t xml:space="preserve"> </w:t>
      </w:r>
      <w:r w:rsidRPr="003D7A05">
        <w:t xml:space="preserve">The policy had a review period of </w:t>
      </w:r>
      <w:r w:rsidR="000A2456" w:rsidRPr="003D7A05">
        <w:t>three years</w:t>
      </w:r>
      <w:r w:rsidRPr="003D7A05">
        <w:t>.</w:t>
      </w:r>
    </w:p>
    <w:p w14:paraId="2B2B4118" w14:textId="345B1C9F" w:rsidR="00B23376" w:rsidRPr="003D7A05" w:rsidRDefault="00B23376" w:rsidP="00B23376">
      <w:pPr>
        <w:pStyle w:val="BodyText"/>
      </w:pPr>
      <w:r w:rsidRPr="003D7A05">
        <w:t xml:space="preserve">In my 2016 report, I raised concerns regarding the blanket use of </w:t>
      </w:r>
      <w:r w:rsidR="00765AA0" w:rsidRPr="003D7A05">
        <w:t>NSOs</w:t>
      </w:r>
      <w:r w:rsidRPr="003D7A05">
        <w:t xml:space="preserve"> on the Unit. I was pleased to hear that the Unit no longer utilised NSOs as a blanket approach and </w:t>
      </w:r>
      <w:r w:rsidR="00E75C79" w:rsidRPr="003D7A05">
        <w:t xml:space="preserve">they </w:t>
      </w:r>
      <w:r w:rsidR="00EC28DA" w:rsidRPr="003D7A05">
        <w:t>are now</w:t>
      </w:r>
      <w:r w:rsidRPr="003D7A05">
        <w:t xml:space="preserve"> only implemented on </w:t>
      </w:r>
      <w:r w:rsidR="00765AA0" w:rsidRPr="003D7A05">
        <w:t>an individual</w:t>
      </w:r>
      <w:r w:rsidRPr="003D7A05">
        <w:t xml:space="preserve"> basis.</w:t>
      </w:r>
    </w:p>
    <w:p w14:paraId="356CF436" w14:textId="101BE519" w:rsidR="00B23376" w:rsidRPr="003D7A05" w:rsidRDefault="00B23376" w:rsidP="00B23376">
      <w:pPr>
        <w:pStyle w:val="BodyText"/>
      </w:pPr>
      <w:r w:rsidRPr="003D7A05">
        <w:t xml:space="preserve">However, I do have concerns that documentation and record keeping surrounding </w:t>
      </w:r>
      <w:r w:rsidR="00316C0B" w:rsidRPr="003D7A05">
        <w:t>the use of NSOs</w:t>
      </w:r>
      <w:r w:rsidRPr="003D7A05">
        <w:t xml:space="preserve"> was inadequate.</w:t>
      </w:r>
    </w:p>
    <w:p w14:paraId="5D2B4E19" w14:textId="1A9E8CEE" w:rsidR="00E253BC" w:rsidRPr="003D7A05" w:rsidRDefault="00E253BC" w:rsidP="00E253BC">
      <w:pPr>
        <w:pStyle w:val="BodyText"/>
      </w:pPr>
      <w:r w:rsidRPr="003D7A05">
        <w:t>The NSO Policy stated that a Night Safety Plan (NSP) must be generated,</w:t>
      </w:r>
      <w:r w:rsidR="00316C0B" w:rsidRPr="003D7A05">
        <w:t xml:space="preserve"> and </w:t>
      </w:r>
      <w:r w:rsidRPr="003D7A05">
        <w:t>authorised by the Forensic Director Area Mental Health Services (DAMHS)</w:t>
      </w:r>
      <w:r w:rsidR="00604B8E" w:rsidRPr="003D7A05">
        <w:t xml:space="preserve"> and the Responsible Clinician. </w:t>
      </w:r>
      <w:r w:rsidRPr="003D7A05">
        <w:t xml:space="preserve">The NSP must be documented in the client’s management plan, </w:t>
      </w:r>
      <w:r w:rsidR="00316C0B" w:rsidRPr="003D7A05">
        <w:t xml:space="preserve">including </w:t>
      </w:r>
      <w:r w:rsidR="00E75C79" w:rsidRPr="003D7A05">
        <w:t xml:space="preserve">the required </w:t>
      </w:r>
      <w:r w:rsidR="00877F3A" w:rsidRPr="003D7A05">
        <w:t xml:space="preserve">hourly </w:t>
      </w:r>
      <w:r w:rsidRPr="003D7A05">
        <w:t>observations</w:t>
      </w:r>
      <w:r w:rsidR="00316C0B" w:rsidRPr="003D7A05">
        <w:t xml:space="preserve"> </w:t>
      </w:r>
      <w:r w:rsidRPr="003D7A05">
        <w:t xml:space="preserve">and when doors are locked and unlocked. </w:t>
      </w:r>
      <w:r w:rsidR="00F4079A" w:rsidRPr="003D7A05">
        <w:t xml:space="preserve">Each </w:t>
      </w:r>
      <w:r w:rsidR="00E75C79" w:rsidRPr="003D7A05">
        <w:t xml:space="preserve">use </w:t>
      </w:r>
      <w:r w:rsidR="00F4079A" w:rsidRPr="003D7A05">
        <w:t xml:space="preserve">of </w:t>
      </w:r>
      <w:r w:rsidR="00E75C79" w:rsidRPr="003D7A05">
        <w:t xml:space="preserve">NSO </w:t>
      </w:r>
      <w:r w:rsidR="00F4079A" w:rsidRPr="003D7A05">
        <w:t>must be signed by t</w:t>
      </w:r>
      <w:r w:rsidR="00877F3A" w:rsidRPr="003D7A05">
        <w:t>wo members of the nursing staff</w:t>
      </w:r>
      <w:r w:rsidR="00316C0B" w:rsidRPr="003D7A05">
        <w:t>. NSOs are</w:t>
      </w:r>
      <w:r w:rsidRPr="003D7A05">
        <w:t xml:space="preserve"> valid for a maximum</w:t>
      </w:r>
      <w:r w:rsidR="00877F3A" w:rsidRPr="003D7A05">
        <w:t xml:space="preserve"> period</w:t>
      </w:r>
      <w:r w:rsidRPr="003D7A05">
        <w:t xml:space="preserve"> of three months</w:t>
      </w:r>
      <w:r w:rsidR="00316C0B" w:rsidRPr="003D7A05">
        <w:t>, but can be renewed if necessary</w:t>
      </w:r>
      <w:r w:rsidRPr="003D7A05">
        <w:t>.</w:t>
      </w:r>
    </w:p>
    <w:p w14:paraId="13EDD01C" w14:textId="77777777" w:rsidR="003B1E74" w:rsidRPr="003D7A05" w:rsidRDefault="003B1E74" w:rsidP="006922A2">
      <w:pPr>
        <w:pStyle w:val="BodyText"/>
        <w:keepNext/>
      </w:pPr>
      <w:r w:rsidRPr="003D7A05">
        <w:t>The NSO Policy also stated:</w:t>
      </w:r>
    </w:p>
    <w:p w14:paraId="25557ECA" w14:textId="54747514" w:rsidR="003B1E74" w:rsidRPr="003D7A05" w:rsidRDefault="003B1E74" w:rsidP="003B1E74">
      <w:pPr>
        <w:pStyle w:val="Quotationseparateparagraph"/>
      </w:pPr>
      <w:r w:rsidRPr="003D7A05">
        <w:t>Consent will be obtained from the person each night prior to the initiation of the NSP, unless doing so is likely to cause the person distress. If the person is not asked for consent every night, the rational</w:t>
      </w:r>
      <w:r w:rsidR="006922A2" w:rsidRPr="003D7A05">
        <w:t>e</w:t>
      </w:r>
      <w:r w:rsidRPr="003D7A05">
        <w:t xml:space="preserve"> for this must be clearly documented in the Night Safety Plan.</w:t>
      </w:r>
    </w:p>
    <w:p w14:paraId="642FBE58" w14:textId="05510D55" w:rsidR="00316C0B" w:rsidRPr="003D7A05" w:rsidRDefault="00316C0B" w:rsidP="00B23376">
      <w:pPr>
        <w:pStyle w:val="BodyText"/>
      </w:pPr>
      <w:r w:rsidRPr="003D7A05">
        <w:t xml:space="preserve">NSO </w:t>
      </w:r>
      <w:r w:rsidR="00765AA0" w:rsidRPr="003D7A05">
        <w:t>documentation</w:t>
      </w:r>
      <w:r w:rsidR="003C1607" w:rsidRPr="003D7A05">
        <w:t xml:space="preserve"> contained</w:t>
      </w:r>
      <w:r w:rsidR="00765AA0" w:rsidRPr="003D7A05">
        <w:t xml:space="preserve"> a number of discrepancies, including </w:t>
      </w:r>
      <w:r w:rsidR="00E253BC" w:rsidRPr="003D7A05">
        <w:t>NSPs</w:t>
      </w:r>
      <w:r w:rsidR="00765AA0" w:rsidRPr="003D7A05">
        <w:t xml:space="preserve"> with no end date, </w:t>
      </w:r>
      <w:r w:rsidR="00E253BC" w:rsidRPr="003D7A05">
        <w:t>NSPs</w:t>
      </w:r>
      <w:r w:rsidRPr="003D7A05">
        <w:t xml:space="preserve"> that had</w:t>
      </w:r>
      <w:r w:rsidR="00604B8E" w:rsidRPr="003D7A05">
        <w:t xml:space="preserve"> </w:t>
      </w:r>
      <w:r w:rsidRPr="003D7A05">
        <w:t>not been authorised by the DAMHS</w:t>
      </w:r>
      <w:r w:rsidR="00765AA0" w:rsidRPr="003D7A05">
        <w:t xml:space="preserve">, </w:t>
      </w:r>
      <w:r w:rsidR="001A2015" w:rsidRPr="003D7A05">
        <w:t xml:space="preserve">incomplete </w:t>
      </w:r>
      <w:r w:rsidR="00765AA0" w:rsidRPr="003D7A05">
        <w:t xml:space="preserve">environmental restraint paperwork, </w:t>
      </w:r>
      <w:r w:rsidR="001A2015" w:rsidRPr="003D7A05">
        <w:t xml:space="preserve">and </w:t>
      </w:r>
      <w:r w:rsidR="00765AA0" w:rsidRPr="003D7A05">
        <w:t xml:space="preserve">variable documentation regarding observations. </w:t>
      </w:r>
      <w:r w:rsidR="00AC4A8F" w:rsidRPr="003D7A05">
        <w:t>There was no consistent documentation on file</w:t>
      </w:r>
      <w:r w:rsidR="00994946" w:rsidRPr="003D7A05">
        <w:t xml:space="preserve"> to record clients’</w:t>
      </w:r>
      <w:r w:rsidR="00AC4A8F" w:rsidRPr="003D7A05">
        <w:t xml:space="preserve"> consent to NSP</w:t>
      </w:r>
      <w:r w:rsidR="00994946" w:rsidRPr="003D7A05">
        <w:t>s, nor could Inspectors find</w:t>
      </w:r>
      <w:r w:rsidR="00AC4A8F" w:rsidRPr="003D7A05">
        <w:t xml:space="preserve"> </w:t>
      </w:r>
      <w:r w:rsidR="00994946" w:rsidRPr="003D7A05">
        <w:t xml:space="preserve">the rationale for not seeking </w:t>
      </w:r>
      <w:r w:rsidR="00AC4A8F" w:rsidRPr="003D7A05">
        <w:t>consent</w:t>
      </w:r>
      <w:r w:rsidR="00994946" w:rsidRPr="003D7A05">
        <w:t xml:space="preserve"> in NSPs</w:t>
      </w:r>
      <w:r w:rsidR="00AC4A8F" w:rsidRPr="003D7A05">
        <w:t>.</w:t>
      </w:r>
    </w:p>
    <w:p w14:paraId="5B3F0C9E" w14:textId="3C290D79" w:rsidR="00AC4A8F" w:rsidRPr="003D7A05" w:rsidRDefault="00765AA0" w:rsidP="003B1E74">
      <w:pPr>
        <w:pStyle w:val="BodyText"/>
      </w:pPr>
      <w:r w:rsidRPr="003D7A05">
        <w:t xml:space="preserve">Inspectors’ review of clinical notes </w:t>
      </w:r>
      <w:r w:rsidR="00AC4A8F" w:rsidRPr="003D7A05">
        <w:t xml:space="preserve">revealed </w:t>
      </w:r>
      <w:r w:rsidR="00710BF1" w:rsidRPr="003D7A05">
        <w:t xml:space="preserve">that the following </w:t>
      </w:r>
      <w:r w:rsidR="00AC4A8F" w:rsidRPr="003D7A05">
        <w:t>information</w:t>
      </w:r>
      <w:r w:rsidR="00710BF1" w:rsidRPr="003D7A05">
        <w:t xml:space="preserve"> was missing</w:t>
      </w:r>
      <w:r w:rsidR="00AC4A8F" w:rsidRPr="003D7A05">
        <w:t>:</w:t>
      </w:r>
      <w:r w:rsidRPr="003D7A05">
        <w:t xml:space="preserve"> </w:t>
      </w:r>
    </w:p>
    <w:p w14:paraId="5F903964" w14:textId="18AE90D4" w:rsidR="00AC4A8F" w:rsidRPr="003D7A05" w:rsidRDefault="003C1607" w:rsidP="00E6153F">
      <w:pPr>
        <w:pStyle w:val="Bullet1"/>
      </w:pPr>
      <w:r w:rsidRPr="003D7A05">
        <w:t xml:space="preserve">clear </w:t>
      </w:r>
      <w:r w:rsidR="00765AA0" w:rsidRPr="003D7A05">
        <w:t xml:space="preserve">rationale </w:t>
      </w:r>
      <w:r w:rsidRPr="003D7A05">
        <w:t>for using NSPs,</w:t>
      </w:r>
      <w:r w:rsidR="00765AA0" w:rsidRPr="003D7A05">
        <w:t xml:space="preserve"> </w:t>
      </w:r>
    </w:p>
    <w:p w14:paraId="54C6FF62" w14:textId="628DCC03" w:rsidR="00AC4A8F" w:rsidRPr="003D7A05" w:rsidRDefault="00AC4A8F" w:rsidP="00E6153F">
      <w:pPr>
        <w:pStyle w:val="Bullet1"/>
      </w:pPr>
      <w:r w:rsidRPr="003D7A05">
        <w:t xml:space="preserve">information as to </w:t>
      </w:r>
      <w:r w:rsidR="00765AA0" w:rsidRPr="003D7A05">
        <w:t>when</w:t>
      </w:r>
      <w:r w:rsidR="00681D32" w:rsidRPr="003D7A05">
        <w:t xml:space="preserve"> </w:t>
      </w:r>
      <w:r w:rsidR="00765AA0" w:rsidRPr="003D7A05">
        <w:t xml:space="preserve">the </w:t>
      </w:r>
      <w:r w:rsidR="00E253BC" w:rsidRPr="003D7A05">
        <w:t>NSP</w:t>
      </w:r>
      <w:r w:rsidR="00765AA0" w:rsidRPr="003D7A05">
        <w:t xml:space="preserve"> was implemented and</w:t>
      </w:r>
      <w:r w:rsidR="001A2015" w:rsidRPr="003D7A05">
        <w:t xml:space="preserve"> subsequently</w:t>
      </w:r>
      <w:r w:rsidR="00765AA0" w:rsidRPr="003D7A05">
        <w:t xml:space="preserve"> terminated</w:t>
      </w:r>
      <w:r w:rsidR="003C1607" w:rsidRPr="003D7A05">
        <w:t xml:space="preserve">, </w:t>
      </w:r>
      <w:r w:rsidR="00710BF1" w:rsidRPr="003D7A05">
        <w:t>and</w:t>
      </w:r>
      <w:r w:rsidR="003C1607" w:rsidRPr="003D7A05">
        <w:t xml:space="preserve"> </w:t>
      </w:r>
    </w:p>
    <w:p w14:paraId="4AF150FB" w14:textId="46E3B3EE" w:rsidR="00AC4A8F" w:rsidRPr="003D7A05" w:rsidRDefault="00AC4A8F" w:rsidP="00E6153F">
      <w:pPr>
        <w:pStyle w:val="Bullet1"/>
      </w:pPr>
      <w:r w:rsidRPr="003D7A05">
        <w:t>whether</w:t>
      </w:r>
      <w:r w:rsidR="003C1607" w:rsidRPr="003D7A05">
        <w:t xml:space="preserve"> </w:t>
      </w:r>
      <w:r w:rsidRPr="003D7A05">
        <w:t xml:space="preserve">a particular NSP </w:t>
      </w:r>
      <w:r w:rsidR="003C1607" w:rsidRPr="003D7A05">
        <w:t>was used at all</w:t>
      </w:r>
      <w:r w:rsidR="00765AA0" w:rsidRPr="003D7A05">
        <w:t>.</w:t>
      </w:r>
      <w:r w:rsidR="00316C0B" w:rsidRPr="003D7A05">
        <w:t xml:space="preserve"> </w:t>
      </w:r>
    </w:p>
    <w:p w14:paraId="1DB85576" w14:textId="3CC92F6D" w:rsidR="001B3A8C" w:rsidRPr="003D7A05" w:rsidRDefault="00316C0B" w:rsidP="003B1E74">
      <w:pPr>
        <w:pStyle w:val="BodyText"/>
      </w:pPr>
      <w:r w:rsidRPr="003D7A05">
        <w:t>The clinical notes also indicated that there was at least one incident where a</w:t>
      </w:r>
      <w:r w:rsidR="003B1E74" w:rsidRPr="003D7A05">
        <w:t>n</w:t>
      </w:r>
      <w:r w:rsidRPr="003D7A05">
        <w:t xml:space="preserve"> NSO was implemented when no </w:t>
      </w:r>
      <w:r w:rsidR="00B84025" w:rsidRPr="003D7A05">
        <w:t>current</w:t>
      </w:r>
      <w:r w:rsidRPr="003D7A05">
        <w:t xml:space="preserve"> NSP was in force for the client</w:t>
      </w:r>
      <w:r w:rsidR="00B84025" w:rsidRPr="003D7A05">
        <w:t>, meaning no authority to use the NSO</w:t>
      </w:r>
      <w:r w:rsidRPr="003D7A05">
        <w:t>.</w:t>
      </w:r>
      <w:r w:rsidR="001B3A8C" w:rsidRPr="003D7A05">
        <w:t xml:space="preserve"> </w:t>
      </w:r>
      <w:r w:rsidR="005D0915" w:rsidRPr="003D7A05">
        <w:t>I</w:t>
      </w:r>
      <w:r w:rsidR="00E253BC" w:rsidRPr="003D7A05">
        <w:t xml:space="preserve">t was unclear to Inspectors what risks to the person, peers, and/or staff </w:t>
      </w:r>
      <w:r w:rsidR="003B1E74" w:rsidRPr="003D7A05">
        <w:t xml:space="preserve">made the </w:t>
      </w:r>
      <w:r w:rsidR="00E253BC" w:rsidRPr="003D7A05">
        <w:t>NS</w:t>
      </w:r>
      <w:r w:rsidR="003B1E74" w:rsidRPr="003D7A05">
        <w:t>O necessary</w:t>
      </w:r>
      <w:r w:rsidR="00E253BC" w:rsidRPr="003D7A05">
        <w:t>.</w:t>
      </w:r>
    </w:p>
    <w:p w14:paraId="05906C5F" w14:textId="5C06B590" w:rsidR="001B3A8C" w:rsidRPr="003D7A05" w:rsidRDefault="00994946" w:rsidP="00E6153F">
      <w:pPr>
        <w:pStyle w:val="BodyText"/>
      </w:pPr>
      <w:r w:rsidRPr="003D7A05">
        <w:t>The Unit’s report</w:t>
      </w:r>
      <w:r w:rsidR="00DF0088" w:rsidRPr="003D7A05">
        <w:t>ing on NSOs</w:t>
      </w:r>
      <w:r w:rsidRPr="003D7A05">
        <w:t xml:space="preserve"> did not follow the Unit’s own policy, and was unreliable. </w:t>
      </w:r>
      <w:r w:rsidR="00DF0088" w:rsidRPr="003D7A05">
        <w:t>This</w:t>
      </w:r>
      <w:r w:rsidR="00316C0B" w:rsidRPr="003D7A05">
        <w:t xml:space="preserve"> poor quality record</w:t>
      </w:r>
      <w:r w:rsidR="009F75B2" w:rsidRPr="003D7A05">
        <w:t>-</w:t>
      </w:r>
      <w:r w:rsidR="00316C0B" w:rsidRPr="003D7A05">
        <w:t xml:space="preserve">keeping meant </w:t>
      </w:r>
      <w:r w:rsidR="00DF0088" w:rsidRPr="003D7A05">
        <w:t xml:space="preserve">I could not </w:t>
      </w:r>
      <w:r w:rsidR="00316C0B" w:rsidRPr="003D7A05">
        <w:t>determine why NSOs were put in place, how they were implemented, or when they were used</w:t>
      </w:r>
      <w:r w:rsidR="00DF0088" w:rsidRPr="003D7A05">
        <w:t>, with any confidence</w:t>
      </w:r>
      <w:r w:rsidR="00316C0B" w:rsidRPr="003D7A05">
        <w:t xml:space="preserve">. NSO documentation </w:t>
      </w:r>
      <w:r w:rsidR="008E2C49" w:rsidRPr="003D7A05">
        <w:t>should be</w:t>
      </w:r>
      <w:r w:rsidR="00316C0B" w:rsidRPr="003D7A05">
        <w:t xml:space="preserve"> up-to-date, accurate </w:t>
      </w:r>
      <w:r w:rsidR="008E2C49" w:rsidRPr="003D7A05">
        <w:t xml:space="preserve">and </w:t>
      </w:r>
      <w:r w:rsidR="00316C0B" w:rsidRPr="003D7A05">
        <w:t>comprehensive.</w:t>
      </w:r>
      <w:r w:rsidR="00E6153F" w:rsidRPr="003D7A05">
        <w:t xml:space="preserve"> </w:t>
      </w:r>
    </w:p>
    <w:p w14:paraId="681D0E18" w14:textId="77777777" w:rsidR="00667F80" w:rsidRPr="003D7A05" w:rsidRDefault="00667F80" w:rsidP="00667F80">
      <w:pPr>
        <w:pStyle w:val="Heading2"/>
      </w:pPr>
      <w:bookmarkStart w:id="98" w:name="_Toc77930598"/>
      <w:r w:rsidRPr="003D7A05">
        <w:t>Restraint</w:t>
      </w:r>
      <w:bookmarkEnd w:id="97"/>
      <w:bookmarkEnd w:id="98"/>
    </w:p>
    <w:p w14:paraId="3DB2AE8C" w14:textId="051E2727" w:rsidR="0012673A" w:rsidRPr="003D7A05" w:rsidRDefault="0012673A" w:rsidP="0012673A">
      <w:pPr>
        <w:pStyle w:val="BodyText"/>
      </w:pPr>
      <w:r w:rsidRPr="003D7A05">
        <w:t xml:space="preserve">Inspectors were provided with the DHB’s </w:t>
      </w:r>
      <w:r w:rsidR="008E2DBA" w:rsidRPr="003D7A05">
        <w:rPr>
          <w:rStyle w:val="Italics"/>
        </w:rPr>
        <w:t>Restraint Minimisation and Safe Practice Policy</w:t>
      </w:r>
      <w:r w:rsidR="00970DDC" w:rsidRPr="003D7A05">
        <w:t xml:space="preserve"> </w:t>
      </w:r>
      <w:r w:rsidR="00B46F93" w:rsidRPr="003D7A05">
        <w:t>(the Restraint Policy)</w:t>
      </w:r>
      <w:r w:rsidR="006D5485" w:rsidRPr="003D7A05">
        <w:t>,</w:t>
      </w:r>
      <w:r w:rsidR="00B46F93" w:rsidRPr="003D7A05">
        <w:t xml:space="preserve"> </w:t>
      </w:r>
      <w:r w:rsidRPr="003D7A05">
        <w:t xml:space="preserve">dated </w:t>
      </w:r>
      <w:r w:rsidR="008E2DBA" w:rsidRPr="003D7A05">
        <w:t>May 2020</w:t>
      </w:r>
      <w:r w:rsidRPr="003D7A05">
        <w:t xml:space="preserve">. The </w:t>
      </w:r>
      <w:r w:rsidR="00B46F93" w:rsidRPr="003D7A05">
        <w:t>policy had a review date of November 2023</w:t>
      </w:r>
      <w:r w:rsidRPr="003D7A05">
        <w:t>.</w:t>
      </w:r>
    </w:p>
    <w:p w14:paraId="272AC327" w14:textId="73BEC5BD" w:rsidR="006D5485" w:rsidRPr="003D7A05" w:rsidRDefault="00622AF5" w:rsidP="00B23376">
      <w:pPr>
        <w:pStyle w:val="BodyText"/>
        <w:rPr>
          <w:rFonts w:cs="Calibri"/>
          <w:szCs w:val="24"/>
        </w:rPr>
      </w:pPr>
      <w:r w:rsidRPr="003D7A05">
        <w:t xml:space="preserve">Data provided by the Service showed that </w:t>
      </w:r>
      <w:r w:rsidR="00BE0891" w:rsidRPr="003D7A05">
        <w:t>no</w:t>
      </w:r>
      <w:r w:rsidR="00970DDC" w:rsidRPr="003D7A05">
        <w:t xml:space="preserve"> </w:t>
      </w:r>
      <w:r w:rsidR="00242FB5" w:rsidRPr="003D7A05">
        <w:t>client</w:t>
      </w:r>
      <w:r w:rsidRPr="003D7A05">
        <w:t xml:space="preserve">s were subject to restraint events </w:t>
      </w:r>
      <w:r w:rsidR="00BD64A1" w:rsidRPr="003D7A05">
        <w:t xml:space="preserve">between </w:t>
      </w:r>
      <w:r w:rsidR="005E73DA" w:rsidRPr="003D7A05">
        <w:rPr>
          <w:rStyle w:val="Bluetext"/>
          <w:color w:val="auto"/>
        </w:rPr>
        <w:t>1 January and 30 June 2020</w:t>
      </w:r>
      <w:r w:rsidRPr="003D7A05">
        <w:t>.</w:t>
      </w:r>
      <w:bookmarkStart w:id="99" w:name="_Toc23937492"/>
      <w:r w:rsidR="003F4C22" w:rsidRPr="003D7A05">
        <w:rPr>
          <w:rFonts w:cs="Calibri"/>
          <w:szCs w:val="24"/>
        </w:rPr>
        <w:t xml:space="preserve"> </w:t>
      </w:r>
    </w:p>
    <w:p w14:paraId="416B6BF0" w14:textId="70952737" w:rsidR="00FC1A2E" w:rsidRPr="003D7A05" w:rsidRDefault="00163234" w:rsidP="00B23376">
      <w:pPr>
        <w:pStyle w:val="BodyText"/>
      </w:pPr>
      <w:r w:rsidRPr="003D7A05">
        <w:t xml:space="preserve">However, </w:t>
      </w:r>
      <w:r w:rsidR="00FC1A2E" w:rsidRPr="003D7A05">
        <w:t xml:space="preserve">Inspectors found that some NSOs were being </w:t>
      </w:r>
      <w:r w:rsidR="005F5100" w:rsidRPr="003D7A05">
        <w:t xml:space="preserve">recorded </w:t>
      </w:r>
      <w:r w:rsidR="00FC1A2E" w:rsidRPr="003D7A05">
        <w:t>as environmental restraint, albeit inconsistently. Again, I reiterate my view that NSOs are a form of seclusion and should be reported as such.</w:t>
      </w:r>
    </w:p>
    <w:p w14:paraId="41104E43" w14:textId="77777777" w:rsidR="00667F80" w:rsidRPr="003D7A05" w:rsidRDefault="00667F80" w:rsidP="00667F80">
      <w:pPr>
        <w:pStyle w:val="Heading2"/>
      </w:pPr>
      <w:bookmarkStart w:id="100" w:name="_Toc6903519"/>
      <w:bookmarkStart w:id="101" w:name="_Toc77930599"/>
      <w:bookmarkEnd w:id="99"/>
      <w:r w:rsidRPr="003D7A05">
        <w:t>Restraint training for staff</w:t>
      </w:r>
      <w:bookmarkEnd w:id="100"/>
      <w:bookmarkEnd w:id="101"/>
    </w:p>
    <w:p w14:paraId="2997366F" w14:textId="7487BFD4" w:rsidR="00E93820" w:rsidRPr="003D7A05" w:rsidRDefault="00777E51" w:rsidP="00777E51">
      <w:pPr>
        <w:pStyle w:val="BodyText"/>
      </w:pPr>
      <w:bookmarkStart w:id="102" w:name="_Toc6903520"/>
      <w:r w:rsidRPr="003D7A05">
        <w:t xml:space="preserve">All Unit staff were up-to-date with Safe Practice Effective Communication (SPEC) training, with the exception of </w:t>
      </w:r>
      <w:r w:rsidR="00FC07D6" w:rsidRPr="003D7A05">
        <w:t xml:space="preserve">two </w:t>
      </w:r>
      <w:r w:rsidR="00434758" w:rsidRPr="003D7A05">
        <w:t>staff</w:t>
      </w:r>
      <w:r w:rsidR="00FC07D6" w:rsidRPr="003D7A05">
        <w:t xml:space="preserve">, who were scheduled to attend training in August 2020. </w:t>
      </w:r>
    </w:p>
    <w:p w14:paraId="68168275" w14:textId="77777777" w:rsidR="00667F80" w:rsidRPr="003D7A05" w:rsidRDefault="00667F80" w:rsidP="00667F80">
      <w:pPr>
        <w:pStyle w:val="Heading2"/>
      </w:pPr>
      <w:bookmarkStart w:id="103" w:name="_Toc77930600"/>
      <w:r w:rsidRPr="003D7A05">
        <w:t>Electro-convulsive therapy</w:t>
      </w:r>
      <w:bookmarkEnd w:id="102"/>
      <w:bookmarkEnd w:id="103"/>
    </w:p>
    <w:p w14:paraId="4297A45C" w14:textId="381A079E" w:rsidR="00667F80" w:rsidRPr="003D7A05" w:rsidRDefault="00667F80" w:rsidP="006E0BF9">
      <w:pPr>
        <w:pStyle w:val="BodyText"/>
      </w:pPr>
      <w:r w:rsidRPr="003D7A05">
        <w:t xml:space="preserve">There were </w:t>
      </w:r>
      <w:r w:rsidR="005E73DA" w:rsidRPr="003D7A05">
        <w:t>no</w:t>
      </w:r>
      <w:r w:rsidR="00970DDC" w:rsidRPr="003D7A05">
        <w:t xml:space="preserve"> </w:t>
      </w:r>
      <w:r w:rsidR="00242FB5" w:rsidRPr="003D7A05">
        <w:t>client</w:t>
      </w:r>
      <w:r w:rsidRPr="003D7A05">
        <w:t>s undergoing Electro-convulsive therapy (ECT)</w:t>
      </w:r>
      <w:r w:rsidR="002835C8" w:rsidRPr="003D7A05">
        <w:rPr>
          <w:rStyle w:val="FootnoteReference"/>
        </w:rPr>
        <w:footnoteReference w:id="26"/>
      </w:r>
      <w:r w:rsidRPr="003D7A05">
        <w:t xml:space="preserve"> </w:t>
      </w:r>
      <w:r w:rsidR="004759DD" w:rsidRPr="003D7A05">
        <w:t>on</w:t>
      </w:r>
      <w:r w:rsidRPr="003D7A05">
        <w:t xml:space="preserve"> the </w:t>
      </w:r>
      <w:r w:rsidR="00426B8F" w:rsidRPr="003D7A05">
        <w:t>Unit</w:t>
      </w:r>
      <w:r w:rsidRPr="003D7A05">
        <w:t xml:space="preserve"> at the time of inspection.</w:t>
      </w:r>
    </w:p>
    <w:p w14:paraId="4E893FCD" w14:textId="77777777" w:rsidR="00667F80" w:rsidRPr="003D7A05" w:rsidRDefault="00DD4DBF" w:rsidP="00667F80">
      <w:pPr>
        <w:pStyle w:val="Heading2"/>
      </w:pPr>
      <w:bookmarkStart w:id="104" w:name="_Toc6903521"/>
      <w:bookmarkStart w:id="105" w:name="_Toc77930601"/>
      <w:r w:rsidRPr="003D7A05">
        <w:t>Sensory m</w:t>
      </w:r>
      <w:r w:rsidR="00667F80" w:rsidRPr="003D7A05">
        <w:t>odulation</w:t>
      </w:r>
      <w:bookmarkEnd w:id="104"/>
      <w:bookmarkEnd w:id="105"/>
    </w:p>
    <w:p w14:paraId="43725C6D" w14:textId="77777777" w:rsidR="00891B30" w:rsidRPr="003D7A05" w:rsidRDefault="006E287C" w:rsidP="00970DDC">
      <w:pPr>
        <w:pStyle w:val="BodyText"/>
      </w:pPr>
      <w:r w:rsidRPr="003D7A05">
        <w:t>At the time of inspection, the</w:t>
      </w:r>
      <w:r w:rsidR="001D0EBB" w:rsidRPr="003D7A05">
        <w:t xml:space="preserve"> Unit </w:t>
      </w:r>
      <w:r w:rsidR="005E73DA" w:rsidRPr="003D7A05">
        <w:t xml:space="preserve">did not have </w:t>
      </w:r>
      <w:r w:rsidR="001D0EBB" w:rsidRPr="003D7A05">
        <w:t>a</w:t>
      </w:r>
      <w:r w:rsidR="005E73DA" w:rsidRPr="003D7A05">
        <w:t xml:space="preserve"> dedicated</w:t>
      </w:r>
      <w:r w:rsidR="001D0EBB" w:rsidRPr="003D7A05">
        <w:t xml:space="preserve"> Sensory Modulation Room</w:t>
      </w:r>
      <w:r w:rsidR="005E73DA" w:rsidRPr="003D7A05">
        <w:t>.</w:t>
      </w:r>
      <w:r w:rsidR="002835C8" w:rsidRPr="003D7A05">
        <w:rPr>
          <w:rStyle w:val="FootnoteReference"/>
        </w:rPr>
        <w:footnoteReference w:id="27"/>
      </w:r>
      <w:r w:rsidRPr="003D7A05">
        <w:t xml:space="preserve"> However, my Inspectors were advised that work was underway to introduce a </w:t>
      </w:r>
      <w:r w:rsidR="00891B30" w:rsidRPr="003D7A05">
        <w:t>S</w:t>
      </w:r>
      <w:r w:rsidRPr="003D7A05">
        <w:t xml:space="preserve">ensory </w:t>
      </w:r>
      <w:r w:rsidR="00891B30" w:rsidRPr="003D7A05">
        <w:t>M</w:t>
      </w:r>
      <w:r w:rsidRPr="003D7A05">
        <w:t xml:space="preserve">odulation </w:t>
      </w:r>
      <w:r w:rsidR="00891B30" w:rsidRPr="003D7A05">
        <w:t>G</w:t>
      </w:r>
      <w:r w:rsidRPr="003D7A05">
        <w:t xml:space="preserve">roup and activities programme, which would be facilitated by the Occupational Therapists. </w:t>
      </w:r>
    </w:p>
    <w:p w14:paraId="13F0D27E" w14:textId="32A01C81" w:rsidR="00AC6CA8" w:rsidRPr="003D7A05" w:rsidRDefault="006E287C" w:rsidP="00970DDC">
      <w:pPr>
        <w:pStyle w:val="BodyText"/>
      </w:pPr>
      <w:r w:rsidRPr="003D7A05">
        <w:t>I e</w:t>
      </w:r>
      <w:r w:rsidR="00AC6CA8" w:rsidRPr="003D7A05">
        <w:t xml:space="preserve">ncourage the Service to make </w:t>
      </w:r>
      <w:r w:rsidRPr="003D7A05">
        <w:t>this a priority as another means of therapeutic intervention for clients.</w:t>
      </w:r>
    </w:p>
    <w:p w14:paraId="044DCEEB" w14:textId="75B98EE3" w:rsidR="00667F80" w:rsidRPr="003D7A05" w:rsidRDefault="00242FB5" w:rsidP="00667F80">
      <w:pPr>
        <w:pStyle w:val="Heading2"/>
      </w:pPr>
      <w:bookmarkStart w:id="106" w:name="_Toc6903522"/>
      <w:bookmarkStart w:id="107" w:name="_Toc77930602"/>
      <w:r w:rsidRPr="003D7A05">
        <w:t>Client</w:t>
      </w:r>
      <w:r w:rsidR="00667F80" w:rsidRPr="003D7A05">
        <w:t>s’ and whānau views on treatment</w:t>
      </w:r>
      <w:bookmarkEnd w:id="106"/>
      <w:bookmarkEnd w:id="107"/>
    </w:p>
    <w:p w14:paraId="4B4D5B8E" w14:textId="79145B0E" w:rsidR="00BC6553" w:rsidRPr="003D7A05" w:rsidRDefault="00BC6553" w:rsidP="00970DDC">
      <w:pPr>
        <w:pStyle w:val="BodyText"/>
      </w:pPr>
      <w:r w:rsidRPr="003D7A05">
        <w:t>Clients my Inspectors spoke with said they felt safe on the Unit and that staff treated them with dignity and respect. Clients also said they felt they could approach staff if they had any concerns. Inspectors observed positive interactions between clients and staff throughout the inspection.</w:t>
      </w:r>
    </w:p>
    <w:p w14:paraId="0AA67702" w14:textId="285F6C6E" w:rsidR="002814D6" w:rsidRPr="003D7A05" w:rsidRDefault="007301FC" w:rsidP="00970DDC">
      <w:pPr>
        <w:pStyle w:val="BodyText"/>
      </w:pPr>
      <w:r w:rsidRPr="003D7A05">
        <w:t xml:space="preserve">The Unit ran </w:t>
      </w:r>
      <w:r w:rsidR="00A31B64" w:rsidRPr="003D7A05">
        <w:t xml:space="preserve">weekly community meetings, </w:t>
      </w:r>
      <w:r w:rsidR="00C15552" w:rsidRPr="003D7A05">
        <w:t xml:space="preserve">facilitated by clients with minutes taken. </w:t>
      </w:r>
      <w:r w:rsidR="00A31B64" w:rsidRPr="003D7A05">
        <w:t xml:space="preserve"> </w:t>
      </w:r>
    </w:p>
    <w:p w14:paraId="1CF613E9" w14:textId="0C95AB61" w:rsidR="007301FC" w:rsidRPr="003D7A05" w:rsidRDefault="002814D6" w:rsidP="00970DDC">
      <w:pPr>
        <w:pStyle w:val="BodyText"/>
      </w:pPr>
      <w:r w:rsidRPr="003D7A05">
        <w:t>Clients appeared to be actively involved and previous meeting minutes indicate</w:t>
      </w:r>
      <w:r w:rsidR="00650F0B" w:rsidRPr="003D7A05">
        <w:t>d</w:t>
      </w:r>
      <w:r w:rsidRPr="003D7A05">
        <w:t xml:space="preserve"> a broad range of topics discussed, including </w:t>
      </w:r>
      <w:r w:rsidR="00A31B64" w:rsidRPr="003D7A05">
        <w:t>general complaints or concerns, weekly highlights, health and safety, jokes</w:t>
      </w:r>
      <w:r w:rsidRPr="003D7A05">
        <w:t xml:space="preserve"> and ‘quotes of the day’, requests for </w:t>
      </w:r>
      <w:r w:rsidR="001D5F32" w:rsidRPr="003D7A05">
        <w:t>hāngī</w:t>
      </w:r>
      <w:r w:rsidRPr="003D7A05">
        <w:t xml:space="preserve"> or baking,</w:t>
      </w:r>
      <w:r w:rsidR="00A31B64" w:rsidRPr="003D7A05">
        <w:t xml:space="preserve"> and any praise. </w:t>
      </w:r>
    </w:p>
    <w:p w14:paraId="5EFFF5EF" w14:textId="10A4871B" w:rsidR="00A31B64" w:rsidRPr="003D7A05" w:rsidRDefault="002814D6" w:rsidP="00970DDC">
      <w:pPr>
        <w:pStyle w:val="BodyText"/>
      </w:pPr>
      <w:r w:rsidRPr="003D7A05">
        <w:t>The Unit also ran a women’s</w:t>
      </w:r>
      <w:r w:rsidR="005D1C18" w:rsidRPr="003D7A05">
        <w:t xml:space="preserve"> </w:t>
      </w:r>
      <w:r w:rsidRPr="003D7A05">
        <w:t>only meeting, which was run on a monthly basis</w:t>
      </w:r>
      <w:r w:rsidR="00C15552" w:rsidRPr="003D7A05">
        <w:t>, facilitated by female clients with minutes taken</w:t>
      </w:r>
      <w:r w:rsidRPr="003D7A05">
        <w:t>. These meetings covered similar topics, providing the opportunity for female clients to raise concerns and feedback in more detail.</w:t>
      </w:r>
    </w:p>
    <w:p w14:paraId="07A23267" w14:textId="0A1C9A6A" w:rsidR="002814D6" w:rsidRPr="003D7A05" w:rsidRDefault="002814D6" w:rsidP="00970DDC">
      <w:pPr>
        <w:pStyle w:val="BodyText"/>
      </w:pPr>
      <w:r w:rsidRPr="003D7A05">
        <w:t>Common concerns were mostly centred around maintenance issues and, in some instances, staff communication with clients.</w:t>
      </w:r>
    </w:p>
    <w:p w14:paraId="47E71DC6" w14:textId="2E613EFC" w:rsidR="002814D6" w:rsidRPr="003D7A05" w:rsidRDefault="002814D6" w:rsidP="00970DDC">
      <w:pPr>
        <w:pStyle w:val="BodyText"/>
      </w:pPr>
      <w:r w:rsidRPr="003D7A05">
        <w:t xml:space="preserve">Whānau </w:t>
      </w:r>
      <w:r w:rsidR="00AB6A28" w:rsidRPr="003D7A05">
        <w:t>my Inspectors spoke</w:t>
      </w:r>
      <w:r w:rsidR="00B6698D" w:rsidRPr="003D7A05">
        <w:t xml:space="preserve"> with</w:t>
      </w:r>
      <w:r w:rsidR="00AB6A28" w:rsidRPr="003D7A05">
        <w:t xml:space="preserve"> said that they did not have any significant concerns about the Unit, and were complimentary about staff and the standard of care.</w:t>
      </w:r>
    </w:p>
    <w:p w14:paraId="4A9414D2" w14:textId="23C5297D" w:rsidR="00446B87" w:rsidRPr="003D7A05" w:rsidRDefault="00747E3B" w:rsidP="00446B87">
      <w:pPr>
        <w:pStyle w:val="BodyText"/>
      </w:pPr>
      <w:r w:rsidRPr="003D7A05">
        <w:t xml:space="preserve">Inspectors were also </w:t>
      </w:r>
      <w:r w:rsidR="000D16A2" w:rsidRPr="003D7A05">
        <w:t xml:space="preserve">told </w:t>
      </w:r>
      <w:r w:rsidRPr="003D7A05">
        <w:t>by staff that client</w:t>
      </w:r>
      <w:r w:rsidR="00D90CC0" w:rsidRPr="003D7A05">
        <w:t>s</w:t>
      </w:r>
      <w:r w:rsidRPr="003D7A05">
        <w:t xml:space="preserve"> and whānau could provide feedback via ‘Mārama Real Time Feedback’, a digital feedback survey that asks questions about clients’ a</w:t>
      </w:r>
      <w:r w:rsidR="00A93DA4" w:rsidRPr="003D7A05">
        <w:t>nd whānau experience using the S</w:t>
      </w:r>
      <w:r w:rsidRPr="003D7A05">
        <w:t>ervice.</w:t>
      </w:r>
    </w:p>
    <w:p w14:paraId="1B1AFA2A" w14:textId="77777777" w:rsidR="00667F80" w:rsidRPr="003D7A05" w:rsidRDefault="00667F80" w:rsidP="00667F80">
      <w:pPr>
        <w:pStyle w:val="Heading2"/>
      </w:pPr>
      <w:bookmarkStart w:id="108" w:name="_Toc6903523"/>
      <w:bookmarkStart w:id="109" w:name="_Toc77930603"/>
      <w:r w:rsidRPr="003D7A05">
        <w:t>Recommendations – treatment</w:t>
      </w:r>
      <w:bookmarkEnd w:id="108"/>
      <w:bookmarkEnd w:id="109"/>
    </w:p>
    <w:tbl>
      <w:tblPr>
        <w:tblStyle w:val="TableBox"/>
        <w:tblW w:w="9297" w:type="dxa"/>
        <w:tblLayout w:type="fixed"/>
        <w:tblLook w:val="04A0" w:firstRow="1" w:lastRow="0" w:firstColumn="1" w:lastColumn="0" w:noHBand="0" w:noVBand="1"/>
        <w:tblCaption w:val="Box to emphasise text"/>
      </w:tblPr>
      <w:tblGrid>
        <w:gridCol w:w="9297"/>
      </w:tblGrid>
      <w:tr w:rsidR="00667F80" w:rsidRPr="003D7A05" w14:paraId="0AEB46A7" w14:textId="77777777" w:rsidTr="00EB3417">
        <w:tc>
          <w:tcPr>
            <w:tcW w:w="9297" w:type="dxa"/>
          </w:tcPr>
          <w:p w14:paraId="74FBDE25" w14:textId="77777777" w:rsidR="00667F80" w:rsidRPr="003D7A05" w:rsidRDefault="00667F80" w:rsidP="00FF036C">
            <w:pPr>
              <w:pStyle w:val="Headingboxtexttop"/>
            </w:pPr>
            <w:r w:rsidRPr="003D7A05">
              <w:t>I recommend that:</w:t>
            </w:r>
          </w:p>
          <w:p w14:paraId="3497BF08" w14:textId="54C0C96D" w:rsidR="00093F1C" w:rsidRPr="003D7A05" w:rsidRDefault="00093F1C" w:rsidP="00093F1C">
            <w:pPr>
              <w:pStyle w:val="Boxsmallnumber-1"/>
              <w:numPr>
                <w:ilvl w:val="0"/>
                <w:numId w:val="32"/>
              </w:numPr>
            </w:pPr>
            <w:r w:rsidRPr="003D7A05">
              <w:t>Seclusion rooms, and other non-designated bedrooms, are never used as bedrooms.</w:t>
            </w:r>
          </w:p>
          <w:p w14:paraId="711DADC5" w14:textId="77777777" w:rsidR="008D4EF0" w:rsidRPr="003D7A05" w:rsidRDefault="008D4EF0" w:rsidP="008D4EF0">
            <w:pPr>
              <w:pStyle w:val="Boxsmallnumber-1"/>
            </w:pPr>
            <w:r w:rsidRPr="003D7A05">
              <w:t>Clients are not kept in seclusion rooms for prolonged periods of time, unless clinically necessary.</w:t>
            </w:r>
          </w:p>
          <w:p w14:paraId="444505F9" w14:textId="0943D62A" w:rsidR="00926538" w:rsidRPr="003D7A05" w:rsidRDefault="008D4EF0" w:rsidP="008D4EF0">
            <w:pPr>
              <w:pStyle w:val="Boxsmallnumber-1"/>
            </w:pPr>
            <w:r w:rsidRPr="003D7A05">
              <w:t>Female clients are not admitted into seclusion rooms, unless clinically necessary.</w:t>
            </w:r>
            <w:r w:rsidR="00941E12" w:rsidRPr="003D7A05">
              <w:t xml:space="preserve"> </w:t>
            </w:r>
          </w:p>
          <w:p w14:paraId="0A7BCEA5" w14:textId="2D132791" w:rsidR="00CD375F" w:rsidRPr="003D7A05" w:rsidRDefault="00CD375F" w:rsidP="008D4EF0">
            <w:pPr>
              <w:pStyle w:val="Boxsmallnumber-1"/>
            </w:pPr>
            <w:r w:rsidRPr="003D7A05">
              <w:t xml:space="preserve">The use of seclusion rooms without clinical rationale be reviewed, with a particular focus on the equitable treatment of female clients. </w:t>
            </w:r>
          </w:p>
          <w:p w14:paraId="58FD2684" w14:textId="1AECD6E9" w:rsidR="00093F1C" w:rsidRPr="003D7A05" w:rsidRDefault="00093F1C" w:rsidP="00093F1C">
            <w:pPr>
              <w:pStyle w:val="Boxsmallnumber-1"/>
            </w:pPr>
            <w:r w:rsidRPr="003D7A05">
              <w:rPr>
                <w:rFonts w:cs="Calibri"/>
                <w:szCs w:val="24"/>
              </w:rPr>
              <w:t xml:space="preserve">The seclusion room window covered in graffiti be replaced. </w:t>
            </w:r>
            <w:r w:rsidRPr="003D7A05">
              <w:rPr>
                <w:rStyle w:val="Emphasis"/>
              </w:rPr>
              <w:t>This is a</w:t>
            </w:r>
            <w:r w:rsidR="000D16A2" w:rsidRPr="003D7A05">
              <w:rPr>
                <w:rStyle w:val="Emphasis"/>
              </w:rPr>
              <w:t>n</w:t>
            </w:r>
            <w:r w:rsidRPr="003D7A05">
              <w:rPr>
                <w:rStyle w:val="Emphasis"/>
              </w:rPr>
              <w:t xml:space="preserve"> amended </w:t>
            </w:r>
            <w:r w:rsidR="000D16A2" w:rsidRPr="003D7A05">
              <w:rPr>
                <w:rStyle w:val="Emphasis"/>
              </w:rPr>
              <w:t xml:space="preserve">repeat </w:t>
            </w:r>
            <w:r w:rsidRPr="003D7A05">
              <w:rPr>
                <w:rStyle w:val="Emphasis"/>
              </w:rPr>
              <w:t>recommendation.</w:t>
            </w:r>
          </w:p>
          <w:p w14:paraId="02BB70EC" w14:textId="26E0136E" w:rsidR="00093F1C" w:rsidRPr="003D7A05" w:rsidRDefault="001D4033" w:rsidP="00093F1C">
            <w:pPr>
              <w:pStyle w:val="Boxsmallnumber-1"/>
            </w:pPr>
            <w:r w:rsidRPr="003D7A05">
              <w:rPr>
                <w:rFonts w:cs="Calibri"/>
                <w:szCs w:val="24"/>
              </w:rPr>
              <w:t xml:space="preserve">Seating and shade are provided in the </w:t>
            </w:r>
            <w:r w:rsidR="00C52152" w:rsidRPr="003D7A05">
              <w:rPr>
                <w:rFonts w:cs="Calibri"/>
                <w:szCs w:val="24"/>
              </w:rPr>
              <w:t>Rangimārie</w:t>
            </w:r>
            <w:r w:rsidRPr="003D7A05">
              <w:rPr>
                <w:rFonts w:cs="Calibri"/>
                <w:szCs w:val="24"/>
              </w:rPr>
              <w:t xml:space="preserve"> exercise yard.</w:t>
            </w:r>
            <w:r w:rsidR="00093F1C" w:rsidRPr="003D7A05">
              <w:rPr>
                <w:rFonts w:cs="Calibri"/>
                <w:szCs w:val="24"/>
              </w:rPr>
              <w:t xml:space="preserve"> </w:t>
            </w:r>
            <w:r w:rsidR="00093F1C" w:rsidRPr="003D7A05">
              <w:rPr>
                <w:rStyle w:val="Emphasis"/>
              </w:rPr>
              <w:t>This is a</w:t>
            </w:r>
            <w:r w:rsidR="000D16A2" w:rsidRPr="003D7A05">
              <w:rPr>
                <w:rStyle w:val="Emphasis"/>
              </w:rPr>
              <w:t>n</w:t>
            </w:r>
            <w:r w:rsidR="00093F1C" w:rsidRPr="003D7A05">
              <w:rPr>
                <w:rStyle w:val="Emphasis"/>
              </w:rPr>
              <w:t xml:space="preserve"> amended </w:t>
            </w:r>
            <w:r w:rsidR="000D16A2" w:rsidRPr="003D7A05">
              <w:rPr>
                <w:rStyle w:val="Emphasis"/>
              </w:rPr>
              <w:t xml:space="preserve">repeat </w:t>
            </w:r>
            <w:r w:rsidR="00093F1C" w:rsidRPr="003D7A05">
              <w:rPr>
                <w:rStyle w:val="Emphasis"/>
              </w:rPr>
              <w:t>recommendation.</w:t>
            </w:r>
          </w:p>
          <w:p w14:paraId="6BE7AE7A" w14:textId="3C2AA6BA" w:rsidR="00093F1C" w:rsidRPr="003D7A05" w:rsidRDefault="00681D32" w:rsidP="00093F1C">
            <w:pPr>
              <w:pStyle w:val="Boxsmallnumber-1"/>
              <w:rPr>
                <w:rStyle w:val="Emphasis"/>
                <w:b w:val="0"/>
                <w:bCs w:val="0"/>
                <w:iCs w:val="0"/>
              </w:rPr>
            </w:pPr>
            <w:r w:rsidRPr="003D7A05">
              <w:rPr>
                <w:rFonts w:cs="Calibri"/>
                <w:szCs w:val="24"/>
              </w:rPr>
              <w:t xml:space="preserve">The use of </w:t>
            </w:r>
            <w:r w:rsidR="00093F1C" w:rsidRPr="003D7A05">
              <w:rPr>
                <w:rFonts w:cs="Calibri"/>
                <w:szCs w:val="24"/>
              </w:rPr>
              <w:t>Night Safety Orders be</w:t>
            </w:r>
            <w:r w:rsidR="002C519A" w:rsidRPr="003D7A05">
              <w:rPr>
                <w:rFonts w:cs="Calibri"/>
                <w:szCs w:val="24"/>
              </w:rPr>
              <w:t xml:space="preserve"> recorded and reported</w:t>
            </w:r>
            <w:r w:rsidR="00093F1C" w:rsidRPr="003D7A05">
              <w:rPr>
                <w:rFonts w:cs="Calibri"/>
                <w:szCs w:val="24"/>
              </w:rPr>
              <w:t xml:space="preserve"> as seclusion events. </w:t>
            </w:r>
            <w:r w:rsidR="00093F1C" w:rsidRPr="003D7A05">
              <w:rPr>
                <w:rStyle w:val="Emphasis"/>
              </w:rPr>
              <w:t>This is a repeat recommendation.</w:t>
            </w:r>
          </w:p>
          <w:p w14:paraId="1A535B89" w14:textId="02E53758" w:rsidR="005E73DA" w:rsidRPr="003D7A05" w:rsidRDefault="00093F1C" w:rsidP="00C92901">
            <w:pPr>
              <w:pStyle w:val="Boxsmallnumber-1"/>
            </w:pPr>
            <w:r w:rsidRPr="003D7A05">
              <w:t xml:space="preserve">The Service take all necessary steps to </w:t>
            </w:r>
            <w:r w:rsidR="00C92901" w:rsidRPr="003D7A05">
              <w:t>ensure</w:t>
            </w:r>
            <w:r w:rsidRPr="003D7A05">
              <w:t xml:space="preserve"> comprehensive and accurate collection and reporting of Night Safety Orders.</w:t>
            </w:r>
          </w:p>
        </w:tc>
      </w:tr>
    </w:tbl>
    <w:p w14:paraId="10FBF807" w14:textId="6D7EBF57" w:rsidR="00EB3417" w:rsidRPr="003D7A05" w:rsidRDefault="00EB3417" w:rsidP="00EB3417">
      <w:pPr>
        <w:pStyle w:val="Heading2"/>
      </w:pPr>
      <w:bookmarkStart w:id="110" w:name="_Toc67041281"/>
      <w:bookmarkStart w:id="111" w:name="_Toc77930604"/>
      <w:bookmarkStart w:id="112" w:name="_Toc6903524"/>
      <w:r w:rsidRPr="003D7A05">
        <w:t>Rangipapa comments</w:t>
      </w:r>
      <w:bookmarkEnd w:id="110"/>
      <w:bookmarkEnd w:id="111"/>
    </w:p>
    <w:p w14:paraId="2D66EA01" w14:textId="4A8C0A10" w:rsidR="00EB3417" w:rsidRPr="003D7A05" w:rsidRDefault="00EB3417" w:rsidP="00EB3417">
      <w:pPr>
        <w:pStyle w:val="BodyText"/>
      </w:pPr>
      <w:r w:rsidRPr="003D7A05">
        <w:t>The DHB accepted recommendations 1</w:t>
      </w:r>
      <w:r w:rsidR="00B61CCC" w:rsidRPr="003D7A05">
        <w:t xml:space="preserve"> to</w:t>
      </w:r>
      <w:r w:rsidR="00567534" w:rsidRPr="003D7A05">
        <w:t xml:space="preserve"> </w:t>
      </w:r>
      <w:r w:rsidR="0000205A" w:rsidRPr="003D7A05">
        <w:t>3</w:t>
      </w:r>
      <w:r w:rsidR="00567534" w:rsidRPr="003D7A05">
        <w:t xml:space="preserve">, </w:t>
      </w:r>
      <w:r w:rsidR="006A72E5" w:rsidRPr="003D7A05">
        <w:t xml:space="preserve">5, </w:t>
      </w:r>
      <w:r w:rsidR="009426AC" w:rsidRPr="003D7A05">
        <w:t>6</w:t>
      </w:r>
      <w:r w:rsidR="006A72E5" w:rsidRPr="003D7A05">
        <w:t xml:space="preserve"> and</w:t>
      </w:r>
      <w:r w:rsidRPr="003D7A05">
        <w:t xml:space="preserve"> 8. </w:t>
      </w:r>
    </w:p>
    <w:p w14:paraId="360C66E7" w14:textId="7184D7C2" w:rsidR="00567534" w:rsidRPr="003D7A05" w:rsidRDefault="0000205A" w:rsidP="00EB3417">
      <w:pPr>
        <w:pStyle w:val="BodyText"/>
      </w:pPr>
      <w:r w:rsidRPr="003D7A05">
        <w:t>T</w:t>
      </w:r>
      <w:r w:rsidR="00B61CCC" w:rsidRPr="003D7A05">
        <w:t>he DHB</w:t>
      </w:r>
      <w:r w:rsidR="00A748AE" w:rsidRPr="003D7A05">
        <w:t xml:space="preserve"> partially accepted</w:t>
      </w:r>
      <w:r w:rsidRPr="003D7A05">
        <w:t xml:space="preserve"> recommendation 4</w:t>
      </w:r>
      <w:r w:rsidR="00A748AE" w:rsidRPr="003D7A05">
        <w:t>.</w:t>
      </w:r>
    </w:p>
    <w:p w14:paraId="184B2B0C" w14:textId="72CB193A" w:rsidR="006A72E5" w:rsidRPr="003D7A05" w:rsidRDefault="0000205A" w:rsidP="00EB3417">
      <w:pPr>
        <w:pStyle w:val="BodyText"/>
      </w:pPr>
      <w:r w:rsidRPr="003D7A05">
        <w:t>The DHB rejected</w:t>
      </w:r>
      <w:r w:rsidR="006A72E5" w:rsidRPr="003D7A05">
        <w:t xml:space="preserve"> recommendation </w:t>
      </w:r>
      <w:r w:rsidR="009426AC" w:rsidRPr="003D7A05">
        <w:t>7</w:t>
      </w:r>
      <w:r w:rsidR="006A72E5" w:rsidRPr="003D7A05">
        <w:t>.</w:t>
      </w:r>
    </w:p>
    <w:p w14:paraId="441F60AB" w14:textId="1691BE91" w:rsidR="00A95C25" w:rsidRPr="002B2658" w:rsidRDefault="00A95C25" w:rsidP="00A95C25">
      <w:pPr>
        <w:pStyle w:val="BodyText"/>
      </w:pPr>
      <w:r>
        <w:t xml:space="preserve">The DHB’s response included the following comment regarding recommendation 2: </w:t>
      </w:r>
    </w:p>
    <w:p w14:paraId="011589EC" w14:textId="77777777" w:rsidR="00A64C5B" w:rsidRPr="003D7A05" w:rsidRDefault="00A64C5B" w:rsidP="00A64C5B">
      <w:pPr>
        <w:pStyle w:val="Quotationseparateparagraph"/>
      </w:pPr>
      <w:r w:rsidRPr="003D7A05">
        <w:t xml:space="preserve">Female clients are able to transition from Rangimārie (Intensive/Safe Care Area) to Aniwaniwa during the daytime, as the acuity of their symptoms reduces. However, the shortage of female beds means that they may still need to sleep in a seclusion room until a bedroom becomes available in Aniwaniwa. Sometimes individual female clients can present special difficulties when transitioning back to Aniwaniwa and this is progressed cautiously. Rangipapa staff strive to make clients as comfortable as possible by providing additional mattresses, blankets and personal belongings. While not condoning the practice, it is important to note that sleeping in a seclusion room is not the same as being subject to seclusion. </w:t>
      </w:r>
    </w:p>
    <w:p w14:paraId="3532267C" w14:textId="77777777" w:rsidR="00A64C5B" w:rsidRPr="003D7A05" w:rsidRDefault="00A64C5B" w:rsidP="00A64C5B">
      <w:pPr>
        <w:pStyle w:val="BodyText"/>
      </w:pPr>
      <w:r w:rsidRPr="003D7A05">
        <w:t>Ombudsman response:</w:t>
      </w:r>
    </w:p>
    <w:p w14:paraId="604364DB" w14:textId="191FF5F0" w:rsidR="00B04B82" w:rsidRPr="003D7A05" w:rsidRDefault="00AA43BE" w:rsidP="006A72E5">
      <w:pPr>
        <w:pStyle w:val="BodyText"/>
      </w:pPr>
      <w:r w:rsidRPr="003D7A05">
        <w:t>While I acknowledge the shortage of beds within the Service, I reiterate my concerns that the practice of accommodating female clients in seclusion rooms for prolonged periods of time, due to lack of other appropriate accommodation, places female clients at a heightened risk of vulnerability and has potential to re-traumatise women.</w:t>
      </w:r>
    </w:p>
    <w:p w14:paraId="47E55B01" w14:textId="03BB7ED0" w:rsidR="00AA43BE" w:rsidRPr="003D7A05" w:rsidRDefault="004A0B8F" w:rsidP="006A72E5">
      <w:pPr>
        <w:pStyle w:val="BodyText"/>
      </w:pPr>
      <w:r w:rsidRPr="003D7A05">
        <w:t>I am pleased to hear that staff strive to make the room as comfortable as possible, however</w:t>
      </w:r>
      <w:r w:rsidR="009426AC" w:rsidRPr="003D7A05">
        <w:t>, as raised in my report,</w:t>
      </w:r>
      <w:r w:rsidRPr="003D7A05">
        <w:t xml:space="preserve"> I do not agree that sleeping in a seclusion room is fundamentally different to being subject to seclusion. </w:t>
      </w:r>
    </w:p>
    <w:p w14:paraId="7AFF8BB8" w14:textId="06020D60" w:rsidR="00A95C25" w:rsidRPr="002B2658" w:rsidRDefault="00A95C25" w:rsidP="00A95C25">
      <w:pPr>
        <w:pStyle w:val="BodyText"/>
      </w:pPr>
      <w:r>
        <w:t xml:space="preserve">The DHB’s response included the following comment regarding recommendation 4: </w:t>
      </w:r>
    </w:p>
    <w:p w14:paraId="73FABC7C" w14:textId="77777777" w:rsidR="00A748AE" w:rsidRPr="003D7A05" w:rsidRDefault="00A748AE" w:rsidP="00FE469A">
      <w:pPr>
        <w:pStyle w:val="Quotationseparateparagraph"/>
      </w:pPr>
      <w:r w:rsidRPr="003D7A05">
        <w:t xml:space="preserve">The use of seclusion is never implemented without a clear clinical rationale. Rangipapa strives to work towards the zero-seclusion initiative. </w:t>
      </w:r>
    </w:p>
    <w:p w14:paraId="0210DD0F" w14:textId="42E967F2" w:rsidR="00A748AE" w:rsidRPr="003D7A05" w:rsidRDefault="00A748AE" w:rsidP="00FE469A">
      <w:pPr>
        <w:pStyle w:val="Quotationseparateparagraph"/>
      </w:pPr>
      <w:r w:rsidRPr="003D7A05">
        <w:t>Rangimārie is a safe care area exclusively for female clients. It is the equivalent of the intensive care area (Tanerore) for males on the male acute admission unit (Purehurehu).</w:t>
      </w:r>
      <w:r w:rsidRPr="003D7A05" w:rsidDel="00A748AE">
        <w:t xml:space="preserve"> </w:t>
      </w:r>
    </w:p>
    <w:p w14:paraId="547B5ECF" w14:textId="346A5AC8" w:rsidR="00A748AE" w:rsidRPr="003D7A05" w:rsidRDefault="00A748AE" w:rsidP="00FE469A">
      <w:pPr>
        <w:pStyle w:val="Quotationseparateparagraph"/>
      </w:pPr>
      <w:r w:rsidRPr="003D7A05">
        <w:t xml:space="preserve">As previously stated (see points 1, 2 and 3 above), when the seclusion room in Rangimārie is used as a bedroom, Rangipapa staff strive to make the client as comfortable as possible by providing additional mattresses, blankets and personal belongings. The door is never closed unless the client closes it herself and she is able to freely access Aniwaniwa. </w:t>
      </w:r>
    </w:p>
    <w:p w14:paraId="070231D4" w14:textId="00CC00A2" w:rsidR="00A748AE" w:rsidRPr="003D7A05" w:rsidRDefault="00A748AE" w:rsidP="00FE469A">
      <w:pPr>
        <w:pStyle w:val="Quotationseparateparagraph"/>
      </w:pPr>
      <w:r w:rsidRPr="003D7A05">
        <w:t xml:space="preserve">We reject that there is an inequitable admission process to Aniwaniwa for female clients. </w:t>
      </w:r>
    </w:p>
    <w:p w14:paraId="57AD1A4E" w14:textId="2F2C1591" w:rsidR="00A748AE" w:rsidRPr="003D7A05" w:rsidRDefault="00A748AE" w:rsidP="00FE469A">
      <w:pPr>
        <w:pStyle w:val="Quotationseparateparagraph"/>
      </w:pPr>
      <w:r w:rsidRPr="003D7A05">
        <w:t xml:space="preserve">We note that a gendered analysis reveals an inequity of access to the provision of medium secure treatment facilities for acutely unwell female clients.  This is a national as well as regional issue.  Aniwaniwa has 4 acute medium secure female beds to serve 7 DHBs in the Central Region of North Island. The provision is inadequate and Aniwaniwa is continually over-capacity. The increased rate of incarceration of women in prison in New Zealand well exceeds that of men and is continuing to rise. Arohata women’s prison is expanding. The high rate of mental disorder in the female (and male) prison population is well-documented. We agree that while Aniwaniwa allows for privacy and additional safety, it is too small.  The need for expanded Regional (possibly National), therapeutically-safe, medium secure treatment facilities, dedicated to the gendered and cultural needs of acutely unwell female clients, has been brought to the attention of the DHB and MOH. Addressing gender and cultural inequity for this vulnerable, highly disadvantaged population will require significant financial investment. </w:t>
      </w:r>
    </w:p>
    <w:p w14:paraId="4EE2C894" w14:textId="77777777" w:rsidR="00A64C5B" w:rsidRPr="003D7A05" w:rsidRDefault="00A64C5B" w:rsidP="001A56B1">
      <w:pPr>
        <w:pStyle w:val="BodyText"/>
        <w:keepNext/>
      </w:pPr>
      <w:r w:rsidRPr="003D7A05">
        <w:t>Ombudsman response:</w:t>
      </w:r>
    </w:p>
    <w:p w14:paraId="4A8CA9EA" w14:textId="1FE55A68" w:rsidR="00754139" w:rsidRPr="003D7A05" w:rsidRDefault="00754139" w:rsidP="00754139">
      <w:pPr>
        <w:pStyle w:val="BodyText"/>
      </w:pPr>
      <w:r w:rsidRPr="003D7A05">
        <w:t xml:space="preserve">I acknowledge the DHB’s view that there is </w:t>
      </w:r>
      <w:r w:rsidRPr="003D7A05">
        <w:rPr>
          <w:rStyle w:val="Quotationwithinthesentence"/>
        </w:rPr>
        <w:t>‘an inequity of access to the provision of medium secure treatment facilities for acutely unwell female clients’</w:t>
      </w:r>
      <w:r w:rsidRPr="003D7A05">
        <w:t>, which the DHB highlights is both a national and regional issue.</w:t>
      </w:r>
    </w:p>
    <w:p w14:paraId="46A6AAC0" w14:textId="77777777" w:rsidR="00754139" w:rsidRPr="003D7A05" w:rsidRDefault="00754139" w:rsidP="00EB3417">
      <w:pPr>
        <w:pStyle w:val="BodyText"/>
      </w:pPr>
      <w:r w:rsidRPr="003D7A05">
        <w:t xml:space="preserve">However I remain of the view that operational or environmental constraints are not sufficient justification to deny women treatment that is appropriate and equitable with other clients. </w:t>
      </w:r>
    </w:p>
    <w:p w14:paraId="3B41871C" w14:textId="189C619D" w:rsidR="00A95C25" w:rsidRPr="002B2658" w:rsidRDefault="00A95C25" w:rsidP="00A95C25">
      <w:pPr>
        <w:pStyle w:val="BodyText"/>
      </w:pPr>
      <w:r>
        <w:t xml:space="preserve">The DHB’s response included the following comment regarding recommendation 7: </w:t>
      </w:r>
    </w:p>
    <w:p w14:paraId="3D1D6040" w14:textId="56BA6461" w:rsidR="00EA1583" w:rsidRPr="003D7A05" w:rsidRDefault="00EA1583" w:rsidP="00EA1583">
      <w:pPr>
        <w:pStyle w:val="Quotationseparateparagraph"/>
      </w:pPr>
      <w:r w:rsidRPr="003D7A05">
        <w:t>When used, Night Safety Orders are recorded as an environmental restraint in accordance with the Te Korowai Night Safety Procedure. Night Safety Plans are reported through Night Safety Observations and are reviewed regularly. Rangipapa continues to work towards the cessation of Night Safety Orders.</w:t>
      </w:r>
    </w:p>
    <w:p w14:paraId="0111DE11" w14:textId="689A7510" w:rsidR="006A72E5" w:rsidRPr="003D7A05" w:rsidRDefault="00EA1583" w:rsidP="00EB3417">
      <w:pPr>
        <w:pStyle w:val="BodyText"/>
      </w:pPr>
      <w:r w:rsidRPr="003D7A05">
        <w:t>Ombudsman response:</w:t>
      </w:r>
    </w:p>
    <w:p w14:paraId="418995DE" w14:textId="2EB798FE" w:rsidR="00754139" w:rsidRPr="003D7A05" w:rsidRDefault="00754139" w:rsidP="00754139">
      <w:pPr>
        <w:pStyle w:val="BodyText"/>
      </w:pPr>
      <w:r w:rsidRPr="003D7A05">
        <w:t xml:space="preserve">I acknowledge that Ministry of Health </w:t>
      </w:r>
      <w:r w:rsidRPr="003D7A05">
        <w:rPr>
          <w:i/>
        </w:rPr>
        <w:t xml:space="preserve">Night Safety Procedures: Transitional Guideline </w:t>
      </w:r>
      <w:r w:rsidRPr="003D7A05">
        <w:t xml:space="preserve">suggest that </w:t>
      </w:r>
      <w:r w:rsidR="003D7A05">
        <w:t>NSOs</w:t>
      </w:r>
      <w:r w:rsidRPr="003D7A05">
        <w:t xml:space="preserve"> constitute, at the very least, environmental restraint and should be recorded as such. However, Ministry of Health guidance and the </w:t>
      </w:r>
      <w:r w:rsidRPr="003D7A05">
        <w:rPr>
          <w:i/>
          <w:iCs/>
        </w:rPr>
        <w:t>Health and Disability Services (Restraint Minimisation and Safe Practice) Standards</w:t>
      </w:r>
      <w:r w:rsidRPr="003D7A05">
        <w:t xml:space="preserve"> define seclusion as: </w:t>
      </w:r>
      <w:r w:rsidRPr="003D7A05">
        <w:rPr>
          <w:rStyle w:val="Quotationwithinthesentence"/>
        </w:rPr>
        <w:t>‘Where a person is placed alone in a room or area, at any time and for any duration, from which they cannot freely exit’</w:t>
      </w:r>
      <w:r w:rsidRPr="003D7A05">
        <w:t>.</w:t>
      </w:r>
      <w:r w:rsidRPr="003D7A05">
        <w:rPr>
          <w:rStyle w:val="FootnoteReference"/>
        </w:rPr>
        <w:footnoteReference w:id="28"/>
      </w:r>
      <w:r w:rsidRPr="003D7A05">
        <w:t xml:space="preserve"> Perhaps the key element of this definition that distinguishes it from environmental restraint is the deprivation of company.</w:t>
      </w:r>
      <w:r w:rsidRPr="003D7A05">
        <w:rPr>
          <w:rStyle w:val="FootnoteReference"/>
        </w:rPr>
        <w:footnoteReference w:id="29"/>
      </w:r>
    </w:p>
    <w:p w14:paraId="5DB13B81" w14:textId="77777777" w:rsidR="00754139" w:rsidRPr="003D7A05" w:rsidRDefault="00754139" w:rsidP="00EA1583">
      <w:pPr>
        <w:pStyle w:val="BodyText"/>
      </w:pPr>
      <w:r w:rsidRPr="003D7A05">
        <w:t>The practise of locking clients in their bedrooms overnight, alone, and without the ability to freely exit, by definition constitutes seclusion. I consider that it should be recorded as such.</w:t>
      </w:r>
    </w:p>
    <w:p w14:paraId="621944DB" w14:textId="48F9F400" w:rsidR="002F59F0" w:rsidRPr="003D7A05" w:rsidRDefault="0049365E" w:rsidP="00EA1583">
      <w:pPr>
        <w:pStyle w:val="BodyText"/>
      </w:pPr>
      <w:r w:rsidRPr="003D7A05">
        <w:t xml:space="preserve">I also note that </w:t>
      </w:r>
      <w:r w:rsidR="004833C3" w:rsidRPr="003D7A05">
        <w:t xml:space="preserve">our review of documentation showed that </w:t>
      </w:r>
      <w:r w:rsidRPr="003D7A05">
        <w:t xml:space="preserve">the Unit was not consistently recording </w:t>
      </w:r>
      <w:r w:rsidR="003D7A05">
        <w:t>NSOs</w:t>
      </w:r>
      <w:r w:rsidRPr="003D7A05">
        <w:t xml:space="preserve"> as environmental restraint, contrary to the DHB response.</w:t>
      </w:r>
      <w:r w:rsidR="002F59F0" w:rsidRPr="003D7A05">
        <w:t xml:space="preserve"> </w:t>
      </w:r>
    </w:p>
    <w:p w14:paraId="69EF4126" w14:textId="77777777" w:rsidR="001A56B1" w:rsidRDefault="001A56B1">
      <w:pPr>
        <w:spacing w:after="200" w:line="276" w:lineRule="auto"/>
        <w:rPr>
          <w:rFonts w:eastAsiaTheme="majorEastAsia" w:cstheme="majorBidi"/>
          <w:bCs/>
          <w:color w:val="9561CC"/>
          <w:sz w:val="38"/>
          <w:szCs w:val="28"/>
        </w:rPr>
      </w:pPr>
      <w:r>
        <w:br w:type="page"/>
      </w:r>
    </w:p>
    <w:p w14:paraId="112F8097" w14:textId="62296AB3" w:rsidR="00667F80" w:rsidRPr="003D7A05" w:rsidRDefault="00DD4DBF" w:rsidP="00667F80">
      <w:pPr>
        <w:pStyle w:val="Heading1"/>
      </w:pPr>
      <w:bookmarkStart w:id="113" w:name="_Toc77930605"/>
      <w:r w:rsidRPr="003D7A05">
        <w:t>Protective m</w:t>
      </w:r>
      <w:r w:rsidR="00667F80" w:rsidRPr="003D7A05">
        <w:t>easures</w:t>
      </w:r>
      <w:bookmarkEnd w:id="112"/>
      <w:bookmarkEnd w:id="113"/>
    </w:p>
    <w:p w14:paraId="6664DD2C" w14:textId="77777777" w:rsidR="00667F80" w:rsidRPr="003D7A05" w:rsidRDefault="00667F80" w:rsidP="00667F80">
      <w:pPr>
        <w:pStyle w:val="Heading2"/>
      </w:pPr>
      <w:bookmarkStart w:id="114" w:name="_Toc6903525"/>
      <w:bookmarkStart w:id="115" w:name="_Toc77930606"/>
      <w:r w:rsidRPr="003D7A05">
        <w:t>Complaints process</w:t>
      </w:r>
      <w:bookmarkEnd w:id="114"/>
      <w:bookmarkEnd w:id="115"/>
    </w:p>
    <w:p w14:paraId="4685C34A" w14:textId="667F8716" w:rsidR="00F82854" w:rsidRPr="003D7A05" w:rsidRDefault="00F82854" w:rsidP="00F82854">
      <w:pPr>
        <w:pStyle w:val="BodyText"/>
      </w:pPr>
      <w:r w:rsidRPr="003D7A05">
        <w:t xml:space="preserve">A copy of the DHB’s </w:t>
      </w:r>
      <w:r w:rsidR="0058661B" w:rsidRPr="003D7A05">
        <w:rPr>
          <w:rStyle w:val="Italics"/>
        </w:rPr>
        <w:t>Consumer Complaints, Advocacy and Code of Rights Policy</w:t>
      </w:r>
      <w:r w:rsidR="0058661B" w:rsidRPr="003D7A05">
        <w:t xml:space="preserve"> (the Complaints Policy)</w:t>
      </w:r>
      <w:r w:rsidRPr="003D7A05">
        <w:rPr>
          <w:i/>
        </w:rPr>
        <w:t xml:space="preserve"> </w:t>
      </w:r>
      <w:r w:rsidRPr="003D7A05">
        <w:t>(dated</w:t>
      </w:r>
      <w:r w:rsidR="00970DDC" w:rsidRPr="003D7A05">
        <w:t xml:space="preserve"> </w:t>
      </w:r>
      <w:r w:rsidR="0058661B" w:rsidRPr="003D7A05">
        <w:t>November 2016</w:t>
      </w:r>
      <w:r w:rsidRPr="003D7A05">
        <w:t xml:space="preserve">) was provided to Inspectors. The policy had a review period of </w:t>
      </w:r>
      <w:r w:rsidR="0058661B" w:rsidRPr="003D7A05">
        <w:t>three years</w:t>
      </w:r>
      <w:r w:rsidRPr="003D7A05">
        <w:t>.</w:t>
      </w:r>
    </w:p>
    <w:p w14:paraId="14A1D3B7" w14:textId="0F2946B1" w:rsidR="00667F80" w:rsidRPr="003D7A05" w:rsidRDefault="00E45227" w:rsidP="006E0BF9">
      <w:pPr>
        <w:pStyle w:val="BodyText"/>
      </w:pPr>
      <w:r w:rsidRPr="003D7A05">
        <w:t xml:space="preserve">District Inspector (DI) contact details and </w:t>
      </w:r>
      <w:r w:rsidR="004759DD" w:rsidRPr="003D7A05">
        <w:t xml:space="preserve">posters for </w:t>
      </w:r>
      <w:r w:rsidRPr="003D7A05">
        <w:t xml:space="preserve">the Health and Disability </w:t>
      </w:r>
      <w:r w:rsidR="008547B6" w:rsidRPr="003D7A05">
        <w:t>Commissioner’</w:t>
      </w:r>
      <w:r w:rsidR="004759DD" w:rsidRPr="003D7A05">
        <w:t>s</w:t>
      </w:r>
      <w:r w:rsidRPr="003D7A05">
        <w:t xml:space="preserve"> </w:t>
      </w:r>
      <w:r w:rsidR="008639D8" w:rsidRPr="003D7A05">
        <w:rPr>
          <w:rStyle w:val="Italics"/>
        </w:rPr>
        <w:t>‘</w:t>
      </w:r>
      <w:r w:rsidRPr="003D7A05">
        <w:rPr>
          <w:rStyle w:val="Italics"/>
        </w:rPr>
        <w:t xml:space="preserve">Code of </w:t>
      </w:r>
      <w:r w:rsidR="000D16A2" w:rsidRPr="003D7A05">
        <w:rPr>
          <w:rStyle w:val="Italics"/>
        </w:rPr>
        <w:t xml:space="preserve">Health and Disability Service Consumers’ </w:t>
      </w:r>
      <w:r w:rsidRPr="003D7A05">
        <w:rPr>
          <w:rStyle w:val="Italics"/>
        </w:rPr>
        <w:t>Rights</w:t>
      </w:r>
      <w:r w:rsidR="008639D8" w:rsidRPr="003D7A05">
        <w:rPr>
          <w:rStyle w:val="Italics"/>
        </w:rPr>
        <w:t>’</w:t>
      </w:r>
      <w:r w:rsidRPr="003D7A05">
        <w:t xml:space="preserve"> were displayed </w:t>
      </w:r>
      <w:r w:rsidR="004759DD" w:rsidRPr="003D7A05">
        <w:t>on</w:t>
      </w:r>
      <w:r w:rsidRPr="003D7A05">
        <w:t xml:space="preserve"> the Unit.</w:t>
      </w:r>
      <w:r w:rsidR="008547B6" w:rsidRPr="003D7A05">
        <w:t xml:space="preserve"> Information on the role and functions of the DI was also</w:t>
      </w:r>
      <w:r w:rsidR="00D95C80" w:rsidRPr="003D7A05">
        <w:t xml:space="preserve"> </w:t>
      </w:r>
      <w:r w:rsidR="008547B6" w:rsidRPr="003D7A05">
        <w:t>available on the Unit.</w:t>
      </w:r>
    </w:p>
    <w:p w14:paraId="3654C7C3" w14:textId="3F220EAD" w:rsidR="001D5F32" w:rsidRPr="003D7A05" w:rsidRDefault="001D5F32" w:rsidP="001D5F32">
      <w:pPr>
        <w:pStyle w:val="BodyText"/>
      </w:pPr>
      <w:r w:rsidRPr="003D7A05">
        <w:t xml:space="preserve">Information about the complaints process was displayed across the Unit, however, there were no </w:t>
      </w:r>
      <w:r w:rsidR="000D16A2" w:rsidRPr="003D7A05">
        <w:t xml:space="preserve">complaint </w:t>
      </w:r>
      <w:r w:rsidRPr="003D7A05">
        <w:t>forms available for clients.</w:t>
      </w:r>
      <w:r w:rsidR="008A63D3" w:rsidRPr="003D7A05">
        <w:t xml:space="preserve"> I encourage the Unit to ensure that complaint forms are available to clients at all times, independent of staff.</w:t>
      </w:r>
    </w:p>
    <w:p w14:paraId="65002172" w14:textId="08465CE2" w:rsidR="001D5F32" w:rsidRPr="003D7A05" w:rsidRDefault="001D5F32" w:rsidP="006E0BF9">
      <w:pPr>
        <w:pStyle w:val="BodyText"/>
      </w:pPr>
      <w:r w:rsidRPr="003D7A05">
        <w:t>Staff and clients my Inspectors spoke with had a good understanding of the complaints process and were aware of the DI</w:t>
      </w:r>
      <w:r w:rsidR="00F57821" w:rsidRPr="003D7A05">
        <w:t xml:space="preserve">, </w:t>
      </w:r>
      <w:r w:rsidRPr="003D7A05">
        <w:t>their role</w:t>
      </w:r>
      <w:r w:rsidR="00F57821" w:rsidRPr="003D7A05">
        <w:t>, and how to contact them</w:t>
      </w:r>
      <w:r w:rsidRPr="003D7A05">
        <w:t>.</w:t>
      </w:r>
    </w:p>
    <w:p w14:paraId="1822F560" w14:textId="28FAF214" w:rsidR="001D5F32" w:rsidRPr="003D7A05" w:rsidRDefault="001D5F32" w:rsidP="001D5F32">
      <w:pPr>
        <w:pStyle w:val="BodyText"/>
      </w:pPr>
      <w:r w:rsidRPr="003D7A05">
        <w:t xml:space="preserve">Both staff and clients </w:t>
      </w:r>
      <w:r w:rsidR="000D16A2" w:rsidRPr="003D7A05">
        <w:t>said</w:t>
      </w:r>
      <w:r w:rsidRPr="003D7A05">
        <w:t xml:space="preserve"> that all compl</w:t>
      </w:r>
      <w:r w:rsidR="007E1FB3" w:rsidRPr="003D7A05">
        <w:t>aints were mail</w:t>
      </w:r>
      <w:r w:rsidR="000D16A2" w:rsidRPr="003D7A05">
        <w:t>ed</w:t>
      </w:r>
      <w:r w:rsidR="007E1FB3" w:rsidRPr="003D7A05">
        <w:t xml:space="preserve"> to the </w:t>
      </w:r>
      <w:r w:rsidRPr="003D7A05">
        <w:t xml:space="preserve">Quality </w:t>
      </w:r>
      <w:r w:rsidR="007E1FB3" w:rsidRPr="003D7A05">
        <w:t>and Risk Team</w:t>
      </w:r>
      <w:r w:rsidRPr="003D7A05">
        <w:t xml:space="preserve">, then logged and </w:t>
      </w:r>
      <w:r w:rsidR="00497D93" w:rsidRPr="003D7A05">
        <w:t>reviewed</w:t>
      </w:r>
      <w:r w:rsidRPr="003D7A05">
        <w:t xml:space="preserve"> by the Team Leader. </w:t>
      </w:r>
    </w:p>
    <w:p w14:paraId="5A3CBDD0" w14:textId="1764C9A4" w:rsidR="007E1FB3" w:rsidRPr="003D7A05" w:rsidRDefault="004721DE" w:rsidP="00C51ED2">
      <w:pPr>
        <w:pStyle w:val="BodyText"/>
      </w:pPr>
      <w:r w:rsidRPr="003D7A05">
        <w:t xml:space="preserve">The Unit received </w:t>
      </w:r>
      <w:r w:rsidR="007E1FB3" w:rsidRPr="003D7A05">
        <w:t xml:space="preserve">15 </w:t>
      </w:r>
      <w:r w:rsidRPr="003D7A05">
        <w:t xml:space="preserve">complaints between </w:t>
      </w:r>
      <w:r w:rsidR="005E73DA" w:rsidRPr="003D7A05">
        <w:rPr>
          <w:rStyle w:val="Bluetext"/>
          <w:color w:val="auto"/>
        </w:rPr>
        <w:t xml:space="preserve">1 January and 30 June </w:t>
      </w:r>
      <w:r w:rsidR="00970DDC" w:rsidRPr="003D7A05">
        <w:rPr>
          <w:rStyle w:val="Bluetext"/>
          <w:color w:val="auto"/>
        </w:rPr>
        <w:t>2020</w:t>
      </w:r>
      <w:r w:rsidRPr="003D7A05">
        <w:t xml:space="preserve">. </w:t>
      </w:r>
      <w:r w:rsidR="00F57821" w:rsidRPr="003D7A05">
        <w:t xml:space="preserve">Inspectors reviewed all complaints and responses and found of </w:t>
      </w:r>
      <w:r w:rsidR="00CD0528" w:rsidRPr="003D7A05">
        <w:t>the 15</w:t>
      </w:r>
      <w:r w:rsidR="007E1FB3" w:rsidRPr="003D7A05">
        <w:t xml:space="preserve"> complaints</w:t>
      </w:r>
      <w:r w:rsidR="00CD0528" w:rsidRPr="003D7A05">
        <w:t>, five</w:t>
      </w:r>
      <w:r w:rsidR="00497D93" w:rsidRPr="003D7A05">
        <w:t xml:space="preserve"> were about staff conduct</w:t>
      </w:r>
      <w:r w:rsidR="000B0529" w:rsidRPr="003D7A05">
        <w:t>. Some</w:t>
      </w:r>
      <w:r w:rsidR="00497D93" w:rsidRPr="003D7A05">
        <w:t xml:space="preserve"> clients</w:t>
      </w:r>
      <w:r w:rsidR="00CD0528" w:rsidRPr="003D7A05">
        <w:t xml:space="preserve"> </w:t>
      </w:r>
      <w:r w:rsidR="000B0529" w:rsidRPr="003D7A05">
        <w:t xml:space="preserve">complained </w:t>
      </w:r>
      <w:r w:rsidR="00CD0528" w:rsidRPr="003D7A05">
        <w:t>that they were unable to identify staff.</w:t>
      </w:r>
      <w:r w:rsidR="00A93DA4" w:rsidRPr="003D7A05">
        <w:t xml:space="preserve"> A number of complaints were not responded to within required timeframes.</w:t>
      </w:r>
    </w:p>
    <w:p w14:paraId="7A8BCAA7" w14:textId="5D4DBDF8" w:rsidR="00AA69D8" w:rsidRPr="003D7A05" w:rsidRDefault="00F57821" w:rsidP="00C51ED2">
      <w:pPr>
        <w:pStyle w:val="BodyText"/>
      </w:pPr>
      <w:r w:rsidRPr="003D7A05">
        <w:t>Overall, the responses were courteous, individualised, and addressed the issues raised</w:t>
      </w:r>
      <w:r w:rsidR="00CD0528" w:rsidRPr="003D7A05">
        <w:t xml:space="preserve"> in detail</w:t>
      </w:r>
      <w:r w:rsidRPr="003D7A05">
        <w:t>.</w:t>
      </w:r>
    </w:p>
    <w:p w14:paraId="5FEA66C5" w14:textId="77777777" w:rsidR="00667F80" w:rsidRPr="003D7A05" w:rsidRDefault="00667F80" w:rsidP="00667F80">
      <w:pPr>
        <w:pStyle w:val="Heading2"/>
      </w:pPr>
      <w:bookmarkStart w:id="116" w:name="_Toc6903526"/>
      <w:bookmarkStart w:id="117" w:name="_Toc77930607"/>
      <w:r w:rsidRPr="003D7A05">
        <w:t>Records</w:t>
      </w:r>
      <w:bookmarkEnd w:id="116"/>
      <w:bookmarkEnd w:id="117"/>
    </w:p>
    <w:p w14:paraId="064A96B1" w14:textId="76886946" w:rsidR="00F57821" w:rsidRPr="003D7A05" w:rsidRDefault="00EC56EF" w:rsidP="006E0BF9">
      <w:pPr>
        <w:pStyle w:val="BodyText"/>
      </w:pPr>
      <w:r w:rsidRPr="003D7A05">
        <w:t xml:space="preserve">Of the </w:t>
      </w:r>
      <w:r w:rsidR="005E73DA" w:rsidRPr="003D7A05">
        <w:t xml:space="preserve">19 </w:t>
      </w:r>
      <w:r w:rsidR="00242FB5" w:rsidRPr="003D7A05">
        <w:t>client</w:t>
      </w:r>
      <w:r w:rsidRPr="003D7A05">
        <w:t xml:space="preserve">s </w:t>
      </w:r>
      <w:r w:rsidR="004759DD" w:rsidRPr="003D7A05">
        <w:t>on</w:t>
      </w:r>
      <w:r w:rsidRPr="003D7A05">
        <w:t xml:space="preserve"> the Unit </w:t>
      </w:r>
      <w:r w:rsidR="004759DD" w:rsidRPr="003D7A05">
        <w:t>on the first day</w:t>
      </w:r>
      <w:r w:rsidRPr="003D7A05">
        <w:t xml:space="preserve"> of the </w:t>
      </w:r>
      <w:r w:rsidR="00C51ED2" w:rsidRPr="003D7A05">
        <w:t>i</w:t>
      </w:r>
      <w:r w:rsidRPr="003D7A05">
        <w:t xml:space="preserve">nspection, </w:t>
      </w:r>
      <w:r w:rsidR="00CD0528" w:rsidRPr="003D7A05">
        <w:t xml:space="preserve">seven </w:t>
      </w:r>
      <w:r w:rsidRPr="003D7A05">
        <w:t xml:space="preserve">were detained under the </w:t>
      </w:r>
      <w:r w:rsidR="00F90FCC" w:rsidRPr="003D7A05">
        <w:t xml:space="preserve">MHA </w:t>
      </w:r>
      <w:r w:rsidRPr="003D7A05">
        <w:t xml:space="preserve">and </w:t>
      </w:r>
      <w:r w:rsidR="00CD0528" w:rsidRPr="003D7A05">
        <w:t>12</w:t>
      </w:r>
      <w:r w:rsidRPr="003D7A05">
        <w:t xml:space="preserve"> </w:t>
      </w:r>
      <w:r w:rsidR="00242FB5" w:rsidRPr="003D7A05">
        <w:t>client</w:t>
      </w:r>
      <w:r w:rsidRPr="003D7A05">
        <w:t xml:space="preserve">s </w:t>
      </w:r>
      <w:r w:rsidR="00CD0528" w:rsidRPr="003D7A05">
        <w:t>were under the CPMIP Act</w:t>
      </w:r>
      <w:r w:rsidR="00F57821" w:rsidRPr="003D7A05">
        <w:t>.</w:t>
      </w:r>
      <w:r w:rsidRPr="003D7A05">
        <w:t xml:space="preserve"> All files contained the necessary paperwork to detain and treat the </w:t>
      </w:r>
      <w:r w:rsidR="00242FB5" w:rsidRPr="003D7A05">
        <w:t>client</w:t>
      </w:r>
      <w:r w:rsidR="00F57821" w:rsidRPr="003D7A05">
        <w:t>s, with the exception of one client.</w:t>
      </w:r>
      <w:r w:rsidR="00534F92" w:rsidRPr="003D7A05">
        <w:t xml:space="preserve"> This </w:t>
      </w:r>
      <w:r w:rsidR="00726664" w:rsidRPr="003D7A05">
        <w:t>client</w:t>
      </w:r>
      <w:r w:rsidR="0080790D" w:rsidRPr="003D7A05">
        <w:t>’s</w:t>
      </w:r>
      <w:r w:rsidR="00726664" w:rsidRPr="003D7A05">
        <w:t xml:space="preserve"> </w:t>
      </w:r>
      <w:r w:rsidR="0080790D" w:rsidRPr="003D7A05">
        <w:t xml:space="preserve">file </w:t>
      </w:r>
      <w:r w:rsidR="00726664" w:rsidRPr="003D7A05">
        <w:t>did not contain a copy of the</w:t>
      </w:r>
      <w:r w:rsidR="0080790D" w:rsidRPr="003D7A05">
        <w:t>ir</w:t>
      </w:r>
      <w:r w:rsidR="00726664" w:rsidRPr="003D7A05">
        <w:t xml:space="preserve"> original </w:t>
      </w:r>
      <w:r w:rsidR="0080790D" w:rsidRPr="003D7A05">
        <w:t xml:space="preserve">detention </w:t>
      </w:r>
      <w:r w:rsidR="00726664" w:rsidRPr="003D7A05">
        <w:t>order and their</w:t>
      </w:r>
      <w:r w:rsidR="0080790D" w:rsidRPr="003D7A05">
        <w:t xml:space="preserve"> legal</w:t>
      </w:r>
      <w:r w:rsidR="00726664" w:rsidRPr="003D7A05">
        <w:t xml:space="preserve"> status was overdue for revi</w:t>
      </w:r>
      <w:r w:rsidR="0080790D" w:rsidRPr="003D7A05">
        <w:t>ew at the time of</w:t>
      </w:r>
      <w:r w:rsidR="00726664" w:rsidRPr="003D7A05">
        <w:t xml:space="preserve"> inspection.</w:t>
      </w:r>
    </w:p>
    <w:p w14:paraId="3FBCD948" w14:textId="55631E4B" w:rsidR="00912974" w:rsidRPr="003D7A05" w:rsidRDefault="00912974" w:rsidP="006E0BF9">
      <w:pPr>
        <w:pStyle w:val="BodyText"/>
      </w:pPr>
      <w:r w:rsidRPr="003D7A05">
        <w:t>Inspectors reviewed clients’ recovery plans, leave paperwork, clinical notes</w:t>
      </w:r>
      <w:r w:rsidR="000B0529" w:rsidRPr="003D7A05">
        <w:t xml:space="preserve"> and</w:t>
      </w:r>
      <w:r w:rsidRPr="003D7A05">
        <w:t xml:space="preserve"> clinical review meeting minutes. </w:t>
      </w:r>
      <w:r w:rsidR="00497D93" w:rsidRPr="003D7A05">
        <w:t xml:space="preserve">Overall, Inspectors found that </w:t>
      </w:r>
      <w:r w:rsidR="000B0529" w:rsidRPr="003D7A05">
        <w:t>records were</w:t>
      </w:r>
      <w:r w:rsidR="00497D93" w:rsidRPr="003D7A05">
        <w:t xml:space="preserve"> disorganised. Forms were </w:t>
      </w:r>
      <w:r w:rsidR="000B0529" w:rsidRPr="003D7A05">
        <w:t xml:space="preserve">completed </w:t>
      </w:r>
      <w:r w:rsidR="00497D93" w:rsidRPr="003D7A05">
        <w:t>inconsistent</w:t>
      </w:r>
      <w:r w:rsidR="000B0529" w:rsidRPr="003D7A05">
        <w:t>ly</w:t>
      </w:r>
      <w:r w:rsidR="00497D93" w:rsidRPr="003D7A05">
        <w:t>, misplaced, and the type of information</w:t>
      </w:r>
      <w:r w:rsidR="00EA7D5D" w:rsidRPr="003D7A05">
        <w:t xml:space="preserve"> and documentation</w:t>
      </w:r>
      <w:r w:rsidR="00497D93" w:rsidRPr="003D7A05">
        <w:t xml:space="preserve"> available was varied. This was particularly the case in regards to NSOs and admission checklists.</w:t>
      </w:r>
    </w:p>
    <w:p w14:paraId="24119BE3" w14:textId="1DA64001" w:rsidR="00336A00" w:rsidRPr="003D7A05" w:rsidRDefault="00336A00" w:rsidP="006E0BF9">
      <w:pPr>
        <w:pStyle w:val="BodyText"/>
      </w:pPr>
      <w:r w:rsidRPr="003D7A05">
        <w:t xml:space="preserve">My Inspectors also reviewed clients’ files for evidence of completed </w:t>
      </w:r>
      <w:r w:rsidR="000B0529" w:rsidRPr="003D7A05">
        <w:t xml:space="preserve">treatment </w:t>
      </w:r>
      <w:r w:rsidRPr="003D7A05">
        <w:t xml:space="preserve">consent forms. While clients </w:t>
      </w:r>
      <w:r w:rsidR="00497D93" w:rsidRPr="003D7A05">
        <w:t>on</w:t>
      </w:r>
      <w:r w:rsidRPr="003D7A05">
        <w:t xml:space="preserve"> the Unit are not there voluntarily, it is standard to seek consent to treatment wherever possible.</w:t>
      </w:r>
      <w:r w:rsidR="00FA63DF" w:rsidRPr="003D7A05">
        <w:rPr>
          <w:rStyle w:val="FootnoteReference"/>
        </w:rPr>
        <w:footnoteReference w:id="30"/>
      </w:r>
      <w:r w:rsidR="00FA63DF" w:rsidRPr="003D7A05">
        <w:t xml:space="preserve"> </w:t>
      </w:r>
      <w:r w:rsidR="00163234" w:rsidRPr="003D7A05">
        <w:t xml:space="preserve">Where a client does not consent to treatment, this should be recorded on their file and in clinical notes. </w:t>
      </w:r>
      <w:r w:rsidRPr="003D7A05">
        <w:t xml:space="preserve">My Inspectors found that all files contained consent </w:t>
      </w:r>
      <w:r w:rsidR="00425C89" w:rsidRPr="003D7A05">
        <w:t>records</w:t>
      </w:r>
      <w:r w:rsidR="00610FF8" w:rsidRPr="003D7A05">
        <w:t>.</w:t>
      </w:r>
      <w:r w:rsidR="00497D93" w:rsidRPr="003D7A05">
        <w:t xml:space="preserve"> </w:t>
      </w:r>
      <w:r w:rsidR="00610FF8" w:rsidRPr="003D7A05">
        <w:t>H</w:t>
      </w:r>
      <w:r w:rsidR="00497D93" w:rsidRPr="003D7A05">
        <w:t xml:space="preserve">owever, </w:t>
      </w:r>
      <w:r w:rsidR="00610FF8" w:rsidRPr="003D7A05">
        <w:t>a number of</w:t>
      </w:r>
      <w:r w:rsidR="00497D93" w:rsidRPr="003D7A05">
        <w:t xml:space="preserve"> forms were not completed within required timeframes.</w:t>
      </w:r>
    </w:p>
    <w:p w14:paraId="79FEF03E" w14:textId="30126E98" w:rsidR="00680B3E" w:rsidRPr="003D7A05" w:rsidRDefault="00680B3E" w:rsidP="006E0BF9">
      <w:pPr>
        <w:pStyle w:val="BodyText"/>
      </w:pPr>
      <w:r w:rsidRPr="003D7A05">
        <w:t>I encourage the Unit to improve its documentation and record keeping processes as a priority.</w:t>
      </w:r>
    </w:p>
    <w:p w14:paraId="6F3CCADD" w14:textId="790DEA12" w:rsidR="00912974" w:rsidRPr="003D7A05" w:rsidRDefault="00912974" w:rsidP="006E0BF9">
      <w:pPr>
        <w:pStyle w:val="BodyText"/>
      </w:pPr>
      <w:r w:rsidRPr="003D7A05">
        <w:t xml:space="preserve">The Unit ran </w:t>
      </w:r>
      <w:r w:rsidR="00E33C01" w:rsidRPr="003D7A05">
        <w:t xml:space="preserve">multi-disciplinary team meetings </w:t>
      </w:r>
      <w:r w:rsidRPr="003D7A05">
        <w:t xml:space="preserve">(referred to as </w:t>
      </w:r>
      <w:r w:rsidR="00E33C01" w:rsidRPr="003D7A05">
        <w:t>‘</w:t>
      </w:r>
      <w:r w:rsidR="00EA7D5D" w:rsidRPr="003D7A05">
        <w:t>Huihui</w:t>
      </w:r>
      <w:r w:rsidR="00E33C01" w:rsidRPr="003D7A05">
        <w:t>’</w:t>
      </w:r>
      <w:r w:rsidRPr="003D7A05">
        <w:t xml:space="preserve">) on a </w:t>
      </w:r>
      <w:r w:rsidR="0004002D" w:rsidRPr="003D7A05">
        <w:t>three-monthly</w:t>
      </w:r>
      <w:r w:rsidRPr="003D7A05">
        <w:t xml:space="preserve"> basis, </w:t>
      </w:r>
      <w:r w:rsidR="00504B30" w:rsidRPr="003D7A05">
        <w:t>as well as</w:t>
      </w:r>
      <w:r w:rsidR="0080790D" w:rsidRPr="003D7A05">
        <w:t xml:space="preserve"> fortnightly</w:t>
      </w:r>
      <w:r w:rsidRPr="003D7A05">
        <w:t xml:space="preserve"> </w:t>
      </w:r>
      <w:r w:rsidR="00E33C01" w:rsidRPr="003D7A05">
        <w:t>‘</w:t>
      </w:r>
      <w:r w:rsidR="00504B30" w:rsidRPr="003D7A05">
        <w:t>Special Patient</w:t>
      </w:r>
      <w:r w:rsidR="0004002D" w:rsidRPr="003D7A05">
        <w:t xml:space="preserve"> Review</w:t>
      </w:r>
      <w:r w:rsidR="00E33C01" w:rsidRPr="003D7A05">
        <w:t>’</w:t>
      </w:r>
      <w:r w:rsidR="00407D6C" w:rsidRPr="003D7A05">
        <w:t xml:space="preserve"> </w:t>
      </w:r>
      <w:r w:rsidRPr="003D7A05">
        <w:t>m</w:t>
      </w:r>
      <w:r w:rsidR="00407D6C" w:rsidRPr="003D7A05">
        <w:t xml:space="preserve">eetings. Clients attended their Huihui </w:t>
      </w:r>
      <w:r w:rsidRPr="003D7A05">
        <w:t xml:space="preserve">and were routinely provided with feedback of the outcomes. Staff advised </w:t>
      </w:r>
      <w:r w:rsidR="00610FF8" w:rsidRPr="003D7A05">
        <w:t xml:space="preserve">that </w:t>
      </w:r>
      <w:r w:rsidRPr="003D7A05">
        <w:t xml:space="preserve">whānau were also invited to attend these meetings. Inspectors were provided with </w:t>
      </w:r>
      <w:r w:rsidR="0004002D" w:rsidRPr="003D7A05">
        <w:t>copies of clients’ Huihui plans, which were comprehensive, detailed and demonstrated clear care pathways for clients.</w:t>
      </w:r>
    </w:p>
    <w:p w14:paraId="092B4375" w14:textId="5938837D" w:rsidR="00610FF8" w:rsidRPr="003D7A05" w:rsidRDefault="00610FF8" w:rsidP="006E0BF9">
      <w:pPr>
        <w:pStyle w:val="BodyText"/>
      </w:pPr>
      <w:r w:rsidRPr="003D7A05">
        <w:t>Inspectors’ review of Huihui plans also showed that clients had good access to leave</w:t>
      </w:r>
      <w:r w:rsidR="00AD4584" w:rsidRPr="003D7A05">
        <w:t>. Taking leave</w:t>
      </w:r>
      <w:r w:rsidR="00D41AAD" w:rsidRPr="003D7A05">
        <w:t xml:space="preserve"> was encouraged </w:t>
      </w:r>
      <w:r w:rsidR="00404BF5" w:rsidRPr="003D7A05">
        <w:t xml:space="preserve">and supported </w:t>
      </w:r>
      <w:r w:rsidR="00D41AAD" w:rsidRPr="003D7A05">
        <w:t>by Unit staff</w:t>
      </w:r>
      <w:r w:rsidRPr="003D7A05">
        <w:t xml:space="preserve">. Throughout the inspection, Inspectors observed clients taking both escorted and unescorted leave from the </w:t>
      </w:r>
      <w:r w:rsidR="00D41AAD" w:rsidRPr="003D7A05">
        <w:t>Unit</w:t>
      </w:r>
      <w:r w:rsidRPr="003D7A05">
        <w:t xml:space="preserve">, which was clearly documented in their Huihui plans. Clients </w:t>
      </w:r>
      <w:r w:rsidR="00E33C01" w:rsidRPr="003D7A05">
        <w:t xml:space="preserve">told </w:t>
      </w:r>
      <w:r w:rsidRPr="003D7A05">
        <w:t xml:space="preserve">my Inspectors </w:t>
      </w:r>
      <w:r w:rsidR="00E33C01" w:rsidRPr="003D7A05">
        <w:t>they</w:t>
      </w:r>
      <w:r w:rsidRPr="003D7A05">
        <w:t xml:space="preserve"> enjoyed </w:t>
      </w:r>
      <w:r w:rsidR="00E33C01" w:rsidRPr="003D7A05">
        <w:t>being able</w:t>
      </w:r>
      <w:r w:rsidR="00B009BE" w:rsidRPr="003D7A05">
        <w:t xml:space="preserve"> </w:t>
      </w:r>
      <w:r w:rsidRPr="003D7A05">
        <w:t>to take leave, includ</w:t>
      </w:r>
      <w:r w:rsidR="00E33C01" w:rsidRPr="003D7A05">
        <w:t>ing</w:t>
      </w:r>
      <w:r w:rsidRPr="003D7A05">
        <w:t xml:space="preserve"> attending pr</w:t>
      </w:r>
      <w:r w:rsidR="00D41AAD" w:rsidRPr="003D7A05">
        <w:t xml:space="preserve">ogrammes on the wider </w:t>
      </w:r>
      <w:r w:rsidR="0080790D" w:rsidRPr="003D7A05">
        <w:t xml:space="preserve">hospital </w:t>
      </w:r>
      <w:r w:rsidR="00D41AAD" w:rsidRPr="003D7A05">
        <w:t>campus, meetings with whānau and visiting the local gym or art galleries.</w:t>
      </w:r>
    </w:p>
    <w:p w14:paraId="314BD5DE" w14:textId="7757C790" w:rsidR="00667F80" w:rsidRPr="003D7A05" w:rsidRDefault="00667F80" w:rsidP="00667F80">
      <w:pPr>
        <w:pStyle w:val="Heading2"/>
      </w:pPr>
      <w:bookmarkStart w:id="118" w:name="_Toc6903527"/>
      <w:bookmarkStart w:id="119" w:name="_Toc77930608"/>
      <w:r w:rsidRPr="003D7A05">
        <w:t>Recommendations – protective measures</w:t>
      </w:r>
      <w:bookmarkEnd w:id="118"/>
      <w:bookmarkEnd w:id="119"/>
    </w:p>
    <w:tbl>
      <w:tblPr>
        <w:tblStyle w:val="TableBox"/>
        <w:tblW w:w="9297" w:type="dxa"/>
        <w:tblLayout w:type="fixed"/>
        <w:tblLook w:val="04A0" w:firstRow="1" w:lastRow="0" w:firstColumn="1" w:lastColumn="0" w:noHBand="0" w:noVBand="1"/>
        <w:tblCaption w:val="Box to emphasise text"/>
      </w:tblPr>
      <w:tblGrid>
        <w:gridCol w:w="9297"/>
      </w:tblGrid>
      <w:tr w:rsidR="003352D6" w:rsidRPr="003D7A05" w14:paraId="62896BF7" w14:textId="77777777" w:rsidTr="00A20AE7">
        <w:tc>
          <w:tcPr>
            <w:tcW w:w="9401" w:type="dxa"/>
          </w:tcPr>
          <w:p w14:paraId="50F752CC" w14:textId="77777777" w:rsidR="003352D6" w:rsidRPr="003D7A05" w:rsidRDefault="003352D6" w:rsidP="00A20AE7">
            <w:pPr>
              <w:pStyle w:val="Headingboxtexttop"/>
            </w:pPr>
            <w:r w:rsidRPr="003D7A05">
              <w:t>I recommend that:</w:t>
            </w:r>
          </w:p>
          <w:p w14:paraId="69BD87D4" w14:textId="77777777" w:rsidR="003352D6" w:rsidRPr="003D7A05" w:rsidRDefault="003352D6" w:rsidP="00A20AE7">
            <w:pPr>
              <w:pStyle w:val="Boxsmallnumber-1"/>
            </w:pPr>
            <w:r w:rsidRPr="003D7A05">
              <w:t xml:space="preserve">Complaint forms are available to clients, independent of staff. </w:t>
            </w:r>
          </w:p>
          <w:p w14:paraId="18006758" w14:textId="2AEBD4FE" w:rsidR="003352D6" w:rsidRPr="003D7A05" w:rsidRDefault="003352D6" w:rsidP="00AB335F">
            <w:pPr>
              <w:pStyle w:val="Boxsmallnumber-1"/>
            </w:pPr>
            <w:r w:rsidRPr="003D7A05">
              <w:t>Complet</w:t>
            </w:r>
            <w:r w:rsidR="00AB335F" w:rsidRPr="003D7A05">
              <w:t xml:space="preserve">e and correct documentation is kept in respect of all client records. </w:t>
            </w:r>
          </w:p>
        </w:tc>
      </w:tr>
    </w:tbl>
    <w:p w14:paraId="4CEC5195" w14:textId="77777777" w:rsidR="00851B80" w:rsidRPr="003D7A05" w:rsidRDefault="00851B80" w:rsidP="00851B80">
      <w:pPr>
        <w:pStyle w:val="Heading2"/>
      </w:pPr>
      <w:bookmarkStart w:id="120" w:name="_Toc77930609"/>
      <w:bookmarkStart w:id="121" w:name="_Toc6903528"/>
      <w:r w:rsidRPr="003D7A05">
        <w:t>Rangipapa comments</w:t>
      </w:r>
      <w:bookmarkEnd w:id="120"/>
    </w:p>
    <w:p w14:paraId="2102A396" w14:textId="42ECD744" w:rsidR="00851B80" w:rsidRPr="003D7A05" w:rsidRDefault="00851B80" w:rsidP="00851B80">
      <w:pPr>
        <w:pStyle w:val="BodyText"/>
      </w:pPr>
      <w:r w:rsidRPr="003D7A05">
        <w:t xml:space="preserve">The DHB </w:t>
      </w:r>
      <w:r w:rsidR="00A748AE" w:rsidRPr="003D7A05">
        <w:t>accepted</w:t>
      </w:r>
      <w:r w:rsidR="0000205A" w:rsidRPr="003D7A05">
        <w:t xml:space="preserve"> </w:t>
      </w:r>
      <w:r w:rsidRPr="003D7A05">
        <w:t xml:space="preserve">recommendations </w:t>
      </w:r>
      <w:r w:rsidR="00A64C5B" w:rsidRPr="003D7A05">
        <w:t>9 and 10</w:t>
      </w:r>
      <w:r w:rsidRPr="003D7A05">
        <w:t xml:space="preserve">. </w:t>
      </w:r>
    </w:p>
    <w:p w14:paraId="4D7AD225" w14:textId="77777777" w:rsidR="001A56B1" w:rsidRDefault="001A56B1">
      <w:pPr>
        <w:spacing w:after="200" w:line="276" w:lineRule="auto"/>
        <w:rPr>
          <w:rFonts w:eastAsiaTheme="majorEastAsia" w:cstheme="majorBidi"/>
          <w:bCs/>
          <w:color w:val="9561CC"/>
          <w:sz w:val="38"/>
          <w:szCs w:val="28"/>
        </w:rPr>
      </w:pPr>
      <w:r>
        <w:br w:type="page"/>
      </w:r>
    </w:p>
    <w:p w14:paraId="5E5D7314" w14:textId="3A3CE71B" w:rsidR="00667F80" w:rsidRPr="003D7A05" w:rsidRDefault="00667F80" w:rsidP="00CA5B0C">
      <w:pPr>
        <w:pStyle w:val="Heading1"/>
      </w:pPr>
      <w:bookmarkStart w:id="122" w:name="_Toc77930610"/>
      <w:r w:rsidRPr="003D7A05">
        <w:t>Material conditions</w:t>
      </w:r>
      <w:bookmarkEnd w:id="121"/>
      <w:bookmarkEnd w:id="122"/>
    </w:p>
    <w:p w14:paraId="4214A7E6" w14:textId="77777777" w:rsidR="00667F80" w:rsidRPr="003D7A05" w:rsidRDefault="00667F80" w:rsidP="00667F80">
      <w:pPr>
        <w:pStyle w:val="Heading2"/>
      </w:pPr>
      <w:bookmarkStart w:id="123" w:name="_Toc6903529"/>
      <w:bookmarkStart w:id="124" w:name="_Ref53472671"/>
      <w:bookmarkStart w:id="125" w:name="_Ref54690959"/>
      <w:bookmarkStart w:id="126" w:name="_Toc77930611"/>
      <w:r w:rsidRPr="003D7A05">
        <w:t>Accommodation and sanitary conditions</w:t>
      </w:r>
      <w:bookmarkEnd w:id="123"/>
      <w:bookmarkEnd w:id="124"/>
      <w:bookmarkEnd w:id="125"/>
      <w:bookmarkEnd w:id="126"/>
    </w:p>
    <w:p w14:paraId="46ED3045" w14:textId="05BF0E6E" w:rsidR="0077104C" w:rsidRPr="003D7A05" w:rsidRDefault="0077104C" w:rsidP="00C51ED2">
      <w:pPr>
        <w:pStyle w:val="BodyText"/>
      </w:pPr>
      <w:r w:rsidRPr="003D7A05">
        <w:t xml:space="preserve">The Unit, which opened in </w:t>
      </w:r>
      <w:r w:rsidR="00F54AF3" w:rsidRPr="003D7A05">
        <w:t>2000</w:t>
      </w:r>
      <w:r w:rsidRPr="003D7A05">
        <w:t xml:space="preserve">, was </w:t>
      </w:r>
      <w:r w:rsidR="00B41F94" w:rsidRPr="003D7A05">
        <w:t xml:space="preserve">generally </w:t>
      </w:r>
      <w:r w:rsidRPr="003D7A05">
        <w:t>clean, tidy and well maintained.</w:t>
      </w:r>
      <w:r w:rsidR="0080790D" w:rsidRPr="003D7A05">
        <w:t xml:space="preserve"> </w:t>
      </w:r>
      <w:r w:rsidRPr="003D7A05">
        <w:t xml:space="preserve">The Unit comprised </w:t>
      </w:r>
      <w:r w:rsidR="00B41F94" w:rsidRPr="003D7A05">
        <w:t xml:space="preserve">two </w:t>
      </w:r>
      <w:r w:rsidR="0004002D" w:rsidRPr="003D7A05">
        <w:t>separate wings;</w:t>
      </w:r>
      <w:r w:rsidRPr="003D7A05">
        <w:t xml:space="preserve"> </w:t>
      </w:r>
      <w:r w:rsidR="00B41F94" w:rsidRPr="003D7A05">
        <w:t>the male wing with nine beds</w:t>
      </w:r>
      <w:r w:rsidR="0004002D" w:rsidRPr="003D7A05">
        <w:t>,</w:t>
      </w:r>
      <w:r w:rsidR="00B41F94" w:rsidRPr="003D7A05">
        <w:t xml:space="preserve"> and Aniwaniwa with four beds. </w:t>
      </w:r>
    </w:p>
    <w:p w14:paraId="228638B4" w14:textId="4626B5A3" w:rsidR="0030000E" w:rsidRPr="003D7A05" w:rsidRDefault="0030000E" w:rsidP="00C51ED2">
      <w:pPr>
        <w:pStyle w:val="BodyText"/>
      </w:pPr>
      <w:r w:rsidRPr="003D7A05">
        <w:t xml:space="preserve">Bedrooms were spacious, with adequate storage, natural light and means of raising </w:t>
      </w:r>
      <w:r w:rsidR="00C345EC" w:rsidRPr="003D7A05">
        <w:t xml:space="preserve">an </w:t>
      </w:r>
      <w:r w:rsidRPr="003D7A05">
        <w:t xml:space="preserve">alarm. All bedrooms had en-suite facilities and clients had </w:t>
      </w:r>
      <w:r w:rsidR="007A77C6" w:rsidRPr="003D7A05">
        <w:t xml:space="preserve">independent </w:t>
      </w:r>
      <w:r w:rsidRPr="003D7A05">
        <w:t>access to the</w:t>
      </w:r>
      <w:r w:rsidR="007A77C6" w:rsidRPr="003D7A05">
        <w:t>ir</w:t>
      </w:r>
      <w:r w:rsidRPr="003D7A05">
        <w:t xml:space="preserve"> bedrooms throughout the day. Access to linen and clean bedding was good.</w:t>
      </w:r>
    </w:p>
    <w:p w14:paraId="4EF3EE4C" w14:textId="09E7B4E8" w:rsidR="0004002D" w:rsidRPr="003D7A05" w:rsidRDefault="0004002D" w:rsidP="00C51ED2">
      <w:pPr>
        <w:pStyle w:val="BodyText"/>
      </w:pPr>
      <w:r w:rsidRPr="003D7A05">
        <w:t xml:space="preserve">The communal lounge in </w:t>
      </w:r>
      <w:r w:rsidR="0030000E" w:rsidRPr="003D7A05">
        <w:t>both wings</w:t>
      </w:r>
      <w:r w:rsidRPr="003D7A05">
        <w:t xml:space="preserve"> provided suitable furnishings, natural light, and a television.</w:t>
      </w:r>
      <w:r w:rsidR="00EE6987" w:rsidRPr="003D7A05">
        <w:t xml:space="preserve">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10729" w:rsidRPr="003D7A05" w14:paraId="0BC8E686" w14:textId="77777777" w:rsidTr="00F93344">
        <w:trPr>
          <w:cantSplit/>
        </w:trPr>
        <w:tc>
          <w:tcPr>
            <w:tcW w:w="4536" w:type="dxa"/>
          </w:tcPr>
          <w:p w14:paraId="12EE9CBD" w14:textId="49187A66" w:rsidR="00610729" w:rsidRPr="003D7A05" w:rsidRDefault="00310D53" w:rsidP="00F93344">
            <w:pPr>
              <w:pStyle w:val="Pictureindent"/>
              <w:ind w:left="0"/>
            </w:pPr>
            <w:r w:rsidRPr="003D7A05">
              <w:rPr>
                <w:noProof/>
                <w:lang w:eastAsia="en-NZ"/>
              </w:rPr>
              <w:drawing>
                <wp:inline distT="0" distB="0" distL="0" distR="0" wp14:anchorId="4B1C6EAD" wp14:editId="6C0AA7C6">
                  <wp:extent cx="2880360" cy="216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48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284" w:type="dxa"/>
            <w:tcBorders>
              <w:right w:val="nil"/>
            </w:tcBorders>
          </w:tcPr>
          <w:p w14:paraId="66FFC743" w14:textId="77777777" w:rsidR="00610729" w:rsidRPr="003D7A05" w:rsidRDefault="00610729" w:rsidP="00F93344">
            <w:pPr>
              <w:pStyle w:val="Indent1"/>
              <w:ind w:left="0"/>
            </w:pPr>
          </w:p>
        </w:tc>
        <w:tc>
          <w:tcPr>
            <w:tcW w:w="4536" w:type="dxa"/>
            <w:tcBorders>
              <w:left w:val="nil"/>
            </w:tcBorders>
          </w:tcPr>
          <w:p w14:paraId="7D8C55EA" w14:textId="502925BB" w:rsidR="00610729" w:rsidRPr="003D7A05" w:rsidRDefault="00310D53" w:rsidP="00F93344">
            <w:pPr>
              <w:pStyle w:val="Pictureindent"/>
              <w:ind w:left="0"/>
            </w:pPr>
            <w:r w:rsidRPr="003D7A05">
              <w:rPr>
                <w:noProof/>
                <w:lang w:eastAsia="en-NZ"/>
              </w:rPr>
              <w:drawing>
                <wp:inline distT="0" distB="0" distL="0" distR="0" wp14:anchorId="5599442F" wp14:editId="01E89B54">
                  <wp:extent cx="2880360" cy="2160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3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610729" w:rsidRPr="003D7A05" w14:paraId="03DED96E" w14:textId="77777777" w:rsidTr="00F93344">
        <w:trPr>
          <w:cantSplit/>
        </w:trPr>
        <w:tc>
          <w:tcPr>
            <w:tcW w:w="4536" w:type="dxa"/>
          </w:tcPr>
          <w:p w14:paraId="3540678A" w14:textId="552094EC" w:rsidR="00610729" w:rsidRPr="003D7A05" w:rsidRDefault="00610729" w:rsidP="00F93344">
            <w:pPr>
              <w:pStyle w:val="FigureCaption"/>
            </w:pPr>
            <w:bookmarkStart w:id="127" w:name="_Toc6903556"/>
            <w:bookmarkStart w:id="128" w:name="_Toc70413918"/>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3</w:t>
            </w:r>
            <w:r w:rsidRPr="003D7A05">
              <w:rPr>
                <w:noProof/>
              </w:rPr>
              <w:fldChar w:fldCharType="end"/>
            </w:r>
            <w:r w:rsidRPr="003D7A05">
              <w:rPr>
                <w:noProof/>
              </w:rPr>
              <w:t xml:space="preserve">: </w:t>
            </w:r>
            <w:bookmarkEnd w:id="127"/>
            <w:r w:rsidR="00310D53" w:rsidRPr="003D7A05">
              <w:rPr>
                <w:noProof/>
              </w:rPr>
              <w:t>Communal area - Aniwaniwa</w:t>
            </w:r>
            <w:bookmarkEnd w:id="128"/>
          </w:p>
        </w:tc>
        <w:tc>
          <w:tcPr>
            <w:tcW w:w="284" w:type="dxa"/>
          </w:tcPr>
          <w:p w14:paraId="02D0F034" w14:textId="77777777" w:rsidR="00610729" w:rsidRPr="003D7A05" w:rsidRDefault="00610729" w:rsidP="00F93344">
            <w:pPr>
              <w:pStyle w:val="FigureCaption"/>
            </w:pPr>
          </w:p>
        </w:tc>
        <w:tc>
          <w:tcPr>
            <w:tcW w:w="4536" w:type="dxa"/>
          </w:tcPr>
          <w:p w14:paraId="249BB0EA" w14:textId="41CCAC84" w:rsidR="00610729" w:rsidRPr="003D7A05" w:rsidRDefault="00610729" w:rsidP="00F93344">
            <w:pPr>
              <w:pStyle w:val="FigureCaption"/>
            </w:pPr>
            <w:bookmarkStart w:id="129" w:name="_Toc6903557"/>
            <w:bookmarkStart w:id="130" w:name="_Toc70413919"/>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4</w:t>
            </w:r>
            <w:r w:rsidRPr="003D7A05">
              <w:rPr>
                <w:noProof/>
              </w:rPr>
              <w:fldChar w:fldCharType="end"/>
            </w:r>
            <w:r w:rsidRPr="003D7A05">
              <w:rPr>
                <w:noProof/>
              </w:rPr>
              <w:t xml:space="preserve">: </w:t>
            </w:r>
            <w:bookmarkEnd w:id="129"/>
            <w:r w:rsidR="00310D53" w:rsidRPr="003D7A05">
              <w:rPr>
                <w:noProof/>
              </w:rPr>
              <w:t>Dining area</w:t>
            </w:r>
            <w:bookmarkEnd w:id="130"/>
          </w:p>
        </w:tc>
      </w:tr>
    </w:tbl>
    <w:p w14:paraId="70E725B2" w14:textId="3F49AB5E" w:rsidR="002B5D45" w:rsidRPr="003D7A05" w:rsidRDefault="00EE6987" w:rsidP="0001569D">
      <w:pPr>
        <w:pStyle w:val="Bullet1"/>
        <w:numPr>
          <w:ilvl w:val="0"/>
          <w:numId w:val="0"/>
        </w:numPr>
      </w:pPr>
      <w:r w:rsidRPr="003D7A05">
        <w:t>I was pleased to note that worn</w:t>
      </w:r>
      <w:r w:rsidR="00C345EC" w:rsidRPr="003D7A05">
        <w:t>,</w:t>
      </w:r>
      <w:r w:rsidRPr="003D7A05">
        <w:t xml:space="preserve"> damaged carpets had been replaced since my previous inspection</w:t>
      </w:r>
      <w:r w:rsidR="004B3D4F" w:rsidRPr="003D7A05">
        <w:t xml:space="preserve">. However, overall </w:t>
      </w:r>
      <w:r w:rsidRPr="003D7A05">
        <w:t xml:space="preserve">the Unit was tired, with a number of ongoing maintenance issues, including </w:t>
      </w:r>
      <w:r w:rsidR="004B3D4F" w:rsidRPr="003D7A05">
        <w:t>faulty</w:t>
      </w:r>
      <w:r w:rsidRPr="003D7A05">
        <w:t xml:space="preserve"> air conditioning and leaks.</w:t>
      </w:r>
    </w:p>
    <w:p w14:paraId="6E9E1BC4" w14:textId="183F3388" w:rsidR="002B5D45" w:rsidRPr="003D7A05" w:rsidRDefault="00EE6987" w:rsidP="0001569D">
      <w:pPr>
        <w:pStyle w:val="Bullet1"/>
        <w:numPr>
          <w:ilvl w:val="0"/>
          <w:numId w:val="0"/>
        </w:numPr>
      </w:pPr>
      <w:r w:rsidRPr="003D7A05">
        <w:t>Aniwaniwa, in particular,</w:t>
      </w:r>
      <w:r w:rsidR="002B5D45" w:rsidRPr="003D7A05">
        <w:t xml:space="preserve"> was not fit for purpose. </w:t>
      </w:r>
      <w:r w:rsidRPr="003D7A05">
        <w:t xml:space="preserve">While I am pleased that separate accommodation </w:t>
      </w:r>
      <w:r w:rsidR="00B57B22" w:rsidRPr="003D7A05">
        <w:t>was</w:t>
      </w:r>
      <w:r w:rsidRPr="003D7A05">
        <w:t xml:space="preserve"> provided for female clients, allowing for privacy and additional safety, t</w:t>
      </w:r>
      <w:r w:rsidR="002B5D45" w:rsidRPr="003D7A05">
        <w:t xml:space="preserve">he wing was small and </w:t>
      </w:r>
      <w:r w:rsidR="007741F2" w:rsidRPr="003D7A05">
        <w:t xml:space="preserve">restrictive and there were insufficient communal areas for female clients. </w:t>
      </w:r>
    </w:p>
    <w:p w14:paraId="429C2304" w14:textId="7D56330E" w:rsidR="002B5D45" w:rsidRPr="003D7A05" w:rsidRDefault="002B5D45" w:rsidP="0001569D">
      <w:pPr>
        <w:pStyle w:val="Bullet1"/>
        <w:numPr>
          <w:ilvl w:val="0"/>
          <w:numId w:val="0"/>
        </w:numPr>
      </w:pPr>
      <w:r w:rsidRPr="003D7A05">
        <w:t xml:space="preserve">Inspectors </w:t>
      </w:r>
      <w:r w:rsidR="00B57B22" w:rsidRPr="003D7A05">
        <w:t xml:space="preserve">also </w:t>
      </w:r>
      <w:r w:rsidRPr="003D7A05">
        <w:t xml:space="preserve">noted </w:t>
      </w:r>
      <w:r w:rsidR="00B57B22" w:rsidRPr="003D7A05">
        <w:t xml:space="preserve">a </w:t>
      </w:r>
      <w:r w:rsidRPr="003D7A05">
        <w:t xml:space="preserve">variation in temperatures across the Unit. This was particularly noticeable in </w:t>
      </w:r>
      <w:r w:rsidR="00C52152" w:rsidRPr="003D7A05">
        <w:t>Rangimārie</w:t>
      </w:r>
      <w:r w:rsidR="00CE5634" w:rsidRPr="003D7A05">
        <w:t>, which was often colder than the rest of the Unit</w:t>
      </w:r>
      <w:r w:rsidRPr="003D7A05">
        <w:t>.</w:t>
      </w:r>
    </w:p>
    <w:p w14:paraId="2E655066" w14:textId="27FA3F6D" w:rsidR="00B57B22" w:rsidRPr="003D7A05" w:rsidRDefault="00B57B22" w:rsidP="0001569D">
      <w:pPr>
        <w:pStyle w:val="Bullet1"/>
        <w:numPr>
          <w:ilvl w:val="0"/>
          <w:numId w:val="0"/>
        </w:numPr>
      </w:pPr>
      <w:r w:rsidRPr="003D7A05">
        <w:t xml:space="preserve">The Unit </w:t>
      </w:r>
      <w:r w:rsidR="00CB60DF" w:rsidRPr="003D7A05">
        <w:t xml:space="preserve">contained </w:t>
      </w:r>
      <w:r w:rsidRPr="003D7A05">
        <w:t>three courtyards</w:t>
      </w:r>
      <w:r w:rsidR="00820E05" w:rsidRPr="003D7A05">
        <w:t>,</w:t>
      </w:r>
      <w:r w:rsidR="00EA7D5D" w:rsidRPr="003D7A05">
        <w:rPr>
          <w:rStyle w:val="FootnoteReference"/>
        </w:rPr>
        <w:footnoteReference w:id="31"/>
      </w:r>
      <w:r w:rsidRPr="003D7A05">
        <w:t xml:space="preserve"> which were locked throughout the day and only access</w:t>
      </w:r>
      <w:r w:rsidR="004B3D4F" w:rsidRPr="003D7A05">
        <w:t>ible</w:t>
      </w:r>
      <w:r w:rsidRPr="003D7A05">
        <w:t xml:space="preserve"> under staff supervision. Only one client had unescorted access to the courtyard</w:t>
      </w:r>
      <w:r w:rsidR="004E6908" w:rsidRPr="003D7A05">
        <w:t xml:space="preserve"> in their wing</w:t>
      </w:r>
      <w:r w:rsidR="007A77C6" w:rsidRPr="003D7A05">
        <w:t xml:space="preserve"> at the time of inspection</w:t>
      </w:r>
      <w:r w:rsidRPr="003D7A05">
        <w:t xml:space="preserve">. While I acknowledge the importance of mitigating risk and </w:t>
      </w:r>
      <w:r w:rsidR="004B3D4F" w:rsidRPr="003D7A05">
        <w:t xml:space="preserve">ensuring </w:t>
      </w:r>
      <w:r w:rsidR="00364C1D" w:rsidRPr="003D7A05">
        <w:t>clients’</w:t>
      </w:r>
      <w:r w:rsidRPr="003D7A05">
        <w:t xml:space="preserve"> safety, the blanket approach to locking the courtyard </w:t>
      </w:r>
      <w:r w:rsidR="006C7E3B" w:rsidRPr="003D7A05">
        <w:t xml:space="preserve">appears </w:t>
      </w:r>
      <w:r w:rsidRPr="003D7A05">
        <w:t>counterintuitive, particularly given the majority of clients</w:t>
      </w:r>
      <w:r w:rsidR="00D1209E" w:rsidRPr="003D7A05">
        <w:t xml:space="preserve"> can take</w:t>
      </w:r>
      <w:r w:rsidRPr="003D7A05">
        <w:t xml:space="preserve"> leave off the Unit.</w:t>
      </w:r>
    </w:p>
    <w:p w14:paraId="038CBCBA" w14:textId="38471B20" w:rsidR="00810F07" w:rsidRPr="003D7A05" w:rsidRDefault="00810F07" w:rsidP="0001569D">
      <w:pPr>
        <w:pStyle w:val="Bullet1"/>
        <w:numPr>
          <w:ilvl w:val="0"/>
          <w:numId w:val="0"/>
        </w:numPr>
      </w:pPr>
      <w:r w:rsidRPr="003D7A05">
        <w:t xml:space="preserve">Inspectors reviewed clinical notes and found that clients did </w:t>
      </w:r>
      <w:r w:rsidR="007A77C6" w:rsidRPr="003D7A05">
        <w:t xml:space="preserve">receive </w:t>
      </w:r>
      <w:r w:rsidRPr="003D7A05">
        <w:t xml:space="preserve">regular access to courtyards. As such, I would question why </w:t>
      </w:r>
      <w:r w:rsidR="00CB60DF" w:rsidRPr="003D7A05">
        <w:t xml:space="preserve">access to </w:t>
      </w:r>
      <w:r w:rsidRPr="003D7A05">
        <w:t>the court</w:t>
      </w:r>
      <w:r w:rsidR="007214BD" w:rsidRPr="003D7A05">
        <w:t>yard must remain locked.</w:t>
      </w:r>
    </w:p>
    <w:p w14:paraId="407410FF" w14:textId="3492D952" w:rsidR="006C7E3B" w:rsidRPr="003D7A05" w:rsidRDefault="002B5D45" w:rsidP="0001569D">
      <w:pPr>
        <w:pStyle w:val="Bullet1"/>
        <w:numPr>
          <w:ilvl w:val="0"/>
          <w:numId w:val="0"/>
        </w:numPr>
      </w:pPr>
      <w:r w:rsidRPr="003D7A05">
        <w:t xml:space="preserve">In </w:t>
      </w:r>
      <w:r w:rsidR="00B57B22" w:rsidRPr="003D7A05">
        <w:t>my 2016 report, I</w:t>
      </w:r>
      <w:r w:rsidRPr="003D7A05">
        <w:t xml:space="preserve"> recommended </w:t>
      </w:r>
      <w:r w:rsidR="00810F07" w:rsidRPr="003D7A05">
        <w:t>that the Unit add</w:t>
      </w:r>
      <w:r w:rsidRPr="003D7A05">
        <w:t xml:space="preserve"> seating and shade to both </w:t>
      </w:r>
      <w:r w:rsidR="00B57B22" w:rsidRPr="003D7A05">
        <w:t xml:space="preserve">courtyards in </w:t>
      </w:r>
      <w:r w:rsidR="00C52152" w:rsidRPr="003D7A05">
        <w:t>Rangimārie</w:t>
      </w:r>
      <w:r w:rsidRPr="003D7A05">
        <w:t xml:space="preserve"> and Aniwaniwa. </w:t>
      </w:r>
      <w:r w:rsidR="00810F07" w:rsidRPr="003D7A05">
        <w:t xml:space="preserve">While </w:t>
      </w:r>
      <w:r w:rsidRPr="003D7A05">
        <w:t xml:space="preserve">Inspectors </w:t>
      </w:r>
      <w:r w:rsidR="00810F07" w:rsidRPr="003D7A05">
        <w:t>observed</w:t>
      </w:r>
      <w:r w:rsidRPr="003D7A05">
        <w:t xml:space="preserve"> </w:t>
      </w:r>
      <w:r w:rsidR="007206B9" w:rsidRPr="003D7A05">
        <w:t xml:space="preserve">some </w:t>
      </w:r>
      <w:r w:rsidRPr="003D7A05">
        <w:t xml:space="preserve">seating and plants in </w:t>
      </w:r>
      <w:r w:rsidR="00B57B22" w:rsidRPr="003D7A05">
        <w:t>Aniwaniwa</w:t>
      </w:r>
      <w:r w:rsidR="007206B9" w:rsidRPr="003D7A05">
        <w:t xml:space="preserve"> (refer Figure 6)</w:t>
      </w:r>
      <w:r w:rsidR="00B57B22" w:rsidRPr="003D7A05">
        <w:t>,</w:t>
      </w:r>
      <w:r w:rsidRPr="003D7A05">
        <w:t xml:space="preserve"> </w:t>
      </w:r>
      <w:r w:rsidR="00091DC7" w:rsidRPr="003D7A05">
        <w:t>I consider that there was still insufficient shade</w:t>
      </w:r>
      <w:r w:rsidRPr="003D7A05">
        <w:t>.</w:t>
      </w:r>
      <w:r w:rsidR="006C7E3B" w:rsidRPr="003D7A05">
        <w:t xml:space="preserve"> </w:t>
      </w:r>
    </w:p>
    <w:p w14:paraId="7AF8312F" w14:textId="1CCAA87E" w:rsidR="002B5D45" w:rsidRPr="003D7A05" w:rsidRDefault="006C7E3B" w:rsidP="0001569D">
      <w:pPr>
        <w:pStyle w:val="Bullet1"/>
        <w:numPr>
          <w:ilvl w:val="0"/>
          <w:numId w:val="0"/>
        </w:numPr>
      </w:pPr>
      <w:r w:rsidRPr="003D7A05">
        <w:t>Both courtyards were stark</w:t>
      </w:r>
      <w:r w:rsidR="007C0435" w:rsidRPr="003D7A05">
        <w:t xml:space="preserve"> </w:t>
      </w:r>
      <w:r w:rsidRPr="003D7A05">
        <w:t>and austere. In contrast, the courtyard on the male wing was large and open, with a tennis court, grassy areas, seating and a small garden. Staff advised that female clients could access this courtyard on request.</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310D53" w:rsidRPr="003D7A05" w14:paraId="5619184E" w14:textId="77777777" w:rsidTr="00310D53">
        <w:trPr>
          <w:cantSplit/>
        </w:trPr>
        <w:tc>
          <w:tcPr>
            <w:tcW w:w="4536" w:type="dxa"/>
          </w:tcPr>
          <w:p w14:paraId="3B2B885A" w14:textId="29ED3705" w:rsidR="00310D53" w:rsidRPr="003D7A05" w:rsidRDefault="00310D53" w:rsidP="00310D53">
            <w:pPr>
              <w:pStyle w:val="Pictureindent"/>
              <w:ind w:left="0"/>
            </w:pPr>
            <w:r w:rsidRPr="003D7A05">
              <w:rPr>
                <w:noProof/>
                <w:lang w:eastAsia="en-NZ"/>
              </w:rPr>
              <w:drawing>
                <wp:inline distT="0" distB="0" distL="0" distR="0" wp14:anchorId="0C64934F" wp14:editId="46D3B051">
                  <wp:extent cx="2857500" cy="27869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363.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886901" cy="2815617"/>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101AAAC2" w14:textId="77777777" w:rsidR="00310D53" w:rsidRPr="003D7A05" w:rsidRDefault="00310D53" w:rsidP="00310D53">
            <w:pPr>
              <w:pStyle w:val="Indent1"/>
              <w:ind w:left="0"/>
            </w:pPr>
          </w:p>
        </w:tc>
        <w:tc>
          <w:tcPr>
            <w:tcW w:w="4536" w:type="dxa"/>
            <w:tcBorders>
              <w:left w:val="nil"/>
            </w:tcBorders>
          </w:tcPr>
          <w:p w14:paraId="6A158195" w14:textId="60A7FFE6" w:rsidR="00310D53" w:rsidRPr="003D7A05" w:rsidRDefault="00310D53" w:rsidP="00310D53">
            <w:pPr>
              <w:pStyle w:val="Pictureindent"/>
              <w:ind w:left="0"/>
            </w:pPr>
            <w:r w:rsidRPr="003D7A05">
              <w:rPr>
                <w:noProof/>
                <w:lang w:eastAsia="en-NZ"/>
              </w:rPr>
              <w:drawing>
                <wp:inline distT="0" distB="0" distL="0" distR="0" wp14:anchorId="2811137E" wp14:editId="62FE4295">
                  <wp:extent cx="2778382" cy="2595933"/>
                  <wp:effectExtent l="0" t="412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373.JPG"/>
                          <pic:cNvPicPr/>
                        </pic:nvPicPr>
                        <pic:blipFill rotWithShape="1">
                          <a:blip r:embed="rId23" cstate="print">
                            <a:extLst>
                              <a:ext uri="{28A0092B-C50C-407E-A947-70E740481C1C}">
                                <a14:useLocalDpi xmlns:a14="http://schemas.microsoft.com/office/drawing/2010/main" val="0"/>
                              </a:ext>
                            </a:extLst>
                          </a:blip>
                          <a:srcRect/>
                          <a:stretch/>
                        </pic:blipFill>
                        <pic:spPr bwMode="auto">
                          <a:xfrm rot="5400000">
                            <a:off x="0" y="0"/>
                            <a:ext cx="2819570" cy="2634416"/>
                          </a:xfrm>
                          <a:prstGeom prst="rect">
                            <a:avLst/>
                          </a:prstGeom>
                          <a:ln>
                            <a:noFill/>
                          </a:ln>
                          <a:extLst>
                            <a:ext uri="{53640926-AAD7-44D8-BBD7-CCE9431645EC}">
                              <a14:shadowObscured xmlns:a14="http://schemas.microsoft.com/office/drawing/2010/main"/>
                            </a:ext>
                          </a:extLst>
                        </pic:spPr>
                      </pic:pic>
                    </a:graphicData>
                  </a:graphic>
                </wp:inline>
              </w:drawing>
            </w:r>
          </w:p>
        </w:tc>
      </w:tr>
      <w:tr w:rsidR="00310D53" w:rsidRPr="003D7A05" w14:paraId="3505CAD9" w14:textId="77777777" w:rsidTr="00310D53">
        <w:trPr>
          <w:cantSplit/>
        </w:trPr>
        <w:tc>
          <w:tcPr>
            <w:tcW w:w="4536" w:type="dxa"/>
          </w:tcPr>
          <w:p w14:paraId="1BC646C0" w14:textId="2A64474B" w:rsidR="00310D53" w:rsidRPr="003D7A05" w:rsidRDefault="00310D53" w:rsidP="0001569D">
            <w:pPr>
              <w:pStyle w:val="FigureCaption"/>
            </w:pPr>
            <w:bookmarkStart w:id="131" w:name="_Toc368685800"/>
            <w:bookmarkStart w:id="132" w:name="_Toc70413920"/>
            <w:r w:rsidRPr="003D7A05">
              <w:t xml:space="preserve">Figure </w:t>
            </w:r>
            <w:r w:rsidR="004D793E">
              <w:fldChar w:fldCharType="begin"/>
            </w:r>
            <w:r w:rsidR="004D793E">
              <w:instrText xml:space="preserve"> SEQ Figure \* ARABIC </w:instrText>
            </w:r>
            <w:r w:rsidR="004D793E">
              <w:fldChar w:fldCharType="separate"/>
            </w:r>
            <w:r w:rsidR="004A1111">
              <w:rPr>
                <w:noProof/>
              </w:rPr>
              <w:t>5</w:t>
            </w:r>
            <w:r w:rsidR="004D793E">
              <w:rPr>
                <w:noProof/>
              </w:rPr>
              <w:fldChar w:fldCharType="end"/>
            </w:r>
            <w:r w:rsidRPr="003D7A05">
              <w:rPr>
                <w:noProof/>
              </w:rPr>
              <w:t xml:space="preserve">: </w:t>
            </w:r>
            <w:bookmarkEnd w:id="131"/>
            <w:r w:rsidR="0001569D" w:rsidRPr="003D7A05">
              <w:rPr>
                <w:noProof/>
              </w:rPr>
              <w:t>Courtyard – male wing</w:t>
            </w:r>
            <w:bookmarkEnd w:id="132"/>
          </w:p>
        </w:tc>
        <w:tc>
          <w:tcPr>
            <w:tcW w:w="284" w:type="dxa"/>
          </w:tcPr>
          <w:p w14:paraId="2094E222" w14:textId="77777777" w:rsidR="00310D53" w:rsidRPr="003D7A05" w:rsidRDefault="00310D53" w:rsidP="00310D53">
            <w:pPr>
              <w:pStyle w:val="FigureCaption"/>
            </w:pPr>
          </w:p>
        </w:tc>
        <w:tc>
          <w:tcPr>
            <w:tcW w:w="4536" w:type="dxa"/>
          </w:tcPr>
          <w:p w14:paraId="0AB3F68A" w14:textId="2D021FBF" w:rsidR="00310D53" w:rsidRPr="003D7A05" w:rsidRDefault="00310D53" w:rsidP="00810F07">
            <w:pPr>
              <w:pStyle w:val="FigureCaption"/>
            </w:pPr>
            <w:bookmarkStart w:id="133" w:name="_Toc368685801"/>
            <w:bookmarkStart w:id="134" w:name="_Toc70413921"/>
            <w:r w:rsidRPr="003D7A05">
              <w:t xml:space="preserve">Figure </w:t>
            </w:r>
            <w:r w:rsidR="004D793E">
              <w:fldChar w:fldCharType="begin"/>
            </w:r>
            <w:r w:rsidR="004D793E">
              <w:instrText xml:space="preserve"> SEQ Figure \* ARABIC </w:instrText>
            </w:r>
            <w:r w:rsidR="004D793E">
              <w:fldChar w:fldCharType="separate"/>
            </w:r>
            <w:r w:rsidR="004A1111">
              <w:rPr>
                <w:noProof/>
              </w:rPr>
              <w:t>6</w:t>
            </w:r>
            <w:r w:rsidR="004D793E">
              <w:rPr>
                <w:noProof/>
              </w:rPr>
              <w:fldChar w:fldCharType="end"/>
            </w:r>
            <w:r w:rsidRPr="003D7A05">
              <w:rPr>
                <w:noProof/>
              </w:rPr>
              <w:t xml:space="preserve">: </w:t>
            </w:r>
            <w:bookmarkEnd w:id="133"/>
            <w:r w:rsidR="0001569D" w:rsidRPr="003D7A05">
              <w:rPr>
                <w:noProof/>
              </w:rPr>
              <w:t xml:space="preserve">Courtyard – </w:t>
            </w:r>
            <w:r w:rsidR="00810F07" w:rsidRPr="003D7A05">
              <w:rPr>
                <w:noProof/>
              </w:rPr>
              <w:t>female wing</w:t>
            </w:r>
            <w:bookmarkEnd w:id="134"/>
          </w:p>
        </w:tc>
      </w:tr>
    </w:tbl>
    <w:p w14:paraId="18274383" w14:textId="26AA5146" w:rsidR="00364C1D" w:rsidRPr="003D7A05" w:rsidRDefault="00364C1D" w:rsidP="00FD4FCD">
      <w:pPr>
        <w:pStyle w:val="BodyText"/>
      </w:pPr>
      <w:r w:rsidRPr="003D7A05">
        <w:t xml:space="preserve">As noted on page </w:t>
      </w:r>
      <w:r w:rsidR="000C1172" w:rsidRPr="003D7A05">
        <w:fldChar w:fldCharType="begin"/>
      </w:r>
      <w:r w:rsidR="000C1172" w:rsidRPr="003D7A05">
        <w:instrText xml:space="preserve"> PAGEREF _Ref52457602 \h </w:instrText>
      </w:r>
      <w:r w:rsidR="000C1172" w:rsidRPr="003D7A05">
        <w:fldChar w:fldCharType="separate"/>
      </w:r>
      <w:r w:rsidR="004A1111">
        <w:rPr>
          <w:noProof/>
        </w:rPr>
        <w:t>16</w:t>
      </w:r>
      <w:r w:rsidR="000C1172" w:rsidRPr="003D7A05">
        <w:fldChar w:fldCharType="end"/>
      </w:r>
      <w:r w:rsidR="000C1172" w:rsidRPr="003D7A05">
        <w:t xml:space="preserve"> </w:t>
      </w:r>
      <w:r w:rsidRPr="003D7A05">
        <w:t>of this report, I have concerns regarding the disparity of treatment between male and female clients on the Unit.</w:t>
      </w:r>
      <w:r w:rsidR="00FD4FCD" w:rsidRPr="003D7A05">
        <w:t xml:space="preserve"> The small, poorly equipped outdoor spaces dedicated for women </w:t>
      </w:r>
      <w:r w:rsidR="00CC3D80" w:rsidRPr="003D7A05">
        <w:t>highlighted</w:t>
      </w:r>
      <w:r w:rsidR="00FD4FCD" w:rsidRPr="003D7A05">
        <w:t xml:space="preserve"> this problem.</w:t>
      </w:r>
    </w:p>
    <w:p w14:paraId="269CDD4C" w14:textId="6BE92E7C" w:rsidR="00016314" w:rsidRPr="003D7A05" w:rsidRDefault="00810F07" w:rsidP="00016314">
      <w:pPr>
        <w:pStyle w:val="Bullet1"/>
        <w:numPr>
          <w:ilvl w:val="0"/>
          <w:numId w:val="0"/>
        </w:numPr>
      </w:pPr>
      <w:r w:rsidRPr="003D7A05">
        <w:t xml:space="preserve">Inspectors also visited </w:t>
      </w:r>
      <w:r w:rsidR="006C7E3B" w:rsidRPr="003D7A05">
        <w:t>Pūkeko</w:t>
      </w:r>
      <w:r w:rsidRPr="003D7A05">
        <w:t xml:space="preserve"> Cottage, which comprised four bedrooms and two bathrooms. The house was adequately ventilated, with a large open kitchen. </w:t>
      </w:r>
      <w:r w:rsidR="00CB60DF" w:rsidRPr="003D7A05">
        <w:t xml:space="preserve">There were heat pumps, </w:t>
      </w:r>
      <w:r w:rsidR="00D1209E" w:rsidRPr="003D7A05">
        <w:t>but</w:t>
      </w:r>
      <w:r w:rsidR="00FD4FCD" w:rsidRPr="003D7A05">
        <w:t xml:space="preserve"> the</w:t>
      </w:r>
      <w:r w:rsidR="00CB60DF" w:rsidRPr="003D7A05">
        <w:t>se</w:t>
      </w:r>
      <w:r w:rsidR="00FD4FCD" w:rsidRPr="003D7A05">
        <w:t xml:space="preserve"> were </w:t>
      </w:r>
      <w:r w:rsidR="00492D5F" w:rsidRPr="003D7A05">
        <w:t>broken</w:t>
      </w:r>
      <w:r w:rsidR="00FD4FCD" w:rsidRPr="003D7A05">
        <w:t xml:space="preserve">. </w:t>
      </w:r>
      <w:r w:rsidRPr="003D7A05">
        <w:t>The house was self-managed and overall was clean and tidy throughout.</w:t>
      </w:r>
      <w:bookmarkStart w:id="135" w:name="_Toc6903530"/>
    </w:p>
    <w:p w14:paraId="2000354B" w14:textId="559740C6" w:rsidR="00667F80" w:rsidRPr="003D7A05" w:rsidRDefault="00667F80" w:rsidP="00016314">
      <w:pPr>
        <w:pStyle w:val="Heading2"/>
      </w:pPr>
      <w:bookmarkStart w:id="136" w:name="_Ref54690965"/>
      <w:bookmarkStart w:id="137" w:name="_Toc77930612"/>
      <w:r w:rsidRPr="003D7A05">
        <w:t>Food</w:t>
      </w:r>
      <w:bookmarkEnd w:id="135"/>
      <w:bookmarkEnd w:id="136"/>
      <w:bookmarkEnd w:id="137"/>
    </w:p>
    <w:p w14:paraId="5A45D6D4" w14:textId="3F092F08" w:rsidR="00B41F94" w:rsidRPr="003D7A05" w:rsidRDefault="00B41F94" w:rsidP="00B41F94">
      <w:pPr>
        <w:pStyle w:val="BodyText"/>
      </w:pPr>
      <w:bookmarkStart w:id="138" w:name="_Toc6903531"/>
      <w:r w:rsidRPr="003D7A05">
        <w:t xml:space="preserve">Clients’ meals were </w:t>
      </w:r>
      <w:r w:rsidR="00312E61" w:rsidRPr="003D7A05">
        <w:t>prepared in</w:t>
      </w:r>
      <w:r w:rsidRPr="003D7A05">
        <w:t xml:space="preserve"> the main hospital kitchen and delivered to the Unit in heated trolleys. Breakfast was delivered from around 8am, lunch at 1pm, and dinner around 5pm. During the day, clients were also provided with a range of snacks, fruits and yoghurts.</w:t>
      </w:r>
    </w:p>
    <w:p w14:paraId="674EB44F" w14:textId="103C8F41" w:rsidR="007214BD" w:rsidRPr="003D7A05" w:rsidRDefault="007214BD" w:rsidP="00B41F94">
      <w:pPr>
        <w:pStyle w:val="BodyText"/>
      </w:pPr>
      <w:r w:rsidRPr="003D7A05">
        <w:t xml:space="preserve">The Unit also had a separate Occupational Therapist (OT) kitchen, which allowed clients to make meals on a set roster. Clients </w:t>
      </w:r>
      <w:r w:rsidR="00312E61" w:rsidRPr="003D7A05">
        <w:t xml:space="preserve">told </w:t>
      </w:r>
      <w:r w:rsidRPr="003D7A05">
        <w:t xml:space="preserve">my Inspectors </w:t>
      </w:r>
      <w:r w:rsidR="00312E61" w:rsidRPr="003D7A05">
        <w:t>they</w:t>
      </w:r>
      <w:r w:rsidRPr="003D7A05">
        <w:t xml:space="preserve"> enjoyed the opportunity to make meals for the Unit, which included curries, pikelets, and cakes, among other things.</w:t>
      </w:r>
    </w:p>
    <w:p w14:paraId="5515023F" w14:textId="4E2233ED" w:rsidR="0004002D" w:rsidRPr="003D7A05" w:rsidRDefault="007214BD" w:rsidP="00B41F94">
      <w:pPr>
        <w:pStyle w:val="BodyText"/>
      </w:pPr>
      <w:r w:rsidRPr="003D7A05">
        <w:t xml:space="preserve">All meals were provided in the dining area, which was locked outside of meal times. Clients were unable to access the </w:t>
      </w:r>
      <w:r w:rsidR="006C7E3B" w:rsidRPr="003D7A05">
        <w:t>dining</w:t>
      </w:r>
      <w:r w:rsidRPr="003D7A05">
        <w:t xml:space="preserve"> area to make their </w:t>
      </w:r>
      <w:r w:rsidR="006C7E3B" w:rsidRPr="003D7A05">
        <w:t xml:space="preserve">own hot drinks during the day. Staff </w:t>
      </w:r>
      <w:r w:rsidR="00312E61" w:rsidRPr="003D7A05">
        <w:t xml:space="preserve">said </w:t>
      </w:r>
      <w:r w:rsidR="006C7E3B" w:rsidRPr="003D7A05">
        <w:t>that h</w:t>
      </w:r>
      <w:r w:rsidRPr="003D7A05">
        <w:t>ot drinks were only available at specified times during the day.</w:t>
      </w:r>
    </w:p>
    <w:p w14:paraId="37872077" w14:textId="03E37A14" w:rsidR="00C41CC2" w:rsidRPr="003D7A05" w:rsidRDefault="00C41CC2" w:rsidP="00C41CC2">
      <w:pPr>
        <w:pStyle w:val="BodyText"/>
      </w:pPr>
      <w:r w:rsidRPr="003D7A05">
        <w:t xml:space="preserve">I </w:t>
      </w:r>
      <w:r w:rsidR="00312E61" w:rsidRPr="003D7A05">
        <w:t>consider</w:t>
      </w:r>
      <w:r w:rsidRPr="003D7A05">
        <w:t xml:space="preserve"> the blanket restriction on access to the kitchen </w:t>
      </w:r>
      <w:r w:rsidR="00312E61" w:rsidRPr="003D7A05">
        <w:t>unreasonably restrict</w:t>
      </w:r>
      <w:r w:rsidR="00106717" w:rsidRPr="003D7A05">
        <w:t>ed</w:t>
      </w:r>
      <w:r w:rsidRPr="003D7A05">
        <w:t xml:space="preserve"> </w:t>
      </w:r>
      <w:r w:rsidR="007214BD" w:rsidRPr="003D7A05">
        <w:t>clients’</w:t>
      </w:r>
      <w:r w:rsidRPr="003D7A05">
        <w:t xml:space="preserve"> ability to access hot water for drinks. I acknowledge the view that </w:t>
      </w:r>
      <w:r w:rsidR="00312E61" w:rsidRPr="003D7A05">
        <w:t>the restriction exists for safety reasons.</w:t>
      </w:r>
      <w:r w:rsidRPr="003D7A05">
        <w:t xml:space="preserve"> However, the current </w:t>
      </w:r>
      <w:r w:rsidR="006C7E3B" w:rsidRPr="003D7A05">
        <w:t>process</w:t>
      </w:r>
      <w:r w:rsidRPr="003D7A05">
        <w:t xml:space="preserve"> applie</w:t>
      </w:r>
      <w:r w:rsidR="00AD0921" w:rsidRPr="003D7A05">
        <w:t>s</w:t>
      </w:r>
      <w:r w:rsidRPr="003D7A05">
        <w:t xml:space="preserve"> to everyone irrespective of safety risk. I consider that access to hot drinks should be based on individual risk and subject to regular review.</w:t>
      </w:r>
    </w:p>
    <w:p w14:paraId="61EC727F" w14:textId="3B95EB9E" w:rsidR="00667F80" w:rsidRPr="003D7A05" w:rsidRDefault="00667F80" w:rsidP="001D3155">
      <w:pPr>
        <w:pStyle w:val="Heading2"/>
      </w:pPr>
      <w:bookmarkStart w:id="139" w:name="_Toc77930613"/>
      <w:r w:rsidRPr="003D7A05">
        <w:t>Recommendations – material conditions</w:t>
      </w:r>
      <w:bookmarkEnd w:id="138"/>
      <w:bookmarkEnd w:id="139"/>
    </w:p>
    <w:tbl>
      <w:tblPr>
        <w:tblStyle w:val="TableBox"/>
        <w:tblW w:w="9297" w:type="dxa"/>
        <w:tblLayout w:type="fixed"/>
        <w:tblLook w:val="04A0" w:firstRow="1" w:lastRow="0" w:firstColumn="1" w:lastColumn="0" w:noHBand="0" w:noVBand="1"/>
        <w:tblCaption w:val="Box to emphasise text"/>
      </w:tblPr>
      <w:tblGrid>
        <w:gridCol w:w="9297"/>
      </w:tblGrid>
      <w:tr w:rsidR="00667F80" w:rsidRPr="003D7A05" w14:paraId="7C57F580" w14:textId="77777777" w:rsidTr="001D3155">
        <w:tc>
          <w:tcPr>
            <w:tcW w:w="9297" w:type="dxa"/>
          </w:tcPr>
          <w:p w14:paraId="46F16A2C" w14:textId="77777777" w:rsidR="00667F80" w:rsidRPr="003D7A05" w:rsidRDefault="00667F80" w:rsidP="00FF036C">
            <w:pPr>
              <w:pStyle w:val="Headingboxtexttop"/>
            </w:pPr>
            <w:r w:rsidRPr="003D7A05">
              <w:t>I recommend that:</w:t>
            </w:r>
          </w:p>
          <w:p w14:paraId="1B41601E" w14:textId="65B6F894" w:rsidR="006C7E3B" w:rsidRPr="003D7A05" w:rsidRDefault="006C7E3B" w:rsidP="006C7E3B">
            <w:pPr>
              <w:pStyle w:val="Boxsmallnumber-1"/>
              <w:rPr>
                <w:rStyle w:val="Bluetext"/>
                <w:color w:val="1E1E1E"/>
              </w:rPr>
            </w:pPr>
            <w:r w:rsidRPr="003D7A05">
              <w:rPr>
                <w:rStyle w:val="Bluetext"/>
                <w:color w:val="1E1E1E"/>
              </w:rPr>
              <w:t>Ongoing maintenance issues are addressed (with particular attention to</w:t>
            </w:r>
            <w:r w:rsidR="00B50380" w:rsidRPr="003D7A05">
              <w:rPr>
                <w:rStyle w:val="Bluetext"/>
                <w:color w:val="1E1E1E"/>
              </w:rPr>
              <w:t xml:space="preserve"> the variation in temperatures across the</w:t>
            </w:r>
            <w:r w:rsidRPr="003D7A05">
              <w:rPr>
                <w:rStyle w:val="Bluetext"/>
                <w:color w:val="1E1E1E"/>
              </w:rPr>
              <w:t xml:space="preserve"> Unit).</w:t>
            </w:r>
          </w:p>
          <w:p w14:paraId="376B3316" w14:textId="5B9E3019" w:rsidR="00C15E5B" w:rsidRPr="003D7A05" w:rsidRDefault="009875A1" w:rsidP="006C7E3B">
            <w:pPr>
              <w:pStyle w:val="Boxsmallnumber-1"/>
              <w:rPr>
                <w:rStyle w:val="Bluetext"/>
                <w:color w:val="1E1E1E"/>
              </w:rPr>
            </w:pPr>
            <w:r w:rsidRPr="003D7A05">
              <w:rPr>
                <w:rStyle w:val="Bluetext"/>
                <w:color w:val="1E1E1E"/>
              </w:rPr>
              <w:t xml:space="preserve">All clients have unrestricted access to the courtyards during the day, unless deemed inappropriate for individual clients on a clinical or safety basis. </w:t>
            </w:r>
          </w:p>
          <w:p w14:paraId="62E132E6" w14:textId="772576F4" w:rsidR="00093F1C" w:rsidRPr="003D7A05" w:rsidRDefault="009A6AE7" w:rsidP="006C7E3B">
            <w:pPr>
              <w:pStyle w:val="Boxsmallnumber-1"/>
            </w:pPr>
            <w:r w:rsidRPr="003D7A05">
              <w:rPr>
                <w:rFonts w:cs="Calibri"/>
                <w:szCs w:val="24"/>
              </w:rPr>
              <w:t>S</w:t>
            </w:r>
            <w:r w:rsidR="00106717" w:rsidRPr="003D7A05">
              <w:rPr>
                <w:rFonts w:cs="Calibri"/>
                <w:szCs w:val="24"/>
              </w:rPr>
              <w:t xml:space="preserve">hade is provided in the Aniwaniwa </w:t>
            </w:r>
            <w:r w:rsidR="00093F1C" w:rsidRPr="003D7A05">
              <w:rPr>
                <w:rFonts w:cs="Calibri"/>
                <w:szCs w:val="24"/>
              </w:rPr>
              <w:t>exercise yard</w:t>
            </w:r>
            <w:r w:rsidR="00106717" w:rsidRPr="003D7A05">
              <w:rPr>
                <w:rFonts w:cs="Calibri"/>
                <w:szCs w:val="24"/>
              </w:rPr>
              <w:t>.</w:t>
            </w:r>
            <w:r w:rsidR="00093F1C" w:rsidRPr="003D7A05">
              <w:rPr>
                <w:rFonts w:cs="Calibri"/>
                <w:szCs w:val="24"/>
              </w:rPr>
              <w:t xml:space="preserve"> </w:t>
            </w:r>
            <w:r w:rsidR="00093F1C" w:rsidRPr="003D7A05">
              <w:rPr>
                <w:rStyle w:val="Emphasis"/>
              </w:rPr>
              <w:t>This is a</w:t>
            </w:r>
            <w:r w:rsidR="00AD0921" w:rsidRPr="003D7A05">
              <w:rPr>
                <w:rStyle w:val="Emphasis"/>
              </w:rPr>
              <w:t>n amended</w:t>
            </w:r>
            <w:r w:rsidR="00093F1C" w:rsidRPr="003D7A05">
              <w:rPr>
                <w:rStyle w:val="Emphasis"/>
              </w:rPr>
              <w:t xml:space="preserve"> repeat recommendation.</w:t>
            </w:r>
          </w:p>
          <w:p w14:paraId="446F4933" w14:textId="4DE5D637" w:rsidR="00C41CC2" w:rsidRPr="003D7A05" w:rsidRDefault="00093F1C" w:rsidP="00093F1C">
            <w:pPr>
              <w:pStyle w:val="Boxsmallnumber-1"/>
            </w:pPr>
            <w:r w:rsidRPr="003D7A05">
              <w:t>Clients are able to freely access hot drinks, unless deemed unsafe based on individual risk assessment.</w:t>
            </w:r>
          </w:p>
        </w:tc>
      </w:tr>
    </w:tbl>
    <w:p w14:paraId="0AAF88CC" w14:textId="77777777" w:rsidR="00A64C5B" w:rsidRPr="003D7A05" w:rsidRDefault="00A64C5B" w:rsidP="00A64C5B">
      <w:pPr>
        <w:pStyle w:val="Heading2"/>
      </w:pPr>
      <w:bookmarkStart w:id="140" w:name="_Toc77930614"/>
      <w:bookmarkStart w:id="141" w:name="_Toc6903532"/>
      <w:bookmarkStart w:id="142" w:name="_Ref26180345"/>
      <w:r w:rsidRPr="003D7A05">
        <w:t>Rangipapa comments</w:t>
      </w:r>
      <w:bookmarkEnd w:id="140"/>
    </w:p>
    <w:p w14:paraId="0B1FB0A9" w14:textId="4A9477AC" w:rsidR="00A64C5B" w:rsidRPr="003D7A05" w:rsidRDefault="00A64C5B" w:rsidP="00A64C5B">
      <w:pPr>
        <w:pStyle w:val="BodyText"/>
      </w:pPr>
      <w:r w:rsidRPr="003D7A05">
        <w:t xml:space="preserve">The DHB accepted recommendation 11. </w:t>
      </w:r>
    </w:p>
    <w:p w14:paraId="3CBFDD7F" w14:textId="28DB28CE" w:rsidR="00A64C5B" w:rsidRPr="003D7A05" w:rsidRDefault="00A64C5B" w:rsidP="00A64C5B">
      <w:pPr>
        <w:pStyle w:val="BodyText"/>
      </w:pPr>
      <w:r w:rsidRPr="003D7A05">
        <w:t>The DHB rejected recommendation</w:t>
      </w:r>
      <w:r w:rsidR="00A748AE" w:rsidRPr="003D7A05">
        <w:t>s 12 and</w:t>
      </w:r>
      <w:r w:rsidRPr="003D7A05">
        <w:t xml:space="preserve"> 13.</w:t>
      </w:r>
    </w:p>
    <w:p w14:paraId="07FCD75D" w14:textId="1377932A" w:rsidR="00A64C5B" w:rsidRPr="003D7A05" w:rsidRDefault="00A64C5B" w:rsidP="00A64C5B">
      <w:pPr>
        <w:pStyle w:val="BodyText"/>
      </w:pPr>
      <w:r w:rsidRPr="003D7A05">
        <w:t>The DHB partially accepted recommendation 14.</w:t>
      </w:r>
    </w:p>
    <w:p w14:paraId="638C159A" w14:textId="0BF5513D" w:rsidR="00A95C25" w:rsidRPr="002B2658" w:rsidRDefault="00A95C25" w:rsidP="00A95C25">
      <w:pPr>
        <w:pStyle w:val="BodyText"/>
      </w:pPr>
      <w:r>
        <w:t xml:space="preserve">The DHB’s response included the following comment regarding recommendation 12: </w:t>
      </w:r>
    </w:p>
    <w:p w14:paraId="342997B2" w14:textId="5805D157" w:rsidR="00A748AE" w:rsidRPr="003D7A05" w:rsidRDefault="00A748AE" w:rsidP="00992479">
      <w:pPr>
        <w:pStyle w:val="Quotationseparateparagraph"/>
      </w:pPr>
      <w:r w:rsidRPr="003D7A05">
        <w:t>Rangipapa is a mixed-gender medium secure forensic unit, which provides care for clients who are acutely unwell through to those who are on a rehabilitation pathway. All areas in use require safe staffing, including the courtyard.   Given the range of acuity and gender mix, the normative expectation in Rangipapa is of access to the courtyards being available upon request. Access is granted when it is appropriate to the care of an individual client and does not compromise the overall safety of the unit.  We consider this to be a necessary and proportionate response to maintain a safe environment.</w:t>
      </w:r>
    </w:p>
    <w:p w14:paraId="723CDA55" w14:textId="6CBD0AC3" w:rsidR="00A748AE" w:rsidRPr="003D7A05" w:rsidRDefault="00A748AE" w:rsidP="001A56B1">
      <w:pPr>
        <w:pStyle w:val="BodyText"/>
        <w:keepNext/>
      </w:pPr>
      <w:r w:rsidRPr="003D7A05">
        <w:t>Ombudsman response:</w:t>
      </w:r>
    </w:p>
    <w:p w14:paraId="36847BBA" w14:textId="6AC2BBCE" w:rsidR="002A38FB" w:rsidRPr="003D7A05" w:rsidRDefault="008500BD">
      <w:pPr>
        <w:pStyle w:val="BodyText"/>
      </w:pPr>
      <w:r w:rsidRPr="003D7A05">
        <w:t xml:space="preserve">I acknowledge that unrestricted access to the courtyard may not be safe </w:t>
      </w:r>
      <w:r w:rsidR="002A38FB" w:rsidRPr="003D7A05">
        <w:t>for all clients and in all circumstances</w:t>
      </w:r>
      <w:r w:rsidRPr="003D7A05">
        <w:t>. However, my concern is with the blanket approach taken to accessing the courtyards that disadvantages all clients regardless of their individual circumstances.</w:t>
      </w:r>
    </w:p>
    <w:p w14:paraId="2B52CFF4" w14:textId="32EEDA60" w:rsidR="00A748AE" w:rsidRPr="003D7A05" w:rsidRDefault="002A38FB">
      <w:pPr>
        <w:pStyle w:val="BodyText"/>
      </w:pPr>
      <w:r w:rsidRPr="003D7A05">
        <w:t xml:space="preserve">My expectation is that </w:t>
      </w:r>
      <w:r w:rsidR="008500BD" w:rsidRPr="003D7A05">
        <w:t xml:space="preserve">that </w:t>
      </w:r>
      <w:r w:rsidR="00C50453" w:rsidRPr="003D7A05">
        <w:t xml:space="preserve">restrictions are </w:t>
      </w:r>
      <w:r w:rsidRPr="003D7A05">
        <w:t xml:space="preserve">only </w:t>
      </w:r>
      <w:r w:rsidR="00C50453" w:rsidRPr="003D7A05">
        <w:t xml:space="preserve">put in place </w:t>
      </w:r>
      <w:r w:rsidRPr="003D7A05">
        <w:t>where strictly necessary on the basis of specific,</w:t>
      </w:r>
      <w:r w:rsidR="00C50453" w:rsidRPr="003D7A05">
        <w:t xml:space="preserve"> individual </w:t>
      </w:r>
      <w:r w:rsidRPr="003D7A05">
        <w:t>risk,</w:t>
      </w:r>
      <w:r w:rsidR="00C50453" w:rsidRPr="003D7A05">
        <w:t xml:space="preserve"> rather than </w:t>
      </w:r>
      <w:r w:rsidR="00C71A9F" w:rsidRPr="003D7A05">
        <w:t xml:space="preserve">by way of </w:t>
      </w:r>
      <w:r w:rsidR="00C50453" w:rsidRPr="003D7A05">
        <w:t>a general rule which must be disproved on a case-by-case basis. I consider that this approach is especially important when it concerns access to basic needs such as fresh air.</w:t>
      </w:r>
    </w:p>
    <w:p w14:paraId="5A7FB377" w14:textId="0125D81E" w:rsidR="00A95C25" w:rsidRPr="002B2658" w:rsidRDefault="00A95C25" w:rsidP="00A95C25">
      <w:pPr>
        <w:pStyle w:val="BodyText"/>
      </w:pPr>
      <w:r>
        <w:t xml:space="preserve">The DHB’s response included the following comment regarding recommendation 13: </w:t>
      </w:r>
    </w:p>
    <w:p w14:paraId="07C3654A" w14:textId="77777777" w:rsidR="00A64C5B" w:rsidRPr="003D7A05" w:rsidRDefault="00A64C5B" w:rsidP="00A64C5B">
      <w:pPr>
        <w:pStyle w:val="Quotationseparateparagraph"/>
      </w:pPr>
      <w:r w:rsidRPr="003D7A05">
        <w:t xml:space="preserve">The female clients themselves rejected the idea of shade in the Aniwaniwa courtyard. The area is too small for exercise, which occurs in the main Rangipapa courtyard where there is good shade, or in the hospital grounds for those who have ground access. The clients' preference is for this courtyard to be an area where they can sit and enjoy fresh air and sunshine. </w:t>
      </w:r>
    </w:p>
    <w:p w14:paraId="7E026706" w14:textId="1A4D2F7E" w:rsidR="00A64C5B" w:rsidRPr="003D7A05" w:rsidRDefault="00A64C5B" w:rsidP="00A64C5B">
      <w:pPr>
        <w:pStyle w:val="BodyText"/>
      </w:pPr>
      <w:r w:rsidRPr="003D7A05">
        <w:t>Ombudsman response:</w:t>
      </w:r>
    </w:p>
    <w:p w14:paraId="1E23C1F4" w14:textId="585C55F0" w:rsidR="00A64C5B" w:rsidRPr="003D7A05" w:rsidRDefault="00742D97" w:rsidP="00A64C5B">
      <w:pPr>
        <w:pStyle w:val="BodyText"/>
      </w:pPr>
      <w:r w:rsidRPr="003D7A05">
        <w:t>I welcome the Unit’s efforts to engage with clients about their preferences. However, while this may be the current preference for clients in the Unit, this preference may change over time and for different clients. I encourage the Unit to continue to engage with clients on this matter. I also remain of the view that it would be beneficial for the Unit to explore options for shade that do not involve permanent fixtures, for example retractable awnings, which would enable clients to choose the level of shade from day-to-day.</w:t>
      </w:r>
    </w:p>
    <w:p w14:paraId="4D94F0F5" w14:textId="127CC30F" w:rsidR="00A95C25" w:rsidRPr="002B2658" w:rsidRDefault="00A95C25" w:rsidP="00A95C25">
      <w:pPr>
        <w:pStyle w:val="BodyText"/>
      </w:pPr>
      <w:r>
        <w:t xml:space="preserve">The DHB’s response included the following comment regarding recommendation 14: </w:t>
      </w:r>
    </w:p>
    <w:p w14:paraId="489837B0" w14:textId="77777777" w:rsidR="00A64C5B" w:rsidRPr="003D7A05" w:rsidRDefault="00A64C5B" w:rsidP="00A64C5B">
      <w:pPr>
        <w:pStyle w:val="Quotationseparateparagraph"/>
      </w:pPr>
      <w:r w:rsidRPr="003D7A05">
        <w:t xml:space="preserve">The safety risks associated with free access to hot drinks are well-recognised in secure environments. Rangipapa is a medium secure forensic unit, which provides care for clients who are acutely unwell through to those who are on a rehabilitation pathway. Given the range of acuity, the normative expectation in Rangipapa is of hot water for drinks being available upon request. We consider this to be a necessary and proportionate response to maintain a safe environment. Staff are able to relax this (and do) when it is inappropriate to the care of an individual client and does not compromise the overall safety of the unit. Additional consideration is required of the risks to physical and mental health of unlimited access to hot drinks (caffeine/sugar). </w:t>
      </w:r>
    </w:p>
    <w:p w14:paraId="0865EAFB" w14:textId="77777777" w:rsidR="00F44784" w:rsidRPr="003D7A05" w:rsidRDefault="00F44784" w:rsidP="00F44784">
      <w:pPr>
        <w:pStyle w:val="BodyText"/>
      </w:pPr>
      <w:r w:rsidRPr="003D7A05">
        <w:t>Ombudsman response:</w:t>
      </w:r>
    </w:p>
    <w:p w14:paraId="032AF838" w14:textId="5B72658A" w:rsidR="00F44784" w:rsidRPr="003D7A05" w:rsidRDefault="006C436B" w:rsidP="00F44784">
      <w:pPr>
        <w:pStyle w:val="BodyText"/>
      </w:pPr>
      <w:r w:rsidRPr="003D7A05">
        <w:t>I acknowledge the DHB’s safety concerns and the practical realities of what is needed to keep service users and staff safe.</w:t>
      </w:r>
      <w:r w:rsidR="00F44784" w:rsidRPr="003D7A05">
        <w:t xml:space="preserve"> However, </w:t>
      </w:r>
      <w:r w:rsidR="00754139" w:rsidRPr="003D7A05">
        <w:t>t</w:t>
      </w:r>
      <w:r w:rsidR="00F44784" w:rsidRPr="003D7A05">
        <w:t xml:space="preserve">he current policy on the Unit disadvantaged all clients as it applied to everyone irrespective of safety risk. </w:t>
      </w:r>
    </w:p>
    <w:p w14:paraId="22813CC9" w14:textId="012336F1" w:rsidR="00F44784" w:rsidRPr="003D7A05" w:rsidRDefault="00F44784" w:rsidP="00F44784">
      <w:pPr>
        <w:pStyle w:val="BodyText"/>
      </w:pPr>
      <w:r w:rsidRPr="003D7A05">
        <w:t xml:space="preserve">My Inspectors’ observations are that </w:t>
      </w:r>
      <w:r w:rsidR="006C436B" w:rsidRPr="003D7A05">
        <w:t>there is not a consistent approach to this issue across all facilities in the country. Providing</w:t>
      </w:r>
      <w:r w:rsidRPr="003D7A05">
        <w:t xml:space="preserve"> clients the opportunity to make their own hot drinks </w:t>
      </w:r>
      <w:r w:rsidR="006C436B" w:rsidRPr="003D7A05">
        <w:t xml:space="preserve">also </w:t>
      </w:r>
      <w:r w:rsidRPr="003D7A05">
        <w:t>promotes independence and autonomy.</w:t>
      </w:r>
    </w:p>
    <w:p w14:paraId="5305A697" w14:textId="7D4DF39A" w:rsidR="00F44784" w:rsidRPr="003D7A05" w:rsidRDefault="00F44784" w:rsidP="00F44784">
      <w:pPr>
        <w:pStyle w:val="BodyText"/>
      </w:pPr>
      <w:r w:rsidRPr="003D7A05">
        <w:t xml:space="preserve">I </w:t>
      </w:r>
      <w:r w:rsidR="006C436B" w:rsidRPr="003D7A05">
        <w:t xml:space="preserve">therefore remain of the view that </w:t>
      </w:r>
      <w:r w:rsidRPr="003D7A05">
        <w:t xml:space="preserve">free access to hot drinks should be available for all clients unless deemed unsafe based on an individual risk assessment. </w:t>
      </w:r>
    </w:p>
    <w:p w14:paraId="42D61F7A" w14:textId="77777777" w:rsidR="001A56B1" w:rsidRDefault="001A56B1">
      <w:pPr>
        <w:spacing w:after="200" w:line="276" w:lineRule="auto"/>
        <w:rPr>
          <w:rFonts w:eastAsiaTheme="majorEastAsia" w:cstheme="majorBidi"/>
          <w:bCs/>
          <w:color w:val="9561CC"/>
          <w:sz w:val="38"/>
          <w:szCs w:val="28"/>
        </w:rPr>
      </w:pPr>
      <w:r>
        <w:br w:type="page"/>
      </w:r>
    </w:p>
    <w:p w14:paraId="557236BF" w14:textId="37E0B6EB" w:rsidR="00667F80" w:rsidRPr="003D7A05" w:rsidRDefault="00667F80" w:rsidP="00667F80">
      <w:pPr>
        <w:pStyle w:val="Heading1"/>
      </w:pPr>
      <w:bookmarkStart w:id="143" w:name="_Toc77930615"/>
      <w:r w:rsidRPr="003D7A05">
        <w:t>Activities and programmes</w:t>
      </w:r>
      <w:bookmarkEnd w:id="141"/>
      <w:bookmarkEnd w:id="142"/>
      <w:bookmarkEnd w:id="143"/>
    </w:p>
    <w:p w14:paraId="19AB11FC" w14:textId="77777777" w:rsidR="00667F80" w:rsidRPr="003D7A05" w:rsidRDefault="00667F80" w:rsidP="00667F80">
      <w:pPr>
        <w:pStyle w:val="Heading2"/>
      </w:pPr>
      <w:bookmarkStart w:id="144" w:name="_Toc6903533"/>
      <w:bookmarkStart w:id="145" w:name="_Ref53472640"/>
      <w:bookmarkStart w:id="146" w:name="_Toc77930616"/>
      <w:r w:rsidRPr="003D7A05">
        <w:t>Outdoor exercise and leisure activities</w:t>
      </w:r>
      <w:bookmarkEnd w:id="144"/>
      <w:bookmarkEnd w:id="145"/>
      <w:bookmarkEnd w:id="146"/>
    </w:p>
    <w:p w14:paraId="5CA07FA6" w14:textId="2D454424" w:rsidR="00272E6C" w:rsidRPr="003D7A05" w:rsidRDefault="00B67453" w:rsidP="00B67453">
      <w:pPr>
        <w:pStyle w:val="BodyText"/>
      </w:pPr>
      <w:r w:rsidRPr="003D7A05">
        <w:t xml:space="preserve">A number of leisure </w:t>
      </w:r>
      <w:r w:rsidR="007214BD" w:rsidRPr="003D7A05">
        <w:t xml:space="preserve">and exercise </w:t>
      </w:r>
      <w:r w:rsidRPr="003D7A05">
        <w:t xml:space="preserve">activities were available to </w:t>
      </w:r>
      <w:r w:rsidR="00242FB5" w:rsidRPr="003D7A05">
        <w:t>client</w:t>
      </w:r>
      <w:r w:rsidRPr="003D7A05">
        <w:t>s</w:t>
      </w:r>
      <w:r w:rsidR="00D62B8B" w:rsidRPr="003D7A05">
        <w:t>.</w:t>
      </w:r>
      <w:r w:rsidRPr="003D7A05">
        <w:t xml:space="preserve"> Inspectors were pleased to observe </w:t>
      </w:r>
      <w:r w:rsidR="00272E6C" w:rsidRPr="003D7A05">
        <w:t>a wide range of activities were available to clients both on and off the Unit.</w:t>
      </w:r>
    </w:p>
    <w:p w14:paraId="5E8EDB07" w14:textId="77777777" w:rsidR="00016314" w:rsidRPr="003D7A05" w:rsidRDefault="007214BD" w:rsidP="00B67453">
      <w:pPr>
        <w:pStyle w:val="BodyText"/>
      </w:pPr>
      <w:r w:rsidRPr="003D7A05">
        <w:t xml:space="preserve">Each client had their own tailored weekly programme, which was individualised and included both group and </w:t>
      </w:r>
      <w:r w:rsidR="006C7E3B" w:rsidRPr="003D7A05">
        <w:t>1:1</w:t>
      </w:r>
      <w:r w:rsidRPr="003D7A05">
        <w:t xml:space="preserve"> activities. </w:t>
      </w:r>
      <w:r w:rsidR="00C22EA4" w:rsidRPr="003D7A05">
        <w:t>Individual activities included computer course</w:t>
      </w:r>
      <w:r w:rsidR="006C7E3B" w:rsidRPr="003D7A05">
        <w:t>s, sewing, attending the gym, and driving lessons.</w:t>
      </w:r>
      <w:r w:rsidR="00016314" w:rsidRPr="003D7A05">
        <w:t xml:space="preserve"> </w:t>
      </w:r>
    </w:p>
    <w:p w14:paraId="11CE65FA" w14:textId="77777777" w:rsidR="00016314" w:rsidRPr="003D7A05" w:rsidRDefault="00016314" w:rsidP="00B67453">
      <w:pPr>
        <w:pStyle w:val="BodyText"/>
      </w:pPr>
      <w:r w:rsidRPr="003D7A05">
        <w:t xml:space="preserve">The Unit also had an impressive shared activities programme, which was clearly displayed throughout the Unit. Activities included bingo, music therapy, circuit training, boxing, art classes, meditation groups and communal walks. Visits were also regularly facilitated offsite to a local gym and swimming pool for those with approved leave. </w:t>
      </w:r>
    </w:p>
    <w:p w14:paraId="078EBBBE" w14:textId="7AD328BA" w:rsidR="00272E6C" w:rsidRPr="003D7A05" w:rsidRDefault="00016314" w:rsidP="00B67453">
      <w:pPr>
        <w:pStyle w:val="BodyText"/>
      </w:pPr>
      <w:r w:rsidRPr="003D7A05">
        <w:t>The Unit had a dedicated OT kitchen and art room for activities as well as a small library and exercise room, which some clients were able to access without supervision. Board games, puzzles, books, ping pong and other activities were freely available on the Unit.</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7F80" w:rsidRPr="003D7A05" w14:paraId="51DFC1F8" w14:textId="77777777" w:rsidTr="00FF036C">
        <w:trPr>
          <w:cantSplit/>
        </w:trPr>
        <w:tc>
          <w:tcPr>
            <w:tcW w:w="4536" w:type="dxa"/>
          </w:tcPr>
          <w:p w14:paraId="769A1189" w14:textId="43D911F8" w:rsidR="00667F80" w:rsidRPr="003D7A05" w:rsidRDefault="00310D53" w:rsidP="00FF036C">
            <w:pPr>
              <w:pStyle w:val="Pictureindent"/>
              <w:ind w:left="0"/>
            </w:pPr>
            <w:r w:rsidRPr="003D7A05">
              <w:rPr>
                <w:noProof/>
                <w:lang w:eastAsia="en-NZ"/>
              </w:rPr>
              <w:drawing>
                <wp:inline distT="0" distB="0" distL="0" distR="0" wp14:anchorId="7993331A" wp14:editId="50C671FF">
                  <wp:extent cx="2870791" cy="293306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352.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882593" cy="2945123"/>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0F9FB739" w14:textId="77777777" w:rsidR="00667F80" w:rsidRPr="003D7A05" w:rsidRDefault="00667F80" w:rsidP="00FF036C">
            <w:pPr>
              <w:pStyle w:val="Indent1"/>
              <w:ind w:left="0"/>
            </w:pPr>
          </w:p>
        </w:tc>
        <w:tc>
          <w:tcPr>
            <w:tcW w:w="4536" w:type="dxa"/>
            <w:tcBorders>
              <w:left w:val="nil"/>
            </w:tcBorders>
          </w:tcPr>
          <w:p w14:paraId="7D44C252" w14:textId="3FE5D4A4" w:rsidR="00667F80" w:rsidRPr="003D7A05" w:rsidRDefault="00C213A2" w:rsidP="00857969">
            <w:pPr>
              <w:pStyle w:val="Pictureindent"/>
              <w:ind w:left="0"/>
            </w:pPr>
            <w:r w:rsidRPr="003D7A05">
              <w:rPr>
                <w:noProof/>
                <w:lang w:eastAsia="en-NZ"/>
              </w:rPr>
              <w:drawing>
                <wp:inline distT="0" distB="0" distL="0" distR="0" wp14:anchorId="6F1B74A3" wp14:editId="0C699D53">
                  <wp:extent cx="2945834" cy="2850707"/>
                  <wp:effectExtent l="952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362.JPG"/>
                          <pic:cNvPicPr/>
                        </pic:nvPicPr>
                        <pic:blipFill rotWithShape="1">
                          <a:blip r:embed="rId25" cstate="print">
                            <a:extLst>
                              <a:ext uri="{28A0092B-C50C-407E-A947-70E740481C1C}">
                                <a14:useLocalDpi xmlns:a14="http://schemas.microsoft.com/office/drawing/2010/main" val="0"/>
                              </a:ext>
                            </a:extLst>
                          </a:blip>
                          <a:srcRect/>
                          <a:stretch/>
                        </pic:blipFill>
                        <pic:spPr bwMode="auto">
                          <a:xfrm rot="5400000">
                            <a:off x="0" y="0"/>
                            <a:ext cx="2949977" cy="2854716"/>
                          </a:xfrm>
                          <a:prstGeom prst="rect">
                            <a:avLst/>
                          </a:prstGeom>
                          <a:ln>
                            <a:noFill/>
                          </a:ln>
                          <a:extLst>
                            <a:ext uri="{53640926-AAD7-44D8-BBD7-CCE9431645EC}">
                              <a14:shadowObscured xmlns:a14="http://schemas.microsoft.com/office/drawing/2010/main"/>
                            </a:ext>
                          </a:extLst>
                        </pic:spPr>
                      </pic:pic>
                    </a:graphicData>
                  </a:graphic>
                </wp:inline>
              </w:drawing>
            </w:r>
          </w:p>
        </w:tc>
      </w:tr>
      <w:tr w:rsidR="00667F80" w:rsidRPr="003D7A05" w14:paraId="1BA7CC1B" w14:textId="77777777" w:rsidTr="00FF036C">
        <w:trPr>
          <w:cantSplit/>
        </w:trPr>
        <w:tc>
          <w:tcPr>
            <w:tcW w:w="4536" w:type="dxa"/>
          </w:tcPr>
          <w:p w14:paraId="10211C71" w14:textId="4DF3E6A0" w:rsidR="00667F80" w:rsidRPr="003D7A05" w:rsidRDefault="00667F80" w:rsidP="00C51ED2">
            <w:pPr>
              <w:pStyle w:val="FigureCaption"/>
            </w:pPr>
            <w:bookmarkStart w:id="147" w:name="_Toc6903558"/>
            <w:bookmarkStart w:id="148" w:name="_Toc70413922"/>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7</w:t>
            </w:r>
            <w:r w:rsidRPr="003D7A05">
              <w:rPr>
                <w:noProof/>
              </w:rPr>
              <w:fldChar w:fldCharType="end"/>
            </w:r>
            <w:r w:rsidRPr="003D7A05">
              <w:rPr>
                <w:noProof/>
              </w:rPr>
              <w:t xml:space="preserve">: </w:t>
            </w:r>
            <w:bookmarkEnd w:id="147"/>
            <w:r w:rsidR="00310D53" w:rsidRPr="003D7A05">
              <w:rPr>
                <w:noProof/>
              </w:rPr>
              <w:t>OT Art Room</w:t>
            </w:r>
            <w:bookmarkEnd w:id="148"/>
          </w:p>
        </w:tc>
        <w:tc>
          <w:tcPr>
            <w:tcW w:w="284" w:type="dxa"/>
          </w:tcPr>
          <w:p w14:paraId="614CCA41" w14:textId="77777777" w:rsidR="00667F80" w:rsidRPr="003D7A05" w:rsidRDefault="00667F80" w:rsidP="00FF036C">
            <w:pPr>
              <w:pStyle w:val="FigureCaption"/>
            </w:pPr>
          </w:p>
        </w:tc>
        <w:tc>
          <w:tcPr>
            <w:tcW w:w="4536" w:type="dxa"/>
          </w:tcPr>
          <w:p w14:paraId="59F80A16" w14:textId="666B8456" w:rsidR="00667F80" w:rsidRPr="003D7A05" w:rsidRDefault="00667F80" w:rsidP="00C51ED2">
            <w:pPr>
              <w:pStyle w:val="FigureCaption"/>
            </w:pPr>
            <w:bookmarkStart w:id="149" w:name="_Toc6903559"/>
            <w:bookmarkStart w:id="150" w:name="_Toc70413923"/>
            <w:r w:rsidRPr="003D7A05">
              <w:t xml:space="preserve">Figure </w:t>
            </w:r>
            <w:r w:rsidRPr="003D7A05">
              <w:rPr>
                <w:noProof/>
              </w:rPr>
              <w:fldChar w:fldCharType="begin"/>
            </w:r>
            <w:r w:rsidRPr="003D7A05">
              <w:rPr>
                <w:noProof/>
              </w:rPr>
              <w:instrText xml:space="preserve"> SEQ Figure \* ARABIC </w:instrText>
            </w:r>
            <w:r w:rsidRPr="003D7A05">
              <w:rPr>
                <w:noProof/>
              </w:rPr>
              <w:fldChar w:fldCharType="separate"/>
            </w:r>
            <w:r w:rsidR="004A1111">
              <w:rPr>
                <w:noProof/>
              </w:rPr>
              <w:t>8</w:t>
            </w:r>
            <w:r w:rsidRPr="003D7A05">
              <w:rPr>
                <w:noProof/>
              </w:rPr>
              <w:fldChar w:fldCharType="end"/>
            </w:r>
            <w:r w:rsidRPr="003D7A05">
              <w:rPr>
                <w:noProof/>
              </w:rPr>
              <w:t xml:space="preserve">: </w:t>
            </w:r>
            <w:bookmarkEnd w:id="149"/>
            <w:r w:rsidR="00C213A2" w:rsidRPr="003D7A05">
              <w:rPr>
                <w:noProof/>
              </w:rPr>
              <w:t>Exercise room</w:t>
            </w:r>
            <w:bookmarkEnd w:id="150"/>
          </w:p>
        </w:tc>
      </w:tr>
    </w:tbl>
    <w:p w14:paraId="77902873" w14:textId="48F4E8DA" w:rsidR="00EA4C3C" w:rsidRPr="003D7A05" w:rsidRDefault="00EA4C3C" w:rsidP="00EA4C3C">
      <w:pPr>
        <w:pStyle w:val="BodyText"/>
      </w:pPr>
      <w:bookmarkStart w:id="151" w:name="_Toc6903534"/>
      <w:r w:rsidRPr="003D7A05">
        <w:t xml:space="preserve">Inspectors observed clients participating in activities both on and off the Unit. Clients </w:t>
      </w:r>
      <w:r w:rsidR="00AD0921" w:rsidRPr="003D7A05">
        <w:t xml:space="preserve">told </w:t>
      </w:r>
      <w:r w:rsidRPr="003D7A05">
        <w:t xml:space="preserve">my Inspectors </w:t>
      </w:r>
      <w:r w:rsidR="00AD0921" w:rsidRPr="003D7A05">
        <w:t>they</w:t>
      </w:r>
      <w:r w:rsidRPr="003D7A05">
        <w:t xml:space="preserve"> enjoyed the activities they were attending.</w:t>
      </w:r>
    </w:p>
    <w:p w14:paraId="4D0D52FE" w14:textId="55E0F5FC" w:rsidR="00EA4C3C" w:rsidRPr="003D7A05" w:rsidRDefault="00EA4C3C" w:rsidP="00EA4C3C">
      <w:pPr>
        <w:pStyle w:val="BodyText"/>
      </w:pPr>
      <w:r w:rsidRPr="003D7A05">
        <w:t>The Unit had one full-time equivalent</w:t>
      </w:r>
      <w:r w:rsidR="00CB5AAA" w:rsidRPr="003D7A05">
        <w:t xml:space="preserve"> </w:t>
      </w:r>
      <w:r w:rsidR="00C85B52" w:rsidRPr="003D7A05">
        <w:t>(</w:t>
      </w:r>
      <w:r w:rsidR="00CB5AAA" w:rsidRPr="003D7A05">
        <w:t>FTE</w:t>
      </w:r>
      <w:r w:rsidR="00C85B52" w:rsidRPr="003D7A05">
        <w:t>)</w:t>
      </w:r>
      <w:r w:rsidRPr="003D7A05">
        <w:t xml:space="preserve"> OT and an OT Support Worker. These roles were integral in </w:t>
      </w:r>
      <w:r w:rsidR="00897EBB" w:rsidRPr="003D7A05">
        <w:t>facilitating programmes</w:t>
      </w:r>
      <w:r w:rsidRPr="003D7A05">
        <w:t xml:space="preserve"> and Inspectors also </w:t>
      </w:r>
      <w:r w:rsidR="00AD0921" w:rsidRPr="003D7A05">
        <w:t xml:space="preserve">saw </w:t>
      </w:r>
      <w:r w:rsidRPr="003D7A05">
        <w:t xml:space="preserve">nursing staff involved in activities. </w:t>
      </w:r>
      <w:r w:rsidR="00897EBB" w:rsidRPr="003D7A05">
        <w:t>Inspectors were informed that the</w:t>
      </w:r>
      <w:r w:rsidRPr="003D7A05">
        <w:t xml:space="preserve"> OTs worked from Monday to Friday, as clients generally preferred to have quiet weekends.</w:t>
      </w:r>
    </w:p>
    <w:p w14:paraId="34FB9AB4" w14:textId="1CCE5E20" w:rsidR="00C85B52" w:rsidRPr="003D7A05" w:rsidRDefault="00C85B52" w:rsidP="00EA4C3C">
      <w:pPr>
        <w:pStyle w:val="BodyText"/>
      </w:pPr>
      <w:r w:rsidRPr="003D7A05">
        <w:t xml:space="preserve">The Unit had also recently employed a Dietitian, who provided </w:t>
      </w:r>
      <w:r w:rsidR="00052E18" w:rsidRPr="003D7A05">
        <w:t xml:space="preserve">health promotion </w:t>
      </w:r>
      <w:r w:rsidRPr="003D7A05">
        <w:t>support to clients across the Service</w:t>
      </w:r>
      <w:r w:rsidR="00EA4C3C" w:rsidRPr="003D7A05">
        <w:t xml:space="preserve">. </w:t>
      </w:r>
      <w:r w:rsidRPr="003D7A05">
        <w:t xml:space="preserve">Given that a number of clients were prescribed high doses of </w:t>
      </w:r>
      <w:r w:rsidR="00052E18" w:rsidRPr="003D7A05">
        <w:t>psychotropic</w:t>
      </w:r>
      <w:r w:rsidRPr="003D7A05">
        <w:t xml:space="preserve"> medication, such as Clozapine, I was pleased to see that the Unit had placed an emphasis on addressing the physical health needs of clients. </w:t>
      </w:r>
      <w:r w:rsidR="00052E18" w:rsidRPr="003D7A05">
        <w:t xml:space="preserve">The Dietitian attended </w:t>
      </w:r>
      <w:r w:rsidR="00575B37" w:rsidRPr="003D7A05">
        <w:t xml:space="preserve">Huihui </w:t>
      </w:r>
      <w:r w:rsidR="00052E18" w:rsidRPr="003D7A05">
        <w:t>and other clinical governance groups</w:t>
      </w:r>
      <w:r w:rsidR="00E51846" w:rsidRPr="003D7A05">
        <w:t>,</w:t>
      </w:r>
      <w:r w:rsidR="00052E18" w:rsidRPr="003D7A05">
        <w:t xml:space="preserve"> provided </w:t>
      </w:r>
      <w:r w:rsidR="0057174F" w:rsidRPr="003D7A05">
        <w:t>guidance on clients’</w:t>
      </w:r>
      <w:r w:rsidR="00052E18" w:rsidRPr="003D7A05">
        <w:t xml:space="preserve"> dietary needs</w:t>
      </w:r>
      <w:r w:rsidR="00A3384E" w:rsidRPr="003D7A05">
        <w:t>,</w:t>
      </w:r>
      <w:r w:rsidR="00052E18" w:rsidRPr="003D7A05">
        <w:t xml:space="preserve"> and </w:t>
      </w:r>
      <w:r w:rsidR="006229D4" w:rsidRPr="003D7A05">
        <w:t xml:space="preserve">promoted </w:t>
      </w:r>
      <w:r w:rsidR="0057174F" w:rsidRPr="003D7A05">
        <w:t>physical activity programmes</w:t>
      </w:r>
      <w:r w:rsidR="00052E18" w:rsidRPr="003D7A05">
        <w:t>.</w:t>
      </w:r>
    </w:p>
    <w:p w14:paraId="43C74F95" w14:textId="06E35324" w:rsidR="00667F80" w:rsidRPr="003D7A05" w:rsidRDefault="00667F80" w:rsidP="00667F80">
      <w:pPr>
        <w:pStyle w:val="Heading2"/>
      </w:pPr>
      <w:bookmarkStart w:id="152" w:name="_Toc77930617"/>
      <w:r w:rsidRPr="003D7A05">
        <w:t>Programmes</w:t>
      </w:r>
      <w:bookmarkEnd w:id="151"/>
      <w:bookmarkEnd w:id="152"/>
    </w:p>
    <w:p w14:paraId="4EEEBFC7" w14:textId="64BC21EF" w:rsidR="00141090" w:rsidRPr="003D7A05" w:rsidRDefault="00631DFD" w:rsidP="006229D4">
      <w:pPr>
        <w:pStyle w:val="BodyText"/>
      </w:pPr>
      <w:bookmarkStart w:id="153" w:name="_Toc6903535"/>
      <w:r w:rsidRPr="003D7A05">
        <w:t xml:space="preserve">At the time of inspection, the </w:t>
      </w:r>
      <w:r w:rsidR="00B50380" w:rsidRPr="003D7A05">
        <w:t xml:space="preserve">DHB </w:t>
      </w:r>
      <w:r w:rsidRPr="003D7A05">
        <w:t xml:space="preserve">had </w:t>
      </w:r>
      <w:r w:rsidR="005328D1" w:rsidRPr="003D7A05">
        <w:t xml:space="preserve">vacancies for an FTE Clinical Psychologist and </w:t>
      </w:r>
      <w:r w:rsidR="00D1209E" w:rsidRPr="003D7A05">
        <w:t xml:space="preserve">an </w:t>
      </w:r>
      <w:r w:rsidR="005328D1" w:rsidRPr="003D7A05">
        <w:t xml:space="preserve">Alcohol and Drug Clinician. </w:t>
      </w:r>
      <w:r w:rsidR="000430AA" w:rsidRPr="003D7A05">
        <w:t>A</w:t>
      </w:r>
      <w:r w:rsidR="00487B88" w:rsidRPr="003D7A05">
        <w:t xml:space="preserve">s a result, there were no </w:t>
      </w:r>
      <w:r w:rsidR="00141090" w:rsidRPr="003D7A05">
        <w:t xml:space="preserve">therapeutic </w:t>
      </w:r>
      <w:r w:rsidR="00487B88" w:rsidRPr="003D7A05">
        <w:t xml:space="preserve">programmes </w:t>
      </w:r>
      <w:r w:rsidR="00141090" w:rsidRPr="003D7A05">
        <w:t>occurring on the Unit</w:t>
      </w:r>
      <w:r w:rsidR="00487B88" w:rsidRPr="003D7A05">
        <w:t xml:space="preserve"> at the time of inspection.</w:t>
      </w:r>
      <w:r w:rsidR="006229D4" w:rsidRPr="003D7A05">
        <w:t xml:space="preserve"> </w:t>
      </w:r>
    </w:p>
    <w:p w14:paraId="1993E618" w14:textId="7A802551" w:rsidR="00C51ED2" w:rsidRPr="003D7A05" w:rsidRDefault="00141090" w:rsidP="006229D4">
      <w:pPr>
        <w:pStyle w:val="BodyText"/>
      </w:pPr>
      <w:r w:rsidRPr="003D7A05">
        <w:t>However, a</w:t>
      </w:r>
      <w:r w:rsidR="006229D4" w:rsidRPr="003D7A05">
        <w:t xml:space="preserve"> number of clients were attending</w:t>
      </w:r>
      <w:r w:rsidRPr="003D7A05">
        <w:t xml:space="preserve"> community-based groups and the Unit was facilitating a Violence Prevention Programme</w:t>
      </w:r>
      <w:r w:rsidR="006229D4" w:rsidRPr="003D7A05">
        <w:t xml:space="preserve"> at the time of inspection.</w:t>
      </w:r>
    </w:p>
    <w:p w14:paraId="431A10F2" w14:textId="291002D2" w:rsidR="00141090" w:rsidRPr="003D7A05" w:rsidRDefault="00141090" w:rsidP="006229D4">
      <w:pPr>
        <w:pStyle w:val="BodyText"/>
      </w:pPr>
      <w:r w:rsidRPr="003D7A05">
        <w:t xml:space="preserve">One client and a number of staff </w:t>
      </w:r>
      <w:r w:rsidR="00F56F7B" w:rsidRPr="003D7A05">
        <w:t xml:space="preserve">told </w:t>
      </w:r>
      <w:r w:rsidRPr="003D7A05">
        <w:t>my Inspectors there was a lack of gender-specific programmes available on the Unit, particularly for women.</w:t>
      </w:r>
    </w:p>
    <w:p w14:paraId="240ED464" w14:textId="77777777" w:rsidR="00667F80" w:rsidRPr="003D7A05" w:rsidRDefault="00667F80" w:rsidP="00667F80">
      <w:pPr>
        <w:pStyle w:val="Heading2"/>
      </w:pPr>
      <w:bookmarkStart w:id="154" w:name="_Toc77930618"/>
      <w:r w:rsidRPr="003D7A05">
        <w:t>Cultural and spiritual support</w:t>
      </w:r>
      <w:bookmarkEnd w:id="153"/>
      <w:bookmarkEnd w:id="154"/>
    </w:p>
    <w:p w14:paraId="16564256" w14:textId="59A879B1" w:rsidR="00462E11" w:rsidRPr="003D7A05" w:rsidRDefault="00897C5C" w:rsidP="00462E11">
      <w:pPr>
        <w:pStyle w:val="BodyText"/>
      </w:pPr>
      <w:r w:rsidRPr="003D7A05">
        <w:t xml:space="preserve">Cultural and spiritual support was evident and available to clients on the Unit. </w:t>
      </w:r>
      <w:r w:rsidR="00462E11" w:rsidRPr="003D7A05">
        <w:t>The Unit employed two Spiritual Pastoral Therapists, who worked across the Service</w:t>
      </w:r>
      <w:r w:rsidR="00F82C81" w:rsidRPr="003D7A05">
        <w:t>. T</w:t>
      </w:r>
      <w:r w:rsidR="00462E11" w:rsidRPr="003D7A05">
        <w:t>he Hospital Chaplaincy Team was also available to clients</w:t>
      </w:r>
      <w:r w:rsidR="00F82C81" w:rsidRPr="003D7A05">
        <w:t>. Access to the team</w:t>
      </w:r>
      <w:r w:rsidR="00462E11" w:rsidRPr="003D7A05">
        <w:t xml:space="preserve"> could be requested through staff.</w:t>
      </w:r>
    </w:p>
    <w:p w14:paraId="063B91EC" w14:textId="383A01C2" w:rsidR="00462E11" w:rsidRPr="003D7A05" w:rsidRDefault="00462E11" w:rsidP="00462E11">
      <w:pPr>
        <w:pStyle w:val="BodyText"/>
      </w:pPr>
      <w:r w:rsidRPr="003D7A05">
        <w:t>Sunday service</w:t>
      </w:r>
      <w:r w:rsidR="00D1209E" w:rsidRPr="003D7A05">
        <w:t>s</w:t>
      </w:r>
      <w:r w:rsidRPr="003D7A05">
        <w:t xml:space="preserve"> and pastoral care </w:t>
      </w:r>
      <w:r w:rsidR="00D1209E" w:rsidRPr="003D7A05">
        <w:t xml:space="preserve">were </w:t>
      </w:r>
      <w:r w:rsidRPr="003D7A05">
        <w:t>available to clients across the Service.</w:t>
      </w:r>
    </w:p>
    <w:p w14:paraId="0CFA9CB4" w14:textId="77777777" w:rsidR="005712D2" w:rsidRPr="003D7A05" w:rsidRDefault="00897C5C" w:rsidP="00C51ED2">
      <w:pPr>
        <w:pStyle w:val="BodyText"/>
      </w:pPr>
      <w:r w:rsidRPr="003D7A05">
        <w:t>The Unit</w:t>
      </w:r>
      <w:r w:rsidR="00462E11" w:rsidRPr="003D7A05">
        <w:t xml:space="preserve"> also</w:t>
      </w:r>
      <w:r w:rsidRPr="003D7A05">
        <w:t xml:space="preserve"> had a broad range of relationships with cultural services such as R</w:t>
      </w:r>
      <w:r w:rsidR="00462E11" w:rsidRPr="003D7A05">
        <w:t>u</w:t>
      </w:r>
      <w:r w:rsidRPr="003D7A05">
        <w:t xml:space="preserve">aumoko Kaupapa Māori Service </w:t>
      </w:r>
      <w:r w:rsidR="00462E11" w:rsidRPr="003D7A05">
        <w:t>and Vaka o</w:t>
      </w:r>
      <w:r w:rsidRPr="003D7A05">
        <w:t xml:space="preserve"> le Pasifika Service.</w:t>
      </w:r>
    </w:p>
    <w:p w14:paraId="75916C67" w14:textId="0DC656BF" w:rsidR="00462E11" w:rsidRPr="003D7A05" w:rsidRDefault="00462E11" w:rsidP="00C51ED2">
      <w:pPr>
        <w:pStyle w:val="BodyText"/>
      </w:pPr>
      <w:r w:rsidRPr="003D7A05">
        <w:t>Ruaumoko, a Māori cultural centre, provided assessment, treatment, programmes and support to tāngata whai ora and Vaka o le Pasifika, a Pasifika facility, similarly provided cultural support to tagata pasifika.</w:t>
      </w:r>
    </w:p>
    <w:p w14:paraId="2542A571" w14:textId="570C47E0" w:rsidR="004B5235" w:rsidRPr="003D7A05" w:rsidRDefault="00897C5C" w:rsidP="00897C5C">
      <w:pPr>
        <w:pStyle w:val="BodyText"/>
        <w:rPr>
          <w:szCs w:val="24"/>
        </w:rPr>
      </w:pPr>
      <w:r w:rsidRPr="003D7A05">
        <w:rPr>
          <w:szCs w:val="24"/>
        </w:rPr>
        <w:t>The Unit employed a Kuia and Kaumātua, who had regular contact with</w:t>
      </w:r>
      <w:r w:rsidR="00462E11" w:rsidRPr="003D7A05">
        <w:rPr>
          <w:szCs w:val="24"/>
        </w:rPr>
        <w:t xml:space="preserve"> both</w:t>
      </w:r>
      <w:r w:rsidRPr="003D7A05">
        <w:rPr>
          <w:szCs w:val="24"/>
        </w:rPr>
        <w:t xml:space="preserve"> tāngata whai ora</w:t>
      </w:r>
      <w:r w:rsidR="00F56F7B" w:rsidRPr="003D7A05">
        <w:rPr>
          <w:szCs w:val="24"/>
        </w:rPr>
        <w:t xml:space="preserve"> (clients)</w:t>
      </w:r>
      <w:r w:rsidRPr="003D7A05">
        <w:rPr>
          <w:szCs w:val="24"/>
        </w:rPr>
        <w:t xml:space="preserve"> </w:t>
      </w:r>
      <w:r w:rsidR="00462E11" w:rsidRPr="003D7A05">
        <w:rPr>
          <w:szCs w:val="24"/>
        </w:rPr>
        <w:t xml:space="preserve">and staff </w:t>
      </w:r>
      <w:r w:rsidRPr="003D7A05">
        <w:rPr>
          <w:szCs w:val="24"/>
        </w:rPr>
        <w:t xml:space="preserve">to provide spiritual and cultural guidance and support. </w:t>
      </w:r>
      <w:r w:rsidR="004B5235" w:rsidRPr="003D7A05">
        <w:rPr>
          <w:szCs w:val="24"/>
        </w:rPr>
        <w:t>Inspectors were advised that there was positive communication and support for the cultural team by senior management.</w:t>
      </w:r>
    </w:p>
    <w:p w14:paraId="65AD969C" w14:textId="0D115A4A" w:rsidR="00897C5C" w:rsidRPr="003D7A05" w:rsidRDefault="00897C5C" w:rsidP="00897C5C">
      <w:pPr>
        <w:pStyle w:val="BodyText"/>
      </w:pPr>
      <w:r w:rsidRPr="003D7A05">
        <w:rPr>
          <w:szCs w:val="24"/>
        </w:rPr>
        <w:t xml:space="preserve">The Unit also employed a Kai Manaaki, who was clinically trained and provided direct input and support to </w:t>
      </w:r>
      <w:r w:rsidR="00644E39" w:rsidRPr="003D7A05">
        <w:t>tāngata whai ora</w:t>
      </w:r>
      <w:r w:rsidRPr="003D7A05">
        <w:t>. The Kai Manaaki was involved in a number of working groups and clinical meetings, such as the Huihui, ensuring a te ao Māori perspective was applied.</w:t>
      </w:r>
    </w:p>
    <w:p w14:paraId="50FB8441" w14:textId="67EF43AB" w:rsidR="004B5235" w:rsidRPr="003D7A05" w:rsidRDefault="00897C5C" w:rsidP="00897C5C">
      <w:pPr>
        <w:pStyle w:val="Bullet3"/>
        <w:numPr>
          <w:ilvl w:val="0"/>
          <w:numId w:val="0"/>
        </w:numPr>
      </w:pPr>
      <w:r w:rsidRPr="003D7A05">
        <w:t xml:space="preserve">One of the Unit’s Social Workers (SWs) also worked specifically with tāngata whai ora, to </w:t>
      </w:r>
      <w:r w:rsidR="004B5235" w:rsidRPr="003D7A05">
        <w:t xml:space="preserve">guide clients in identifying their whakapapa and </w:t>
      </w:r>
      <w:r w:rsidRPr="003D7A05">
        <w:t xml:space="preserve">support </w:t>
      </w:r>
      <w:r w:rsidR="004B5235" w:rsidRPr="003D7A05">
        <w:t>establishing or re-establishing connections with whānau, hapū, and iwi. At the time of inspection, one client was being supported</w:t>
      </w:r>
      <w:r w:rsidR="004C2689" w:rsidRPr="003D7A05">
        <w:t xml:space="preserve"> by the SW and Kai Manaaki</w:t>
      </w:r>
      <w:r w:rsidR="004B5235" w:rsidRPr="003D7A05">
        <w:t xml:space="preserve"> in returning to their marae and urupā.</w:t>
      </w:r>
    </w:p>
    <w:p w14:paraId="0D5FED26" w14:textId="77A9AC26" w:rsidR="004B5235" w:rsidRPr="003D7A05" w:rsidRDefault="004B5235" w:rsidP="00897C5C">
      <w:pPr>
        <w:pStyle w:val="Bullet3"/>
        <w:numPr>
          <w:ilvl w:val="0"/>
          <w:numId w:val="0"/>
        </w:numPr>
      </w:pPr>
      <w:r w:rsidRPr="003D7A05">
        <w:t>Tāngata whai ora my Inspectors spoke with enjoyed participating in cultural programmes</w:t>
      </w:r>
      <w:r w:rsidR="004C2689" w:rsidRPr="003D7A05">
        <w:t>,</w:t>
      </w:r>
      <w:r w:rsidRPr="003D7A05">
        <w:t xml:space="preserve"> </w:t>
      </w:r>
      <w:r w:rsidR="008D7ECA" w:rsidRPr="003D7A05">
        <w:t>as a space to explore their cultural identity.</w:t>
      </w:r>
    </w:p>
    <w:p w14:paraId="053D37FA" w14:textId="5E8A1A64" w:rsidR="004B5235" w:rsidRPr="003D7A05" w:rsidRDefault="004B5235" w:rsidP="00897C5C">
      <w:pPr>
        <w:pStyle w:val="Bullet3"/>
        <w:numPr>
          <w:ilvl w:val="0"/>
          <w:numId w:val="0"/>
        </w:numPr>
      </w:pPr>
      <w:r w:rsidRPr="003D7A05">
        <w:t xml:space="preserve">I </w:t>
      </w:r>
      <w:r w:rsidR="008D7ECA" w:rsidRPr="003D7A05">
        <w:t xml:space="preserve">was pleased to hear that the Unit has </w:t>
      </w:r>
      <w:r w:rsidR="004C2689" w:rsidRPr="003D7A05">
        <w:t>good cultural provision and</w:t>
      </w:r>
      <w:r w:rsidRPr="003D7A05">
        <w:t xml:space="preserve"> encourage the Service to continue utilising the knowledge of the cultural team to support </w:t>
      </w:r>
      <w:r w:rsidRPr="003D7A05">
        <w:rPr>
          <w:szCs w:val="24"/>
        </w:rPr>
        <w:t xml:space="preserve">tāngata whai ora and their whānau, reflecting the Unit’s </w:t>
      </w:r>
      <w:r w:rsidRPr="003D7A05">
        <w:rPr>
          <w:rStyle w:val="Italics"/>
        </w:rPr>
        <w:t>‘Te Whare Tapa Wha’</w:t>
      </w:r>
      <w:r w:rsidRPr="003D7A05">
        <w:rPr>
          <w:rStyle w:val="FootnoteReference"/>
        </w:rPr>
        <w:footnoteReference w:id="32"/>
      </w:r>
      <w:r w:rsidRPr="003D7A05">
        <w:t xml:space="preserve"> model of care.  </w:t>
      </w:r>
    </w:p>
    <w:p w14:paraId="2ADE336F" w14:textId="37E1545D" w:rsidR="00667F80" w:rsidRPr="003D7A05" w:rsidRDefault="00667F80" w:rsidP="00987F49">
      <w:pPr>
        <w:pStyle w:val="Heading2"/>
      </w:pPr>
      <w:bookmarkStart w:id="155" w:name="_Toc6903536"/>
      <w:bookmarkStart w:id="156" w:name="_Toc77930619"/>
      <w:r w:rsidRPr="003D7A05">
        <w:t>Recommendations – activities and programmes</w:t>
      </w:r>
      <w:bookmarkEnd w:id="155"/>
      <w:bookmarkEnd w:id="156"/>
    </w:p>
    <w:p w14:paraId="2F25E0F2" w14:textId="3C006C19" w:rsidR="00E60C0B" w:rsidRPr="003D7A05" w:rsidRDefault="0030000E">
      <w:pPr>
        <w:spacing w:after="200" w:line="276" w:lineRule="auto"/>
        <w:rPr>
          <w:rFonts w:eastAsiaTheme="majorEastAsia" w:cstheme="majorBidi"/>
          <w:bCs/>
          <w:color w:val="9561CC"/>
          <w:sz w:val="38"/>
          <w:szCs w:val="28"/>
        </w:rPr>
      </w:pPr>
      <w:bookmarkStart w:id="157" w:name="_Toc6903537"/>
      <w:r w:rsidRPr="003D7A05">
        <w:t>I have no recommendations to make.</w:t>
      </w:r>
    </w:p>
    <w:p w14:paraId="7BDC783A" w14:textId="2CE02CDD" w:rsidR="00667F80" w:rsidRPr="003D7A05" w:rsidRDefault="00667F80" w:rsidP="00667F80">
      <w:pPr>
        <w:pStyle w:val="Heading1"/>
      </w:pPr>
      <w:bookmarkStart w:id="158" w:name="_Toc77930620"/>
      <w:r w:rsidRPr="003D7A05">
        <w:t>Communications</w:t>
      </w:r>
      <w:bookmarkEnd w:id="157"/>
      <w:bookmarkEnd w:id="158"/>
    </w:p>
    <w:p w14:paraId="53FD527D" w14:textId="77777777" w:rsidR="002835C8" w:rsidRPr="003D7A05" w:rsidRDefault="00667F80" w:rsidP="00667F80">
      <w:pPr>
        <w:pStyle w:val="Heading2"/>
      </w:pPr>
      <w:bookmarkStart w:id="159" w:name="_Toc77930621"/>
      <w:bookmarkStart w:id="160" w:name="_Toc6903538"/>
      <w:r w:rsidRPr="003D7A05">
        <w:t>Access to visitors</w:t>
      </w:r>
      <w:bookmarkEnd w:id="159"/>
      <w:r w:rsidRPr="003D7A05">
        <w:t xml:space="preserve"> </w:t>
      </w:r>
    </w:p>
    <w:p w14:paraId="4C1970CC" w14:textId="0C4A4433" w:rsidR="002B5D45" w:rsidRPr="003D7A05" w:rsidRDefault="00F70A72" w:rsidP="00C213A2">
      <w:pPr>
        <w:pStyle w:val="BodyText"/>
      </w:pPr>
      <w:r w:rsidRPr="003D7A05">
        <w:t xml:space="preserve">Unit visiting hours were between </w:t>
      </w:r>
      <w:r w:rsidR="00C213A2" w:rsidRPr="003D7A05">
        <w:t xml:space="preserve">3pm and 5pm during week days and from 10am to 5pm on weekends. All visits had to be pre-booked </w:t>
      </w:r>
      <w:r w:rsidR="00C72BA2" w:rsidRPr="003D7A05">
        <w:t xml:space="preserve">at least one day prior </w:t>
      </w:r>
      <w:r w:rsidR="00C213A2" w:rsidRPr="003D7A05">
        <w:t>and approved</w:t>
      </w:r>
      <w:r w:rsidR="00C72BA2" w:rsidRPr="003D7A05">
        <w:t xml:space="preserve"> by Unit staff</w:t>
      </w:r>
      <w:r w:rsidR="00C213A2" w:rsidRPr="003D7A05">
        <w:t xml:space="preserve">. Any visits with children had to be pre-approved by the Team Leader. </w:t>
      </w:r>
    </w:p>
    <w:p w14:paraId="40B9B830" w14:textId="00CC7A91" w:rsidR="00C213A2" w:rsidRPr="003D7A05" w:rsidRDefault="00C213A2" w:rsidP="00C213A2">
      <w:pPr>
        <w:pStyle w:val="BodyText"/>
      </w:pPr>
      <w:r w:rsidRPr="003D7A05">
        <w:t xml:space="preserve">Visits were permitted for up to 30 minutes, however, those visiting from out of region were permitted an hour. </w:t>
      </w:r>
    </w:p>
    <w:p w14:paraId="0E8DC4D7" w14:textId="17C3CB42" w:rsidR="00C213A2" w:rsidRPr="003D7A05" w:rsidRDefault="00C213A2" w:rsidP="00C213A2">
      <w:pPr>
        <w:pStyle w:val="BodyText"/>
      </w:pPr>
      <w:r w:rsidRPr="003D7A05">
        <w:t>Visits were facilitated off the Unit either in the whānau room</w:t>
      </w:r>
      <w:r w:rsidR="00C72BA2" w:rsidRPr="003D7A05">
        <w:t>, meeting rooms</w:t>
      </w:r>
      <w:r w:rsidRPr="003D7A05">
        <w:t xml:space="preserve"> or in the </w:t>
      </w:r>
      <w:r w:rsidR="00C72BA2" w:rsidRPr="003D7A05">
        <w:t>Whānau F</w:t>
      </w:r>
      <w:r w:rsidRPr="003D7A05">
        <w:t xml:space="preserve">lat, which was attached to the Unit. Staff </w:t>
      </w:r>
      <w:r w:rsidR="00F56F7B" w:rsidRPr="003D7A05">
        <w:t xml:space="preserve">said </w:t>
      </w:r>
      <w:r w:rsidRPr="003D7A05">
        <w:t>that visitors would stay overnight at the flat</w:t>
      </w:r>
      <w:r w:rsidR="00F56F7B" w:rsidRPr="003D7A05">
        <w:t xml:space="preserve"> occasionally</w:t>
      </w:r>
      <w:r w:rsidRPr="003D7A05">
        <w:t xml:space="preserve"> if they had travelled from out of region.</w:t>
      </w:r>
      <w:r w:rsidR="005712D2" w:rsidRPr="003D7A05">
        <w:t xml:space="preserve"> Tea, coffee, m</w:t>
      </w:r>
      <w:r w:rsidR="00C72BA2" w:rsidRPr="003D7A05">
        <w:t>ilo, milk and linen were provided.</w:t>
      </w:r>
      <w:r w:rsidR="00575B37" w:rsidRPr="003D7A05">
        <w:t xml:space="preserve"> The Unit diary contained evidence of visits taking place regularly.</w:t>
      </w:r>
    </w:p>
    <w:p w14:paraId="578F2C36" w14:textId="2966C658" w:rsidR="008419FD" w:rsidRPr="003D7A05" w:rsidRDefault="008419FD" w:rsidP="00C213A2">
      <w:pPr>
        <w:pStyle w:val="BodyText"/>
      </w:pPr>
      <w:r w:rsidRPr="003D7A05">
        <w:t>At the time of inspection, the Unit was in the process of drafting a whānau information pack, which provided information on key Unit contacts and support services,</w:t>
      </w:r>
      <w:r w:rsidR="00C72BA2" w:rsidRPr="003D7A05">
        <w:t xml:space="preserve"> as well as information on client pathways, the MHA process, advocacy services and information on visits. </w:t>
      </w:r>
      <w:r w:rsidR="00D95B7B" w:rsidRPr="003D7A05">
        <w:t>F</w:t>
      </w:r>
      <w:r w:rsidR="00C72BA2" w:rsidRPr="003D7A05">
        <w:t>ree parking was available to visitors on the Unit.</w:t>
      </w:r>
    </w:p>
    <w:p w14:paraId="26B16B86" w14:textId="53A92CC5" w:rsidR="00C72BA2" w:rsidRPr="003D7A05" w:rsidRDefault="00C72BA2" w:rsidP="00C213A2">
      <w:pPr>
        <w:pStyle w:val="BodyText"/>
      </w:pPr>
      <w:r w:rsidRPr="003D7A05">
        <w:t>Staff advised that clients were also regularly given leave to visit whānau offsite. A number of clients, who were from out of region, were able to arrange visits approximately twice per month. My Inspectors observe</w:t>
      </w:r>
      <w:r w:rsidR="00D95B7B" w:rsidRPr="003D7A05">
        <w:t>d</w:t>
      </w:r>
      <w:r w:rsidRPr="003D7A05">
        <w:t xml:space="preserve">, through </w:t>
      </w:r>
      <w:r w:rsidR="004C2689" w:rsidRPr="003D7A05">
        <w:t xml:space="preserve">review of clinical notes and </w:t>
      </w:r>
      <w:r w:rsidRPr="003D7A05">
        <w:t>conse</w:t>
      </w:r>
      <w:r w:rsidR="004C2689" w:rsidRPr="003D7A05">
        <w:t xml:space="preserve">rvations with clients and </w:t>
      </w:r>
      <w:r w:rsidR="002F3993" w:rsidRPr="003D7A05">
        <w:t>staff, that</w:t>
      </w:r>
      <w:r w:rsidRPr="003D7A05">
        <w:t xml:space="preserve"> visits with whānau were regularly facilitated and encouraged.</w:t>
      </w:r>
    </w:p>
    <w:p w14:paraId="1F5808E0" w14:textId="37B74F80" w:rsidR="00C213A2" w:rsidRPr="003D7A05" w:rsidRDefault="00575B37" w:rsidP="00C213A2">
      <w:pPr>
        <w:pStyle w:val="BodyText"/>
      </w:pPr>
      <w:r w:rsidRPr="003D7A05">
        <w:t>Whānau told my Inspectors that visits were easy to arrange and well facilitated.</w:t>
      </w:r>
    </w:p>
    <w:p w14:paraId="0AA0070B" w14:textId="77777777" w:rsidR="00667F80" w:rsidRPr="003D7A05" w:rsidRDefault="002835C8" w:rsidP="00667F80">
      <w:pPr>
        <w:pStyle w:val="Heading2"/>
      </w:pPr>
      <w:bookmarkStart w:id="161" w:name="_Toc77930622"/>
      <w:r w:rsidRPr="003D7A05">
        <w:t xml:space="preserve">Access to </w:t>
      </w:r>
      <w:r w:rsidR="00667F80" w:rsidRPr="003D7A05">
        <w:t>external communication</w:t>
      </w:r>
      <w:bookmarkEnd w:id="160"/>
      <w:bookmarkEnd w:id="161"/>
    </w:p>
    <w:p w14:paraId="24E9BC1E" w14:textId="536B3F1E" w:rsidR="00AD5821" w:rsidRPr="003D7A05" w:rsidRDefault="0018187A" w:rsidP="0018187A">
      <w:pPr>
        <w:pStyle w:val="BodyText"/>
      </w:pPr>
      <w:bookmarkStart w:id="162" w:name="_Toc6903539"/>
      <w:r w:rsidRPr="003D7A05">
        <w:t xml:space="preserve">The Unit had </w:t>
      </w:r>
      <w:r w:rsidR="00C72BA2" w:rsidRPr="003D7A05">
        <w:t xml:space="preserve">two phone booths on the male wing, as well as two cordless phones in the nurses’ station. Staff advised that all clients had an individualised phone plan and </w:t>
      </w:r>
      <w:r w:rsidR="00AD5821" w:rsidRPr="003D7A05">
        <w:t xml:space="preserve">approved phone list. </w:t>
      </w:r>
      <w:r w:rsidR="007A3629" w:rsidRPr="003D7A05">
        <w:t>Inspectors reviewed a sample of these plans and found they were individualised and c</w:t>
      </w:r>
      <w:r w:rsidR="0030000E" w:rsidRPr="003D7A05">
        <w:t>learly outlined risk assessment</w:t>
      </w:r>
      <w:r w:rsidR="002F3993" w:rsidRPr="003D7A05">
        <w:t>s</w:t>
      </w:r>
      <w:r w:rsidR="007A3629" w:rsidRPr="003D7A05">
        <w:t>.</w:t>
      </w:r>
      <w:r w:rsidR="002F3993" w:rsidRPr="003D7A05">
        <w:t xml:space="preserve"> These plans were also reviewed on a regular basis.</w:t>
      </w:r>
      <w:r w:rsidR="007A3629" w:rsidRPr="003D7A05">
        <w:t xml:space="preserve"> </w:t>
      </w:r>
      <w:r w:rsidR="00AD5821" w:rsidRPr="003D7A05">
        <w:t xml:space="preserve">Throughout the inspection, Inspectors observed clients accessing the </w:t>
      </w:r>
      <w:r w:rsidR="007A3629" w:rsidRPr="003D7A05">
        <w:t>tele</w:t>
      </w:r>
      <w:r w:rsidR="00AD5821" w:rsidRPr="003D7A05">
        <w:t xml:space="preserve">phone. </w:t>
      </w:r>
    </w:p>
    <w:p w14:paraId="5717330F" w14:textId="00202D7B" w:rsidR="00AD5821" w:rsidRPr="003D7A05" w:rsidRDefault="00AD5821" w:rsidP="0018187A">
      <w:pPr>
        <w:pStyle w:val="BodyText"/>
      </w:pPr>
      <w:r w:rsidRPr="003D7A05">
        <w:t xml:space="preserve">Phone booths in the male wing allowed for privacy when making calls, and given female clients could </w:t>
      </w:r>
      <w:r w:rsidR="007A3629" w:rsidRPr="003D7A05">
        <w:t>access</w:t>
      </w:r>
      <w:r w:rsidRPr="003D7A05">
        <w:t xml:space="preserve"> cordless phones, </w:t>
      </w:r>
      <w:r w:rsidR="00D95B7B" w:rsidRPr="003D7A05">
        <w:t>calls could be made in private</w:t>
      </w:r>
      <w:r w:rsidRPr="003D7A05">
        <w:t>.</w:t>
      </w:r>
    </w:p>
    <w:p w14:paraId="5CA86D3F" w14:textId="594362CE" w:rsidR="00C72BA2" w:rsidRPr="003D7A05" w:rsidRDefault="00AD5821" w:rsidP="0018187A">
      <w:pPr>
        <w:pStyle w:val="BodyText"/>
      </w:pPr>
      <w:r w:rsidRPr="003D7A05">
        <w:t xml:space="preserve">Mobile phones and computers were not permitted on the Unit, however, staff and clients noted that access to Skype and Zoom was </w:t>
      </w:r>
      <w:r w:rsidR="002707DF" w:rsidRPr="003D7A05">
        <w:t>good</w:t>
      </w:r>
      <w:r w:rsidRPr="003D7A05">
        <w:t xml:space="preserve">. Staff and clients also </w:t>
      </w:r>
      <w:r w:rsidR="001B4648" w:rsidRPr="003D7A05">
        <w:t xml:space="preserve">said </w:t>
      </w:r>
      <w:r w:rsidRPr="003D7A05">
        <w:t>video calls</w:t>
      </w:r>
      <w:r w:rsidR="00D95B7B" w:rsidRPr="003D7A05">
        <w:t xml:space="preserve"> were used</w:t>
      </w:r>
      <w:r w:rsidRPr="003D7A05">
        <w:t xml:space="preserve"> for meetings with whānau, court hearings and meetings with the DI throughout the COVID-19 </w:t>
      </w:r>
      <w:r w:rsidR="000430AA" w:rsidRPr="003D7A05">
        <w:t xml:space="preserve">Alert </w:t>
      </w:r>
      <w:r w:rsidR="005712D2" w:rsidRPr="003D7A05">
        <w:t>Levels 4, 3, and 2</w:t>
      </w:r>
      <w:r w:rsidRPr="003D7A05">
        <w:t>.</w:t>
      </w:r>
    </w:p>
    <w:p w14:paraId="579A212F" w14:textId="2E469653" w:rsidR="0018187A" w:rsidRPr="003D7A05" w:rsidRDefault="0018187A" w:rsidP="0018187A">
      <w:pPr>
        <w:pStyle w:val="BodyText"/>
      </w:pPr>
      <w:r w:rsidRPr="003D7A05">
        <w:t xml:space="preserve">Clients </w:t>
      </w:r>
      <w:r w:rsidR="00D34A6C" w:rsidRPr="003D7A05">
        <w:t>told my</w:t>
      </w:r>
      <w:r w:rsidRPr="003D7A05">
        <w:t xml:space="preserve"> Inspectors </w:t>
      </w:r>
      <w:r w:rsidR="00D34A6C" w:rsidRPr="003D7A05">
        <w:t>that they were able</w:t>
      </w:r>
      <w:r w:rsidRPr="003D7A05">
        <w:t xml:space="preserve"> to send and receive mail.</w:t>
      </w:r>
    </w:p>
    <w:p w14:paraId="65072740" w14:textId="5592124D" w:rsidR="00667F80" w:rsidRPr="003D7A05" w:rsidRDefault="00667F80" w:rsidP="00667F80">
      <w:pPr>
        <w:pStyle w:val="Heading2"/>
      </w:pPr>
      <w:bookmarkStart w:id="163" w:name="_Toc77930623"/>
      <w:r w:rsidRPr="003D7A05">
        <w:t>Recommendations – communications</w:t>
      </w:r>
      <w:bookmarkEnd w:id="162"/>
      <w:bookmarkEnd w:id="163"/>
    </w:p>
    <w:p w14:paraId="5FD4ECB0" w14:textId="46C5EA6B" w:rsidR="00452C62" w:rsidRPr="003D7A05" w:rsidRDefault="00452C62" w:rsidP="00452C62">
      <w:pPr>
        <w:pStyle w:val="BodyText"/>
      </w:pPr>
      <w:r w:rsidRPr="003D7A05">
        <w:t>I have no recommendations to make.</w:t>
      </w:r>
    </w:p>
    <w:p w14:paraId="7FDAF12C" w14:textId="77777777" w:rsidR="00667F80" w:rsidRPr="003D7A05" w:rsidRDefault="00667F80" w:rsidP="00667F80">
      <w:pPr>
        <w:pStyle w:val="Heading1"/>
      </w:pPr>
      <w:bookmarkStart w:id="164" w:name="_Toc6903540"/>
      <w:bookmarkStart w:id="165" w:name="_Toc77930624"/>
      <w:r w:rsidRPr="003D7A05">
        <w:t>Health care</w:t>
      </w:r>
      <w:bookmarkEnd w:id="164"/>
      <w:bookmarkEnd w:id="165"/>
    </w:p>
    <w:p w14:paraId="0D631CCC" w14:textId="77777777" w:rsidR="00667F80" w:rsidRPr="003D7A05" w:rsidRDefault="00667F80" w:rsidP="00667F80">
      <w:pPr>
        <w:pStyle w:val="Heading2"/>
      </w:pPr>
      <w:bookmarkStart w:id="166" w:name="_Toc6903541"/>
      <w:bookmarkStart w:id="167" w:name="_Toc77930625"/>
      <w:r w:rsidRPr="003D7A05">
        <w:t>Primary health care services</w:t>
      </w:r>
      <w:bookmarkEnd w:id="166"/>
      <w:bookmarkEnd w:id="167"/>
    </w:p>
    <w:p w14:paraId="4AC30CE5" w14:textId="7E83C867" w:rsidR="00452C62" w:rsidRPr="003D7A05" w:rsidRDefault="00592706" w:rsidP="00D35781">
      <w:pPr>
        <w:pStyle w:val="BodyText"/>
      </w:pPr>
      <w:r w:rsidRPr="003D7A05">
        <w:t>Clients</w:t>
      </w:r>
      <w:r w:rsidR="00452C62" w:rsidRPr="003D7A05">
        <w:t xml:space="preserve"> received a physical assessment on admission and a House Officer visited the Unit</w:t>
      </w:r>
      <w:r w:rsidR="00AA2E88" w:rsidRPr="003D7A05">
        <w:t>. Assessments included</w:t>
      </w:r>
      <w:r w:rsidR="00452C62" w:rsidRPr="003D7A05">
        <w:t xml:space="preserve"> obtaining a medical history, taking routine blood tests, and addressing any physical concerns. </w:t>
      </w:r>
      <w:r w:rsidR="002F3993" w:rsidRPr="003D7A05">
        <w:t>The Unit also employed a Pharmacist, who regularly attended Huihu</w:t>
      </w:r>
      <w:r w:rsidR="00EA7D5D" w:rsidRPr="003D7A05">
        <w:t>i</w:t>
      </w:r>
      <w:r w:rsidR="002F3993" w:rsidRPr="003D7A05">
        <w:t xml:space="preserve"> and other clinical governance groups.</w:t>
      </w:r>
    </w:p>
    <w:p w14:paraId="64AEE548" w14:textId="12CBDD68" w:rsidR="00452C62" w:rsidRPr="003D7A05" w:rsidRDefault="00452C62" w:rsidP="00D35781">
      <w:pPr>
        <w:pStyle w:val="BodyText"/>
      </w:pPr>
      <w:r w:rsidRPr="003D7A05">
        <w:t>A treatment room was available on the</w:t>
      </w:r>
      <w:r w:rsidR="00463CDC" w:rsidRPr="003D7A05">
        <w:t xml:space="preserve"> Unit for physical examination and</w:t>
      </w:r>
      <w:r w:rsidRPr="003D7A05">
        <w:t xml:space="preserve"> stor</w:t>
      </w:r>
      <w:r w:rsidR="001B4648" w:rsidRPr="003D7A05">
        <w:t>age of</w:t>
      </w:r>
      <w:r w:rsidRPr="003D7A05">
        <w:t xml:space="preserve"> medications, including controlled drugs. </w:t>
      </w:r>
      <w:r w:rsidR="00463CDC" w:rsidRPr="003D7A05">
        <w:t xml:space="preserve">Inspectors observed that the room was </w:t>
      </w:r>
      <w:r w:rsidRPr="003D7A05">
        <w:t>tidy and well organised.</w:t>
      </w:r>
    </w:p>
    <w:p w14:paraId="719DC8B7" w14:textId="560E24FB" w:rsidR="00D35781" w:rsidRPr="003D7A05" w:rsidRDefault="00D35781" w:rsidP="00D35781">
      <w:pPr>
        <w:pStyle w:val="BodyText"/>
      </w:pPr>
      <w:r w:rsidRPr="003D7A05">
        <w:t xml:space="preserve">There were </w:t>
      </w:r>
      <w:r w:rsidR="00FC07D6" w:rsidRPr="003D7A05">
        <w:t>no</w:t>
      </w:r>
      <w:r w:rsidR="00C51ED2" w:rsidRPr="003D7A05">
        <w:t xml:space="preserve"> </w:t>
      </w:r>
      <w:r w:rsidRPr="003D7A05">
        <w:t xml:space="preserve">documented medication errors between 1 </w:t>
      </w:r>
      <w:r w:rsidR="005E73DA" w:rsidRPr="003D7A05">
        <w:t>January and 30 June</w:t>
      </w:r>
      <w:r w:rsidR="00C51ED2" w:rsidRPr="003D7A05">
        <w:t xml:space="preserve"> 2020.</w:t>
      </w:r>
    </w:p>
    <w:p w14:paraId="4D2A11D6" w14:textId="3347CF0E" w:rsidR="00244C48" w:rsidRPr="003D7A05" w:rsidRDefault="00452C62" w:rsidP="00244C48">
      <w:pPr>
        <w:pStyle w:val="BodyText"/>
      </w:pPr>
      <w:r w:rsidRPr="003D7A05">
        <w:t>Clients did not raise any concerns with Inspectors regarding access to primary health care services.</w:t>
      </w:r>
    </w:p>
    <w:p w14:paraId="61FB143C" w14:textId="7336F609" w:rsidR="00667F80" w:rsidRPr="003D7A05" w:rsidRDefault="00667F80" w:rsidP="00667F80">
      <w:pPr>
        <w:pStyle w:val="Heading2"/>
      </w:pPr>
      <w:bookmarkStart w:id="168" w:name="_Toc6903542"/>
      <w:bookmarkStart w:id="169" w:name="_Toc77930626"/>
      <w:r w:rsidRPr="003D7A05">
        <w:t>Recommendations – health care</w:t>
      </w:r>
      <w:bookmarkEnd w:id="168"/>
      <w:bookmarkEnd w:id="169"/>
    </w:p>
    <w:p w14:paraId="1E899C8A" w14:textId="0CE7D95B" w:rsidR="00605955" w:rsidRPr="003D7A05" w:rsidRDefault="00605955" w:rsidP="00605955">
      <w:pPr>
        <w:pStyle w:val="BodyText"/>
      </w:pPr>
      <w:r w:rsidRPr="003D7A05">
        <w:t>I have no recommendations to make.</w:t>
      </w:r>
    </w:p>
    <w:p w14:paraId="6957DD34" w14:textId="77777777" w:rsidR="00667F80" w:rsidRPr="003D7A05" w:rsidRDefault="00667F80" w:rsidP="00667F80">
      <w:pPr>
        <w:pStyle w:val="Heading1"/>
      </w:pPr>
      <w:bookmarkStart w:id="170" w:name="_Toc6903543"/>
      <w:bookmarkStart w:id="171" w:name="_Toc77930627"/>
      <w:r w:rsidRPr="003D7A05">
        <w:t>Staff</w:t>
      </w:r>
      <w:bookmarkEnd w:id="170"/>
      <w:bookmarkEnd w:id="171"/>
    </w:p>
    <w:p w14:paraId="6ACDF2D3" w14:textId="28ECDE9D" w:rsidR="00667F80" w:rsidRPr="003D7A05" w:rsidRDefault="00667F80" w:rsidP="00667F80">
      <w:pPr>
        <w:pStyle w:val="Heading2"/>
      </w:pPr>
      <w:bookmarkStart w:id="172" w:name="_Toc6903544"/>
      <w:bookmarkStart w:id="173" w:name="_Toc77930628"/>
      <w:r w:rsidRPr="003D7A05">
        <w:t>Staffing levels and staff retention</w:t>
      </w:r>
      <w:bookmarkEnd w:id="172"/>
      <w:bookmarkEnd w:id="173"/>
    </w:p>
    <w:p w14:paraId="22250381" w14:textId="526EFB7C" w:rsidR="00753226" w:rsidRPr="003D7A05" w:rsidRDefault="00753226" w:rsidP="00753226">
      <w:pPr>
        <w:pStyle w:val="BodyText"/>
      </w:pPr>
      <w:r w:rsidRPr="003D7A05">
        <w:t xml:space="preserve">In my 2016 report, I raised concerns that staff were not easily identifiable and recommended that staff wear clear identification at all times. My Inspectors </w:t>
      </w:r>
      <w:r w:rsidR="00575B37" w:rsidRPr="003D7A05">
        <w:t>observed</w:t>
      </w:r>
      <w:r w:rsidRPr="003D7A05">
        <w:t xml:space="preserve"> that all Unit staff </w:t>
      </w:r>
      <w:r w:rsidR="002F3993" w:rsidRPr="003D7A05">
        <w:t>wore</w:t>
      </w:r>
      <w:r w:rsidRPr="003D7A05">
        <w:t xml:space="preserve"> badges with both their name and role. However, Inspectors’ review of complaints from 1</w:t>
      </w:r>
      <w:r w:rsidR="001A1AE4" w:rsidRPr="003D7A05">
        <w:t> </w:t>
      </w:r>
      <w:r w:rsidRPr="003D7A05">
        <w:t>January to 31 June 2020 showed that a number of clients raised that they were unable to identify staff. I encourage the Unit to remind staff that identification should be visible at all times.</w:t>
      </w:r>
    </w:p>
    <w:p w14:paraId="79E967CF" w14:textId="641CB73C" w:rsidR="007C0EE9" w:rsidRPr="003D7A05" w:rsidRDefault="007C0EE9" w:rsidP="007C0EE9">
      <w:pPr>
        <w:pStyle w:val="BodyText"/>
      </w:pPr>
      <w:r w:rsidRPr="003D7A05">
        <w:t xml:space="preserve">Data provided by the Service showed a multi-disciplinary staff complement (excluding </w:t>
      </w:r>
      <w:r w:rsidR="000430AA" w:rsidRPr="003D7A05">
        <w:t>doctors</w:t>
      </w:r>
      <w:r w:rsidRPr="003D7A05">
        <w:t xml:space="preserve">) of </w:t>
      </w:r>
      <w:r w:rsidR="006A2430" w:rsidRPr="003D7A05">
        <w:t>12.6</w:t>
      </w:r>
      <w:r w:rsidR="00FD79DD" w:rsidRPr="003D7A05">
        <w:t xml:space="preserve"> </w:t>
      </w:r>
      <w:r w:rsidRPr="003D7A05">
        <w:t xml:space="preserve">Registered Nurses (RNs), </w:t>
      </w:r>
      <w:r w:rsidR="006A2430" w:rsidRPr="003D7A05">
        <w:t xml:space="preserve">a </w:t>
      </w:r>
      <w:r w:rsidR="00ED238D" w:rsidRPr="003D7A05">
        <w:t xml:space="preserve">Clinical Nurse Specialist, </w:t>
      </w:r>
      <w:r w:rsidR="006A2430" w:rsidRPr="003D7A05">
        <w:t>Team Leader</w:t>
      </w:r>
      <w:r w:rsidRPr="003D7A05">
        <w:t xml:space="preserve">, and </w:t>
      </w:r>
      <w:r w:rsidR="006A2430" w:rsidRPr="003D7A05">
        <w:t xml:space="preserve">15 </w:t>
      </w:r>
      <w:r w:rsidR="00BC5F14" w:rsidRPr="003D7A05">
        <w:t>Mental Health Support Workers (MHSWs</w:t>
      </w:r>
      <w:r w:rsidRPr="003D7A05">
        <w:t>).</w:t>
      </w:r>
    </w:p>
    <w:p w14:paraId="0A40646B" w14:textId="1D838FF1" w:rsidR="003031F6" w:rsidRPr="003D7A05" w:rsidRDefault="003031F6" w:rsidP="007C0EE9">
      <w:pPr>
        <w:pStyle w:val="BodyText"/>
      </w:pPr>
      <w:r w:rsidRPr="003D7A05">
        <w:t xml:space="preserve">Information provided to Inspectors indicated </w:t>
      </w:r>
      <w:r w:rsidR="006A2430" w:rsidRPr="003D7A05">
        <w:t>that the Unit had vacancies for 3.6 RNs.</w:t>
      </w:r>
    </w:p>
    <w:p w14:paraId="635905DB" w14:textId="178CC5C7" w:rsidR="003031F6" w:rsidRPr="003D7A05" w:rsidRDefault="007C0EE9" w:rsidP="003031F6">
      <w:pPr>
        <w:pStyle w:val="BodyText"/>
      </w:pPr>
      <w:r w:rsidRPr="003D7A05">
        <w:t xml:space="preserve">Nursing staff worked a three-shift roster, with a designated staffing level on each shift. </w:t>
      </w:r>
      <w:r w:rsidR="003031F6" w:rsidRPr="003D7A05">
        <w:t xml:space="preserve">The morning shift ran from </w:t>
      </w:r>
      <w:r w:rsidR="006A2430" w:rsidRPr="003D7A05">
        <w:t>7am to 4pm with three RNs and five MHSWs, afternoon shift from 3pm to 11.30pm with three RNs and five MHSWs, and the night shift from 11pm to 7.30am with one RN and three MHSWs.</w:t>
      </w:r>
    </w:p>
    <w:p w14:paraId="0E8C2EC0" w14:textId="1BDD3003" w:rsidR="00335927" w:rsidRPr="003D7A05" w:rsidRDefault="00335927" w:rsidP="003031F6">
      <w:pPr>
        <w:pStyle w:val="BodyText"/>
      </w:pPr>
      <w:r w:rsidRPr="003D7A05">
        <w:t xml:space="preserve">Data provided by the Service indicated that between 2017/18 and 2018/19, staff sickness </w:t>
      </w:r>
      <w:r w:rsidR="0070011D" w:rsidRPr="003D7A05">
        <w:t xml:space="preserve">rates </w:t>
      </w:r>
      <w:r w:rsidRPr="003D7A05">
        <w:t>decreased from 5.4 percent to 3.4 percent, however, this increased in 2019/20 to 3.9 percent.</w:t>
      </w:r>
    </w:p>
    <w:p w14:paraId="4683746E" w14:textId="7AA75AB2" w:rsidR="00335927" w:rsidRPr="003D7A05" w:rsidRDefault="00B87673" w:rsidP="00B87673">
      <w:pPr>
        <w:pStyle w:val="BodyText"/>
      </w:pPr>
      <w:r w:rsidRPr="003D7A05">
        <w:t xml:space="preserve">Data </w:t>
      </w:r>
      <w:r w:rsidR="002319FB" w:rsidRPr="003D7A05">
        <w:t>also</w:t>
      </w:r>
      <w:r w:rsidRPr="003D7A05">
        <w:t xml:space="preserve"> showed that between </w:t>
      </w:r>
      <w:r w:rsidR="00335927" w:rsidRPr="003D7A05">
        <w:t>2017/18 and 2018/19,</w:t>
      </w:r>
      <w:r w:rsidR="00FD79DD" w:rsidRPr="003D7A05">
        <w:t xml:space="preserve"> </w:t>
      </w:r>
      <w:r w:rsidRPr="003D7A05">
        <w:t>nursing staff turnover</w:t>
      </w:r>
      <w:r w:rsidR="0070011D" w:rsidRPr="003D7A05">
        <w:t xml:space="preserve"> rates</w:t>
      </w:r>
      <w:r w:rsidRPr="003D7A05">
        <w:t xml:space="preserve"> </w:t>
      </w:r>
      <w:r w:rsidR="003031F6" w:rsidRPr="003D7A05">
        <w:t>increased</w:t>
      </w:r>
      <w:r w:rsidR="00FD79DD" w:rsidRPr="003D7A05">
        <w:t xml:space="preserve"> </w:t>
      </w:r>
      <w:r w:rsidR="00753226" w:rsidRPr="003D7A05">
        <w:t xml:space="preserve">significantly </w:t>
      </w:r>
      <w:r w:rsidR="00FD79DD" w:rsidRPr="003D7A05">
        <w:t>from</w:t>
      </w:r>
      <w:r w:rsidR="00335927" w:rsidRPr="003D7A05">
        <w:t xml:space="preserve"> 5.3 percent to 15 percent. Between 2018/19 and 2019/20 this increased again to 20 percent.</w:t>
      </w:r>
      <w:r w:rsidR="00FD79DD" w:rsidRPr="003D7A05">
        <w:t xml:space="preserve"> </w:t>
      </w:r>
      <w:r w:rsidR="00E60C0B" w:rsidRPr="003D7A05">
        <w:t xml:space="preserve">This is a </w:t>
      </w:r>
      <w:r w:rsidR="002319FB" w:rsidRPr="003D7A05">
        <w:t>marked</w:t>
      </w:r>
      <w:r w:rsidR="00E60C0B" w:rsidRPr="003D7A05">
        <w:t xml:space="preserve"> increase over a three</w:t>
      </w:r>
      <w:r w:rsidR="007D621A" w:rsidRPr="003D7A05">
        <w:t>-</w:t>
      </w:r>
      <w:r w:rsidR="00E60C0B" w:rsidRPr="003D7A05">
        <w:t xml:space="preserve">year period. </w:t>
      </w:r>
    </w:p>
    <w:p w14:paraId="63B09039" w14:textId="6114B6A6" w:rsidR="002707DF" w:rsidRPr="003D7A05" w:rsidRDefault="002707DF" w:rsidP="00B87673">
      <w:pPr>
        <w:pStyle w:val="BodyText"/>
      </w:pPr>
      <w:r w:rsidRPr="003D7A05">
        <w:t xml:space="preserve">Senior management advised that the high turnover was due to a number of circumstances, such as staff transfers across the wider service and other DHBs, retirement, family reasons, career changes and promotions. While I acknowledge that retention of nursing staff is </w:t>
      </w:r>
      <w:r w:rsidR="001A1AE4" w:rsidRPr="003D7A05">
        <w:t xml:space="preserve">a </w:t>
      </w:r>
      <w:r w:rsidRPr="003D7A05">
        <w:t xml:space="preserve">national workforce issue and that the Service was making efforts to recruit new staff, </w:t>
      </w:r>
      <w:r w:rsidR="00F8149E" w:rsidRPr="003D7A05">
        <w:t>I find this high turnover concerning</w:t>
      </w:r>
      <w:r w:rsidR="00681D32" w:rsidRPr="003D7A05">
        <w:t>.</w:t>
      </w:r>
    </w:p>
    <w:p w14:paraId="125FA4DB" w14:textId="6B07C8EB" w:rsidR="00335927" w:rsidRPr="003D7A05" w:rsidRDefault="00F8149E" w:rsidP="00B87673">
      <w:pPr>
        <w:pStyle w:val="BodyText"/>
      </w:pPr>
      <w:r w:rsidRPr="003D7A05">
        <w:t>Inspectors’ review of data provided by the Service showed that t</w:t>
      </w:r>
      <w:r w:rsidR="00335927" w:rsidRPr="003D7A05">
        <w:t>he majority of staff had worked on the Unit for over five years, while there was only one RN that had joined the Service within the last year.</w:t>
      </w:r>
      <w:r w:rsidR="00335927" w:rsidRPr="003D7A05">
        <w:rPr>
          <w:rStyle w:val="FootnoteReference"/>
        </w:rPr>
        <w:footnoteReference w:id="33"/>
      </w:r>
      <w:r w:rsidR="007B1A9E" w:rsidRPr="003D7A05">
        <w:t xml:space="preserve"> </w:t>
      </w:r>
      <w:r w:rsidR="00335927" w:rsidRPr="003D7A05">
        <w:t>While I acknowledge the importance of having senior staff on the Unit</w:t>
      </w:r>
      <w:r w:rsidR="00D86DB1" w:rsidRPr="003D7A05">
        <w:t xml:space="preserve"> and the difficulty in recruiting staff</w:t>
      </w:r>
      <w:r w:rsidR="00335927" w:rsidRPr="003D7A05">
        <w:t xml:space="preserve">, </w:t>
      </w:r>
      <w:r w:rsidR="00D86DB1" w:rsidRPr="003D7A05">
        <w:t xml:space="preserve">it is </w:t>
      </w:r>
      <w:r w:rsidR="00743237" w:rsidRPr="003D7A05">
        <w:t>imperative</w:t>
      </w:r>
      <w:r w:rsidR="00D86DB1" w:rsidRPr="003D7A05">
        <w:t xml:space="preserve"> that the Service ha</w:t>
      </w:r>
      <w:r w:rsidR="001A1AE4" w:rsidRPr="003D7A05">
        <w:t>s</w:t>
      </w:r>
      <w:r w:rsidR="00D86DB1" w:rsidRPr="003D7A05">
        <w:t xml:space="preserve"> a balance in skill mix and workforce demographic.</w:t>
      </w:r>
    </w:p>
    <w:p w14:paraId="6730E6D4" w14:textId="296EAE42" w:rsidR="00743237" w:rsidRPr="003D7A05" w:rsidRDefault="00743237" w:rsidP="00B87673">
      <w:pPr>
        <w:pStyle w:val="BodyText"/>
      </w:pPr>
      <w:r w:rsidRPr="003D7A05">
        <w:t>Senior management advised that the Service had</w:t>
      </w:r>
      <w:r w:rsidR="002E3574" w:rsidRPr="003D7A05">
        <w:t xml:space="preserve"> recently</w:t>
      </w:r>
      <w:r w:rsidRPr="003D7A05">
        <w:t xml:space="preserve"> increased the number of placements for new graduates in forensic mental health services. </w:t>
      </w:r>
      <w:r w:rsidR="00977B29" w:rsidRPr="003D7A05">
        <w:t xml:space="preserve">Senior management also </w:t>
      </w:r>
      <w:r w:rsidR="002E3574" w:rsidRPr="003D7A05">
        <w:t xml:space="preserve">stated </w:t>
      </w:r>
      <w:r w:rsidR="00977B29" w:rsidRPr="003D7A05">
        <w:t xml:space="preserve">that there was a focus on recruiting more staff with diverse cultural backgrounds into undergraduate and postgraduate scholarships. </w:t>
      </w:r>
      <w:r w:rsidRPr="003D7A05">
        <w:t xml:space="preserve">I support this initiative and </w:t>
      </w:r>
      <w:r w:rsidR="00977B29" w:rsidRPr="003D7A05">
        <w:t xml:space="preserve">look forward to seeing </w:t>
      </w:r>
      <w:r w:rsidR="007D621A" w:rsidRPr="003D7A05">
        <w:t xml:space="preserve">its </w:t>
      </w:r>
      <w:r w:rsidR="002E3574" w:rsidRPr="003D7A05">
        <w:t xml:space="preserve">progress </w:t>
      </w:r>
      <w:r w:rsidR="00977B29" w:rsidRPr="003D7A05">
        <w:t>on future inspections.</w:t>
      </w:r>
    </w:p>
    <w:p w14:paraId="70D8D49C" w14:textId="4B7B1EF0" w:rsidR="000430AA" w:rsidRPr="003D7A05" w:rsidRDefault="000430AA" w:rsidP="000430AA">
      <w:pPr>
        <w:pStyle w:val="BodyText"/>
      </w:pPr>
      <w:r w:rsidRPr="003D7A05">
        <w:t>Having a diverse workforce, with a range of professional and cultural backgrounds, expertise and experience is essential for optimal quality of care and improved client outcomes.</w:t>
      </w:r>
    </w:p>
    <w:p w14:paraId="0AA6F976" w14:textId="10C788F9" w:rsidR="00D86DB1" w:rsidRPr="003D7A05" w:rsidRDefault="00D86DB1" w:rsidP="00B87673">
      <w:pPr>
        <w:pStyle w:val="BodyText"/>
      </w:pPr>
      <w:r w:rsidRPr="003D7A05">
        <w:t xml:space="preserve">I consider that more </w:t>
      </w:r>
      <w:r w:rsidR="0045704C" w:rsidRPr="003D7A05">
        <w:t xml:space="preserve">urgent </w:t>
      </w:r>
      <w:r w:rsidRPr="003D7A05">
        <w:t>work needs to be do</w:t>
      </w:r>
      <w:r w:rsidR="0045704C" w:rsidRPr="003D7A05">
        <w:t>ne</w:t>
      </w:r>
      <w:r w:rsidR="00743237" w:rsidRPr="003D7A05">
        <w:t xml:space="preserve"> to address the high and increasing staff turnover rate on the Unit.</w:t>
      </w:r>
    </w:p>
    <w:p w14:paraId="5D3775EF" w14:textId="3AFA6A43" w:rsidR="00667F80" w:rsidRPr="003D7A05" w:rsidRDefault="00667F80" w:rsidP="00667F80">
      <w:pPr>
        <w:pStyle w:val="Heading2"/>
      </w:pPr>
      <w:bookmarkStart w:id="174" w:name="_Toc6903545"/>
      <w:bookmarkStart w:id="175" w:name="_Toc77930629"/>
      <w:r w:rsidRPr="003D7A05">
        <w:t>Recommendations – staff</w:t>
      </w:r>
      <w:bookmarkEnd w:id="174"/>
      <w:bookmarkEnd w:id="175"/>
    </w:p>
    <w:tbl>
      <w:tblPr>
        <w:tblStyle w:val="TableBox"/>
        <w:tblW w:w="9297" w:type="dxa"/>
        <w:tblLayout w:type="fixed"/>
        <w:tblLook w:val="04A0" w:firstRow="1" w:lastRow="0" w:firstColumn="1" w:lastColumn="0" w:noHBand="0" w:noVBand="1"/>
        <w:tblCaption w:val="Box to emphasise text"/>
      </w:tblPr>
      <w:tblGrid>
        <w:gridCol w:w="9297"/>
      </w:tblGrid>
      <w:tr w:rsidR="00E60C0B" w:rsidRPr="003D7A05" w14:paraId="19124316" w14:textId="77777777" w:rsidTr="00E60C0B">
        <w:tc>
          <w:tcPr>
            <w:tcW w:w="9401" w:type="dxa"/>
          </w:tcPr>
          <w:p w14:paraId="2DAF2437" w14:textId="77777777" w:rsidR="00E60C0B" w:rsidRPr="003D7A05" w:rsidRDefault="00E60C0B" w:rsidP="00E60C0B">
            <w:pPr>
              <w:pStyle w:val="Headingboxtexttop"/>
            </w:pPr>
            <w:bookmarkStart w:id="176" w:name="_Toc6903546"/>
            <w:r w:rsidRPr="003D7A05">
              <w:t>I recommend that:</w:t>
            </w:r>
          </w:p>
          <w:p w14:paraId="330D1CAF" w14:textId="350017CE" w:rsidR="00E60C0B" w:rsidRPr="003D7A05" w:rsidRDefault="004D4690" w:rsidP="004D4690">
            <w:pPr>
              <w:pStyle w:val="Boxsmallnumber-1"/>
            </w:pPr>
            <w:r w:rsidRPr="003D7A05">
              <w:t>The Unit regularly monitor and analyse the reasons for staff turnover and take action to address any concerning trends</w:t>
            </w:r>
            <w:r w:rsidR="001161E6" w:rsidRPr="003D7A05">
              <w:t>.</w:t>
            </w:r>
          </w:p>
        </w:tc>
      </w:tr>
    </w:tbl>
    <w:p w14:paraId="5CD07040" w14:textId="60FDADB7" w:rsidR="00A64C5B" w:rsidRPr="003D7A05" w:rsidRDefault="001161E6" w:rsidP="00A64C5B">
      <w:pPr>
        <w:pStyle w:val="Heading2"/>
      </w:pPr>
      <w:bookmarkStart w:id="177" w:name="_Toc77930630"/>
      <w:r w:rsidRPr="003D7A05">
        <w:t>R</w:t>
      </w:r>
      <w:r w:rsidR="00A64C5B" w:rsidRPr="003D7A05">
        <w:t>angipapa comments</w:t>
      </w:r>
      <w:bookmarkEnd w:id="177"/>
    </w:p>
    <w:p w14:paraId="68E94F8C" w14:textId="3CD3284B" w:rsidR="00E51433" w:rsidRPr="003D7A05" w:rsidRDefault="00E51433" w:rsidP="00A64C5B">
      <w:pPr>
        <w:pStyle w:val="BodyText"/>
      </w:pPr>
      <w:r w:rsidRPr="003D7A05">
        <w:t>The DHB partially accepted recommendation 15.</w:t>
      </w:r>
    </w:p>
    <w:p w14:paraId="355E2F7B" w14:textId="77777777" w:rsidR="001A56B1" w:rsidRDefault="001A56B1">
      <w:pPr>
        <w:spacing w:after="200" w:line="276" w:lineRule="auto"/>
        <w:rPr>
          <w:rFonts w:eastAsiaTheme="majorEastAsia" w:cstheme="majorBidi"/>
          <w:bCs/>
          <w:color w:val="9561CC"/>
          <w:sz w:val="38"/>
          <w:szCs w:val="28"/>
        </w:rPr>
      </w:pPr>
      <w:r>
        <w:br w:type="page"/>
      </w:r>
    </w:p>
    <w:p w14:paraId="030EBC82" w14:textId="6097A9E9" w:rsidR="00667F80" w:rsidRPr="003D7A05" w:rsidRDefault="00667F80" w:rsidP="00667F80">
      <w:pPr>
        <w:pStyle w:val="Heading1"/>
      </w:pPr>
      <w:bookmarkStart w:id="178" w:name="_Toc77930631"/>
      <w:r w:rsidRPr="003D7A05">
        <w:t>Acknowledgements</w:t>
      </w:r>
      <w:bookmarkEnd w:id="17"/>
      <w:bookmarkEnd w:id="18"/>
      <w:bookmarkEnd w:id="19"/>
      <w:bookmarkEnd w:id="20"/>
      <w:bookmarkEnd w:id="176"/>
      <w:bookmarkEnd w:id="178"/>
    </w:p>
    <w:p w14:paraId="67627A40" w14:textId="230C6053" w:rsidR="00667F80" w:rsidRPr="003D7A05" w:rsidRDefault="00667F80" w:rsidP="00667F80">
      <w:pPr>
        <w:pStyle w:val="BodyText"/>
      </w:pPr>
      <w:r w:rsidRPr="003D7A05">
        <w:t xml:space="preserve">I appreciate the full co-operation extended by the </w:t>
      </w:r>
      <w:r w:rsidR="00605955" w:rsidRPr="003D7A05">
        <w:t>Clinical Nurse Specialist</w:t>
      </w:r>
      <w:r w:rsidR="00FD79DD" w:rsidRPr="003D7A05">
        <w:t xml:space="preserve"> </w:t>
      </w:r>
      <w:r w:rsidRPr="003D7A05">
        <w:t>and staff to the Inspectors during their inspection of the</w:t>
      </w:r>
      <w:r w:rsidR="001C0A1A" w:rsidRPr="003D7A05">
        <w:t xml:space="preserve"> Unit</w:t>
      </w:r>
      <w:r w:rsidRPr="003D7A05">
        <w:t>. I also acknowledge the work involved in collating the information requested.</w:t>
      </w:r>
    </w:p>
    <w:p w14:paraId="47F8DDD7" w14:textId="0941693C" w:rsidR="00CF20AF" w:rsidRPr="003D7A05" w:rsidRDefault="00CF20AF" w:rsidP="00667F80">
      <w:pPr>
        <w:pStyle w:val="BodyText"/>
        <w:keepNext/>
      </w:pPr>
      <w:bookmarkStart w:id="179" w:name="_Toc363333016"/>
      <w:bookmarkStart w:id="180" w:name="_Toc463356898"/>
      <w:bookmarkStart w:id="181" w:name="_Toc463617544"/>
    </w:p>
    <w:p w14:paraId="316363DD" w14:textId="77777777" w:rsidR="00667F80" w:rsidRPr="003D7A05" w:rsidRDefault="00667F80" w:rsidP="00667F80">
      <w:pPr>
        <w:pStyle w:val="ChiefOmbudsmansignatureblock"/>
      </w:pPr>
      <w:r w:rsidRPr="003D7A05">
        <w:t>Peter Boshier</w:t>
      </w:r>
    </w:p>
    <w:p w14:paraId="4CFAD832" w14:textId="77777777" w:rsidR="00667F80" w:rsidRPr="003D7A05" w:rsidRDefault="00667F80" w:rsidP="00667F80">
      <w:pPr>
        <w:pStyle w:val="ChiefOmbudsmantitle"/>
      </w:pPr>
      <w:r w:rsidRPr="003D7A05">
        <w:t>Chief Ombudsman</w:t>
      </w:r>
    </w:p>
    <w:p w14:paraId="4E44D7DF" w14:textId="77777777" w:rsidR="00667F80" w:rsidRPr="003D7A05" w:rsidRDefault="00667F80" w:rsidP="00667F80">
      <w:pPr>
        <w:pStyle w:val="ChiefOmbudsmantitle"/>
      </w:pPr>
      <w:r w:rsidRPr="003D7A05">
        <w:t>National Preventive Mechanism</w:t>
      </w:r>
    </w:p>
    <w:p w14:paraId="421A5A75" w14:textId="77777777" w:rsidR="00667F80" w:rsidRPr="003D7A05" w:rsidRDefault="00667F80" w:rsidP="00667F80">
      <w:pPr>
        <w:pStyle w:val="HeadingAppendix"/>
      </w:pPr>
      <w:bookmarkStart w:id="182" w:name="_Toc6903547"/>
      <w:bookmarkStart w:id="183" w:name="_Toc77930632"/>
      <w:bookmarkEnd w:id="179"/>
      <w:bookmarkEnd w:id="180"/>
      <w:bookmarkEnd w:id="181"/>
      <w:r w:rsidRPr="003D7A05">
        <w:t>List of people who spoke with Inspectors</w:t>
      </w:r>
      <w:bookmarkEnd w:id="182"/>
      <w:bookmarkEnd w:id="183"/>
    </w:p>
    <w:p w14:paraId="080D092F" w14:textId="59449B0E" w:rsidR="00667F80" w:rsidRPr="003D7A05" w:rsidRDefault="00667F80" w:rsidP="00667F80">
      <w:pPr>
        <w:pStyle w:val="Tablecaption"/>
        <w:rPr>
          <w:noProof/>
        </w:rPr>
      </w:pPr>
      <w:bookmarkStart w:id="184" w:name="_Toc6903553"/>
      <w:bookmarkStart w:id="185" w:name="_Toc70075060"/>
      <w:r w:rsidRPr="003D7A05">
        <w:t xml:space="preserve">Table </w:t>
      </w:r>
      <w:r w:rsidRPr="003D7A05">
        <w:rPr>
          <w:noProof/>
        </w:rPr>
        <w:fldChar w:fldCharType="begin"/>
      </w:r>
      <w:r w:rsidRPr="003D7A05">
        <w:rPr>
          <w:noProof/>
        </w:rPr>
        <w:instrText xml:space="preserve"> SEQ Table \* ARABIC </w:instrText>
      </w:r>
      <w:r w:rsidRPr="003D7A05">
        <w:rPr>
          <w:noProof/>
        </w:rPr>
        <w:fldChar w:fldCharType="separate"/>
      </w:r>
      <w:r w:rsidR="004A1111">
        <w:rPr>
          <w:noProof/>
        </w:rPr>
        <w:t>1</w:t>
      </w:r>
      <w:r w:rsidRPr="003D7A05">
        <w:rPr>
          <w:noProof/>
        </w:rPr>
        <w:fldChar w:fldCharType="end"/>
      </w:r>
      <w:r w:rsidRPr="003D7A05">
        <w:rPr>
          <w:noProof/>
        </w:rPr>
        <w:t>: List of people who spoke with Inspectors</w:t>
      </w:r>
      <w:bookmarkEnd w:id="184"/>
      <w:bookmarkEnd w:id="185"/>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rsidRPr="003D7A05" w14:paraId="1193F890"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7725F8E8" w14:textId="77777777" w:rsidR="00667F80" w:rsidRPr="003D7A05" w:rsidRDefault="00667F80" w:rsidP="00FF036C">
            <w:pPr>
              <w:pStyle w:val="Tableheadingrow1"/>
            </w:pPr>
            <w:r w:rsidRPr="003D7A05">
              <w:t>Managers</w:t>
            </w:r>
          </w:p>
        </w:tc>
        <w:tc>
          <w:tcPr>
            <w:tcW w:w="3099" w:type="dxa"/>
          </w:tcPr>
          <w:p w14:paraId="06CADC43" w14:textId="77777777" w:rsidR="00667F80" w:rsidRPr="003D7A05" w:rsidRDefault="001C0A1A" w:rsidP="00FF036C">
            <w:pPr>
              <w:pStyle w:val="Tableheadingrow1"/>
            </w:pPr>
            <w:r w:rsidRPr="003D7A05">
              <w:t>Unit</w:t>
            </w:r>
            <w:r w:rsidR="00667F80" w:rsidRPr="003D7A05">
              <w:t xml:space="preserve"> staff</w:t>
            </w:r>
          </w:p>
        </w:tc>
        <w:tc>
          <w:tcPr>
            <w:tcW w:w="3099" w:type="dxa"/>
          </w:tcPr>
          <w:p w14:paraId="2F70B31C" w14:textId="77777777" w:rsidR="00667F80" w:rsidRPr="003D7A05" w:rsidRDefault="00667F80" w:rsidP="00FF036C">
            <w:pPr>
              <w:pStyle w:val="Tableheadingrow1"/>
            </w:pPr>
            <w:r w:rsidRPr="003D7A05">
              <w:t>Others</w:t>
            </w:r>
          </w:p>
        </w:tc>
      </w:tr>
      <w:tr w:rsidR="00667F80" w:rsidRPr="003D7A05" w14:paraId="5634A30A" w14:textId="77777777" w:rsidTr="00FF036C">
        <w:tc>
          <w:tcPr>
            <w:tcW w:w="3099" w:type="dxa"/>
          </w:tcPr>
          <w:p w14:paraId="2445ADD4" w14:textId="6644C84D" w:rsidR="00697324" w:rsidRPr="003D7A05" w:rsidRDefault="00BC5F14" w:rsidP="00697324">
            <w:pPr>
              <w:pStyle w:val="Tablebodytext"/>
              <w:rPr>
                <w:rStyle w:val="Bluetext"/>
                <w:color w:val="auto"/>
              </w:rPr>
            </w:pPr>
            <w:r w:rsidRPr="003D7A05">
              <w:rPr>
                <w:rStyle w:val="Bluetext"/>
                <w:color w:val="auto"/>
              </w:rPr>
              <w:t>Team Leader</w:t>
            </w:r>
          </w:p>
          <w:p w14:paraId="77C51F24" w14:textId="32C6811A" w:rsidR="00452C62" w:rsidRPr="003D7A05" w:rsidRDefault="00093F1C" w:rsidP="00697324">
            <w:pPr>
              <w:pStyle w:val="Tablebodytext"/>
              <w:rPr>
                <w:rStyle w:val="Bluetext"/>
                <w:color w:val="auto"/>
              </w:rPr>
            </w:pPr>
            <w:r w:rsidRPr="003D7A05">
              <w:rPr>
                <w:rStyle w:val="Bluetext"/>
                <w:color w:val="auto"/>
              </w:rPr>
              <w:t xml:space="preserve">Forensic </w:t>
            </w:r>
            <w:r w:rsidR="00452C62" w:rsidRPr="003D7A05">
              <w:rPr>
                <w:rStyle w:val="Bluetext"/>
                <w:color w:val="auto"/>
              </w:rPr>
              <w:t>Director Area Mental Health Services</w:t>
            </w:r>
          </w:p>
          <w:p w14:paraId="680426F1" w14:textId="381EB3A0" w:rsidR="00452C62" w:rsidRPr="003D7A05" w:rsidRDefault="00452C62" w:rsidP="00697324">
            <w:pPr>
              <w:pStyle w:val="Tablebodytext"/>
              <w:rPr>
                <w:rStyle w:val="Bluetext"/>
                <w:color w:val="auto"/>
              </w:rPr>
            </w:pPr>
            <w:r w:rsidRPr="003D7A05">
              <w:rPr>
                <w:rStyle w:val="Bluetext"/>
                <w:color w:val="auto"/>
              </w:rPr>
              <w:t>Clinical Director</w:t>
            </w:r>
          </w:p>
          <w:p w14:paraId="0CDDD366" w14:textId="3A6C56BD" w:rsidR="00093F1C" w:rsidRPr="003D7A05" w:rsidRDefault="00093F1C" w:rsidP="00697324">
            <w:pPr>
              <w:pStyle w:val="Tablebodytext"/>
              <w:rPr>
                <w:rStyle w:val="Bluetext"/>
                <w:color w:val="auto"/>
              </w:rPr>
            </w:pPr>
            <w:r w:rsidRPr="003D7A05">
              <w:rPr>
                <w:rStyle w:val="Bluetext"/>
                <w:color w:val="auto"/>
              </w:rPr>
              <w:t>Operations Manager</w:t>
            </w:r>
          </w:p>
          <w:p w14:paraId="202A5B16" w14:textId="77777777" w:rsidR="00697324" w:rsidRPr="003D7A05" w:rsidRDefault="00697324" w:rsidP="00BC5F14">
            <w:pPr>
              <w:pStyle w:val="Tablebodytext"/>
              <w:rPr>
                <w:rStyle w:val="Bluetext"/>
                <w:color w:val="auto"/>
              </w:rPr>
            </w:pPr>
          </w:p>
        </w:tc>
        <w:tc>
          <w:tcPr>
            <w:tcW w:w="3099" w:type="dxa"/>
          </w:tcPr>
          <w:p w14:paraId="371CCCF7" w14:textId="77777777" w:rsidR="00BC5F14" w:rsidRPr="003D7A05" w:rsidRDefault="00BC5F14" w:rsidP="00BC5F14">
            <w:pPr>
              <w:pStyle w:val="Tablebodytext"/>
              <w:rPr>
                <w:rStyle w:val="Bluetext"/>
                <w:color w:val="auto"/>
              </w:rPr>
            </w:pPr>
            <w:r w:rsidRPr="003D7A05">
              <w:rPr>
                <w:rStyle w:val="Bluetext"/>
                <w:color w:val="auto"/>
              </w:rPr>
              <w:t>Clinical Nurse Specialist</w:t>
            </w:r>
          </w:p>
          <w:p w14:paraId="13F50FE5" w14:textId="77777777" w:rsidR="00667F80" w:rsidRPr="003D7A05" w:rsidRDefault="00667F80" w:rsidP="001C0A1A">
            <w:pPr>
              <w:pStyle w:val="Tablebodytext"/>
              <w:rPr>
                <w:rStyle w:val="Bluetext"/>
                <w:color w:val="auto"/>
              </w:rPr>
            </w:pPr>
            <w:r w:rsidRPr="003D7A05">
              <w:rPr>
                <w:rStyle w:val="Bluetext"/>
                <w:color w:val="auto"/>
              </w:rPr>
              <w:t>Registered Nurses</w:t>
            </w:r>
          </w:p>
          <w:p w14:paraId="3B6F80CF" w14:textId="77777777" w:rsidR="00667F80" w:rsidRPr="003D7A05" w:rsidRDefault="00667F80" w:rsidP="001C0A1A">
            <w:pPr>
              <w:pStyle w:val="Tablebodytext"/>
              <w:rPr>
                <w:rStyle w:val="Bluetext"/>
                <w:color w:val="auto"/>
              </w:rPr>
            </w:pPr>
            <w:r w:rsidRPr="003D7A05">
              <w:rPr>
                <w:rStyle w:val="Bluetext"/>
                <w:color w:val="auto"/>
              </w:rPr>
              <w:t>Consultant Psychiatrist</w:t>
            </w:r>
          </w:p>
          <w:p w14:paraId="78D637CB" w14:textId="7E972A48" w:rsidR="00667F80" w:rsidRPr="003D7A05" w:rsidRDefault="00667F80" w:rsidP="001C0A1A">
            <w:pPr>
              <w:pStyle w:val="Tablebodytext"/>
              <w:rPr>
                <w:rStyle w:val="Bluetext"/>
                <w:color w:val="auto"/>
              </w:rPr>
            </w:pPr>
            <w:r w:rsidRPr="003D7A05">
              <w:rPr>
                <w:rStyle w:val="Bluetext"/>
                <w:color w:val="auto"/>
              </w:rPr>
              <w:t>Occupational Therapist</w:t>
            </w:r>
            <w:r w:rsidR="008F778A" w:rsidRPr="003D7A05">
              <w:rPr>
                <w:rStyle w:val="Bluetext"/>
                <w:color w:val="auto"/>
              </w:rPr>
              <w:t>s</w:t>
            </w:r>
          </w:p>
          <w:p w14:paraId="083E143B" w14:textId="355F5FB7" w:rsidR="00BC5F14" w:rsidRPr="003D7A05" w:rsidRDefault="00BC5F14" w:rsidP="001C0A1A">
            <w:pPr>
              <w:pStyle w:val="Tablebodytext"/>
              <w:rPr>
                <w:rStyle w:val="Bluetext"/>
                <w:color w:val="auto"/>
              </w:rPr>
            </w:pPr>
            <w:r w:rsidRPr="003D7A05">
              <w:rPr>
                <w:rStyle w:val="Bluetext"/>
                <w:color w:val="auto"/>
              </w:rPr>
              <w:t>Occupational Therapist Support Workers</w:t>
            </w:r>
          </w:p>
          <w:p w14:paraId="4D2762AD" w14:textId="77777777" w:rsidR="00667F80" w:rsidRPr="003D7A05" w:rsidRDefault="00667F80" w:rsidP="001C0A1A">
            <w:pPr>
              <w:pStyle w:val="Tablebodytext"/>
              <w:rPr>
                <w:rStyle w:val="Bluetext"/>
                <w:color w:val="auto"/>
              </w:rPr>
            </w:pPr>
            <w:r w:rsidRPr="003D7A05">
              <w:rPr>
                <w:rStyle w:val="Bluetext"/>
                <w:color w:val="auto"/>
              </w:rPr>
              <w:t>Social Worker</w:t>
            </w:r>
            <w:r w:rsidR="008F778A" w:rsidRPr="003D7A05">
              <w:rPr>
                <w:rStyle w:val="Bluetext"/>
                <w:color w:val="auto"/>
              </w:rPr>
              <w:t>s</w:t>
            </w:r>
          </w:p>
          <w:p w14:paraId="24998C34" w14:textId="3C4A330A" w:rsidR="00667F80" w:rsidRPr="003D7A05" w:rsidRDefault="00BC5F14" w:rsidP="001C0A1A">
            <w:pPr>
              <w:pStyle w:val="Tablebodytext"/>
              <w:rPr>
                <w:rStyle w:val="Bluetext"/>
                <w:color w:val="auto"/>
              </w:rPr>
            </w:pPr>
            <w:r w:rsidRPr="003D7A05">
              <w:rPr>
                <w:rStyle w:val="Bluetext"/>
                <w:color w:val="auto"/>
              </w:rPr>
              <w:t>Mental Health Support Workers</w:t>
            </w:r>
          </w:p>
        </w:tc>
        <w:tc>
          <w:tcPr>
            <w:tcW w:w="3099" w:type="dxa"/>
          </w:tcPr>
          <w:p w14:paraId="31A4605D" w14:textId="00AA8C72" w:rsidR="00667F80" w:rsidRPr="003D7A05" w:rsidRDefault="00242FB5" w:rsidP="001C0A1A">
            <w:pPr>
              <w:pStyle w:val="Tablebodytext"/>
              <w:rPr>
                <w:rStyle w:val="Bluetext"/>
                <w:color w:val="auto"/>
              </w:rPr>
            </w:pPr>
            <w:r w:rsidRPr="003D7A05">
              <w:rPr>
                <w:rStyle w:val="Bluetext"/>
                <w:color w:val="auto"/>
              </w:rPr>
              <w:t>Client</w:t>
            </w:r>
            <w:r w:rsidR="00667F80" w:rsidRPr="003D7A05">
              <w:rPr>
                <w:rStyle w:val="Bluetext"/>
                <w:color w:val="auto"/>
              </w:rPr>
              <w:t>s</w:t>
            </w:r>
          </w:p>
          <w:p w14:paraId="0A118F7A" w14:textId="77777777" w:rsidR="00667F80" w:rsidRPr="003D7A05" w:rsidRDefault="001C0A1A" w:rsidP="001C0A1A">
            <w:pPr>
              <w:pStyle w:val="Tablebodytext"/>
              <w:rPr>
                <w:rStyle w:val="Bluetext"/>
                <w:color w:val="auto"/>
              </w:rPr>
            </w:pPr>
            <w:r w:rsidRPr="003D7A05">
              <w:rPr>
                <w:rStyle w:val="Bluetext"/>
                <w:color w:val="auto"/>
              </w:rPr>
              <w:t>W</w:t>
            </w:r>
            <w:r w:rsidR="00667F80" w:rsidRPr="003D7A05">
              <w:rPr>
                <w:rStyle w:val="Bluetext"/>
                <w:color w:val="auto"/>
              </w:rPr>
              <w:t>hānau</w:t>
            </w:r>
          </w:p>
          <w:p w14:paraId="30B08CE7" w14:textId="1438D31C" w:rsidR="00BC5F14" w:rsidRPr="003D7A05" w:rsidRDefault="00BC5F14" w:rsidP="001C0A1A">
            <w:pPr>
              <w:pStyle w:val="Tablebodytext"/>
              <w:rPr>
                <w:rStyle w:val="Bluetext"/>
                <w:color w:val="auto"/>
              </w:rPr>
            </w:pPr>
            <w:r w:rsidRPr="003D7A05">
              <w:rPr>
                <w:rStyle w:val="Bluetext"/>
                <w:color w:val="auto"/>
              </w:rPr>
              <w:t>Family Advisor</w:t>
            </w:r>
          </w:p>
          <w:p w14:paraId="63079497" w14:textId="4FA00F97" w:rsidR="00BC5F14" w:rsidRPr="003D7A05" w:rsidRDefault="00BC5F14" w:rsidP="001C0A1A">
            <w:pPr>
              <w:pStyle w:val="Tablebodytext"/>
              <w:rPr>
                <w:rStyle w:val="Bluetext"/>
                <w:color w:val="auto"/>
              </w:rPr>
            </w:pPr>
            <w:r w:rsidRPr="003D7A05">
              <w:rPr>
                <w:rStyle w:val="Bluetext"/>
                <w:color w:val="auto"/>
              </w:rPr>
              <w:t xml:space="preserve">Spiritual </w:t>
            </w:r>
            <w:r w:rsidR="00630A2E" w:rsidRPr="003D7A05">
              <w:rPr>
                <w:rStyle w:val="Bluetext"/>
                <w:color w:val="auto"/>
              </w:rPr>
              <w:t xml:space="preserve">Pastoral </w:t>
            </w:r>
            <w:r w:rsidRPr="003D7A05">
              <w:rPr>
                <w:rStyle w:val="Bluetext"/>
                <w:color w:val="auto"/>
              </w:rPr>
              <w:t>Therapist</w:t>
            </w:r>
          </w:p>
          <w:p w14:paraId="3144E573" w14:textId="71278EA1" w:rsidR="003E262E" w:rsidRPr="003D7A05" w:rsidRDefault="003E262E" w:rsidP="001C0A1A">
            <w:pPr>
              <w:pStyle w:val="Tablebodytext"/>
              <w:rPr>
                <w:rStyle w:val="Bluetext"/>
                <w:color w:val="auto"/>
              </w:rPr>
            </w:pPr>
            <w:r w:rsidRPr="003D7A05">
              <w:rPr>
                <w:rStyle w:val="Bluetext"/>
                <w:color w:val="auto"/>
              </w:rPr>
              <w:t>Kaumātua</w:t>
            </w:r>
          </w:p>
          <w:p w14:paraId="1597B8F1" w14:textId="7D84337A" w:rsidR="002F3993" w:rsidRPr="003D7A05" w:rsidRDefault="002F3993" w:rsidP="001C0A1A">
            <w:pPr>
              <w:pStyle w:val="Tablebodytext"/>
              <w:rPr>
                <w:rStyle w:val="Bluetext"/>
                <w:color w:val="auto"/>
              </w:rPr>
            </w:pPr>
            <w:r w:rsidRPr="003D7A05">
              <w:rPr>
                <w:rStyle w:val="Bluetext"/>
                <w:color w:val="auto"/>
              </w:rPr>
              <w:t>Kuia</w:t>
            </w:r>
          </w:p>
          <w:p w14:paraId="7356A4F2" w14:textId="4FB283FF" w:rsidR="00BC5F14" w:rsidRPr="003D7A05" w:rsidRDefault="002F3993" w:rsidP="001C0A1A">
            <w:pPr>
              <w:pStyle w:val="Tablebodytext"/>
              <w:rPr>
                <w:rStyle w:val="Bluetext"/>
                <w:color w:val="auto"/>
              </w:rPr>
            </w:pPr>
            <w:r w:rsidRPr="003D7A05">
              <w:rPr>
                <w:rStyle w:val="Bluetext"/>
                <w:color w:val="auto"/>
              </w:rPr>
              <w:t>Pasifika Advisor</w:t>
            </w:r>
          </w:p>
          <w:p w14:paraId="5F9E47C8" w14:textId="76803CFC" w:rsidR="00497621" w:rsidRPr="003D7A05" w:rsidRDefault="00497621" w:rsidP="001C0A1A">
            <w:pPr>
              <w:pStyle w:val="Tablebodytext"/>
              <w:rPr>
                <w:rStyle w:val="Bluetext"/>
                <w:color w:val="auto"/>
              </w:rPr>
            </w:pPr>
            <w:r w:rsidRPr="003D7A05">
              <w:rPr>
                <w:rStyle w:val="Bluetext"/>
                <w:color w:val="auto"/>
              </w:rPr>
              <w:t>District Inspector</w:t>
            </w:r>
          </w:p>
        </w:tc>
      </w:tr>
    </w:tbl>
    <w:p w14:paraId="3C5F993D" w14:textId="77777777" w:rsidR="00667F80" w:rsidRPr="003D7A05" w:rsidRDefault="00667F80" w:rsidP="00667F80">
      <w:pPr>
        <w:pStyle w:val="Whitespace"/>
      </w:pPr>
    </w:p>
    <w:p w14:paraId="3A869480" w14:textId="77777777" w:rsidR="00667F80" w:rsidRPr="003D7A05" w:rsidRDefault="00667F80" w:rsidP="00667F80">
      <w:pPr>
        <w:spacing w:after="200" w:line="276" w:lineRule="auto"/>
      </w:pPr>
      <w:r w:rsidRPr="003D7A05">
        <w:br w:type="page"/>
      </w:r>
    </w:p>
    <w:p w14:paraId="57FBB616" w14:textId="77777777" w:rsidR="00667F80" w:rsidRPr="003D7A05" w:rsidRDefault="00667F80" w:rsidP="00667F80">
      <w:pPr>
        <w:pStyle w:val="HeadingAppendix"/>
      </w:pPr>
      <w:bookmarkStart w:id="186" w:name="_Toc1048744"/>
      <w:bookmarkStart w:id="187" w:name="_Toc5365364"/>
      <w:bookmarkStart w:id="188" w:name="_Toc6903548"/>
      <w:bookmarkStart w:id="189" w:name="_Toc77930633"/>
      <w:r w:rsidRPr="003D7A05">
        <w:t>Legislative framework</w:t>
      </w:r>
      <w:bookmarkEnd w:id="186"/>
      <w:bookmarkEnd w:id="187"/>
      <w:bookmarkEnd w:id="188"/>
      <w:bookmarkEnd w:id="189"/>
    </w:p>
    <w:p w14:paraId="44B94919" w14:textId="77777777" w:rsidR="00E65949" w:rsidRPr="003D7A05" w:rsidRDefault="00E65949" w:rsidP="00E65949">
      <w:pPr>
        <w:pStyle w:val="BodyText"/>
      </w:pPr>
      <w:r w:rsidRPr="003D7A05">
        <w:t xml:space="preserve">In 2007 the New Zealand Government ratified the </w:t>
      </w:r>
      <w:r w:rsidRPr="003D7A05">
        <w:rPr>
          <w:rStyle w:val="Italics"/>
        </w:rPr>
        <w:t>United Nations Optional Protocol to the Convention against Torture and Other Cruel, Inhuman or Degrading Treatment or Punishment</w:t>
      </w:r>
      <w:r w:rsidRPr="003D7A05">
        <w:t xml:space="preserve"> (OPCAT). </w:t>
      </w:r>
    </w:p>
    <w:p w14:paraId="13361921" w14:textId="77777777" w:rsidR="00E65949" w:rsidRPr="003D7A05" w:rsidRDefault="00E65949" w:rsidP="00E65949">
      <w:pPr>
        <w:pStyle w:val="BodyText"/>
      </w:pPr>
      <w:r w:rsidRPr="003D7A05">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1D6EC0AF" w14:textId="77777777" w:rsidR="00E65949" w:rsidRPr="003D7A05" w:rsidRDefault="00E65949" w:rsidP="00E65949">
      <w:pPr>
        <w:pStyle w:val="BodyText"/>
      </w:pPr>
      <w:r w:rsidRPr="003D7A05">
        <w:t xml:space="preserve">The Crimes of Torture Act 1989 (COTA) was amended by the Crimes of Torture Amendment Act 2006 to enable New Zealand to meet its international obligations under OPCAT. </w:t>
      </w:r>
    </w:p>
    <w:p w14:paraId="3CE2CE2B" w14:textId="77777777" w:rsidR="00E65949" w:rsidRPr="003D7A05" w:rsidRDefault="00E65949" w:rsidP="00E65949">
      <w:pPr>
        <w:pStyle w:val="Heading4"/>
      </w:pPr>
      <w:bookmarkStart w:id="190" w:name="_Toc535601753"/>
      <w:r w:rsidRPr="003D7A05">
        <w:t>Places of detention – health and disability facilities</w:t>
      </w:r>
      <w:bookmarkEnd w:id="190"/>
    </w:p>
    <w:p w14:paraId="640C243B" w14:textId="77777777" w:rsidR="00E65949" w:rsidRPr="003D7A05" w:rsidRDefault="00E65949" w:rsidP="00E65949">
      <w:pPr>
        <w:pStyle w:val="BodyText"/>
      </w:pPr>
      <w:r w:rsidRPr="003D7A05">
        <w:t>Section 16 of COTA defines a “place of detention” as:</w:t>
      </w:r>
    </w:p>
    <w:p w14:paraId="297FD70F" w14:textId="77777777" w:rsidR="00681D32" w:rsidRPr="003D7A05" w:rsidRDefault="00681D32" w:rsidP="00681D32">
      <w:pPr>
        <w:ind w:left="567" w:right="567"/>
        <w:rPr>
          <w:i/>
          <w:color w:val="4D4D4D"/>
        </w:rPr>
      </w:pPr>
      <w:r w:rsidRPr="003D7A05">
        <w:rPr>
          <w:i/>
          <w:color w:val="4D4D4D"/>
        </w:rPr>
        <w:t>“…any place in New Zealand where persons are or may be deprived of liberty, including, for example, detention or custody in…</w:t>
      </w:r>
    </w:p>
    <w:p w14:paraId="286A2D3F" w14:textId="77777777" w:rsidR="00681D32" w:rsidRPr="003D7A05" w:rsidRDefault="00681D32" w:rsidP="00681D32">
      <w:pPr>
        <w:ind w:left="567" w:right="567"/>
        <w:rPr>
          <w:i/>
          <w:color w:val="4D4D4D"/>
        </w:rPr>
      </w:pPr>
      <w:r w:rsidRPr="003D7A05">
        <w:rPr>
          <w:i/>
          <w:color w:val="4D4D4D"/>
        </w:rPr>
        <w:t xml:space="preserve">(d) </w:t>
      </w:r>
      <w:r w:rsidRPr="003D7A05">
        <w:rPr>
          <w:i/>
          <w:color w:val="4D4D4D"/>
        </w:rPr>
        <w:tab/>
        <w:t>a hospital</w:t>
      </w:r>
    </w:p>
    <w:p w14:paraId="0C5698B7" w14:textId="77777777" w:rsidR="00681D32" w:rsidRPr="003D7A05" w:rsidRDefault="00681D32" w:rsidP="00681D32">
      <w:pPr>
        <w:ind w:left="567" w:right="567"/>
        <w:rPr>
          <w:i/>
          <w:color w:val="4D4D4D"/>
        </w:rPr>
      </w:pPr>
      <w:r w:rsidRPr="003D7A05">
        <w:rPr>
          <w:i/>
          <w:color w:val="4D4D4D"/>
        </w:rPr>
        <w:t>(e)</w:t>
      </w:r>
      <w:r w:rsidRPr="003D7A05">
        <w:rPr>
          <w:i/>
          <w:color w:val="4D4D4D"/>
        </w:rPr>
        <w:tab/>
        <w:t>a secure facility as defined in section 9(2) of the Intellectual Disability (Compulsory Care and Rehabilitation) Act 2003…”</w:t>
      </w:r>
    </w:p>
    <w:p w14:paraId="5AD7AA68" w14:textId="77777777" w:rsidR="00E65949" w:rsidRPr="003D7A05" w:rsidRDefault="00E65949" w:rsidP="00E65949">
      <w:pPr>
        <w:pStyle w:val="BodyText"/>
      </w:pPr>
      <w:r w:rsidRPr="003D7A05">
        <w:t xml:space="preserve">Ombudsmen are designated by the Minister of Justice as a National Preventive Mechanism (NPM) to inspect certain places of detention under OPCAT, including hospitals and the secure facilities identified above. </w:t>
      </w:r>
    </w:p>
    <w:p w14:paraId="1EB13AB0" w14:textId="77777777" w:rsidR="00E65949" w:rsidRPr="003D7A05" w:rsidRDefault="00E65949" w:rsidP="00E65949">
      <w:pPr>
        <w:pStyle w:val="BodyText"/>
      </w:pPr>
      <w:r w:rsidRPr="003D7A05">
        <w:t>Under section 27 of COTA, an NPM’s functions include:</w:t>
      </w:r>
    </w:p>
    <w:p w14:paraId="102542CA" w14:textId="77777777" w:rsidR="00E65949" w:rsidRPr="003D7A05" w:rsidRDefault="00E65949" w:rsidP="002814D6">
      <w:pPr>
        <w:pStyle w:val="Bullet1"/>
        <w:numPr>
          <w:ilvl w:val="0"/>
          <w:numId w:val="27"/>
        </w:numPr>
        <w:tabs>
          <w:tab w:val="num" w:pos="709"/>
        </w:tabs>
      </w:pPr>
      <w:r w:rsidRPr="003D7A05">
        <w:t>to examine the conditions of detention applying to detainees and the treatment of detainees; and</w:t>
      </w:r>
    </w:p>
    <w:p w14:paraId="007FF27D" w14:textId="77777777" w:rsidR="00E65949" w:rsidRPr="003D7A05" w:rsidRDefault="00E65949" w:rsidP="002814D6">
      <w:pPr>
        <w:pStyle w:val="Bullet1"/>
        <w:numPr>
          <w:ilvl w:val="0"/>
          <w:numId w:val="27"/>
        </w:numPr>
        <w:tabs>
          <w:tab w:val="num" w:pos="709"/>
        </w:tabs>
      </w:pPr>
      <w:r w:rsidRPr="003D7A05">
        <w:t>to make any recommendations it considers appropriate to the person in charge of a place of detention:</w:t>
      </w:r>
    </w:p>
    <w:p w14:paraId="4786543D" w14:textId="77777777" w:rsidR="00E65949" w:rsidRPr="003D7A05" w:rsidRDefault="00E65949" w:rsidP="002814D6">
      <w:pPr>
        <w:pStyle w:val="Bullet2"/>
        <w:numPr>
          <w:ilvl w:val="1"/>
          <w:numId w:val="27"/>
        </w:numPr>
      </w:pPr>
      <w:r w:rsidRPr="003D7A05">
        <w:t>for improving the conditions of detention applying to detainees;</w:t>
      </w:r>
    </w:p>
    <w:p w14:paraId="075A9629" w14:textId="77777777" w:rsidR="00E65949" w:rsidRPr="003D7A05" w:rsidRDefault="00E65949" w:rsidP="002814D6">
      <w:pPr>
        <w:pStyle w:val="Bullet2"/>
        <w:numPr>
          <w:ilvl w:val="1"/>
          <w:numId w:val="27"/>
        </w:numPr>
      </w:pPr>
      <w:r w:rsidRPr="003D7A05">
        <w:t>for improving the treatment of detainees; and</w:t>
      </w:r>
    </w:p>
    <w:p w14:paraId="393F5459" w14:textId="77777777" w:rsidR="00E65949" w:rsidRPr="003D7A05" w:rsidRDefault="00E65949" w:rsidP="002814D6">
      <w:pPr>
        <w:pStyle w:val="Bullet2"/>
        <w:numPr>
          <w:ilvl w:val="1"/>
          <w:numId w:val="27"/>
        </w:numPr>
      </w:pPr>
      <w:r w:rsidRPr="003D7A05">
        <w:t>for preventing torture and other cruel, inhuman or degrading treatment or punishment in places of detention.</w:t>
      </w:r>
    </w:p>
    <w:p w14:paraId="4D93AFAD" w14:textId="77777777" w:rsidR="00E65949" w:rsidRPr="003D7A05" w:rsidRDefault="00E65949" w:rsidP="00E65949">
      <w:pPr>
        <w:pStyle w:val="Heading4"/>
      </w:pPr>
      <w:r w:rsidRPr="003D7A05">
        <w:t>Carrying out the OPCAT function</w:t>
      </w:r>
    </w:p>
    <w:p w14:paraId="35C7556B" w14:textId="77777777" w:rsidR="00E65949" w:rsidRPr="003D7A05" w:rsidRDefault="00E65949" w:rsidP="00E65949">
      <w:pPr>
        <w:pStyle w:val="BodyText"/>
      </w:pPr>
      <w:r w:rsidRPr="003D7A05">
        <w:t>Under COTA, Ombudsmen are entitled to:</w:t>
      </w:r>
    </w:p>
    <w:p w14:paraId="3B24ADFB" w14:textId="77777777" w:rsidR="00E65949" w:rsidRPr="003D7A05" w:rsidRDefault="00E65949" w:rsidP="002814D6">
      <w:pPr>
        <w:pStyle w:val="Bullet1"/>
        <w:numPr>
          <w:ilvl w:val="0"/>
          <w:numId w:val="27"/>
        </w:numPr>
        <w:tabs>
          <w:tab w:val="num" w:pos="709"/>
        </w:tabs>
      </w:pPr>
      <w:r w:rsidRPr="003D7A05">
        <w:t>access all information regarding the number of detainees, the treatment of detainees and the conditions of detention;</w:t>
      </w:r>
    </w:p>
    <w:p w14:paraId="0933544C" w14:textId="77777777" w:rsidR="00E65949" w:rsidRPr="003D7A05" w:rsidRDefault="00E65949" w:rsidP="002814D6">
      <w:pPr>
        <w:pStyle w:val="Bullet1"/>
        <w:numPr>
          <w:ilvl w:val="0"/>
          <w:numId w:val="27"/>
        </w:numPr>
        <w:tabs>
          <w:tab w:val="num" w:pos="709"/>
        </w:tabs>
      </w:pPr>
      <w:r w:rsidRPr="003D7A05">
        <w:t>unrestricted access to any place of detention for which they are designated, and unrestricted access to any person in that place;</w:t>
      </w:r>
    </w:p>
    <w:p w14:paraId="1135A07C" w14:textId="77777777" w:rsidR="00E65949" w:rsidRPr="003D7A05" w:rsidRDefault="00E65949" w:rsidP="002814D6">
      <w:pPr>
        <w:pStyle w:val="Bullet1"/>
        <w:numPr>
          <w:ilvl w:val="0"/>
          <w:numId w:val="27"/>
        </w:numPr>
        <w:tabs>
          <w:tab w:val="num" w:pos="709"/>
        </w:tabs>
      </w:pPr>
      <w:r w:rsidRPr="003D7A05">
        <w:t>interview any person, without witnesses, either personally or through an interpreter; and</w:t>
      </w:r>
    </w:p>
    <w:p w14:paraId="515A635A" w14:textId="77777777" w:rsidR="00E65949" w:rsidRPr="003D7A05" w:rsidRDefault="00E65949" w:rsidP="002814D6">
      <w:pPr>
        <w:pStyle w:val="Bullet1"/>
        <w:numPr>
          <w:ilvl w:val="0"/>
          <w:numId w:val="27"/>
        </w:numPr>
        <w:tabs>
          <w:tab w:val="num" w:pos="709"/>
        </w:tabs>
      </w:pPr>
      <w:r w:rsidRPr="003D7A05">
        <w:t xml:space="preserve">choose the places they want to visit and the people they want to interview. </w:t>
      </w:r>
    </w:p>
    <w:p w14:paraId="13A25747" w14:textId="2BC29532" w:rsidR="00E65949" w:rsidRPr="003D7A05" w:rsidRDefault="00E65949" w:rsidP="00E65949">
      <w:pPr>
        <w:pStyle w:val="BodyText"/>
      </w:pPr>
      <w:r w:rsidRPr="003D7A05">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55FB01A1" w14:textId="77777777" w:rsidR="00E65949" w:rsidRPr="003D7A05" w:rsidRDefault="00E65949" w:rsidP="00E65949">
      <w:pPr>
        <w:pStyle w:val="Heading4"/>
      </w:pPr>
      <w:bookmarkStart w:id="191" w:name="_Toc535601755"/>
      <w:r w:rsidRPr="003D7A05">
        <w:t>More information</w:t>
      </w:r>
      <w:bookmarkEnd w:id="191"/>
    </w:p>
    <w:p w14:paraId="197A583B" w14:textId="77777777" w:rsidR="00E65949" w:rsidRDefault="00E65949" w:rsidP="00E65949">
      <w:pPr>
        <w:pStyle w:val="BodyText"/>
        <w:rPr>
          <w:i/>
        </w:rPr>
      </w:pPr>
      <w:r w:rsidRPr="003D7A05">
        <w:t>Find out more about the Chief Ombudsman’s OPCAT role, and read his reports online: ombudsman.parliament.nz/opcat.</w:t>
      </w:r>
    </w:p>
    <w:p w14:paraId="63D84A10" w14:textId="77777777" w:rsidR="00FF036C" w:rsidRPr="00FF036C" w:rsidRDefault="00FF036C" w:rsidP="00FF036C">
      <w:pPr>
        <w:pStyle w:val="BodyText"/>
      </w:pPr>
    </w:p>
    <w:sectPr w:rsidR="00FF036C" w:rsidRPr="00FF036C" w:rsidSect="00672F95">
      <w:headerReference w:type="even" r:id="rId26"/>
      <w:headerReference w:type="default" r:id="rId27"/>
      <w:footerReference w:type="even" r:id="rId28"/>
      <w:footerReference w:type="default" r:id="rId29"/>
      <w:headerReference w:type="first" r:id="rId30"/>
      <w:footerReference w:type="first" r:id="rId31"/>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FBAB2" w14:textId="77777777" w:rsidR="004D793E" w:rsidRPr="00D45126" w:rsidRDefault="004D793E" w:rsidP="00554FCD">
      <w:pPr>
        <w:spacing w:after="0" w:line="240" w:lineRule="auto"/>
        <w:rPr>
          <w:color w:val="4D4D4D"/>
        </w:rPr>
      </w:pPr>
      <w:r w:rsidRPr="00D45126">
        <w:rPr>
          <w:color w:val="4D4D4D"/>
        </w:rPr>
        <w:separator/>
      </w:r>
    </w:p>
  </w:endnote>
  <w:endnote w:type="continuationSeparator" w:id="0">
    <w:p w14:paraId="1990389B" w14:textId="77777777" w:rsidR="004D793E" w:rsidRPr="00D45126" w:rsidRDefault="004D793E" w:rsidP="00554FCD">
      <w:pPr>
        <w:spacing w:after="0" w:line="240" w:lineRule="auto"/>
        <w:rPr>
          <w:color w:val="4D4D4D"/>
        </w:rPr>
      </w:pPr>
      <w:r w:rsidRPr="00D45126">
        <w:rPr>
          <w:color w:val="4D4D4D"/>
        </w:rPr>
        <w:continuationSeparator/>
      </w:r>
    </w:p>
  </w:endnote>
  <w:endnote w:type="continuationNotice" w:id="1">
    <w:p w14:paraId="2141B2F3" w14:textId="77777777" w:rsidR="004D793E" w:rsidRDefault="004D79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A8A53" w14:textId="77777777" w:rsidR="007830A5" w:rsidRPr="00B867F0" w:rsidRDefault="007830A5" w:rsidP="00B867F0">
    <w:pPr>
      <w:pStyle w:val="Footer"/>
      <w:tabs>
        <w:tab w:val="clear" w:pos="9299"/>
        <w:tab w:val="left" w:pos="289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CC000" w14:textId="77777777" w:rsidR="007830A5" w:rsidRPr="0059155D" w:rsidRDefault="007830A5" w:rsidP="000F43B0">
    <w:pPr>
      <w:pStyle w:val="Footerline"/>
    </w:pPr>
  </w:p>
  <w:p w14:paraId="1C5E7F77" w14:textId="77777777" w:rsidR="007830A5" w:rsidRPr="0059155D" w:rsidRDefault="007830A5" w:rsidP="000F43B0">
    <w:pPr>
      <w:pStyle w:val="Footerline"/>
    </w:pPr>
  </w:p>
  <w:p w14:paraId="704CCC4C" w14:textId="1C2EB12C" w:rsidR="007830A5" w:rsidRPr="005533D8" w:rsidRDefault="007830A5" w:rsidP="000F43B0">
    <w:pPr>
      <w:pStyle w:val="Footer"/>
    </w:pPr>
    <w:r>
      <w:tab/>
    </w:r>
    <w:r w:rsidR="004D793E">
      <w:fldChar w:fldCharType="begin"/>
    </w:r>
    <w:r w:rsidR="004D793E">
      <w:instrText xml:space="preserve"> DOCVARIABLE  dvShortText </w:instrText>
    </w:r>
    <w:r w:rsidR="004D793E">
      <w:fldChar w:fldCharType="separate"/>
    </w:r>
    <w:r w:rsidR="004A1111">
      <w:t>OPCAT Report: Mental Health |</w:t>
    </w:r>
    <w:r w:rsidR="004D793E">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34</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FB377" w14:textId="77777777" w:rsidR="007830A5" w:rsidRPr="0059155D" w:rsidRDefault="007830A5" w:rsidP="002A3414">
    <w:pPr>
      <w:pStyle w:val="Footerline"/>
    </w:pPr>
  </w:p>
  <w:p w14:paraId="3894C3C8" w14:textId="77777777" w:rsidR="007830A5" w:rsidRPr="0059155D" w:rsidRDefault="007830A5" w:rsidP="002A3414">
    <w:pPr>
      <w:pStyle w:val="Footerline"/>
    </w:pPr>
  </w:p>
  <w:p w14:paraId="3E27AA8B" w14:textId="44A928F5" w:rsidR="007830A5" w:rsidRPr="005533D8" w:rsidRDefault="007830A5"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A4B1E">
      <w:rPr>
        <w:rStyle w:val="PageNumber"/>
        <w:noProof/>
      </w:rPr>
      <w:t>6</w:t>
    </w:r>
    <w:r w:rsidRPr="00A32286">
      <w:rPr>
        <w:rStyle w:val="PageNumber"/>
      </w:rPr>
      <w:fldChar w:fldCharType="end"/>
    </w:r>
    <w:r>
      <w:rPr>
        <w:rStyle w:val="PageNumber"/>
      </w:rPr>
      <w:t xml:space="preserve"> </w:t>
    </w:r>
    <w:r w:rsidR="004D793E">
      <w:fldChar w:fldCharType="begin"/>
    </w:r>
    <w:r w:rsidR="004D793E">
      <w:instrText xml:space="preserve"> DOCVARIABLE  dvShortTextEven </w:instrText>
    </w:r>
    <w:r w:rsidR="004D793E">
      <w:fldChar w:fldCharType="separate"/>
    </w:r>
    <w:r w:rsidR="004A1111">
      <w:t>| OPCAT Report: Mental Health</w:t>
    </w:r>
    <w:r w:rsidR="004D793E">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62F0E" w14:textId="77777777" w:rsidR="007830A5" w:rsidRPr="0059155D" w:rsidRDefault="007830A5" w:rsidP="000F43B0">
    <w:pPr>
      <w:pStyle w:val="Footerline"/>
    </w:pPr>
  </w:p>
  <w:p w14:paraId="5F3825EB" w14:textId="77777777" w:rsidR="007830A5" w:rsidRPr="0059155D" w:rsidRDefault="007830A5" w:rsidP="000F43B0">
    <w:pPr>
      <w:pStyle w:val="Footerline"/>
    </w:pPr>
  </w:p>
  <w:p w14:paraId="08138F8D" w14:textId="1523859F" w:rsidR="007830A5" w:rsidRPr="005533D8" w:rsidRDefault="007830A5" w:rsidP="000F43B0">
    <w:pPr>
      <w:pStyle w:val="Footer"/>
    </w:pPr>
    <w:r>
      <w:tab/>
    </w:r>
    <w:r w:rsidR="004D793E">
      <w:fldChar w:fldCharType="begin"/>
    </w:r>
    <w:r w:rsidR="004D793E">
      <w:instrText xml:space="preserve"> DOCVARIABLE  dvShortText </w:instrText>
    </w:r>
    <w:r w:rsidR="004D793E">
      <w:fldChar w:fldCharType="separate"/>
    </w:r>
    <w:r w:rsidR="004A1111">
      <w:t>OPCAT Report: Mental Health |</w:t>
    </w:r>
    <w:r w:rsidR="004D793E">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A4B1E">
      <w:rPr>
        <w:rStyle w:val="PageNumber"/>
        <w:noProof/>
      </w:rPr>
      <w:t>1</w:t>
    </w:r>
    <w:r w:rsidRPr="00A3228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2F81B" w14:textId="77777777" w:rsidR="007830A5" w:rsidRDefault="007830A5" w:rsidP="00A85BB2">
    <w:pPr>
      <w:pStyle w:val="Footerline"/>
    </w:pPr>
  </w:p>
  <w:p w14:paraId="0394F51C" w14:textId="77777777" w:rsidR="007830A5" w:rsidRDefault="007830A5"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41271" w14:textId="77777777" w:rsidR="004D793E" w:rsidRPr="00D45126" w:rsidRDefault="004D793E" w:rsidP="002D6208">
      <w:pPr>
        <w:spacing w:after="0" w:line="240" w:lineRule="auto"/>
        <w:rPr>
          <w:color w:val="4D4D4D"/>
        </w:rPr>
      </w:pPr>
      <w:r w:rsidRPr="00D45126">
        <w:rPr>
          <w:color w:val="4D4D4D"/>
        </w:rPr>
        <w:separator/>
      </w:r>
    </w:p>
  </w:footnote>
  <w:footnote w:type="continuationSeparator" w:id="0">
    <w:p w14:paraId="18A48410" w14:textId="77777777" w:rsidR="004D793E" w:rsidRPr="00C14083" w:rsidRDefault="004D793E" w:rsidP="00554FCD">
      <w:pPr>
        <w:spacing w:after="0" w:line="240" w:lineRule="auto"/>
        <w:rPr>
          <w:color w:val="4D4D4D"/>
        </w:rPr>
      </w:pPr>
      <w:r w:rsidRPr="00C14083">
        <w:rPr>
          <w:color w:val="4D4D4D"/>
        </w:rPr>
        <w:continuationSeparator/>
      </w:r>
    </w:p>
  </w:footnote>
  <w:footnote w:type="continuationNotice" w:id="1">
    <w:p w14:paraId="789BD989" w14:textId="77777777" w:rsidR="004D793E" w:rsidRDefault="004D793E">
      <w:pPr>
        <w:spacing w:after="0" w:line="240" w:lineRule="auto"/>
      </w:pPr>
    </w:p>
  </w:footnote>
  <w:footnote w:id="2">
    <w:p w14:paraId="53771BD9" w14:textId="58A5C191" w:rsidR="007830A5" w:rsidRDefault="007830A5">
      <w:pPr>
        <w:pStyle w:val="FootnoteText"/>
      </w:pPr>
      <w:r>
        <w:rPr>
          <w:rStyle w:val="FootnoteReference"/>
        </w:rPr>
        <w:footnoteRef/>
      </w:r>
      <w:r>
        <w:t xml:space="preserve"> </w:t>
      </w:r>
      <w:r>
        <w:tab/>
        <w:t>A person who uses mental health and addiction services. This term is often used interchangeably with consumer</w:t>
      </w:r>
      <w:r w:rsidR="00460E0C">
        <w:t>, patient,</w:t>
      </w:r>
      <w:r>
        <w:t xml:space="preserve"> or tāngata whai ora. </w:t>
      </w:r>
    </w:p>
  </w:footnote>
  <w:footnote w:id="3">
    <w:p w14:paraId="1B7434CB" w14:textId="51AC5F84" w:rsidR="007830A5" w:rsidRDefault="007830A5">
      <w:pPr>
        <w:pStyle w:val="FootnoteText"/>
      </w:pPr>
      <w:r>
        <w:rPr>
          <w:rStyle w:val="FootnoteReference"/>
        </w:rPr>
        <w:footnoteRef/>
      </w:r>
      <w:r>
        <w:t xml:space="preserve"> </w:t>
      </w:r>
      <w:r>
        <w:tab/>
      </w:r>
      <w:r w:rsidRPr="00AF590C">
        <w:t xml:space="preserve">When the term Inspectors is used, this refers to the </w:t>
      </w:r>
      <w:r>
        <w:t>inspection team comprising of</w:t>
      </w:r>
      <w:r w:rsidRPr="00AF590C">
        <w:t xml:space="preserve"> </w:t>
      </w:r>
      <w:r>
        <w:t xml:space="preserve">two </w:t>
      </w:r>
      <w:r w:rsidRPr="00AF590C">
        <w:t>Inspector</w:t>
      </w:r>
      <w:r>
        <w:t>s.</w:t>
      </w:r>
    </w:p>
  </w:footnote>
  <w:footnote w:id="4">
    <w:p w14:paraId="195FA929" w14:textId="5C0632F2" w:rsidR="007830A5" w:rsidRDefault="007830A5">
      <w:pPr>
        <w:pStyle w:val="FootnoteText"/>
      </w:pPr>
      <w:r>
        <w:rPr>
          <w:rStyle w:val="FootnoteReference"/>
        </w:rPr>
        <w:footnoteRef/>
      </w:r>
      <w:r>
        <w:t xml:space="preserve"> </w:t>
      </w:r>
      <w:r>
        <w:tab/>
      </w:r>
      <w:r w:rsidRPr="00313E81">
        <w:t xml:space="preserve">See </w:t>
      </w:r>
      <w:hyperlink r:id="rId1" w:history="1">
        <w:r>
          <w:rPr>
            <w:rStyle w:val="Hyperlink"/>
          </w:rPr>
          <w:t>https://covid19.govt.nz/alert-system/covid-19-alert-system/</w:t>
        </w:r>
      </w:hyperlink>
      <w:r>
        <w:t xml:space="preserve"> for more about New Zealand’s COVID-19 alert system.</w:t>
      </w:r>
    </w:p>
  </w:footnote>
  <w:footnote w:id="5">
    <w:p w14:paraId="44E59CAA" w14:textId="15C53703" w:rsidR="007830A5" w:rsidRDefault="007830A5" w:rsidP="00441953">
      <w:pPr>
        <w:pStyle w:val="FootnoteText"/>
      </w:pPr>
      <w:r w:rsidRPr="00F2595F">
        <w:rPr>
          <w:rStyle w:val="FootnoteReference"/>
        </w:rPr>
        <w:footnoteRef/>
      </w:r>
      <w:r w:rsidRPr="00F2595F">
        <w:tab/>
        <w:t xml:space="preserve">UN Convention </w:t>
      </w:r>
      <w:r>
        <w:t>a</w:t>
      </w:r>
      <w:r w:rsidRPr="00F2595F">
        <w:t xml:space="preserve">gainst Torture, Article 16(1): </w:t>
      </w:r>
      <w:r>
        <w:t>‘</w:t>
      </w:r>
      <w:r w:rsidRPr="00F2595F">
        <w:rPr>
          <w:rStyle w:val="Italics"/>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r>
        <w:rPr>
          <w:rStyle w:val="Italics"/>
        </w:rPr>
        <w:t>’</w:t>
      </w:r>
    </w:p>
  </w:footnote>
  <w:footnote w:id="6">
    <w:p w14:paraId="7AAC861F" w14:textId="026FB48A" w:rsidR="007830A5" w:rsidRDefault="007830A5" w:rsidP="00652CE1">
      <w:pPr>
        <w:pStyle w:val="FootnoteText"/>
      </w:pPr>
      <w:r>
        <w:rPr>
          <w:rStyle w:val="FootnoteReference"/>
        </w:rPr>
        <w:footnoteRef/>
      </w:r>
      <w:r>
        <w:t xml:space="preserve"> </w:t>
      </w:r>
      <w:r>
        <w:tab/>
        <w:t xml:space="preserve">The Ministry of Health defines night safety procedures as: </w:t>
      </w:r>
      <w:r>
        <w:rPr>
          <w:rStyle w:val="Italics"/>
        </w:rPr>
        <w:t>‘</w:t>
      </w:r>
      <w:r w:rsidRPr="007E772E">
        <w:rPr>
          <w:rStyle w:val="Italics"/>
        </w:rPr>
        <w:t>the practice of locking a patient in their bedroom overnight for the purposes of safety. The practice has no therapeutic function and constitutes (at the very least) a form of environmental restraint.</w:t>
      </w:r>
      <w:r>
        <w:rPr>
          <w:rStyle w:val="Italics"/>
        </w:rPr>
        <w:t>’</w:t>
      </w:r>
      <w:r>
        <w:t xml:space="preserve"> Ministry of Health. 2018. Night Safety Procedures: Transitional Guideline.</w:t>
      </w:r>
    </w:p>
  </w:footnote>
  <w:footnote w:id="7">
    <w:p w14:paraId="491CF257" w14:textId="1A06CFC3" w:rsidR="007830A5" w:rsidRDefault="007830A5">
      <w:pPr>
        <w:pStyle w:val="FootnoteText"/>
      </w:pPr>
      <w:r>
        <w:rPr>
          <w:rStyle w:val="FootnoteReference"/>
        </w:rPr>
        <w:footnoteRef/>
      </w:r>
      <w:r>
        <w:t xml:space="preserve"> </w:t>
      </w:r>
      <w:r>
        <w:tab/>
        <w:t xml:space="preserve">Recommendations from my 2016 report are on page </w:t>
      </w:r>
      <w:r>
        <w:fldChar w:fldCharType="begin"/>
      </w:r>
      <w:r>
        <w:instrText xml:space="preserve"> PAGEREF _Ref50103812 \h </w:instrText>
      </w:r>
      <w:r>
        <w:fldChar w:fldCharType="separate"/>
      </w:r>
      <w:r>
        <w:rPr>
          <w:noProof/>
        </w:rPr>
        <w:t>11</w:t>
      </w:r>
      <w:r>
        <w:fldChar w:fldCharType="end"/>
      </w:r>
      <w:r>
        <w:t xml:space="preserve">. </w:t>
      </w:r>
    </w:p>
  </w:footnote>
  <w:footnote w:id="8">
    <w:p w14:paraId="6A5DA8C9" w14:textId="7AF7EE7F" w:rsidR="007830A5" w:rsidRPr="00792548" w:rsidRDefault="007830A5" w:rsidP="0072265D">
      <w:pPr>
        <w:pStyle w:val="FootnoteText"/>
      </w:pPr>
      <w:r>
        <w:rPr>
          <w:rStyle w:val="FootnoteReference"/>
        </w:rPr>
        <w:footnoteRef/>
      </w:r>
      <w:r>
        <w:t xml:space="preserve"> </w:t>
      </w:r>
      <w:r>
        <w:tab/>
      </w:r>
      <w:r w:rsidRPr="009D3B30">
        <w:t xml:space="preserve">Addressed in </w:t>
      </w:r>
      <w:r>
        <w:t xml:space="preserve">my </w:t>
      </w:r>
      <w:r>
        <w:rPr>
          <w:i/>
        </w:rPr>
        <w:t xml:space="preserve">Report on an unannounced inspection of Tāwhirimātea Forensic Rehabilitation Unit, Rātonga-Rua-O-Porirua Campus, under the Crimes of Torture Act 1989, </w:t>
      </w:r>
      <w:r>
        <w:t xml:space="preserve">(2021) Wellington, and </w:t>
      </w:r>
      <w:r>
        <w:rPr>
          <w:i/>
        </w:rPr>
        <w:t>Report on an unannounced inspection of Pūrehurehu Unit, Rātonga-Rua-O-Porirua Campus, under the Crimes of Torture Act 1989,</w:t>
      </w:r>
      <w:r>
        <w:t xml:space="preserve"> (2021) Wellington.</w:t>
      </w:r>
    </w:p>
  </w:footnote>
  <w:footnote w:id="9">
    <w:p w14:paraId="400D88E4" w14:textId="77777777" w:rsidR="007830A5" w:rsidRPr="009D3B30" w:rsidRDefault="007830A5" w:rsidP="0072265D">
      <w:pPr>
        <w:pStyle w:val="FootnoteText"/>
      </w:pPr>
      <w:r w:rsidRPr="009D3B30">
        <w:rPr>
          <w:rStyle w:val="FootnoteReference"/>
        </w:rPr>
        <w:footnoteRef/>
      </w:r>
      <w:r w:rsidRPr="009D3B30">
        <w:t xml:space="preserve"> </w:t>
      </w:r>
      <w:r w:rsidRPr="009D3B30">
        <w:tab/>
        <w:t>Data provided by the DAMHS shows occupancy across the Service has averaged over 103 percent in the six months from January to June 2020.</w:t>
      </w:r>
    </w:p>
  </w:footnote>
  <w:footnote w:id="10">
    <w:p w14:paraId="62497236" w14:textId="1E63CF7E" w:rsidR="007830A5" w:rsidRDefault="007830A5" w:rsidP="0072265D">
      <w:pPr>
        <w:pStyle w:val="FootnoteText"/>
      </w:pPr>
      <w:r w:rsidRPr="009D3B30">
        <w:rPr>
          <w:rStyle w:val="FootnoteReference"/>
        </w:rPr>
        <w:footnoteRef/>
      </w:r>
      <w:r w:rsidRPr="009D3B30">
        <w:t xml:space="preserve"> </w:t>
      </w:r>
      <w:r w:rsidRPr="009D3B30">
        <w:tab/>
        <w:t>When a court orders a person be referred to the Service, that person must be accommodated regardless of capacity and waiting lists.</w:t>
      </w:r>
      <w:r>
        <w:t xml:space="preserve"> </w:t>
      </w:r>
    </w:p>
  </w:footnote>
  <w:footnote w:id="11">
    <w:p w14:paraId="063B3236" w14:textId="603CF751" w:rsidR="007830A5" w:rsidRDefault="007830A5" w:rsidP="00F03A49">
      <w:pPr>
        <w:pStyle w:val="FootnoteText"/>
      </w:pPr>
      <w:r>
        <w:rPr>
          <w:rStyle w:val="FootnoteReference"/>
        </w:rPr>
        <w:footnoteRef/>
      </w:r>
      <w:r>
        <w:t xml:space="preserve"> </w:t>
      </w:r>
      <w:r>
        <w:tab/>
        <w:t>The units inspected at the same time were Tāwhirimātea and Pūrehurehu.</w:t>
      </w:r>
    </w:p>
  </w:footnote>
  <w:footnote w:id="12">
    <w:p w14:paraId="3BDC547A" w14:textId="4FA31F2D" w:rsidR="007830A5" w:rsidRDefault="007830A5">
      <w:pPr>
        <w:pStyle w:val="FootnoteText"/>
      </w:pPr>
      <w:r>
        <w:rPr>
          <w:rStyle w:val="FootnoteReference"/>
        </w:rPr>
        <w:footnoteRef/>
      </w:r>
      <w:r>
        <w:t xml:space="preserve"> </w:t>
      </w:r>
      <w:r>
        <w:tab/>
        <w:t xml:space="preserve">For example, I have provided the Ministry of Health with my </w:t>
      </w:r>
      <w:r w:rsidRPr="00F3349D">
        <w:rPr>
          <w:i/>
        </w:rPr>
        <w:t>Report on an unannounced inspection of Haumietiketike Unit, Rātonga-Rua</w:t>
      </w:r>
      <w:r>
        <w:rPr>
          <w:i/>
        </w:rPr>
        <w:t>-</w:t>
      </w:r>
      <w:r w:rsidRPr="00F3349D">
        <w:rPr>
          <w:i/>
        </w:rPr>
        <w:t>O-Porirua Campus, under the Crimes of Torture Act 1989</w:t>
      </w:r>
      <w:r>
        <w:rPr>
          <w:i/>
        </w:rPr>
        <w:t xml:space="preserve"> </w:t>
      </w:r>
      <w:r>
        <w:t xml:space="preserve">(2021) and </w:t>
      </w:r>
      <w:r>
        <w:rPr>
          <w:i/>
        </w:rPr>
        <w:t xml:space="preserve">Final opinion of the Chief Ombudsman – </w:t>
      </w:r>
      <w:r w:rsidRPr="00F3349D">
        <w:t xml:space="preserve"> </w:t>
      </w:r>
      <w:r w:rsidRPr="00F3349D">
        <w:rPr>
          <w:i/>
        </w:rPr>
        <w:t>Oversight: An investigation into the Ministry of Health’s stewardship of hospital-level secure services for people with an intellectual disability</w:t>
      </w:r>
      <w:r>
        <w:rPr>
          <w:i/>
        </w:rPr>
        <w:t xml:space="preserve"> </w:t>
      </w:r>
      <w:r>
        <w:t>(2021).</w:t>
      </w:r>
    </w:p>
  </w:footnote>
  <w:footnote w:id="13">
    <w:p w14:paraId="58C69CA8" w14:textId="125D31AD" w:rsidR="007830A5" w:rsidRDefault="007830A5">
      <w:pPr>
        <w:pStyle w:val="FootnoteText"/>
      </w:pPr>
      <w:r>
        <w:rPr>
          <w:rStyle w:val="FootnoteReference"/>
        </w:rPr>
        <w:footnoteRef/>
      </w:r>
      <w:r>
        <w:t xml:space="preserve"> </w:t>
      </w:r>
      <w:r>
        <w:tab/>
      </w:r>
      <w:hyperlink r:id="rId2" w:history="1">
        <w:r w:rsidRPr="00CA7EF0">
          <w:rPr>
            <w:rStyle w:val="Hyperlink"/>
          </w:rPr>
          <w:t>http://www.mhaids.health.nz/our-services/regional-forensic-and-rehabilitation-services/central-regional-forensic-adult-inpatient-service/</w:t>
        </w:r>
      </w:hyperlink>
      <w:r>
        <w:t xml:space="preserve"> </w:t>
      </w:r>
    </w:p>
  </w:footnote>
  <w:footnote w:id="14">
    <w:p w14:paraId="6D00FD42" w14:textId="609BD4D0" w:rsidR="007830A5" w:rsidRDefault="007830A5">
      <w:pPr>
        <w:pStyle w:val="FootnoteText"/>
      </w:pPr>
      <w:r>
        <w:rPr>
          <w:rStyle w:val="FootnoteReference"/>
        </w:rPr>
        <w:footnoteRef/>
      </w:r>
      <w:r>
        <w:t xml:space="preserve"> </w:t>
      </w:r>
      <w:r>
        <w:tab/>
        <w:t>My Inspectors had observed two seclusion rooms at the time of the inspection. However, f</w:t>
      </w:r>
      <w:r w:rsidRPr="00DF1D8E">
        <w:t>ollowing the inspection, I was advised that the second seclusion room had been decommissioned and was being used as a high care bedroom for female clients</w:t>
      </w:r>
      <w:r>
        <w:t>.</w:t>
      </w:r>
    </w:p>
  </w:footnote>
  <w:footnote w:id="15">
    <w:p w14:paraId="36568CB7" w14:textId="1C47786A" w:rsidR="007830A5" w:rsidRPr="00A74E58" w:rsidRDefault="007830A5">
      <w:pPr>
        <w:pStyle w:val="FootnoteText"/>
        <w:rPr>
          <w:lang w:val="mi-NZ"/>
        </w:rPr>
      </w:pPr>
      <w:r>
        <w:rPr>
          <w:rStyle w:val="FootnoteReference"/>
        </w:rPr>
        <w:footnoteRef/>
      </w:r>
      <w:r>
        <w:t xml:space="preserve"> </w:t>
      </w:r>
      <w:r>
        <w:rPr>
          <w:lang w:val="mi-NZ"/>
        </w:rPr>
        <w:tab/>
      </w:r>
      <w:r w:rsidRPr="00917BD3">
        <w:t xml:space="preserve">SPEC training was designed to support staff working within inpatient mental health </w:t>
      </w:r>
      <w:r>
        <w:t>units</w:t>
      </w:r>
      <w:r w:rsidRPr="00917BD3">
        <w:t xml:space="preserve"> to reduce the incidence of restraints. SPEC training has a strong emphasis on prevention and therapeutic communication </w:t>
      </w:r>
      <w:r w:rsidRPr="00A74E58">
        <w:t>skills and strategies, alongside the provision of training in safe, and pain</w:t>
      </w:r>
      <w:r>
        <w:t>-</w:t>
      </w:r>
      <w:r w:rsidRPr="00A74E58">
        <w:t xml:space="preserve">free personal restraint techniques. </w:t>
      </w:r>
      <w:hyperlink r:id="rId3" w:history="1">
        <w:r w:rsidRPr="00A74E58">
          <w:rPr>
            <w:rStyle w:val="Hyperlink"/>
          </w:rPr>
          <w:t>https://www.tepou.co.nz/initiatives/towards-restraint-free-mental-health-practice/149</w:t>
        </w:r>
      </w:hyperlink>
      <w:r>
        <w:rPr>
          <w:rStyle w:val="Hyperlink"/>
        </w:rPr>
        <w:t xml:space="preserve">. </w:t>
      </w:r>
      <w:r w:rsidRPr="009C7AD7">
        <w:t>Accessed online 29 September 2020.</w:t>
      </w:r>
    </w:p>
  </w:footnote>
  <w:footnote w:id="16">
    <w:p w14:paraId="31612C36" w14:textId="54336FF6" w:rsidR="007830A5" w:rsidRDefault="007830A5">
      <w:pPr>
        <w:pStyle w:val="FootnoteText"/>
      </w:pPr>
      <w:r w:rsidRPr="00A74E58">
        <w:rPr>
          <w:rStyle w:val="FootnoteReference"/>
        </w:rPr>
        <w:footnoteRef/>
      </w:r>
      <w:r w:rsidRPr="00A74E58">
        <w:t xml:space="preserve"> </w:t>
      </w:r>
      <w:r w:rsidRPr="00A74E58">
        <w:tab/>
        <w:t xml:space="preserve">Sentinel events are unanticipated events in the healthcare setting which have resulted in serious harm to </w:t>
      </w:r>
      <w:r>
        <w:t>client</w:t>
      </w:r>
      <w:r w:rsidRPr="00A74E58">
        <w:t>s.</w:t>
      </w:r>
    </w:p>
  </w:footnote>
  <w:footnote w:id="17">
    <w:p w14:paraId="77E9E463" w14:textId="7CE347AE" w:rsidR="007830A5" w:rsidRDefault="007830A5" w:rsidP="00667F80">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4" w:history="1">
        <w:r>
          <w:rPr>
            <w:rStyle w:val="Hyperlink"/>
          </w:rPr>
          <w:t>www.apt.ch</w:t>
        </w:r>
      </w:hyperlink>
      <w:r>
        <w:t>.</w:t>
      </w:r>
    </w:p>
  </w:footnote>
  <w:footnote w:id="18">
    <w:p w14:paraId="62EBA2D3" w14:textId="77777777" w:rsidR="007830A5" w:rsidRDefault="007830A5" w:rsidP="00667F80">
      <w:pPr>
        <w:pStyle w:val="FootnoteText"/>
      </w:pPr>
      <w:r>
        <w:rPr>
          <w:rStyle w:val="FootnoteReference"/>
        </w:rPr>
        <w:footnoteRef/>
      </w:r>
      <w:r>
        <w:t xml:space="preserve"> </w:t>
      </w:r>
      <w:r>
        <w:tab/>
      </w:r>
      <w:r w:rsidRPr="00426B8F">
        <w:t>For a list of people spoken with by the Inspectors, see Appendix 1.</w:t>
      </w:r>
    </w:p>
  </w:footnote>
  <w:footnote w:id="19">
    <w:p w14:paraId="04D2520C" w14:textId="650AF0BB" w:rsidR="007830A5" w:rsidRDefault="007830A5" w:rsidP="00667F80">
      <w:pPr>
        <w:pStyle w:val="FootnoteText"/>
      </w:pPr>
      <w:r>
        <w:rPr>
          <w:rStyle w:val="FootnoteReference"/>
        </w:rPr>
        <w:footnoteRef/>
      </w:r>
      <w:r>
        <w:t xml:space="preserve"> </w:t>
      </w:r>
      <w:r>
        <w:tab/>
      </w:r>
      <w:r>
        <w:rPr>
          <w:i/>
        </w:rPr>
        <w:t>R</w:t>
      </w:r>
      <w:r w:rsidRPr="00426B8F">
        <w:rPr>
          <w:i/>
        </w:rPr>
        <w:t xml:space="preserve">eport on an unannounced </w:t>
      </w:r>
      <w:r>
        <w:rPr>
          <w:i/>
        </w:rPr>
        <w:t>inspection</w:t>
      </w:r>
      <w:r w:rsidRPr="00426B8F">
        <w:rPr>
          <w:i/>
        </w:rPr>
        <w:t xml:space="preserve"> to </w:t>
      </w:r>
      <w:r>
        <w:rPr>
          <w:i/>
        </w:rPr>
        <w:t>Rangipapa Forensic Acute</w:t>
      </w:r>
      <w:r w:rsidRPr="00426B8F">
        <w:rPr>
          <w:i/>
        </w:rPr>
        <w:t xml:space="preserve"> Mental Health Unit under the Crimes of Torture Act 1989</w:t>
      </w:r>
      <w:r w:rsidRPr="00426B8F">
        <w:t xml:space="preserve">, </w:t>
      </w:r>
      <w:r>
        <w:t>February 2016</w:t>
      </w:r>
      <w:r w:rsidRPr="00426B8F">
        <w:t>.</w:t>
      </w:r>
    </w:p>
  </w:footnote>
  <w:footnote w:id="20">
    <w:p w14:paraId="3366EDA4" w14:textId="77777777" w:rsidR="007830A5" w:rsidRDefault="007830A5" w:rsidP="003A437A">
      <w:pPr>
        <w:pStyle w:val="FootnoteText"/>
      </w:pPr>
      <w:r>
        <w:rPr>
          <w:rStyle w:val="FootnoteReference"/>
        </w:rPr>
        <w:footnoteRef/>
      </w:r>
      <w:r>
        <w:t xml:space="preserve"> </w:t>
      </w:r>
      <w:r>
        <w:tab/>
        <w:t>Seclusion is defined as: ‘</w:t>
      </w:r>
      <w:r>
        <w:rPr>
          <w:i/>
          <w:iCs/>
        </w:rPr>
        <w:t>Where a person is placed alone in a room or area, at any time and for any duration, from which they cannot freely exit’</w:t>
      </w:r>
      <w:r>
        <w:t xml:space="preserve">. New Zealand Standards. </w:t>
      </w:r>
      <w:r>
        <w:rPr>
          <w:i/>
          <w:iCs/>
        </w:rPr>
        <w:t xml:space="preserve">Health and Disability Services (Restraint Minimisation and Safe Practice) Standards. </w:t>
      </w:r>
      <w:r>
        <w:t>Ministry of Health. 2008.</w:t>
      </w:r>
    </w:p>
  </w:footnote>
  <w:footnote w:id="21">
    <w:p w14:paraId="4BC4BB37" w14:textId="77777777" w:rsidR="007830A5" w:rsidRDefault="007830A5" w:rsidP="00B30A72">
      <w:pPr>
        <w:pStyle w:val="FootnoteText"/>
      </w:pPr>
      <w:r>
        <w:rPr>
          <w:rStyle w:val="FootnoteReference"/>
        </w:rPr>
        <w:footnoteRef/>
      </w:r>
      <w:r>
        <w:t xml:space="preserve"> </w:t>
      </w:r>
      <w:r>
        <w:tab/>
        <w:t xml:space="preserve">Ministry of Health. 2010. </w:t>
      </w:r>
      <w:r w:rsidRPr="00D33DD4">
        <w:rPr>
          <w:rStyle w:val="Italics"/>
        </w:rPr>
        <w:t>Seclusion under the Mental Health (Compulsory Assessment and Treatment) Act 1992.</w:t>
      </w:r>
    </w:p>
  </w:footnote>
  <w:footnote w:id="22">
    <w:p w14:paraId="4309DF17" w14:textId="53DE4200" w:rsidR="007830A5" w:rsidRDefault="007830A5" w:rsidP="00542D8F">
      <w:pPr>
        <w:pStyle w:val="FootnoteText"/>
      </w:pPr>
      <w:r>
        <w:rPr>
          <w:rStyle w:val="FootnoteReference"/>
        </w:rPr>
        <w:footnoteRef/>
      </w:r>
      <w:r>
        <w:t xml:space="preserve"> </w:t>
      </w:r>
      <w:r>
        <w:tab/>
        <w:t xml:space="preserve">Dr Sharon Shalev and New Zealand Human Rights Commission. 2017. </w:t>
      </w:r>
      <w:r w:rsidRPr="00FE6D22">
        <w:rPr>
          <w:rStyle w:val="Italics"/>
        </w:rPr>
        <w:t xml:space="preserve">Thinking outside the </w:t>
      </w:r>
      <w:r>
        <w:rPr>
          <w:rStyle w:val="Italics"/>
        </w:rPr>
        <w:t>b</w:t>
      </w:r>
      <w:r w:rsidRPr="00FE6D22">
        <w:rPr>
          <w:rStyle w:val="Italics"/>
        </w:rPr>
        <w:t>ox</w:t>
      </w:r>
      <w:r>
        <w:rPr>
          <w:rStyle w:val="Italics"/>
        </w:rPr>
        <w:t>: A review of seclusion and restraint practices in New Zealand</w:t>
      </w:r>
      <w:r w:rsidR="0079638A">
        <w:rPr>
          <w:rStyle w:val="Italics"/>
          <w:i w:val="0"/>
        </w:rPr>
        <w:t>. At</w:t>
      </w:r>
      <w:r>
        <w:t xml:space="preserve"> page 18.</w:t>
      </w:r>
    </w:p>
  </w:footnote>
  <w:footnote w:id="23">
    <w:p w14:paraId="47AD8CD0" w14:textId="77777777" w:rsidR="007830A5" w:rsidRDefault="007830A5" w:rsidP="00840B04">
      <w:pPr>
        <w:pStyle w:val="FootnoteText"/>
      </w:pPr>
      <w:r>
        <w:rPr>
          <w:rStyle w:val="FootnoteReference"/>
        </w:rPr>
        <w:footnoteRef/>
      </w:r>
      <w:r>
        <w:t xml:space="preserve"> </w:t>
      </w:r>
      <w:r>
        <w:tab/>
        <w:t>Male clients were generally admitted from the male-only Purehurehu Adult Acute Forensic Mental Health Unit, located on the Kenepuru Hospital campus.</w:t>
      </w:r>
    </w:p>
  </w:footnote>
  <w:footnote w:id="24">
    <w:p w14:paraId="67FFF195" w14:textId="720D83AE" w:rsidR="007830A5" w:rsidRDefault="007830A5" w:rsidP="00840B04">
      <w:pPr>
        <w:pStyle w:val="FootnoteText"/>
      </w:pPr>
      <w:r>
        <w:rPr>
          <w:rStyle w:val="FootnoteReference"/>
        </w:rPr>
        <w:footnoteRef/>
      </w:r>
      <w:r>
        <w:t xml:space="preserve"> </w:t>
      </w:r>
      <w:r>
        <w:tab/>
        <w:t xml:space="preserve">Rangipapa is one of two facilities within the Service that provide beds for female clients. Tāwhirimātea is a Forensic Rehabilitation Unit that provides step-down rehabilitative services and has a dedicated female wing with six beds. I have reported separately on Tāwhirimātea’s clients’ treatment and conditions. </w:t>
      </w:r>
    </w:p>
  </w:footnote>
  <w:footnote w:id="25">
    <w:p w14:paraId="13C27410" w14:textId="78560EAD" w:rsidR="007830A5" w:rsidRDefault="007830A5">
      <w:pPr>
        <w:pStyle w:val="FootnoteText"/>
      </w:pPr>
      <w:r>
        <w:rPr>
          <w:rStyle w:val="FootnoteReference"/>
        </w:rPr>
        <w:footnoteRef/>
      </w:r>
      <w:r>
        <w:t xml:space="preserve"> </w:t>
      </w:r>
      <w:r>
        <w:tab/>
        <w:t xml:space="preserve">The rights and needs of women are specifically referred to in the </w:t>
      </w:r>
      <w:r w:rsidRPr="002D1D9E">
        <w:t>International Covenant on Civil and Political Rights, the Convention on the Elimination of All Forms of Discrimination against Women, and</w:t>
      </w:r>
      <w:r>
        <w:t xml:space="preserve"> the Beijing Declaration and Platform for Action.</w:t>
      </w:r>
    </w:p>
  </w:footnote>
  <w:footnote w:id="26">
    <w:p w14:paraId="52B86FE8" w14:textId="47DFF4B8" w:rsidR="007830A5" w:rsidRDefault="007830A5">
      <w:pPr>
        <w:pStyle w:val="FootnoteText"/>
      </w:pPr>
      <w:r>
        <w:rPr>
          <w:rStyle w:val="FootnoteReference"/>
        </w:rPr>
        <w:footnoteRef/>
      </w:r>
      <w:r>
        <w:t xml:space="preserve"> </w:t>
      </w:r>
      <w:r>
        <w:tab/>
        <w:t xml:space="preserve">Electroconvulsive therapy is used mainly in the treatment of severe depressive episodes. It involves the passage of an electric current across the head of a person to produce a convulsion. </w:t>
      </w:r>
      <w:hyperlink r:id="rId5" w:history="1">
        <w:r>
          <w:rPr>
            <w:rStyle w:val="Hyperlink"/>
          </w:rPr>
          <w:t>https://www.health.govt.nz/publication/electroconvulsive-therapy-ect</w:t>
        </w:r>
      </w:hyperlink>
    </w:p>
  </w:footnote>
  <w:footnote w:id="27">
    <w:p w14:paraId="08AA0BB9" w14:textId="5B422000" w:rsidR="007830A5" w:rsidRPr="009A5532" w:rsidRDefault="007830A5" w:rsidP="009A5532">
      <w:pPr>
        <w:pStyle w:val="BodyText"/>
        <w:spacing w:after="0" w:line="240" w:lineRule="auto"/>
        <w:ind w:left="284" w:hanging="284"/>
        <w:rPr>
          <w:rStyle w:val="FootnoteTextChar"/>
        </w:rPr>
      </w:pPr>
      <w:r>
        <w:rPr>
          <w:rStyle w:val="FootnoteReference"/>
        </w:rPr>
        <w:footnoteRef/>
      </w:r>
      <w:r>
        <w:t xml:space="preserve"> </w:t>
      </w:r>
      <w:r>
        <w:tab/>
      </w:r>
      <w:r w:rsidRPr="00941E12">
        <w:rPr>
          <w:rStyle w:val="FootnoteTextChar"/>
          <w:i/>
        </w:rPr>
        <w:t>‘Sensory modulation uses a range of tools to help individuals get the right amount of sensory input. In mental health settings, sensory modulation can be used to assist distressed clients to regain a sense of calm’.</w:t>
      </w:r>
      <w:r w:rsidRPr="009A5532">
        <w:rPr>
          <w:rStyle w:val="FootnoteTextChar"/>
        </w:rPr>
        <w:t xml:space="preserve"> Te Pou o </w:t>
      </w:r>
      <w:r w:rsidR="001A56B1">
        <w:rPr>
          <w:rStyle w:val="FootnoteTextChar"/>
        </w:rPr>
        <w:t>T</w:t>
      </w:r>
      <w:r w:rsidRPr="009A5532">
        <w:rPr>
          <w:rStyle w:val="FootnoteTextChar"/>
        </w:rPr>
        <w:t xml:space="preserve">e Whakaaro Nui. </w:t>
      </w:r>
      <w:r w:rsidRPr="009A5532">
        <w:rPr>
          <w:rStyle w:val="FootnoteTextChar"/>
          <w:i/>
        </w:rPr>
        <w:t>Sensory modulation in inpatient mental health: A summary of the evidence.</w:t>
      </w:r>
      <w:r w:rsidRPr="009A5532">
        <w:rPr>
          <w:rStyle w:val="FootnoteTextChar"/>
        </w:rPr>
        <w:t xml:space="preserve"> </w:t>
      </w:r>
      <w:r>
        <w:rPr>
          <w:rStyle w:val="FootnoteTextChar"/>
        </w:rPr>
        <w:t>(</w:t>
      </w:r>
      <w:r w:rsidRPr="009A5532">
        <w:rPr>
          <w:rStyle w:val="FootnoteTextChar"/>
        </w:rPr>
        <w:t>2011</w:t>
      </w:r>
      <w:r>
        <w:rPr>
          <w:rStyle w:val="FootnoteTextChar"/>
        </w:rPr>
        <w:t>)</w:t>
      </w:r>
      <w:r w:rsidRPr="009A5532">
        <w:rPr>
          <w:rStyle w:val="FootnoteTextChar"/>
        </w:rPr>
        <w:t>, Te Pou o Te Whakaaro Nui, Auckland, at page 3</w:t>
      </w:r>
      <w:r>
        <w:rPr>
          <w:rStyle w:val="FootnoteTextChar"/>
        </w:rPr>
        <w:t>.</w:t>
      </w:r>
    </w:p>
  </w:footnote>
  <w:footnote w:id="28">
    <w:p w14:paraId="05923924" w14:textId="77777777" w:rsidR="007830A5" w:rsidRDefault="007830A5" w:rsidP="00754139">
      <w:pPr>
        <w:pStyle w:val="FootnoteText"/>
      </w:pPr>
      <w:r>
        <w:rPr>
          <w:rStyle w:val="FootnoteReference"/>
        </w:rPr>
        <w:footnoteRef/>
      </w:r>
      <w:r>
        <w:t xml:space="preserve"> </w:t>
      </w:r>
      <w:r>
        <w:tab/>
        <w:t xml:space="preserve">New Zealand Standards. </w:t>
      </w:r>
      <w:r>
        <w:rPr>
          <w:i/>
          <w:iCs/>
        </w:rPr>
        <w:t xml:space="preserve">Health and Disability Services (Restraint Minimisation and Safe Practice) Standards. </w:t>
      </w:r>
      <w:r>
        <w:t>Ministry of Health. 2008.</w:t>
      </w:r>
    </w:p>
  </w:footnote>
  <w:footnote w:id="29">
    <w:p w14:paraId="55A6BAAC" w14:textId="77777777" w:rsidR="007830A5" w:rsidRDefault="007830A5" w:rsidP="00754139">
      <w:pPr>
        <w:pStyle w:val="FootnoteText"/>
      </w:pPr>
      <w:r>
        <w:rPr>
          <w:rStyle w:val="FootnoteReference"/>
        </w:rPr>
        <w:footnoteRef/>
      </w:r>
      <w:r>
        <w:t xml:space="preserve"> </w:t>
      </w:r>
      <w:r>
        <w:tab/>
        <w:t>Mental Health (Compulsory Assessment and Treatment) Act 1992, section 71.</w:t>
      </w:r>
    </w:p>
  </w:footnote>
  <w:footnote w:id="30">
    <w:p w14:paraId="268B4838" w14:textId="175196CD" w:rsidR="007830A5" w:rsidRDefault="007830A5" w:rsidP="00FA63DF">
      <w:pPr>
        <w:pStyle w:val="FootnoteText"/>
      </w:pPr>
      <w:r>
        <w:rPr>
          <w:rStyle w:val="FootnoteReference"/>
        </w:rPr>
        <w:footnoteRef/>
      </w:r>
      <w:r>
        <w:t xml:space="preserve"> </w:t>
      </w:r>
      <w:r>
        <w:tab/>
        <w:t xml:space="preserve">Despite a compulsory treatment order, section 59 of MHA requires clinicians to make efforts to obtain clients’ consent to treatment wherever practicable. See </w:t>
      </w:r>
      <w:r>
        <w:rPr>
          <w:i/>
          <w:iCs/>
        </w:rPr>
        <w:t>Guidelines to the Mental Health (Compulsory Assessment and Treatment) Act 1992</w:t>
      </w:r>
      <w:r>
        <w:t>. Ministry of Health. 2008.</w:t>
      </w:r>
    </w:p>
  </w:footnote>
  <w:footnote w:id="31">
    <w:p w14:paraId="2FDB283C" w14:textId="72BFA46B" w:rsidR="007830A5" w:rsidRDefault="007830A5">
      <w:pPr>
        <w:pStyle w:val="FootnoteText"/>
      </w:pPr>
      <w:r>
        <w:rPr>
          <w:rStyle w:val="FootnoteReference"/>
        </w:rPr>
        <w:footnoteRef/>
      </w:r>
      <w:r>
        <w:t xml:space="preserve"> </w:t>
      </w:r>
      <w:r>
        <w:tab/>
        <w:t>The outside sally port area in Rangimārie was described to Inspectors as a courtyard where clients could access fresh air.</w:t>
      </w:r>
    </w:p>
  </w:footnote>
  <w:footnote w:id="32">
    <w:p w14:paraId="376DF4C8" w14:textId="75BC0CB5" w:rsidR="007830A5" w:rsidRPr="00E96712" w:rsidRDefault="007830A5" w:rsidP="004B5235">
      <w:pPr>
        <w:pStyle w:val="FootnoteText"/>
        <w:rPr>
          <w:lang w:val="mi-NZ"/>
        </w:rPr>
      </w:pPr>
      <w:r>
        <w:rPr>
          <w:rStyle w:val="FootnoteReference"/>
        </w:rPr>
        <w:footnoteRef/>
      </w:r>
      <w:r>
        <w:t xml:space="preserve"> </w:t>
      </w:r>
      <w:r>
        <w:rPr>
          <w:lang w:val="mi-NZ"/>
        </w:rPr>
        <w:tab/>
      </w:r>
      <w:hyperlink r:id="rId6" w:history="1">
        <w:r w:rsidRPr="004B54A0">
          <w:rPr>
            <w:rStyle w:val="Hyperlink"/>
            <w:lang w:val="mi-NZ"/>
          </w:rPr>
          <w:t>https://www.health.govt.nz/our-work/populations/maori-health/maori-health-models/maori-health-models-te-whare-tapa-wha</w:t>
        </w:r>
      </w:hyperlink>
      <w:r>
        <w:rPr>
          <w:lang w:val="mi-NZ"/>
        </w:rPr>
        <w:t xml:space="preserve"> </w:t>
      </w:r>
    </w:p>
  </w:footnote>
  <w:footnote w:id="33">
    <w:p w14:paraId="06A2A739" w14:textId="4AB7021A" w:rsidR="007830A5" w:rsidRDefault="007830A5">
      <w:pPr>
        <w:pStyle w:val="FootnoteText"/>
      </w:pPr>
      <w:r>
        <w:rPr>
          <w:rStyle w:val="FootnoteReference"/>
        </w:rPr>
        <w:footnoteRef/>
      </w:r>
      <w:r>
        <w:t xml:space="preserve"> </w:t>
      </w:r>
      <w:r>
        <w:tab/>
        <w:t>Nine RNs and 11 MHSWs had worked on the Unit for over 5 years, 6 RNs and 4 MHSWs had 1 to 5 years’ experience.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8FE17" w14:textId="77777777" w:rsidR="007830A5" w:rsidRDefault="007830A5">
    <w:pPr>
      <w:pStyle w:val="Header"/>
    </w:pPr>
    <w:r w:rsidRPr="00D551D1">
      <w:rPr>
        <w:noProof/>
        <w:lang w:eastAsia="en-NZ"/>
      </w:rPr>
      <w:drawing>
        <wp:anchor distT="0" distB="0" distL="114300" distR="114300" simplePos="0" relativeHeight="251657216" behindDoc="1" locked="0" layoutInCell="1" allowOverlap="1" wp14:anchorId="6DB57882" wp14:editId="65DCF980">
          <wp:simplePos x="0" y="0"/>
          <wp:positionH relativeFrom="page">
            <wp:posOffset>0</wp:posOffset>
          </wp:positionH>
          <wp:positionV relativeFrom="page">
            <wp:posOffset>0</wp:posOffset>
          </wp:positionV>
          <wp:extent cx="7559040" cy="10696575"/>
          <wp:effectExtent l="0" t="0" r="3810" b="9525"/>
          <wp:wrapNone/>
          <wp:docPr id="9"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FB67" w14:textId="77777777" w:rsidR="007830A5" w:rsidRDefault="007830A5" w:rsidP="00672F95">
    <w:pPr>
      <w:pStyle w:val="Header"/>
    </w:pPr>
    <w:r>
      <w:rPr>
        <w:rStyle w:val="PageNumber"/>
      </w:rPr>
      <w:tab/>
    </w:r>
    <w:r w:rsidRPr="00DD54DF">
      <w:t>Tari o te Kaitiaki Mana Tangata</w:t>
    </w:r>
    <w:r>
      <w:t xml:space="preserve"> | Office of the Ombudsman</w:t>
    </w:r>
  </w:p>
  <w:p w14:paraId="79988990" w14:textId="77777777" w:rsidR="007830A5" w:rsidRPr="003C2059" w:rsidRDefault="007830A5" w:rsidP="00672F95">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0FF40" w14:textId="77777777" w:rsidR="007830A5" w:rsidRDefault="007830A5" w:rsidP="003C2059">
    <w:pPr>
      <w:pStyle w:val="Header"/>
      <w:rPr>
        <w:rStyle w:val="PageNumber"/>
      </w:rPr>
    </w:pPr>
    <w:r>
      <w:t xml:space="preserve">Office of the Ombudsman | </w:t>
    </w:r>
    <w:r w:rsidRPr="00DD54DF">
      <w:t>Tari o te Kaitiaki Mana Tangata</w:t>
    </w:r>
  </w:p>
  <w:p w14:paraId="60ED3774" w14:textId="77777777" w:rsidR="007830A5" w:rsidRPr="003C2059" w:rsidRDefault="007830A5" w:rsidP="001754AE">
    <w:pPr>
      <w:pStyle w:val="Header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40CA5" w14:textId="77777777" w:rsidR="007830A5" w:rsidRDefault="007830A5" w:rsidP="00E671C1">
    <w:pPr>
      <w:pStyle w:val="Header"/>
      <w:rPr>
        <w:rStyle w:val="PageNumber"/>
      </w:rPr>
    </w:pPr>
    <w:r>
      <w:t xml:space="preserve">Office of the Ombudsman | </w:t>
    </w:r>
    <w:r w:rsidRPr="00DD54DF">
      <w:t>Tari o te Kaitiaki Mana Tangata</w:t>
    </w:r>
  </w:p>
  <w:p w14:paraId="2EC5CE24" w14:textId="77777777" w:rsidR="007830A5" w:rsidRPr="003C2059" w:rsidRDefault="007830A5" w:rsidP="00E671C1">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CED81" w14:textId="77777777" w:rsidR="007830A5" w:rsidRDefault="007830A5" w:rsidP="00203F58">
    <w:pPr>
      <w:pStyle w:val="Header"/>
    </w:pPr>
    <w:r>
      <w:rPr>
        <w:rStyle w:val="PageNumber"/>
      </w:rPr>
      <w:tab/>
    </w:r>
    <w:r w:rsidRPr="00DD54DF">
      <w:t>Tari o te Kaitiaki Mana Tangata</w:t>
    </w:r>
    <w:r>
      <w:t xml:space="preserve"> | Office of the Ombudsman</w:t>
    </w:r>
  </w:p>
  <w:p w14:paraId="0AB02637" w14:textId="77777777" w:rsidR="007830A5" w:rsidRPr="003C2059" w:rsidRDefault="007830A5" w:rsidP="00203F58">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5D813" w14:textId="352085A1" w:rsidR="007830A5" w:rsidRDefault="007830A5" w:rsidP="00203F58">
    <w:pPr>
      <w:pStyle w:val="Header"/>
      <w:rPr>
        <w:rStyle w:val="PageNumber"/>
      </w:rPr>
    </w:pPr>
    <w:r>
      <w:t xml:space="preserve">Office of the Ombudsman | </w:t>
    </w:r>
    <w:r w:rsidRPr="00DD54DF">
      <w:t>Tari o te Kaitiaki Mana Tangata</w:t>
    </w:r>
  </w:p>
  <w:p w14:paraId="0ABF377C" w14:textId="77777777" w:rsidR="007830A5" w:rsidRPr="003C2059" w:rsidRDefault="007830A5" w:rsidP="00203F58">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747CF" w14:textId="38B27542" w:rsidR="007830A5" w:rsidRDefault="007830A5"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38</w:t>
    </w:r>
    <w:r w:rsidRPr="001753BE">
      <w:rPr>
        <w:rStyle w:val="PageNumber"/>
      </w:rPr>
      <w:fldChar w:fldCharType="end"/>
    </w:r>
  </w:p>
  <w:p w14:paraId="61DABAD2" w14:textId="77777777" w:rsidR="007830A5" w:rsidRPr="003C2059" w:rsidRDefault="007830A5"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7C41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F6D1E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F4E107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597675CC"/>
    <w:lvl w:ilvl="0">
      <w:start w:val="1"/>
      <w:numFmt w:val="decimal"/>
      <w:lvlText w:val="%1."/>
      <w:lvlJc w:val="left"/>
      <w:pPr>
        <w:tabs>
          <w:tab w:val="num" w:pos="357"/>
        </w:tabs>
        <w:ind w:left="360" w:hanging="360"/>
      </w:pPr>
      <w:rPr>
        <w:rFonts w:hint="default"/>
        <w:color w:val="auto"/>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0CC191E"/>
    <w:multiLevelType w:val="hybridMultilevel"/>
    <w:tmpl w:val="7E18D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5C8D590C"/>
    <w:multiLevelType w:val="multilevel"/>
    <w:tmpl w:val="597675CC"/>
    <w:lvl w:ilvl="0">
      <w:start w:val="1"/>
      <w:numFmt w:val="decimal"/>
      <w:pStyle w:val="Boxsmallnumber-1"/>
      <w:lvlText w:val="%1."/>
      <w:lvlJc w:val="left"/>
      <w:pPr>
        <w:tabs>
          <w:tab w:val="num" w:pos="357"/>
        </w:tabs>
        <w:ind w:left="360" w:hanging="360"/>
      </w:pPr>
      <w:rPr>
        <w:rFonts w:hint="default"/>
        <w:color w:val="auto"/>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3651FA"/>
    <w:multiLevelType w:val="multilevel"/>
    <w:tmpl w:val="B73640B4"/>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5"/>
  </w:num>
  <w:num w:numId="3">
    <w:abstractNumId w:val="19"/>
  </w:num>
  <w:num w:numId="4">
    <w:abstractNumId w:val="12"/>
  </w:num>
  <w:num w:numId="5">
    <w:abstractNumId w:val="27"/>
  </w:num>
  <w:num w:numId="6">
    <w:abstractNumId w:val="26"/>
  </w:num>
  <w:num w:numId="7">
    <w:abstractNumId w:val="17"/>
  </w:num>
  <w:num w:numId="8">
    <w:abstractNumId w:val="25"/>
  </w:num>
  <w:num w:numId="9">
    <w:abstractNumId w:val="11"/>
  </w:num>
  <w:num w:numId="10">
    <w:abstractNumId w:val="6"/>
  </w:num>
  <w:num w:numId="11">
    <w:abstractNumId w:val="23"/>
  </w:num>
  <w:num w:numId="12">
    <w:abstractNumId w:val="8"/>
  </w:num>
  <w:num w:numId="13">
    <w:abstractNumId w:val="20"/>
  </w:num>
  <w:num w:numId="14">
    <w:abstractNumId w:val="3"/>
  </w:num>
  <w:num w:numId="15">
    <w:abstractNumId w:val="13"/>
  </w:num>
  <w:num w:numId="16">
    <w:abstractNumId w:val="24"/>
  </w:num>
  <w:num w:numId="17">
    <w:abstractNumId w:val="14"/>
  </w:num>
  <w:num w:numId="18">
    <w:abstractNumId w:val="28"/>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16"/>
  </w:num>
  <w:num w:numId="23">
    <w:abstractNumId w:val="2"/>
  </w:num>
  <w:num w:numId="24">
    <w:abstractNumId w:val="1"/>
  </w:num>
  <w:num w:numId="25">
    <w:abstractNumId w:val="0"/>
  </w:num>
  <w:num w:numId="26">
    <w:abstractNumId w:val="22"/>
  </w:num>
  <w:num w:numId="27">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OPCAT Report: Mental Health |"/>
    <w:docVar w:name="dvShortTextEven" w:val="| OPCAT Report: Mental Health"/>
    <w:docVar w:name="dvShortTextFrm" w:val="OPCAT Report: Mental Health"/>
    <w:docVar w:name="IsfirstTb" w:val="Tru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1750"/>
    <w:rsid w:val="000018A3"/>
    <w:rsid w:val="0000205A"/>
    <w:rsid w:val="00002B13"/>
    <w:rsid w:val="00002E2B"/>
    <w:rsid w:val="0000322A"/>
    <w:rsid w:val="0000332D"/>
    <w:rsid w:val="000045B4"/>
    <w:rsid w:val="000048AD"/>
    <w:rsid w:val="00004BC3"/>
    <w:rsid w:val="00004DC3"/>
    <w:rsid w:val="0000550D"/>
    <w:rsid w:val="0000615C"/>
    <w:rsid w:val="00006BC2"/>
    <w:rsid w:val="00007040"/>
    <w:rsid w:val="0000771B"/>
    <w:rsid w:val="00010E94"/>
    <w:rsid w:val="00011376"/>
    <w:rsid w:val="000113F3"/>
    <w:rsid w:val="00011AE8"/>
    <w:rsid w:val="00011F10"/>
    <w:rsid w:val="00011FA6"/>
    <w:rsid w:val="00013791"/>
    <w:rsid w:val="00014E60"/>
    <w:rsid w:val="0001569D"/>
    <w:rsid w:val="00016314"/>
    <w:rsid w:val="00017798"/>
    <w:rsid w:val="00020E67"/>
    <w:rsid w:val="00021138"/>
    <w:rsid w:val="00021382"/>
    <w:rsid w:val="00022273"/>
    <w:rsid w:val="00022451"/>
    <w:rsid w:val="00022606"/>
    <w:rsid w:val="00023127"/>
    <w:rsid w:val="0002381A"/>
    <w:rsid w:val="00024F53"/>
    <w:rsid w:val="0002564E"/>
    <w:rsid w:val="0002571B"/>
    <w:rsid w:val="00025725"/>
    <w:rsid w:val="00026A3B"/>
    <w:rsid w:val="000306E4"/>
    <w:rsid w:val="00030AAF"/>
    <w:rsid w:val="00030E78"/>
    <w:rsid w:val="00030FDC"/>
    <w:rsid w:val="00031000"/>
    <w:rsid w:val="00031FA4"/>
    <w:rsid w:val="00032271"/>
    <w:rsid w:val="000328E9"/>
    <w:rsid w:val="00032A75"/>
    <w:rsid w:val="00032E1B"/>
    <w:rsid w:val="00032E71"/>
    <w:rsid w:val="0003309D"/>
    <w:rsid w:val="000342BD"/>
    <w:rsid w:val="00034C8B"/>
    <w:rsid w:val="00035346"/>
    <w:rsid w:val="00035821"/>
    <w:rsid w:val="00035E7D"/>
    <w:rsid w:val="000376B0"/>
    <w:rsid w:val="0004002D"/>
    <w:rsid w:val="0004098B"/>
    <w:rsid w:val="00040B7E"/>
    <w:rsid w:val="00041615"/>
    <w:rsid w:val="00042819"/>
    <w:rsid w:val="000430AA"/>
    <w:rsid w:val="00043CC2"/>
    <w:rsid w:val="00045FA6"/>
    <w:rsid w:val="00045FD7"/>
    <w:rsid w:val="00046C8C"/>
    <w:rsid w:val="000474E4"/>
    <w:rsid w:val="00050123"/>
    <w:rsid w:val="00050AEF"/>
    <w:rsid w:val="00051635"/>
    <w:rsid w:val="00051814"/>
    <w:rsid w:val="00051FC2"/>
    <w:rsid w:val="00052E18"/>
    <w:rsid w:val="00053114"/>
    <w:rsid w:val="00054067"/>
    <w:rsid w:val="00054B62"/>
    <w:rsid w:val="00055432"/>
    <w:rsid w:val="00055634"/>
    <w:rsid w:val="000556BA"/>
    <w:rsid w:val="00056846"/>
    <w:rsid w:val="00056AC6"/>
    <w:rsid w:val="00057C4D"/>
    <w:rsid w:val="00062202"/>
    <w:rsid w:val="00063B35"/>
    <w:rsid w:val="00064B69"/>
    <w:rsid w:val="00064D46"/>
    <w:rsid w:val="00064FBF"/>
    <w:rsid w:val="00065402"/>
    <w:rsid w:val="00065881"/>
    <w:rsid w:val="000660C5"/>
    <w:rsid w:val="0006612F"/>
    <w:rsid w:val="0006624E"/>
    <w:rsid w:val="000666EF"/>
    <w:rsid w:val="00066701"/>
    <w:rsid w:val="00066855"/>
    <w:rsid w:val="00066AE1"/>
    <w:rsid w:val="000710ED"/>
    <w:rsid w:val="0007124F"/>
    <w:rsid w:val="00072492"/>
    <w:rsid w:val="00072AC3"/>
    <w:rsid w:val="0007389A"/>
    <w:rsid w:val="00073BF5"/>
    <w:rsid w:val="0007528C"/>
    <w:rsid w:val="00075382"/>
    <w:rsid w:val="0007684E"/>
    <w:rsid w:val="00080A6F"/>
    <w:rsid w:val="00081188"/>
    <w:rsid w:val="0008159C"/>
    <w:rsid w:val="00081E39"/>
    <w:rsid w:val="000822C8"/>
    <w:rsid w:val="000822C9"/>
    <w:rsid w:val="00082824"/>
    <w:rsid w:val="00082D25"/>
    <w:rsid w:val="0008334B"/>
    <w:rsid w:val="00083D0F"/>
    <w:rsid w:val="00084BF8"/>
    <w:rsid w:val="00084D9C"/>
    <w:rsid w:val="000854B6"/>
    <w:rsid w:val="00086AB4"/>
    <w:rsid w:val="000873A4"/>
    <w:rsid w:val="000877DA"/>
    <w:rsid w:val="00090462"/>
    <w:rsid w:val="00091DC7"/>
    <w:rsid w:val="000929F9"/>
    <w:rsid w:val="0009318D"/>
    <w:rsid w:val="00093A81"/>
    <w:rsid w:val="00093C9D"/>
    <w:rsid w:val="00093F1C"/>
    <w:rsid w:val="00095BB7"/>
    <w:rsid w:val="000962ED"/>
    <w:rsid w:val="00097177"/>
    <w:rsid w:val="0009777A"/>
    <w:rsid w:val="00097A37"/>
    <w:rsid w:val="00097E3A"/>
    <w:rsid w:val="000A07ED"/>
    <w:rsid w:val="000A0942"/>
    <w:rsid w:val="000A098B"/>
    <w:rsid w:val="000A0B7E"/>
    <w:rsid w:val="000A1F86"/>
    <w:rsid w:val="000A21B8"/>
    <w:rsid w:val="000A2456"/>
    <w:rsid w:val="000A317F"/>
    <w:rsid w:val="000A4169"/>
    <w:rsid w:val="000A4F28"/>
    <w:rsid w:val="000A5221"/>
    <w:rsid w:val="000A56A9"/>
    <w:rsid w:val="000A61A0"/>
    <w:rsid w:val="000A6431"/>
    <w:rsid w:val="000A6513"/>
    <w:rsid w:val="000A6970"/>
    <w:rsid w:val="000A7D68"/>
    <w:rsid w:val="000A7D91"/>
    <w:rsid w:val="000B0529"/>
    <w:rsid w:val="000B29C2"/>
    <w:rsid w:val="000B32A6"/>
    <w:rsid w:val="000B32C4"/>
    <w:rsid w:val="000B43C3"/>
    <w:rsid w:val="000C1172"/>
    <w:rsid w:val="000C1528"/>
    <w:rsid w:val="000C169D"/>
    <w:rsid w:val="000C3251"/>
    <w:rsid w:val="000C35B0"/>
    <w:rsid w:val="000C39C6"/>
    <w:rsid w:val="000C3C29"/>
    <w:rsid w:val="000C3D22"/>
    <w:rsid w:val="000C409D"/>
    <w:rsid w:val="000C487C"/>
    <w:rsid w:val="000C5954"/>
    <w:rsid w:val="000C5B99"/>
    <w:rsid w:val="000C5F0B"/>
    <w:rsid w:val="000C6AFC"/>
    <w:rsid w:val="000C7E1F"/>
    <w:rsid w:val="000D02D9"/>
    <w:rsid w:val="000D035C"/>
    <w:rsid w:val="000D05FD"/>
    <w:rsid w:val="000D16A2"/>
    <w:rsid w:val="000D1F7B"/>
    <w:rsid w:val="000D2117"/>
    <w:rsid w:val="000D2178"/>
    <w:rsid w:val="000D280E"/>
    <w:rsid w:val="000D2947"/>
    <w:rsid w:val="000D29CB"/>
    <w:rsid w:val="000D2E58"/>
    <w:rsid w:val="000D3309"/>
    <w:rsid w:val="000D3A71"/>
    <w:rsid w:val="000D43DA"/>
    <w:rsid w:val="000D4493"/>
    <w:rsid w:val="000D4641"/>
    <w:rsid w:val="000D4757"/>
    <w:rsid w:val="000D47D1"/>
    <w:rsid w:val="000D48B7"/>
    <w:rsid w:val="000D59F2"/>
    <w:rsid w:val="000D5C06"/>
    <w:rsid w:val="000D5CAD"/>
    <w:rsid w:val="000D6BE8"/>
    <w:rsid w:val="000D6DA5"/>
    <w:rsid w:val="000D6FA6"/>
    <w:rsid w:val="000D7AEC"/>
    <w:rsid w:val="000D7C3C"/>
    <w:rsid w:val="000D7E0B"/>
    <w:rsid w:val="000E0985"/>
    <w:rsid w:val="000E0CB5"/>
    <w:rsid w:val="000E0DDC"/>
    <w:rsid w:val="000E115C"/>
    <w:rsid w:val="000E11A6"/>
    <w:rsid w:val="000E11FB"/>
    <w:rsid w:val="000E2563"/>
    <w:rsid w:val="000E2C2F"/>
    <w:rsid w:val="000E2E10"/>
    <w:rsid w:val="000E3B06"/>
    <w:rsid w:val="000E5DF7"/>
    <w:rsid w:val="000E71CF"/>
    <w:rsid w:val="000E72C5"/>
    <w:rsid w:val="000E72DD"/>
    <w:rsid w:val="000E7D9F"/>
    <w:rsid w:val="000F00A3"/>
    <w:rsid w:val="000F23AB"/>
    <w:rsid w:val="000F2755"/>
    <w:rsid w:val="000F299E"/>
    <w:rsid w:val="000F2A09"/>
    <w:rsid w:val="000F2A9F"/>
    <w:rsid w:val="000F32C4"/>
    <w:rsid w:val="000F3359"/>
    <w:rsid w:val="000F43B0"/>
    <w:rsid w:val="000F4A8C"/>
    <w:rsid w:val="000F4BD4"/>
    <w:rsid w:val="000F567A"/>
    <w:rsid w:val="000F5D79"/>
    <w:rsid w:val="000F5F02"/>
    <w:rsid w:val="000F6228"/>
    <w:rsid w:val="001006B0"/>
    <w:rsid w:val="001008DD"/>
    <w:rsid w:val="00101595"/>
    <w:rsid w:val="00101BAB"/>
    <w:rsid w:val="00101E4E"/>
    <w:rsid w:val="00102926"/>
    <w:rsid w:val="00102E9C"/>
    <w:rsid w:val="001042D4"/>
    <w:rsid w:val="00104FA6"/>
    <w:rsid w:val="00105666"/>
    <w:rsid w:val="0010608E"/>
    <w:rsid w:val="00106717"/>
    <w:rsid w:val="00110160"/>
    <w:rsid w:val="00110A9D"/>
    <w:rsid w:val="00112C01"/>
    <w:rsid w:val="0011418D"/>
    <w:rsid w:val="001142D2"/>
    <w:rsid w:val="001144E8"/>
    <w:rsid w:val="00114C6B"/>
    <w:rsid w:val="001161E6"/>
    <w:rsid w:val="00116D1C"/>
    <w:rsid w:val="001210B8"/>
    <w:rsid w:val="00121572"/>
    <w:rsid w:val="001220EF"/>
    <w:rsid w:val="00122649"/>
    <w:rsid w:val="001229CC"/>
    <w:rsid w:val="001234D2"/>
    <w:rsid w:val="00124E84"/>
    <w:rsid w:val="00126040"/>
    <w:rsid w:val="0012673A"/>
    <w:rsid w:val="00127E4E"/>
    <w:rsid w:val="00133492"/>
    <w:rsid w:val="00133D54"/>
    <w:rsid w:val="00134987"/>
    <w:rsid w:val="0013533A"/>
    <w:rsid w:val="00135576"/>
    <w:rsid w:val="0013579A"/>
    <w:rsid w:val="00135B79"/>
    <w:rsid w:val="00136B83"/>
    <w:rsid w:val="001376E3"/>
    <w:rsid w:val="0013774C"/>
    <w:rsid w:val="00137CA0"/>
    <w:rsid w:val="00140996"/>
    <w:rsid w:val="00140DAC"/>
    <w:rsid w:val="00141090"/>
    <w:rsid w:val="00141140"/>
    <w:rsid w:val="00141486"/>
    <w:rsid w:val="00141622"/>
    <w:rsid w:val="00141C6F"/>
    <w:rsid w:val="00142059"/>
    <w:rsid w:val="00142846"/>
    <w:rsid w:val="00142AC6"/>
    <w:rsid w:val="0014304A"/>
    <w:rsid w:val="001435BA"/>
    <w:rsid w:val="00143B67"/>
    <w:rsid w:val="00143C83"/>
    <w:rsid w:val="001441C8"/>
    <w:rsid w:val="00145E2C"/>
    <w:rsid w:val="00145E57"/>
    <w:rsid w:val="00146078"/>
    <w:rsid w:val="001507E5"/>
    <w:rsid w:val="00150AD4"/>
    <w:rsid w:val="00151E18"/>
    <w:rsid w:val="00151F5B"/>
    <w:rsid w:val="00154DCC"/>
    <w:rsid w:val="00156192"/>
    <w:rsid w:val="001573CB"/>
    <w:rsid w:val="001578A1"/>
    <w:rsid w:val="0015794D"/>
    <w:rsid w:val="00157E61"/>
    <w:rsid w:val="00160E82"/>
    <w:rsid w:val="00161BA7"/>
    <w:rsid w:val="001626B9"/>
    <w:rsid w:val="00163234"/>
    <w:rsid w:val="001640DD"/>
    <w:rsid w:val="00164E83"/>
    <w:rsid w:val="00165109"/>
    <w:rsid w:val="001653AA"/>
    <w:rsid w:val="00165AB5"/>
    <w:rsid w:val="00166C30"/>
    <w:rsid w:val="00166FE0"/>
    <w:rsid w:val="0016765C"/>
    <w:rsid w:val="00167EEA"/>
    <w:rsid w:val="00171F83"/>
    <w:rsid w:val="001724BF"/>
    <w:rsid w:val="00172560"/>
    <w:rsid w:val="00172BEE"/>
    <w:rsid w:val="001753BE"/>
    <w:rsid w:val="001754AE"/>
    <w:rsid w:val="0018046D"/>
    <w:rsid w:val="00180D35"/>
    <w:rsid w:val="0018187A"/>
    <w:rsid w:val="00181AB2"/>
    <w:rsid w:val="001822E3"/>
    <w:rsid w:val="00182884"/>
    <w:rsid w:val="001835E9"/>
    <w:rsid w:val="00183907"/>
    <w:rsid w:val="00183A7C"/>
    <w:rsid w:val="00183D8D"/>
    <w:rsid w:val="0018522D"/>
    <w:rsid w:val="001852B3"/>
    <w:rsid w:val="0018583A"/>
    <w:rsid w:val="00186A52"/>
    <w:rsid w:val="00186E9F"/>
    <w:rsid w:val="0018715C"/>
    <w:rsid w:val="001872A2"/>
    <w:rsid w:val="00190153"/>
    <w:rsid w:val="00190A34"/>
    <w:rsid w:val="00190AB2"/>
    <w:rsid w:val="00191156"/>
    <w:rsid w:val="001922D6"/>
    <w:rsid w:val="00193281"/>
    <w:rsid w:val="00194280"/>
    <w:rsid w:val="001944D8"/>
    <w:rsid w:val="00194F41"/>
    <w:rsid w:val="00195963"/>
    <w:rsid w:val="00196A86"/>
    <w:rsid w:val="00196C67"/>
    <w:rsid w:val="00196FB9"/>
    <w:rsid w:val="00197AF5"/>
    <w:rsid w:val="001A0047"/>
    <w:rsid w:val="001A0371"/>
    <w:rsid w:val="001A0620"/>
    <w:rsid w:val="001A0743"/>
    <w:rsid w:val="001A18FE"/>
    <w:rsid w:val="001A1AE4"/>
    <w:rsid w:val="001A2015"/>
    <w:rsid w:val="001A2E5D"/>
    <w:rsid w:val="001A3A6F"/>
    <w:rsid w:val="001A3C01"/>
    <w:rsid w:val="001A3FA0"/>
    <w:rsid w:val="001A4C19"/>
    <w:rsid w:val="001A56B1"/>
    <w:rsid w:val="001A6A58"/>
    <w:rsid w:val="001A7189"/>
    <w:rsid w:val="001B08F6"/>
    <w:rsid w:val="001B0B7C"/>
    <w:rsid w:val="001B1949"/>
    <w:rsid w:val="001B1B4D"/>
    <w:rsid w:val="001B2099"/>
    <w:rsid w:val="001B2685"/>
    <w:rsid w:val="001B2B9E"/>
    <w:rsid w:val="001B3A8C"/>
    <w:rsid w:val="001B446B"/>
    <w:rsid w:val="001B4648"/>
    <w:rsid w:val="001B5B2C"/>
    <w:rsid w:val="001B6EE2"/>
    <w:rsid w:val="001B7DF3"/>
    <w:rsid w:val="001C0A1A"/>
    <w:rsid w:val="001C0F39"/>
    <w:rsid w:val="001C1CBC"/>
    <w:rsid w:val="001C361B"/>
    <w:rsid w:val="001C39FD"/>
    <w:rsid w:val="001C4232"/>
    <w:rsid w:val="001C4F43"/>
    <w:rsid w:val="001C5A05"/>
    <w:rsid w:val="001C6C75"/>
    <w:rsid w:val="001C73F2"/>
    <w:rsid w:val="001C7854"/>
    <w:rsid w:val="001C79F7"/>
    <w:rsid w:val="001C7C81"/>
    <w:rsid w:val="001D0117"/>
    <w:rsid w:val="001D0783"/>
    <w:rsid w:val="001D0EBB"/>
    <w:rsid w:val="001D1F45"/>
    <w:rsid w:val="001D2007"/>
    <w:rsid w:val="001D2488"/>
    <w:rsid w:val="001D3155"/>
    <w:rsid w:val="001D31AC"/>
    <w:rsid w:val="001D32DC"/>
    <w:rsid w:val="001D4033"/>
    <w:rsid w:val="001D41EF"/>
    <w:rsid w:val="001D4B44"/>
    <w:rsid w:val="001D5110"/>
    <w:rsid w:val="001D5945"/>
    <w:rsid w:val="001D5F32"/>
    <w:rsid w:val="001D64AB"/>
    <w:rsid w:val="001E067E"/>
    <w:rsid w:val="001E07B0"/>
    <w:rsid w:val="001E12C3"/>
    <w:rsid w:val="001E16D0"/>
    <w:rsid w:val="001E26AE"/>
    <w:rsid w:val="001E32EF"/>
    <w:rsid w:val="001E4296"/>
    <w:rsid w:val="001E44DD"/>
    <w:rsid w:val="001E5249"/>
    <w:rsid w:val="001E6024"/>
    <w:rsid w:val="001E6A40"/>
    <w:rsid w:val="001E6CE8"/>
    <w:rsid w:val="001E7CC7"/>
    <w:rsid w:val="001F023B"/>
    <w:rsid w:val="001F0300"/>
    <w:rsid w:val="001F0C1C"/>
    <w:rsid w:val="001F1376"/>
    <w:rsid w:val="001F14C5"/>
    <w:rsid w:val="001F19E8"/>
    <w:rsid w:val="001F20AE"/>
    <w:rsid w:val="001F29DE"/>
    <w:rsid w:val="001F30FF"/>
    <w:rsid w:val="001F321D"/>
    <w:rsid w:val="001F4305"/>
    <w:rsid w:val="001F6330"/>
    <w:rsid w:val="001F67F2"/>
    <w:rsid w:val="001F6CA3"/>
    <w:rsid w:val="0020048C"/>
    <w:rsid w:val="00200C35"/>
    <w:rsid w:val="00201661"/>
    <w:rsid w:val="00201C61"/>
    <w:rsid w:val="00201C72"/>
    <w:rsid w:val="0020218C"/>
    <w:rsid w:val="00202764"/>
    <w:rsid w:val="00203D80"/>
    <w:rsid w:val="00203F58"/>
    <w:rsid w:val="0020442F"/>
    <w:rsid w:val="00205CB3"/>
    <w:rsid w:val="002105B5"/>
    <w:rsid w:val="0021064F"/>
    <w:rsid w:val="00210DF8"/>
    <w:rsid w:val="00211D57"/>
    <w:rsid w:val="00212EA2"/>
    <w:rsid w:val="002136EE"/>
    <w:rsid w:val="00215A82"/>
    <w:rsid w:val="002162BD"/>
    <w:rsid w:val="00217523"/>
    <w:rsid w:val="00217AFD"/>
    <w:rsid w:val="00217F95"/>
    <w:rsid w:val="00220421"/>
    <w:rsid w:val="0022169E"/>
    <w:rsid w:val="00221A77"/>
    <w:rsid w:val="00221DD0"/>
    <w:rsid w:val="00222EA0"/>
    <w:rsid w:val="00222EF2"/>
    <w:rsid w:val="00223211"/>
    <w:rsid w:val="00223D45"/>
    <w:rsid w:val="00223F53"/>
    <w:rsid w:val="00224421"/>
    <w:rsid w:val="0022495F"/>
    <w:rsid w:val="00224D6C"/>
    <w:rsid w:val="002251BD"/>
    <w:rsid w:val="002253ED"/>
    <w:rsid w:val="00225A6F"/>
    <w:rsid w:val="00227F02"/>
    <w:rsid w:val="0023024F"/>
    <w:rsid w:val="0023071A"/>
    <w:rsid w:val="00230BE6"/>
    <w:rsid w:val="00230FF4"/>
    <w:rsid w:val="00231144"/>
    <w:rsid w:val="002319FB"/>
    <w:rsid w:val="00231C15"/>
    <w:rsid w:val="0023255C"/>
    <w:rsid w:val="0023273E"/>
    <w:rsid w:val="0023350A"/>
    <w:rsid w:val="00233CEC"/>
    <w:rsid w:val="0023417C"/>
    <w:rsid w:val="00234FDF"/>
    <w:rsid w:val="0023504F"/>
    <w:rsid w:val="00235DB1"/>
    <w:rsid w:val="002361F6"/>
    <w:rsid w:val="00236324"/>
    <w:rsid w:val="00236F0B"/>
    <w:rsid w:val="00242839"/>
    <w:rsid w:val="00242FB5"/>
    <w:rsid w:val="00244C48"/>
    <w:rsid w:val="00244EF6"/>
    <w:rsid w:val="00245905"/>
    <w:rsid w:val="00245ACC"/>
    <w:rsid w:val="00245B87"/>
    <w:rsid w:val="002461B2"/>
    <w:rsid w:val="00246297"/>
    <w:rsid w:val="00247BE5"/>
    <w:rsid w:val="0025008A"/>
    <w:rsid w:val="00250596"/>
    <w:rsid w:val="00251456"/>
    <w:rsid w:val="00253078"/>
    <w:rsid w:val="00253466"/>
    <w:rsid w:val="0025387F"/>
    <w:rsid w:val="00253FBA"/>
    <w:rsid w:val="0025649A"/>
    <w:rsid w:val="002564C3"/>
    <w:rsid w:val="00256C10"/>
    <w:rsid w:val="002577BB"/>
    <w:rsid w:val="00257F98"/>
    <w:rsid w:val="00260987"/>
    <w:rsid w:val="002609E3"/>
    <w:rsid w:val="00260BD4"/>
    <w:rsid w:val="00260D7F"/>
    <w:rsid w:val="00260E73"/>
    <w:rsid w:val="00262658"/>
    <w:rsid w:val="00262FCB"/>
    <w:rsid w:val="00263197"/>
    <w:rsid w:val="00263CF8"/>
    <w:rsid w:val="002657C3"/>
    <w:rsid w:val="0026591F"/>
    <w:rsid w:val="0026612B"/>
    <w:rsid w:val="0026681B"/>
    <w:rsid w:val="00266C05"/>
    <w:rsid w:val="00266CFD"/>
    <w:rsid w:val="00267AB2"/>
    <w:rsid w:val="00267C3F"/>
    <w:rsid w:val="00270774"/>
    <w:rsid w:val="002707DF"/>
    <w:rsid w:val="00270C9E"/>
    <w:rsid w:val="00271620"/>
    <w:rsid w:val="0027214C"/>
    <w:rsid w:val="00272E6C"/>
    <w:rsid w:val="002741B9"/>
    <w:rsid w:val="00275274"/>
    <w:rsid w:val="00275839"/>
    <w:rsid w:val="00275903"/>
    <w:rsid w:val="002766F3"/>
    <w:rsid w:val="00277BC5"/>
    <w:rsid w:val="00277E38"/>
    <w:rsid w:val="00280597"/>
    <w:rsid w:val="002814D6"/>
    <w:rsid w:val="002819FD"/>
    <w:rsid w:val="00281EB5"/>
    <w:rsid w:val="00281F53"/>
    <w:rsid w:val="00283493"/>
    <w:rsid w:val="00283523"/>
    <w:rsid w:val="002835C8"/>
    <w:rsid w:val="002839E3"/>
    <w:rsid w:val="00283CAD"/>
    <w:rsid w:val="002841A8"/>
    <w:rsid w:val="002842E8"/>
    <w:rsid w:val="00284C17"/>
    <w:rsid w:val="002863E1"/>
    <w:rsid w:val="00286F65"/>
    <w:rsid w:val="0028784F"/>
    <w:rsid w:val="00287FC7"/>
    <w:rsid w:val="0029112A"/>
    <w:rsid w:val="0029112C"/>
    <w:rsid w:val="002915CE"/>
    <w:rsid w:val="0029196F"/>
    <w:rsid w:val="00292983"/>
    <w:rsid w:val="00294211"/>
    <w:rsid w:val="00294397"/>
    <w:rsid w:val="0029451B"/>
    <w:rsid w:val="00295101"/>
    <w:rsid w:val="002953FF"/>
    <w:rsid w:val="0029580B"/>
    <w:rsid w:val="00295980"/>
    <w:rsid w:val="00295A20"/>
    <w:rsid w:val="00295EB6"/>
    <w:rsid w:val="002961A2"/>
    <w:rsid w:val="0029686C"/>
    <w:rsid w:val="00296A4F"/>
    <w:rsid w:val="00296ECB"/>
    <w:rsid w:val="00296FF5"/>
    <w:rsid w:val="002976BF"/>
    <w:rsid w:val="00297C94"/>
    <w:rsid w:val="002A0FA4"/>
    <w:rsid w:val="002A17E4"/>
    <w:rsid w:val="002A1AD8"/>
    <w:rsid w:val="002A1D84"/>
    <w:rsid w:val="002A26D7"/>
    <w:rsid w:val="002A2805"/>
    <w:rsid w:val="002A2E11"/>
    <w:rsid w:val="002A3414"/>
    <w:rsid w:val="002A38FB"/>
    <w:rsid w:val="002A4604"/>
    <w:rsid w:val="002A5993"/>
    <w:rsid w:val="002A61CE"/>
    <w:rsid w:val="002A61E8"/>
    <w:rsid w:val="002A6822"/>
    <w:rsid w:val="002A6C86"/>
    <w:rsid w:val="002A738B"/>
    <w:rsid w:val="002B0E1C"/>
    <w:rsid w:val="002B1571"/>
    <w:rsid w:val="002B1BF4"/>
    <w:rsid w:val="002B2287"/>
    <w:rsid w:val="002B319F"/>
    <w:rsid w:val="002B3BE2"/>
    <w:rsid w:val="002B3C13"/>
    <w:rsid w:val="002B5274"/>
    <w:rsid w:val="002B5B40"/>
    <w:rsid w:val="002B5D45"/>
    <w:rsid w:val="002B62F9"/>
    <w:rsid w:val="002B6A20"/>
    <w:rsid w:val="002B7275"/>
    <w:rsid w:val="002C03DE"/>
    <w:rsid w:val="002C05A3"/>
    <w:rsid w:val="002C1CC4"/>
    <w:rsid w:val="002C2864"/>
    <w:rsid w:val="002C2BFE"/>
    <w:rsid w:val="002C4624"/>
    <w:rsid w:val="002C519A"/>
    <w:rsid w:val="002C51A9"/>
    <w:rsid w:val="002C5C41"/>
    <w:rsid w:val="002C6A0D"/>
    <w:rsid w:val="002C6A43"/>
    <w:rsid w:val="002D00DA"/>
    <w:rsid w:val="002D09E7"/>
    <w:rsid w:val="002D1278"/>
    <w:rsid w:val="002D1B3D"/>
    <w:rsid w:val="002D1D9E"/>
    <w:rsid w:val="002D4A7A"/>
    <w:rsid w:val="002D59BD"/>
    <w:rsid w:val="002D6208"/>
    <w:rsid w:val="002D6E7D"/>
    <w:rsid w:val="002D6E92"/>
    <w:rsid w:val="002D7979"/>
    <w:rsid w:val="002E1DA0"/>
    <w:rsid w:val="002E1F48"/>
    <w:rsid w:val="002E231C"/>
    <w:rsid w:val="002E304E"/>
    <w:rsid w:val="002E3574"/>
    <w:rsid w:val="002E3D6B"/>
    <w:rsid w:val="002E40F7"/>
    <w:rsid w:val="002E590E"/>
    <w:rsid w:val="002E5CDE"/>
    <w:rsid w:val="002E5F61"/>
    <w:rsid w:val="002E60A4"/>
    <w:rsid w:val="002E6678"/>
    <w:rsid w:val="002E6A33"/>
    <w:rsid w:val="002E72D4"/>
    <w:rsid w:val="002E7498"/>
    <w:rsid w:val="002F201B"/>
    <w:rsid w:val="002F237B"/>
    <w:rsid w:val="002F3993"/>
    <w:rsid w:val="002F3B14"/>
    <w:rsid w:val="002F4EE6"/>
    <w:rsid w:val="002F54AF"/>
    <w:rsid w:val="002F590E"/>
    <w:rsid w:val="002F59F0"/>
    <w:rsid w:val="002F65EB"/>
    <w:rsid w:val="002F70FC"/>
    <w:rsid w:val="0030000E"/>
    <w:rsid w:val="003002CA"/>
    <w:rsid w:val="00302467"/>
    <w:rsid w:val="003031F6"/>
    <w:rsid w:val="003035F6"/>
    <w:rsid w:val="003037A0"/>
    <w:rsid w:val="00304B0C"/>
    <w:rsid w:val="00304DAE"/>
    <w:rsid w:val="00305D20"/>
    <w:rsid w:val="00310D53"/>
    <w:rsid w:val="00310D7C"/>
    <w:rsid w:val="00310E8E"/>
    <w:rsid w:val="00311D2D"/>
    <w:rsid w:val="00312AF6"/>
    <w:rsid w:val="00312E61"/>
    <w:rsid w:val="00314ACE"/>
    <w:rsid w:val="00314B91"/>
    <w:rsid w:val="003157F6"/>
    <w:rsid w:val="0031596A"/>
    <w:rsid w:val="003159B7"/>
    <w:rsid w:val="00316554"/>
    <w:rsid w:val="003166B3"/>
    <w:rsid w:val="00316C0B"/>
    <w:rsid w:val="00317900"/>
    <w:rsid w:val="00317D8B"/>
    <w:rsid w:val="00320372"/>
    <w:rsid w:val="003211C0"/>
    <w:rsid w:val="00321242"/>
    <w:rsid w:val="00321D36"/>
    <w:rsid w:val="00325669"/>
    <w:rsid w:val="003261C5"/>
    <w:rsid w:val="0032714C"/>
    <w:rsid w:val="00327C9A"/>
    <w:rsid w:val="003300A3"/>
    <w:rsid w:val="003304CF"/>
    <w:rsid w:val="00331280"/>
    <w:rsid w:val="00331CF9"/>
    <w:rsid w:val="00332A49"/>
    <w:rsid w:val="0033393E"/>
    <w:rsid w:val="003352D6"/>
    <w:rsid w:val="00335927"/>
    <w:rsid w:val="00335A63"/>
    <w:rsid w:val="003365D9"/>
    <w:rsid w:val="00336A00"/>
    <w:rsid w:val="003370CC"/>
    <w:rsid w:val="003374ED"/>
    <w:rsid w:val="0033755B"/>
    <w:rsid w:val="00337C13"/>
    <w:rsid w:val="00337EE8"/>
    <w:rsid w:val="003402BD"/>
    <w:rsid w:val="00340891"/>
    <w:rsid w:val="00340F86"/>
    <w:rsid w:val="00341DCF"/>
    <w:rsid w:val="00342B11"/>
    <w:rsid w:val="0034338A"/>
    <w:rsid w:val="0034339D"/>
    <w:rsid w:val="00343762"/>
    <w:rsid w:val="00343D95"/>
    <w:rsid w:val="003449C5"/>
    <w:rsid w:val="0034596F"/>
    <w:rsid w:val="003468A9"/>
    <w:rsid w:val="00346933"/>
    <w:rsid w:val="00346AE7"/>
    <w:rsid w:val="00351614"/>
    <w:rsid w:val="003516B6"/>
    <w:rsid w:val="00352394"/>
    <w:rsid w:val="003529D8"/>
    <w:rsid w:val="0035369E"/>
    <w:rsid w:val="00353918"/>
    <w:rsid w:val="00353957"/>
    <w:rsid w:val="0035594E"/>
    <w:rsid w:val="003565BE"/>
    <w:rsid w:val="003567C2"/>
    <w:rsid w:val="00356F03"/>
    <w:rsid w:val="00357E44"/>
    <w:rsid w:val="00357FF0"/>
    <w:rsid w:val="0036078D"/>
    <w:rsid w:val="003612FC"/>
    <w:rsid w:val="003622A7"/>
    <w:rsid w:val="003631DD"/>
    <w:rsid w:val="00363650"/>
    <w:rsid w:val="0036370F"/>
    <w:rsid w:val="00364073"/>
    <w:rsid w:val="0036486E"/>
    <w:rsid w:val="00364C1D"/>
    <w:rsid w:val="00365AA1"/>
    <w:rsid w:val="0036600E"/>
    <w:rsid w:val="00366518"/>
    <w:rsid w:val="00366543"/>
    <w:rsid w:val="00366D0F"/>
    <w:rsid w:val="00366EA2"/>
    <w:rsid w:val="00366F3A"/>
    <w:rsid w:val="00367027"/>
    <w:rsid w:val="00367049"/>
    <w:rsid w:val="00367744"/>
    <w:rsid w:val="003700A7"/>
    <w:rsid w:val="003712F0"/>
    <w:rsid w:val="00371560"/>
    <w:rsid w:val="00371B5E"/>
    <w:rsid w:val="00373DCE"/>
    <w:rsid w:val="00374657"/>
    <w:rsid w:val="0037465C"/>
    <w:rsid w:val="00374D2B"/>
    <w:rsid w:val="00375012"/>
    <w:rsid w:val="003758BE"/>
    <w:rsid w:val="003764D6"/>
    <w:rsid w:val="00376A94"/>
    <w:rsid w:val="00377391"/>
    <w:rsid w:val="00377739"/>
    <w:rsid w:val="00377BB4"/>
    <w:rsid w:val="00377C7A"/>
    <w:rsid w:val="00377FEC"/>
    <w:rsid w:val="00380031"/>
    <w:rsid w:val="00380C07"/>
    <w:rsid w:val="003811BC"/>
    <w:rsid w:val="00381275"/>
    <w:rsid w:val="00381FBC"/>
    <w:rsid w:val="00383460"/>
    <w:rsid w:val="0038471E"/>
    <w:rsid w:val="0038541C"/>
    <w:rsid w:val="00385BCC"/>
    <w:rsid w:val="00385F42"/>
    <w:rsid w:val="0038765E"/>
    <w:rsid w:val="003878AE"/>
    <w:rsid w:val="003903BE"/>
    <w:rsid w:val="003916C4"/>
    <w:rsid w:val="00391982"/>
    <w:rsid w:val="00392A46"/>
    <w:rsid w:val="0039315D"/>
    <w:rsid w:val="0039321C"/>
    <w:rsid w:val="00393984"/>
    <w:rsid w:val="00393C2B"/>
    <w:rsid w:val="003946C6"/>
    <w:rsid w:val="00396770"/>
    <w:rsid w:val="00397504"/>
    <w:rsid w:val="00397A62"/>
    <w:rsid w:val="003A1465"/>
    <w:rsid w:val="003A2E11"/>
    <w:rsid w:val="003A33BC"/>
    <w:rsid w:val="003A3FD4"/>
    <w:rsid w:val="003A437A"/>
    <w:rsid w:val="003A4539"/>
    <w:rsid w:val="003A4EB3"/>
    <w:rsid w:val="003A54C2"/>
    <w:rsid w:val="003A5E51"/>
    <w:rsid w:val="003A633B"/>
    <w:rsid w:val="003B1E74"/>
    <w:rsid w:val="003B3776"/>
    <w:rsid w:val="003B382A"/>
    <w:rsid w:val="003B3B0B"/>
    <w:rsid w:val="003B3B6E"/>
    <w:rsid w:val="003B40CA"/>
    <w:rsid w:val="003B4402"/>
    <w:rsid w:val="003B46E7"/>
    <w:rsid w:val="003B4BFA"/>
    <w:rsid w:val="003B54B0"/>
    <w:rsid w:val="003B5A34"/>
    <w:rsid w:val="003B5ED8"/>
    <w:rsid w:val="003B660E"/>
    <w:rsid w:val="003B7510"/>
    <w:rsid w:val="003C0CC6"/>
    <w:rsid w:val="003C0E4B"/>
    <w:rsid w:val="003C14CE"/>
    <w:rsid w:val="003C1607"/>
    <w:rsid w:val="003C1933"/>
    <w:rsid w:val="003C1A65"/>
    <w:rsid w:val="003C2059"/>
    <w:rsid w:val="003C2535"/>
    <w:rsid w:val="003C2864"/>
    <w:rsid w:val="003C30EA"/>
    <w:rsid w:val="003C348E"/>
    <w:rsid w:val="003C39AB"/>
    <w:rsid w:val="003C3B11"/>
    <w:rsid w:val="003C4931"/>
    <w:rsid w:val="003C4942"/>
    <w:rsid w:val="003C5488"/>
    <w:rsid w:val="003C5B02"/>
    <w:rsid w:val="003C5DD0"/>
    <w:rsid w:val="003C690F"/>
    <w:rsid w:val="003C6994"/>
    <w:rsid w:val="003C71B5"/>
    <w:rsid w:val="003C745B"/>
    <w:rsid w:val="003C7A5A"/>
    <w:rsid w:val="003D003A"/>
    <w:rsid w:val="003D07FD"/>
    <w:rsid w:val="003D0FA3"/>
    <w:rsid w:val="003D139D"/>
    <w:rsid w:val="003D1935"/>
    <w:rsid w:val="003D2D19"/>
    <w:rsid w:val="003D2DCC"/>
    <w:rsid w:val="003D3CB1"/>
    <w:rsid w:val="003D4D8B"/>
    <w:rsid w:val="003D4EFB"/>
    <w:rsid w:val="003D5E38"/>
    <w:rsid w:val="003D6688"/>
    <w:rsid w:val="003D6C4E"/>
    <w:rsid w:val="003D6E46"/>
    <w:rsid w:val="003D6EA8"/>
    <w:rsid w:val="003D70EB"/>
    <w:rsid w:val="003D7A05"/>
    <w:rsid w:val="003E05B1"/>
    <w:rsid w:val="003E0D76"/>
    <w:rsid w:val="003E0EE0"/>
    <w:rsid w:val="003E1E32"/>
    <w:rsid w:val="003E262E"/>
    <w:rsid w:val="003E291D"/>
    <w:rsid w:val="003E37D6"/>
    <w:rsid w:val="003E433B"/>
    <w:rsid w:val="003E4400"/>
    <w:rsid w:val="003E508C"/>
    <w:rsid w:val="003E51DA"/>
    <w:rsid w:val="003E53D2"/>
    <w:rsid w:val="003E5AEE"/>
    <w:rsid w:val="003E5E42"/>
    <w:rsid w:val="003E6107"/>
    <w:rsid w:val="003E75FE"/>
    <w:rsid w:val="003E7675"/>
    <w:rsid w:val="003E7DE5"/>
    <w:rsid w:val="003F0032"/>
    <w:rsid w:val="003F0F3B"/>
    <w:rsid w:val="003F1340"/>
    <w:rsid w:val="003F2719"/>
    <w:rsid w:val="003F3280"/>
    <w:rsid w:val="003F4C22"/>
    <w:rsid w:val="003F507F"/>
    <w:rsid w:val="003F50EF"/>
    <w:rsid w:val="003F6730"/>
    <w:rsid w:val="003F7ADC"/>
    <w:rsid w:val="003F7B31"/>
    <w:rsid w:val="004001C1"/>
    <w:rsid w:val="004027D6"/>
    <w:rsid w:val="00402C68"/>
    <w:rsid w:val="0040374E"/>
    <w:rsid w:val="00404BF5"/>
    <w:rsid w:val="00404C91"/>
    <w:rsid w:val="00404ED2"/>
    <w:rsid w:val="004052EC"/>
    <w:rsid w:val="0040561D"/>
    <w:rsid w:val="00405E1E"/>
    <w:rsid w:val="00406000"/>
    <w:rsid w:val="004061BA"/>
    <w:rsid w:val="00406605"/>
    <w:rsid w:val="004067E4"/>
    <w:rsid w:val="0040741B"/>
    <w:rsid w:val="0040749D"/>
    <w:rsid w:val="00407D6C"/>
    <w:rsid w:val="004100C4"/>
    <w:rsid w:val="00410181"/>
    <w:rsid w:val="00410B0F"/>
    <w:rsid w:val="00411A78"/>
    <w:rsid w:val="004123C2"/>
    <w:rsid w:val="00412B58"/>
    <w:rsid w:val="0041439C"/>
    <w:rsid w:val="004159B3"/>
    <w:rsid w:val="00415BB3"/>
    <w:rsid w:val="00415F74"/>
    <w:rsid w:val="00416E5A"/>
    <w:rsid w:val="0042086E"/>
    <w:rsid w:val="004213E5"/>
    <w:rsid w:val="004229F8"/>
    <w:rsid w:val="004231DD"/>
    <w:rsid w:val="00423C07"/>
    <w:rsid w:val="00424DBC"/>
    <w:rsid w:val="00425C89"/>
    <w:rsid w:val="0042637A"/>
    <w:rsid w:val="00426AD7"/>
    <w:rsid w:val="00426B8F"/>
    <w:rsid w:val="00427EDB"/>
    <w:rsid w:val="00430093"/>
    <w:rsid w:val="004302DE"/>
    <w:rsid w:val="00431793"/>
    <w:rsid w:val="00431860"/>
    <w:rsid w:val="00431AB7"/>
    <w:rsid w:val="00432C90"/>
    <w:rsid w:val="00433038"/>
    <w:rsid w:val="00433F89"/>
    <w:rsid w:val="00434700"/>
    <w:rsid w:val="00434758"/>
    <w:rsid w:val="00434957"/>
    <w:rsid w:val="00435044"/>
    <w:rsid w:val="00435648"/>
    <w:rsid w:val="004407E3"/>
    <w:rsid w:val="00440C94"/>
    <w:rsid w:val="00441953"/>
    <w:rsid w:val="00442610"/>
    <w:rsid w:val="00442642"/>
    <w:rsid w:val="00442917"/>
    <w:rsid w:val="004434B7"/>
    <w:rsid w:val="004436B1"/>
    <w:rsid w:val="00444951"/>
    <w:rsid w:val="00444C79"/>
    <w:rsid w:val="0044660A"/>
    <w:rsid w:val="00446B87"/>
    <w:rsid w:val="00447FED"/>
    <w:rsid w:val="00450BD1"/>
    <w:rsid w:val="004511DF"/>
    <w:rsid w:val="0045125E"/>
    <w:rsid w:val="00451513"/>
    <w:rsid w:val="0045192F"/>
    <w:rsid w:val="00451C0A"/>
    <w:rsid w:val="00451D8B"/>
    <w:rsid w:val="004525A5"/>
    <w:rsid w:val="00452C62"/>
    <w:rsid w:val="00452CE3"/>
    <w:rsid w:val="00453310"/>
    <w:rsid w:val="0045366C"/>
    <w:rsid w:val="00454B93"/>
    <w:rsid w:val="00455A76"/>
    <w:rsid w:val="00456002"/>
    <w:rsid w:val="00456ABB"/>
    <w:rsid w:val="0045704C"/>
    <w:rsid w:val="00457344"/>
    <w:rsid w:val="00460E0C"/>
    <w:rsid w:val="004622FC"/>
    <w:rsid w:val="00462BAD"/>
    <w:rsid w:val="00462E11"/>
    <w:rsid w:val="004639CE"/>
    <w:rsid w:val="00463CDC"/>
    <w:rsid w:val="00463E6E"/>
    <w:rsid w:val="0046547F"/>
    <w:rsid w:val="00466E43"/>
    <w:rsid w:val="00471136"/>
    <w:rsid w:val="004719A3"/>
    <w:rsid w:val="004721DE"/>
    <w:rsid w:val="004726DC"/>
    <w:rsid w:val="004729B1"/>
    <w:rsid w:val="00473109"/>
    <w:rsid w:val="00473DC3"/>
    <w:rsid w:val="00474F3A"/>
    <w:rsid w:val="004759DD"/>
    <w:rsid w:val="00475C20"/>
    <w:rsid w:val="00476A47"/>
    <w:rsid w:val="00477473"/>
    <w:rsid w:val="00480593"/>
    <w:rsid w:val="004809A2"/>
    <w:rsid w:val="00481080"/>
    <w:rsid w:val="004815CB"/>
    <w:rsid w:val="00482BB6"/>
    <w:rsid w:val="004833C3"/>
    <w:rsid w:val="0048481D"/>
    <w:rsid w:val="00486A54"/>
    <w:rsid w:val="00486CAD"/>
    <w:rsid w:val="00487476"/>
    <w:rsid w:val="00487B88"/>
    <w:rsid w:val="00487DAB"/>
    <w:rsid w:val="00490547"/>
    <w:rsid w:val="004907DB"/>
    <w:rsid w:val="00490CB0"/>
    <w:rsid w:val="00492053"/>
    <w:rsid w:val="004920AD"/>
    <w:rsid w:val="00492D5F"/>
    <w:rsid w:val="00493008"/>
    <w:rsid w:val="0049307E"/>
    <w:rsid w:val="0049365E"/>
    <w:rsid w:val="00493F9E"/>
    <w:rsid w:val="00494C3F"/>
    <w:rsid w:val="0049587F"/>
    <w:rsid w:val="00496E7B"/>
    <w:rsid w:val="0049752E"/>
    <w:rsid w:val="00497621"/>
    <w:rsid w:val="004977AD"/>
    <w:rsid w:val="00497D93"/>
    <w:rsid w:val="004A0B8F"/>
    <w:rsid w:val="004A0E36"/>
    <w:rsid w:val="004A1111"/>
    <w:rsid w:val="004A113B"/>
    <w:rsid w:val="004A2B8E"/>
    <w:rsid w:val="004A3238"/>
    <w:rsid w:val="004A3DD0"/>
    <w:rsid w:val="004A3EF9"/>
    <w:rsid w:val="004A4B79"/>
    <w:rsid w:val="004A4F1B"/>
    <w:rsid w:val="004A5155"/>
    <w:rsid w:val="004A56CD"/>
    <w:rsid w:val="004A57C9"/>
    <w:rsid w:val="004A5E3E"/>
    <w:rsid w:val="004A5EA0"/>
    <w:rsid w:val="004A60D8"/>
    <w:rsid w:val="004A621F"/>
    <w:rsid w:val="004A717A"/>
    <w:rsid w:val="004B1954"/>
    <w:rsid w:val="004B1A95"/>
    <w:rsid w:val="004B2543"/>
    <w:rsid w:val="004B3108"/>
    <w:rsid w:val="004B3D4F"/>
    <w:rsid w:val="004B3E02"/>
    <w:rsid w:val="004B40BD"/>
    <w:rsid w:val="004B45BE"/>
    <w:rsid w:val="004B45D4"/>
    <w:rsid w:val="004B5235"/>
    <w:rsid w:val="004B6762"/>
    <w:rsid w:val="004B749C"/>
    <w:rsid w:val="004B7ABC"/>
    <w:rsid w:val="004C02D1"/>
    <w:rsid w:val="004C174E"/>
    <w:rsid w:val="004C2689"/>
    <w:rsid w:val="004C2B7E"/>
    <w:rsid w:val="004C2BDD"/>
    <w:rsid w:val="004C33FE"/>
    <w:rsid w:val="004C34C3"/>
    <w:rsid w:val="004C48F1"/>
    <w:rsid w:val="004C4FBA"/>
    <w:rsid w:val="004C59D8"/>
    <w:rsid w:val="004C5F9B"/>
    <w:rsid w:val="004C748E"/>
    <w:rsid w:val="004D138A"/>
    <w:rsid w:val="004D16F6"/>
    <w:rsid w:val="004D399E"/>
    <w:rsid w:val="004D39DC"/>
    <w:rsid w:val="004D4690"/>
    <w:rsid w:val="004D595B"/>
    <w:rsid w:val="004D5BD8"/>
    <w:rsid w:val="004D6360"/>
    <w:rsid w:val="004D698E"/>
    <w:rsid w:val="004D793E"/>
    <w:rsid w:val="004D7E24"/>
    <w:rsid w:val="004E01BB"/>
    <w:rsid w:val="004E037C"/>
    <w:rsid w:val="004E11CF"/>
    <w:rsid w:val="004E2334"/>
    <w:rsid w:val="004E2A4E"/>
    <w:rsid w:val="004E37DF"/>
    <w:rsid w:val="004E42E6"/>
    <w:rsid w:val="004E4346"/>
    <w:rsid w:val="004E4D6B"/>
    <w:rsid w:val="004E4FC7"/>
    <w:rsid w:val="004E6908"/>
    <w:rsid w:val="004E7FB0"/>
    <w:rsid w:val="004F01EC"/>
    <w:rsid w:val="004F0267"/>
    <w:rsid w:val="004F0448"/>
    <w:rsid w:val="004F0496"/>
    <w:rsid w:val="004F143B"/>
    <w:rsid w:val="004F5040"/>
    <w:rsid w:val="004F5BA4"/>
    <w:rsid w:val="004F642B"/>
    <w:rsid w:val="004F6606"/>
    <w:rsid w:val="004F6B68"/>
    <w:rsid w:val="004F7AC5"/>
    <w:rsid w:val="005004E9"/>
    <w:rsid w:val="00500A4B"/>
    <w:rsid w:val="00502C16"/>
    <w:rsid w:val="0050394D"/>
    <w:rsid w:val="00503E51"/>
    <w:rsid w:val="0050406F"/>
    <w:rsid w:val="00504269"/>
    <w:rsid w:val="00504B30"/>
    <w:rsid w:val="005054FD"/>
    <w:rsid w:val="0050557A"/>
    <w:rsid w:val="00506BB9"/>
    <w:rsid w:val="005071BE"/>
    <w:rsid w:val="005074CD"/>
    <w:rsid w:val="005102D8"/>
    <w:rsid w:val="00510E10"/>
    <w:rsid w:val="005118FC"/>
    <w:rsid w:val="00511EC2"/>
    <w:rsid w:val="00512C40"/>
    <w:rsid w:val="00514322"/>
    <w:rsid w:val="00515585"/>
    <w:rsid w:val="00515C43"/>
    <w:rsid w:val="00515C84"/>
    <w:rsid w:val="00517038"/>
    <w:rsid w:val="00517AD4"/>
    <w:rsid w:val="00517BE2"/>
    <w:rsid w:val="00517C3E"/>
    <w:rsid w:val="005200EC"/>
    <w:rsid w:val="00520365"/>
    <w:rsid w:val="00520471"/>
    <w:rsid w:val="00520D30"/>
    <w:rsid w:val="00521FE3"/>
    <w:rsid w:val="005221CD"/>
    <w:rsid w:val="00522BEF"/>
    <w:rsid w:val="00523E40"/>
    <w:rsid w:val="00524222"/>
    <w:rsid w:val="005242C3"/>
    <w:rsid w:val="00524961"/>
    <w:rsid w:val="00524AF2"/>
    <w:rsid w:val="0052504D"/>
    <w:rsid w:val="005256CE"/>
    <w:rsid w:val="005259AF"/>
    <w:rsid w:val="00526853"/>
    <w:rsid w:val="00526F83"/>
    <w:rsid w:val="005279A9"/>
    <w:rsid w:val="00530862"/>
    <w:rsid w:val="00530CA5"/>
    <w:rsid w:val="00531173"/>
    <w:rsid w:val="00532126"/>
    <w:rsid w:val="005328AF"/>
    <w:rsid w:val="005328D1"/>
    <w:rsid w:val="00532AD6"/>
    <w:rsid w:val="00533029"/>
    <w:rsid w:val="0053346F"/>
    <w:rsid w:val="0053373D"/>
    <w:rsid w:val="00533823"/>
    <w:rsid w:val="00533C53"/>
    <w:rsid w:val="00534D42"/>
    <w:rsid w:val="00534F92"/>
    <w:rsid w:val="005351C9"/>
    <w:rsid w:val="005369DD"/>
    <w:rsid w:val="00536DAB"/>
    <w:rsid w:val="0053700B"/>
    <w:rsid w:val="00537451"/>
    <w:rsid w:val="005408BB"/>
    <w:rsid w:val="005409E7"/>
    <w:rsid w:val="00541E33"/>
    <w:rsid w:val="0054212B"/>
    <w:rsid w:val="00542AF4"/>
    <w:rsid w:val="00542C8F"/>
    <w:rsid w:val="00542D8F"/>
    <w:rsid w:val="0054304F"/>
    <w:rsid w:val="00544FB6"/>
    <w:rsid w:val="00545677"/>
    <w:rsid w:val="00545889"/>
    <w:rsid w:val="005468B5"/>
    <w:rsid w:val="0054704D"/>
    <w:rsid w:val="005470A2"/>
    <w:rsid w:val="00551508"/>
    <w:rsid w:val="00551510"/>
    <w:rsid w:val="0055346F"/>
    <w:rsid w:val="00553551"/>
    <w:rsid w:val="00553BBD"/>
    <w:rsid w:val="0055493F"/>
    <w:rsid w:val="00554FCD"/>
    <w:rsid w:val="005570A7"/>
    <w:rsid w:val="00560A5B"/>
    <w:rsid w:val="00560C65"/>
    <w:rsid w:val="00561B25"/>
    <w:rsid w:val="00561C99"/>
    <w:rsid w:val="00563197"/>
    <w:rsid w:val="005661BE"/>
    <w:rsid w:val="005671A5"/>
    <w:rsid w:val="00567534"/>
    <w:rsid w:val="0057010C"/>
    <w:rsid w:val="00570439"/>
    <w:rsid w:val="00570CA3"/>
    <w:rsid w:val="005712D2"/>
    <w:rsid w:val="0057174F"/>
    <w:rsid w:val="005717DF"/>
    <w:rsid w:val="0057288C"/>
    <w:rsid w:val="00572FE3"/>
    <w:rsid w:val="005735DC"/>
    <w:rsid w:val="005743AA"/>
    <w:rsid w:val="00574949"/>
    <w:rsid w:val="00574F72"/>
    <w:rsid w:val="0057585C"/>
    <w:rsid w:val="005758E8"/>
    <w:rsid w:val="00575B37"/>
    <w:rsid w:val="005771D6"/>
    <w:rsid w:val="005772F4"/>
    <w:rsid w:val="005779D8"/>
    <w:rsid w:val="005804D9"/>
    <w:rsid w:val="00580603"/>
    <w:rsid w:val="005812BD"/>
    <w:rsid w:val="005820EE"/>
    <w:rsid w:val="00582D6A"/>
    <w:rsid w:val="005830DE"/>
    <w:rsid w:val="00583ADA"/>
    <w:rsid w:val="0058538E"/>
    <w:rsid w:val="00585762"/>
    <w:rsid w:val="00585B6A"/>
    <w:rsid w:val="005865AE"/>
    <w:rsid w:val="0058661B"/>
    <w:rsid w:val="00586B35"/>
    <w:rsid w:val="00586D2E"/>
    <w:rsid w:val="00587A40"/>
    <w:rsid w:val="00587E4B"/>
    <w:rsid w:val="00590189"/>
    <w:rsid w:val="005903E9"/>
    <w:rsid w:val="0059075D"/>
    <w:rsid w:val="00592706"/>
    <w:rsid w:val="00593071"/>
    <w:rsid w:val="0059562F"/>
    <w:rsid w:val="00595693"/>
    <w:rsid w:val="00596230"/>
    <w:rsid w:val="00597011"/>
    <w:rsid w:val="005971E6"/>
    <w:rsid w:val="0059774E"/>
    <w:rsid w:val="00597800"/>
    <w:rsid w:val="00597EAF"/>
    <w:rsid w:val="00597EDF"/>
    <w:rsid w:val="005A0803"/>
    <w:rsid w:val="005A14EF"/>
    <w:rsid w:val="005A1D8F"/>
    <w:rsid w:val="005A275D"/>
    <w:rsid w:val="005A2A18"/>
    <w:rsid w:val="005A2A8B"/>
    <w:rsid w:val="005A2E1B"/>
    <w:rsid w:val="005A39F4"/>
    <w:rsid w:val="005A486E"/>
    <w:rsid w:val="005A6782"/>
    <w:rsid w:val="005A6EB4"/>
    <w:rsid w:val="005A75BE"/>
    <w:rsid w:val="005B0A64"/>
    <w:rsid w:val="005B1169"/>
    <w:rsid w:val="005B1705"/>
    <w:rsid w:val="005B190E"/>
    <w:rsid w:val="005B1FF6"/>
    <w:rsid w:val="005B22DE"/>
    <w:rsid w:val="005B309D"/>
    <w:rsid w:val="005B31DC"/>
    <w:rsid w:val="005B32C1"/>
    <w:rsid w:val="005B46C8"/>
    <w:rsid w:val="005B564A"/>
    <w:rsid w:val="005B5A19"/>
    <w:rsid w:val="005B659A"/>
    <w:rsid w:val="005C0C38"/>
    <w:rsid w:val="005C137E"/>
    <w:rsid w:val="005C218D"/>
    <w:rsid w:val="005C5A07"/>
    <w:rsid w:val="005C7546"/>
    <w:rsid w:val="005D0915"/>
    <w:rsid w:val="005D0E26"/>
    <w:rsid w:val="005D1C18"/>
    <w:rsid w:val="005D23CC"/>
    <w:rsid w:val="005D2B90"/>
    <w:rsid w:val="005D32BD"/>
    <w:rsid w:val="005D3D58"/>
    <w:rsid w:val="005D3F5F"/>
    <w:rsid w:val="005D4913"/>
    <w:rsid w:val="005D525E"/>
    <w:rsid w:val="005D5A52"/>
    <w:rsid w:val="005E06B1"/>
    <w:rsid w:val="005E0A39"/>
    <w:rsid w:val="005E0AB5"/>
    <w:rsid w:val="005E0B32"/>
    <w:rsid w:val="005E2657"/>
    <w:rsid w:val="005E2932"/>
    <w:rsid w:val="005E3A60"/>
    <w:rsid w:val="005E3ADC"/>
    <w:rsid w:val="005E42EB"/>
    <w:rsid w:val="005E4ABC"/>
    <w:rsid w:val="005E53C8"/>
    <w:rsid w:val="005E5D00"/>
    <w:rsid w:val="005E60F3"/>
    <w:rsid w:val="005E68AA"/>
    <w:rsid w:val="005E73DA"/>
    <w:rsid w:val="005E7781"/>
    <w:rsid w:val="005E7D26"/>
    <w:rsid w:val="005F0EC4"/>
    <w:rsid w:val="005F18DF"/>
    <w:rsid w:val="005F1945"/>
    <w:rsid w:val="005F2537"/>
    <w:rsid w:val="005F3542"/>
    <w:rsid w:val="005F3A48"/>
    <w:rsid w:val="005F43B4"/>
    <w:rsid w:val="005F5100"/>
    <w:rsid w:val="005F5656"/>
    <w:rsid w:val="005F6723"/>
    <w:rsid w:val="005F6E33"/>
    <w:rsid w:val="005F70F0"/>
    <w:rsid w:val="005F743F"/>
    <w:rsid w:val="005F77E8"/>
    <w:rsid w:val="005F7E18"/>
    <w:rsid w:val="00601214"/>
    <w:rsid w:val="006016EF"/>
    <w:rsid w:val="00601989"/>
    <w:rsid w:val="00602AE5"/>
    <w:rsid w:val="00603A0B"/>
    <w:rsid w:val="0060477E"/>
    <w:rsid w:val="00604B8E"/>
    <w:rsid w:val="00604BDC"/>
    <w:rsid w:val="00605955"/>
    <w:rsid w:val="00606610"/>
    <w:rsid w:val="0060661C"/>
    <w:rsid w:val="006077BF"/>
    <w:rsid w:val="00607926"/>
    <w:rsid w:val="00610720"/>
    <w:rsid w:val="00610729"/>
    <w:rsid w:val="00610C3A"/>
    <w:rsid w:val="00610FD3"/>
    <w:rsid w:val="00610FF8"/>
    <w:rsid w:val="006112A8"/>
    <w:rsid w:val="00611625"/>
    <w:rsid w:val="0061228D"/>
    <w:rsid w:val="00613B97"/>
    <w:rsid w:val="00614139"/>
    <w:rsid w:val="00614527"/>
    <w:rsid w:val="0061462D"/>
    <w:rsid w:val="006153FA"/>
    <w:rsid w:val="00615A36"/>
    <w:rsid w:val="00616CEE"/>
    <w:rsid w:val="00620169"/>
    <w:rsid w:val="00620283"/>
    <w:rsid w:val="00622816"/>
    <w:rsid w:val="006229D4"/>
    <w:rsid w:val="00622AF5"/>
    <w:rsid w:val="00623AD2"/>
    <w:rsid w:val="00624187"/>
    <w:rsid w:val="00624244"/>
    <w:rsid w:val="0062506B"/>
    <w:rsid w:val="00625FCF"/>
    <w:rsid w:val="00626354"/>
    <w:rsid w:val="00626476"/>
    <w:rsid w:val="00627240"/>
    <w:rsid w:val="0062780C"/>
    <w:rsid w:val="00627A0F"/>
    <w:rsid w:val="00630152"/>
    <w:rsid w:val="00630A2E"/>
    <w:rsid w:val="0063121C"/>
    <w:rsid w:val="00631DFD"/>
    <w:rsid w:val="006320F4"/>
    <w:rsid w:val="00632D4E"/>
    <w:rsid w:val="00632EB2"/>
    <w:rsid w:val="00633B54"/>
    <w:rsid w:val="00633CCA"/>
    <w:rsid w:val="0063699A"/>
    <w:rsid w:val="0063729C"/>
    <w:rsid w:val="0064013E"/>
    <w:rsid w:val="00640E3C"/>
    <w:rsid w:val="00641113"/>
    <w:rsid w:val="0064146B"/>
    <w:rsid w:val="0064360F"/>
    <w:rsid w:val="00644434"/>
    <w:rsid w:val="006446A2"/>
    <w:rsid w:val="00644837"/>
    <w:rsid w:val="00644A10"/>
    <w:rsid w:val="00644B0F"/>
    <w:rsid w:val="00644B46"/>
    <w:rsid w:val="00644E39"/>
    <w:rsid w:val="00644F6A"/>
    <w:rsid w:val="00646344"/>
    <w:rsid w:val="00646401"/>
    <w:rsid w:val="00646BA7"/>
    <w:rsid w:val="0064708D"/>
    <w:rsid w:val="00647B1F"/>
    <w:rsid w:val="00647DF7"/>
    <w:rsid w:val="00650F0B"/>
    <w:rsid w:val="00651385"/>
    <w:rsid w:val="00652CE1"/>
    <w:rsid w:val="00653F35"/>
    <w:rsid w:val="00654A8D"/>
    <w:rsid w:val="00655DFB"/>
    <w:rsid w:val="00656355"/>
    <w:rsid w:val="00657F81"/>
    <w:rsid w:val="0066029B"/>
    <w:rsid w:val="00661085"/>
    <w:rsid w:val="00661401"/>
    <w:rsid w:val="0066211E"/>
    <w:rsid w:val="006625B2"/>
    <w:rsid w:val="006637C9"/>
    <w:rsid w:val="006653BC"/>
    <w:rsid w:val="00666344"/>
    <w:rsid w:val="0066759D"/>
    <w:rsid w:val="00667CB9"/>
    <w:rsid w:val="00667F80"/>
    <w:rsid w:val="0067015F"/>
    <w:rsid w:val="00671718"/>
    <w:rsid w:val="006719A1"/>
    <w:rsid w:val="00672117"/>
    <w:rsid w:val="006723ED"/>
    <w:rsid w:val="00672DE0"/>
    <w:rsid w:val="00672F95"/>
    <w:rsid w:val="0067318E"/>
    <w:rsid w:val="00673202"/>
    <w:rsid w:val="006732A7"/>
    <w:rsid w:val="00674A90"/>
    <w:rsid w:val="00674E1E"/>
    <w:rsid w:val="00675693"/>
    <w:rsid w:val="006756A0"/>
    <w:rsid w:val="00675A0C"/>
    <w:rsid w:val="006768BF"/>
    <w:rsid w:val="00676963"/>
    <w:rsid w:val="00676E4C"/>
    <w:rsid w:val="00676F5D"/>
    <w:rsid w:val="00677217"/>
    <w:rsid w:val="00677DAB"/>
    <w:rsid w:val="006807DC"/>
    <w:rsid w:val="00680B3E"/>
    <w:rsid w:val="00681279"/>
    <w:rsid w:val="00681D32"/>
    <w:rsid w:val="006820B3"/>
    <w:rsid w:val="00682807"/>
    <w:rsid w:val="00683845"/>
    <w:rsid w:val="006866B5"/>
    <w:rsid w:val="00687D88"/>
    <w:rsid w:val="00687ECD"/>
    <w:rsid w:val="00690137"/>
    <w:rsid w:val="006903BC"/>
    <w:rsid w:val="006906FF"/>
    <w:rsid w:val="00691335"/>
    <w:rsid w:val="006922A2"/>
    <w:rsid w:val="00693A9D"/>
    <w:rsid w:val="00696044"/>
    <w:rsid w:val="0069640C"/>
    <w:rsid w:val="00697324"/>
    <w:rsid w:val="0069791A"/>
    <w:rsid w:val="00697958"/>
    <w:rsid w:val="0069795B"/>
    <w:rsid w:val="006A12AA"/>
    <w:rsid w:val="006A1902"/>
    <w:rsid w:val="006A1CFC"/>
    <w:rsid w:val="006A1E15"/>
    <w:rsid w:val="006A1F88"/>
    <w:rsid w:val="006A1FE9"/>
    <w:rsid w:val="006A2430"/>
    <w:rsid w:val="006A2DF4"/>
    <w:rsid w:val="006A2E9C"/>
    <w:rsid w:val="006A4B8E"/>
    <w:rsid w:val="006A4EDD"/>
    <w:rsid w:val="006A5545"/>
    <w:rsid w:val="006A5CB2"/>
    <w:rsid w:val="006A6070"/>
    <w:rsid w:val="006A72E5"/>
    <w:rsid w:val="006A7A7E"/>
    <w:rsid w:val="006B0313"/>
    <w:rsid w:val="006B0E93"/>
    <w:rsid w:val="006B2725"/>
    <w:rsid w:val="006B2969"/>
    <w:rsid w:val="006B2B02"/>
    <w:rsid w:val="006B3502"/>
    <w:rsid w:val="006B3C73"/>
    <w:rsid w:val="006B4A8D"/>
    <w:rsid w:val="006B4C02"/>
    <w:rsid w:val="006B5BB7"/>
    <w:rsid w:val="006B72A6"/>
    <w:rsid w:val="006C0406"/>
    <w:rsid w:val="006C17DC"/>
    <w:rsid w:val="006C2C3B"/>
    <w:rsid w:val="006C33FF"/>
    <w:rsid w:val="006C3811"/>
    <w:rsid w:val="006C436B"/>
    <w:rsid w:val="006C5BAE"/>
    <w:rsid w:val="006C61DE"/>
    <w:rsid w:val="006C6BC5"/>
    <w:rsid w:val="006C6EA9"/>
    <w:rsid w:val="006C71D3"/>
    <w:rsid w:val="006C7E3B"/>
    <w:rsid w:val="006D11AF"/>
    <w:rsid w:val="006D1417"/>
    <w:rsid w:val="006D17A0"/>
    <w:rsid w:val="006D2120"/>
    <w:rsid w:val="006D2EF2"/>
    <w:rsid w:val="006D30CF"/>
    <w:rsid w:val="006D3CA6"/>
    <w:rsid w:val="006D414B"/>
    <w:rsid w:val="006D4899"/>
    <w:rsid w:val="006D524F"/>
    <w:rsid w:val="006D5485"/>
    <w:rsid w:val="006D5913"/>
    <w:rsid w:val="006E046A"/>
    <w:rsid w:val="006E05D2"/>
    <w:rsid w:val="006E0BF9"/>
    <w:rsid w:val="006E1A0D"/>
    <w:rsid w:val="006E1A92"/>
    <w:rsid w:val="006E227C"/>
    <w:rsid w:val="006E27F7"/>
    <w:rsid w:val="006E2860"/>
    <w:rsid w:val="006E287C"/>
    <w:rsid w:val="006E2E3B"/>
    <w:rsid w:val="006E4016"/>
    <w:rsid w:val="006E4BA7"/>
    <w:rsid w:val="006E5202"/>
    <w:rsid w:val="006E5E11"/>
    <w:rsid w:val="006E635E"/>
    <w:rsid w:val="006E6F8E"/>
    <w:rsid w:val="006E7FFB"/>
    <w:rsid w:val="006F1653"/>
    <w:rsid w:val="006F1A87"/>
    <w:rsid w:val="006F1B9A"/>
    <w:rsid w:val="006F1C9F"/>
    <w:rsid w:val="006F1E19"/>
    <w:rsid w:val="006F1F1A"/>
    <w:rsid w:val="006F4473"/>
    <w:rsid w:val="006F6878"/>
    <w:rsid w:val="006F6EBD"/>
    <w:rsid w:val="006F7F91"/>
    <w:rsid w:val="0070011D"/>
    <w:rsid w:val="007006D0"/>
    <w:rsid w:val="0070104F"/>
    <w:rsid w:val="007012C8"/>
    <w:rsid w:val="00701D2D"/>
    <w:rsid w:val="007022FC"/>
    <w:rsid w:val="00702DF5"/>
    <w:rsid w:val="00702F99"/>
    <w:rsid w:val="00703B7D"/>
    <w:rsid w:val="00703C65"/>
    <w:rsid w:val="00704A01"/>
    <w:rsid w:val="00704D9D"/>
    <w:rsid w:val="0070538F"/>
    <w:rsid w:val="0070589E"/>
    <w:rsid w:val="00705C5D"/>
    <w:rsid w:val="00706487"/>
    <w:rsid w:val="0070674D"/>
    <w:rsid w:val="00706F33"/>
    <w:rsid w:val="00707E1B"/>
    <w:rsid w:val="0071074F"/>
    <w:rsid w:val="00710A0B"/>
    <w:rsid w:val="00710BF1"/>
    <w:rsid w:val="00710CB9"/>
    <w:rsid w:val="007117A9"/>
    <w:rsid w:val="007118A6"/>
    <w:rsid w:val="007121EA"/>
    <w:rsid w:val="00712ACA"/>
    <w:rsid w:val="00712B4D"/>
    <w:rsid w:val="00712C05"/>
    <w:rsid w:val="00712D1B"/>
    <w:rsid w:val="00712E17"/>
    <w:rsid w:val="007142F4"/>
    <w:rsid w:val="00714399"/>
    <w:rsid w:val="00714679"/>
    <w:rsid w:val="00716858"/>
    <w:rsid w:val="00717A58"/>
    <w:rsid w:val="00717B94"/>
    <w:rsid w:val="00720093"/>
    <w:rsid w:val="00720286"/>
    <w:rsid w:val="007206B9"/>
    <w:rsid w:val="0072078F"/>
    <w:rsid w:val="007214BD"/>
    <w:rsid w:val="00721B1F"/>
    <w:rsid w:val="0072265D"/>
    <w:rsid w:val="00722BD3"/>
    <w:rsid w:val="00724741"/>
    <w:rsid w:val="007248E3"/>
    <w:rsid w:val="007258AD"/>
    <w:rsid w:val="0072665E"/>
    <w:rsid w:val="00726664"/>
    <w:rsid w:val="00726BB1"/>
    <w:rsid w:val="007301FC"/>
    <w:rsid w:val="00730F93"/>
    <w:rsid w:val="0073197D"/>
    <w:rsid w:val="00732EE3"/>
    <w:rsid w:val="007330CE"/>
    <w:rsid w:val="00733DAC"/>
    <w:rsid w:val="00734E9C"/>
    <w:rsid w:val="00736C6D"/>
    <w:rsid w:val="0073772C"/>
    <w:rsid w:val="0074046E"/>
    <w:rsid w:val="00740BD6"/>
    <w:rsid w:val="00740DE1"/>
    <w:rsid w:val="00741100"/>
    <w:rsid w:val="00741354"/>
    <w:rsid w:val="0074170D"/>
    <w:rsid w:val="00742D97"/>
    <w:rsid w:val="00743237"/>
    <w:rsid w:val="00743690"/>
    <w:rsid w:val="007439DF"/>
    <w:rsid w:val="00743E91"/>
    <w:rsid w:val="00745C37"/>
    <w:rsid w:val="0074622B"/>
    <w:rsid w:val="00746CAE"/>
    <w:rsid w:val="00746E6A"/>
    <w:rsid w:val="00747E3B"/>
    <w:rsid w:val="0075023B"/>
    <w:rsid w:val="007504D1"/>
    <w:rsid w:val="00750616"/>
    <w:rsid w:val="007513F0"/>
    <w:rsid w:val="00751C5A"/>
    <w:rsid w:val="00753226"/>
    <w:rsid w:val="007539DA"/>
    <w:rsid w:val="00753FC2"/>
    <w:rsid w:val="00754139"/>
    <w:rsid w:val="007542E1"/>
    <w:rsid w:val="00754E1A"/>
    <w:rsid w:val="007558FE"/>
    <w:rsid w:val="00755B1B"/>
    <w:rsid w:val="00756194"/>
    <w:rsid w:val="0075622D"/>
    <w:rsid w:val="00756850"/>
    <w:rsid w:val="00756DF1"/>
    <w:rsid w:val="0075769E"/>
    <w:rsid w:val="007577A4"/>
    <w:rsid w:val="007616E6"/>
    <w:rsid w:val="00761947"/>
    <w:rsid w:val="007620F7"/>
    <w:rsid w:val="00762400"/>
    <w:rsid w:val="0076274D"/>
    <w:rsid w:val="00763294"/>
    <w:rsid w:val="0076362A"/>
    <w:rsid w:val="00763D2B"/>
    <w:rsid w:val="00763E76"/>
    <w:rsid w:val="00764552"/>
    <w:rsid w:val="00764DA8"/>
    <w:rsid w:val="00764E85"/>
    <w:rsid w:val="0076525A"/>
    <w:rsid w:val="00765472"/>
    <w:rsid w:val="00765AA0"/>
    <w:rsid w:val="00766E37"/>
    <w:rsid w:val="0076794F"/>
    <w:rsid w:val="0077104C"/>
    <w:rsid w:val="00771195"/>
    <w:rsid w:val="00772A7A"/>
    <w:rsid w:val="00773694"/>
    <w:rsid w:val="00773706"/>
    <w:rsid w:val="007741F2"/>
    <w:rsid w:val="00774898"/>
    <w:rsid w:val="007749A2"/>
    <w:rsid w:val="00775DB6"/>
    <w:rsid w:val="007765C4"/>
    <w:rsid w:val="00777487"/>
    <w:rsid w:val="00777829"/>
    <w:rsid w:val="00777E51"/>
    <w:rsid w:val="0078036A"/>
    <w:rsid w:val="00780819"/>
    <w:rsid w:val="0078084C"/>
    <w:rsid w:val="00780852"/>
    <w:rsid w:val="0078132F"/>
    <w:rsid w:val="00781EC7"/>
    <w:rsid w:val="00782BF1"/>
    <w:rsid w:val="007830A5"/>
    <w:rsid w:val="00784476"/>
    <w:rsid w:val="00784E37"/>
    <w:rsid w:val="00785C82"/>
    <w:rsid w:val="0078682B"/>
    <w:rsid w:val="0078775F"/>
    <w:rsid w:val="007877EB"/>
    <w:rsid w:val="00790045"/>
    <w:rsid w:val="007902C2"/>
    <w:rsid w:val="007919B8"/>
    <w:rsid w:val="00792548"/>
    <w:rsid w:val="00792776"/>
    <w:rsid w:val="00792E11"/>
    <w:rsid w:val="00793FD2"/>
    <w:rsid w:val="007942CB"/>
    <w:rsid w:val="007942FD"/>
    <w:rsid w:val="0079638A"/>
    <w:rsid w:val="0079780C"/>
    <w:rsid w:val="00797F73"/>
    <w:rsid w:val="007A0E1C"/>
    <w:rsid w:val="007A1362"/>
    <w:rsid w:val="007A1C2F"/>
    <w:rsid w:val="007A2A68"/>
    <w:rsid w:val="007A3629"/>
    <w:rsid w:val="007A3892"/>
    <w:rsid w:val="007A3ABC"/>
    <w:rsid w:val="007A4778"/>
    <w:rsid w:val="007A6172"/>
    <w:rsid w:val="007A6586"/>
    <w:rsid w:val="007A6636"/>
    <w:rsid w:val="007A73CA"/>
    <w:rsid w:val="007A74A0"/>
    <w:rsid w:val="007A77C6"/>
    <w:rsid w:val="007A7FDE"/>
    <w:rsid w:val="007B031D"/>
    <w:rsid w:val="007B039B"/>
    <w:rsid w:val="007B09BB"/>
    <w:rsid w:val="007B17DB"/>
    <w:rsid w:val="007B1A9E"/>
    <w:rsid w:val="007B2364"/>
    <w:rsid w:val="007B3130"/>
    <w:rsid w:val="007B350D"/>
    <w:rsid w:val="007B3514"/>
    <w:rsid w:val="007B479A"/>
    <w:rsid w:val="007B4F3B"/>
    <w:rsid w:val="007B578C"/>
    <w:rsid w:val="007B5D22"/>
    <w:rsid w:val="007B60AD"/>
    <w:rsid w:val="007B6DA9"/>
    <w:rsid w:val="007B7BD3"/>
    <w:rsid w:val="007C0435"/>
    <w:rsid w:val="007C0465"/>
    <w:rsid w:val="007C0DA8"/>
    <w:rsid w:val="007C0EE9"/>
    <w:rsid w:val="007C237B"/>
    <w:rsid w:val="007C2EEE"/>
    <w:rsid w:val="007C3BDA"/>
    <w:rsid w:val="007C3F95"/>
    <w:rsid w:val="007C4092"/>
    <w:rsid w:val="007C4898"/>
    <w:rsid w:val="007C679B"/>
    <w:rsid w:val="007C733A"/>
    <w:rsid w:val="007C7749"/>
    <w:rsid w:val="007C77C2"/>
    <w:rsid w:val="007D125C"/>
    <w:rsid w:val="007D12B6"/>
    <w:rsid w:val="007D14C8"/>
    <w:rsid w:val="007D21B8"/>
    <w:rsid w:val="007D2C27"/>
    <w:rsid w:val="007D2DCB"/>
    <w:rsid w:val="007D2E1D"/>
    <w:rsid w:val="007D2FBA"/>
    <w:rsid w:val="007D3057"/>
    <w:rsid w:val="007D3466"/>
    <w:rsid w:val="007D621A"/>
    <w:rsid w:val="007D6346"/>
    <w:rsid w:val="007D6759"/>
    <w:rsid w:val="007E02EB"/>
    <w:rsid w:val="007E0B00"/>
    <w:rsid w:val="007E1916"/>
    <w:rsid w:val="007E1DE4"/>
    <w:rsid w:val="007E1FB3"/>
    <w:rsid w:val="007E2581"/>
    <w:rsid w:val="007E25DF"/>
    <w:rsid w:val="007E2EE5"/>
    <w:rsid w:val="007E4252"/>
    <w:rsid w:val="007E45C2"/>
    <w:rsid w:val="007E69CF"/>
    <w:rsid w:val="007E6E47"/>
    <w:rsid w:val="007E703E"/>
    <w:rsid w:val="007E772E"/>
    <w:rsid w:val="007F1359"/>
    <w:rsid w:val="007F2176"/>
    <w:rsid w:val="007F2376"/>
    <w:rsid w:val="007F30AC"/>
    <w:rsid w:val="007F334A"/>
    <w:rsid w:val="007F36A0"/>
    <w:rsid w:val="007F3C78"/>
    <w:rsid w:val="007F45E1"/>
    <w:rsid w:val="007F4ED3"/>
    <w:rsid w:val="007F50FF"/>
    <w:rsid w:val="007F638F"/>
    <w:rsid w:val="007F7601"/>
    <w:rsid w:val="00800219"/>
    <w:rsid w:val="00800712"/>
    <w:rsid w:val="00800984"/>
    <w:rsid w:val="00801240"/>
    <w:rsid w:val="00801E91"/>
    <w:rsid w:val="0080239E"/>
    <w:rsid w:val="00802414"/>
    <w:rsid w:val="008024F8"/>
    <w:rsid w:val="00803B9C"/>
    <w:rsid w:val="00804558"/>
    <w:rsid w:val="00806A4E"/>
    <w:rsid w:val="00806B5A"/>
    <w:rsid w:val="0080790D"/>
    <w:rsid w:val="00810750"/>
    <w:rsid w:val="00810F07"/>
    <w:rsid w:val="00810FB3"/>
    <w:rsid w:val="008118C1"/>
    <w:rsid w:val="00812748"/>
    <w:rsid w:val="00813472"/>
    <w:rsid w:val="008140DE"/>
    <w:rsid w:val="008144B2"/>
    <w:rsid w:val="00814667"/>
    <w:rsid w:val="00814B4D"/>
    <w:rsid w:val="0081541D"/>
    <w:rsid w:val="00815651"/>
    <w:rsid w:val="00816726"/>
    <w:rsid w:val="00816938"/>
    <w:rsid w:val="0082069E"/>
    <w:rsid w:val="008209C1"/>
    <w:rsid w:val="00820E05"/>
    <w:rsid w:val="00821B20"/>
    <w:rsid w:val="00821E3D"/>
    <w:rsid w:val="00822CBF"/>
    <w:rsid w:val="0082317F"/>
    <w:rsid w:val="00823402"/>
    <w:rsid w:val="008235EE"/>
    <w:rsid w:val="00823DA5"/>
    <w:rsid w:val="00824D60"/>
    <w:rsid w:val="00825420"/>
    <w:rsid w:val="00825569"/>
    <w:rsid w:val="008255A5"/>
    <w:rsid w:val="0082586A"/>
    <w:rsid w:val="00825D06"/>
    <w:rsid w:val="0082680A"/>
    <w:rsid w:val="00827DE0"/>
    <w:rsid w:val="00830127"/>
    <w:rsid w:val="008301F9"/>
    <w:rsid w:val="00830680"/>
    <w:rsid w:val="008306B2"/>
    <w:rsid w:val="00832517"/>
    <w:rsid w:val="00833F77"/>
    <w:rsid w:val="00836371"/>
    <w:rsid w:val="00836560"/>
    <w:rsid w:val="00836D9F"/>
    <w:rsid w:val="008371C9"/>
    <w:rsid w:val="00837524"/>
    <w:rsid w:val="00837B73"/>
    <w:rsid w:val="00837EA6"/>
    <w:rsid w:val="00840B04"/>
    <w:rsid w:val="00840EAC"/>
    <w:rsid w:val="00841896"/>
    <w:rsid w:val="008419FD"/>
    <w:rsid w:val="00841CFB"/>
    <w:rsid w:val="008421F5"/>
    <w:rsid w:val="008424DE"/>
    <w:rsid w:val="008429D3"/>
    <w:rsid w:val="00842D3A"/>
    <w:rsid w:val="00843AAB"/>
    <w:rsid w:val="008441DB"/>
    <w:rsid w:val="008446D6"/>
    <w:rsid w:val="00844947"/>
    <w:rsid w:val="0084503E"/>
    <w:rsid w:val="0084679A"/>
    <w:rsid w:val="00846D79"/>
    <w:rsid w:val="00846F8D"/>
    <w:rsid w:val="00847DD1"/>
    <w:rsid w:val="008500BD"/>
    <w:rsid w:val="008500DB"/>
    <w:rsid w:val="00850300"/>
    <w:rsid w:val="008503E3"/>
    <w:rsid w:val="008514BE"/>
    <w:rsid w:val="00851B80"/>
    <w:rsid w:val="0085213F"/>
    <w:rsid w:val="00852C25"/>
    <w:rsid w:val="00853B67"/>
    <w:rsid w:val="008547B6"/>
    <w:rsid w:val="00854D5C"/>
    <w:rsid w:val="0085581F"/>
    <w:rsid w:val="00855A08"/>
    <w:rsid w:val="00856B1B"/>
    <w:rsid w:val="00857821"/>
    <w:rsid w:val="0085790F"/>
    <w:rsid w:val="00857969"/>
    <w:rsid w:val="00857EC4"/>
    <w:rsid w:val="00857FEE"/>
    <w:rsid w:val="008605C2"/>
    <w:rsid w:val="00860B01"/>
    <w:rsid w:val="008610EB"/>
    <w:rsid w:val="008639D8"/>
    <w:rsid w:val="00865E8F"/>
    <w:rsid w:val="008667CE"/>
    <w:rsid w:val="00866A62"/>
    <w:rsid w:val="00870AF8"/>
    <w:rsid w:val="00871B78"/>
    <w:rsid w:val="00873201"/>
    <w:rsid w:val="00873821"/>
    <w:rsid w:val="008763DF"/>
    <w:rsid w:val="00877CB2"/>
    <w:rsid w:val="00877F3A"/>
    <w:rsid w:val="00881230"/>
    <w:rsid w:val="00881467"/>
    <w:rsid w:val="0088169E"/>
    <w:rsid w:val="00881C19"/>
    <w:rsid w:val="0088203C"/>
    <w:rsid w:val="0088271E"/>
    <w:rsid w:val="00882A0D"/>
    <w:rsid w:val="008837A7"/>
    <w:rsid w:val="00884716"/>
    <w:rsid w:val="00887F32"/>
    <w:rsid w:val="00890952"/>
    <w:rsid w:val="008910AD"/>
    <w:rsid w:val="008914C7"/>
    <w:rsid w:val="008919D8"/>
    <w:rsid w:val="00891B30"/>
    <w:rsid w:val="00891FFC"/>
    <w:rsid w:val="00892021"/>
    <w:rsid w:val="00892C1B"/>
    <w:rsid w:val="00892F99"/>
    <w:rsid w:val="0089326B"/>
    <w:rsid w:val="00894220"/>
    <w:rsid w:val="00894246"/>
    <w:rsid w:val="00894694"/>
    <w:rsid w:val="008953D0"/>
    <w:rsid w:val="00895DF3"/>
    <w:rsid w:val="00895EFE"/>
    <w:rsid w:val="008961BC"/>
    <w:rsid w:val="00896DB5"/>
    <w:rsid w:val="00897C5C"/>
    <w:rsid w:val="00897EAC"/>
    <w:rsid w:val="00897EBB"/>
    <w:rsid w:val="00897FCA"/>
    <w:rsid w:val="008A03BC"/>
    <w:rsid w:val="008A10EA"/>
    <w:rsid w:val="008A15F4"/>
    <w:rsid w:val="008A22F2"/>
    <w:rsid w:val="008A2370"/>
    <w:rsid w:val="008A3969"/>
    <w:rsid w:val="008A3D0B"/>
    <w:rsid w:val="008A477C"/>
    <w:rsid w:val="008A4A16"/>
    <w:rsid w:val="008A5BBC"/>
    <w:rsid w:val="008A63D3"/>
    <w:rsid w:val="008A66C2"/>
    <w:rsid w:val="008A7E4D"/>
    <w:rsid w:val="008B042D"/>
    <w:rsid w:val="008B062D"/>
    <w:rsid w:val="008B0D20"/>
    <w:rsid w:val="008B122D"/>
    <w:rsid w:val="008B1687"/>
    <w:rsid w:val="008B1A1F"/>
    <w:rsid w:val="008B1C4E"/>
    <w:rsid w:val="008B21AA"/>
    <w:rsid w:val="008B3C0D"/>
    <w:rsid w:val="008B49D0"/>
    <w:rsid w:val="008B4AAA"/>
    <w:rsid w:val="008B5B76"/>
    <w:rsid w:val="008B6A82"/>
    <w:rsid w:val="008B748C"/>
    <w:rsid w:val="008B76D2"/>
    <w:rsid w:val="008C00EE"/>
    <w:rsid w:val="008C08AA"/>
    <w:rsid w:val="008C0ABD"/>
    <w:rsid w:val="008C29A1"/>
    <w:rsid w:val="008C334A"/>
    <w:rsid w:val="008C3437"/>
    <w:rsid w:val="008C3743"/>
    <w:rsid w:val="008C3C9C"/>
    <w:rsid w:val="008C5593"/>
    <w:rsid w:val="008C55BB"/>
    <w:rsid w:val="008C5CFC"/>
    <w:rsid w:val="008C75A8"/>
    <w:rsid w:val="008D072B"/>
    <w:rsid w:val="008D132C"/>
    <w:rsid w:val="008D2991"/>
    <w:rsid w:val="008D2D01"/>
    <w:rsid w:val="008D2DD8"/>
    <w:rsid w:val="008D3029"/>
    <w:rsid w:val="008D31C9"/>
    <w:rsid w:val="008D3204"/>
    <w:rsid w:val="008D4138"/>
    <w:rsid w:val="008D4EF0"/>
    <w:rsid w:val="008D58B3"/>
    <w:rsid w:val="008D59D1"/>
    <w:rsid w:val="008D78AC"/>
    <w:rsid w:val="008D79B4"/>
    <w:rsid w:val="008D7ECA"/>
    <w:rsid w:val="008E0636"/>
    <w:rsid w:val="008E0F7A"/>
    <w:rsid w:val="008E1BB5"/>
    <w:rsid w:val="008E1C02"/>
    <w:rsid w:val="008E1EF0"/>
    <w:rsid w:val="008E201E"/>
    <w:rsid w:val="008E2C49"/>
    <w:rsid w:val="008E2DBA"/>
    <w:rsid w:val="008E2F1D"/>
    <w:rsid w:val="008E3B1A"/>
    <w:rsid w:val="008E4C5D"/>
    <w:rsid w:val="008E5209"/>
    <w:rsid w:val="008E5E46"/>
    <w:rsid w:val="008E60CB"/>
    <w:rsid w:val="008E6C86"/>
    <w:rsid w:val="008E6E58"/>
    <w:rsid w:val="008F018E"/>
    <w:rsid w:val="008F0D82"/>
    <w:rsid w:val="008F0F39"/>
    <w:rsid w:val="008F17E0"/>
    <w:rsid w:val="008F1885"/>
    <w:rsid w:val="008F2324"/>
    <w:rsid w:val="008F23E3"/>
    <w:rsid w:val="008F2FA6"/>
    <w:rsid w:val="008F3FDA"/>
    <w:rsid w:val="008F4BF2"/>
    <w:rsid w:val="008F614F"/>
    <w:rsid w:val="008F63A1"/>
    <w:rsid w:val="008F746D"/>
    <w:rsid w:val="008F75C5"/>
    <w:rsid w:val="008F778A"/>
    <w:rsid w:val="008F78BB"/>
    <w:rsid w:val="00901596"/>
    <w:rsid w:val="00901CD8"/>
    <w:rsid w:val="00901E27"/>
    <w:rsid w:val="00903FCC"/>
    <w:rsid w:val="00905B1B"/>
    <w:rsid w:val="00907144"/>
    <w:rsid w:val="0090735B"/>
    <w:rsid w:val="00910097"/>
    <w:rsid w:val="00910917"/>
    <w:rsid w:val="009117F3"/>
    <w:rsid w:val="00911DC0"/>
    <w:rsid w:val="0091228F"/>
    <w:rsid w:val="00912974"/>
    <w:rsid w:val="00912D95"/>
    <w:rsid w:val="009135B5"/>
    <w:rsid w:val="00915333"/>
    <w:rsid w:val="00915D14"/>
    <w:rsid w:val="00916962"/>
    <w:rsid w:val="00917759"/>
    <w:rsid w:val="00917B4F"/>
    <w:rsid w:val="00917BD3"/>
    <w:rsid w:val="009203C6"/>
    <w:rsid w:val="0092165F"/>
    <w:rsid w:val="00921B69"/>
    <w:rsid w:val="00921E03"/>
    <w:rsid w:val="00922369"/>
    <w:rsid w:val="009234A2"/>
    <w:rsid w:val="009237D9"/>
    <w:rsid w:val="00923C6A"/>
    <w:rsid w:val="00923C72"/>
    <w:rsid w:val="00923ED7"/>
    <w:rsid w:val="0092445C"/>
    <w:rsid w:val="009248DB"/>
    <w:rsid w:val="00925685"/>
    <w:rsid w:val="00925C96"/>
    <w:rsid w:val="00926310"/>
    <w:rsid w:val="00926538"/>
    <w:rsid w:val="009311D0"/>
    <w:rsid w:val="00931DEE"/>
    <w:rsid w:val="00931EA9"/>
    <w:rsid w:val="00932BFE"/>
    <w:rsid w:val="0093399B"/>
    <w:rsid w:val="0093426B"/>
    <w:rsid w:val="009344BA"/>
    <w:rsid w:val="0093490D"/>
    <w:rsid w:val="00934C43"/>
    <w:rsid w:val="0093534C"/>
    <w:rsid w:val="00935540"/>
    <w:rsid w:val="00935CF0"/>
    <w:rsid w:val="00936385"/>
    <w:rsid w:val="009377AB"/>
    <w:rsid w:val="00937BC1"/>
    <w:rsid w:val="009408FD"/>
    <w:rsid w:val="00940F55"/>
    <w:rsid w:val="009416B4"/>
    <w:rsid w:val="00941C86"/>
    <w:rsid w:val="00941DD5"/>
    <w:rsid w:val="00941E12"/>
    <w:rsid w:val="00941E3E"/>
    <w:rsid w:val="009426AC"/>
    <w:rsid w:val="009438B5"/>
    <w:rsid w:val="00943A62"/>
    <w:rsid w:val="009446EB"/>
    <w:rsid w:val="00944B48"/>
    <w:rsid w:val="00944E23"/>
    <w:rsid w:val="00945015"/>
    <w:rsid w:val="009469DD"/>
    <w:rsid w:val="00946D1C"/>
    <w:rsid w:val="009470B3"/>
    <w:rsid w:val="00947350"/>
    <w:rsid w:val="009505B3"/>
    <w:rsid w:val="009505B9"/>
    <w:rsid w:val="009534C7"/>
    <w:rsid w:val="00953A00"/>
    <w:rsid w:val="00953A4E"/>
    <w:rsid w:val="00955709"/>
    <w:rsid w:val="009559F0"/>
    <w:rsid w:val="00956BB3"/>
    <w:rsid w:val="00956BDD"/>
    <w:rsid w:val="009573FE"/>
    <w:rsid w:val="0095778E"/>
    <w:rsid w:val="009578E3"/>
    <w:rsid w:val="009610D7"/>
    <w:rsid w:val="0096118E"/>
    <w:rsid w:val="00962071"/>
    <w:rsid w:val="0096241E"/>
    <w:rsid w:val="009631B1"/>
    <w:rsid w:val="009639D4"/>
    <w:rsid w:val="00965A02"/>
    <w:rsid w:val="00966FF2"/>
    <w:rsid w:val="0096739B"/>
    <w:rsid w:val="00970DDC"/>
    <w:rsid w:val="00971D0C"/>
    <w:rsid w:val="00972EC4"/>
    <w:rsid w:val="0097303F"/>
    <w:rsid w:val="00973129"/>
    <w:rsid w:val="0097338A"/>
    <w:rsid w:val="00973CFF"/>
    <w:rsid w:val="00974B45"/>
    <w:rsid w:val="00975854"/>
    <w:rsid w:val="00975A48"/>
    <w:rsid w:val="00975C5D"/>
    <w:rsid w:val="009768BF"/>
    <w:rsid w:val="00976E11"/>
    <w:rsid w:val="00976F7C"/>
    <w:rsid w:val="009779D9"/>
    <w:rsid w:val="00977AC5"/>
    <w:rsid w:val="00977B29"/>
    <w:rsid w:val="00980F27"/>
    <w:rsid w:val="009833E5"/>
    <w:rsid w:val="00984C6A"/>
    <w:rsid w:val="00985626"/>
    <w:rsid w:val="00985AFC"/>
    <w:rsid w:val="00985E0B"/>
    <w:rsid w:val="009861B8"/>
    <w:rsid w:val="00986E33"/>
    <w:rsid w:val="00987269"/>
    <w:rsid w:val="009875A1"/>
    <w:rsid w:val="00987F49"/>
    <w:rsid w:val="009913C0"/>
    <w:rsid w:val="00991EAD"/>
    <w:rsid w:val="00991F34"/>
    <w:rsid w:val="00992479"/>
    <w:rsid w:val="009929F9"/>
    <w:rsid w:val="00993237"/>
    <w:rsid w:val="00994946"/>
    <w:rsid w:val="00994CBB"/>
    <w:rsid w:val="00994D0D"/>
    <w:rsid w:val="009970BC"/>
    <w:rsid w:val="00997BF9"/>
    <w:rsid w:val="009A1601"/>
    <w:rsid w:val="009A21C5"/>
    <w:rsid w:val="009A2521"/>
    <w:rsid w:val="009A3399"/>
    <w:rsid w:val="009A4B1E"/>
    <w:rsid w:val="009A5027"/>
    <w:rsid w:val="009A5532"/>
    <w:rsid w:val="009A6AE7"/>
    <w:rsid w:val="009A7C21"/>
    <w:rsid w:val="009B0AC4"/>
    <w:rsid w:val="009B163B"/>
    <w:rsid w:val="009B1DC2"/>
    <w:rsid w:val="009B2AA5"/>
    <w:rsid w:val="009B358C"/>
    <w:rsid w:val="009B3F21"/>
    <w:rsid w:val="009B409F"/>
    <w:rsid w:val="009B50EA"/>
    <w:rsid w:val="009B6144"/>
    <w:rsid w:val="009B6307"/>
    <w:rsid w:val="009B705F"/>
    <w:rsid w:val="009B7190"/>
    <w:rsid w:val="009B7218"/>
    <w:rsid w:val="009C1083"/>
    <w:rsid w:val="009C1890"/>
    <w:rsid w:val="009C2414"/>
    <w:rsid w:val="009C2669"/>
    <w:rsid w:val="009C29AA"/>
    <w:rsid w:val="009C3409"/>
    <w:rsid w:val="009C375B"/>
    <w:rsid w:val="009C3BC4"/>
    <w:rsid w:val="009C3C1A"/>
    <w:rsid w:val="009C4723"/>
    <w:rsid w:val="009C482B"/>
    <w:rsid w:val="009C4C89"/>
    <w:rsid w:val="009C5217"/>
    <w:rsid w:val="009C56CE"/>
    <w:rsid w:val="009C647F"/>
    <w:rsid w:val="009C6BA2"/>
    <w:rsid w:val="009C6D65"/>
    <w:rsid w:val="009C7AD7"/>
    <w:rsid w:val="009D165A"/>
    <w:rsid w:val="009D1F14"/>
    <w:rsid w:val="009D23C8"/>
    <w:rsid w:val="009D2C13"/>
    <w:rsid w:val="009D310C"/>
    <w:rsid w:val="009D32A1"/>
    <w:rsid w:val="009D3455"/>
    <w:rsid w:val="009D3B30"/>
    <w:rsid w:val="009D45A1"/>
    <w:rsid w:val="009D54B2"/>
    <w:rsid w:val="009D5923"/>
    <w:rsid w:val="009D5D6C"/>
    <w:rsid w:val="009D5E62"/>
    <w:rsid w:val="009D64B0"/>
    <w:rsid w:val="009E0F7D"/>
    <w:rsid w:val="009E18CA"/>
    <w:rsid w:val="009E1C46"/>
    <w:rsid w:val="009E1F9C"/>
    <w:rsid w:val="009E2F32"/>
    <w:rsid w:val="009E4C5F"/>
    <w:rsid w:val="009E4EC8"/>
    <w:rsid w:val="009E5CEE"/>
    <w:rsid w:val="009E75D0"/>
    <w:rsid w:val="009E78E3"/>
    <w:rsid w:val="009F0478"/>
    <w:rsid w:val="009F1609"/>
    <w:rsid w:val="009F2E8D"/>
    <w:rsid w:val="009F450F"/>
    <w:rsid w:val="009F5535"/>
    <w:rsid w:val="009F571F"/>
    <w:rsid w:val="009F5D0A"/>
    <w:rsid w:val="009F630D"/>
    <w:rsid w:val="009F68AD"/>
    <w:rsid w:val="009F75B2"/>
    <w:rsid w:val="00A015F3"/>
    <w:rsid w:val="00A01B68"/>
    <w:rsid w:val="00A01F92"/>
    <w:rsid w:val="00A027A8"/>
    <w:rsid w:val="00A02F96"/>
    <w:rsid w:val="00A042E0"/>
    <w:rsid w:val="00A044F9"/>
    <w:rsid w:val="00A04564"/>
    <w:rsid w:val="00A05E01"/>
    <w:rsid w:val="00A06545"/>
    <w:rsid w:val="00A06AD6"/>
    <w:rsid w:val="00A072C3"/>
    <w:rsid w:val="00A072EF"/>
    <w:rsid w:val="00A07DD1"/>
    <w:rsid w:val="00A11B53"/>
    <w:rsid w:val="00A11CC6"/>
    <w:rsid w:val="00A11EC2"/>
    <w:rsid w:val="00A13542"/>
    <w:rsid w:val="00A13DA1"/>
    <w:rsid w:val="00A14DEB"/>
    <w:rsid w:val="00A152FB"/>
    <w:rsid w:val="00A15DC5"/>
    <w:rsid w:val="00A1742F"/>
    <w:rsid w:val="00A17A61"/>
    <w:rsid w:val="00A208A4"/>
    <w:rsid w:val="00A20AE7"/>
    <w:rsid w:val="00A20E7D"/>
    <w:rsid w:val="00A2165B"/>
    <w:rsid w:val="00A21934"/>
    <w:rsid w:val="00A22018"/>
    <w:rsid w:val="00A230DA"/>
    <w:rsid w:val="00A231E2"/>
    <w:rsid w:val="00A23242"/>
    <w:rsid w:val="00A23960"/>
    <w:rsid w:val="00A23EFA"/>
    <w:rsid w:val="00A2479A"/>
    <w:rsid w:val="00A24B3F"/>
    <w:rsid w:val="00A25167"/>
    <w:rsid w:val="00A251EA"/>
    <w:rsid w:val="00A277B3"/>
    <w:rsid w:val="00A304B6"/>
    <w:rsid w:val="00A306C2"/>
    <w:rsid w:val="00A30793"/>
    <w:rsid w:val="00A30994"/>
    <w:rsid w:val="00A311DD"/>
    <w:rsid w:val="00A312EC"/>
    <w:rsid w:val="00A31B64"/>
    <w:rsid w:val="00A3384E"/>
    <w:rsid w:val="00A34057"/>
    <w:rsid w:val="00A34155"/>
    <w:rsid w:val="00A34706"/>
    <w:rsid w:val="00A34A57"/>
    <w:rsid w:val="00A34E34"/>
    <w:rsid w:val="00A34FEF"/>
    <w:rsid w:val="00A3556C"/>
    <w:rsid w:val="00A36D60"/>
    <w:rsid w:val="00A37C05"/>
    <w:rsid w:val="00A4087E"/>
    <w:rsid w:val="00A40CD7"/>
    <w:rsid w:val="00A41204"/>
    <w:rsid w:val="00A42B49"/>
    <w:rsid w:val="00A43499"/>
    <w:rsid w:val="00A43F47"/>
    <w:rsid w:val="00A442D7"/>
    <w:rsid w:val="00A44579"/>
    <w:rsid w:val="00A46229"/>
    <w:rsid w:val="00A46A23"/>
    <w:rsid w:val="00A46DA9"/>
    <w:rsid w:val="00A47BAA"/>
    <w:rsid w:val="00A47F79"/>
    <w:rsid w:val="00A50156"/>
    <w:rsid w:val="00A502F4"/>
    <w:rsid w:val="00A504C1"/>
    <w:rsid w:val="00A506CA"/>
    <w:rsid w:val="00A5149A"/>
    <w:rsid w:val="00A51B29"/>
    <w:rsid w:val="00A52171"/>
    <w:rsid w:val="00A5232C"/>
    <w:rsid w:val="00A52AC7"/>
    <w:rsid w:val="00A5397C"/>
    <w:rsid w:val="00A5469F"/>
    <w:rsid w:val="00A55FA5"/>
    <w:rsid w:val="00A55FED"/>
    <w:rsid w:val="00A56369"/>
    <w:rsid w:val="00A5707E"/>
    <w:rsid w:val="00A575DC"/>
    <w:rsid w:val="00A57613"/>
    <w:rsid w:val="00A57BF2"/>
    <w:rsid w:val="00A60E43"/>
    <w:rsid w:val="00A61DC8"/>
    <w:rsid w:val="00A63164"/>
    <w:rsid w:val="00A63F3A"/>
    <w:rsid w:val="00A640F1"/>
    <w:rsid w:val="00A64C5B"/>
    <w:rsid w:val="00A6506D"/>
    <w:rsid w:val="00A6584E"/>
    <w:rsid w:val="00A65EAA"/>
    <w:rsid w:val="00A66569"/>
    <w:rsid w:val="00A66F18"/>
    <w:rsid w:val="00A67B9A"/>
    <w:rsid w:val="00A70565"/>
    <w:rsid w:val="00A7093F"/>
    <w:rsid w:val="00A70CE1"/>
    <w:rsid w:val="00A713BA"/>
    <w:rsid w:val="00A713D5"/>
    <w:rsid w:val="00A723DC"/>
    <w:rsid w:val="00A72DA3"/>
    <w:rsid w:val="00A748AE"/>
    <w:rsid w:val="00A7499F"/>
    <w:rsid w:val="00A74E58"/>
    <w:rsid w:val="00A75EF3"/>
    <w:rsid w:val="00A76FE1"/>
    <w:rsid w:val="00A773B9"/>
    <w:rsid w:val="00A800F7"/>
    <w:rsid w:val="00A80669"/>
    <w:rsid w:val="00A80824"/>
    <w:rsid w:val="00A80B68"/>
    <w:rsid w:val="00A80E2F"/>
    <w:rsid w:val="00A812FF"/>
    <w:rsid w:val="00A817D4"/>
    <w:rsid w:val="00A83198"/>
    <w:rsid w:val="00A83F11"/>
    <w:rsid w:val="00A848EE"/>
    <w:rsid w:val="00A85BB2"/>
    <w:rsid w:val="00A869FF"/>
    <w:rsid w:val="00A9024C"/>
    <w:rsid w:val="00A916C9"/>
    <w:rsid w:val="00A93250"/>
    <w:rsid w:val="00A9374E"/>
    <w:rsid w:val="00A93B81"/>
    <w:rsid w:val="00A93C55"/>
    <w:rsid w:val="00A93DA4"/>
    <w:rsid w:val="00A947D7"/>
    <w:rsid w:val="00A95368"/>
    <w:rsid w:val="00A95C25"/>
    <w:rsid w:val="00A96319"/>
    <w:rsid w:val="00A96555"/>
    <w:rsid w:val="00A968CD"/>
    <w:rsid w:val="00A97D55"/>
    <w:rsid w:val="00AA2D75"/>
    <w:rsid w:val="00AA2E88"/>
    <w:rsid w:val="00AA2EAD"/>
    <w:rsid w:val="00AA30A9"/>
    <w:rsid w:val="00AA43BE"/>
    <w:rsid w:val="00AA46FD"/>
    <w:rsid w:val="00AA4792"/>
    <w:rsid w:val="00AA4B25"/>
    <w:rsid w:val="00AA58AF"/>
    <w:rsid w:val="00AA5DA1"/>
    <w:rsid w:val="00AA5DC4"/>
    <w:rsid w:val="00AA69D8"/>
    <w:rsid w:val="00AA6B12"/>
    <w:rsid w:val="00AA6E53"/>
    <w:rsid w:val="00AA6F42"/>
    <w:rsid w:val="00AA6F47"/>
    <w:rsid w:val="00AA7176"/>
    <w:rsid w:val="00AA73B6"/>
    <w:rsid w:val="00AA7BA6"/>
    <w:rsid w:val="00AA7F1D"/>
    <w:rsid w:val="00AB0ADA"/>
    <w:rsid w:val="00AB0E09"/>
    <w:rsid w:val="00AB2B2A"/>
    <w:rsid w:val="00AB334C"/>
    <w:rsid w:val="00AB335F"/>
    <w:rsid w:val="00AB3608"/>
    <w:rsid w:val="00AB3EF1"/>
    <w:rsid w:val="00AB3F63"/>
    <w:rsid w:val="00AB45F3"/>
    <w:rsid w:val="00AB4DA7"/>
    <w:rsid w:val="00AB51F4"/>
    <w:rsid w:val="00AB56DC"/>
    <w:rsid w:val="00AB5A72"/>
    <w:rsid w:val="00AB6011"/>
    <w:rsid w:val="00AB6894"/>
    <w:rsid w:val="00AB6A28"/>
    <w:rsid w:val="00AB6A8C"/>
    <w:rsid w:val="00AC00BD"/>
    <w:rsid w:val="00AC0259"/>
    <w:rsid w:val="00AC0BFB"/>
    <w:rsid w:val="00AC2150"/>
    <w:rsid w:val="00AC25C2"/>
    <w:rsid w:val="00AC27DB"/>
    <w:rsid w:val="00AC3726"/>
    <w:rsid w:val="00AC37B4"/>
    <w:rsid w:val="00AC3EC4"/>
    <w:rsid w:val="00AC4271"/>
    <w:rsid w:val="00AC4A8F"/>
    <w:rsid w:val="00AC5DB7"/>
    <w:rsid w:val="00AC5FAD"/>
    <w:rsid w:val="00AC65F3"/>
    <w:rsid w:val="00AC6CA8"/>
    <w:rsid w:val="00AC6DF3"/>
    <w:rsid w:val="00AC6E74"/>
    <w:rsid w:val="00AC7F7D"/>
    <w:rsid w:val="00AD0716"/>
    <w:rsid w:val="00AD0921"/>
    <w:rsid w:val="00AD22CF"/>
    <w:rsid w:val="00AD230F"/>
    <w:rsid w:val="00AD27AE"/>
    <w:rsid w:val="00AD2CF5"/>
    <w:rsid w:val="00AD2E23"/>
    <w:rsid w:val="00AD35ED"/>
    <w:rsid w:val="00AD3984"/>
    <w:rsid w:val="00AD4554"/>
    <w:rsid w:val="00AD4584"/>
    <w:rsid w:val="00AD5821"/>
    <w:rsid w:val="00AD5D91"/>
    <w:rsid w:val="00AD60B8"/>
    <w:rsid w:val="00AD6A30"/>
    <w:rsid w:val="00AD6D18"/>
    <w:rsid w:val="00AD7F9A"/>
    <w:rsid w:val="00AE0D56"/>
    <w:rsid w:val="00AE26C3"/>
    <w:rsid w:val="00AE27D4"/>
    <w:rsid w:val="00AE3390"/>
    <w:rsid w:val="00AE443E"/>
    <w:rsid w:val="00AE4859"/>
    <w:rsid w:val="00AE4F25"/>
    <w:rsid w:val="00AE540F"/>
    <w:rsid w:val="00AF06BB"/>
    <w:rsid w:val="00AF0B11"/>
    <w:rsid w:val="00AF2C8D"/>
    <w:rsid w:val="00AF57AD"/>
    <w:rsid w:val="00AF6514"/>
    <w:rsid w:val="00AF7E2C"/>
    <w:rsid w:val="00B0018C"/>
    <w:rsid w:val="00B009BE"/>
    <w:rsid w:val="00B00D18"/>
    <w:rsid w:val="00B00D5C"/>
    <w:rsid w:val="00B028C8"/>
    <w:rsid w:val="00B0355B"/>
    <w:rsid w:val="00B04B82"/>
    <w:rsid w:val="00B0513A"/>
    <w:rsid w:val="00B05C59"/>
    <w:rsid w:val="00B06258"/>
    <w:rsid w:val="00B10C66"/>
    <w:rsid w:val="00B118BE"/>
    <w:rsid w:val="00B11D76"/>
    <w:rsid w:val="00B12F2E"/>
    <w:rsid w:val="00B13463"/>
    <w:rsid w:val="00B13B88"/>
    <w:rsid w:val="00B13E53"/>
    <w:rsid w:val="00B141DC"/>
    <w:rsid w:val="00B143A6"/>
    <w:rsid w:val="00B152C6"/>
    <w:rsid w:val="00B15375"/>
    <w:rsid w:val="00B163F1"/>
    <w:rsid w:val="00B17071"/>
    <w:rsid w:val="00B170E0"/>
    <w:rsid w:val="00B203EE"/>
    <w:rsid w:val="00B216BF"/>
    <w:rsid w:val="00B21DFA"/>
    <w:rsid w:val="00B21F8B"/>
    <w:rsid w:val="00B2207A"/>
    <w:rsid w:val="00B226FA"/>
    <w:rsid w:val="00B23311"/>
    <w:rsid w:val="00B2332E"/>
    <w:rsid w:val="00B23376"/>
    <w:rsid w:val="00B24831"/>
    <w:rsid w:val="00B2551E"/>
    <w:rsid w:val="00B2603D"/>
    <w:rsid w:val="00B27982"/>
    <w:rsid w:val="00B3033C"/>
    <w:rsid w:val="00B30A72"/>
    <w:rsid w:val="00B31764"/>
    <w:rsid w:val="00B31C12"/>
    <w:rsid w:val="00B331A2"/>
    <w:rsid w:val="00B33400"/>
    <w:rsid w:val="00B346BE"/>
    <w:rsid w:val="00B35C03"/>
    <w:rsid w:val="00B36C1F"/>
    <w:rsid w:val="00B37B27"/>
    <w:rsid w:val="00B40272"/>
    <w:rsid w:val="00B40B34"/>
    <w:rsid w:val="00B40E8C"/>
    <w:rsid w:val="00B41A3C"/>
    <w:rsid w:val="00B41F94"/>
    <w:rsid w:val="00B43E19"/>
    <w:rsid w:val="00B43E1F"/>
    <w:rsid w:val="00B442EC"/>
    <w:rsid w:val="00B44514"/>
    <w:rsid w:val="00B4563C"/>
    <w:rsid w:val="00B4662A"/>
    <w:rsid w:val="00B46F93"/>
    <w:rsid w:val="00B471EA"/>
    <w:rsid w:val="00B47D95"/>
    <w:rsid w:val="00B50380"/>
    <w:rsid w:val="00B50455"/>
    <w:rsid w:val="00B5090E"/>
    <w:rsid w:val="00B52092"/>
    <w:rsid w:val="00B52654"/>
    <w:rsid w:val="00B52894"/>
    <w:rsid w:val="00B52C82"/>
    <w:rsid w:val="00B53B7E"/>
    <w:rsid w:val="00B54D06"/>
    <w:rsid w:val="00B54EDA"/>
    <w:rsid w:val="00B56A37"/>
    <w:rsid w:val="00B573B0"/>
    <w:rsid w:val="00B57902"/>
    <w:rsid w:val="00B57B22"/>
    <w:rsid w:val="00B61CCC"/>
    <w:rsid w:val="00B62567"/>
    <w:rsid w:val="00B62D88"/>
    <w:rsid w:val="00B63D59"/>
    <w:rsid w:val="00B63F4A"/>
    <w:rsid w:val="00B641D2"/>
    <w:rsid w:val="00B64B26"/>
    <w:rsid w:val="00B65383"/>
    <w:rsid w:val="00B6577C"/>
    <w:rsid w:val="00B661E8"/>
    <w:rsid w:val="00B6664F"/>
    <w:rsid w:val="00B6698D"/>
    <w:rsid w:val="00B66DA1"/>
    <w:rsid w:val="00B66DB1"/>
    <w:rsid w:val="00B67453"/>
    <w:rsid w:val="00B6749C"/>
    <w:rsid w:val="00B677DC"/>
    <w:rsid w:val="00B6797E"/>
    <w:rsid w:val="00B7053B"/>
    <w:rsid w:val="00B70F98"/>
    <w:rsid w:val="00B70FD3"/>
    <w:rsid w:val="00B71174"/>
    <w:rsid w:val="00B7325B"/>
    <w:rsid w:val="00B732D1"/>
    <w:rsid w:val="00B7396B"/>
    <w:rsid w:val="00B73996"/>
    <w:rsid w:val="00B75CB0"/>
    <w:rsid w:val="00B76433"/>
    <w:rsid w:val="00B76B3B"/>
    <w:rsid w:val="00B77693"/>
    <w:rsid w:val="00B809C6"/>
    <w:rsid w:val="00B81806"/>
    <w:rsid w:val="00B81AC4"/>
    <w:rsid w:val="00B838F2"/>
    <w:rsid w:val="00B84025"/>
    <w:rsid w:val="00B84178"/>
    <w:rsid w:val="00B8651B"/>
    <w:rsid w:val="00B867F0"/>
    <w:rsid w:val="00B87537"/>
    <w:rsid w:val="00B87673"/>
    <w:rsid w:val="00B87EE2"/>
    <w:rsid w:val="00B90482"/>
    <w:rsid w:val="00B91587"/>
    <w:rsid w:val="00B93284"/>
    <w:rsid w:val="00B943B4"/>
    <w:rsid w:val="00B96D3F"/>
    <w:rsid w:val="00B971BB"/>
    <w:rsid w:val="00BA031B"/>
    <w:rsid w:val="00BA0482"/>
    <w:rsid w:val="00BA086B"/>
    <w:rsid w:val="00BA18B7"/>
    <w:rsid w:val="00BA1B60"/>
    <w:rsid w:val="00BA2057"/>
    <w:rsid w:val="00BA2FAD"/>
    <w:rsid w:val="00BA3133"/>
    <w:rsid w:val="00BA3A87"/>
    <w:rsid w:val="00BA4455"/>
    <w:rsid w:val="00BA4499"/>
    <w:rsid w:val="00BA44BA"/>
    <w:rsid w:val="00BA4501"/>
    <w:rsid w:val="00BA5E10"/>
    <w:rsid w:val="00BA5FA0"/>
    <w:rsid w:val="00BA60BD"/>
    <w:rsid w:val="00BA6AD1"/>
    <w:rsid w:val="00BA6B5B"/>
    <w:rsid w:val="00BA755A"/>
    <w:rsid w:val="00BA7E51"/>
    <w:rsid w:val="00BA7E8C"/>
    <w:rsid w:val="00BB025A"/>
    <w:rsid w:val="00BB0467"/>
    <w:rsid w:val="00BB0C4B"/>
    <w:rsid w:val="00BB1A2F"/>
    <w:rsid w:val="00BB2302"/>
    <w:rsid w:val="00BB3015"/>
    <w:rsid w:val="00BB57A1"/>
    <w:rsid w:val="00BB711B"/>
    <w:rsid w:val="00BB77EB"/>
    <w:rsid w:val="00BB7C00"/>
    <w:rsid w:val="00BC1291"/>
    <w:rsid w:val="00BC1A0A"/>
    <w:rsid w:val="00BC266E"/>
    <w:rsid w:val="00BC2F99"/>
    <w:rsid w:val="00BC3653"/>
    <w:rsid w:val="00BC37A6"/>
    <w:rsid w:val="00BC40F5"/>
    <w:rsid w:val="00BC5F14"/>
    <w:rsid w:val="00BC6553"/>
    <w:rsid w:val="00BC71CB"/>
    <w:rsid w:val="00BD10D9"/>
    <w:rsid w:val="00BD2627"/>
    <w:rsid w:val="00BD3D20"/>
    <w:rsid w:val="00BD4C04"/>
    <w:rsid w:val="00BD513A"/>
    <w:rsid w:val="00BD535F"/>
    <w:rsid w:val="00BD64A1"/>
    <w:rsid w:val="00BD7283"/>
    <w:rsid w:val="00BD7A7C"/>
    <w:rsid w:val="00BD7F24"/>
    <w:rsid w:val="00BE0169"/>
    <w:rsid w:val="00BE0891"/>
    <w:rsid w:val="00BE1123"/>
    <w:rsid w:val="00BE1A7A"/>
    <w:rsid w:val="00BE1B60"/>
    <w:rsid w:val="00BE1CAC"/>
    <w:rsid w:val="00BE27B3"/>
    <w:rsid w:val="00BE2BEB"/>
    <w:rsid w:val="00BE31E7"/>
    <w:rsid w:val="00BE4E13"/>
    <w:rsid w:val="00BE586E"/>
    <w:rsid w:val="00BE5E03"/>
    <w:rsid w:val="00BE6281"/>
    <w:rsid w:val="00BE65B8"/>
    <w:rsid w:val="00BE66AA"/>
    <w:rsid w:val="00BE7E64"/>
    <w:rsid w:val="00BF10C4"/>
    <w:rsid w:val="00BF11EB"/>
    <w:rsid w:val="00BF16A8"/>
    <w:rsid w:val="00BF2AFA"/>
    <w:rsid w:val="00BF2F83"/>
    <w:rsid w:val="00BF374A"/>
    <w:rsid w:val="00BF468E"/>
    <w:rsid w:val="00BF63BC"/>
    <w:rsid w:val="00BF7249"/>
    <w:rsid w:val="00C01438"/>
    <w:rsid w:val="00C025EF"/>
    <w:rsid w:val="00C03F0D"/>
    <w:rsid w:val="00C060D5"/>
    <w:rsid w:val="00C060FB"/>
    <w:rsid w:val="00C0636B"/>
    <w:rsid w:val="00C06ECE"/>
    <w:rsid w:val="00C07156"/>
    <w:rsid w:val="00C10912"/>
    <w:rsid w:val="00C110FA"/>
    <w:rsid w:val="00C11538"/>
    <w:rsid w:val="00C12935"/>
    <w:rsid w:val="00C12E5B"/>
    <w:rsid w:val="00C13942"/>
    <w:rsid w:val="00C14083"/>
    <w:rsid w:val="00C14765"/>
    <w:rsid w:val="00C15121"/>
    <w:rsid w:val="00C15552"/>
    <w:rsid w:val="00C15E5B"/>
    <w:rsid w:val="00C16692"/>
    <w:rsid w:val="00C166E3"/>
    <w:rsid w:val="00C16CB3"/>
    <w:rsid w:val="00C170F7"/>
    <w:rsid w:val="00C1755D"/>
    <w:rsid w:val="00C17E84"/>
    <w:rsid w:val="00C17EC7"/>
    <w:rsid w:val="00C20A4D"/>
    <w:rsid w:val="00C213A2"/>
    <w:rsid w:val="00C217A8"/>
    <w:rsid w:val="00C21D32"/>
    <w:rsid w:val="00C22EA4"/>
    <w:rsid w:val="00C235CD"/>
    <w:rsid w:val="00C23C3C"/>
    <w:rsid w:val="00C23D0B"/>
    <w:rsid w:val="00C24922"/>
    <w:rsid w:val="00C24DFB"/>
    <w:rsid w:val="00C25001"/>
    <w:rsid w:val="00C2505E"/>
    <w:rsid w:val="00C25130"/>
    <w:rsid w:val="00C25550"/>
    <w:rsid w:val="00C25F01"/>
    <w:rsid w:val="00C261B9"/>
    <w:rsid w:val="00C26751"/>
    <w:rsid w:val="00C26937"/>
    <w:rsid w:val="00C26C60"/>
    <w:rsid w:val="00C26C8E"/>
    <w:rsid w:val="00C30282"/>
    <w:rsid w:val="00C311C9"/>
    <w:rsid w:val="00C31776"/>
    <w:rsid w:val="00C33861"/>
    <w:rsid w:val="00C33DCE"/>
    <w:rsid w:val="00C345EC"/>
    <w:rsid w:val="00C352C8"/>
    <w:rsid w:val="00C35659"/>
    <w:rsid w:val="00C35BE9"/>
    <w:rsid w:val="00C360C5"/>
    <w:rsid w:val="00C361DE"/>
    <w:rsid w:val="00C36C33"/>
    <w:rsid w:val="00C36EA8"/>
    <w:rsid w:val="00C36EC6"/>
    <w:rsid w:val="00C375BA"/>
    <w:rsid w:val="00C37AB9"/>
    <w:rsid w:val="00C40D0E"/>
    <w:rsid w:val="00C40FE0"/>
    <w:rsid w:val="00C41705"/>
    <w:rsid w:val="00C41CC2"/>
    <w:rsid w:val="00C4225E"/>
    <w:rsid w:val="00C430DF"/>
    <w:rsid w:val="00C4321C"/>
    <w:rsid w:val="00C43DFA"/>
    <w:rsid w:val="00C44B4E"/>
    <w:rsid w:val="00C44DB5"/>
    <w:rsid w:val="00C45B15"/>
    <w:rsid w:val="00C45FF4"/>
    <w:rsid w:val="00C46DC5"/>
    <w:rsid w:val="00C472CD"/>
    <w:rsid w:val="00C47342"/>
    <w:rsid w:val="00C47F05"/>
    <w:rsid w:val="00C50453"/>
    <w:rsid w:val="00C50D05"/>
    <w:rsid w:val="00C50DCB"/>
    <w:rsid w:val="00C50F28"/>
    <w:rsid w:val="00C51081"/>
    <w:rsid w:val="00C51ED2"/>
    <w:rsid w:val="00C52152"/>
    <w:rsid w:val="00C5261C"/>
    <w:rsid w:val="00C52688"/>
    <w:rsid w:val="00C52B97"/>
    <w:rsid w:val="00C52F9A"/>
    <w:rsid w:val="00C5376E"/>
    <w:rsid w:val="00C53845"/>
    <w:rsid w:val="00C54D10"/>
    <w:rsid w:val="00C55826"/>
    <w:rsid w:val="00C55B61"/>
    <w:rsid w:val="00C56640"/>
    <w:rsid w:val="00C56828"/>
    <w:rsid w:val="00C56B79"/>
    <w:rsid w:val="00C56FC1"/>
    <w:rsid w:val="00C571D5"/>
    <w:rsid w:val="00C57343"/>
    <w:rsid w:val="00C57D9E"/>
    <w:rsid w:val="00C6019F"/>
    <w:rsid w:val="00C60369"/>
    <w:rsid w:val="00C619CC"/>
    <w:rsid w:val="00C62BC5"/>
    <w:rsid w:val="00C62D82"/>
    <w:rsid w:val="00C62ED1"/>
    <w:rsid w:val="00C6363A"/>
    <w:rsid w:val="00C6487F"/>
    <w:rsid w:val="00C648EB"/>
    <w:rsid w:val="00C650D6"/>
    <w:rsid w:val="00C66DBD"/>
    <w:rsid w:val="00C66FC1"/>
    <w:rsid w:val="00C67818"/>
    <w:rsid w:val="00C70484"/>
    <w:rsid w:val="00C71A9F"/>
    <w:rsid w:val="00C72AA1"/>
    <w:rsid w:val="00C72B74"/>
    <w:rsid w:val="00C72BA2"/>
    <w:rsid w:val="00C72DEC"/>
    <w:rsid w:val="00C731DE"/>
    <w:rsid w:val="00C73FC0"/>
    <w:rsid w:val="00C74117"/>
    <w:rsid w:val="00C74670"/>
    <w:rsid w:val="00C7500C"/>
    <w:rsid w:val="00C7516C"/>
    <w:rsid w:val="00C755A1"/>
    <w:rsid w:val="00C75686"/>
    <w:rsid w:val="00C75E2D"/>
    <w:rsid w:val="00C76D42"/>
    <w:rsid w:val="00C770FC"/>
    <w:rsid w:val="00C7744C"/>
    <w:rsid w:val="00C77A14"/>
    <w:rsid w:val="00C77F72"/>
    <w:rsid w:val="00C80876"/>
    <w:rsid w:val="00C82F31"/>
    <w:rsid w:val="00C85188"/>
    <w:rsid w:val="00C85B52"/>
    <w:rsid w:val="00C87D78"/>
    <w:rsid w:val="00C90052"/>
    <w:rsid w:val="00C91491"/>
    <w:rsid w:val="00C91E5E"/>
    <w:rsid w:val="00C92901"/>
    <w:rsid w:val="00C92E29"/>
    <w:rsid w:val="00C93D05"/>
    <w:rsid w:val="00C94478"/>
    <w:rsid w:val="00C96505"/>
    <w:rsid w:val="00C96786"/>
    <w:rsid w:val="00C970B0"/>
    <w:rsid w:val="00C9772C"/>
    <w:rsid w:val="00C97816"/>
    <w:rsid w:val="00C97A37"/>
    <w:rsid w:val="00CA0555"/>
    <w:rsid w:val="00CA079F"/>
    <w:rsid w:val="00CA0A21"/>
    <w:rsid w:val="00CA1518"/>
    <w:rsid w:val="00CA15A8"/>
    <w:rsid w:val="00CA1FAD"/>
    <w:rsid w:val="00CA29C1"/>
    <w:rsid w:val="00CA2BBE"/>
    <w:rsid w:val="00CA3208"/>
    <w:rsid w:val="00CA41B8"/>
    <w:rsid w:val="00CA45D2"/>
    <w:rsid w:val="00CA4D71"/>
    <w:rsid w:val="00CA4F71"/>
    <w:rsid w:val="00CA5074"/>
    <w:rsid w:val="00CA5B0C"/>
    <w:rsid w:val="00CB0141"/>
    <w:rsid w:val="00CB0495"/>
    <w:rsid w:val="00CB0F7E"/>
    <w:rsid w:val="00CB1019"/>
    <w:rsid w:val="00CB10A9"/>
    <w:rsid w:val="00CB18D5"/>
    <w:rsid w:val="00CB2097"/>
    <w:rsid w:val="00CB311B"/>
    <w:rsid w:val="00CB321F"/>
    <w:rsid w:val="00CB584B"/>
    <w:rsid w:val="00CB5AAA"/>
    <w:rsid w:val="00CB5F68"/>
    <w:rsid w:val="00CB60DF"/>
    <w:rsid w:val="00CB6462"/>
    <w:rsid w:val="00CB741B"/>
    <w:rsid w:val="00CB79DB"/>
    <w:rsid w:val="00CB7FB8"/>
    <w:rsid w:val="00CB7FF3"/>
    <w:rsid w:val="00CC0A7D"/>
    <w:rsid w:val="00CC17E9"/>
    <w:rsid w:val="00CC2369"/>
    <w:rsid w:val="00CC3D80"/>
    <w:rsid w:val="00CC3E56"/>
    <w:rsid w:val="00CC46BF"/>
    <w:rsid w:val="00CC5B4A"/>
    <w:rsid w:val="00CC5CAF"/>
    <w:rsid w:val="00CC5DA0"/>
    <w:rsid w:val="00CC5FDB"/>
    <w:rsid w:val="00CC6034"/>
    <w:rsid w:val="00CC642D"/>
    <w:rsid w:val="00CC651D"/>
    <w:rsid w:val="00CC712E"/>
    <w:rsid w:val="00CC71FC"/>
    <w:rsid w:val="00CC7F2D"/>
    <w:rsid w:val="00CC7F75"/>
    <w:rsid w:val="00CD0528"/>
    <w:rsid w:val="00CD1003"/>
    <w:rsid w:val="00CD1717"/>
    <w:rsid w:val="00CD2692"/>
    <w:rsid w:val="00CD2AD1"/>
    <w:rsid w:val="00CD375F"/>
    <w:rsid w:val="00CD5129"/>
    <w:rsid w:val="00CD5B72"/>
    <w:rsid w:val="00CD5BC4"/>
    <w:rsid w:val="00CD6430"/>
    <w:rsid w:val="00CD650A"/>
    <w:rsid w:val="00CD7106"/>
    <w:rsid w:val="00CD7F6E"/>
    <w:rsid w:val="00CE01F9"/>
    <w:rsid w:val="00CE0B45"/>
    <w:rsid w:val="00CE1865"/>
    <w:rsid w:val="00CE1F3D"/>
    <w:rsid w:val="00CE202D"/>
    <w:rsid w:val="00CE26BA"/>
    <w:rsid w:val="00CE2DDB"/>
    <w:rsid w:val="00CE3ED7"/>
    <w:rsid w:val="00CE4A63"/>
    <w:rsid w:val="00CE520F"/>
    <w:rsid w:val="00CE5634"/>
    <w:rsid w:val="00CE5BDF"/>
    <w:rsid w:val="00CF20AF"/>
    <w:rsid w:val="00CF22D5"/>
    <w:rsid w:val="00CF2519"/>
    <w:rsid w:val="00CF2F72"/>
    <w:rsid w:val="00CF40BE"/>
    <w:rsid w:val="00CF46F2"/>
    <w:rsid w:val="00CF4D83"/>
    <w:rsid w:val="00CF544A"/>
    <w:rsid w:val="00CF655A"/>
    <w:rsid w:val="00CF65AE"/>
    <w:rsid w:val="00CF6FA3"/>
    <w:rsid w:val="00CF76DA"/>
    <w:rsid w:val="00D0182B"/>
    <w:rsid w:val="00D01EF0"/>
    <w:rsid w:val="00D02468"/>
    <w:rsid w:val="00D0250E"/>
    <w:rsid w:val="00D02730"/>
    <w:rsid w:val="00D02CAF"/>
    <w:rsid w:val="00D034B7"/>
    <w:rsid w:val="00D03B5F"/>
    <w:rsid w:val="00D03C01"/>
    <w:rsid w:val="00D041E8"/>
    <w:rsid w:val="00D043CF"/>
    <w:rsid w:val="00D044F7"/>
    <w:rsid w:val="00D04C8C"/>
    <w:rsid w:val="00D05C0E"/>
    <w:rsid w:val="00D073CA"/>
    <w:rsid w:val="00D076AA"/>
    <w:rsid w:val="00D07F4F"/>
    <w:rsid w:val="00D1209E"/>
    <w:rsid w:val="00D12CDC"/>
    <w:rsid w:val="00D12F64"/>
    <w:rsid w:val="00D137EC"/>
    <w:rsid w:val="00D13EC6"/>
    <w:rsid w:val="00D141CB"/>
    <w:rsid w:val="00D15020"/>
    <w:rsid w:val="00D15357"/>
    <w:rsid w:val="00D15970"/>
    <w:rsid w:val="00D15AA4"/>
    <w:rsid w:val="00D169F8"/>
    <w:rsid w:val="00D17841"/>
    <w:rsid w:val="00D17B6D"/>
    <w:rsid w:val="00D17FFE"/>
    <w:rsid w:val="00D2002D"/>
    <w:rsid w:val="00D22E3A"/>
    <w:rsid w:val="00D231B8"/>
    <w:rsid w:val="00D2377F"/>
    <w:rsid w:val="00D23927"/>
    <w:rsid w:val="00D23D4D"/>
    <w:rsid w:val="00D24645"/>
    <w:rsid w:val="00D24F10"/>
    <w:rsid w:val="00D25621"/>
    <w:rsid w:val="00D25ED9"/>
    <w:rsid w:val="00D26202"/>
    <w:rsid w:val="00D268E7"/>
    <w:rsid w:val="00D2714F"/>
    <w:rsid w:val="00D271D3"/>
    <w:rsid w:val="00D279FA"/>
    <w:rsid w:val="00D301B0"/>
    <w:rsid w:val="00D31B04"/>
    <w:rsid w:val="00D31D2A"/>
    <w:rsid w:val="00D32150"/>
    <w:rsid w:val="00D32786"/>
    <w:rsid w:val="00D338C6"/>
    <w:rsid w:val="00D33DD4"/>
    <w:rsid w:val="00D34A6C"/>
    <w:rsid w:val="00D35781"/>
    <w:rsid w:val="00D358DA"/>
    <w:rsid w:val="00D35B7B"/>
    <w:rsid w:val="00D35F39"/>
    <w:rsid w:val="00D3727E"/>
    <w:rsid w:val="00D37477"/>
    <w:rsid w:val="00D375F0"/>
    <w:rsid w:val="00D377C4"/>
    <w:rsid w:val="00D409D9"/>
    <w:rsid w:val="00D417C6"/>
    <w:rsid w:val="00D41AAD"/>
    <w:rsid w:val="00D42292"/>
    <w:rsid w:val="00D423E2"/>
    <w:rsid w:val="00D4316B"/>
    <w:rsid w:val="00D44CB1"/>
    <w:rsid w:val="00D45126"/>
    <w:rsid w:val="00D460C5"/>
    <w:rsid w:val="00D46201"/>
    <w:rsid w:val="00D46F41"/>
    <w:rsid w:val="00D47D7F"/>
    <w:rsid w:val="00D515A5"/>
    <w:rsid w:val="00D517FE"/>
    <w:rsid w:val="00D519A0"/>
    <w:rsid w:val="00D52778"/>
    <w:rsid w:val="00D53BEE"/>
    <w:rsid w:val="00D53C52"/>
    <w:rsid w:val="00D544B8"/>
    <w:rsid w:val="00D551D1"/>
    <w:rsid w:val="00D55427"/>
    <w:rsid w:val="00D561A0"/>
    <w:rsid w:val="00D56C1C"/>
    <w:rsid w:val="00D6042C"/>
    <w:rsid w:val="00D61857"/>
    <w:rsid w:val="00D61F80"/>
    <w:rsid w:val="00D62B8B"/>
    <w:rsid w:val="00D62D3D"/>
    <w:rsid w:val="00D634AD"/>
    <w:rsid w:val="00D63AB6"/>
    <w:rsid w:val="00D659A6"/>
    <w:rsid w:val="00D65B46"/>
    <w:rsid w:val="00D662FF"/>
    <w:rsid w:val="00D663CA"/>
    <w:rsid w:val="00D66BB4"/>
    <w:rsid w:val="00D66DFF"/>
    <w:rsid w:val="00D6774C"/>
    <w:rsid w:val="00D67BEA"/>
    <w:rsid w:val="00D70329"/>
    <w:rsid w:val="00D72DFB"/>
    <w:rsid w:val="00D74045"/>
    <w:rsid w:val="00D749BE"/>
    <w:rsid w:val="00D75090"/>
    <w:rsid w:val="00D75574"/>
    <w:rsid w:val="00D757CD"/>
    <w:rsid w:val="00D76156"/>
    <w:rsid w:val="00D76478"/>
    <w:rsid w:val="00D7692E"/>
    <w:rsid w:val="00D772EA"/>
    <w:rsid w:val="00D77D71"/>
    <w:rsid w:val="00D802D0"/>
    <w:rsid w:val="00D8079C"/>
    <w:rsid w:val="00D80CBF"/>
    <w:rsid w:val="00D813F7"/>
    <w:rsid w:val="00D82A56"/>
    <w:rsid w:val="00D82DAE"/>
    <w:rsid w:val="00D82EBB"/>
    <w:rsid w:val="00D83781"/>
    <w:rsid w:val="00D8586F"/>
    <w:rsid w:val="00D8587E"/>
    <w:rsid w:val="00D85F87"/>
    <w:rsid w:val="00D86565"/>
    <w:rsid w:val="00D86DB1"/>
    <w:rsid w:val="00D87682"/>
    <w:rsid w:val="00D877DB"/>
    <w:rsid w:val="00D90090"/>
    <w:rsid w:val="00D904B6"/>
    <w:rsid w:val="00D90A50"/>
    <w:rsid w:val="00D90CC0"/>
    <w:rsid w:val="00D91F07"/>
    <w:rsid w:val="00D922D6"/>
    <w:rsid w:val="00D923BB"/>
    <w:rsid w:val="00D92550"/>
    <w:rsid w:val="00D933EF"/>
    <w:rsid w:val="00D93DA4"/>
    <w:rsid w:val="00D946EC"/>
    <w:rsid w:val="00D94FB4"/>
    <w:rsid w:val="00D95B7B"/>
    <w:rsid w:val="00D95C80"/>
    <w:rsid w:val="00D96119"/>
    <w:rsid w:val="00D96911"/>
    <w:rsid w:val="00D97B69"/>
    <w:rsid w:val="00DA0423"/>
    <w:rsid w:val="00DA05A1"/>
    <w:rsid w:val="00DA0D90"/>
    <w:rsid w:val="00DA10C3"/>
    <w:rsid w:val="00DA14DA"/>
    <w:rsid w:val="00DA1B9D"/>
    <w:rsid w:val="00DA2B40"/>
    <w:rsid w:val="00DA30F6"/>
    <w:rsid w:val="00DA35CB"/>
    <w:rsid w:val="00DA45D8"/>
    <w:rsid w:val="00DA4691"/>
    <w:rsid w:val="00DA4FD1"/>
    <w:rsid w:val="00DA5636"/>
    <w:rsid w:val="00DA5ACE"/>
    <w:rsid w:val="00DA5BE5"/>
    <w:rsid w:val="00DA78CA"/>
    <w:rsid w:val="00DA79F1"/>
    <w:rsid w:val="00DB01C9"/>
    <w:rsid w:val="00DB1690"/>
    <w:rsid w:val="00DB191E"/>
    <w:rsid w:val="00DB21D8"/>
    <w:rsid w:val="00DB2EAF"/>
    <w:rsid w:val="00DB3FB1"/>
    <w:rsid w:val="00DB44EE"/>
    <w:rsid w:val="00DB4619"/>
    <w:rsid w:val="00DB4ABD"/>
    <w:rsid w:val="00DB4C05"/>
    <w:rsid w:val="00DB59C8"/>
    <w:rsid w:val="00DB66F1"/>
    <w:rsid w:val="00DC0572"/>
    <w:rsid w:val="00DC07E3"/>
    <w:rsid w:val="00DC15E3"/>
    <w:rsid w:val="00DC1F1B"/>
    <w:rsid w:val="00DC2733"/>
    <w:rsid w:val="00DC3776"/>
    <w:rsid w:val="00DC3C25"/>
    <w:rsid w:val="00DC476A"/>
    <w:rsid w:val="00DC6637"/>
    <w:rsid w:val="00DC7333"/>
    <w:rsid w:val="00DD168E"/>
    <w:rsid w:val="00DD1B5C"/>
    <w:rsid w:val="00DD1CC2"/>
    <w:rsid w:val="00DD1E47"/>
    <w:rsid w:val="00DD25BC"/>
    <w:rsid w:val="00DD2DE8"/>
    <w:rsid w:val="00DD313D"/>
    <w:rsid w:val="00DD3B93"/>
    <w:rsid w:val="00DD4DBF"/>
    <w:rsid w:val="00DD54DF"/>
    <w:rsid w:val="00DD577C"/>
    <w:rsid w:val="00DD685D"/>
    <w:rsid w:val="00DE16F7"/>
    <w:rsid w:val="00DE17A1"/>
    <w:rsid w:val="00DE1E62"/>
    <w:rsid w:val="00DE1F5C"/>
    <w:rsid w:val="00DE277F"/>
    <w:rsid w:val="00DE28BA"/>
    <w:rsid w:val="00DE324E"/>
    <w:rsid w:val="00DE5013"/>
    <w:rsid w:val="00DE515A"/>
    <w:rsid w:val="00DE5815"/>
    <w:rsid w:val="00DE6428"/>
    <w:rsid w:val="00DE6BF9"/>
    <w:rsid w:val="00DE6C63"/>
    <w:rsid w:val="00DE7808"/>
    <w:rsid w:val="00DF0088"/>
    <w:rsid w:val="00DF0C19"/>
    <w:rsid w:val="00DF1D8E"/>
    <w:rsid w:val="00DF21DC"/>
    <w:rsid w:val="00DF236F"/>
    <w:rsid w:val="00DF430D"/>
    <w:rsid w:val="00DF4C4B"/>
    <w:rsid w:val="00DF6830"/>
    <w:rsid w:val="00DF7167"/>
    <w:rsid w:val="00E00DCB"/>
    <w:rsid w:val="00E02084"/>
    <w:rsid w:val="00E02BA2"/>
    <w:rsid w:val="00E02EF5"/>
    <w:rsid w:val="00E03DAB"/>
    <w:rsid w:val="00E04F0B"/>
    <w:rsid w:val="00E052A1"/>
    <w:rsid w:val="00E057BA"/>
    <w:rsid w:val="00E104BC"/>
    <w:rsid w:val="00E1060B"/>
    <w:rsid w:val="00E157C5"/>
    <w:rsid w:val="00E16C91"/>
    <w:rsid w:val="00E171A8"/>
    <w:rsid w:val="00E20277"/>
    <w:rsid w:val="00E20D6D"/>
    <w:rsid w:val="00E2168C"/>
    <w:rsid w:val="00E216EB"/>
    <w:rsid w:val="00E22C56"/>
    <w:rsid w:val="00E24517"/>
    <w:rsid w:val="00E253BC"/>
    <w:rsid w:val="00E26591"/>
    <w:rsid w:val="00E268F2"/>
    <w:rsid w:val="00E30785"/>
    <w:rsid w:val="00E307BB"/>
    <w:rsid w:val="00E319E1"/>
    <w:rsid w:val="00E31AEF"/>
    <w:rsid w:val="00E31DFE"/>
    <w:rsid w:val="00E32695"/>
    <w:rsid w:val="00E33686"/>
    <w:rsid w:val="00E3388C"/>
    <w:rsid w:val="00E33C01"/>
    <w:rsid w:val="00E34040"/>
    <w:rsid w:val="00E378A9"/>
    <w:rsid w:val="00E40BF7"/>
    <w:rsid w:val="00E41025"/>
    <w:rsid w:val="00E416C4"/>
    <w:rsid w:val="00E4192F"/>
    <w:rsid w:val="00E42623"/>
    <w:rsid w:val="00E4280E"/>
    <w:rsid w:val="00E44577"/>
    <w:rsid w:val="00E44800"/>
    <w:rsid w:val="00E4480B"/>
    <w:rsid w:val="00E44977"/>
    <w:rsid w:val="00E45227"/>
    <w:rsid w:val="00E45506"/>
    <w:rsid w:val="00E4637E"/>
    <w:rsid w:val="00E47AF8"/>
    <w:rsid w:val="00E50CC9"/>
    <w:rsid w:val="00E511F8"/>
    <w:rsid w:val="00E5136D"/>
    <w:rsid w:val="00E51433"/>
    <w:rsid w:val="00E51846"/>
    <w:rsid w:val="00E518E5"/>
    <w:rsid w:val="00E51B12"/>
    <w:rsid w:val="00E52260"/>
    <w:rsid w:val="00E5268D"/>
    <w:rsid w:val="00E52BAB"/>
    <w:rsid w:val="00E533BA"/>
    <w:rsid w:val="00E534D7"/>
    <w:rsid w:val="00E546F7"/>
    <w:rsid w:val="00E563A2"/>
    <w:rsid w:val="00E56427"/>
    <w:rsid w:val="00E56E55"/>
    <w:rsid w:val="00E57F1D"/>
    <w:rsid w:val="00E6073A"/>
    <w:rsid w:val="00E60C0B"/>
    <w:rsid w:val="00E6103B"/>
    <w:rsid w:val="00E613D1"/>
    <w:rsid w:val="00E6153F"/>
    <w:rsid w:val="00E618A8"/>
    <w:rsid w:val="00E62272"/>
    <w:rsid w:val="00E64D0D"/>
    <w:rsid w:val="00E65949"/>
    <w:rsid w:val="00E65A11"/>
    <w:rsid w:val="00E66BF7"/>
    <w:rsid w:val="00E66DF8"/>
    <w:rsid w:val="00E671C1"/>
    <w:rsid w:val="00E7063A"/>
    <w:rsid w:val="00E70C42"/>
    <w:rsid w:val="00E70D21"/>
    <w:rsid w:val="00E73065"/>
    <w:rsid w:val="00E74604"/>
    <w:rsid w:val="00E74A1B"/>
    <w:rsid w:val="00E755A8"/>
    <w:rsid w:val="00E75C79"/>
    <w:rsid w:val="00E762D6"/>
    <w:rsid w:val="00E7771D"/>
    <w:rsid w:val="00E778C2"/>
    <w:rsid w:val="00E77C38"/>
    <w:rsid w:val="00E80B1F"/>
    <w:rsid w:val="00E80E8A"/>
    <w:rsid w:val="00E81B1A"/>
    <w:rsid w:val="00E829B9"/>
    <w:rsid w:val="00E8375C"/>
    <w:rsid w:val="00E850BC"/>
    <w:rsid w:val="00E85A54"/>
    <w:rsid w:val="00E864B3"/>
    <w:rsid w:val="00E86A30"/>
    <w:rsid w:val="00E86EF3"/>
    <w:rsid w:val="00E87767"/>
    <w:rsid w:val="00E87892"/>
    <w:rsid w:val="00E87A1D"/>
    <w:rsid w:val="00E92308"/>
    <w:rsid w:val="00E93820"/>
    <w:rsid w:val="00E93E11"/>
    <w:rsid w:val="00E94448"/>
    <w:rsid w:val="00E947F0"/>
    <w:rsid w:val="00E94844"/>
    <w:rsid w:val="00E9499F"/>
    <w:rsid w:val="00E94DC4"/>
    <w:rsid w:val="00E95EF6"/>
    <w:rsid w:val="00E96424"/>
    <w:rsid w:val="00E979C1"/>
    <w:rsid w:val="00E97FD1"/>
    <w:rsid w:val="00EA01C2"/>
    <w:rsid w:val="00EA0CEC"/>
    <w:rsid w:val="00EA14B1"/>
    <w:rsid w:val="00EA1583"/>
    <w:rsid w:val="00EA216C"/>
    <w:rsid w:val="00EA2754"/>
    <w:rsid w:val="00EA2BD6"/>
    <w:rsid w:val="00EA3585"/>
    <w:rsid w:val="00EA36BA"/>
    <w:rsid w:val="00EA43AA"/>
    <w:rsid w:val="00EA45B5"/>
    <w:rsid w:val="00EA4C3C"/>
    <w:rsid w:val="00EA5039"/>
    <w:rsid w:val="00EA5AA7"/>
    <w:rsid w:val="00EA67E8"/>
    <w:rsid w:val="00EA6CCF"/>
    <w:rsid w:val="00EA6F27"/>
    <w:rsid w:val="00EA6FF5"/>
    <w:rsid w:val="00EA7D5D"/>
    <w:rsid w:val="00EB0931"/>
    <w:rsid w:val="00EB27BF"/>
    <w:rsid w:val="00EB3117"/>
    <w:rsid w:val="00EB3417"/>
    <w:rsid w:val="00EB4832"/>
    <w:rsid w:val="00EB5AF0"/>
    <w:rsid w:val="00EB612B"/>
    <w:rsid w:val="00EB6205"/>
    <w:rsid w:val="00EC0268"/>
    <w:rsid w:val="00EC0D08"/>
    <w:rsid w:val="00EC26DA"/>
    <w:rsid w:val="00EC28DA"/>
    <w:rsid w:val="00EC2BAC"/>
    <w:rsid w:val="00EC3320"/>
    <w:rsid w:val="00EC3533"/>
    <w:rsid w:val="00EC3F3F"/>
    <w:rsid w:val="00EC3F7C"/>
    <w:rsid w:val="00EC4194"/>
    <w:rsid w:val="00EC46F5"/>
    <w:rsid w:val="00EC56EF"/>
    <w:rsid w:val="00EC622D"/>
    <w:rsid w:val="00EC6243"/>
    <w:rsid w:val="00EC70DD"/>
    <w:rsid w:val="00EC7B94"/>
    <w:rsid w:val="00ED0181"/>
    <w:rsid w:val="00ED1334"/>
    <w:rsid w:val="00ED1636"/>
    <w:rsid w:val="00ED1F19"/>
    <w:rsid w:val="00ED238D"/>
    <w:rsid w:val="00ED275F"/>
    <w:rsid w:val="00ED27B5"/>
    <w:rsid w:val="00ED291A"/>
    <w:rsid w:val="00ED32FE"/>
    <w:rsid w:val="00ED3A46"/>
    <w:rsid w:val="00ED3DFE"/>
    <w:rsid w:val="00ED5E38"/>
    <w:rsid w:val="00ED7EF0"/>
    <w:rsid w:val="00EE1425"/>
    <w:rsid w:val="00EE15A1"/>
    <w:rsid w:val="00EE1E0F"/>
    <w:rsid w:val="00EE1E8C"/>
    <w:rsid w:val="00EE2467"/>
    <w:rsid w:val="00EE2F5B"/>
    <w:rsid w:val="00EE3E97"/>
    <w:rsid w:val="00EE4229"/>
    <w:rsid w:val="00EE4CC2"/>
    <w:rsid w:val="00EE4CE4"/>
    <w:rsid w:val="00EE568A"/>
    <w:rsid w:val="00EE6987"/>
    <w:rsid w:val="00EE7A54"/>
    <w:rsid w:val="00EE7C15"/>
    <w:rsid w:val="00EF0996"/>
    <w:rsid w:val="00EF13A7"/>
    <w:rsid w:val="00EF15A2"/>
    <w:rsid w:val="00EF1DF3"/>
    <w:rsid w:val="00EF25FB"/>
    <w:rsid w:val="00EF3EBF"/>
    <w:rsid w:val="00EF4786"/>
    <w:rsid w:val="00EF4E61"/>
    <w:rsid w:val="00EF5190"/>
    <w:rsid w:val="00EF73CB"/>
    <w:rsid w:val="00EF7D79"/>
    <w:rsid w:val="00F01661"/>
    <w:rsid w:val="00F03A49"/>
    <w:rsid w:val="00F0467B"/>
    <w:rsid w:val="00F04A11"/>
    <w:rsid w:val="00F05FAE"/>
    <w:rsid w:val="00F06258"/>
    <w:rsid w:val="00F068CC"/>
    <w:rsid w:val="00F07CD0"/>
    <w:rsid w:val="00F10324"/>
    <w:rsid w:val="00F11112"/>
    <w:rsid w:val="00F11373"/>
    <w:rsid w:val="00F11530"/>
    <w:rsid w:val="00F12376"/>
    <w:rsid w:val="00F12913"/>
    <w:rsid w:val="00F12B50"/>
    <w:rsid w:val="00F13E6C"/>
    <w:rsid w:val="00F14418"/>
    <w:rsid w:val="00F14771"/>
    <w:rsid w:val="00F148B2"/>
    <w:rsid w:val="00F14CB4"/>
    <w:rsid w:val="00F15F18"/>
    <w:rsid w:val="00F166A7"/>
    <w:rsid w:val="00F16AA7"/>
    <w:rsid w:val="00F16C09"/>
    <w:rsid w:val="00F17CC1"/>
    <w:rsid w:val="00F17F00"/>
    <w:rsid w:val="00F200E6"/>
    <w:rsid w:val="00F20ADB"/>
    <w:rsid w:val="00F20DBB"/>
    <w:rsid w:val="00F20F98"/>
    <w:rsid w:val="00F210FA"/>
    <w:rsid w:val="00F22EF4"/>
    <w:rsid w:val="00F23127"/>
    <w:rsid w:val="00F239FC"/>
    <w:rsid w:val="00F247BC"/>
    <w:rsid w:val="00F25606"/>
    <w:rsid w:val="00F2566F"/>
    <w:rsid w:val="00F2595F"/>
    <w:rsid w:val="00F262E3"/>
    <w:rsid w:val="00F2750B"/>
    <w:rsid w:val="00F27D13"/>
    <w:rsid w:val="00F27DE8"/>
    <w:rsid w:val="00F30104"/>
    <w:rsid w:val="00F30AEC"/>
    <w:rsid w:val="00F30EA4"/>
    <w:rsid w:val="00F30FEC"/>
    <w:rsid w:val="00F31476"/>
    <w:rsid w:val="00F32A38"/>
    <w:rsid w:val="00F342C7"/>
    <w:rsid w:val="00F343BA"/>
    <w:rsid w:val="00F346E6"/>
    <w:rsid w:val="00F3607E"/>
    <w:rsid w:val="00F37A01"/>
    <w:rsid w:val="00F4031B"/>
    <w:rsid w:val="00F405DB"/>
    <w:rsid w:val="00F4079A"/>
    <w:rsid w:val="00F40804"/>
    <w:rsid w:val="00F43412"/>
    <w:rsid w:val="00F440E7"/>
    <w:rsid w:val="00F44367"/>
    <w:rsid w:val="00F44784"/>
    <w:rsid w:val="00F44C89"/>
    <w:rsid w:val="00F44CC0"/>
    <w:rsid w:val="00F44E2A"/>
    <w:rsid w:val="00F451FB"/>
    <w:rsid w:val="00F45C7B"/>
    <w:rsid w:val="00F46064"/>
    <w:rsid w:val="00F4637E"/>
    <w:rsid w:val="00F46520"/>
    <w:rsid w:val="00F46F12"/>
    <w:rsid w:val="00F46FF8"/>
    <w:rsid w:val="00F521A6"/>
    <w:rsid w:val="00F530A0"/>
    <w:rsid w:val="00F5348B"/>
    <w:rsid w:val="00F54AF3"/>
    <w:rsid w:val="00F54F10"/>
    <w:rsid w:val="00F55965"/>
    <w:rsid w:val="00F56100"/>
    <w:rsid w:val="00F56780"/>
    <w:rsid w:val="00F567B7"/>
    <w:rsid w:val="00F56878"/>
    <w:rsid w:val="00F56E32"/>
    <w:rsid w:val="00F56F7B"/>
    <w:rsid w:val="00F57384"/>
    <w:rsid w:val="00F577F7"/>
    <w:rsid w:val="00F57821"/>
    <w:rsid w:val="00F57DBF"/>
    <w:rsid w:val="00F6016A"/>
    <w:rsid w:val="00F60AB7"/>
    <w:rsid w:val="00F61AE9"/>
    <w:rsid w:val="00F63700"/>
    <w:rsid w:val="00F65349"/>
    <w:rsid w:val="00F66217"/>
    <w:rsid w:val="00F67CAC"/>
    <w:rsid w:val="00F700CB"/>
    <w:rsid w:val="00F7066F"/>
    <w:rsid w:val="00F70978"/>
    <w:rsid w:val="00F70A72"/>
    <w:rsid w:val="00F7173A"/>
    <w:rsid w:val="00F71D29"/>
    <w:rsid w:val="00F72E62"/>
    <w:rsid w:val="00F73D78"/>
    <w:rsid w:val="00F74117"/>
    <w:rsid w:val="00F74CBB"/>
    <w:rsid w:val="00F74E65"/>
    <w:rsid w:val="00F75C3D"/>
    <w:rsid w:val="00F75E07"/>
    <w:rsid w:val="00F77137"/>
    <w:rsid w:val="00F7768C"/>
    <w:rsid w:val="00F7784D"/>
    <w:rsid w:val="00F808DF"/>
    <w:rsid w:val="00F80C9C"/>
    <w:rsid w:val="00F811F0"/>
    <w:rsid w:val="00F8132B"/>
    <w:rsid w:val="00F8149E"/>
    <w:rsid w:val="00F82854"/>
    <w:rsid w:val="00F82C81"/>
    <w:rsid w:val="00F846FE"/>
    <w:rsid w:val="00F854A7"/>
    <w:rsid w:val="00F855A3"/>
    <w:rsid w:val="00F85EA0"/>
    <w:rsid w:val="00F86A7A"/>
    <w:rsid w:val="00F87026"/>
    <w:rsid w:val="00F87697"/>
    <w:rsid w:val="00F87C40"/>
    <w:rsid w:val="00F90186"/>
    <w:rsid w:val="00F90C62"/>
    <w:rsid w:val="00F90E72"/>
    <w:rsid w:val="00F90FCC"/>
    <w:rsid w:val="00F912A7"/>
    <w:rsid w:val="00F9290E"/>
    <w:rsid w:val="00F92F4B"/>
    <w:rsid w:val="00F93344"/>
    <w:rsid w:val="00F9374F"/>
    <w:rsid w:val="00F93B3E"/>
    <w:rsid w:val="00F94900"/>
    <w:rsid w:val="00F94D4B"/>
    <w:rsid w:val="00F9535A"/>
    <w:rsid w:val="00F953F9"/>
    <w:rsid w:val="00F95E8E"/>
    <w:rsid w:val="00F95F5F"/>
    <w:rsid w:val="00F96FEC"/>
    <w:rsid w:val="00F97803"/>
    <w:rsid w:val="00F97EEC"/>
    <w:rsid w:val="00FA0393"/>
    <w:rsid w:val="00FA07BB"/>
    <w:rsid w:val="00FA0CAE"/>
    <w:rsid w:val="00FA0D08"/>
    <w:rsid w:val="00FA134E"/>
    <w:rsid w:val="00FA1D2E"/>
    <w:rsid w:val="00FA1D99"/>
    <w:rsid w:val="00FA1FE5"/>
    <w:rsid w:val="00FA206A"/>
    <w:rsid w:val="00FA2AC0"/>
    <w:rsid w:val="00FA3147"/>
    <w:rsid w:val="00FA3979"/>
    <w:rsid w:val="00FA3EDD"/>
    <w:rsid w:val="00FA4BAB"/>
    <w:rsid w:val="00FA4F13"/>
    <w:rsid w:val="00FA5650"/>
    <w:rsid w:val="00FA59D2"/>
    <w:rsid w:val="00FA5B8A"/>
    <w:rsid w:val="00FA5F48"/>
    <w:rsid w:val="00FA63DF"/>
    <w:rsid w:val="00FA73E3"/>
    <w:rsid w:val="00FA746B"/>
    <w:rsid w:val="00FA74D4"/>
    <w:rsid w:val="00FB062A"/>
    <w:rsid w:val="00FB16B1"/>
    <w:rsid w:val="00FB209A"/>
    <w:rsid w:val="00FB298F"/>
    <w:rsid w:val="00FB2CA5"/>
    <w:rsid w:val="00FB365A"/>
    <w:rsid w:val="00FB41D2"/>
    <w:rsid w:val="00FB4CF5"/>
    <w:rsid w:val="00FB5574"/>
    <w:rsid w:val="00FC07D6"/>
    <w:rsid w:val="00FC07DB"/>
    <w:rsid w:val="00FC1651"/>
    <w:rsid w:val="00FC1A2E"/>
    <w:rsid w:val="00FC2037"/>
    <w:rsid w:val="00FC3529"/>
    <w:rsid w:val="00FC3985"/>
    <w:rsid w:val="00FC62EE"/>
    <w:rsid w:val="00FC7E58"/>
    <w:rsid w:val="00FD020D"/>
    <w:rsid w:val="00FD0FA0"/>
    <w:rsid w:val="00FD10F0"/>
    <w:rsid w:val="00FD1560"/>
    <w:rsid w:val="00FD19C8"/>
    <w:rsid w:val="00FD1A7B"/>
    <w:rsid w:val="00FD2C11"/>
    <w:rsid w:val="00FD320F"/>
    <w:rsid w:val="00FD4B7C"/>
    <w:rsid w:val="00FD4FCD"/>
    <w:rsid w:val="00FD662A"/>
    <w:rsid w:val="00FD7923"/>
    <w:rsid w:val="00FD79DD"/>
    <w:rsid w:val="00FD7CD8"/>
    <w:rsid w:val="00FE120F"/>
    <w:rsid w:val="00FE1C12"/>
    <w:rsid w:val="00FE1E26"/>
    <w:rsid w:val="00FE201D"/>
    <w:rsid w:val="00FE469A"/>
    <w:rsid w:val="00FE4CDA"/>
    <w:rsid w:val="00FE4CF9"/>
    <w:rsid w:val="00FE6445"/>
    <w:rsid w:val="00FE6D22"/>
    <w:rsid w:val="00FE6F83"/>
    <w:rsid w:val="00FE766F"/>
    <w:rsid w:val="00FE78CC"/>
    <w:rsid w:val="00FF036C"/>
    <w:rsid w:val="00FF040F"/>
    <w:rsid w:val="00FF0452"/>
    <w:rsid w:val="00FF0AC3"/>
    <w:rsid w:val="00FF226F"/>
    <w:rsid w:val="00FF306C"/>
    <w:rsid w:val="00FF3622"/>
    <w:rsid w:val="00FF363F"/>
    <w:rsid w:val="00FF3662"/>
    <w:rsid w:val="00FF3A5B"/>
    <w:rsid w:val="00FF44DE"/>
    <w:rsid w:val="00FF5230"/>
    <w:rsid w:val="00FF52F5"/>
    <w:rsid w:val="00FF584F"/>
    <w:rsid w:val="00FF603B"/>
    <w:rsid w:val="00FF6DDB"/>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7D96A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tabs>
        <w:tab w:val="clear" w:pos="567"/>
        <w:tab w:val="num" w:pos="360"/>
      </w:tabs>
      <w:ind w:left="0" w:firstLine="0"/>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6"/>
      </w:numPr>
      <w:ind w:right="567"/>
    </w:pPr>
    <w:rPr>
      <w:i/>
      <w:color w:val="4D4D4D"/>
    </w:rPr>
  </w:style>
  <w:style w:type="paragraph" w:customStyle="1" w:styleId="QListbullet">
    <w:name w:val="QList bullet"/>
    <w:basedOn w:val="Normal"/>
    <w:uiPriority w:val="6"/>
    <w:rsid w:val="00E546F7"/>
    <w:pPr>
      <w:numPr>
        <w:numId w:val="17"/>
      </w:numPr>
      <w:ind w:right="567"/>
    </w:pPr>
    <w:rPr>
      <w:i/>
      <w:color w:val="4D4D4D"/>
    </w:rPr>
  </w:style>
  <w:style w:type="paragraph" w:customStyle="1" w:styleId="QListnumber">
    <w:name w:val="QList number"/>
    <w:basedOn w:val="Normal"/>
    <w:uiPriority w:val="6"/>
    <w:rsid w:val="00E546F7"/>
    <w:pPr>
      <w:numPr>
        <w:numId w:val="18"/>
      </w:numPr>
      <w:ind w:right="567"/>
    </w:pPr>
    <w:rPr>
      <w:i/>
      <w:color w:val="4D4D4D"/>
    </w:rPr>
  </w:style>
  <w:style w:type="paragraph" w:customStyle="1" w:styleId="QListroman">
    <w:name w:val="QList roman"/>
    <w:basedOn w:val="Normal"/>
    <w:uiPriority w:val="6"/>
    <w:rsid w:val="00E546F7"/>
    <w:pPr>
      <w:numPr>
        <w:numId w:val="19"/>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26"/>
      </w:numPr>
    </w:pPr>
  </w:style>
  <w:style w:type="paragraph" w:customStyle="1" w:styleId="Number2">
    <w:name w:val="Number 2"/>
    <w:basedOn w:val="Normal"/>
    <w:uiPriority w:val="5"/>
    <w:rsid w:val="00415BB3"/>
    <w:pPr>
      <w:numPr>
        <w:ilvl w:val="1"/>
        <w:numId w:val="26"/>
      </w:numPr>
    </w:pPr>
  </w:style>
  <w:style w:type="paragraph" w:customStyle="1" w:styleId="Number3">
    <w:name w:val="Number 3"/>
    <w:basedOn w:val="Normal"/>
    <w:uiPriority w:val="5"/>
    <w:rsid w:val="00415BB3"/>
    <w:pPr>
      <w:numPr>
        <w:ilvl w:val="2"/>
        <w:numId w:val="26"/>
      </w:numPr>
    </w:pPr>
  </w:style>
  <w:style w:type="paragraph" w:customStyle="1" w:styleId="TableBullet1">
    <w:name w:val="Table Bullet 1"/>
    <w:basedOn w:val="Normal"/>
    <w:uiPriority w:val="2"/>
    <w:rsid w:val="00415BB3"/>
    <w:pPr>
      <w:numPr>
        <w:numId w:val="13"/>
      </w:numPr>
      <w:spacing w:before="120" w:after="120"/>
    </w:pPr>
    <w:rPr>
      <w:sz w:val="22"/>
    </w:rPr>
  </w:style>
  <w:style w:type="paragraph" w:customStyle="1" w:styleId="TableBullet2">
    <w:name w:val="Table Bullet 2"/>
    <w:basedOn w:val="Normal"/>
    <w:uiPriority w:val="2"/>
    <w:rsid w:val="00415BB3"/>
    <w:pPr>
      <w:numPr>
        <w:ilvl w:val="1"/>
        <w:numId w:val="13"/>
      </w:numPr>
      <w:spacing w:before="120" w:after="120"/>
    </w:pPr>
    <w:rPr>
      <w:sz w:val="22"/>
    </w:rPr>
  </w:style>
  <w:style w:type="paragraph" w:customStyle="1" w:styleId="TableBullet3">
    <w:name w:val="Table Bullet 3"/>
    <w:basedOn w:val="Normal"/>
    <w:uiPriority w:val="2"/>
    <w:rsid w:val="00415BB3"/>
    <w:pPr>
      <w:numPr>
        <w:ilvl w:val="2"/>
        <w:numId w:val="13"/>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5"/>
      </w:numPr>
      <w:spacing w:before="120" w:after="120"/>
    </w:pPr>
    <w:rPr>
      <w:sz w:val="22"/>
    </w:rPr>
  </w:style>
  <w:style w:type="paragraph" w:customStyle="1" w:styleId="TableNumbera">
    <w:name w:val="Table Number a."/>
    <w:basedOn w:val="Normal"/>
    <w:uiPriority w:val="2"/>
    <w:rsid w:val="00415BB3"/>
    <w:pPr>
      <w:numPr>
        <w:ilvl w:val="1"/>
        <w:numId w:val="15"/>
      </w:numPr>
      <w:spacing w:before="120" w:after="120"/>
    </w:pPr>
    <w:rPr>
      <w:sz w:val="22"/>
    </w:rPr>
  </w:style>
  <w:style w:type="paragraph" w:customStyle="1" w:styleId="TableNumberi">
    <w:name w:val="Table Number i."/>
    <w:basedOn w:val="Normal"/>
    <w:uiPriority w:val="2"/>
    <w:rsid w:val="00415BB3"/>
    <w:pPr>
      <w:numPr>
        <w:ilvl w:val="2"/>
        <w:numId w:val="15"/>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2"/>
      </w:numPr>
    </w:pPr>
  </w:style>
  <w:style w:type="paragraph" w:customStyle="1" w:styleId="Boxsmallbullet2">
    <w:name w:val="Box small bullet 2"/>
    <w:basedOn w:val="Normal"/>
    <w:uiPriority w:val="2"/>
    <w:rsid w:val="00415BB3"/>
    <w:pPr>
      <w:numPr>
        <w:ilvl w:val="1"/>
        <w:numId w:val="12"/>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28"/>
      </w:numPr>
    </w:pPr>
  </w:style>
  <w:style w:type="paragraph" w:customStyle="1" w:styleId="Boxsmallnumber-a">
    <w:name w:val="Box small number - a."/>
    <w:basedOn w:val="Normal"/>
    <w:uiPriority w:val="2"/>
    <w:rsid w:val="00415BB3"/>
    <w:pPr>
      <w:numPr>
        <w:ilvl w:val="1"/>
        <w:numId w:val="28"/>
      </w:numPr>
    </w:pPr>
  </w:style>
  <w:style w:type="paragraph" w:customStyle="1" w:styleId="Boxsmallnumber-i">
    <w:name w:val="Box small number - i."/>
    <w:basedOn w:val="Normal"/>
    <w:uiPriority w:val="2"/>
    <w:rsid w:val="00415BB3"/>
    <w:pPr>
      <w:numPr>
        <w:ilvl w:val="2"/>
        <w:numId w:val="28"/>
      </w:numPr>
    </w:pPr>
  </w:style>
  <w:style w:type="paragraph" w:customStyle="1" w:styleId="FootnoteBullet">
    <w:name w:val="Footnote Bullet"/>
    <w:basedOn w:val="FootnoteText"/>
    <w:uiPriority w:val="7"/>
    <w:rsid w:val="00D515A5"/>
    <w:pPr>
      <w:numPr>
        <w:numId w:val="21"/>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4"/>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0"/>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426B8F"/>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426B8F"/>
    <w:pPr>
      <w:spacing w:after="120" w:line="480" w:lineRule="auto"/>
    </w:pPr>
  </w:style>
  <w:style w:type="character" w:customStyle="1" w:styleId="BodyText2Char">
    <w:name w:val="Body Text 2 Char"/>
    <w:basedOn w:val="DefaultParagraphFont"/>
    <w:link w:val="BodyText2"/>
    <w:uiPriority w:val="99"/>
    <w:semiHidden/>
    <w:rsid w:val="00426B8F"/>
    <w:rPr>
      <w:rFonts w:ascii="Calibri" w:hAnsi="Calibri"/>
      <w:color w:val="1E1E1E"/>
      <w:sz w:val="24"/>
    </w:rPr>
  </w:style>
  <w:style w:type="paragraph" w:styleId="BodyText3">
    <w:name w:val="Body Text 3"/>
    <w:basedOn w:val="Normal"/>
    <w:link w:val="BodyText3Char"/>
    <w:uiPriority w:val="99"/>
    <w:semiHidden/>
    <w:unhideWhenUsed/>
    <w:rsid w:val="00426B8F"/>
    <w:pPr>
      <w:spacing w:after="120"/>
    </w:pPr>
    <w:rPr>
      <w:sz w:val="16"/>
      <w:szCs w:val="16"/>
    </w:rPr>
  </w:style>
  <w:style w:type="character" w:customStyle="1" w:styleId="BodyText3Char">
    <w:name w:val="Body Text 3 Char"/>
    <w:basedOn w:val="DefaultParagraphFont"/>
    <w:link w:val="BodyText3"/>
    <w:uiPriority w:val="99"/>
    <w:semiHidden/>
    <w:rsid w:val="00426B8F"/>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426B8F"/>
    <w:pPr>
      <w:ind w:firstLine="360"/>
    </w:pPr>
  </w:style>
  <w:style w:type="character" w:customStyle="1" w:styleId="BodyTextFirstIndentChar">
    <w:name w:val="Body Text First Indent Char"/>
    <w:basedOn w:val="BodyTextChar"/>
    <w:link w:val="BodyTextFirstIndent"/>
    <w:uiPriority w:val="99"/>
    <w:semiHidden/>
    <w:rsid w:val="00426B8F"/>
    <w:rPr>
      <w:rFonts w:ascii="Calibri" w:hAnsi="Calibri"/>
      <w:color w:val="1E1E1E"/>
      <w:sz w:val="24"/>
    </w:rPr>
  </w:style>
  <w:style w:type="paragraph" w:styleId="BodyTextIndent">
    <w:name w:val="Body Text Indent"/>
    <w:basedOn w:val="Normal"/>
    <w:link w:val="BodyTextIndentChar"/>
    <w:uiPriority w:val="99"/>
    <w:semiHidden/>
    <w:unhideWhenUsed/>
    <w:rsid w:val="00426B8F"/>
    <w:pPr>
      <w:spacing w:after="120"/>
      <w:ind w:left="283"/>
    </w:pPr>
  </w:style>
  <w:style w:type="character" w:customStyle="1" w:styleId="BodyTextIndentChar">
    <w:name w:val="Body Text Indent Char"/>
    <w:basedOn w:val="DefaultParagraphFont"/>
    <w:link w:val="BodyTextIndent"/>
    <w:uiPriority w:val="99"/>
    <w:semiHidden/>
    <w:rsid w:val="00426B8F"/>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426B8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26B8F"/>
    <w:rPr>
      <w:rFonts w:ascii="Calibri" w:hAnsi="Calibri"/>
      <w:color w:val="1E1E1E"/>
      <w:sz w:val="24"/>
    </w:rPr>
  </w:style>
  <w:style w:type="paragraph" w:styleId="BodyTextIndent2">
    <w:name w:val="Body Text Indent 2"/>
    <w:basedOn w:val="Normal"/>
    <w:link w:val="BodyTextIndent2Char"/>
    <w:uiPriority w:val="99"/>
    <w:semiHidden/>
    <w:unhideWhenUsed/>
    <w:rsid w:val="00426B8F"/>
    <w:pPr>
      <w:spacing w:after="120" w:line="480" w:lineRule="auto"/>
      <w:ind w:left="283"/>
    </w:pPr>
  </w:style>
  <w:style w:type="character" w:customStyle="1" w:styleId="BodyTextIndent2Char">
    <w:name w:val="Body Text Indent 2 Char"/>
    <w:basedOn w:val="DefaultParagraphFont"/>
    <w:link w:val="BodyTextIndent2"/>
    <w:uiPriority w:val="99"/>
    <w:semiHidden/>
    <w:rsid w:val="00426B8F"/>
    <w:rPr>
      <w:rFonts w:ascii="Calibri" w:hAnsi="Calibri"/>
      <w:color w:val="1E1E1E"/>
      <w:sz w:val="24"/>
    </w:rPr>
  </w:style>
  <w:style w:type="paragraph" w:styleId="BodyTextIndent3">
    <w:name w:val="Body Text Indent 3"/>
    <w:basedOn w:val="Normal"/>
    <w:link w:val="BodyTextIndent3Char"/>
    <w:uiPriority w:val="99"/>
    <w:semiHidden/>
    <w:unhideWhenUsed/>
    <w:rsid w:val="00426B8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26B8F"/>
    <w:rPr>
      <w:rFonts w:ascii="Calibri" w:hAnsi="Calibri"/>
      <w:color w:val="1E1E1E"/>
      <w:sz w:val="16"/>
      <w:szCs w:val="16"/>
    </w:rPr>
  </w:style>
  <w:style w:type="character" w:styleId="BookTitle">
    <w:name w:val="Book Title"/>
    <w:basedOn w:val="DefaultParagraphFont"/>
    <w:uiPriority w:val="33"/>
    <w:rsid w:val="00426B8F"/>
    <w:rPr>
      <w:b/>
      <w:bCs/>
      <w:i/>
      <w:iCs/>
      <w:spacing w:val="5"/>
    </w:rPr>
  </w:style>
  <w:style w:type="paragraph" w:styleId="Closing">
    <w:name w:val="Closing"/>
    <w:basedOn w:val="Normal"/>
    <w:link w:val="ClosingChar"/>
    <w:uiPriority w:val="99"/>
    <w:semiHidden/>
    <w:unhideWhenUsed/>
    <w:rsid w:val="00426B8F"/>
    <w:pPr>
      <w:spacing w:after="0" w:line="240" w:lineRule="auto"/>
      <w:ind w:left="4252"/>
    </w:pPr>
  </w:style>
  <w:style w:type="character" w:customStyle="1" w:styleId="ClosingChar">
    <w:name w:val="Closing Char"/>
    <w:basedOn w:val="DefaultParagraphFont"/>
    <w:link w:val="Closing"/>
    <w:uiPriority w:val="99"/>
    <w:semiHidden/>
    <w:rsid w:val="00426B8F"/>
    <w:rPr>
      <w:rFonts w:ascii="Calibri" w:hAnsi="Calibri"/>
      <w:color w:val="1E1E1E"/>
      <w:sz w:val="24"/>
    </w:rPr>
  </w:style>
  <w:style w:type="table" w:styleId="ColorfulGrid">
    <w:name w:val="Colorful Grid"/>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426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426B8F"/>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6B8F"/>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426B8F"/>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426B8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26B8F"/>
    <w:rPr>
      <w:rFonts w:ascii="Segoe UI" w:hAnsi="Segoe UI" w:cs="Segoe UI"/>
      <w:color w:val="1E1E1E"/>
      <w:sz w:val="16"/>
      <w:szCs w:val="16"/>
    </w:rPr>
  </w:style>
  <w:style w:type="table" w:styleId="GridTable1Light">
    <w:name w:val="Grid Table 1 Light"/>
    <w:basedOn w:val="TableNormal"/>
    <w:uiPriority w:val="46"/>
    <w:rsid w:val="00426B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6B8F"/>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6B8F"/>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6B8F"/>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6B8F"/>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6B8F"/>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6B8F"/>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6B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6B8F"/>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426B8F"/>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426B8F"/>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426B8F"/>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426B8F"/>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426B8F"/>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426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6B8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426B8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426B8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426B8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426B8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426B8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426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6B8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426B8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426B8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426B8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426B8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426B8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426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426B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6B8F"/>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426B8F"/>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426B8F"/>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426B8F"/>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426B8F"/>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426B8F"/>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426B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6B8F"/>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426B8F"/>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426B8F"/>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426B8F"/>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426B8F"/>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426B8F"/>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426B8F"/>
  </w:style>
  <w:style w:type="character" w:styleId="HTMLCite">
    <w:name w:val="HTML Cite"/>
    <w:basedOn w:val="DefaultParagraphFont"/>
    <w:uiPriority w:val="99"/>
    <w:semiHidden/>
    <w:unhideWhenUsed/>
    <w:rsid w:val="00426B8F"/>
    <w:rPr>
      <w:i/>
      <w:iCs/>
    </w:rPr>
  </w:style>
  <w:style w:type="character" w:styleId="HTMLCode">
    <w:name w:val="HTML Code"/>
    <w:basedOn w:val="DefaultParagraphFont"/>
    <w:uiPriority w:val="99"/>
    <w:semiHidden/>
    <w:unhideWhenUsed/>
    <w:rsid w:val="00426B8F"/>
    <w:rPr>
      <w:rFonts w:ascii="Consolas" w:hAnsi="Consolas" w:cs="Consolas"/>
      <w:sz w:val="20"/>
      <w:szCs w:val="20"/>
    </w:rPr>
  </w:style>
  <w:style w:type="character" w:styleId="HTMLDefinition">
    <w:name w:val="HTML Definition"/>
    <w:basedOn w:val="DefaultParagraphFont"/>
    <w:uiPriority w:val="99"/>
    <w:semiHidden/>
    <w:unhideWhenUsed/>
    <w:rsid w:val="00426B8F"/>
    <w:rPr>
      <w:i/>
      <w:iCs/>
    </w:rPr>
  </w:style>
  <w:style w:type="character" w:styleId="HTMLKeyboard">
    <w:name w:val="HTML Keyboard"/>
    <w:basedOn w:val="DefaultParagraphFont"/>
    <w:uiPriority w:val="99"/>
    <w:semiHidden/>
    <w:unhideWhenUsed/>
    <w:rsid w:val="00426B8F"/>
    <w:rPr>
      <w:rFonts w:ascii="Consolas" w:hAnsi="Consolas" w:cs="Consolas"/>
      <w:sz w:val="20"/>
      <w:szCs w:val="20"/>
    </w:rPr>
  </w:style>
  <w:style w:type="character" w:styleId="HTMLSample">
    <w:name w:val="HTML Sample"/>
    <w:basedOn w:val="DefaultParagraphFont"/>
    <w:uiPriority w:val="99"/>
    <w:semiHidden/>
    <w:unhideWhenUsed/>
    <w:rsid w:val="00426B8F"/>
    <w:rPr>
      <w:rFonts w:ascii="Consolas" w:hAnsi="Consolas" w:cs="Consolas"/>
      <w:sz w:val="24"/>
      <w:szCs w:val="24"/>
    </w:rPr>
  </w:style>
  <w:style w:type="character" w:styleId="HTMLTypewriter">
    <w:name w:val="HTML Typewriter"/>
    <w:basedOn w:val="DefaultParagraphFont"/>
    <w:uiPriority w:val="99"/>
    <w:semiHidden/>
    <w:unhideWhenUsed/>
    <w:rsid w:val="00426B8F"/>
    <w:rPr>
      <w:rFonts w:ascii="Consolas" w:hAnsi="Consolas" w:cs="Consolas"/>
      <w:sz w:val="20"/>
      <w:szCs w:val="20"/>
    </w:rPr>
  </w:style>
  <w:style w:type="character" w:styleId="HTMLVariable">
    <w:name w:val="HTML Variable"/>
    <w:basedOn w:val="DefaultParagraphFont"/>
    <w:uiPriority w:val="99"/>
    <w:semiHidden/>
    <w:unhideWhenUsed/>
    <w:rsid w:val="00426B8F"/>
    <w:rPr>
      <w:i/>
      <w:iCs/>
    </w:rPr>
  </w:style>
  <w:style w:type="character" w:styleId="IntenseEmphasis">
    <w:name w:val="Intense Emphasis"/>
    <w:basedOn w:val="DefaultParagraphFont"/>
    <w:uiPriority w:val="21"/>
    <w:rsid w:val="00426B8F"/>
    <w:rPr>
      <w:i/>
      <w:iCs/>
      <w:color w:val="2BB673" w:themeColor="accent1"/>
    </w:rPr>
  </w:style>
  <w:style w:type="paragraph" w:styleId="IntenseQuote">
    <w:name w:val="Intense Quote"/>
    <w:basedOn w:val="Normal"/>
    <w:next w:val="Normal"/>
    <w:link w:val="IntenseQuoteChar"/>
    <w:uiPriority w:val="30"/>
    <w:rsid w:val="00426B8F"/>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426B8F"/>
    <w:rPr>
      <w:rFonts w:ascii="Calibri" w:hAnsi="Calibri"/>
      <w:i/>
      <w:iCs/>
      <w:color w:val="2BB673" w:themeColor="accent1"/>
      <w:sz w:val="24"/>
    </w:rPr>
  </w:style>
  <w:style w:type="character" w:styleId="IntenseReference">
    <w:name w:val="Intense Reference"/>
    <w:basedOn w:val="DefaultParagraphFont"/>
    <w:uiPriority w:val="32"/>
    <w:rsid w:val="00426B8F"/>
    <w:rPr>
      <w:b/>
      <w:bCs/>
      <w:smallCaps/>
      <w:color w:val="2BB673" w:themeColor="accent1"/>
      <w:spacing w:val="5"/>
    </w:rPr>
  </w:style>
  <w:style w:type="table" w:styleId="LightGrid">
    <w:name w:val="Light Grid"/>
    <w:basedOn w:val="TableNormal"/>
    <w:uiPriority w:val="62"/>
    <w:semiHidden/>
    <w:unhideWhenUsed/>
    <w:rsid w:val="00426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6B8F"/>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426B8F"/>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426B8F"/>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426B8F"/>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426B8F"/>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426B8F"/>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426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6B8F"/>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426B8F"/>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426B8F"/>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426B8F"/>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426B8F"/>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426B8F"/>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426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6B8F"/>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426B8F"/>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426B8F"/>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426B8F"/>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426B8F"/>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426B8F"/>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426B8F"/>
  </w:style>
  <w:style w:type="paragraph" w:styleId="List">
    <w:name w:val="List"/>
    <w:basedOn w:val="Normal"/>
    <w:uiPriority w:val="99"/>
    <w:semiHidden/>
    <w:unhideWhenUsed/>
    <w:rsid w:val="00426B8F"/>
    <w:pPr>
      <w:ind w:left="283" w:hanging="283"/>
      <w:contextualSpacing/>
    </w:pPr>
  </w:style>
  <w:style w:type="paragraph" w:styleId="List2">
    <w:name w:val="List 2"/>
    <w:basedOn w:val="Normal"/>
    <w:uiPriority w:val="99"/>
    <w:semiHidden/>
    <w:unhideWhenUsed/>
    <w:rsid w:val="00426B8F"/>
    <w:pPr>
      <w:ind w:left="566" w:hanging="283"/>
      <w:contextualSpacing/>
    </w:pPr>
  </w:style>
  <w:style w:type="paragraph" w:styleId="List3">
    <w:name w:val="List 3"/>
    <w:basedOn w:val="Normal"/>
    <w:uiPriority w:val="99"/>
    <w:semiHidden/>
    <w:unhideWhenUsed/>
    <w:rsid w:val="00426B8F"/>
    <w:pPr>
      <w:ind w:left="849" w:hanging="283"/>
      <w:contextualSpacing/>
    </w:pPr>
  </w:style>
  <w:style w:type="paragraph" w:styleId="List4">
    <w:name w:val="List 4"/>
    <w:basedOn w:val="Normal"/>
    <w:uiPriority w:val="99"/>
    <w:semiHidden/>
    <w:unhideWhenUsed/>
    <w:rsid w:val="00426B8F"/>
    <w:pPr>
      <w:ind w:left="1132" w:hanging="283"/>
      <w:contextualSpacing/>
    </w:pPr>
  </w:style>
  <w:style w:type="paragraph" w:styleId="List5">
    <w:name w:val="List 5"/>
    <w:basedOn w:val="Normal"/>
    <w:uiPriority w:val="99"/>
    <w:semiHidden/>
    <w:unhideWhenUsed/>
    <w:rsid w:val="00426B8F"/>
    <w:pPr>
      <w:ind w:left="1415" w:hanging="283"/>
      <w:contextualSpacing/>
    </w:pPr>
  </w:style>
  <w:style w:type="paragraph" w:styleId="ListBullet5">
    <w:name w:val="List Bullet 5"/>
    <w:basedOn w:val="Normal"/>
    <w:uiPriority w:val="99"/>
    <w:semiHidden/>
    <w:rsid w:val="00426B8F"/>
    <w:pPr>
      <w:numPr>
        <w:numId w:val="23"/>
      </w:numPr>
      <w:contextualSpacing/>
    </w:pPr>
  </w:style>
  <w:style w:type="paragraph" w:styleId="ListNumber4">
    <w:name w:val="List Number 4"/>
    <w:basedOn w:val="Normal"/>
    <w:uiPriority w:val="99"/>
    <w:semiHidden/>
    <w:unhideWhenUsed/>
    <w:rsid w:val="00426B8F"/>
    <w:pPr>
      <w:numPr>
        <w:numId w:val="24"/>
      </w:numPr>
      <w:contextualSpacing/>
    </w:pPr>
  </w:style>
  <w:style w:type="paragraph" w:styleId="ListNumber5">
    <w:name w:val="List Number 5"/>
    <w:basedOn w:val="Normal"/>
    <w:uiPriority w:val="99"/>
    <w:semiHidden/>
    <w:rsid w:val="00426B8F"/>
    <w:pPr>
      <w:numPr>
        <w:numId w:val="25"/>
      </w:numPr>
      <w:contextualSpacing/>
    </w:pPr>
  </w:style>
  <w:style w:type="paragraph" w:styleId="ListParagraph">
    <w:name w:val="List Paragraph"/>
    <w:basedOn w:val="Normal"/>
    <w:uiPriority w:val="34"/>
    <w:qFormat/>
    <w:rsid w:val="00426B8F"/>
    <w:pPr>
      <w:ind w:left="720"/>
      <w:contextualSpacing/>
    </w:pPr>
  </w:style>
  <w:style w:type="table" w:styleId="ListTable1Light">
    <w:name w:val="List Table 1 Light"/>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426B8F"/>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426B8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6B8F"/>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426B8F"/>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426B8F"/>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426B8F"/>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426B8F"/>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426B8F"/>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426B8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6B8F"/>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426B8F"/>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426B8F"/>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426B8F"/>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426B8F"/>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426B8F"/>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426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6B8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426B8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426B8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426B8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426B8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426B8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426B8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6B8F"/>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6B8F"/>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6B8F"/>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6B8F"/>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6B8F"/>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6B8F"/>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6B8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6B8F"/>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426B8F"/>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426B8F"/>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426B8F"/>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426B8F"/>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426B8F"/>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426B8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6B8F"/>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6B8F"/>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6B8F"/>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6B8F"/>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6B8F"/>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6B8F"/>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26B8F"/>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426B8F"/>
    <w:rPr>
      <w:rFonts w:ascii="Consolas" w:hAnsi="Consolas" w:cs="Consolas"/>
      <w:color w:val="1E1E1E"/>
      <w:sz w:val="20"/>
      <w:szCs w:val="20"/>
    </w:rPr>
  </w:style>
  <w:style w:type="table" w:styleId="MediumGrid1">
    <w:name w:val="Medium Grid 1"/>
    <w:basedOn w:val="TableNormal"/>
    <w:uiPriority w:val="67"/>
    <w:semiHidden/>
    <w:unhideWhenUsed/>
    <w:rsid w:val="00426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6B8F"/>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426B8F"/>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426B8F"/>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426B8F"/>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426B8F"/>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426B8F"/>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426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426B8F"/>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6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6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6B8F"/>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6B8F"/>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6B8F"/>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6B8F"/>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6B8F"/>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6B8F"/>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6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426B8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426B8F"/>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426B8F"/>
    <w:pPr>
      <w:spacing w:after="0" w:line="240" w:lineRule="auto"/>
    </w:pPr>
    <w:rPr>
      <w:rFonts w:ascii="Calibri" w:hAnsi="Calibri"/>
      <w:color w:val="1E1E1E"/>
      <w:sz w:val="24"/>
    </w:rPr>
  </w:style>
  <w:style w:type="paragraph" w:styleId="NormalIndent">
    <w:name w:val="Normal Indent"/>
    <w:basedOn w:val="Normal"/>
    <w:uiPriority w:val="99"/>
    <w:semiHidden/>
    <w:unhideWhenUsed/>
    <w:rsid w:val="00426B8F"/>
    <w:pPr>
      <w:ind w:left="720"/>
    </w:pPr>
  </w:style>
  <w:style w:type="paragraph" w:styleId="NoteHeading">
    <w:name w:val="Note Heading"/>
    <w:basedOn w:val="Normal"/>
    <w:next w:val="Normal"/>
    <w:link w:val="NoteHeadingChar"/>
    <w:uiPriority w:val="99"/>
    <w:semiHidden/>
    <w:unhideWhenUsed/>
    <w:rsid w:val="00426B8F"/>
    <w:pPr>
      <w:spacing w:after="0" w:line="240" w:lineRule="auto"/>
    </w:pPr>
  </w:style>
  <w:style w:type="character" w:customStyle="1" w:styleId="NoteHeadingChar">
    <w:name w:val="Note Heading Char"/>
    <w:basedOn w:val="DefaultParagraphFont"/>
    <w:link w:val="NoteHeading"/>
    <w:uiPriority w:val="99"/>
    <w:semiHidden/>
    <w:rsid w:val="00426B8F"/>
    <w:rPr>
      <w:rFonts w:ascii="Calibri" w:hAnsi="Calibri"/>
      <w:color w:val="1E1E1E"/>
      <w:sz w:val="24"/>
    </w:rPr>
  </w:style>
  <w:style w:type="character" w:styleId="PlaceholderText">
    <w:name w:val="Placeholder Text"/>
    <w:basedOn w:val="DefaultParagraphFont"/>
    <w:uiPriority w:val="99"/>
    <w:semiHidden/>
    <w:rsid w:val="00426B8F"/>
    <w:rPr>
      <w:color w:val="808080"/>
    </w:rPr>
  </w:style>
  <w:style w:type="table" w:styleId="PlainTable1">
    <w:name w:val="Plain Table 1"/>
    <w:basedOn w:val="TableNormal"/>
    <w:uiPriority w:val="41"/>
    <w:rsid w:val="00426B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6B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6B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6B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426B8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26B8F"/>
    <w:rPr>
      <w:rFonts w:ascii="Consolas" w:hAnsi="Consolas" w:cs="Consolas"/>
      <w:color w:val="1E1E1E"/>
      <w:sz w:val="21"/>
      <w:szCs w:val="21"/>
    </w:rPr>
  </w:style>
  <w:style w:type="paragraph" w:styleId="Quote">
    <w:name w:val="Quote"/>
    <w:basedOn w:val="Normal"/>
    <w:next w:val="Normal"/>
    <w:link w:val="QuoteChar"/>
    <w:uiPriority w:val="29"/>
    <w:qFormat/>
    <w:rsid w:val="00426B8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26B8F"/>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426B8F"/>
  </w:style>
  <w:style w:type="character" w:customStyle="1" w:styleId="SalutationChar">
    <w:name w:val="Salutation Char"/>
    <w:basedOn w:val="DefaultParagraphFont"/>
    <w:link w:val="Salutation"/>
    <w:uiPriority w:val="99"/>
    <w:semiHidden/>
    <w:rsid w:val="00426B8F"/>
    <w:rPr>
      <w:rFonts w:ascii="Calibri" w:hAnsi="Calibri"/>
      <w:color w:val="1E1E1E"/>
      <w:sz w:val="24"/>
    </w:rPr>
  </w:style>
  <w:style w:type="paragraph" w:styleId="Signature">
    <w:name w:val="Signature"/>
    <w:basedOn w:val="Normal"/>
    <w:link w:val="SignatureChar"/>
    <w:uiPriority w:val="99"/>
    <w:semiHidden/>
    <w:unhideWhenUsed/>
    <w:rsid w:val="00426B8F"/>
    <w:pPr>
      <w:spacing w:after="0" w:line="240" w:lineRule="auto"/>
      <w:ind w:left="4252"/>
    </w:pPr>
  </w:style>
  <w:style w:type="character" w:customStyle="1" w:styleId="SignatureChar">
    <w:name w:val="Signature Char"/>
    <w:basedOn w:val="DefaultParagraphFont"/>
    <w:link w:val="Signature"/>
    <w:uiPriority w:val="99"/>
    <w:semiHidden/>
    <w:rsid w:val="00426B8F"/>
    <w:rPr>
      <w:rFonts w:ascii="Calibri" w:hAnsi="Calibri"/>
      <w:color w:val="1E1E1E"/>
      <w:sz w:val="24"/>
    </w:rPr>
  </w:style>
  <w:style w:type="character" w:styleId="Strong">
    <w:name w:val="Strong"/>
    <w:basedOn w:val="DefaultParagraphFont"/>
    <w:uiPriority w:val="22"/>
    <w:qFormat/>
    <w:rsid w:val="00426B8F"/>
    <w:rPr>
      <w:b/>
      <w:bCs/>
    </w:rPr>
  </w:style>
  <w:style w:type="paragraph" w:styleId="Subtitle">
    <w:name w:val="Subtitle"/>
    <w:basedOn w:val="Normal"/>
    <w:next w:val="Normal"/>
    <w:link w:val="SubtitleChar"/>
    <w:uiPriority w:val="11"/>
    <w:semiHidden/>
    <w:qFormat/>
    <w:rsid w:val="00426B8F"/>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426B8F"/>
    <w:rPr>
      <w:rFonts w:eastAsiaTheme="minorEastAsia"/>
      <w:color w:val="5A5A5A" w:themeColor="text1" w:themeTint="A5"/>
      <w:spacing w:val="15"/>
    </w:rPr>
  </w:style>
  <w:style w:type="character" w:styleId="SubtleEmphasis">
    <w:name w:val="Subtle Emphasis"/>
    <w:basedOn w:val="DefaultParagraphFont"/>
    <w:uiPriority w:val="19"/>
    <w:rsid w:val="00426B8F"/>
    <w:rPr>
      <w:i/>
      <w:iCs/>
      <w:color w:val="404040" w:themeColor="text1" w:themeTint="BF"/>
    </w:rPr>
  </w:style>
  <w:style w:type="character" w:styleId="SubtleReference">
    <w:name w:val="Subtle Reference"/>
    <w:basedOn w:val="DefaultParagraphFont"/>
    <w:uiPriority w:val="31"/>
    <w:rsid w:val="00426B8F"/>
    <w:rPr>
      <w:smallCaps/>
      <w:color w:val="5A5A5A" w:themeColor="text1" w:themeTint="A5"/>
    </w:rPr>
  </w:style>
  <w:style w:type="table" w:styleId="Table3Deffects1">
    <w:name w:val="Table 3D effects 1"/>
    <w:basedOn w:val="TableNormal"/>
    <w:uiPriority w:val="99"/>
    <w:semiHidden/>
    <w:unhideWhenUsed/>
    <w:rsid w:val="00426B8F"/>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6B8F"/>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6B8F"/>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6B8F"/>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6B8F"/>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6B8F"/>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6B8F"/>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6B8F"/>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6B8F"/>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6B8F"/>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6B8F"/>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6B8F"/>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6B8F"/>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6B8F"/>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6B8F"/>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6B8F"/>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6B8F"/>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26B8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6B8F"/>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6B8F"/>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6B8F"/>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6B8F"/>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6B8F"/>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6B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6B8F"/>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6B8F"/>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6B8F"/>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6B8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6B8F"/>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6B8F"/>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6B8F"/>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426B8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6B8F"/>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6B8F"/>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6B8F"/>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6B8F"/>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6B8F"/>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6B8F"/>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6B8F"/>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6B8F"/>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6B8F"/>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l">
    <w:name w:val="bol"/>
    <w:basedOn w:val="Normal"/>
    <w:rsid w:val="006D414B"/>
    <w:pPr>
      <w:spacing w:after="200" w:line="276" w:lineRule="auto"/>
    </w:pPr>
  </w:style>
  <w:style w:type="character" w:customStyle="1" w:styleId="e24kjd">
    <w:name w:val="e24kjd"/>
    <w:basedOn w:val="DefaultParagraphFont"/>
    <w:rsid w:val="00BF2F83"/>
  </w:style>
  <w:style w:type="paragraph" w:styleId="Revision">
    <w:name w:val="Revision"/>
    <w:hidden/>
    <w:uiPriority w:val="99"/>
    <w:semiHidden/>
    <w:rsid w:val="00DE324E"/>
    <w:pPr>
      <w:spacing w:after="0" w:line="240" w:lineRule="auto"/>
    </w:pPr>
    <w:rPr>
      <w:rFonts w:ascii="Calibri" w:hAnsi="Calibri"/>
      <w:color w:val="1E1E1E"/>
      <w:sz w:val="24"/>
    </w:rPr>
  </w:style>
  <w:style w:type="paragraph" w:customStyle="1" w:styleId="Default">
    <w:name w:val="Default"/>
    <w:rsid w:val="00881C1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153030648">
      <w:bodyDiv w:val="1"/>
      <w:marLeft w:val="0"/>
      <w:marRight w:val="0"/>
      <w:marTop w:val="0"/>
      <w:marBottom w:val="0"/>
      <w:divBdr>
        <w:top w:val="none" w:sz="0" w:space="0" w:color="auto"/>
        <w:left w:val="none" w:sz="0" w:space="0" w:color="auto"/>
        <w:bottom w:val="none" w:sz="0" w:space="0" w:color="auto"/>
        <w:right w:val="none" w:sz="0" w:space="0" w:color="auto"/>
      </w:divBdr>
    </w:div>
    <w:div w:id="279800066">
      <w:bodyDiv w:val="1"/>
      <w:marLeft w:val="0"/>
      <w:marRight w:val="0"/>
      <w:marTop w:val="0"/>
      <w:marBottom w:val="0"/>
      <w:divBdr>
        <w:top w:val="none" w:sz="0" w:space="0" w:color="auto"/>
        <w:left w:val="none" w:sz="0" w:space="0" w:color="auto"/>
        <w:bottom w:val="none" w:sz="0" w:space="0" w:color="auto"/>
        <w:right w:val="none" w:sz="0" w:space="0" w:color="auto"/>
      </w:divBdr>
    </w:div>
    <w:div w:id="506601331">
      <w:bodyDiv w:val="1"/>
      <w:marLeft w:val="0"/>
      <w:marRight w:val="0"/>
      <w:marTop w:val="0"/>
      <w:marBottom w:val="0"/>
      <w:divBdr>
        <w:top w:val="none" w:sz="0" w:space="0" w:color="auto"/>
        <w:left w:val="none" w:sz="0" w:space="0" w:color="auto"/>
        <w:bottom w:val="none" w:sz="0" w:space="0" w:color="auto"/>
        <w:right w:val="none" w:sz="0" w:space="0" w:color="auto"/>
      </w:divBdr>
      <w:divsChild>
        <w:div w:id="1068965187">
          <w:marLeft w:val="0"/>
          <w:marRight w:val="0"/>
          <w:marTop w:val="0"/>
          <w:marBottom w:val="0"/>
          <w:divBdr>
            <w:top w:val="none" w:sz="0" w:space="0" w:color="auto"/>
            <w:left w:val="none" w:sz="0" w:space="0" w:color="auto"/>
            <w:bottom w:val="none" w:sz="0" w:space="0" w:color="auto"/>
            <w:right w:val="none" w:sz="0" w:space="0" w:color="auto"/>
          </w:divBdr>
          <w:divsChild>
            <w:div w:id="1782144769">
              <w:marLeft w:val="0"/>
              <w:marRight w:val="0"/>
              <w:marTop w:val="0"/>
              <w:marBottom w:val="0"/>
              <w:divBdr>
                <w:top w:val="none" w:sz="0" w:space="0" w:color="auto"/>
                <w:left w:val="none" w:sz="0" w:space="0" w:color="auto"/>
                <w:bottom w:val="none" w:sz="0" w:space="0" w:color="auto"/>
                <w:right w:val="none" w:sz="0" w:space="0" w:color="auto"/>
              </w:divBdr>
              <w:divsChild>
                <w:div w:id="431558860">
                  <w:marLeft w:val="-150"/>
                  <w:marRight w:val="-150"/>
                  <w:marTop w:val="0"/>
                  <w:marBottom w:val="0"/>
                  <w:divBdr>
                    <w:top w:val="none" w:sz="0" w:space="0" w:color="auto"/>
                    <w:left w:val="none" w:sz="0" w:space="0" w:color="auto"/>
                    <w:bottom w:val="none" w:sz="0" w:space="0" w:color="auto"/>
                    <w:right w:val="none" w:sz="0" w:space="0" w:color="auto"/>
                  </w:divBdr>
                  <w:divsChild>
                    <w:div w:id="966861740">
                      <w:marLeft w:val="0"/>
                      <w:marRight w:val="0"/>
                      <w:marTop w:val="0"/>
                      <w:marBottom w:val="0"/>
                      <w:divBdr>
                        <w:top w:val="none" w:sz="0" w:space="0" w:color="auto"/>
                        <w:left w:val="none" w:sz="0" w:space="0" w:color="auto"/>
                        <w:bottom w:val="none" w:sz="0" w:space="0" w:color="auto"/>
                        <w:right w:val="none" w:sz="0" w:space="0" w:color="auto"/>
                      </w:divBdr>
                      <w:divsChild>
                        <w:div w:id="1161458874">
                          <w:marLeft w:val="0"/>
                          <w:marRight w:val="0"/>
                          <w:marTop w:val="0"/>
                          <w:marBottom w:val="0"/>
                          <w:divBdr>
                            <w:top w:val="none" w:sz="0" w:space="0" w:color="auto"/>
                            <w:left w:val="none" w:sz="0" w:space="0" w:color="auto"/>
                            <w:bottom w:val="none" w:sz="0" w:space="0" w:color="auto"/>
                            <w:right w:val="none" w:sz="0" w:space="0" w:color="auto"/>
                          </w:divBdr>
                          <w:divsChild>
                            <w:div w:id="1928926231">
                              <w:marLeft w:val="-150"/>
                              <w:marRight w:val="-150"/>
                              <w:marTop w:val="0"/>
                              <w:marBottom w:val="0"/>
                              <w:divBdr>
                                <w:top w:val="none" w:sz="0" w:space="0" w:color="auto"/>
                                <w:left w:val="none" w:sz="0" w:space="0" w:color="auto"/>
                                <w:bottom w:val="none" w:sz="0" w:space="0" w:color="auto"/>
                                <w:right w:val="none" w:sz="0" w:space="0" w:color="auto"/>
                              </w:divBdr>
                              <w:divsChild>
                                <w:div w:id="1073432027">
                                  <w:marLeft w:val="0"/>
                                  <w:marRight w:val="0"/>
                                  <w:marTop w:val="0"/>
                                  <w:marBottom w:val="0"/>
                                  <w:divBdr>
                                    <w:top w:val="none" w:sz="0" w:space="0" w:color="auto"/>
                                    <w:left w:val="none" w:sz="0" w:space="0" w:color="auto"/>
                                    <w:bottom w:val="none" w:sz="0" w:space="0" w:color="auto"/>
                                    <w:right w:val="none" w:sz="0" w:space="0" w:color="auto"/>
                                  </w:divBdr>
                                  <w:divsChild>
                                    <w:div w:id="636378657">
                                      <w:marLeft w:val="0"/>
                                      <w:marRight w:val="0"/>
                                      <w:marTop w:val="0"/>
                                      <w:marBottom w:val="0"/>
                                      <w:divBdr>
                                        <w:top w:val="none" w:sz="0" w:space="0" w:color="auto"/>
                                        <w:left w:val="none" w:sz="0" w:space="0" w:color="auto"/>
                                        <w:bottom w:val="none" w:sz="0" w:space="0" w:color="auto"/>
                                        <w:right w:val="none" w:sz="0" w:space="0" w:color="auto"/>
                                      </w:divBdr>
                                      <w:divsChild>
                                        <w:div w:id="2032339079">
                                          <w:marLeft w:val="0"/>
                                          <w:marRight w:val="0"/>
                                          <w:marTop w:val="0"/>
                                          <w:marBottom w:val="0"/>
                                          <w:divBdr>
                                            <w:top w:val="none" w:sz="0" w:space="0" w:color="auto"/>
                                            <w:left w:val="none" w:sz="0" w:space="0" w:color="auto"/>
                                            <w:bottom w:val="none" w:sz="0" w:space="0" w:color="auto"/>
                                            <w:right w:val="none" w:sz="0" w:space="0" w:color="auto"/>
                                          </w:divBdr>
                                          <w:divsChild>
                                            <w:div w:id="1328829199">
                                              <w:marLeft w:val="0"/>
                                              <w:marRight w:val="0"/>
                                              <w:marTop w:val="0"/>
                                              <w:marBottom w:val="0"/>
                                              <w:divBdr>
                                                <w:top w:val="none" w:sz="0" w:space="0" w:color="auto"/>
                                                <w:left w:val="none" w:sz="0" w:space="0" w:color="auto"/>
                                                <w:bottom w:val="none" w:sz="0" w:space="0" w:color="auto"/>
                                                <w:right w:val="none" w:sz="0" w:space="0" w:color="auto"/>
                                              </w:divBdr>
                                              <w:divsChild>
                                                <w:div w:id="240332648">
                                                  <w:marLeft w:val="0"/>
                                                  <w:marRight w:val="0"/>
                                                  <w:marTop w:val="0"/>
                                                  <w:marBottom w:val="0"/>
                                                  <w:divBdr>
                                                    <w:top w:val="none" w:sz="0" w:space="0" w:color="auto"/>
                                                    <w:left w:val="none" w:sz="0" w:space="0" w:color="auto"/>
                                                    <w:bottom w:val="none" w:sz="0" w:space="0" w:color="auto"/>
                                                    <w:right w:val="none" w:sz="0" w:space="0" w:color="auto"/>
                                                  </w:divBdr>
                                                  <w:divsChild>
                                                    <w:div w:id="102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1571810">
      <w:bodyDiv w:val="1"/>
      <w:marLeft w:val="0"/>
      <w:marRight w:val="0"/>
      <w:marTop w:val="0"/>
      <w:marBottom w:val="0"/>
      <w:divBdr>
        <w:top w:val="none" w:sz="0" w:space="0" w:color="auto"/>
        <w:left w:val="none" w:sz="0" w:space="0" w:color="auto"/>
        <w:bottom w:val="none" w:sz="0" w:space="0" w:color="auto"/>
        <w:right w:val="none" w:sz="0" w:space="0" w:color="auto"/>
      </w:divBdr>
    </w:div>
    <w:div w:id="918369213">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312178164">
      <w:bodyDiv w:val="1"/>
      <w:marLeft w:val="0"/>
      <w:marRight w:val="0"/>
      <w:marTop w:val="0"/>
      <w:marBottom w:val="0"/>
      <w:divBdr>
        <w:top w:val="none" w:sz="0" w:space="0" w:color="auto"/>
        <w:left w:val="none" w:sz="0" w:space="0" w:color="auto"/>
        <w:bottom w:val="none" w:sz="0" w:space="0" w:color="auto"/>
        <w:right w:val="none" w:sz="0" w:space="0" w:color="auto"/>
      </w:divBdr>
    </w:div>
    <w:div w:id="1341466440">
      <w:bodyDiv w:val="1"/>
      <w:marLeft w:val="0"/>
      <w:marRight w:val="0"/>
      <w:marTop w:val="0"/>
      <w:marBottom w:val="0"/>
      <w:divBdr>
        <w:top w:val="none" w:sz="0" w:space="0" w:color="auto"/>
        <w:left w:val="none" w:sz="0" w:space="0" w:color="auto"/>
        <w:bottom w:val="none" w:sz="0" w:space="0" w:color="auto"/>
        <w:right w:val="none" w:sz="0" w:space="0" w:color="auto"/>
      </w:divBdr>
    </w:div>
    <w:div w:id="1525246605">
      <w:bodyDiv w:val="1"/>
      <w:marLeft w:val="0"/>
      <w:marRight w:val="0"/>
      <w:marTop w:val="0"/>
      <w:marBottom w:val="0"/>
      <w:divBdr>
        <w:top w:val="none" w:sz="0" w:space="0" w:color="auto"/>
        <w:left w:val="none" w:sz="0" w:space="0" w:color="auto"/>
        <w:bottom w:val="none" w:sz="0" w:space="0" w:color="auto"/>
        <w:right w:val="none" w:sz="0" w:space="0" w:color="auto"/>
      </w:divBdr>
    </w:div>
    <w:div w:id="1751002934">
      <w:bodyDiv w:val="1"/>
      <w:marLeft w:val="0"/>
      <w:marRight w:val="0"/>
      <w:marTop w:val="0"/>
      <w:marBottom w:val="0"/>
      <w:divBdr>
        <w:top w:val="none" w:sz="0" w:space="0" w:color="auto"/>
        <w:left w:val="none" w:sz="0" w:space="0" w:color="auto"/>
        <w:bottom w:val="none" w:sz="0" w:space="0" w:color="auto"/>
        <w:right w:val="none" w:sz="0" w:space="0" w:color="auto"/>
      </w:divBdr>
    </w:div>
    <w:div w:id="1865823096">
      <w:bodyDiv w:val="1"/>
      <w:marLeft w:val="0"/>
      <w:marRight w:val="0"/>
      <w:marTop w:val="0"/>
      <w:marBottom w:val="0"/>
      <w:divBdr>
        <w:top w:val="none" w:sz="0" w:space="0" w:color="auto"/>
        <w:left w:val="none" w:sz="0" w:space="0" w:color="auto"/>
        <w:bottom w:val="none" w:sz="0" w:space="0" w:color="auto"/>
        <w:right w:val="none" w:sz="0" w:space="0" w:color="auto"/>
      </w:divBdr>
    </w:div>
    <w:div w:id="21057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6.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eader" Target="header6.xml"/><Relationship Id="rId30"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www.tepou.co.nz/initiatives/towards-restraint-free-mental-health-practice/149" TargetMode="External"/><Relationship Id="rId2" Type="http://schemas.openxmlformats.org/officeDocument/2006/relationships/hyperlink" Target="http://www.mhaids.health.nz/our-services/regional-forensic-and-rehabilitation-services/central-regional-forensic-adult-inpatient-service/" TargetMode="External"/><Relationship Id="rId1" Type="http://schemas.openxmlformats.org/officeDocument/2006/relationships/hyperlink" Target="https://covid19.govt.nz/alert-system/covid-19-alert-system/" TargetMode="External"/><Relationship Id="rId6" Type="http://schemas.openxmlformats.org/officeDocument/2006/relationships/hyperlink" Target="https://www.health.govt.nz/our-work/populations/maori-health/maori-health-models/maori-health-models-te-whare-tapa-wha" TargetMode="External"/><Relationship Id="rId5" Type="http://schemas.openxmlformats.org/officeDocument/2006/relationships/hyperlink" Target="https://www.health.govt.nz/publication/electroconvulsive-therapy-ect" TargetMode="External"/><Relationship Id="rId4" Type="http://schemas.openxmlformats.org/officeDocument/2006/relationships/hyperlink" Target="http://www.apt.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11007</Words>
  <Characters>59442</Characters>
  <Application>Microsoft Office Word</Application>
  <DocSecurity>0</DocSecurity>
  <Lines>1350</Lines>
  <Paragraphs>880</Paragraphs>
  <ScaleCrop>false</ScaleCrop>
  <HeadingPairs>
    <vt:vector size="4" baseType="variant">
      <vt:variant>
        <vt:lpstr>Title</vt:lpstr>
      </vt:variant>
      <vt:variant>
        <vt:i4>1</vt:i4>
      </vt:variant>
      <vt:variant>
        <vt:lpstr>Headings</vt:lpstr>
      </vt:variant>
      <vt:variant>
        <vt:i4>71</vt:i4>
      </vt:variant>
    </vt:vector>
  </HeadingPairs>
  <TitlesOfParts>
    <vt:vector size="72" baseType="lpstr">
      <vt:lpstr/>
      <vt:lpstr>Executive summary</vt:lpstr>
      <vt:lpstr>    Background</vt:lpstr>
      <vt:lpstr>    Summary of findings</vt:lpstr>
      <vt:lpstr>    Recommendations</vt:lpstr>
      <vt:lpstr>    Feedback meeting	</vt:lpstr>
      <vt:lpstr>    District Health Board response</vt:lpstr>
      <vt:lpstr>Facility facts</vt:lpstr>
      <vt:lpstr>    Rangipapa Forensic Acute Mental Health Unit</vt:lpstr>
      <vt:lpstr>    Region</vt:lpstr>
      <vt:lpstr>    District Health Board</vt:lpstr>
      <vt:lpstr>    Operating capacity</vt:lpstr>
      <vt:lpstr>    Last inspection</vt:lpstr>
      <vt:lpstr>The inspection</vt:lpstr>
      <vt:lpstr>    Inspection methodology</vt:lpstr>
      <vt:lpstr>    Inspection focus</vt:lpstr>
      <vt:lpstr>        Treatment</vt:lpstr>
      <vt:lpstr>        Protective measures</vt:lpstr>
      <vt:lpstr>        Material conditions</vt:lpstr>
      <vt:lpstr>        Activities and programmes</vt:lpstr>
      <vt:lpstr>        Communications</vt:lpstr>
      <vt:lpstr>        Health care </vt:lpstr>
      <vt:lpstr>        Staff</vt:lpstr>
      <vt:lpstr>    Evidence</vt:lpstr>
      <vt:lpstr>    Recommendations from previous report</vt:lpstr>
      <vt:lpstr>Treatment</vt:lpstr>
      <vt:lpstr>    Torture or other cruel, inhuman or degrading treatment or punishment</vt:lpstr>
      <vt:lpstr>        Over-occupancy</vt:lpstr>
      <vt:lpstr>    Seclusion</vt:lpstr>
      <vt:lpstr>        Seclusion facilities</vt:lpstr>
      <vt:lpstr>        The use of seclusion rooms as bedrooms</vt:lpstr>
      <vt:lpstr>        Length of stay in seclusion rooms</vt:lpstr>
      <vt:lpstr>        Inequitable admission process for female clients</vt:lpstr>
      <vt:lpstr>        General issues with seclusion rooms</vt:lpstr>
      <vt:lpstr>    Seclusion policies and events</vt:lpstr>
      <vt:lpstr>    Night Safety Orders</vt:lpstr>
      <vt:lpstr>    Restraint</vt:lpstr>
      <vt:lpstr>    Restraint training for staff</vt:lpstr>
      <vt:lpstr>    Electro-convulsive therapy</vt:lpstr>
      <vt:lpstr>    Sensory modulation</vt:lpstr>
      <vt:lpstr>    Clients’ and whānau views on treatment</vt:lpstr>
      <vt:lpstr>    Recommendations – treatment</vt:lpstr>
      <vt:lpstr>    Rangipapa comments</vt:lpstr>
      <vt:lpstr>Protective measures</vt:lpstr>
      <vt:lpstr>    Complaints process</vt:lpstr>
      <vt:lpstr>    Records</vt:lpstr>
      <vt:lpstr>    Recommendations – protective measures</vt:lpstr>
      <vt:lpstr>    Rangipapa comments</vt:lpstr>
      <vt:lpstr>Material conditions</vt:lpstr>
      <vt:lpstr>    Accommodation and sanitary conditions</vt:lpstr>
      <vt:lpstr>    Food</vt:lpstr>
      <vt:lpstr>    Recommendations – material conditions</vt:lpstr>
      <vt:lpstr>    Rangipapa comments</vt:lpstr>
      <vt:lpstr>Activities and programmes</vt:lpstr>
      <vt:lpstr>    Outdoor exercise and leisure activities</vt:lpstr>
      <vt:lpstr>    Programmes</vt:lpstr>
      <vt:lpstr>    Cultural and spiritual support</vt:lpstr>
      <vt:lpstr>    Recommendations – activities and programmes</vt:lpstr>
      <vt:lpstr>Communications</vt:lpstr>
      <vt:lpstr>    Access to visitors </vt:lpstr>
      <vt:lpstr>    Access to external communication</vt:lpstr>
      <vt:lpstr>    Recommendations – communications</vt:lpstr>
      <vt:lpstr>Health care</vt:lpstr>
      <vt:lpstr>    Primary health care services</vt:lpstr>
      <vt:lpstr>    Recommendations – health care</vt:lpstr>
      <vt:lpstr>Staff</vt:lpstr>
      <vt:lpstr>    Staffing levels and staff retention</vt:lpstr>
      <vt:lpstr>    Recommendations – staff</vt:lpstr>
      <vt:lpstr>    Rangipapa comments</vt:lpstr>
      <vt:lpstr>Acknowledgements</vt:lpstr>
      <vt:lpstr>List of people who spoke with Inspectors</vt:lpstr>
      <vt:lpstr>Legislative framework</vt:lpstr>
    </vt:vector>
  </TitlesOfParts>
  <Company/>
  <LinksUpToDate>false</LinksUpToDate>
  <CharactersWithSpaces>69569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2021-11-04T03:23:00Z</dcterms:created>
  <dcterms:modified xsi:type="dcterms:W3CDTF">2021-11-04T03:23:00Z</dcterms:modified>
</cp:coreProperties>
</file>