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60C3" w14:textId="103118B3" w:rsidR="00B81051" w:rsidRDefault="007F66D7" w:rsidP="008F2F1E">
      <w:pPr>
        <w:pStyle w:val="BodyText"/>
        <w:spacing w:line="240" w:lineRule="auto"/>
        <w:rPr>
          <w:rStyle w:val="TitleChar"/>
          <w:sz w:val="40"/>
          <w:lang w:eastAsia="zh-TW"/>
        </w:rPr>
      </w:pPr>
      <w:bookmarkStart w:id="0" w:name="_Hlk58333446"/>
      <w:bookmarkStart w:id="1" w:name="_GoBack"/>
      <w:bookmarkEnd w:id="1"/>
      <w:r w:rsidRPr="007F66D7">
        <w:rPr>
          <w:rStyle w:val="TitleChar"/>
          <w:rFonts w:hint="eastAsia"/>
          <w:sz w:val="40"/>
          <w:lang w:eastAsia="zh-TW"/>
        </w:rPr>
        <w:t>首席</w:t>
      </w:r>
      <w:r w:rsidR="00B81051" w:rsidRPr="00B81051">
        <w:rPr>
          <w:rStyle w:val="TitleChar"/>
          <w:rFonts w:hint="eastAsia"/>
          <w:sz w:val="40"/>
          <w:lang w:eastAsia="zh-TW"/>
        </w:rPr>
        <w:t>申訴專員</w:t>
      </w:r>
      <w:bookmarkEnd w:id="0"/>
      <w:r w:rsidR="00B81051" w:rsidRPr="00B81051">
        <w:rPr>
          <w:rStyle w:val="TitleChar"/>
          <w:rFonts w:hint="eastAsia"/>
          <w:sz w:val="40"/>
          <w:lang w:eastAsia="zh-TW"/>
        </w:rPr>
        <w:t>即將進行</w:t>
      </w:r>
      <w:r w:rsidR="00FB52DD" w:rsidRPr="00FB52DD">
        <w:rPr>
          <w:rStyle w:val="TitleChar"/>
          <w:rFonts w:hint="eastAsia"/>
          <w:sz w:val="40"/>
          <w:lang w:eastAsia="zh-TW"/>
        </w:rPr>
        <w:t>的</w:t>
      </w:r>
      <w:r w:rsidR="00B81051" w:rsidRPr="00B81051">
        <w:rPr>
          <w:rStyle w:val="TitleChar"/>
          <w:rFonts w:hint="eastAsia"/>
          <w:sz w:val="40"/>
          <w:lang w:eastAsia="zh-TW"/>
        </w:rPr>
        <w:t>視察</w:t>
      </w:r>
    </w:p>
    <w:p w14:paraId="236FA60A" w14:textId="18787870" w:rsidR="00E37044" w:rsidRDefault="00E61470" w:rsidP="008F2F1E">
      <w:pPr>
        <w:pStyle w:val="Heading4"/>
      </w:pPr>
      <w:r w:rsidRPr="00E61470">
        <w:rPr>
          <w:rFonts w:hint="eastAsia"/>
        </w:rPr>
        <w:t>簡介</w:t>
      </w:r>
    </w:p>
    <w:p w14:paraId="6F8493D9" w14:textId="210DDD83" w:rsidR="00287383" w:rsidRDefault="007F66D7" w:rsidP="00304914">
      <w:pPr>
        <w:pStyle w:val="BodyText"/>
        <w:rPr>
          <w:lang w:val="en" w:eastAsia="zh-TW"/>
        </w:rPr>
      </w:pPr>
      <w:bookmarkStart w:id="2" w:name="_Hlk58432250"/>
      <w:r w:rsidRPr="007F66D7">
        <w:rPr>
          <w:rFonts w:hint="eastAsia"/>
          <w:lang w:val="en" w:eastAsia="zh-TW"/>
        </w:rPr>
        <w:t>首席</w:t>
      </w:r>
      <w:bookmarkEnd w:id="2"/>
      <w:r w:rsidR="00E61470" w:rsidRPr="00E61470">
        <w:rPr>
          <w:rFonts w:hint="eastAsia"/>
          <w:lang w:val="en" w:eastAsia="zh-TW"/>
        </w:rPr>
        <w:t>申訴專員負責檢視衛生和殘障</w:t>
      </w:r>
      <w:r w:rsidR="00FB52DD" w:rsidRPr="00FB52DD">
        <w:rPr>
          <w:rFonts w:hint="eastAsia"/>
          <w:lang w:val="en" w:eastAsia="zh-TW"/>
        </w:rPr>
        <w:t>隔離</w:t>
      </w:r>
      <w:bookmarkStart w:id="3" w:name="_Hlk58342829"/>
      <w:r w:rsidR="00B01BD3" w:rsidRPr="00B01BD3">
        <w:rPr>
          <w:rFonts w:hint="eastAsia"/>
          <w:lang w:val="en" w:eastAsia="zh-TW"/>
        </w:rPr>
        <w:t>設施</w:t>
      </w:r>
      <w:bookmarkEnd w:id="3"/>
      <w:r w:rsidR="00EF4B6F">
        <w:rPr>
          <w:rFonts w:hint="eastAsia"/>
          <w:lang w:val="en" w:eastAsia="zh-TW"/>
        </w:rPr>
        <w:t xml:space="preserve"> (</w:t>
      </w:r>
      <w:r w:rsidR="00EF4B6F" w:rsidRPr="00EF4B6F">
        <w:rPr>
          <w:rFonts w:hint="eastAsia"/>
          <w:lang w:val="en" w:eastAsia="zh-TW"/>
        </w:rPr>
        <w:t>指不能隨意離開的地方</w:t>
      </w:r>
      <w:r w:rsidR="00EF4B6F">
        <w:rPr>
          <w:rFonts w:hint="eastAsia"/>
          <w:lang w:val="en" w:eastAsia="zh-TW"/>
        </w:rPr>
        <w:t>)</w:t>
      </w:r>
      <w:r w:rsidR="00EF4B6F">
        <w:rPr>
          <w:lang w:val="en" w:eastAsia="zh-TW"/>
        </w:rPr>
        <w:t xml:space="preserve"> </w:t>
      </w:r>
      <w:r w:rsidR="00E61470" w:rsidRPr="00E61470">
        <w:rPr>
          <w:rFonts w:hint="eastAsia"/>
          <w:lang w:val="en" w:eastAsia="zh-TW"/>
        </w:rPr>
        <w:t>裡</w:t>
      </w:r>
      <w:r w:rsidR="00BC5A5B" w:rsidRPr="00BC5A5B">
        <w:rPr>
          <w:rFonts w:hint="eastAsia"/>
          <w:lang w:val="en" w:eastAsia="zh-TW"/>
        </w:rPr>
        <w:t>留</w:t>
      </w:r>
      <w:r w:rsidR="00EF4B6F" w:rsidRPr="00EF4B6F">
        <w:rPr>
          <w:rFonts w:hint="eastAsia"/>
          <w:lang w:val="en" w:eastAsia="zh-TW"/>
        </w:rPr>
        <w:t>宿</w:t>
      </w:r>
      <w:r w:rsidR="00E61470" w:rsidRPr="00E61470">
        <w:rPr>
          <w:rFonts w:hint="eastAsia"/>
          <w:lang w:val="en" w:eastAsia="zh-TW"/>
        </w:rPr>
        <w:t>人</w:t>
      </w:r>
      <w:r w:rsidR="00EF4B6F" w:rsidRPr="00EF4B6F">
        <w:rPr>
          <w:rFonts w:hint="eastAsia"/>
          <w:lang w:val="en" w:eastAsia="zh-TW"/>
        </w:rPr>
        <w:t>士</w:t>
      </w:r>
      <w:r w:rsidR="00FB52DD" w:rsidRPr="00FB52DD">
        <w:rPr>
          <w:rFonts w:hint="eastAsia"/>
          <w:lang w:val="en" w:eastAsia="zh-TW"/>
        </w:rPr>
        <w:t>受到</w:t>
      </w:r>
      <w:r w:rsidR="00E61470" w:rsidRPr="00E61470">
        <w:rPr>
          <w:rFonts w:hint="eastAsia"/>
          <w:lang w:val="en" w:eastAsia="zh-TW"/>
        </w:rPr>
        <w:t>的待遇</w:t>
      </w:r>
      <w:r w:rsidR="00EF4B6F" w:rsidRPr="00EF4B6F">
        <w:rPr>
          <w:rFonts w:hint="eastAsia"/>
          <w:lang w:val="en" w:eastAsia="zh-TW"/>
        </w:rPr>
        <w:t>。這包括</w:t>
      </w:r>
      <w:r w:rsidR="00306146" w:rsidRPr="00306146">
        <w:rPr>
          <w:rFonts w:hint="eastAsia"/>
          <w:lang w:val="en" w:eastAsia="zh-TW"/>
        </w:rPr>
        <w:t>用作預防</w:t>
      </w:r>
      <w:r w:rsidR="00FB32E2" w:rsidRPr="00FB32E2">
        <w:rPr>
          <w:rFonts w:hint="eastAsia"/>
          <w:lang w:val="en" w:eastAsia="zh-TW"/>
        </w:rPr>
        <w:t>新冠疫情</w:t>
      </w:r>
      <w:r w:rsidR="00EF4B6F" w:rsidRPr="00EF4B6F">
        <w:rPr>
          <w:rFonts w:hint="eastAsia"/>
          <w:lang w:val="en" w:eastAsia="zh-TW"/>
        </w:rPr>
        <w:t>的</w:t>
      </w:r>
      <w:r w:rsidR="00FB32E2" w:rsidRPr="00FB32E2">
        <w:rPr>
          <w:rFonts w:hint="eastAsia"/>
          <w:lang w:val="en" w:eastAsia="zh-TW"/>
        </w:rPr>
        <w:t>集中</w:t>
      </w:r>
      <w:bookmarkStart w:id="4" w:name="_Hlk58507070"/>
      <w:r w:rsidR="00EF4B6F" w:rsidRPr="00EF4B6F">
        <w:rPr>
          <w:rFonts w:hint="eastAsia"/>
          <w:lang w:val="en" w:eastAsia="zh-TW"/>
        </w:rPr>
        <w:t>隔離</w:t>
      </w:r>
      <w:bookmarkEnd w:id="4"/>
      <w:r w:rsidR="00EF4B6F" w:rsidRPr="00EF4B6F">
        <w:rPr>
          <w:rFonts w:hint="eastAsia"/>
          <w:lang w:val="en" w:eastAsia="zh-TW"/>
        </w:rPr>
        <w:t>和</w:t>
      </w:r>
      <w:r w:rsidR="00306146" w:rsidRPr="00306146">
        <w:rPr>
          <w:rFonts w:hint="eastAsia"/>
          <w:lang w:val="en" w:eastAsia="zh-TW"/>
        </w:rPr>
        <w:t>檢疫</w:t>
      </w:r>
      <w:r w:rsidR="00EF4B6F" w:rsidRPr="00EF4B6F">
        <w:rPr>
          <w:rFonts w:hint="eastAsia"/>
          <w:lang w:val="en" w:eastAsia="zh-TW"/>
        </w:rPr>
        <w:t>設施。</w:t>
      </w:r>
    </w:p>
    <w:p w14:paraId="60E1CA15" w14:textId="7173FDFD" w:rsidR="000D38D9" w:rsidRDefault="00306146" w:rsidP="00304914">
      <w:pPr>
        <w:pStyle w:val="BodyText"/>
        <w:rPr>
          <w:lang w:eastAsia="zh-TW"/>
        </w:rPr>
      </w:pPr>
      <w:r w:rsidRPr="00306146">
        <w:rPr>
          <w:rFonts w:hint="eastAsia"/>
          <w:lang w:eastAsia="zh-TW"/>
        </w:rPr>
        <w:t>申訴專員授權</w:t>
      </w:r>
      <w:r w:rsidR="003751FA" w:rsidRPr="003751FA">
        <w:rPr>
          <w:rFonts w:hint="eastAsia"/>
          <w:lang w:eastAsia="zh-TW"/>
        </w:rPr>
        <w:t>調</w:t>
      </w:r>
      <w:r w:rsidR="005C223B" w:rsidRPr="005C223B">
        <w:rPr>
          <w:rFonts w:hint="eastAsia"/>
          <w:lang w:eastAsia="zh-TW"/>
        </w:rPr>
        <w:t>查</w:t>
      </w:r>
      <w:r w:rsidRPr="00306146">
        <w:rPr>
          <w:rFonts w:hint="eastAsia"/>
          <w:lang w:eastAsia="zh-TW"/>
        </w:rPr>
        <w:t>員進入設施內收集有關</w:t>
      </w:r>
      <w:r w:rsidR="00F62CF2" w:rsidRPr="00306146">
        <w:rPr>
          <w:rFonts w:hint="eastAsia"/>
          <w:lang w:eastAsia="zh-TW"/>
        </w:rPr>
        <w:t>留</w:t>
      </w:r>
      <w:r w:rsidR="00F62CF2" w:rsidRPr="00257673">
        <w:rPr>
          <w:rFonts w:hint="eastAsia"/>
          <w:lang w:eastAsia="zh-TW"/>
        </w:rPr>
        <w:t>宿人士</w:t>
      </w:r>
      <w:r w:rsidR="00F62CF2" w:rsidRPr="00306146">
        <w:rPr>
          <w:rFonts w:hint="eastAsia"/>
          <w:lang w:eastAsia="zh-TW"/>
        </w:rPr>
        <w:t>在</w:t>
      </w:r>
      <w:r w:rsidRPr="00306146">
        <w:rPr>
          <w:rFonts w:hint="eastAsia"/>
          <w:lang w:eastAsia="zh-TW"/>
        </w:rPr>
        <w:t>設施期間</w:t>
      </w:r>
      <w:r w:rsidR="000E50C2" w:rsidRPr="000E50C2">
        <w:rPr>
          <w:rFonts w:hint="eastAsia"/>
          <w:lang w:eastAsia="zh-TW"/>
        </w:rPr>
        <w:t>，</w:t>
      </w:r>
      <w:r w:rsidR="007D41FC" w:rsidRPr="00257673">
        <w:rPr>
          <w:rFonts w:hint="eastAsia"/>
          <w:lang w:eastAsia="zh-TW"/>
        </w:rPr>
        <w:t>其</w:t>
      </w:r>
      <w:r w:rsidR="007D41FC" w:rsidRPr="00306146">
        <w:rPr>
          <w:rFonts w:hint="eastAsia"/>
          <w:lang w:eastAsia="zh-TW"/>
        </w:rPr>
        <w:t>人權</w:t>
      </w:r>
      <w:r w:rsidR="00257673" w:rsidRPr="00257673">
        <w:rPr>
          <w:rFonts w:hint="eastAsia"/>
          <w:lang w:eastAsia="zh-TW"/>
        </w:rPr>
        <w:t>是否</w:t>
      </w:r>
      <w:r w:rsidR="001532A2" w:rsidRPr="001532A2">
        <w:rPr>
          <w:rFonts w:hint="eastAsia"/>
          <w:lang w:eastAsia="zh-TW"/>
        </w:rPr>
        <w:t>得到</w:t>
      </w:r>
      <w:r w:rsidRPr="00306146">
        <w:rPr>
          <w:rFonts w:hint="eastAsia"/>
          <w:lang w:eastAsia="zh-TW"/>
        </w:rPr>
        <w:t>尊重和保</w:t>
      </w:r>
      <w:r w:rsidR="00E95915" w:rsidRPr="00E95915">
        <w:rPr>
          <w:rFonts w:hint="eastAsia"/>
          <w:lang w:eastAsia="zh-TW"/>
        </w:rPr>
        <w:t>障</w:t>
      </w:r>
      <w:r w:rsidR="00257673" w:rsidRPr="00257673">
        <w:rPr>
          <w:rFonts w:hint="eastAsia"/>
          <w:lang w:eastAsia="zh-TW"/>
        </w:rPr>
        <w:t>的</w:t>
      </w:r>
      <w:r w:rsidR="007A7B4C" w:rsidRPr="007A7B4C">
        <w:rPr>
          <w:rFonts w:hint="eastAsia"/>
          <w:lang w:eastAsia="zh-TW"/>
        </w:rPr>
        <w:t>資訊</w:t>
      </w:r>
      <w:r w:rsidRPr="00306146">
        <w:rPr>
          <w:rFonts w:hint="eastAsia"/>
          <w:lang w:eastAsia="zh-TW"/>
        </w:rPr>
        <w:t>。</w:t>
      </w:r>
      <w:r w:rsidR="00612BAB">
        <w:rPr>
          <w:lang w:eastAsia="zh-TW"/>
        </w:rPr>
        <w:t xml:space="preserve"> </w:t>
      </w:r>
    </w:p>
    <w:p w14:paraId="753EBADB" w14:textId="18A8C5A1" w:rsidR="00150C98" w:rsidRDefault="007C4A2F" w:rsidP="00150C98">
      <w:pPr>
        <w:pStyle w:val="Heading4"/>
      </w:pPr>
      <w:r w:rsidRPr="007C4A2F">
        <w:rPr>
          <w:rFonts w:hint="eastAsia"/>
        </w:rPr>
        <w:t>視察過程</w:t>
      </w:r>
    </w:p>
    <w:p w14:paraId="2237B612" w14:textId="51CF67BE" w:rsidR="0000117E" w:rsidRDefault="00E00274" w:rsidP="00304914">
      <w:pPr>
        <w:pStyle w:val="BodyText"/>
        <w:rPr>
          <w:lang w:eastAsia="zh-TW"/>
        </w:rPr>
      </w:pPr>
      <w:r w:rsidRPr="00E00274">
        <w:rPr>
          <w:rFonts w:hint="eastAsia"/>
          <w:lang w:eastAsia="zh-TW"/>
        </w:rPr>
        <w:t>預計</w:t>
      </w:r>
      <w:r w:rsidR="009D064C" w:rsidRPr="009D064C">
        <w:rPr>
          <w:rFonts w:hint="eastAsia"/>
          <w:lang w:eastAsia="zh-TW"/>
        </w:rPr>
        <w:t>視察</w:t>
      </w:r>
      <w:r w:rsidR="004B6AC7" w:rsidRPr="004B6AC7">
        <w:rPr>
          <w:rFonts w:hint="eastAsia"/>
          <w:lang w:eastAsia="zh-TW"/>
        </w:rPr>
        <w:t>過程</w:t>
      </w:r>
      <w:r w:rsidRPr="00E00274">
        <w:rPr>
          <w:rFonts w:hint="eastAsia"/>
          <w:lang w:eastAsia="zh-TW"/>
        </w:rPr>
        <w:t>將</w:t>
      </w:r>
      <w:r w:rsidR="009D064C" w:rsidRPr="009D064C">
        <w:rPr>
          <w:rFonts w:hint="eastAsia"/>
          <w:lang w:eastAsia="zh-TW"/>
        </w:rPr>
        <w:t>不多於</w:t>
      </w:r>
      <w:r w:rsidRPr="00E00274">
        <w:rPr>
          <w:rFonts w:hint="eastAsia"/>
          <w:lang w:eastAsia="zh-TW"/>
        </w:rPr>
        <w:t>兩小時，</w:t>
      </w:r>
      <w:r w:rsidR="009D064C" w:rsidRPr="009D064C">
        <w:rPr>
          <w:rFonts w:hint="eastAsia"/>
          <w:lang w:eastAsia="zh-TW"/>
        </w:rPr>
        <w:t>而</w:t>
      </w:r>
      <w:r w:rsidR="007D41FC" w:rsidRPr="007D41FC">
        <w:rPr>
          <w:rFonts w:hint="eastAsia"/>
          <w:lang w:eastAsia="zh-TW"/>
        </w:rPr>
        <w:t>首席</w:t>
      </w:r>
      <w:r w:rsidR="009D064C" w:rsidRPr="009D064C">
        <w:rPr>
          <w:rFonts w:hint="eastAsia"/>
          <w:lang w:eastAsia="zh-TW"/>
        </w:rPr>
        <w:t>申訴專員的</w:t>
      </w:r>
      <w:r w:rsidR="003751FA" w:rsidRPr="003751FA">
        <w:rPr>
          <w:rFonts w:hint="eastAsia"/>
          <w:lang w:eastAsia="zh-TW"/>
        </w:rPr>
        <w:t>調</w:t>
      </w:r>
      <w:r w:rsidR="005C223B" w:rsidRPr="005C223B">
        <w:rPr>
          <w:rFonts w:hint="eastAsia"/>
          <w:lang w:eastAsia="zh-TW"/>
        </w:rPr>
        <w:t>查</w:t>
      </w:r>
      <w:r w:rsidR="009D064C" w:rsidRPr="009D064C">
        <w:rPr>
          <w:rFonts w:hint="eastAsia"/>
          <w:lang w:eastAsia="zh-TW"/>
        </w:rPr>
        <w:t>小組將盡量</w:t>
      </w:r>
      <w:r w:rsidR="00230326">
        <w:rPr>
          <w:rFonts w:hint="eastAsia"/>
          <w:lang w:eastAsia="zh-TW"/>
        </w:rPr>
        <w:t>減</w:t>
      </w:r>
      <w:r w:rsidR="00230326" w:rsidRPr="009D064C">
        <w:rPr>
          <w:rFonts w:hint="eastAsia"/>
          <w:lang w:eastAsia="zh-TW"/>
        </w:rPr>
        <w:t>低</w:t>
      </w:r>
      <w:r w:rsidR="004813B5" w:rsidRPr="004813B5">
        <w:rPr>
          <w:rFonts w:hint="eastAsia"/>
          <w:lang w:eastAsia="zh-TW"/>
        </w:rPr>
        <w:t>騷</w:t>
      </w:r>
      <w:r w:rsidR="009D064C" w:rsidRPr="009D064C">
        <w:rPr>
          <w:rFonts w:hint="eastAsia"/>
          <w:lang w:eastAsia="zh-TW"/>
        </w:rPr>
        <w:t>擾。</w:t>
      </w:r>
    </w:p>
    <w:p w14:paraId="63C956A9" w14:textId="2F0D3286" w:rsidR="00FE5BE4" w:rsidRDefault="003751FA" w:rsidP="00304914">
      <w:pPr>
        <w:pStyle w:val="BodyText"/>
        <w:rPr>
          <w:lang w:eastAsia="zh-TW"/>
        </w:rPr>
      </w:pPr>
      <w:bookmarkStart w:id="5" w:name="_Hlk58395013"/>
      <w:r w:rsidRPr="003751FA">
        <w:rPr>
          <w:rFonts w:hint="eastAsia"/>
          <w:lang w:eastAsia="zh-TW"/>
        </w:rPr>
        <w:t>調</w:t>
      </w:r>
      <w:bookmarkEnd w:id="5"/>
      <w:r w:rsidR="005C223B" w:rsidRPr="005C223B">
        <w:rPr>
          <w:rFonts w:hint="eastAsia"/>
          <w:lang w:eastAsia="zh-TW"/>
        </w:rPr>
        <w:t>查員將</w:t>
      </w:r>
      <w:bookmarkStart w:id="6" w:name="_Hlk58391625"/>
      <w:r w:rsidR="005C223B" w:rsidRPr="005C223B">
        <w:rPr>
          <w:rFonts w:hint="eastAsia"/>
          <w:lang w:eastAsia="zh-TW"/>
        </w:rPr>
        <w:t>巡</w:t>
      </w:r>
      <w:bookmarkEnd w:id="6"/>
      <w:r w:rsidR="005C223B" w:rsidRPr="005C223B">
        <w:rPr>
          <w:rFonts w:hint="eastAsia"/>
          <w:lang w:eastAsia="zh-TW"/>
        </w:rPr>
        <w:t>查</w:t>
      </w:r>
      <w:r w:rsidR="002B631C" w:rsidRPr="00B01BD3">
        <w:rPr>
          <w:rFonts w:hint="eastAsia"/>
          <w:lang w:val="en" w:eastAsia="zh-TW"/>
        </w:rPr>
        <w:t>設施</w:t>
      </w:r>
      <w:r w:rsidR="005C223B" w:rsidRPr="005C223B">
        <w:rPr>
          <w:rFonts w:hint="eastAsia"/>
          <w:lang w:eastAsia="zh-TW"/>
        </w:rPr>
        <w:t>並觀察</w:t>
      </w:r>
      <w:r w:rsidR="002B631C" w:rsidRPr="00257673">
        <w:rPr>
          <w:rFonts w:hint="eastAsia"/>
          <w:lang w:eastAsia="zh-TW"/>
        </w:rPr>
        <w:t>其</w:t>
      </w:r>
      <w:r w:rsidR="005C223B" w:rsidRPr="005C223B">
        <w:rPr>
          <w:rFonts w:hint="eastAsia"/>
          <w:lang w:eastAsia="zh-TW"/>
        </w:rPr>
        <w:t>運作方式</w:t>
      </w:r>
      <w:r w:rsidRPr="003751FA">
        <w:rPr>
          <w:rFonts w:hint="eastAsia"/>
          <w:lang w:eastAsia="zh-TW"/>
        </w:rPr>
        <w:t>，</w:t>
      </w:r>
      <w:r w:rsidR="005C223B" w:rsidRPr="005C223B">
        <w:rPr>
          <w:rFonts w:hint="eastAsia"/>
          <w:lang w:eastAsia="zh-TW"/>
        </w:rPr>
        <w:t>他們可能會敲</w:t>
      </w:r>
      <w:r w:rsidRPr="003751FA">
        <w:rPr>
          <w:rFonts w:hint="eastAsia"/>
          <w:lang w:eastAsia="zh-TW"/>
        </w:rPr>
        <w:t>門進入某</w:t>
      </w:r>
      <w:r w:rsidR="005C223B" w:rsidRPr="005C223B">
        <w:rPr>
          <w:rFonts w:hint="eastAsia"/>
          <w:lang w:eastAsia="zh-TW"/>
        </w:rPr>
        <w:t>些房間，以</w:t>
      </w:r>
      <w:r w:rsidRPr="003751FA">
        <w:rPr>
          <w:rFonts w:hint="eastAsia"/>
          <w:lang w:eastAsia="zh-TW"/>
        </w:rPr>
        <w:t>便</w:t>
      </w:r>
      <w:r w:rsidR="005C223B" w:rsidRPr="005C223B">
        <w:rPr>
          <w:rFonts w:hint="eastAsia"/>
          <w:lang w:eastAsia="zh-TW"/>
        </w:rPr>
        <w:t>查看</w:t>
      </w:r>
      <w:r w:rsidRPr="003751FA">
        <w:rPr>
          <w:rFonts w:hint="eastAsia"/>
          <w:lang w:eastAsia="zh-TW"/>
        </w:rPr>
        <w:t>所提供的</w:t>
      </w:r>
      <w:r w:rsidR="000E50C2" w:rsidRPr="000E50C2">
        <w:rPr>
          <w:rFonts w:hint="eastAsia"/>
          <w:lang w:eastAsia="zh-TW"/>
        </w:rPr>
        <w:t>設備，</w:t>
      </w:r>
      <w:r w:rsidR="005C223B" w:rsidRPr="005C223B">
        <w:rPr>
          <w:rFonts w:hint="eastAsia"/>
          <w:lang w:eastAsia="zh-TW"/>
        </w:rPr>
        <w:t>並了解</w:t>
      </w:r>
      <w:r w:rsidR="000E50C2" w:rsidRPr="000E50C2">
        <w:rPr>
          <w:rFonts w:hint="eastAsia"/>
          <w:lang w:eastAsia="zh-TW"/>
        </w:rPr>
        <w:t>設施條件</w:t>
      </w:r>
      <w:r w:rsidR="005C223B" w:rsidRPr="005C223B">
        <w:rPr>
          <w:rFonts w:hint="eastAsia"/>
          <w:lang w:eastAsia="zh-TW"/>
        </w:rPr>
        <w:t>。</w:t>
      </w:r>
    </w:p>
    <w:p w14:paraId="21782EFB" w14:textId="34C09421" w:rsidR="00920A2D" w:rsidRDefault="00BC5A5B" w:rsidP="00304914">
      <w:pPr>
        <w:pStyle w:val="BodyText"/>
        <w:rPr>
          <w:lang w:eastAsia="zh-TW"/>
        </w:rPr>
      </w:pPr>
      <w:r w:rsidRPr="003751FA">
        <w:rPr>
          <w:rFonts w:hint="eastAsia"/>
          <w:lang w:eastAsia="zh-TW"/>
        </w:rPr>
        <w:t>調</w:t>
      </w:r>
      <w:r w:rsidRPr="005C223B">
        <w:rPr>
          <w:rFonts w:hint="eastAsia"/>
          <w:lang w:eastAsia="zh-TW"/>
        </w:rPr>
        <w:t>查員</w:t>
      </w:r>
      <w:r w:rsidRPr="00BC5A5B">
        <w:rPr>
          <w:rFonts w:hint="eastAsia"/>
          <w:lang w:eastAsia="zh-TW"/>
        </w:rPr>
        <w:t>將會遵守該設施的所有</w:t>
      </w:r>
      <w:r w:rsidR="0006258F" w:rsidRPr="0006258F">
        <w:rPr>
          <w:rFonts w:hint="eastAsia"/>
          <w:lang w:eastAsia="zh-TW"/>
        </w:rPr>
        <w:t>衛生</w:t>
      </w:r>
      <w:r w:rsidRPr="00BC5A5B">
        <w:rPr>
          <w:rFonts w:hint="eastAsia"/>
          <w:lang w:eastAsia="zh-TW"/>
        </w:rPr>
        <w:t>和安全要求，包括穿戴個人防護</w:t>
      </w:r>
      <w:r w:rsidR="0006258F" w:rsidRPr="0006258F">
        <w:rPr>
          <w:rFonts w:hint="eastAsia"/>
          <w:lang w:eastAsia="zh-TW"/>
        </w:rPr>
        <w:t>裝</w:t>
      </w:r>
      <w:r w:rsidRPr="00BC5A5B">
        <w:rPr>
          <w:rFonts w:hint="eastAsia"/>
          <w:lang w:eastAsia="zh-TW"/>
        </w:rPr>
        <w:t>備</w:t>
      </w:r>
      <w:r w:rsidR="0006258F" w:rsidRPr="0006258F">
        <w:rPr>
          <w:rFonts w:hint="eastAsia"/>
          <w:lang w:eastAsia="zh-TW"/>
        </w:rPr>
        <w:t>。</w:t>
      </w:r>
    </w:p>
    <w:p w14:paraId="7FBD8930" w14:textId="3BA0160B" w:rsidR="0068179C" w:rsidRDefault="00F745C8" w:rsidP="0068179C">
      <w:pPr>
        <w:pStyle w:val="Heading4"/>
        <w:rPr>
          <w:lang w:eastAsia="zh-TW"/>
        </w:rPr>
      </w:pPr>
      <w:r w:rsidRPr="00F745C8">
        <w:rPr>
          <w:rFonts w:hint="eastAsia"/>
          <w:lang w:eastAsia="zh-TW"/>
        </w:rPr>
        <w:t>如何</w:t>
      </w:r>
      <w:r w:rsidR="00EB3942" w:rsidRPr="00EB3942">
        <w:rPr>
          <w:rFonts w:hint="eastAsia"/>
          <w:lang w:eastAsia="zh-TW"/>
        </w:rPr>
        <w:t>對</w:t>
      </w:r>
      <w:r w:rsidR="00145FBF" w:rsidRPr="00145FBF">
        <w:rPr>
          <w:rFonts w:hint="eastAsia"/>
          <w:lang w:eastAsia="zh-TW"/>
        </w:rPr>
        <w:t>視察</w:t>
      </w:r>
      <w:r w:rsidR="00EB3942" w:rsidRPr="00EB3942">
        <w:rPr>
          <w:rFonts w:hint="eastAsia"/>
          <w:lang w:eastAsia="zh-TW"/>
        </w:rPr>
        <w:t>提交意見</w:t>
      </w:r>
    </w:p>
    <w:p w14:paraId="60A3D2CB" w14:textId="76D1B92C" w:rsidR="0068179C" w:rsidRDefault="00D37B48" w:rsidP="0068179C">
      <w:pPr>
        <w:pStyle w:val="BodyText"/>
        <w:rPr>
          <w:lang w:eastAsia="zh-TW"/>
        </w:rPr>
      </w:pPr>
      <w:r w:rsidRPr="00D37B48">
        <w:rPr>
          <w:rFonts w:hint="eastAsia"/>
          <w:lang w:eastAsia="zh-TW"/>
        </w:rPr>
        <w:t>聽取曾經在</w:t>
      </w:r>
      <w:r w:rsidR="00FB32E2" w:rsidRPr="00FB32E2">
        <w:rPr>
          <w:rFonts w:hint="eastAsia"/>
          <w:lang w:eastAsia="zh-TW"/>
        </w:rPr>
        <w:t>集中</w:t>
      </w:r>
      <w:r w:rsidRPr="00D37B48">
        <w:rPr>
          <w:rFonts w:hint="eastAsia"/>
          <w:lang w:eastAsia="zh-TW"/>
        </w:rPr>
        <w:t>隔離或檢疫設施中留宿人士所體驗的情況和待遇是</w:t>
      </w:r>
      <w:r w:rsidR="007D41FC" w:rsidRPr="007D41FC">
        <w:rPr>
          <w:rFonts w:hint="eastAsia"/>
          <w:lang w:eastAsia="zh-TW"/>
        </w:rPr>
        <w:t>首席</w:t>
      </w:r>
      <w:r w:rsidRPr="00D37B48">
        <w:rPr>
          <w:rFonts w:hint="eastAsia"/>
          <w:lang w:eastAsia="zh-TW"/>
        </w:rPr>
        <w:t>申訴專員進行視察的重要一環。</w:t>
      </w:r>
      <w:r w:rsidR="0068179C">
        <w:rPr>
          <w:lang w:eastAsia="zh-TW"/>
        </w:rPr>
        <w:t xml:space="preserve"> </w:t>
      </w:r>
    </w:p>
    <w:p w14:paraId="422CD6FD" w14:textId="52974BD6" w:rsidR="0068179C" w:rsidRDefault="00982D5D" w:rsidP="0068179C">
      <w:pPr>
        <w:pStyle w:val="BodyText"/>
        <w:rPr>
          <w:lang w:eastAsia="zh-TW"/>
        </w:rPr>
      </w:pPr>
      <w:r w:rsidRPr="00982D5D">
        <w:rPr>
          <w:rFonts w:hint="eastAsia"/>
          <w:lang w:eastAsia="zh-TW"/>
        </w:rPr>
        <w:t>短訊</w:t>
      </w:r>
      <w:r w:rsidR="00D37B48" w:rsidRPr="00D37B48">
        <w:rPr>
          <w:rFonts w:hint="eastAsia"/>
          <w:lang w:eastAsia="zh-TW"/>
        </w:rPr>
        <w:t>和</w:t>
      </w:r>
      <w:r w:rsidR="00D37B48" w:rsidRPr="00D37B48">
        <w:rPr>
          <w:rFonts w:hint="eastAsia"/>
          <w:lang w:eastAsia="zh-TW"/>
        </w:rPr>
        <w:t>/</w:t>
      </w:r>
      <w:r w:rsidR="00D37B48" w:rsidRPr="00D37B48">
        <w:rPr>
          <w:rFonts w:hint="eastAsia"/>
          <w:lang w:eastAsia="zh-TW"/>
        </w:rPr>
        <w:t>或電郵</w:t>
      </w:r>
      <w:r w:rsidRPr="00D37B48">
        <w:rPr>
          <w:rFonts w:hint="eastAsia"/>
          <w:lang w:eastAsia="zh-TW"/>
        </w:rPr>
        <w:t>將</w:t>
      </w:r>
      <w:r w:rsidRPr="00982D5D">
        <w:rPr>
          <w:rFonts w:hint="eastAsia"/>
          <w:lang w:eastAsia="zh-TW"/>
        </w:rPr>
        <w:t>於巡</w:t>
      </w:r>
      <w:r w:rsidRPr="00D37B48">
        <w:rPr>
          <w:rFonts w:hint="eastAsia"/>
          <w:lang w:eastAsia="zh-TW"/>
        </w:rPr>
        <w:t>查</w:t>
      </w:r>
      <w:r w:rsidR="000E50C2" w:rsidRPr="000E50C2">
        <w:rPr>
          <w:rFonts w:hint="eastAsia"/>
          <w:lang w:eastAsia="zh-TW"/>
        </w:rPr>
        <w:t>不久</w:t>
      </w:r>
      <w:r w:rsidRPr="00D37B48">
        <w:rPr>
          <w:rFonts w:hint="eastAsia"/>
          <w:lang w:eastAsia="zh-TW"/>
        </w:rPr>
        <w:t>後發送</w:t>
      </w:r>
      <w:r w:rsidRPr="00982D5D">
        <w:rPr>
          <w:rFonts w:hint="eastAsia"/>
          <w:lang w:eastAsia="zh-TW"/>
        </w:rPr>
        <w:t>給當</w:t>
      </w:r>
      <w:r w:rsidRPr="00D37B48">
        <w:rPr>
          <w:rFonts w:hint="eastAsia"/>
          <w:lang w:eastAsia="zh-TW"/>
        </w:rPr>
        <w:t>時</w:t>
      </w:r>
      <w:r w:rsidR="00B3477E" w:rsidRPr="00D37B48">
        <w:rPr>
          <w:rFonts w:hint="eastAsia"/>
          <w:lang w:eastAsia="zh-TW"/>
        </w:rPr>
        <w:t>在設施中</w:t>
      </w:r>
      <w:r w:rsidR="008F22D5" w:rsidRPr="00D37B48">
        <w:rPr>
          <w:rFonts w:hint="eastAsia"/>
          <w:lang w:eastAsia="zh-TW"/>
        </w:rPr>
        <w:t>的</w:t>
      </w:r>
      <w:r w:rsidRPr="00982D5D">
        <w:rPr>
          <w:rFonts w:hint="eastAsia"/>
          <w:lang w:eastAsia="zh-TW"/>
        </w:rPr>
        <w:t>隔離</w:t>
      </w:r>
      <w:r w:rsidRPr="00D37B48">
        <w:rPr>
          <w:rFonts w:hint="eastAsia"/>
          <w:lang w:eastAsia="zh-TW"/>
        </w:rPr>
        <w:t>人</w:t>
      </w:r>
      <w:r w:rsidRPr="00982D5D">
        <w:rPr>
          <w:rFonts w:hint="eastAsia"/>
          <w:lang w:eastAsia="zh-TW"/>
        </w:rPr>
        <w:t>士，</w:t>
      </w:r>
      <w:r w:rsidR="00D37B48" w:rsidRPr="00D37B48">
        <w:rPr>
          <w:rFonts w:hint="eastAsia"/>
          <w:lang w:eastAsia="zh-TW"/>
        </w:rPr>
        <w:t>邀請</w:t>
      </w:r>
      <w:r w:rsidRPr="00982D5D">
        <w:rPr>
          <w:rFonts w:hint="eastAsia"/>
          <w:lang w:eastAsia="zh-TW"/>
        </w:rPr>
        <w:t>他們</w:t>
      </w:r>
      <w:r w:rsidR="00D37B48" w:rsidRPr="00D37B48">
        <w:rPr>
          <w:rFonts w:hint="eastAsia"/>
          <w:lang w:eastAsia="zh-TW"/>
        </w:rPr>
        <w:t>參</w:t>
      </w:r>
      <w:bookmarkStart w:id="7" w:name="_Hlk58392085"/>
      <w:r w:rsidRPr="00982D5D">
        <w:rPr>
          <w:rFonts w:hint="eastAsia"/>
          <w:lang w:eastAsia="zh-TW"/>
        </w:rPr>
        <w:t>與</w:t>
      </w:r>
      <w:bookmarkEnd w:id="7"/>
      <w:r w:rsidR="00D37B48" w:rsidRPr="00D37B48">
        <w:rPr>
          <w:rFonts w:hint="eastAsia"/>
          <w:lang w:eastAsia="zh-TW"/>
        </w:rPr>
        <w:t>有關</w:t>
      </w:r>
      <w:r w:rsidR="00A56ACC" w:rsidRPr="00A56ACC">
        <w:rPr>
          <w:rFonts w:hint="eastAsia"/>
          <w:lang w:eastAsia="zh-TW"/>
        </w:rPr>
        <w:t>體驗</w:t>
      </w:r>
      <w:r w:rsidR="00D37B48" w:rsidRPr="00D37B48">
        <w:rPr>
          <w:rFonts w:hint="eastAsia"/>
          <w:lang w:eastAsia="zh-TW"/>
        </w:rPr>
        <w:t>的</w:t>
      </w:r>
      <w:r w:rsidR="00FB32E2" w:rsidRPr="00FB32E2">
        <w:rPr>
          <w:rFonts w:hint="eastAsia"/>
          <w:lang w:eastAsia="zh-TW"/>
        </w:rPr>
        <w:t>在線</w:t>
      </w:r>
      <w:r w:rsidR="00D37B48" w:rsidRPr="00D37B48">
        <w:rPr>
          <w:rFonts w:hint="eastAsia"/>
          <w:lang w:eastAsia="zh-TW"/>
        </w:rPr>
        <w:t>調查。</w:t>
      </w:r>
      <w:r w:rsidRPr="00982D5D">
        <w:rPr>
          <w:rFonts w:hint="eastAsia"/>
          <w:lang w:eastAsia="zh-TW"/>
        </w:rPr>
        <w:t>如果任何當時在該設施</w:t>
      </w:r>
      <w:r w:rsidR="008F22D5" w:rsidRPr="00982D5D">
        <w:rPr>
          <w:rFonts w:hint="eastAsia"/>
          <w:lang w:eastAsia="zh-TW"/>
        </w:rPr>
        <w:t>的</w:t>
      </w:r>
      <w:r w:rsidRPr="00982D5D">
        <w:rPr>
          <w:rFonts w:hint="eastAsia"/>
          <w:lang w:eastAsia="zh-TW"/>
        </w:rPr>
        <w:t>隔離人士沒有收到邀請而想參與調查，可以電郵至</w:t>
      </w:r>
      <w:hyperlink r:id="rId7" w:history="1">
        <w:r w:rsidR="00D4452D" w:rsidRPr="00355873">
          <w:rPr>
            <w:rStyle w:val="Hyperlink"/>
            <w:lang w:eastAsia="zh-TW"/>
          </w:rPr>
          <w:t>MIQ@ombudsman.parliament.nz</w:t>
        </w:r>
      </w:hyperlink>
      <w:r w:rsidR="008F22D5" w:rsidRPr="008F22D5">
        <w:rPr>
          <w:rFonts w:hint="eastAsia"/>
          <w:lang w:eastAsia="zh-TW"/>
        </w:rPr>
        <w:t>索取</w:t>
      </w:r>
      <w:r w:rsidR="00021FBC" w:rsidRPr="00021FBC">
        <w:rPr>
          <w:rFonts w:hint="eastAsia"/>
          <w:lang w:eastAsia="zh-TW"/>
        </w:rPr>
        <w:t>連結。請以</w:t>
      </w:r>
      <w:r w:rsidR="00021FBC" w:rsidRPr="00EC1C26">
        <w:rPr>
          <w:rFonts w:asciiTheme="minorHAnsi" w:hAnsiTheme="minorHAnsi" w:cstheme="minorHAnsi" w:hint="eastAsia"/>
          <w:lang w:eastAsia="zh-TW"/>
        </w:rPr>
        <w:t>‘</w:t>
      </w:r>
      <w:r w:rsidR="00021FBC" w:rsidRPr="00021FBC">
        <w:rPr>
          <w:lang w:eastAsia="zh-TW"/>
        </w:rPr>
        <w:t>MIQ survey’</w:t>
      </w:r>
      <w:r w:rsidR="00021FBC">
        <w:rPr>
          <w:lang w:eastAsia="zh-TW"/>
        </w:rPr>
        <w:t xml:space="preserve"> </w:t>
      </w:r>
      <w:r w:rsidR="00021FBC" w:rsidRPr="00021FBC">
        <w:rPr>
          <w:rFonts w:hint="eastAsia"/>
          <w:lang w:eastAsia="zh-TW"/>
        </w:rPr>
        <w:t>作為電郵</w:t>
      </w:r>
      <w:r w:rsidR="00341706" w:rsidRPr="00341706">
        <w:rPr>
          <w:rFonts w:hint="eastAsia"/>
          <w:lang w:eastAsia="zh-TW"/>
        </w:rPr>
        <w:t>標</w:t>
      </w:r>
      <w:r w:rsidR="00021FBC" w:rsidRPr="00021FBC">
        <w:rPr>
          <w:rFonts w:hint="eastAsia"/>
          <w:lang w:eastAsia="zh-TW"/>
        </w:rPr>
        <w:t>題。</w:t>
      </w:r>
      <w:r w:rsidR="00977944">
        <w:rPr>
          <w:lang w:eastAsia="zh-TW"/>
        </w:rPr>
        <w:t xml:space="preserve"> </w:t>
      </w:r>
    </w:p>
    <w:p w14:paraId="2EEB2364" w14:textId="19056AD3" w:rsidR="0068179C" w:rsidRDefault="00021FBC" w:rsidP="0068179C">
      <w:pPr>
        <w:pStyle w:val="BodyText"/>
        <w:rPr>
          <w:lang w:eastAsia="zh-TW"/>
        </w:rPr>
      </w:pPr>
      <w:r w:rsidRPr="00021FBC">
        <w:rPr>
          <w:rFonts w:hint="eastAsia"/>
          <w:lang w:eastAsia="zh-TW"/>
        </w:rPr>
        <w:t>調查員</w:t>
      </w:r>
      <w:r w:rsidR="00B3477E" w:rsidRPr="00B3477E">
        <w:rPr>
          <w:rFonts w:hint="eastAsia"/>
          <w:lang w:eastAsia="zh-TW"/>
        </w:rPr>
        <w:t>稍後</w:t>
      </w:r>
      <w:r w:rsidR="000E50C2" w:rsidRPr="000E50C2">
        <w:rPr>
          <w:rFonts w:hint="eastAsia"/>
          <w:lang w:eastAsia="zh-TW"/>
        </w:rPr>
        <w:t>還</w:t>
      </w:r>
      <w:r w:rsidR="00B3477E" w:rsidRPr="00B3477E">
        <w:rPr>
          <w:rFonts w:hint="eastAsia"/>
          <w:lang w:eastAsia="zh-TW"/>
        </w:rPr>
        <w:t>會與</w:t>
      </w:r>
      <w:r w:rsidR="00037038" w:rsidRPr="00037038">
        <w:rPr>
          <w:rFonts w:hint="eastAsia"/>
          <w:lang w:eastAsia="zh-TW"/>
        </w:rPr>
        <w:t>部分</w:t>
      </w:r>
      <w:r w:rsidR="00B3477E" w:rsidRPr="00B3477E">
        <w:rPr>
          <w:rFonts w:hint="eastAsia"/>
          <w:lang w:eastAsia="zh-TW"/>
        </w:rPr>
        <w:t>當時在設施中</w:t>
      </w:r>
      <w:r w:rsidR="008F22D5" w:rsidRPr="00B3477E">
        <w:rPr>
          <w:rFonts w:hint="eastAsia"/>
          <w:lang w:eastAsia="zh-TW"/>
        </w:rPr>
        <w:t>的</w:t>
      </w:r>
      <w:r w:rsidR="00B3477E" w:rsidRPr="00B3477E">
        <w:rPr>
          <w:rFonts w:hint="eastAsia"/>
          <w:lang w:eastAsia="zh-TW"/>
        </w:rPr>
        <w:t>隔離人士以</w:t>
      </w:r>
      <w:r w:rsidR="00B3477E">
        <w:rPr>
          <w:rFonts w:hint="eastAsia"/>
          <w:lang w:eastAsia="zh-TW"/>
        </w:rPr>
        <w:t>Z</w:t>
      </w:r>
      <w:r w:rsidR="00B3477E">
        <w:rPr>
          <w:lang w:eastAsia="zh-TW"/>
        </w:rPr>
        <w:t>oom</w:t>
      </w:r>
      <w:r w:rsidR="00B3477E" w:rsidRPr="00B3477E">
        <w:rPr>
          <w:rFonts w:hint="eastAsia"/>
          <w:lang w:eastAsia="zh-TW"/>
        </w:rPr>
        <w:t>或電話形式進行</w:t>
      </w:r>
      <w:r w:rsidR="007D41FC" w:rsidRPr="007D41FC">
        <w:rPr>
          <w:rFonts w:hint="eastAsia"/>
          <w:lang w:eastAsia="zh-TW"/>
        </w:rPr>
        <w:t>訪談</w:t>
      </w:r>
      <w:r w:rsidR="00B3477E" w:rsidRPr="00B3477E">
        <w:rPr>
          <w:rFonts w:hint="eastAsia"/>
          <w:lang w:eastAsia="zh-TW"/>
        </w:rPr>
        <w:t>。</w:t>
      </w:r>
      <w:r w:rsidR="00703F6F" w:rsidRPr="00703F6F">
        <w:rPr>
          <w:rFonts w:hint="eastAsia"/>
          <w:lang w:eastAsia="zh-TW"/>
        </w:rPr>
        <w:t>如果</w:t>
      </w:r>
      <w:r w:rsidR="004E5D2D">
        <w:rPr>
          <w:rFonts w:hint="eastAsia"/>
          <w:lang w:eastAsia="zh-TW"/>
        </w:rPr>
        <w:t>有意</w:t>
      </w:r>
      <w:r w:rsidR="00703F6F" w:rsidRPr="00703F6F">
        <w:rPr>
          <w:rFonts w:hint="eastAsia"/>
          <w:lang w:eastAsia="zh-TW"/>
        </w:rPr>
        <w:t>接受訪談，請電郵至</w:t>
      </w:r>
      <w:hyperlink r:id="rId8" w:history="1">
        <w:r w:rsidR="00D4452D" w:rsidRPr="00355873">
          <w:rPr>
            <w:rStyle w:val="Hyperlink"/>
            <w:lang w:eastAsia="zh-TW"/>
          </w:rPr>
          <w:t>MIQ@ombudsman.parliament.nz</w:t>
        </w:r>
      </w:hyperlink>
      <w:r w:rsidR="00703F6F" w:rsidRPr="00703F6F">
        <w:rPr>
          <w:rFonts w:hint="eastAsia"/>
          <w:lang w:eastAsia="zh-TW"/>
        </w:rPr>
        <w:t>或致電</w:t>
      </w:r>
      <w:r w:rsidR="00703F6F" w:rsidRPr="00703F6F">
        <w:rPr>
          <w:rFonts w:hint="eastAsia"/>
          <w:lang w:eastAsia="zh-TW"/>
        </w:rPr>
        <w:t>0800 802 602</w:t>
      </w:r>
      <w:r w:rsidR="00703F6F" w:rsidRPr="00703F6F">
        <w:rPr>
          <w:rFonts w:hint="eastAsia"/>
          <w:lang w:eastAsia="zh-TW"/>
        </w:rPr>
        <w:t>。請以</w:t>
      </w:r>
      <w:r w:rsidR="00703F6F" w:rsidRPr="00EC1C26">
        <w:rPr>
          <w:rFonts w:asciiTheme="minorHAnsi" w:hAnsiTheme="minorHAnsi" w:cstheme="minorHAnsi" w:hint="eastAsia"/>
          <w:lang w:eastAsia="zh-TW"/>
        </w:rPr>
        <w:t>‘</w:t>
      </w:r>
      <w:r w:rsidR="00703F6F" w:rsidRPr="00EC1C26">
        <w:rPr>
          <w:rFonts w:asciiTheme="minorHAnsi" w:hAnsiTheme="minorHAnsi" w:cstheme="minorHAnsi"/>
          <w:lang w:eastAsia="zh-TW"/>
        </w:rPr>
        <w:t>M</w:t>
      </w:r>
      <w:r w:rsidR="00703F6F" w:rsidRPr="00703F6F">
        <w:rPr>
          <w:rFonts w:hint="eastAsia"/>
          <w:lang w:eastAsia="zh-TW"/>
        </w:rPr>
        <w:t xml:space="preserve">IQ </w:t>
      </w:r>
      <w:r w:rsidR="00E813E8">
        <w:rPr>
          <w:lang w:eastAsia="zh-TW"/>
        </w:rPr>
        <w:t>interview</w:t>
      </w:r>
      <w:r w:rsidR="00703F6F" w:rsidRPr="00EC1C26">
        <w:rPr>
          <w:rFonts w:asciiTheme="minorHAnsi" w:hAnsiTheme="minorHAnsi" w:cstheme="minorHAnsi" w:hint="eastAsia"/>
          <w:lang w:eastAsia="zh-TW"/>
        </w:rPr>
        <w:t>’</w:t>
      </w:r>
      <w:r w:rsidR="00703F6F" w:rsidRPr="00703F6F">
        <w:rPr>
          <w:rFonts w:hint="eastAsia"/>
          <w:lang w:eastAsia="zh-TW"/>
        </w:rPr>
        <w:t xml:space="preserve"> </w:t>
      </w:r>
      <w:r w:rsidR="00703F6F" w:rsidRPr="00703F6F">
        <w:rPr>
          <w:rFonts w:hint="eastAsia"/>
          <w:lang w:eastAsia="zh-TW"/>
        </w:rPr>
        <w:t>作為電郵</w:t>
      </w:r>
      <w:r w:rsidR="00126137" w:rsidRPr="00341706">
        <w:rPr>
          <w:rFonts w:hint="eastAsia"/>
          <w:lang w:eastAsia="zh-TW"/>
        </w:rPr>
        <w:t>標</w:t>
      </w:r>
      <w:r w:rsidR="00703F6F" w:rsidRPr="00703F6F">
        <w:rPr>
          <w:rFonts w:hint="eastAsia"/>
          <w:lang w:eastAsia="zh-TW"/>
        </w:rPr>
        <w:t>題。調查員將盡</w:t>
      </w:r>
      <w:r w:rsidR="00EB3942" w:rsidRPr="00EB3942">
        <w:rPr>
          <w:rFonts w:hint="eastAsia"/>
          <w:lang w:eastAsia="zh-TW"/>
        </w:rPr>
        <w:t>可</w:t>
      </w:r>
      <w:r w:rsidR="000E50C2" w:rsidRPr="000E50C2">
        <w:rPr>
          <w:rFonts w:hint="eastAsia"/>
          <w:lang w:eastAsia="zh-TW"/>
        </w:rPr>
        <w:t>能</w:t>
      </w:r>
      <w:r w:rsidR="00703F6F" w:rsidRPr="00703F6F">
        <w:rPr>
          <w:rFonts w:hint="eastAsia"/>
          <w:lang w:eastAsia="zh-TW"/>
        </w:rPr>
        <w:t>安排</w:t>
      </w:r>
      <w:r w:rsidR="00323545" w:rsidRPr="00323545">
        <w:rPr>
          <w:rFonts w:hint="eastAsia"/>
          <w:lang w:eastAsia="zh-TW"/>
        </w:rPr>
        <w:t>接見</w:t>
      </w:r>
      <w:r w:rsidR="007D41FC" w:rsidRPr="007D41FC">
        <w:rPr>
          <w:rFonts w:hint="eastAsia"/>
          <w:lang w:eastAsia="zh-TW"/>
        </w:rPr>
        <w:t>全部</w:t>
      </w:r>
      <w:r w:rsidR="00703F6F" w:rsidRPr="00703F6F">
        <w:rPr>
          <w:rFonts w:hint="eastAsia"/>
          <w:lang w:eastAsia="zh-TW"/>
        </w:rPr>
        <w:t>有意接受訪談</w:t>
      </w:r>
      <w:r w:rsidR="009240A3" w:rsidRPr="009240A3">
        <w:rPr>
          <w:rFonts w:hint="eastAsia"/>
          <w:lang w:eastAsia="zh-TW"/>
        </w:rPr>
        <w:t>的人士</w:t>
      </w:r>
      <w:r w:rsidR="00703F6F" w:rsidRPr="00703F6F">
        <w:rPr>
          <w:rFonts w:hint="eastAsia"/>
          <w:lang w:eastAsia="zh-TW"/>
        </w:rPr>
        <w:t>。</w:t>
      </w:r>
      <w:r w:rsidR="00612BAB">
        <w:rPr>
          <w:lang w:eastAsia="zh-TW"/>
        </w:rPr>
        <w:t xml:space="preserve"> </w:t>
      </w:r>
    </w:p>
    <w:p w14:paraId="13CB6DE6" w14:textId="7713AE64" w:rsidR="0030102E" w:rsidRDefault="009240A3" w:rsidP="0068179C">
      <w:pPr>
        <w:pStyle w:val="BodyText"/>
        <w:rPr>
          <w:lang w:eastAsia="zh-TW"/>
        </w:rPr>
      </w:pPr>
      <w:r w:rsidRPr="009240A3">
        <w:rPr>
          <w:rFonts w:hint="eastAsia"/>
          <w:lang w:eastAsia="zh-TW"/>
        </w:rPr>
        <w:t>所有提供作為調查一部分的信息將</w:t>
      </w:r>
      <w:r w:rsidR="007D41FC" w:rsidRPr="007D41FC">
        <w:rPr>
          <w:rFonts w:hint="eastAsia"/>
          <w:lang w:eastAsia="zh-TW"/>
        </w:rPr>
        <w:t>是</w:t>
      </w:r>
      <w:r w:rsidRPr="009240A3">
        <w:rPr>
          <w:rFonts w:hint="eastAsia"/>
          <w:lang w:eastAsia="zh-TW"/>
        </w:rPr>
        <w:t>保密並安全存</w:t>
      </w:r>
      <w:r w:rsidR="00497827">
        <w:rPr>
          <w:rFonts w:hint="eastAsia"/>
          <w:lang w:eastAsia="zh-TW"/>
        </w:rPr>
        <w:t>檔</w:t>
      </w:r>
      <w:r w:rsidRPr="009240A3">
        <w:rPr>
          <w:rFonts w:hint="eastAsia"/>
          <w:lang w:eastAsia="zh-TW"/>
        </w:rPr>
        <w:t>。個人身份</w:t>
      </w:r>
      <w:r w:rsidR="00F35592" w:rsidRPr="00F35592">
        <w:rPr>
          <w:rFonts w:hint="eastAsia"/>
          <w:lang w:eastAsia="zh-TW"/>
        </w:rPr>
        <w:t>識</w:t>
      </w:r>
      <w:r w:rsidR="00D64BDC" w:rsidRPr="00F35592">
        <w:rPr>
          <w:rFonts w:hint="eastAsia"/>
          <w:lang w:eastAsia="zh-TW"/>
        </w:rPr>
        <w:t>別</w:t>
      </w:r>
      <w:r w:rsidR="00D64BDC" w:rsidRPr="00D64BDC">
        <w:rPr>
          <w:rFonts w:hint="eastAsia"/>
          <w:lang w:eastAsia="zh-TW"/>
        </w:rPr>
        <w:t>資訊</w:t>
      </w:r>
      <w:r w:rsidRPr="009240A3">
        <w:rPr>
          <w:rFonts w:hint="eastAsia"/>
          <w:lang w:eastAsia="zh-TW"/>
        </w:rPr>
        <w:t>不會</w:t>
      </w:r>
      <w:r w:rsidR="00F35592" w:rsidRPr="00F35592">
        <w:rPr>
          <w:rFonts w:hint="eastAsia"/>
          <w:lang w:eastAsia="zh-TW"/>
        </w:rPr>
        <w:t>被</w:t>
      </w:r>
      <w:r w:rsidRPr="009240A3">
        <w:rPr>
          <w:rFonts w:hint="eastAsia"/>
          <w:lang w:eastAsia="zh-TW"/>
        </w:rPr>
        <w:t>用於</w:t>
      </w:r>
      <w:r w:rsidR="007D41FC" w:rsidRPr="007D41FC">
        <w:rPr>
          <w:rFonts w:hint="eastAsia"/>
          <w:lang w:eastAsia="zh-TW"/>
        </w:rPr>
        <w:t>首席</w:t>
      </w:r>
      <w:r w:rsidRPr="009240A3">
        <w:rPr>
          <w:rFonts w:hint="eastAsia"/>
          <w:lang w:eastAsia="zh-TW"/>
        </w:rPr>
        <w:t>申訴專員的任何報告或調查結果</w:t>
      </w:r>
      <w:r w:rsidR="00B44F32" w:rsidRPr="00B44F32">
        <w:rPr>
          <w:rFonts w:hint="eastAsia"/>
          <w:lang w:eastAsia="zh-TW"/>
        </w:rPr>
        <w:t>中</w:t>
      </w:r>
      <w:r w:rsidRPr="009240A3">
        <w:rPr>
          <w:rFonts w:hint="eastAsia"/>
          <w:lang w:eastAsia="zh-TW"/>
        </w:rPr>
        <w:t>。</w:t>
      </w:r>
      <w:r w:rsidR="0030102E">
        <w:rPr>
          <w:lang w:eastAsia="zh-TW"/>
        </w:rPr>
        <w:t xml:space="preserve"> </w:t>
      </w:r>
    </w:p>
    <w:p w14:paraId="19D1BEB7" w14:textId="44A4C492" w:rsidR="00FC5645" w:rsidRDefault="0079750D" w:rsidP="0068179C">
      <w:pPr>
        <w:pStyle w:val="BodyText"/>
        <w:rPr>
          <w:lang w:eastAsia="zh-TW"/>
        </w:rPr>
      </w:pPr>
      <w:r w:rsidRPr="0079750D">
        <w:rPr>
          <w:rFonts w:hint="eastAsia"/>
          <w:lang w:eastAsia="zh-TW"/>
        </w:rPr>
        <w:lastRenderedPageBreak/>
        <w:t>調查</w:t>
      </w:r>
      <w:r w:rsidR="00126137" w:rsidRPr="004B6AC7">
        <w:rPr>
          <w:rFonts w:hint="eastAsia"/>
          <w:lang w:eastAsia="zh-TW"/>
        </w:rPr>
        <w:t>過程</w:t>
      </w:r>
      <w:r w:rsidR="00953BAB" w:rsidRPr="00953BAB">
        <w:rPr>
          <w:rFonts w:hint="eastAsia"/>
          <w:lang w:eastAsia="zh-TW"/>
        </w:rPr>
        <w:t>中</w:t>
      </w:r>
      <w:r w:rsidR="00A60625" w:rsidRPr="00A60625">
        <w:rPr>
          <w:rFonts w:hint="eastAsia"/>
          <w:lang w:eastAsia="zh-TW"/>
        </w:rPr>
        <w:t>所</w:t>
      </w:r>
      <w:r w:rsidRPr="0079750D">
        <w:rPr>
          <w:rFonts w:hint="eastAsia"/>
          <w:lang w:eastAsia="zh-TW"/>
        </w:rPr>
        <w:t>收集的資訊將用於</w:t>
      </w:r>
      <w:r w:rsidR="007D41FC" w:rsidRPr="007D41FC">
        <w:rPr>
          <w:rFonts w:hint="eastAsia"/>
          <w:lang w:eastAsia="zh-TW"/>
        </w:rPr>
        <w:t>首席</w:t>
      </w:r>
      <w:r w:rsidRPr="0079750D">
        <w:rPr>
          <w:rFonts w:hint="eastAsia"/>
          <w:lang w:eastAsia="zh-TW"/>
        </w:rPr>
        <w:t>申訴專員對設施和待遇</w:t>
      </w:r>
      <w:r w:rsidR="00953BAB" w:rsidRPr="00953BAB">
        <w:rPr>
          <w:rFonts w:hint="eastAsia"/>
          <w:lang w:eastAsia="zh-TW"/>
        </w:rPr>
        <w:t>所</w:t>
      </w:r>
      <w:r w:rsidRPr="0079750D">
        <w:rPr>
          <w:rFonts w:hint="eastAsia"/>
          <w:lang w:eastAsia="zh-TW"/>
        </w:rPr>
        <w:t>提出的改善建議。</w:t>
      </w:r>
      <w:r w:rsidR="00CB3214" w:rsidRPr="00CB3214">
        <w:rPr>
          <w:rFonts w:hint="eastAsia"/>
          <w:lang w:eastAsia="zh-TW"/>
        </w:rPr>
        <w:t>並</w:t>
      </w:r>
      <w:r w:rsidR="00953BAB" w:rsidRPr="00953BAB">
        <w:rPr>
          <w:rFonts w:hint="eastAsia"/>
          <w:lang w:eastAsia="zh-TW"/>
        </w:rPr>
        <w:t>將</w:t>
      </w:r>
      <w:r w:rsidR="00A60625" w:rsidRPr="00A60625">
        <w:rPr>
          <w:rFonts w:hint="eastAsia"/>
          <w:lang w:eastAsia="zh-TW"/>
        </w:rPr>
        <w:t>編制成</w:t>
      </w:r>
      <w:r w:rsidR="00953BAB" w:rsidRPr="00953BAB">
        <w:rPr>
          <w:rFonts w:hint="eastAsia"/>
          <w:lang w:eastAsia="zh-TW"/>
        </w:rPr>
        <w:t>設施調查報告，</w:t>
      </w:r>
      <w:r w:rsidR="00A60625" w:rsidRPr="00A60625">
        <w:rPr>
          <w:rFonts w:hint="eastAsia"/>
          <w:lang w:eastAsia="zh-TW"/>
        </w:rPr>
        <w:t>甚至</w:t>
      </w:r>
      <w:r w:rsidR="00953BAB" w:rsidRPr="00953BAB">
        <w:rPr>
          <w:rFonts w:hint="eastAsia"/>
          <w:lang w:eastAsia="zh-TW"/>
        </w:rPr>
        <w:t>刊憲</w:t>
      </w:r>
      <w:r w:rsidR="007D41FC" w:rsidRPr="007D41FC">
        <w:rPr>
          <w:rFonts w:hint="eastAsia"/>
          <w:lang w:eastAsia="zh-TW"/>
        </w:rPr>
        <w:t>公佈</w:t>
      </w:r>
      <w:r w:rsidR="00953BAB" w:rsidRPr="00953BAB">
        <w:rPr>
          <w:rFonts w:hint="eastAsia"/>
          <w:lang w:eastAsia="zh-TW"/>
        </w:rPr>
        <w:t>。</w:t>
      </w:r>
    </w:p>
    <w:p w14:paraId="6CC7DD78" w14:textId="27F1E2A3" w:rsidR="003F2470" w:rsidRDefault="008E0502" w:rsidP="0030102E">
      <w:pPr>
        <w:pStyle w:val="Heading4"/>
        <w:numPr>
          <w:ilvl w:val="0"/>
          <w:numId w:val="0"/>
        </w:numPr>
        <w:rPr>
          <w:rFonts w:ascii="inherit" w:hAnsi="inherit" w:hint="eastAsia"/>
          <w:color w:val="252526"/>
          <w:sz w:val="44"/>
          <w:lang w:val="en" w:eastAsia="zh-TW"/>
        </w:rPr>
      </w:pPr>
      <w:bookmarkStart w:id="8" w:name="toc-1"/>
      <w:bookmarkEnd w:id="8"/>
      <w:r w:rsidRPr="008E0502">
        <w:rPr>
          <w:rFonts w:hint="eastAsia"/>
          <w:lang w:val="en" w:eastAsia="zh-TW"/>
        </w:rPr>
        <w:t>投</w:t>
      </w:r>
      <w:r w:rsidR="00B62A3C" w:rsidRPr="00B62A3C">
        <w:rPr>
          <w:rFonts w:hint="eastAsia"/>
          <w:lang w:val="en" w:eastAsia="zh-TW"/>
        </w:rPr>
        <w:t>訴</w:t>
      </w:r>
    </w:p>
    <w:p w14:paraId="4A882EEB" w14:textId="26B775E9" w:rsidR="003F2470" w:rsidRDefault="0047184C" w:rsidP="00304914">
      <w:pPr>
        <w:pStyle w:val="BodyText"/>
        <w:rPr>
          <w:lang w:val="en" w:eastAsia="zh-TW"/>
        </w:rPr>
      </w:pPr>
      <w:r w:rsidRPr="0047184C">
        <w:rPr>
          <w:rFonts w:hint="eastAsia"/>
          <w:lang w:val="en" w:eastAsia="zh-TW"/>
        </w:rPr>
        <w:t>申訴專員</w:t>
      </w:r>
      <w:r w:rsidR="008E0502" w:rsidRPr="00021FBC">
        <w:rPr>
          <w:rFonts w:hint="eastAsia"/>
          <w:lang w:eastAsia="zh-TW"/>
        </w:rPr>
        <w:t>調</w:t>
      </w:r>
      <w:r w:rsidR="00B62A3C" w:rsidRPr="00B62A3C">
        <w:rPr>
          <w:rFonts w:hint="eastAsia"/>
          <w:lang w:val="en" w:eastAsia="zh-TW"/>
        </w:rPr>
        <w:t>查</w:t>
      </w:r>
      <w:r w:rsidR="00774E50" w:rsidRPr="00774E50">
        <w:rPr>
          <w:rFonts w:hint="eastAsia"/>
          <w:lang w:val="en" w:eastAsia="zh-TW"/>
        </w:rPr>
        <w:t>集中</w:t>
      </w:r>
      <w:r w:rsidR="00B62A3C" w:rsidRPr="00BE233B">
        <w:rPr>
          <w:rFonts w:hint="eastAsia"/>
          <w:lang w:val="en" w:eastAsia="zh-TW"/>
        </w:rPr>
        <w:t>隔離</w:t>
      </w:r>
      <w:r w:rsidR="00B62A3C" w:rsidRPr="00B62A3C">
        <w:rPr>
          <w:rFonts w:hint="eastAsia"/>
          <w:lang w:val="en" w:eastAsia="zh-TW"/>
        </w:rPr>
        <w:t>和檢疫設施，以防止發生侵犯人權的情況。</w:t>
      </w:r>
      <w:r w:rsidR="00CB3214" w:rsidRPr="00CB3214">
        <w:rPr>
          <w:rFonts w:hint="eastAsia"/>
          <w:lang w:val="en" w:eastAsia="zh-TW"/>
        </w:rPr>
        <w:t>專員</w:t>
      </w:r>
      <w:r w:rsidR="008E0502" w:rsidRPr="008E0502">
        <w:rPr>
          <w:rFonts w:hint="eastAsia"/>
          <w:lang w:val="en" w:eastAsia="zh-TW"/>
        </w:rPr>
        <w:t>在這些調查中的責任並不包括接收</w:t>
      </w:r>
      <w:bookmarkStart w:id="9" w:name="_Hlk58396825"/>
      <w:r w:rsidR="008E0502" w:rsidRPr="008E0502">
        <w:rPr>
          <w:rFonts w:hint="eastAsia"/>
          <w:lang w:val="en" w:eastAsia="zh-TW"/>
        </w:rPr>
        <w:t>投</w:t>
      </w:r>
      <w:bookmarkEnd w:id="9"/>
      <w:r w:rsidR="008E0502" w:rsidRPr="008E0502">
        <w:rPr>
          <w:rFonts w:hint="eastAsia"/>
          <w:lang w:val="en" w:eastAsia="zh-TW"/>
        </w:rPr>
        <w:t>訴。</w:t>
      </w:r>
    </w:p>
    <w:p w14:paraId="31E12DA6" w14:textId="78624B6E" w:rsidR="00612BAB" w:rsidRDefault="00C8244A" w:rsidP="00304914">
      <w:pPr>
        <w:pStyle w:val="BodyText"/>
        <w:rPr>
          <w:lang w:val="en" w:eastAsia="zh-TW"/>
        </w:rPr>
      </w:pPr>
      <w:r w:rsidRPr="00C8244A">
        <w:rPr>
          <w:rFonts w:hint="eastAsia"/>
          <w:lang w:val="en" w:eastAsia="zh-TW"/>
        </w:rPr>
        <w:t>如果對</w:t>
      </w:r>
      <w:r w:rsidR="00774E50" w:rsidRPr="00774E50">
        <w:rPr>
          <w:rFonts w:hint="eastAsia"/>
          <w:lang w:val="en" w:eastAsia="zh-TW"/>
        </w:rPr>
        <w:t>集中</w:t>
      </w:r>
      <w:r w:rsidRPr="00C8244A">
        <w:rPr>
          <w:rFonts w:hint="eastAsia"/>
          <w:lang w:val="en" w:eastAsia="zh-TW"/>
        </w:rPr>
        <w:t>隔離或</w:t>
      </w:r>
      <w:bookmarkStart w:id="10" w:name="_Hlk58402827"/>
      <w:r w:rsidRPr="00C8244A">
        <w:rPr>
          <w:rFonts w:hint="eastAsia"/>
          <w:lang w:val="en" w:eastAsia="zh-TW"/>
        </w:rPr>
        <w:t>檢疫</w:t>
      </w:r>
      <w:bookmarkEnd w:id="10"/>
      <w:r w:rsidRPr="00C8244A">
        <w:rPr>
          <w:rFonts w:hint="eastAsia"/>
          <w:lang w:val="en" w:eastAsia="zh-TW"/>
        </w:rPr>
        <w:t>設施有任何投訴，請聯繫設施經理或福利協調員。</w:t>
      </w:r>
      <w:r w:rsidR="00A91E23" w:rsidRPr="00A91E23">
        <w:rPr>
          <w:rFonts w:hint="eastAsia"/>
          <w:lang w:val="en" w:eastAsia="zh-TW"/>
        </w:rPr>
        <w:t>也可以通過填寫</w:t>
      </w:r>
      <w:r w:rsidR="00774E50" w:rsidRPr="00774E50">
        <w:rPr>
          <w:rFonts w:hint="eastAsia"/>
          <w:lang w:val="en" w:eastAsia="zh-TW"/>
        </w:rPr>
        <w:t>在</w:t>
      </w:r>
      <w:r w:rsidR="00A91E23" w:rsidRPr="00A91E23">
        <w:rPr>
          <w:rFonts w:hint="eastAsia"/>
          <w:lang w:val="en" w:eastAsia="zh-TW"/>
        </w:rPr>
        <w:t>線投訴表格或致電</w:t>
      </w:r>
      <w:r w:rsidR="00A91E23" w:rsidRPr="00A91E23">
        <w:rPr>
          <w:rFonts w:hint="eastAsia"/>
          <w:lang w:val="en" w:eastAsia="zh-TW"/>
        </w:rPr>
        <w:t>0800 476 647</w:t>
      </w:r>
      <w:r w:rsidR="00427521" w:rsidRPr="00A91E23">
        <w:rPr>
          <w:rFonts w:hint="eastAsia"/>
          <w:lang w:val="en" w:eastAsia="zh-TW"/>
        </w:rPr>
        <w:t>（免費電話</w:t>
      </w:r>
      <w:r w:rsidR="00427521">
        <w:rPr>
          <w:rFonts w:hint="eastAsia"/>
          <w:lang w:val="en" w:eastAsia="zh-TW"/>
        </w:rPr>
        <w:t>）</w:t>
      </w:r>
      <w:r w:rsidR="00A91E23" w:rsidRPr="00A91E23">
        <w:rPr>
          <w:rFonts w:hint="eastAsia"/>
          <w:lang w:val="en" w:eastAsia="zh-TW"/>
        </w:rPr>
        <w:t>與</w:t>
      </w:r>
      <w:r w:rsidR="00774E50" w:rsidRPr="00774E50">
        <w:rPr>
          <w:rFonts w:hint="eastAsia"/>
          <w:lang w:val="en" w:eastAsia="zh-TW"/>
        </w:rPr>
        <w:t>集中</w:t>
      </w:r>
      <w:r w:rsidR="00A91E23" w:rsidRPr="00A91E23">
        <w:rPr>
          <w:rFonts w:hint="eastAsia"/>
          <w:lang w:val="en" w:eastAsia="zh-TW"/>
        </w:rPr>
        <w:t>隔離和檢疫設施的</w:t>
      </w:r>
      <w:r w:rsidR="00427521" w:rsidRPr="00427521">
        <w:rPr>
          <w:rFonts w:hint="eastAsia"/>
          <w:lang w:val="en" w:eastAsia="zh-TW"/>
        </w:rPr>
        <w:t>調解</w:t>
      </w:r>
      <w:r w:rsidR="00A91E23" w:rsidRPr="00A91E23">
        <w:rPr>
          <w:rFonts w:hint="eastAsia"/>
          <w:lang w:val="en" w:eastAsia="zh-TW"/>
        </w:rPr>
        <w:t>小組聯繫</w:t>
      </w:r>
      <w:r w:rsidR="00427521" w:rsidRPr="00427521">
        <w:rPr>
          <w:rFonts w:hint="eastAsia"/>
          <w:lang w:val="en" w:eastAsia="zh-TW"/>
        </w:rPr>
        <w:t>。有關投訴程序和投訴表格的更多資訊</w:t>
      </w:r>
      <w:bookmarkStart w:id="11" w:name="_Hlk58405381"/>
      <w:r w:rsidR="00427521" w:rsidRPr="00427521">
        <w:rPr>
          <w:rFonts w:hint="eastAsia"/>
          <w:lang w:val="en" w:eastAsia="zh-TW"/>
        </w:rPr>
        <w:t>，請查閱：</w:t>
      </w:r>
      <w:bookmarkEnd w:id="11"/>
      <w:r w:rsidR="00427521">
        <w:rPr>
          <w:lang w:val="en" w:eastAsia="zh-TW"/>
        </w:rPr>
        <w:fldChar w:fldCharType="begin"/>
      </w:r>
      <w:r w:rsidR="00427521">
        <w:rPr>
          <w:lang w:val="en" w:eastAsia="zh-TW"/>
        </w:rPr>
        <w:instrText xml:space="preserve"> HYPERLINK "</w:instrText>
      </w:r>
      <w:r w:rsidR="00427521" w:rsidRPr="00427521">
        <w:rPr>
          <w:lang w:val="en" w:eastAsia="zh-TW"/>
        </w:rPr>
        <w:instrText>https://www.miq.govt.nz/about/contact-us/complaints-procedure/</w:instrText>
      </w:r>
      <w:r w:rsidR="00427521">
        <w:rPr>
          <w:lang w:val="en" w:eastAsia="zh-TW"/>
        </w:rPr>
        <w:instrText xml:space="preserve">" </w:instrText>
      </w:r>
      <w:r w:rsidR="00427521">
        <w:rPr>
          <w:lang w:val="en" w:eastAsia="zh-TW"/>
        </w:rPr>
        <w:fldChar w:fldCharType="separate"/>
      </w:r>
      <w:r w:rsidR="00427521" w:rsidRPr="008F27AF">
        <w:rPr>
          <w:rStyle w:val="Hyperlink"/>
          <w:lang w:val="en" w:eastAsia="zh-TW"/>
        </w:rPr>
        <w:t>https://www.miq.govt.nz/about/contact-us/complaints-procedure/</w:t>
      </w:r>
      <w:r w:rsidR="00427521">
        <w:rPr>
          <w:lang w:val="en" w:eastAsia="zh-TW"/>
        </w:rPr>
        <w:fldChar w:fldCharType="end"/>
      </w:r>
    </w:p>
    <w:p w14:paraId="571EDB3A" w14:textId="1466A967" w:rsidR="0069677F" w:rsidRPr="0069677F" w:rsidRDefault="00427521" w:rsidP="0069677F">
      <w:pPr>
        <w:pStyle w:val="BodyText"/>
        <w:rPr>
          <w:lang w:val="en" w:eastAsia="zh-TW"/>
        </w:rPr>
      </w:pPr>
      <w:r w:rsidRPr="00427521">
        <w:rPr>
          <w:rFonts w:hint="eastAsia"/>
          <w:lang w:val="en" w:eastAsia="zh-TW"/>
        </w:rPr>
        <w:t>如果已經作出投訴，</w:t>
      </w:r>
      <w:r w:rsidR="003564BD" w:rsidRPr="003564BD">
        <w:rPr>
          <w:rFonts w:hint="eastAsia"/>
          <w:lang w:val="en" w:eastAsia="zh-TW"/>
        </w:rPr>
        <w:t>並</w:t>
      </w:r>
      <w:r w:rsidRPr="00427521">
        <w:rPr>
          <w:rFonts w:hint="eastAsia"/>
          <w:lang w:val="en" w:eastAsia="zh-TW"/>
        </w:rPr>
        <w:t>認為沒有得到政府機構的公平對待（例如商業、創</w:t>
      </w:r>
      <w:r w:rsidR="00F63CAD" w:rsidRPr="00F63CAD">
        <w:rPr>
          <w:rFonts w:hint="eastAsia"/>
          <w:lang w:val="en" w:eastAsia="zh-TW"/>
        </w:rPr>
        <w:t>科</w:t>
      </w:r>
      <w:r w:rsidRPr="00427521">
        <w:rPr>
          <w:rFonts w:hint="eastAsia"/>
          <w:lang w:val="en" w:eastAsia="zh-TW"/>
        </w:rPr>
        <w:t>及就業局或衛生局），</w:t>
      </w:r>
      <w:r w:rsidR="00405AD6" w:rsidRPr="00405AD6">
        <w:rPr>
          <w:rFonts w:hint="eastAsia"/>
          <w:lang w:val="en" w:eastAsia="zh-TW"/>
        </w:rPr>
        <w:t>首席</w:t>
      </w:r>
      <w:r w:rsidRPr="00427521">
        <w:rPr>
          <w:rFonts w:hint="eastAsia"/>
          <w:lang w:val="en" w:eastAsia="zh-TW"/>
        </w:rPr>
        <w:t>申訴專員或可提供協助。</w:t>
      </w:r>
    </w:p>
    <w:p w14:paraId="15CF052D" w14:textId="2F48B819" w:rsidR="00C80CC1" w:rsidRDefault="003564BD" w:rsidP="00304914">
      <w:pPr>
        <w:pStyle w:val="BodyText"/>
        <w:rPr>
          <w:lang w:val="en" w:eastAsia="zh-TW"/>
        </w:rPr>
      </w:pPr>
      <w:r w:rsidRPr="003564BD">
        <w:rPr>
          <w:rFonts w:hint="eastAsia"/>
          <w:lang w:val="en" w:eastAsia="zh-TW"/>
        </w:rPr>
        <w:t>如果</w:t>
      </w:r>
      <w:r w:rsidRPr="00427521">
        <w:rPr>
          <w:rFonts w:hint="eastAsia"/>
          <w:lang w:val="en" w:eastAsia="zh-TW"/>
        </w:rPr>
        <w:t>你</w:t>
      </w:r>
      <w:r w:rsidRPr="003564BD">
        <w:rPr>
          <w:rFonts w:hint="eastAsia"/>
          <w:lang w:val="en" w:eastAsia="zh-TW"/>
        </w:rPr>
        <w:t>已申請豁免</w:t>
      </w:r>
      <w:r w:rsidR="005D75D5" w:rsidRPr="005D75D5">
        <w:rPr>
          <w:rFonts w:hint="eastAsia"/>
          <w:lang w:val="en" w:eastAsia="zh-TW"/>
        </w:rPr>
        <w:t>集中</w:t>
      </w:r>
      <w:r w:rsidRPr="003564BD">
        <w:rPr>
          <w:rFonts w:hint="eastAsia"/>
          <w:lang w:val="en" w:eastAsia="zh-TW"/>
        </w:rPr>
        <w:t>隔離，並認為申請處理出現問題，申訴專員或可提供</w:t>
      </w:r>
      <w:bookmarkStart w:id="12" w:name="_Hlk58405352"/>
      <w:r w:rsidRPr="003564BD">
        <w:rPr>
          <w:rFonts w:hint="eastAsia"/>
          <w:lang w:val="en" w:eastAsia="zh-TW"/>
        </w:rPr>
        <w:t>協助</w:t>
      </w:r>
      <w:bookmarkEnd w:id="12"/>
      <w:r w:rsidRPr="003564BD">
        <w:rPr>
          <w:rFonts w:hint="eastAsia"/>
          <w:lang w:val="en" w:eastAsia="zh-TW"/>
        </w:rPr>
        <w:t>。有關申訴專員投訴協助的更多資訊，請查閱：</w:t>
      </w:r>
      <w:r w:rsidR="00C80CC1">
        <w:rPr>
          <w:lang w:val="en" w:eastAsia="zh-TW"/>
        </w:rPr>
        <w:t xml:space="preserve"> </w:t>
      </w:r>
      <w:hyperlink r:id="rId9" w:history="1">
        <w:r w:rsidR="00C80CC1" w:rsidRPr="00603C62">
          <w:rPr>
            <w:rStyle w:val="Hyperlink"/>
            <w:lang w:val="en" w:eastAsia="zh-TW"/>
          </w:rPr>
          <w:t>https://www.ombudsman.parliament.nz/what-we-can-help/complaints-about-government-agencies/how-make-complaint</w:t>
        </w:r>
      </w:hyperlink>
      <w:r w:rsidR="00C80CC1">
        <w:rPr>
          <w:lang w:val="en" w:eastAsia="zh-TW"/>
        </w:rPr>
        <w:t xml:space="preserve"> </w:t>
      </w:r>
    </w:p>
    <w:p w14:paraId="63A3E0BA" w14:textId="48F4CA0E" w:rsidR="00E208F2" w:rsidRPr="00304914" w:rsidRDefault="003564BD" w:rsidP="00304914">
      <w:pPr>
        <w:pStyle w:val="Heading4"/>
      </w:pPr>
      <w:r w:rsidRPr="003564BD">
        <w:rPr>
          <w:rFonts w:hint="eastAsia"/>
        </w:rPr>
        <w:t>更多資訊</w:t>
      </w:r>
    </w:p>
    <w:p w14:paraId="3A16384B" w14:textId="4FEBD2FC" w:rsidR="00691D4B" w:rsidRDefault="005868C6" w:rsidP="007003BE">
      <w:r w:rsidRPr="005868C6">
        <w:rPr>
          <w:rFonts w:hint="eastAsia"/>
          <w:lang w:eastAsia="zh-TW"/>
        </w:rPr>
        <w:t>有關</w:t>
      </w:r>
      <w:bookmarkStart w:id="13" w:name="_Hlk58419693"/>
      <w:r w:rsidR="00405AD6" w:rsidRPr="00405AD6">
        <w:rPr>
          <w:rFonts w:hint="eastAsia"/>
          <w:lang w:eastAsia="zh-TW"/>
        </w:rPr>
        <w:t>首席</w:t>
      </w:r>
      <w:r w:rsidRPr="005868C6">
        <w:rPr>
          <w:rFonts w:hint="eastAsia"/>
          <w:lang w:eastAsia="zh-TW"/>
        </w:rPr>
        <w:t>申訴專員視察計劃</w:t>
      </w:r>
      <w:bookmarkEnd w:id="13"/>
      <w:r w:rsidRPr="005868C6">
        <w:rPr>
          <w:rFonts w:hint="eastAsia"/>
          <w:lang w:eastAsia="zh-TW"/>
        </w:rPr>
        <w:t>的更多資訊，請查閱</w:t>
      </w:r>
      <w:r w:rsidR="00EB6B6D" w:rsidRPr="00EB6B6D">
        <w:rPr>
          <w:rFonts w:hint="eastAsia"/>
          <w:lang w:eastAsia="zh-TW"/>
        </w:rPr>
        <w:t>其</w:t>
      </w:r>
      <w:r w:rsidRPr="005868C6">
        <w:rPr>
          <w:rFonts w:hint="eastAsia"/>
          <w:lang w:eastAsia="zh-TW"/>
        </w:rPr>
        <w:t>網站。</w:t>
      </w:r>
      <w:r w:rsidR="00970BD4" w:rsidRPr="00970BD4">
        <w:rPr>
          <w:lang w:eastAsia="zh-TW"/>
        </w:rPr>
        <w:t xml:space="preserve"> </w:t>
      </w:r>
      <w:r w:rsidR="00970BD4" w:rsidRPr="00970BD4">
        <w:t>(</w:t>
      </w:r>
      <w:hyperlink r:id="rId10" w:history="1">
        <w:r w:rsidR="003F2470" w:rsidRPr="00D21DD3">
          <w:rPr>
            <w:rStyle w:val="Hyperlink"/>
          </w:rPr>
          <w:t>https://www.ombudsman.parliament.nz/what-we-can-help/monitoring-covid-19-managed-isolation-and-quarantine-facilities</w:t>
        </w:r>
      </w:hyperlink>
      <w:r w:rsidR="003F2470">
        <w:t>)</w:t>
      </w:r>
      <w:r w:rsidR="007003BE">
        <w:t xml:space="preserve">. </w:t>
      </w:r>
    </w:p>
    <w:p w14:paraId="0BC7A73E" w14:textId="681D922F" w:rsidR="00E57913" w:rsidRDefault="005868C6" w:rsidP="008B41A7">
      <w:pPr>
        <w:rPr>
          <w:lang w:eastAsia="zh-TW"/>
        </w:rPr>
      </w:pPr>
      <w:r w:rsidRPr="005868C6">
        <w:rPr>
          <w:rFonts w:hint="eastAsia"/>
          <w:lang w:eastAsia="zh-TW"/>
        </w:rPr>
        <w:t>如果對</w:t>
      </w:r>
      <w:r w:rsidR="00405AD6" w:rsidRPr="00405AD6">
        <w:rPr>
          <w:rFonts w:hint="eastAsia"/>
          <w:lang w:eastAsia="zh-TW"/>
        </w:rPr>
        <w:t>首席</w:t>
      </w:r>
      <w:r w:rsidRPr="005868C6">
        <w:rPr>
          <w:rFonts w:hint="eastAsia"/>
          <w:lang w:eastAsia="zh-TW"/>
        </w:rPr>
        <w:t>申訴專員的</w:t>
      </w:r>
      <w:r w:rsidR="005D75D5" w:rsidRPr="005D75D5">
        <w:rPr>
          <w:rFonts w:hint="eastAsia"/>
          <w:lang w:eastAsia="zh-TW"/>
        </w:rPr>
        <w:t>集中</w:t>
      </w:r>
      <w:r w:rsidRPr="005868C6">
        <w:rPr>
          <w:rFonts w:hint="eastAsia"/>
          <w:lang w:eastAsia="zh-TW"/>
        </w:rPr>
        <w:t>隔離和檢疫設施視察計劃的</w:t>
      </w:r>
      <w:r w:rsidR="00323545" w:rsidRPr="00323545">
        <w:rPr>
          <w:rFonts w:hint="eastAsia"/>
          <w:lang w:eastAsia="zh-TW"/>
        </w:rPr>
        <w:t>進</w:t>
      </w:r>
      <w:r w:rsidRPr="005868C6">
        <w:rPr>
          <w:rFonts w:hint="eastAsia"/>
          <w:lang w:eastAsia="zh-TW"/>
        </w:rPr>
        <w:t>展有任何疑問，請電郵我們</w:t>
      </w:r>
      <w:r w:rsidRPr="005868C6">
        <w:rPr>
          <w:rFonts w:hint="eastAsia"/>
          <w:lang w:eastAsia="zh-TW"/>
        </w:rPr>
        <w:t xml:space="preserve"> (</w:t>
      </w:r>
      <w:hyperlink r:id="rId11" w:history="1">
        <w:r w:rsidRPr="008F4096">
          <w:rPr>
            <w:rStyle w:val="Hyperlink"/>
            <w:lang w:eastAsia="zh-TW"/>
          </w:rPr>
          <w:t>MIQ@ombudsman.parliament.nz</w:t>
        </w:r>
      </w:hyperlink>
      <w:r>
        <w:rPr>
          <w:lang w:eastAsia="zh-TW"/>
        </w:rPr>
        <w:t xml:space="preserve">) </w:t>
      </w:r>
      <w:r w:rsidR="00405AD6" w:rsidRPr="00405AD6">
        <w:rPr>
          <w:rFonts w:hint="eastAsia"/>
          <w:lang w:eastAsia="zh-TW"/>
        </w:rPr>
        <w:t>或</w:t>
      </w:r>
      <w:r w:rsidRPr="005868C6">
        <w:rPr>
          <w:rFonts w:hint="eastAsia"/>
          <w:lang w:eastAsia="zh-TW"/>
        </w:rPr>
        <w:t>在</w:t>
      </w:r>
      <w:r w:rsidR="00DB2A82">
        <w:rPr>
          <w:rFonts w:hint="eastAsia"/>
          <w:lang w:eastAsia="zh-TW"/>
        </w:rPr>
        <w:t>臉</w:t>
      </w:r>
      <w:r w:rsidR="00405AD6" w:rsidRPr="00405AD6">
        <w:rPr>
          <w:rFonts w:hint="eastAsia"/>
          <w:lang w:eastAsia="zh-TW"/>
        </w:rPr>
        <w:t>書</w:t>
      </w:r>
      <w:r w:rsidR="00405AD6">
        <w:rPr>
          <w:rFonts w:hint="eastAsia"/>
          <w:lang w:eastAsia="zh-TW"/>
        </w:rPr>
        <w:t>(</w:t>
      </w:r>
      <w:r w:rsidRPr="005868C6">
        <w:rPr>
          <w:rFonts w:hint="eastAsia"/>
          <w:lang w:eastAsia="zh-TW"/>
        </w:rPr>
        <w:t>Facebook</w:t>
      </w:r>
      <w:r w:rsidR="00405AD6">
        <w:rPr>
          <w:lang w:eastAsia="zh-TW"/>
        </w:rPr>
        <w:t>)</w:t>
      </w:r>
      <w:r w:rsidRPr="005868C6">
        <w:rPr>
          <w:rFonts w:hint="eastAsia"/>
          <w:lang w:eastAsia="zh-TW"/>
        </w:rPr>
        <w:t>上關注我們</w:t>
      </w:r>
      <w:r w:rsidR="00214A6E" w:rsidRPr="00214A6E">
        <w:rPr>
          <w:lang w:eastAsia="zh-TW"/>
        </w:rPr>
        <w:t>(@ombudsmannz</w:t>
      </w:r>
      <w:r w:rsidR="00B826D3">
        <w:rPr>
          <w:lang w:eastAsia="zh-TW"/>
        </w:rPr>
        <w:t>)</w:t>
      </w:r>
      <w:r w:rsidR="00B826D3" w:rsidRPr="00B826D3">
        <w:rPr>
          <w:rFonts w:hint="eastAsia"/>
          <w:lang w:eastAsia="zh-TW"/>
        </w:rPr>
        <w:t xml:space="preserve"> </w:t>
      </w:r>
      <w:r w:rsidR="00B826D3" w:rsidRPr="00B826D3">
        <w:rPr>
          <w:rFonts w:hint="eastAsia"/>
          <w:lang w:eastAsia="zh-TW"/>
        </w:rPr>
        <w:t>。</w:t>
      </w:r>
    </w:p>
    <w:p w14:paraId="37462BEB" w14:textId="23390740" w:rsidR="00732778" w:rsidRPr="00970BD4" w:rsidRDefault="00732778" w:rsidP="008B41A7">
      <w:pPr>
        <w:rPr>
          <w:lang w:eastAsia="zh-TW"/>
        </w:rPr>
      </w:pPr>
    </w:p>
    <w:sectPr w:rsidR="00732778" w:rsidRPr="00970BD4" w:rsidSect="008B41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 w:code="9"/>
      <w:pgMar w:top="1418" w:right="1304" w:bottom="1418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6C56C" w14:textId="77777777" w:rsidR="00737442" w:rsidRPr="00D45126" w:rsidRDefault="00737442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01459EA6" w14:textId="77777777" w:rsidR="00737442" w:rsidRPr="00D45126" w:rsidRDefault="00737442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5148D278" w14:textId="77777777" w:rsidR="00737442" w:rsidRDefault="00737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CFEE" w14:textId="77777777" w:rsidR="00873FAC" w:rsidRDefault="00873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3CAB" w14:textId="77777777" w:rsidR="008630B5" w:rsidRPr="0059155D" w:rsidRDefault="008630B5" w:rsidP="008D7A3C">
    <w:pPr>
      <w:pStyle w:val="Footerline"/>
    </w:pPr>
  </w:p>
  <w:p w14:paraId="03362765" w14:textId="444298E5" w:rsidR="008630B5" w:rsidRDefault="00F411D0" w:rsidP="008D7A3C">
    <w:pPr>
      <w:pStyle w:val="Footer"/>
      <w:rPr>
        <w:lang w:eastAsia="zh-TW"/>
      </w:rPr>
    </w:pPr>
    <w:r>
      <w:rPr>
        <w:lang w:eastAsia="zh-TW"/>
      </w:rPr>
      <w:t xml:space="preserve">OPCAT: </w:t>
    </w:r>
    <w:r w:rsidR="00FB52DD" w:rsidRPr="00FB52DD">
      <w:rPr>
        <w:rFonts w:hint="eastAsia"/>
        <w:lang w:eastAsia="zh-TW"/>
      </w:rPr>
      <w:t>視察集中隔離和檢疫設施</w:t>
    </w:r>
    <w:r w:rsidR="00FB52DD">
      <w:rPr>
        <w:rFonts w:hint="eastAsia"/>
        <w:lang w:eastAsia="zh-TW"/>
      </w:rPr>
      <w:t xml:space="preserve"> </w:t>
    </w:r>
    <w:r w:rsidR="00FB52DD">
      <w:rPr>
        <w:lang w:eastAsia="zh-TW"/>
      </w:rPr>
      <w:t xml:space="preserve">  </w:t>
    </w:r>
    <w:r>
      <w:rPr>
        <w:lang w:eastAsia="zh-TW"/>
      </w:rPr>
      <w:t xml:space="preserve"> </w:t>
    </w:r>
    <w:r w:rsidR="00FB52DD" w:rsidRPr="00FB52DD">
      <w:rPr>
        <w:rFonts w:hint="eastAsia"/>
        <w:lang w:eastAsia="zh-TW"/>
      </w:rPr>
      <w:t>第</w:t>
    </w:r>
    <w:r w:rsidR="008630B5">
      <w:rPr>
        <w:lang w:eastAsia="zh-TW"/>
      </w:rPr>
      <w:t xml:space="preserve"> </w:t>
    </w:r>
    <w:r w:rsidR="008630B5" w:rsidRPr="00A32286">
      <w:rPr>
        <w:rStyle w:val="PageNumber"/>
      </w:rPr>
      <w:fldChar w:fldCharType="begin"/>
    </w:r>
    <w:r w:rsidR="008630B5" w:rsidRPr="00A32286">
      <w:rPr>
        <w:rStyle w:val="PageNumber"/>
        <w:lang w:eastAsia="zh-TW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873FAC">
      <w:rPr>
        <w:rStyle w:val="PageNumber"/>
        <w:noProof/>
        <w:lang w:eastAsia="zh-TW"/>
      </w:rPr>
      <w:t>2</w:t>
    </w:r>
    <w:r w:rsidR="008630B5" w:rsidRPr="00A32286">
      <w:rPr>
        <w:rStyle w:val="PageNumber"/>
      </w:rPr>
      <w:fldChar w:fldCharType="end"/>
    </w:r>
    <w:r w:rsidR="00FB52DD">
      <w:rPr>
        <w:rStyle w:val="PageNumber"/>
        <w:lang w:eastAsia="zh-TW"/>
      </w:rPr>
      <w:t xml:space="preserve"> </w:t>
    </w:r>
    <w:r w:rsidR="00FB52DD" w:rsidRPr="00FB52DD">
      <w:rPr>
        <w:rFonts w:hint="eastAsia"/>
        <w:lang w:eastAsia="zh-TW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2921" w14:textId="77777777" w:rsidR="008630B5" w:rsidRPr="0059155D" w:rsidRDefault="008630B5" w:rsidP="00FC30CB">
    <w:pPr>
      <w:pStyle w:val="Footerline"/>
    </w:pPr>
  </w:p>
  <w:p w14:paraId="6A99A67C" w14:textId="77777777" w:rsidR="008630B5" w:rsidRPr="0059155D" w:rsidRDefault="008630B5" w:rsidP="008D7A3C">
    <w:pPr>
      <w:pStyle w:val="Footerline"/>
    </w:pPr>
  </w:p>
  <w:p w14:paraId="2394D889" w14:textId="24F83175" w:rsidR="008630B5" w:rsidRPr="005533D8" w:rsidRDefault="00D16E24" w:rsidP="008630B5">
    <w:pPr>
      <w:pStyle w:val="Footer"/>
      <w:rPr>
        <w:lang w:eastAsia="zh-TW"/>
      </w:rPr>
    </w:pPr>
    <w:r>
      <w:rPr>
        <w:lang w:eastAsia="zh-TW"/>
      </w:rPr>
      <w:t xml:space="preserve">OPCAT: </w:t>
    </w:r>
    <w:r w:rsidR="00FB52DD" w:rsidRPr="00FB52DD">
      <w:rPr>
        <w:rFonts w:hint="eastAsia"/>
        <w:lang w:eastAsia="zh-TW"/>
      </w:rPr>
      <w:t>視察集中隔離和檢疫設施</w:t>
    </w:r>
    <w:r w:rsidR="008630B5">
      <w:rPr>
        <w:lang w:eastAsia="zh-TW"/>
      </w:rPr>
      <w:t xml:space="preserve">  </w:t>
    </w:r>
    <w:r w:rsidR="008F6443">
      <w:fldChar w:fldCharType="begin"/>
    </w:r>
    <w:r w:rsidR="008F6443">
      <w:rPr>
        <w:lang w:eastAsia="zh-TW"/>
      </w:rPr>
      <w:instrText xml:space="preserve"> DOCVARIABLE  dvShortText </w:instrText>
    </w:r>
    <w:r w:rsidR="008F6443">
      <w:fldChar w:fldCharType="separate"/>
    </w:r>
    <w:r w:rsidR="002063C8">
      <w:rPr>
        <w:lang w:eastAsia="zh-TW"/>
      </w:rPr>
      <w:t xml:space="preserve"> </w:t>
    </w:r>
    <w:r w:rsidR="008F6443">
      <w:fldChar w:fldCharType="end"/>
    </w:r>
    <w:r w:rsidR="008630B5">
      <w:rPr>
        <w:lang w:eastAsia="zh-TW"/>
      </w:rPr>
      <w:t xml:space="preserve"> </w:t>
    </w:r>
    <w:r w:rsidR="00FB52DD" w:rsidRPr="00FB52DD">
      <w:rPr>
        <w:rFonts w:hint="eastAsia"/>
        <w:lang w:eastAsia="zh-TW"/>
      </w:rPr>
      <w:t>第</w:t>
    </w:r>
    <w:r w:rsidR="008630B5">
      <w:rPr>
        <w:lang w:eastAsia="zh-TW"/>
      </w:rPr>
      <w:t xml:space="preserve"> </w:t>
    </w:r>
    <w:r w:rsidR="008630B5" w:rsidRPr="00A32286">
      <w:rPr>
        <w:rStyle w:val="PageNumber"/>
      </w:rPr>
      <w:fldChar w:fldCharType="begin"/>
    </w:r>
    <w:r w:rsidR="008630B5" w:rsidRPr="00A32286">
      <w:rPr>
        <w:rStyle w:val="PageNumber"/>
        <w:lang w:eastAsia="zh-TW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737442">
      <w:rPr>
        <w:rStyle w:val="PageNumber"/>
        <w:noProof/>
        <w:lang w:eastAsia="zh-TW"/>
      </w:rPr>
      <w:t>1</w:t>
    </w:r>
    <w:r w:rsidR="008630B5" w:rsidRPr="00A32286">
      <w:rPr>
        <w:rStyle w:val="PageNumber"/>
      </w:rPr>
      <w:fldChar w:fldCharType="end"/>
    </w:r>
    <w:r w:rsidR="00FB52DD">
      <w:rPr>
        <w:rStyle w:val="PageNumber"/>
        <w:lang w:eastAsia="zh-TW"/>
      </w:rPr>
      <w:t xml:space="preserve"> </w:t>
    </w:r>
    <w:r w:rsidR="00FB52DD" w:rsidRPr="00FB52DD">
      <w:rPr>
        <w:rFonts w:hint="eastAsia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13543" w14:textId="77777777" w:rsidR="00737442" w:rsidRPr="00D45126" w:rsidRDefault="00737442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6A79DAB5" w14:textId="77777777" w:rsidR="00737442" w:rsidRPr="00C14083" w:rsidRDefault="00737442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1FE3995F" w14:textId="77777777" w:rsidR="00737442" w:rsidRDefault="007374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83D63" w14:textId="77777777" w:rsidR="00873FAC" w:rsidRDefault="00873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5530" w14:textId="77777777" w:rsidR="00873FAC" w:rsidRDefault="00873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F454" w14:textId="117E1AE1" w:rsidR="008630B5" w:rsidRPr="00BE6949" w:rsidRDefault="008630B5" w:rsidP="00FC30CB">
    <w:pPr>
      <w:pStyle w:val="Header"/>
      <w:rPr>
        <w:szCs w:val="2"/>
      </w:rPr>
    </w:pPr>
    <w:r w:rsidRPr="00BE6949">
      <w:rPr>
        <w:noProof/>
        <w:szCs w:val="2"/>
        <w:lang w:eastAsia="en-NZ"/>
      </w:rPr>
      <w:drawing>
        <wp:anchor distT="0" distB="0" distL="114300" distR="114300" simplePos="0" relativeHeight="251657216" behindDoc="0" locked="0" layoutInCell="1" allowOverlap="1" wp14:anchorId="076214A4" wp14:editId="58BE8283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5" name="Picture 5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4F19FA" w14:textId="77777777" w:rsidR="008630B5" w:rsidRDefault="008630B5" w:rsidP="00177B3D">
    <w:pPr>
      <w:pStyle w:val="Header"/>
      <w:rPr>
        <w:szCs w:val="2"/>
      </w:rPr>
    </w:pPr>
  </w:p>
  <w:p w14:paraId="0BA44F09" w14:textId="77777777" w:rsidR="008630B5" w:rsidRDefault="008630B5" w:rsidP="00177B3D">
    <w:pPr>
      <w:pStyle w:val="Header"/>
      <w:rPr>
        <w:szCs w:val="2"/>
      </w:rPr>
    </w:pPr>
  </w:p>
  <w:p w14:paraId="3978BD20" w14:textId="77777777" w:rsidR="008630B5" w:rsidRDefault="008630B5" w:rsidP="00177B3D">
    <w:pPr>
      <w:pStyle w:val="Header"/>
      <w:rPr>
        <w:szCs w:val="2"/>
      </w:rPr>
    </w:pPr>
  </w:p>
  <w:p w14:paraId="67FC3895" w14:textId="77777777" w:rsidR="008630B5" w:rsidRDefault="008630B5" w:rsidP="00177B3D">
    <w:pPr>
      <w:pStyle w:val="Header"/>
      <w:rPr>
        <w:szCs w:val="2"/>
      </w:rPr>
    </w:pPr>
  </w:p>
  <w:p w14:paraId="5213A2AA" w14:textId="77777777" w:rsidR="008630B5" w:rsidRDefault="008630B5" w:rsidP="00177B3D">
    <w:pPr>
      <w:pStyle w:val="Header"/>
      <w:rPr>
        <w:szCs w:val="2"/>
      </w:rPr>
    </w:pPr>
  </w:p>
  <w:p w14:paraId="56543B3C" w14:textId="77777777" w:rsidR="008630B5" w:rsidRDefault="008630B5" w:rsidP="00177B3D">
    <w:pPr>
      <w:pStyle w:val="Header"/>
      <w:rPr>
        <w:szCs w:val="2"/>
      </w:rPr>
    </w:pPr>
  </w:p>
  <w:p w14:paraId="787140B7" w14:textId="77777777" w:rsidR="008630B5" w:rsidRDefault="008630B5" w:rsidP="00177B3D">
    <w:pPr>
      <w:pStyle w:val="Header"/>
      <w:rPr>
        <w:szCs w:val="2"/>
      </w:rPr>
    </w:pPr>
  </w:p>
  <w:p w14:paraId="2BCC971B" w14:textId="77777777" w:rsidR="008630B5" w:rsidRDefault="008630B5" w:rsidP="00177B3D">
    <w:pPr>
      <w:pStyle w:val="Header"/>
      <w:rPr>
        <w:szCs w:val="2"/>
      </w:rPr>
    </w:pPr>
  </w:p>
  <w:p w14:paraId="62CDAC91" w14:textId="77777777" w:rsidR="008630B5" w:rsidRPr="00E175EB" w:rsidRDefault="008630B5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3F3981"/>
    <w:rsid w:val="0000117E"/>
    <w:rsid w:val="00001F57"/>
    <w:rsid w:val="00007902"/>
    <w:rsid w:val="000124CC"/>
    <w:rsid w:val="00012895"/>
    <w:rsid w:val="00013791"/>
    <w:rsid w:val="00013D24"/>
    <w:rsid w:val="00013DFD"/>
    <w:rsid w:val="000143D2"/>
    <w:rsid w:val="00015AF3"/>
    <w:rsid w:val="00015E5F"/>
    <w:rsid w:val="00017802"/>
    <w:rsid w:val="00021382"/>
    <w:rsid w:val="00021FBC"/>
    <w:rsid w:val="000221C9"/>
    <w:rsid w:val="0002571F"/>
    <w:rsid w:val="0002625E"/>
    <w:rsid w:val="00026A3B"/>
    <w:rsid w:val="00026DAC"/>
    <w:rsid w:val="00032098"/>
    <w:rsid w:val="00032A75"/>
    <w:rsid w:val="000356C9"/>
    <w:rsid w:val="00037038"/>
    <w:rsid w:val="00041615"/>
    <w:rsid w:val="00041F7A"/>
    <w:rsid w:val="00042B34"/>
    <w:rsid w:val="00043764"/>
    <w:rsid w:val="00047248"/>
    <w:rsid w:val="00047E06"/>
    <w:rsid w:val="00050123"/>
    <w:rsid w:val="000507D4"/>
    <w:rsid w:val="00052204"/>
    <w:rsid w:val="00052610"/>
    <w:rsid w:val="00052A5C"/>
    <w:rsid w:val="00053114"/>
    <w:rsid w:val="0005538F"/>
    <w:rsid w:val="00057C4D"/>
    <w:rsid w:val="00057CF2"/>
    <w:rsid w:val="0006009F"/>
    <w:rsid w:val="00061E63"/>
    <w:rsid w:val="000620B2"/>
    <w:rsid w:val="0006258F"/>
    <w:rsid w:val="00065694"/>
    <w:rsid w:val="00072239"/>
    <w:rsid w:val="00072A2D"/>
    <w:rsid w:val="00075081"/>
    <w:rsid w:val="00077960"/>
    <w:rsid w:val="00077BCD"/>
    <w:rsid w:val="00080A5B"/>
    <w:rsid w:val="00080A86"/>
    <w:rsid w:val="00080EEE"/>
    <w:rsid w:val="00083F90"/>
    <w:rsid w:val="00084EC9"/>
    <w:rsid w:val="000861D5"/>
    <w:rsid w:val="0008644C"/>
    <w:rsid w:val="00087367"/>
    <w:rsid w:val="00090481"/>
    <w:rsid w:val="000929F9"/>
    <w:rsid w:val="000932B0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3AEB"/>
    <w:rsid w:val="000C487C"/>
    <w:rsid w:val="000C5442"/>
    <w:rsid w:val="000C794D"/>
    <w:rsid w:val="000D2BB6"/>
    <w:rsid w:val="000D3183"/>
    <w:rsid w:val="000D33D6"/>
    <w:rsid w:val="000D3571"/>
    <w:rsid w:val="000D38D9"/>
    <w:rsid w:val="000D4757"/>
    <w:rsid w:val="000D6FA6"/>
    <w:rsid w:val="000E0CEC"/>
    <w:rsid w:val="000E17D4"/>
    <w:rsid w:val="000E24E1"/>
    <w:rsid w:val="000E2C2F"/>
    <w:rsid w:val="000E2DE5"/>
    <w:rsid w:val="000E3F5D"/>
    <w:rsid w:val="000E50C2"/>
    <w:rsid w:val="000E7194"/>
    <w:rsid w:val="000E7897"/>
    <w:rsid w:val="000F0421"/>
    <w:rsid w:val="000F2F29"/>
    <w:rsid w:val="000F32C4"/>
    <w:rsid w:val="000F45AE"/>
    <w:rsid w:val="001009F5"/>
    <w:rsid w:val="00100B8B"/>
    <w:rsid w:val="00101DB4"/>
    <w:rsid w:val="001026B4"/>
    <w:rsid w:val="00102C03"/>
    <w:rsid w:val="00104C56"/>
    <w:rsid w:val="00105EC3"/>
    <w:rsid w:val="001064E0"/>
    <w:rsid w:val="00107858"/>
    <w:rsid w:val="00110322"/>
    <w:rsid w:val="001129E8"/>
    <w:rsid w:val="00114B87"/>
    <w:rsid w:val="00115068"/>
    <w:rsid w:val="001163FA"/>
    <w:rsid w:val="00116993"/>
    <w:rsid w:val="00116FE8"/>
    <w:rsid w:val="00120044"/>
    <w:rsid w:val="0012041B"/>
    <w:rsid w:val="00126137"/>
    <w:rsid w:val="00126287"/>
    <w:rsid w:val="001267DC"/>
    <w:rsid w:val="00126FF4"/>
    <w:rsid w:val="00130A66"/>
    <w:rsid w:val="00137F0A"/>
    <w:rsid w:val="00140996"/>
    <w:rsid w:val="00140DAC"/>
    <w:rsid w:val="001452C2"/>
    <w:rsid w:val="00145FBF"/>
    <w:rsid w:val="00150C98"/>
    <w:rsid w:val="001515DD"/>
    <w:rsid w:val="00151F5B"/>
    <w:rsid w:val="00152816"/>
    <w:rsid w:val="001532A2"/>
    <w:rsid w:val="00153DCF"/>
    <w:rsid w:val="00153E4D"/>
    <w:rsid w:val="001541EC"/>
    <w:rsid w:val="00155848"/>
    <w:rsid w:val="00156CF2"/>
    <w:rsid w:val="00161A41"/>
    <w:rsid w:val="00161CC2"/>
    <w:rsid w:val="001634CB"/>
    <w:rsid w:val="0016382B"/>
    <w:rsid w:val="00163A23"/>
    <w:rsid w:val="0016599E"/>
    <w:rsid w:val="00165C89"/>
    <w:rsid w:val="001709F2"/>
    <w:rsid w:val="00172982"/>
    <w:rsid w:val="00173240"/>
    <w:rsid w:val="00173E9F"/>
    <w:rsid w:val="001751CA"/>
    <w:rsid w:val="00175E56"/>
    <w:rsid w:val="00175F89"/>
    <w:rsid w:val="00180B80"/>
    <w:rsid w:val="001814BA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6AF6"/>
    <w:rsid w:val="00196F91"/>
    <w:rsid w:val="001971F7"/>
    <w:rsid w:val="001A0A01"/>
    <w:rsid w:val="001A2496"/>
    <w:rsid w:val="001A4C19"/>
    <w:rsid w:val="001B20DF"/>
    <w:rsid w:val="001B56F9"/>
    <w:rsid w:val="001B66AB"/>
    <w:rsid w:val="001C1D18"/>
    <w:rsid w:val="001C1D6F"/>
    <w:rsid w:val="001C7D15"/>
    <w:rsid w:val="001D2F79"/>
    <w:rsid w:val="001D34B2"/>
    <w:rsid w:val="001D5230"/>
    <w:rsid w:val="001D5334"/>
    <w:rsid w:val="001D543A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21A6"/>
    <w:rsid w:val="002063C8"/>
    <w:rsid w:val="00206F17"/>
    <w:rsid w:val="0021064F"/>
    <w:rsid w:val="00211440"/>
    <w:rsid w:val="00212DBD"/>
    <w:rsid w:val="00213AE7"/>
    <w:rsid w:val="002148CC"/>
    <w:rsid w:val="00214A6E"/>
    <w:rsid w:val="00214AA5"/>
    <w:rsid w:val="00215479"/>
    <w:rsid w:val="0021639F"/>
    <w:rsid w:val="00217F95"/>
    <w:rsid w:val="00222498"/>
    <w:rsid w:val="00222EA0"/>
    <w:rsid w:val="00226825"/>
    <w:rsid w:val="00230326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6BA8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5A99"/>
    <w:rsid w:val="00256C2E"/>
    <w:rsid w:val="00256DEB"/>
    <w:rsid w:val="00257208"/>
    <w:rsid w:val="00257673"/>
    <w:rsid w:val="00257CBB"/>
    <w:rsid w:val="00260BF4"/>
    <w:rsid w:val="002612E2"/>
    <w:rsid w:val="002613E2"/>
    <w:rsid w:val="00263EE2"/>
    <w:rsid w:val="00265BAE"/>
    <w:rsid w:val="0026736A"/>
    <w:rsid w:val="0027171F"/>
    <w:rsid w:val="0027214C"/>
    <w:rsid w:val="00273917"/>
    <w:rsid w:val="00274CB7"/>
    <w:rsid w:val="00275DA7"/>
    <w:rsid w:val="00276B72"/>
    <w:rsid w:val="00277354"/>
    <w:rsid w:val="00280907"/>
    <w:rsid w:val="00283493"/>
    <w:rsid w:val="0028442E"/>
    <w:rsid w:val="00285E38"/>
    <w:rsid w:val="00287383"/>
    <w:rsid w:val="002912F7"/>
    <w:rsid w:val="0029209E"/>
    <w:rsid w:val="00295101"/>
    <w:rsid w:val="002A1D84"/>
    <w:rsid w:val="002A34F1"/>
    <w:rsid w:val="002A451B"/>
    <w:rsid w:val="002A753C"/>
    <w:rsid w:val="002B19E4"/>
    <w:rsid w:val="002B1F1C"/>
    <w:rsid w:val="002B4324"/>
    <w:rsid w:val="002B446B"/>
    <w:rsid w:val="002B5274"/>
    <w:rsid w:val="002B6241"/>
    <w:rsid w:val="002B631C"/>
    <w:rsid w:val="002B655A"/>
    <w:rsid w:val="002B6CA9"/>
    <w:rsid w:val="002C0A27"/>
    <w:rsid w:val="002C182F"/>
    <w:rsid w:val="002C355D"/>
    <w:rsid w:val="002C3BE6"/>
    <w:rsid w:val="002C3E46"/>
    <w:rsid w:val="002C4624"/>
    <w:rsid w:val="002C48EC"/>
    <w:rsid w:val="002C6579"/>
    <w:rsid w:val="002C6AFE"/>
    <w:rsid w:val="002D09E7"/>
    <w:rsid w:val="002D1154"/>
    <w:rsid w:val="002D4FD1"/>
    <w:rsid w:val="002D5D0F"/>
    <w:rsid w:val="002D6E92"/>
    <w:rsid w:val="002D7318"/>
    <w:rsid w:val="002D7BD6"/>
    <w:rsid w:val="002E287B"/>
    <w:rsid w:val="002E37EB"/>
    <w:rsid w:val="002E643B"/>
    <w:rsid w:val="002E6678"/>
    <w:rsid w:val="002F1298"/>
    <w:rsid w:val="002F4339"/>
    <w:rsid w:val="002F6849"/>
    <w:rsid w:val="002F7A08"/>
    <w:rsid w:val="003002CA"/>
    <w:rsid w:val="00300913"/>
    <w:rsid w:val="0030102E"/>
    <w:rsid w:val="00304914"/>
    <w:rsid w:val="00305701"/>
    <w:rsid w:val="00306146"/>
    <w:rsid w:val="003070E6"/>
    <w:rsid w:val="003074E8"/>
    <w:rsid w:val="003108C7"/>
    <w:rsid w:val="00311186"/>
    <w:rsid w:val="0031265B"/>
    <w:rsid w:val="003149CE"/>
    <w:rsid w:val="00315EA6"/>
    <w:rsid w:val="00316C22"/>
    <w:rsid w:val="0031703A"/>
    <w:rsid w:val="003179F3"/>
    <w:rsid w:val="003205E8"/>
    <w:rsid w:val="00323123"/>
    <w:rsid w:val="003233AC"/>
    <w:rsid w:val="00323545"/>
    <w:rsid w:val="003241F4"/>
    <w:rsid w:val="00324547"/>
    <w:rsid w:val="00324D5D"/>
    <w:rsid w:val="0032786C"/>
    <w:rsid w:val="00327CBE"/>
    <w:rsid w:val="00327F6F"/>
    <w:rsid w:val="00331C40"/>
    <w:rsid w:val="0033357D"/>
    <w:rsid w:val="00333EBD"/>
    <w:rsid w:val="00334100"/>
    <w:rsid w:val="00334220"/>
    <w:rsid w:val="00334F2E"/>
    <w:rsid w:val="0033609A"/>
    <w:rsid w:val="0033658B"/>
    <w:rsid w:val="00336EE7"/>
    <w:rsid w:val="003374ED"/>
    <w:rsid w:val="00341706"/>
    <w:rsid w:val="003419AA"/>
    <w:rsid w:val="00342FE3"/>
    <w:rsid w:val="00344197"/>
    <w:rsid w:val="003516B6"/>
    <w:rsid w:val="003531C6"/>
    <w:rsid w:val="003539AD"/>
    <w:rsid w:val="00354081"/>
    <w:rsid w:val="003564BD"/>
    <w:rsid w:val="003567EB"/>
    <w:rsid w:val="0036078D"/>
    <w:rsid w:val="00360C6C"/>
    <w:rsid w:val="00361953"/>
    <w:rsid w:val="00363724"/>
    <w:rsid w:val="00365ACA"/>
    <w:rsid w:val="00370EBD"/>
    <w:rsid w:val="00372DFB"/>
    <w:rsid w:val="00373006"/>
    <w:rsid w:val="00373DCE"/>
    <w:rsid w:val="00373E9C"/>
    <w:rsid w:val="00374CFE"/>
    <w:rsid w:val="003751FA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1BF7"/>
    <w:rsid w:val="003C6B10"/>
    <w:rsid w:val="003D139D"/>
    <w:rsid w:val="003D1B3B"/>
    <w:rsid w:val="003D2AC8"/>
    <w:rsid w:val="003D4FB5"/>
    <w:rsid w:val="003D5E54"/>
    <w:rsid w:val="003D6476"/>
    <w:rsid w:val="003D73B9"/>
    <w:rsid w:val="003E0364"/>
    <w:rsid w:val="003E2E73"/>
    <w:rsid w:val="003E337D"/>
    <w:rsid w:val="003E4400"/>
    <w:rsid w:val="003E51DA"/>
    <w:rsid w:val="003E5E04"/>
    <w:rsid w:val="003E6107"/>
    <w:rsid w:val="003E73D7"/>
    <w:rsid w:val="003E7BBC"/>
    <w:rsid w:val="003F0032"/>
    <w:rsid w:val="003F029A"/>
    <w:rsid w:val="003F039F"/>
    <w:rsid w:val="003F2470"/>
    <w:rsid w:val="003F25B8"/>
    <w:rsid w:val="003F3611"/>
    <w:rsid w:val="003F396C"/>
    <w:rsid w:val="003F3981"/>
    <w:rsid w:val="003F5F52"/>
    <w:rsid w:val="003F68AA"/>
    <w:rsid w:val="003F6E0C"/>
    <w:rsid w:val="00401BF2"/>
    <w:rsid w:val="00401EFF"/>
    <w:rsid w:val="00403C4D"/>
    <w:rsid w:val="00404C91"/>
    <w:rsid w:val="00404EA5"/>
    <w:rsid w:val="00405076"/>
    <w:rsid w:val="00405742"/>
    <w:rsid w:val="00405AD6"/>
    <w:rsid w:val="00405E1E"/>
    <w:rsid w:val="00406000"/>
    <w:rsid w:val="0040612E"/>
    <w:rsid w:val="004061BA"/>
    <w:rsid w:val="00410181"/>
    <w:rsid w:val="004106A2"/>
    <w:rsid w:val="00411A78"/>
    <w:rsid w:val="00412B60"/>
    <w:rsid w:val="00421C7E"/>
    <w:rsid w:val="00421F21"/>
    <w:rsid w:val="00426E45"/>
    <w:rsid w:val="00427521"/>
    <w:rsid w:val="004302DE"/>
    <w:rsid w:val="00430CFD"/>
    <w:rsid w:val="00430D28"/>
    <w:rsid w:val="00431860"/>
    <w:rsid w:val="00431F33"/>
    <w:rsid w:val="004322CF"/>
    <w:rsid w:val="004324BC"/>
    <w:rsid w:val="00433038"/>
    <w:rsid w:val="0043473C"/>
    <w:rsid w:val="0043781B"/>
    <w:rsid w:val="004418F1"/>
    <w:rsid w:val="00442610"/>
    <w:rsid w:val="00443097"/>
    <w:rsid w:val="00443750"/>
    <w:rsid w:val="00446C33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184C"/>
    <w:rsid w:val="00474BBD"/>
    <w:rsid w:val="00477A0B"/>
    <w:rsid w:val="004813B5"/>
    <w:rsid w:val="004835B0"/>
    <w:rsid w:val="00484278"/>
    <w:rsid w:val="00493032"/>
    <w:rsid w:val="004940D6"/>
    <w:rsid w:val="00495BA2"/>
    <w:rsid w:val="00497827"/>
    <w:rsid w:val="004A11DB"/>
    <w:rsid w:val="004A2675"/>
    <w:rsid w:val="004A40BD"/>
    <w:rsid w:val="004A66E1"/>
    <w:rsid w:val="004A717A"/>
    <w:rsid w:val="004B3108"/>
    <w:rsid w:val="004B6762"/>
    <w:rsid w:val="004B676D"/>
    <w:rsid w:val="004B6AC7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13D2"/>
    <w:rsid w:val="004E13D7"/>
    <w:rsid w:val="004E200D"/>
    <w:rsid w:val="004E342C"/>
    <w:rsid w:val="004E5D2D"/>
    <w:rsid w:val="004E6F8A"/>
    <w:rsid w:val="004E7E24"/>
    <w:rsid w:val="004F0B79"/>
    <w:rsid w:val="004F47E4"/>
    <w:rsid w:val="004F4E70"/>
    <w:rsid w:val="004F549A"/>
    <w:rsid w:val="004F570E"/>
    <w:rsid w:val="004F7011"/>
    <w:rsid w:val="005039A9"/>
    <w:rsid w:val="00503E51"/>
    <w:rsid w:val="005048BB"/>
    <w:rsid w:val="00505458"/>
    <w:rsid w:val="00506B8B"/>
    <w:rsid w:val="00507E4B"/>
    <w:rsid w:val="005102D8"/>
    <w:rsid w:val="00511163"/>
    <w:rsid w:val="005126FC"/>
    <w:rsid w:val="00512A39"/>
    <w:rsid w:val="005132E4"/>
    <w:rsid w:val="00513AFE"/>
    <w:rsid w:val="005147CE"/>
    <w:rsid w:val="0051519A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0551"/>
    <w:rsid w:val="00531B68"/>
    <w:rsid w:val="005330B3"/>
    <w:rsid w:val="005338FD"/>
    <w:rsid w:val="00540007"/>
    <w:rsid w:val="005409E7"/>
    <w:rsid w:val="00542CB2"/>
    <w:rsid w:val="0054417A"/>
    <w:rsid w:val="0054474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CCC"/>
    <w:rsid w:val="00572F56"/>
    <w:rsid w:val="0057481D"/>
    <w:rsid w:val="005758E8"/>
    <w:rsid w:val="0057603B"/>
    <w:rsid w:val="0057620B"/>
    <w:rsid w:val="00577334"/>
    <w:rsid w:val="005820EE"/>
    <w:rsid w:val="0058612C"/>
    <w:rsid w:val="005868C6"/>
    <w:rsid w:val="0059004E"/>
    <w:rsid w:val="00592CC3"/>
    <w:rsid w:val="00595B26"/>
    <w:rsid w:val="005A0F46"/>
    <w:rsid w:val="005A2E1B"/>
    <w:rsid w:val="005A4D0A"/>
    <w:rsid w:val="005A66A4"/>
    <w:rsid w:val="005A6987"/>
    <w:rsid w:val="005A77CA"/>
    <w:rsid w:val="005B0E93"/>
    <w:rsid w:val="005B1169"/>
    <w:rsid w:val="005B21F7"/>
    <w:rsid w:val="005B5487"/>
    <w:rsid w:val="005B62CC"/>
    <w:rsid w:val="005C1EDF"/>
    <w:rsid w:val="005C223B"/>
    <w:rsid w:val="005C450E"/>
    <w:rsid w:val="005C61E8"/>
    <w:rsid w:val="005D1463"/>
    <w:rsid w:val="005D2713"/>
    <w:rsid w:val="005D4EB1"/>
    <w:rsid w:val="005D50F3"/>
    <w:rsid w:val="005D525E"/>
    <w:rsid w:val="005D6B80"/>
    <w:rsid w:val="005D75D5"/>
    <w:rsid w:val="005E0A06"/>
    <w:rsid w:val="005E1529"/>
    <w:rsid w:val="005E2932"/>
    <w:rsid w:val="005E3BDD"/>
    <w:rsid w:val="005E49EA"/>
    <w:rsid w:val="005E569C"/>
    <w:rsid w:val="005E6C2C"/>
    <w:rsid w:val="005E7FBF"/>
    <w:rsid w:val="005F37F1"/>
    <w:rsid w:val="005F43B4"/>
    <w:rsid w:val="005F70F0"/>
    <w:rsid w:val="005F7F7E"/>
    <w:rsid w:val="00600296"/>
    <w:rsid w:val="006063D4"/>
    <w:rsid w:val="006077BF"/>
    <w:rsid w:val="00610FD3"/>
    <w:rsid w:val="006126AF"/>
    <w:rsid w:val="00612BAB"/>
    <w:rsid w:val="006136E0"/>
    <w:rsid w:val="00615E1C"/>
    <w:rsid w:val="00616937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260D7"/>
    <w:rsid w:val="00630E54"/>
    <w:rsid w:val="00636CD5"/>
    <w:rsid w:val="0064119F"/>
    <w:rsid w:val="00642945"/>
    <w:rsid w:val="00645EA7"/>
    <w:rsid w:val="0065058B"/>
    <w:rsid w:val="006654FB"/>
    <w:rsid w:val="00667D8F"/>
    <w:rsid w:val="00667ECA"/>
    <w:rsid w:val="0067015F"/>
    <w:rsid w:val="00670DDA"/>
    <w:rsid w:val="00670FD2"/>
    <w:rsid w:val="00673182"/>
    <w:rsid w:val="00674399"/>
    <w:rsid w:val="00674B30"/>
    <w:rsid w:val="0068179C"/>
    <w:rsid w:val="00684052"/>
    <w:rsid w:val="006842F0"/>
    <w:rsid w:val="00686AF1"/>
    <w:rsid w:val="00690E96"/>
    <w:rsid w:val="00691335"/>
    <w:rsid w:val="00691D4B"/>
    <w:rsid w:val="00693948"/>
    <w:rsid w:val="006946C7"/>
    <w:rsid w:val="00694875"/>
    <w:rsid w:val="00694B28"/>
    <w:rsid w:val="0069576F"/>
    <w:rsid w:val="006957BE"/>
    <w:rsid w:val="0069677F"/>
    <w:rsid w:val="006A0D55"/>
    <w:rsid w:val="006A12AA"/>
    <w:rsid w:val="006A1F3A"/>
    <w:rsid w:val="006A3812"/>
    <w:rsid w:val="006A3FBB"/>
    <w:rsid w:val="006A5CB2"/>
    <w:rsid w:val="006B2725"/>
    <w:rsid w:val="006B3590"/>
    <w:rsid w:val="006B54A2"/>
    <w:rsid w:val="006B78D7"/>
    <w:rsid w:val="006C0CF0"/>
    <w:rsid w:val="006C3B1D"/>
    <w:rsid w:val="006C42E4"/>
    <w:rsid w:val="006C4590"/>
    <w:rsid w:val="006C5D96"/>
    <w:rsid w:val="006C62C5"/>
    <w:rsid w:val="006C6D39"/>
    <w:rsid w:val="006D1417"/>
    <w:rsid w:val="006D17A0"/>
    <w:rsid w:val="006D2120"/>
    <w:rsid w:val="006D53FA"/>
    <w:rsid w:val="006D7571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4FF1"/>
    <w:rsid w:val="006F57D8"/>
    <w:rsid w:val="007003BE"/>
    <w:rsid w:val="00701B96"/>
    <w:rsid w:val="00703C65"/>
    <w:rsid w:val="00703CF9"/>
    <w:rsid w:val="00703F6F"/>
    <w:rsid w:val="00704768"/>
    <w:rsid w:val="00707B00"/>
    <w:rsid w:val="00710D8F"/>
    <w:rsid w:val="00711DCE"/>
    <w:rsid w:val="00712C05"/>
    <w:rsid w:val="00713C9F"/>
    <w:rsid w:val="00714520"/>
    <w:rsid w:val="0071484D"/>
    <w:rsid w:val="00714CC5"/>
    <w:rsid w:val="007177C5"/>
    <w:rsid w:val="00717A58"/>
    <w:rsid w:val="007218A6"/>
    <w:rsid w:val="00721F36"/>
    <w:rsid w:val="007239E2"/>
    <w:rsid w:val="007246DC"/>
    <w:rsid w:val="00725169"/>
    <w:rsid w:val="00725881"/>
    <w:rsid w:val="007310BC"/>
    <w:rsid w:val="0073197D"/>
    <w:rsid w:val="00732778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442"/>
    <w:rsid w:val="0073772C"/>
    <w:rsid w:val="0074146D"/>
    <w:rsid w:val="00741D48"/>
    <w:rsid w:val="007432D2"/>
    <w:rsid w:val="007443EF"/>
    <w:rsid w:val="00745913"/>
    <w:rsid w:val="00745ACC"/>
    <w:rsid w:val="00746F9C"/>
    <w:rsid w:val="007477C2"/>
    <w:rsid w:val="00747C7B"/>
    <w:rsid w:val="007526B4"/>
    <w:rsid w:val="00752B8C"/>
    <w:rsid w:val="007533F9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4E50"/>
    <w:rsid w:val="0077594E"/>
    <w:rsid w:val="0078036A"/>
    <w:rsid w:val="00783D1B"/>
    <w:rsid w:val="00783EC8"/>
    <w:rsid w:val="00787323"/>
    <w:rsid w:val="00790DD4"/>
    <w:rsid w:val="007929C5"/>
    <w:rsid w:val="007929EE"/>
    <w:rsid w:val="00795530"/>
    <w:rsid w:val="00795939"/>
    <w:rsid w:val="00795ED2"/>
    <w:rsid w:val="0079750D"/>
    <w:rsid w:val="00797DC2"/>
    <w:rsid w:val="007A3D04"/>
    <w:rsid w:val="007A53D1"/>
    <w:rsid w:val="007A6586"/>
    <w:rsid w:val="007A74A0"/>
    <w:rsid w:val="007A7B4C"/>
    <w:rsid w:val="007A7CC8"/>
    <w:rsid w:val="007B4F3B"/>
    <w:rsid w:val="007B501F"/>
    <w:rsid w:val="007B6014"/>
    <w:rsid w:val="007B62EB"/>
    <w:rsid w:val="007C0EDF"/>
    <w:rsid w:val="007C2D79"/>
    <w:rsid w:val="007C3842"/>
    <w:rsid w:val="007C3BDA"/>
    <w:rsid w:val="007C4A2F"/>
    <w:rsid w:val="007D037D"/>
    <w:rsid w:val="007D19F4"/>
    <w:rsid w:val="007D3BD1"/>
    <w:rsid w:val="007D41FC"/>
    <w:rsid w:val="007E27BA"/>
    <w:rsid w:val="007E478F"/>
    <w:rsid w:val="007E5C8C"/>
    <w:rsid w:val="007F16B9"/>
    <w:rsid w:val="007F4D6C"/>
    <w:rsid w:val="007F56AF"/>
    <w:rsid w:val="007F66D7"/>
    <w:rsid w:val="007F7AFF"/>
    <w:rsid w:val="0080051F"/>
    <w:rsid w:val="008007D1"/>
    <w:rsid w:val="00800911"/>
    <w:rsid w:val="008028DE"/>
    <w:rsid w:val="008029E3"/>
    <w:rsid w:val="008033B0"/>
    <w:rsid w:val="0080356A"/>
    <w:rsid w:val="008060A0"/>
    <w:rsid w:val="00813B10"/>
    <w:rsid w:val="00816D53"/>
    <w:rsid w:val="00824B7F"/>
    <w:rsid w:val="00824CF8"/>
    <w:rsid w:val="0082520B"/>
    <w:rsid w:val="0082559F"/>
    <w:rsid w:val="00826856"/>
    <w:rsid w:val="00830680"/>
    <w:rsid w:val="0083179E"/>
    <w:rsid w:val="00832E5D"/>
    <w:rsid w:val="008334D0"/>
    <w:rsid w:val="008365EB"/>
    <w:rsid w:val="00837EA6"/>
    <w:rsid w:val="008401CE"/>
    <w:rsid w:val="008429D3"/>
    <w:rsid w:val="00843E16"/>
    <w:rsid w:val="008461B9"/>
    <w:rsid w:val="00846D79"/>
    <w:rsid w:val="008511D7"/>
    <w:rsid w:val="0085448D"/>
    <w:rsid w:val="0085724C"/>
    <w:rsid w:val="0085765E"/>
    <w:rsid w:val="00860B01"/>
    <w:rsid w:val="00860BF7"/>
    <w:rsid w:val="008630B5"/>
    <w:rsid w:val="008635B6"/>
    <w:rsid w:val="008643E8"/>
    <w:rsid w:val="00864D35"/>
    <w:rsid w:val="00867422"/>
    <w:rsid w:val="0087269A"/>
    <w:rsid w:val="00873379"/>
    <w:rsid w:val="00873EC0"/>
    <w:rsid w:val="00873FAC"/>
    <w:rsid w:val="00874AEC"/>
    <w:rsid w:val="00876B38"/>
    <w:rsid w:val="008776C8"/>
    <w:rsid w:val="00877AF0"/>
    <w:rsid w:val="00877E41"/>
    <w:rsid w:val="00884716"/>
    <w:rsid w:val="00886445"/>
    <w:rsid w:val="008865CF"/>
    <w:rsid w:val="00890187"/>
    <w:rsid w:val="0089627A"/>
    <w:rsid w:val="008973EF"/>
    <w:rsid w:val="008A05B7"/>
    <w:rsid w:val="008A37BD"/>
    <w:rsid w:val="008A4523"/>
    <w:rsid w:val="008A70B5"/>
    <w:rsid w:val="008A7FD7"/>
    <w:rsid w:val="008B0D20"/>
    <w:rsid w:val="008B1687"/>
    <w:rsid w:val="008B1EF7"/>
    <w:rsid w:val="008B41A7"/>
    <w:rsid w:val="008B58E5"/>
    <w:rsid w:val="008B6D35"/>
    <w:rsid w:val="008B76D2"/>
    <w:rsid w:val="008C3437"/>
    <w:rsid w:val="008C39DB"/>
    <w:rsid w:val="008C3EA5"/>
    <w:rsid w:val="008C4CD4"/>
    <w:rsid w:val="008D0E01"/>
    <w:rsid w:val="008D155F"/>
    <w:rsid w:val="008D27C7"/>
    <w:rsid w:val="008D2BB0"/>
    <w:rsid w:val="008D38A4"/>
    <w:rsid w:val="008D513E"/>
    <w:rsid w:val="008D62C6"/>
    <w:rsid w:val="008D6A37"/>
    <w:rsid w:val="008E0502"/>
    <w:rsid w:val="008E0636"/>
    <w:rsid w:val="008E113A"/>
    <w:rsid w:val="008E180B"/>
    <w:rsid w:val="008E206B"/>
    <w:rsid w:val="008E6C86"/>
    <w:rsid w:val="008E7937"/>
    <w:rsid w:val="008F22D5"/>
    <w:rsid w:val="008F2F1C"/>
    <w:rsid w:val="008F2F1E"/>
    <w:rsid w:val="008F614F"/>
    <w:rsid w:val="008F643B"/>
    <w:rsid w:val="008F6443"/>
    <w:rsid w:val="00901E73"/>
    <w:rsid w:val="00902223"/>
    <w:rsid w:val="00903FCC"/>
    <w:rsid w:val="009041A1"/>
    <w:rsid w:val="00904BF5"/>
    <w:rsid w:val="009109CD"/>
    <w:rsid w:val="00911E26"/>
    <w:rsid w:val="009135B5"/>
    <w:rsid w:val="00916DC5"/>
    <w:rsid w:val="009171F3"/>
    <w:rsid w:val="00920A2D"/>
    <w:rsid w:val="0092216E"/>
    <w:rsid w:val="00923ED7"/>
    <w:rsid w:val="009240A3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2F2C"/>
    <w:rsid w:val="00953BAB"/>
    <w:rsid w:val="0095480A"/>
    <w:rsid w:val="009606FD"/>
    <w:rsid w:val="00962CF1"/>
    <w:rsid w:val="009635CD"/>
    <w:rsid w:val="009650D5"/>
    <w:rsid w:val="00965239"/>
    <w:rsid w:val="00965824"/>
    <w:rsid w:val="00966052"/>
    <w:rsid w:val="0097080E"/>
    <w:rsid w:val="00970BD4"/>
    <w:rsid w:val="009718F0"/>
    <w:rsid w:val="00971EF0"/>
    <w:rsid w:val="00972FAF"/>
    <w:rsid w:val="009735A1"/>
    <w:rsid w:val="0097570E"/>
    <w:rsid w:val="00977944"/>
    <w:rsid w:val="009779D9"/>
    <w:rsid w:val="0098217E"/>
    <w:rsid w:val="00982D5D"/>
    <w:rsid w:val="00985871"/>
    <w:rsid w:val="00985FF7"/>
    <w:rsid w:val="00986ED3"/>
    <w:rsid w:val="00987E16"/>
    <w:rsid w:val="0099066A"/>
    <w:rsid w:val="00990783"/>
    <w:rsid w:val="009A3E0C"/>
    <w:rsid w:val="009A41C6"/>
    <w:rsid w:val="009A4676"/>
    <w:rsid w:val="009A7EA6"/>
    <w:rsid w:val="009B0A78"/>
    <w:rsid w:val="009B4B79"/>
    <w:rsid w:val="009B618E"/>
    <w:rsid w:val="009B639A"/>
    <w:rsid w:val="009C1083"/>
    <w:rsid w:val="009C1890"/>
    <w:rsid w:val="009C375B"/>
    <w:rsid w:val="009C4723"/>
    <w:rsid w:val="009C6627"/>
    <w:rsid w:val="009C6FBB"/>
    <w:rsid w:val="009D064C"/>
    <w:rsid w:val="009D35A1"/>
    <w:rsid w:val="009D3DC0"/>
    <w:rsid w:val="009D45D2"/>
    <w:rsid w:val="009D6DA2"/>
    <w:rsid w:val="009D75AE"/>
    <w:rsid w:val="009E02A1"/>
    <w:rsid w:val="009E0AE6"/>
    <w:rsid w:val="009E473E"/>
    <w:rsid w:val="009E658C"/>
    <w:rsid w:val="009E6C50"/>
    <w:rsid w:val="009E7176"/>
    <w:rsid w:val="009E7BE4"/>
    <w:rsid w:val="009F107A"/>
    <w:rsid w:val="009F2134"/>
    <w:rsid w:val="009F2B9E"/>
    <w:rsid w:val="009F4380"/>
    <w:rsid w:val="009F4DDA"/>
    <w:rsid w:val="009F68AD"/>
    <w:rsid w:val="00A109BE"/>
    <w:rsid w:val="00A113FC"/>
    <w:rsid w:val="00A12891"/>
    <w:rsid w:val="00A13DA1"/>
    <w:rsid w:val="00A147A8"/>
    <w:rsid w:val="00A14DEB"/>
    <w:rsid w:val="00A168B9"/>
    <w:rsid w:val="00A22365"/>
    <w:rsid w:val="00A22C6D"/>
    <w:rsid w:val="00A23242"/>
    <w:rsid w:val="00A2487E"/>
    <w:rsid w:val="00A3057B"/>
    <w:rsid w:val="00A30994"/>
    <w:rsid w:val="00A31815"/>
    <w:rsid w:val="00A32286"/>
    <w:rsid w:val="00A3355A"/>
    <w:rsid w:val="00A34057"/>
    <w:rsid w:val="00A34706"/>
    <w:rsid w:val="00A34EC7"/>
    <w:rsid w:val="00A34FDA"/>
    <w:rsid w:val="00A36718"/>
    <w:rsid w:val="00A37183"/>
    <w:rsid w:val="00A4087E"/>
    <w:rsid w:val="00A42918"/>
    <w:rsid w:val="00A42942"/>
    <w:rsid w:val="00A42E70"/>
    <w:rsid w:val="00A43765"/>
    <w:rsid w:val="00A442D7"/>
    <w:rsid w:val="00A46929"/>
    <w:rsid w:val="00A47267"/>
    <w:rsid w:val="00A472D6"/>
    <w:rsid w:val="00A47A13"/>
    <w:rsid w:val="00A47F79"/>
    <w:rsid w:val="00A5066D"/>
    <w:rsid w:val="00A52525"/>
    <w:rsid w:val="00A52608"/>
    <w:rsid w:val="00A5370B"/>
    <w:rsid w:val="00A543E5"/>
    <w:rsid w:val="00A56ACC"/>
    <w:rsid w:val="00A60625"/>
    <w:rsid w:val="00A610D7"/>
    <w:rsid w:val="00A62097"/>
    <w:rsid w:val="00A63611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3C9"/>
    <w:rsid w:val="00A80669"/>
    <w:rsid w:val="00A80807"/>
    <w:rsid w:val="00A80C5E"/>
    <w:rsid w:val="00A82CEC"/>
    <w:rsid w:val="00A83F11"/>
    <w:rsid w:val="00A841AA"/>
    <w:rsid w:val="00A873EA"/>
    <w:rsid w:val="00A90037"/>
    <w:rsid w:val="00A90829"/>
    <w:rsid w:val="00A91E23"/>
    <w:rsid w:val="00A92105"/>
    <w:rsid w:val="00A92225"/>
    <w:rsid w:val="00A95A67"/>
    <w:rsid w:val="00A97AD2"/>
    <w:rsid w:val="00AA06C9"/>
    <w:rsid w:val="00AA0756"/>
    <w:rsid w:val="00AA5C64"/>
    <w:rsid w:val="00AA6557"/>
    <w:rsid w:val="00AA7176"/>
    <w:rsid w:val="00AA741A"/>
    <w:rsid w:val="00AB1614"/>
    <w:rsid w:val="00AB5002"/>
    <w:rsid w:val="00AB5142"/>
    <w:rsid w:val="00AB5E64"/>
    <w:rsid w:val="00AB6894"/>
    <w:rsid w:val="00AC067E"/>
    <w:rsid w:val="00AC0A31"/>
    <w:rsid w:val="00AC0B19"/>
    <w:rsid w:val="00AC2A9F"/>
    <w:rsid w:val="00AC2E3E"/>
    <w:rsid w:val="00AC75BD"/>
    <w:rsid w:val="00AC7B2A"/>
    <w:rsid w:val="00AD007B"/>
    <w:rsid w:val="00AD0AEA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0909"/>
    <w:rsid w:val="00AE1C94"/>
    <w:rsid w:val="00AE2556"/>
    <w:rsid w:val="00AE3C36"/>
    <w:rsid w:val="00AE40BA"/>
    <w:rsid w:val="00AE4F25"/>
    <w:rsid w:val="00AE5F77"/>
    <w:rsid w:val="00AE670C"/>
    <w:rsid w:val="00AF28AF"/>
    <w:rsid w:val="00B009BC"/>
    <w:rsid w:val="00B01BD3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477E"/>
    <w:rsid w:val="00B35C03"/>
    <w:rsid w:val="00B40B34"/>
    <w:rsid w:val="00B40E8C"/>
    <w:rsid w:val="00B412CE"/>
    <w:rsid w:val="00B44F32"/>
    <w:rsid w:val="00B46EC4"/>
    <w:rsid w:val="00B5290E"/>
    <w:rsid w:val="00B5420F"/>
    <w:rsid w:val="00B57902"/>
    <w:rsid w:val="00B616BA"/>
    <w:rsid w:val="00B6237F"/>
    <w:rsid w:val="00B62A3C"/>
    <w:rsid w:val="00B630E6"/>
    <w:rsid w:val="00B641D2"/>
    <w:rsid w:val="00B66681"/>
    <w:rsid w:val="00B66CFA"/>
    <w:rsid w:val="00B66DA1"/>
    <w:rsid w:val="00B7053B"/>
    <w:rsid w:val="00B732D1"/>
    <w:rsid w:val="00B768D6"/>
    <w:rsid w:val="00B76E7D"/>
    <w:rsid w:val="00B81051"/>
    <w:rsid w:val="00B826D3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5CB4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C5A5B"/>
    <w:rsid w:val="00BD1477"/>
    <w:rsid w:val="00BD23D9"/>
    <w:rsid w:val="00BE18A3"/>
    <w:rsid w:val="00BE233B"/>
    <w:rsid w:val="00BE420A"/>
    <w:rsid w:val="00BE42F3"/>
    <w:rsid w:val="00BE51BA"/>
    <w:rsid w:val="00BE67D3"/>
    <w:rsid w:val="00BE7E64"/>
    <w:rsid w:val="00BF0CBE"/>
    <w:rsid w:val="00BF11EB"/>
    <w:rsid w:val="00BF310E"/>
    <w:rsid w:val="00BF4458"/>
    <w:rsid w:val="00BF56EB"/>
    <w:rsid w:val="00BF6383"/>
    <w:rsid w:val="00BF6CCE"/>
    <w:rsid w:val="00BF6FB5"/>
    <w:rsid w:val="00BF728D"/>
    <w:rsid w:val="00BF768F"/>
    <w:rsid w:val="00C0107D"/>
    <w:rsid w:val="00C0546F"/>
    <w:rsid w:val="00C0630B"/>
    <w:rsid w:val="00C0787E"/>
    <w:rsid w:val="00C14083"/>
    <w:rsid w:val="00C15B7C"/>
    <w:rsid w:val="00C17717"/>
    <w:rsid w:val="00C22997"/>
    <w:rsid w:val="00C25AA4"/>
    <w:rsid w:val="00C261B9"/>
    <w:rsid w:val="00C277A9"/>
    <w:rsid w:val="00C2797C"/>
    <w:rsid w:val="00C307B9"/>
    <w:rsid w:val="00C334F3"/>
    <w:rsid w:val="00C33861"/>
    <w:rsid w:val="00C35659"/>
    <w:rsid w:val="00C40A91"/>
    <w:rsid w:val="00C4103C"/>
    <w:rsid w:val="00C42B38"/>
    <w:rsid w:val="00C42DC7"/>
    <w:rsid w:val="00C44847"/>
    <w:rsid w:val="00C47A2B"/>
    <w:rsid w:val="00C50877"/>
    <w:rsid w:val="00C5191F"/>
    <w:rsid w:val="00C51948"/>
    <w:rsid w:val="00C55501"/>
    <w:rsid w:val="00C56640"/>
    <w:rsid w:val="00C61DAB"/>
    <w:rsid w:val="00C6684F"/>
    <w:rsid w:val="00C7068F"/>
    <w:rsid w:val="00C71656"/>
    <w:rsid w:val="00C71F73"/>
    <w:rsid w:val="00C720D1"/>
    <w:rsid w:val="00C72B74"/>
    <w:rsid w:val="00C72DEC"/>
    <w:rsid w:val="00C73D2B"/>
    <w:rsid w:val="00C73F20"/>
    <w:rsid w:val="00C764F8"/>
    <w:rsid w:val="00C80CC1"/>
    <w:rsid w:val="00C8244A"/>
    <w:rsid w:val="00C836CD"/>
    <w:rsid w:val="00C86BDD"/>
    <w:rsid w:val="00C878BF"/>
    <w:rsid w:val="00C93377"/>
    <w:rsid w:val="00C954FF"/>
    <w:rsid w:val="00C9605B"/>
    <w:rsid w:val="00C96C59"/>
    <w:rsid w:val="00C976F6"/>
    <w:rsid w:val="00CA1A45"/>
    <w:rsid w:val="00CA71F6"/>
    <w:rsid w:val="00CB20FE"/>
    <w:rsid w:val="00CB3214"/>
    <w:rsid w:val="00CB41F1"/>
    <w:rsid w:val="00CB48DF"/>
    <w:rsid w:val="00CB7FF0"/>
    <w:rsid w:val="00CC2369"/>
    <w:rsid w:val="00CC2578"/>
    <w:rsid w:val="00CC2819"/>
    <w:rsid w:val="00CC3D6E"/>
    <w:rsid w:val="00CC67C8"/>
    <w:rsid w:val="00CC712E"/>
    <w:rsid w:val="00CC7783"/>
    <w:rsid w:val="00CD0A84"/>
    <w:rsid w:val="00CD2344"/>
    <w:rsid w:val="00CD3DB3"/>
    <w:rsid w:val="00CD412C"/>
    <w:rsid w:val="00CD45FF"/>
    <w:rsid w:val="00CD5BC4"/>
    <w:rsid w:val="00CD5F5C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1C7"/>
    <w:rsid w:val="00CF596F"/>
    <w:rsid w:val="00D02730"/>
    <w:rsid w:val="00D044F7"/>
    <w:rsid w:val="00D04616"/>
    <w:rsid w:val="00D05C0E"/>
    <w:rsid w:val="00D06877"/>
    <w:rsid w:val="00D068F1"/>
    <w:rsid w:val="00D069FC"/>
    <w:rsid w:val="00D12430"/>
    <w:rsid w:val="00D137EC"/>
    <w:rsid w:val="00D141B4"/>
    <w:rsid w:val="00D16E24"/>
    <w:rsid w:val="00D16F5B"/>
    <w:rsid w:val="00D171AA"/>
    <w:rsid w:val="00D21E0C"/>
    <w:rsid w:val="00D244DC"/>
    <w:rsid w:val="00D268E7"/>
    <w:rsid w:val="00D270A1"/>
    <w:rsid w:val="00D316A6"/>
    <w:rsid w:val="00D31D2A"/>
    <w:rsid w:val="00D334E6"/>
    <w:rsid w:val="00D33F65"/>
    <w:rsid w:val="00D37B48"/>
    <w:rsid w:val="00D417C4"/>
    <w:rsid w:val="00D42833"/>
    <w:rsid w:val="00D43EB6"/>
    <w:rsid w:val="00D4452D"/>
    <w:rsid w:val="00D44CB1"/>
    <w:rsid w:val="00D45126"/>
    <w:rsid w:val="00D46739"/>
    <w:rsid w:val="00D531CA"/>
    <w:rsid w:val="00D53408"/>
    <w:rsid w:val="00D536E0"/>
    <w:rsid w:val="00D62BB4"/>
    <w:rsid w:val="00D63AFA"/>
    <w:rsid w:val="00D64018"/>
    <w:rsid w:val="00D64BDC"/>
    <w:rsid w:val="00D6538C"/>
    <w:rsid w:val="00D655C0"/>
    <w:rsid w:val="00D65F90"/>
    <w:rsid w:val="00D663CA"/>
    <w:rsid w:val="00D71A9E"/>
    <w:rsid w:val="00D7203E"/>
    <w:rsid w:val="00D72E42"/>
    <w:rsid w:val="00D76E11"/>
    <w:rsid w:val="00D80C23"/>
    <w:rsid w:val="00D80CC0"/>
    <w:rsid w:val="00D815A1"/>
    <w:rsid w:val="00D81D28"/>
    <w:rsid w:val="00D82180"/>
    <w:rsid w:val="00D82A56"/>
    <w:rsid w:val="00D82D6A"/>
    <w:rsid w:val="00D877DB"/>
    <w:rsid w:val="00D87861"/>
    <w:rsid w:val="00D90BF3"/>
    <w:rsid w:val="00D91039"/>
    <w:rsid w:val="00D912A4"/>
    <w:rsid w:val="00D91F07"/>
    <w:rsid w:val="00D92907"/>
    <w:rsid w:val="00D96D16"/>
    <w:rsid w:val="00D97020"/>
    <w:rsid w:val="00D974FA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1BE"/>
    <w:rsid w:val="00DB191E"/>
    <w:rsid w:val="00DB2A82"/>
    <w:rsid w:val="00DB5A4C"/>
    <w:rsid w:val="00DB64A0"/>
    <w:rsid w:val="00DB7F7E"/>
    <w:rsid w:val="00DC0509"/>
    <w:rsid w:val="00DC1226"/>
    <w:rsid w:val="00DC12D5"/>
    <w:rsid w:val="00DC5101"/>
    <w:rsid w:val="00DC633C"/>
    <w:rsid w:val="00DC726F"/>
    <w:rsid w:val="00DC7E75"/>
    <w:rsid w:val="00DD011A"/>
    <w:rsid w:val="00DD0B3F"/>
    <w:rsid w:val="00DD1848"/>
    <w:rsid w:val="00DD25BC"/>
    <w:rsid w:val="00DD2B70"/>
    <w:rsid w:val="00DD3B93"/>
    <w:rsid w:val="00DD3D11"/>
    <w:rsid w:val="00DD5826"/>
    <w:rsid w:val="00DD653A"/>
    <w:rsid w:val="00DE02E4"/>
    <w:rsid w:val="00DE1F5C"/>
    <w:rsid w:val="00DE28BA"/>
    <w:rsid w:val="00DF430D"/>
    <w:rsid w:val="00DF6967"/>
    <w:rsid w:val="00E0024B"/>
    <w:rsid w:val="00E00274"/>
    <w:rsid w:val="00E03A2C"/>
    <w:rsid w:val="00E06417"/>
    <w:rsid w:val="00E10A62"/>
    <w:rsid w:val="00E11A93"/>
    <w:rsid w:val="00E174F7"/>
    <w:rsid w:val="00E175EB"/>
    <w:rsid w:val="00E208F2"/>
    <w:rsid w:val="00E22D4A"/>
    <w:rsid w:val="00E2375C"/>
    <w:rsid w:val="00E249FF"/>
    <w:rsid w:val="00E256FE"/>
    <w:rsid w:val="00E27B6E"/>
    <w:rsid w:val="00E30785"/>
    <w:rsid w:val="00E30F41"/>
    <w:rsid w:val="00E315D5"/>
    <w:rsid w:val="00E3172E"/>
    <w:rsid w:val="00E34108"/>
    <w:rsid w:val="00E37044"/>
    <w:rsid w:val="00E40594"/>
    <w:rsid w:val="00E40C98"/>
    <w:rsid w:val="00E46E81"/>
    <w:rsid w:val="00E472CF"/>
    <w:rsid w:val="00E52A0C"/>
    <w:rsid w:val="00E52F5A"/>
    <w:rsid w:val="00E57913"/>
    <w:rsid w:val="00E6042D"/>
    <w:rsid w:val="00E60972"/>
    <w:rsid w:val="00E61470"/>
    <w:rsid w:val="00E66EFF"/>
    <w:rsid w:val="00E67238"/>
    <w:rsid w:val="00E7080D"/>
    <w:rsid w:val="00E72267"/>
    <w:rsid w:val="00E7270F"/>
    <w:rsid w:val="00E734D3"/>
    <w:rsid w:val="00E76FD3"/>
    <w:rsid w:val="00E77C38"/>
    <w:rsid w:val="00E813E8"/>
    <w:rsid w:val="00E8254B"/>
    <w:rsid w:val="00E83A42"/>
    <w:rsid w:val="00E850BC"/>
    <w:rsid w:val="00E91E05"/>
    <w:rsid w:val="00E92AEB"/>
    <w:rsid w:val="00E94315"/>
    <w:rsid w:val="00E959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3942"/>
    <w:rsid w:val="00EB5CB9"/>
    <w:rsid w:val="00EB6B6D"/>
    <w:rsid w:val="00EC0A10"/>
    <w:rsid w:val="00EC1C26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25C8"/>
    <w:rsid w:val="00EE31D1"/>
    <w:rsid w:val="00EF0AF2"/>
    <w:rsid w:val="00EF13A7"/>
    <w:rsid w:val="00EF1AE7"/>
    <w:rsid w:val="00EF1DF3"/>
    <w:rsid w:val="00EF3A61"/>
    <w:rsid w:val="00EF40E1"/>
    <w:rsid w:val="00EF4786"/>
    <w:rsid w:val="00EF4B6F"/>
    <w:rsid w:val="00EF4E61"/>
    <w:rsid w:val="00F049A5"/>
    <w:rsid w:val="00F04B20"/>
    <w:rsid w:val="00F05E6C"/>
    <w:rsid w:val="00F070AE"/>
    <w:rsid w:val="00F073EB"/>
    <w:rsid w:val="00F10587"/>
    <w:rsid w:val="00F1067B"/>
    <w:rsid w:val="00F11557"/>
    <w:rsid w:val="00F115AD"/>
    <w:rsid w:val="00F12050"/>
    <w:rsid w:val="00F14418"/>
    <w:rsid w:val="00F148B2"/>
    <w:rsid w:val="00F148D2"/>
    <w:rsid w:val="00F14FBC"/>
    <w:rsid w:val="00F163D0"/>
    <w:rsid w:val="00F16795"/>
    <w:rsid w:val="00F16C09"/>
    <w:rsid w:val="00F20B18"/>
    <w:rsid w:val="00F22BB7"/>
    <w:rsid w:val="00F2450D"/>
    <w:rsid w:val="00F247BC"/>
    <w:rsid w:val="00F25526"/>
    <w:rsid w:val="00F30D05"/>
    <w:rsid w:val="00F32C2B"/>
    <w:rsid w:val="00F342C7"/>
    <w:rsid w:val="00F348BC"/>
    <w:rsid w:val="00F35592"/>
    <w:rsid w:val="00F35AE6"/>
    <w:rsid w:val="00F36446"/>
    <w:rsid w:val="00F37A29"/>
    <w:rsid w:val="00F411D0"/>
    <w:rsid w:val="00F421F8"/>
    <w:rsid w:val="00F44184"/>
    <w:rsid w:val="00F4637E"/>
    <w:rsid w:val="00F46E6B"/>
    <w:rsid w:val="00F46F6E"/>
    <w:rsid w:val="00F46FF8"/>
    <w:rsid w:val="00F504BC"/>
    <w:rsid w:val="00F515CE"/>
    <w:rsid w:val="00F52814"/>
    <w:rsid w:val="00F55965"/>
    <w:rsid w:val="00F55CFC"/>
    <w:rsid w:val="00F5733F"/>
    <w:rsid w:val="00F57DBF"/>
    <w:rsid w:val="00F607DC"/>
    <w:rsid w:val="00F6201A"/>
    <w:rsid w:val="00F62CF2"/>
    <w:rsid w:val="00F63CAD"/>
    <w:rsid w:val="00F66414"/>
    <w:rsid w:val="00F6705E"/>
    <w:rsid w:val="00F72200"/>
    <w:rsid w:val="00F73195"/>
    <w:rsid w:val="00F73A72"/>
    <w:rsid w:val="00F745C8"/>
    <w:rsid w:val="00F747D4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B32E2"/>
    <w:rsid w:val="00FB52DD"/>
    <w:rsid w:val="00FC2D63"/>
    <w:rsid w:val="00FC5500"/>
    <w:rsid w:val="00FC5645"/>
    <w:rsid w:val="00FC61DB"/>
    <w:rsid w:val="00FC7E58"/>
    <w:rsid w:val="00FD0B08"/>
    <w:rsid w:val="00FD0E94"/>
    <w:rsid w:val="00FD12EB"/>
    <w:rsid w:val="00FD3EE3"/>
    <w:rsid w:val="00FD5B69"/>
    <w:rsid w:val="00FD662A"/>
    <w:rsid w:val="00FE065C"/>
    <w:rsid w:val="00FE2FAA"/>
    <w:rsid w:val="00FE30B3"/>
    <w:rsid w:val="00FE5BE4"/>
    <w:rsid w:val="00FF0C92"/>
    <w:rsid w:val="00FF0E36"/>
    <w:rsid w:val="00FF227D"/>
    <w:rsid w:val="00FF24D6"/>
    <w:rsid w:val="00FF306C"/>
    <w:rsid w:val="00FF5694"/>
    <w:rsid w:val="00FF584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472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52B8C"/>
    <w:rPr>
      <w:sz w:val="16"/>
      <w:szCs w:val="16"/>
    </w:rPr>
  </w:style>
  <w:style w:type="paragraph" w:styleId="Revision">
    <w:name w:val="Revision"/>
    <w:hidden/>
    <w:uiPriority w:val="99"/>
    <w:semiHidden/>
    <w:rsid w:val="00AA06C9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D16E24"/>
    <w:pPr>
      <w:numPr>
        <w:numId w:val="26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A34FD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76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414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78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253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23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313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@ombudsman.parliament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Q@ombudsman.parliament.n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Q@ombudsman.parliament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ombudsman.parliament.nz/what-we-can-help/monitoring-covid-19-managed-isolation-and-quarantine-faciliti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mbudsman.parliament.nz/what-we-can-help/complaints-about-government-agencies/how-make-complaint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2021-11-16T01:03:00Z</dcterms:created>
  <dcterms:modified xsi:type="dcterms:W3CDTF">2021-11-16T01:03:00Z</dcterms:modified>
  <cp:contentStatus/>
</cp:coreProperties>
</file>