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24" w:rsidRDefault="00E96424" w:rsidP="00283F3B">
      <w:pPr>
        <w:pStyle w:val="BodyText1"/>
      </w:pPr>
      <w:bookmarkStart w:id="0" w:name="_GoBack"/>
      <w:bookmarkEnd w:id="0"/>
    </w:p>
    <w:tbl>
      <w:tblPr>
        <w:tblStyle w:val="TableGridnoborders"/>
        <w:tblW w:w="9576" w:type="dxa"/>
        <w:tblInd w:w="0" w:type="dxa"/>
        <w:tblBorders>
          <w:bottom w:val="single" w:sz="4" w:space="0" w:color="4D4D4D"/>
        </w:tblBorders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  <w:tblCaption w:val="Table for formatting purposes"/>
      </w:tblPr>
      <w:tblGrid>
        <w:gridCol w:w="9576"/>
      </w:tblGrid>
      <w:tr w:rsidR="00ED0181" w:rsidTr="00094D1D">
        <w:trPr>
          <w:trHeight w:hRule="exact" w:val="2268"/>
        </w:trPr>
        <w:tc>
          <w:tcPr>
            <w:tcW w:w="9576" w:type="dxa"/>
            <w:tcMar>
              <w:top w:w="794" w:type="dxa"/>
            </w:tcMar>
            <w:vAlign w:val="bottom"/>
          </w:tcPr>
          <w:p w:rsidR="00166C30" w:rsidRPr="000E36A8" w:rsidRDefault="00121533" w:rsidP="00F96393">
            <w:pPr>
              <w:pStyle w:val="Title"/>
            </w:pPr>
            <w:r>
              <w:t xml:space="preserve">Board of Trustees decision to expel student </w:t>
            </w:r>
            <w:r w:rsidR="00081702">
              <w:t xml:space="preserve">on basis of gross misconduct </w:t>
            </w:r>
            <w:r w:rsidR="00873BD4">
              <w:t>not justified</w:t>
            </w:r>
          </w:p>
        </w:tc>
      </w:tr>
      <w:tr w:rsidR="00C87D78" w:rsidTr="00094D1D">
        <w:trPr>
          <w:trHeight w:hRule="exact" w:val="340"/>
        </w:trPr>
        <w:tc>
          <w:tcPr>
            <w:tcW w:w="9576" w:type="dxa"/>
            <w:vAlign w:val="bottom"/>
          </w:tcPr>
          <w:p w:rsidR="00C87D78" w:rsidRDefault="00C87D78" w:rsidP="00C731DE"/>
        </w:tc>
      </w:tr>
      <w:tr w:rsidR="00F417FD" w:rsidTr="00094D1D">
        <w:trPr>
          <w:trHeight w:val="2098"/>
        </w:trPr>
        <w:tc>
          <w:tcPr>
            <w:tcW w:w="9576" w:type="dxa"/>
          </w:tcPr>
          <w:p w:rsidR="00F417FD" w:rsidRPr="00971749" w:rsidRDefault="00F417FD" w:rsidP="00971749">
            <w:pPr>
              <w:pStyle w:val="Heading1-Subnonboldtext"/>
            </w:pPr>
            <w:r w:rsidRPr="00971749">
              <w:rPr>
                <w:rStyle w:val="Heading1-Sub"/>
              </w:rPr>
              <w:t>Legislation</w:t>
            </w:r>
            <w:r w:rsidRPr="00971749">
              <w:tab/>
            </w:r>
            <w:r w:rsidR="000169EB">
              <w:t>O</w:t>
            </w:r>
            <w:r w:rsidR="00B24F10">
              <w:t>mbudsm</w:t>
            </w:r>
            <w:r w:rsidR="00861C9F">
              <w:t>e</w:t>
            </w:r>
            <w:r w:rsidR="00B24F10">
              <w:t>n Act 1975, section 22(1)(d)</w:t>
            </w:r>
            <w:r w:rsidR="00081702">
              <w:t xml:space="preserve">; </w:t>
            </w:r>
            <w:r w:rsidR="000108E4">
              <w:t>Education Act</w:t>
            </w:r>
            <w:r w:rsidR="00081702">
              <w:t xml:space="preserve"> 1989</w:t>
            </w:r>
            <w:r w:rsidR="000108E4">
              <w:t xml:space="preserve">, section </w:t>
            </w:r>
            <w:r w:rsidR="00B8006E">
              <w:t>17</w:t>
            </w:r>
          </w:p>
          <w:p w:rsidR="00F417FD" w:rsidRPr="00971749" w:rsidRDefault="00F417FD" w:rsidP="00971749">
            <w:pPr>
              <w:pStyle w:val="Heading1-Subnonboldtext"/>
            </w:pPr>
            <w:r w:rsidRPr="00971749">
              <w:rPr>
                <w:rStyle w:val="Heading1-Sub"/>
              </w:rPr>
              <w:t>Agency</w:t>
            </w:r>
            <w:r w:rsidRPr="00971749">
              <w:tab/>
            </w:r>
            <w:r w:rsidR="00B24F10">
              <w:t xml:space="preserve">Macleans College </w:t>
            </w:r>
            <w:r w:rsidR="009E66CB">
              <w:t>Board of Trustees</w:t>
            </w:r>
          </w:p>
          <w:p w:rsidR="00F417FD" w:rsidRPr="00971749" w:rsidRDefault="00F417FD" w:rsidP="00971749">
            <w:pPr>
              <w:pStyle w:val="Heading1-Subnonboldtext"/>
            </w:pPr>
            <w:r w:rsidRPr="00971749">
              <w:rPr>
                <w:rStyle w:val="Heading1-Sub"/>
              </w:rPr>
              <w:t>Ombudsman</w:t>
            </w:r>
            <w:r w:rsidRPr="00971749">
              <w:tab/>
            </w:r>
            <w:r w:rsidR="000169EB">
              <w:t>Peter Boshier</w:t>
            </w:r>
          </w:p>
          <w:p w:rsidR="00F417FD" w:rsidRPr="00971749" w:rsidRDefault="00F417FD" w:rsidP="00971749">
            <w:pPr>
              <w:pStyle w:val="Heading1-Subnonboldtext"/>
            </w:pPr>
            <w:r w:rsidRPr="00971749">
              <w:rPr>
                <w:rStyle w:val="Heading1-Sub"/>
              </w:rPr>
              <w:t>Case number(s)</w:t>
            </w:r>
            <w:r w:rsidRPr="00971749">
              <w:tab/>
            </w:r>
            <w:r w:rsidR="005B7CAC">
              <w:t>526391</w:t>
            </w:r>
          </w:p>
          <w:p w:rsidR="00F417FD" w:rsidRPr="00F417FD" w:rsidRDefault="00F417FD" w:rsidP="000169EB">
            <w:pPr>
              <w:pStyle w:val="Heading1-Subnonboldtext"/>
            </w:pPr>
            <w:r w:rsidRPr="00971749">
              <w:rPr>
                <w:rStyle w:val="Heading1-Sub"/>
              </w:rPr>
              <w:t>Date</w:t>
            </w:r>
            <w:r w:rsidRPr="00971749">
              <w:tab/>
            </w:r>
            <w:r w:rsidR="005B7CAC">
              <w:t xml:space="preserve">May 2021 </w:t>
            </w:r>
          </w:p>
        </w:tc>
      </w:tr>
    </w:tbl>
    <w:p w:rsidR="00094D1D" w:rsidRPr="00094D1D" w:rsidRDefault="00094D1D" w:rsidP="00094D1D">
      <w:pPr>
        <w:pStyle w:val="Guidelines"/>
        <w:rPr>
          <w:color w:val="auto"/>
        </w:rPr>
      </w:pPr>
    </w:p>
    <w:p w:rsidR="00B24F10" w:rsidRDefault="000108E4" w:rsidP="00094D1D">
      <w:pPr>
        <w:pStyle w:val="Guidelines"/>
      </w:pPr>
      <w:r>
        <w:t xml:space="preserve">Student expelled after isolated incident – Ombudsman found that </w:t>
      </w:r>
      <w:r w:rsidR="00DC1741">
        <w:t xml:space="preserve">the </w:t>
      </w:r>
      <w:r>
        <w:t>family were not given the full opportunity to respond to the allegation</w:t>
      </w:r>
      <w:r w:rsidR="00423A6C">
        <w:t>s</w:t>
      </w:r>
      <w:r>
        <w:t>, and the Board’s minutes did not show how the decision was arrive</w:t>
      </w:r>
      <w:r w:rsidR="00B8006E">
        <w:t>d</w:t>
      </w:r>
      <w:r>
        <w:t xml:space="preserve"> at – Ombudsman not convinced that the incident was ser</w:t>
      </w:r>
      <w:r w:rsidR="00542924">
        <w:t>ious enough to constitute gross misconduct under the Education Act 1989</w:t>
      </w:r>
      <w:r>
        <w:t xml:space="preserve"> – Ombudsman recommended that Board apologise to the student and his family and amend the record to confirm that the student should not have been expelled. </w:t>
      </w:r>
    </w:p>
    <w:p w:rsidR="00E77A82" w:rsidRDefault="00E77A82" w:rsidP="00B24F10">
      <w:pPr>
        <w:pStyle w:val="Heading1"/>
        <w:numPr>
          <w:ilvl w:val="0"/>
          <w:numId w:val="0"/>
        </w:numPr>
      </w:pPr>
      <w:r>
        <w:t>Background</w:t>
      </w:r>
    </w:p>
    <w:p w:rsidR="00B24F10" w:rsidRDefault="003C3C70" w:rsidP="000169EB">
      <w:pPr>
        <w:rPr>
          <w:rFonts w:eastAsia="Calibri" w:cs="Times New Roman"/>
        </w:rPr>
      </w:pPr>
      <w:r>
        <w:t xml:space="preserve">In September 2019, </w:t>
      </w:r>
      <w:r w:rsidR="006A1994">
        <w:t xml:space="preserve">the Macleans College Board of Trustees expelled </w:t>
      </w:r>
      <w:r>
        <w:t>a</w:t>
      </w:r>
      <w:r w:rsidR="00B24F10">
        <w:t xml:space="preserve"> student </w:t>
      </w:r>
      <w:r w:rsidR="006A1994">
        <w:t>from the school</w:t>
      </w:r>
      <w:r>
        <w:t xml:space="preserve">. </w:t>
      </w:r>
      <w:r>
        <w:rPr>
          <w:rFonts w:eastAsia="Calibri" w:cs="Times New Roman"/>
        </w:rPr>
        <w:t>The incident</w:t>
      </w:r>
      <w:r w:rsidRPr="003C3C70">
        <w:rPr>
          <w:rFonts w:eastAsia="Calibri" w:cs="Times New Roman"/>
        </w:rPr>
        <w:t xml:space="preserve"> promp</w:t>
      </w:r>
      <w:r w:rsidR="00423A6C">
        <w:rPr>
          <w:rFonts w:eastAsia="Calibri" w:cs="Times New Roman"/>
        </w:rPr>
        <w:t>ting</w:t>
      </w:r>
      <w:r>
        <w:rPr>
          <w:rFonts w:eastAsia="Calibri" w:cs="Times New Roman"/>
        </w:rPr>
        <w:t xml:space="preserve"> </w:t>
      </w:r>
      <w:r w:rsidR="006A1994">
        <w:rPr>
          <w:rFonts w:eastAsia="Calibri" w:cs="Times New Roman"/>
        </w:rPr>
        <w:t xml:space="preserve">the student’s </w:t>
      </w:r>
      <w:r w:rsidR="0002140F">
        <w:rPr>
          <w:rFonts w:eastAsia="Calibri" w:cs="Times New Roman"/>
        </w:rPr>
        <w:t xml:space="preserve">suspension and subsequent </w:t>
      </w:r>
      <w:r>
        <w:rPr>
          <w:rFonts w:eastAsia="Calibri" w:cs="Times New Roman"/>
        </w:rPr>
        <w:t>expulsion was that the student</w:t>
      </w:r>
      <w:r w:rsidRPr="003C3C70">
        <w:rPr>
          <w:rFonts w:eastAsia="Calibri" w:cs="Times New Roman"/>
        </w:rPr>
        <w:t xml:space="preserve"> swore at a teacher</w:t>
      </w:r>
      <w:r w:rsidR="00B21357">
        <w:rPr>
          <w:rFonts w:eastAsia="Calibri" w:cs="Times New Roman"/>
        </w:rPr>
        <w:t xml:space="preserve"> over the use of a device.</w:t>
      </w:r>
      <w:r w:rsidRPr="003C3C70">
        <w:rPr>
          <w:rFonts w:eastAsia="Calibri" w:cs="Times New Roman"/>
        </w:rPr>
        <w:t xml:space="preserve"> </w:t>
      </w:r>
    </w:p>
    <w:p w:rsidR="008C11CB" w:rsidRDefault="002F4BAA" w:rsidP="008C11CB">
      <w:pPr>
        <w:rPr>
          <w:rFonts w:eastAsia="Calibri" w:cs="Times New Roman"/>
        </w:rPr>
      </w:pPr>
      <w:r>
        <w:rPr>
          <w:rFonts w:eastAsia="Calibri" w:cs="Times New Roman"/>
        </w:rPr>
        <w:t>T</w:t>
      </w:r>
      <w:r w:rsidR="00D1039F">
        <w:rPr>
          <w:rFonts w:eastAsia="Calibri" w:cs="Times New Roman"/>
        </w:rPr>
        <w:t xml:space="preserve">he family complained about the </w:t>
      </w:r>
      <w:r>
        <w:rPr>
          <w:rFonts w:eastAsia="Calibri" w:cs="Times New Roman"/>
        </w:rPr>
        <w:t>Board</w:t>
      </w:r>
      <w:r w:rsidR="009E66CB">
        <w:rPr>
          <w:rFonts w:eastAsia="Calibri" w:cs="Times New Roman"/>
        </w:rPr>
        <w:t xml:space="preserve">’s </w:t>
      </w:r>
      <w:r>
        <w:rPr>
          <w:rFonts w:eastAsia="Calibri" w:cs="Times New Roman"/>
        </w:rPr>
        <w:t>process</w:t>
      </w:r>
      <w:r w:rsidR="00B21A4E">
        <w:rPr>
          <w:rFonts w:eastAsia="Calibri" w:cs="Times New Roman"/>
        </w:rPr>
        <w:t xml:space="preserve"> and </w:t>
      </w:r>
      <w:r>
        <w:rPr>
          <w:rFonts w:eastAsia="Calibri" w:cs="Times New Roman"/>
        </w:rPr>
        <w:t>decision.</w:t>
      </w:r>
      <w:r w:rsidR="00D1039F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T</w:t>
      </w:r>
      <w:r w:rsidR="00D1039F">
        <w:rPr>
          <w:rFonts w:eastAsia="Calibri" w:cs="Times New Roman"/>
        </w:rPr>
        <w:t xml:space="preserve">he Board conceded </w:t>
      </w:r>
      <w:r w:rsidR="008C11CB">
        <w:rPr>
          <w:rFonts w:eastAsia="Calibri" w:cs="Times New Roman"/>
        </w:rPr>
        <w:t xml:space="preserve">that the </w:t>
      </w:r>
      <w:r w:rsidR="008C11CB" w:rsidRPr="008C11CB">
        <w:rPr>
          <w:rFonts w:eastAsia="Calibri" w:cs="Times New Roman"/>
        </w:rPr>
        <w:t>family was not provided with all relevant information 48 hours prior to the suspension hearing</w:t>
      </w:r>
      <w:r w:rsidR="00423A6C">
        <w:rPr>
          <w:rFonts w:eastAsia="Calibri" w:cs="Times New Roman"/>
        </w:rPr>
        <w:t>,</w:t>
      </w:r>
      <w:r w:rsidR="008C11CB" w:rsidRPr="008C11CB">
        <w:rPr>
          <w:rFonts w:eastAsia="Calibri" w:cs="Times New Roman"/>
        </w:rPr>
        <w:t xml:space="preserve"> as required</w:t>
      </w:r>
      <w:r w:rsidR="008C11CB">
        <w:rPr>
          <w:rFonts w:eastAsia="Calibri" w:cs="Times New Roman"/>
        </w:rPr>
        <w:t xml:space="preserve">. However, the Board believed that </w:t>
      </w:r>
      <w:r>
        <w:rPr>
          <w:rFonts w:eastAsia="Calibri" w:cs="Times New Roman"/>
        </w:rPr>
        <w:t>this was not a material issue and that the Board’s decision would have been the same.</w:t>
      </w:r>
      <w:r w:rsidR="008C11C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T</w:t>
      </w:r>
      <w:r w:rsidR="008C11CB">
        <w:rPr>
          <w:rFonts w:eastAsia="Calibri" w:cs="Times New Roman"/>
        </w:rPr>
        <w:t>he Board confirmed its view</w:t>
      </w:r>
      <w:r w:rsidR="00423A6C">
        <w:rPr>
          <w:rFonts w:eastAsia="Calibri" w:cs="Times New Roman"/>
        </w:rPr>
        <w:t xml:space="preserve"> that the student’s conduct</w:t>
      </w:r>
      <w:r w:rsidR="00542924">
        <w:rPr>
          <w:rFonts w:eastAsia="Calibri" w:cs="Times New Roman"/>
        </w:rPr>
        <w:t xml:space="preserve"> </w:t>
      </w:r>
      <w:r w:rsidR="008C11CB">
        <w:rPr>
          <w:rFonts w:eastAsia="Calibri" w:cs="Times New Roman"/>
        </w:rPr>
        <w:t>m</w:t>
      </w:r>
      <w:r w:rsidR="00542924">
        <w:rPr>
          <w:rFonts w:eastAsia="Calibri" w:cs="Times New Roman"/>
        </w:rPr>
        <w:t>e</w:t>
      </w:r>
      <w:r w:rsidR="008C11CB">
        <w:rPr>
          <w:rFonts w:eastAsia="Calibri" w:cs="Times New Roman"/>
        </w:rPr>
        <w:t xml:space="preserve">t the </w:t>
      </w:r>
      <w:r w:rsidR="00542924">
        <w:rPr>
          <w:rFonts w:eastAsia="Calibri" w:cs="Times New Roman"/>
        </w:rPr>
        <w:t xml:space="preserve">statutory </w:t>
      </w:r>
      <w:r w:rsidR="008C11CB">
        <w:rPr>
          <w:rFonts w:eastAsia="Calibri" w:cs="Times New Roman"/>
        </w:rPr>
        <w:t xml:space="preserve">threshold </w:t>
      </w:r>
      <w:r w:rsidR="00B8006E">
        <w:rPr>
          <w:rFonts w:eastAsia="Calibri" w:cs="Times New Roman"/>
        </w:rPr>
        <w:t xml:space="preserve">of gross misconduct. </w:t>
      </w:r>
      <w:r w:rsidR="0002140F">
        <w:rPr>
          <w:rFonts w:eastAsia="Calibri" w:cs="Times New Roman"/>
        </w:rPr>
        <w:t xml:space="preserve">The Board </w:t>
      </w:r>
      <w:r w:rsidR="00DC1741">
        <w:rPr>
          <w:rFonts w:eastAsia="Calibri" w:cs="Times New Roman"/>
        </w:rPr>
        <w:t xml:space="preserve">stated that it </w:t>
      </w:r>
      <w:r w:rsidR="0002140F">
        <w:rPr>
          <w:rFonts w:eastAsia="Calibri" w:cs="Times New Roman"/>
        </w:rPr>
        <w:t xml:space="preserve">did not pursue other </w:t>
      </w:r>
      <w:r w:rsidR="00FE1E53">
        <w:rPr>
          <w:rFonts w:eastAsia="Calibri" w:cs="Times New Roman"/>
        </w:rPr>
        <w:t>disci</w:t>
      </w:r>
      <w:r w:rsidR="0002140F">
        <w:rPr>
          <w:rFonts w:eastAsia="Calibri" w:cs="Times New Roman"/>
        </w:rPr>
        <w:t>plinary options</w:t>
      </w:r>
      <w:r w:rsidR="00FE1E53">
        <w:rPr>
          <w:rFonts w:eastAsia="Calibri" w:cs="Times New Roman"/>
        </w:rPr>
        <w:t xml:space="preserve"> as the student was not remorseful and it considered that further misconduct was likely. </w:t>
      </w:r>
    </w:p>
    <w:p w:rsidR="00621B46" w:rsidRDefault="00FE1E53" w:rsidP="00FE1E53">
      <w:pPr>
        <w:rPr>
          <w:rFonts w:eastAsia="Calibri" w:cs="Times New Roman"/>
        </w:rPr>
      </w:pPr>
      <w:r>
        <w:rPr>
          <w:rFonts w:eastAsia="Calibri" w:cs="Times New Roman"/>
        </w:rPr>
        <w:t xml:space="preserve">The Chief Ombudsman investigated whether </w:t>
      </w:r>
      <w:r w:rsidRPr="00FE1E53">
        <w:rPr>
          <w:rFonts w:eastAsia="Calibri" w:cs="Times New Roman"/>
        </w:rPr>
        <w:t>the Board followed a reasonable process in relation to all matters connected to the suspension hearing and whether the decision to expel</w:t>
      </w:r>
      <w:r w:rsidR="0002140F">
        <w:rPr>
          <w:rFonts w:eastAsia="Calibri" w:cs="Times New Roman"/>
        </w:rPr>
        <w:t xml:space="preserve"> had been reasonable</w:t>
      </w:r>
      <w:r>
        <w:rPr>
          <w:rFonts w:eastAsia="Calibri" w:cs="Times New Roman"/>
        </w:rPr>
        <w:t>. He co</w:t>
      </w:r>
      <w:r w:rsidR="00621B46">
        <w:rPr>
          <w:rFonts w:eastAsia="Calibri" w:cs="Times New Roman"/>
        </w:rPr>
        <w:t xml:space="preserve">nsidered </w:t>
      </w:r>
      <w:r w:rsidR="00621B46" w:rsidRPr="00621B46">
        <w:rPr>
          <w:rFonts w:eastAsia="Calibri" w:cs="Times New Roman"/>
        </w:rPr>
        <w:t xml:space="preserve">whether the single event which triggered the suspension, met the threshold for ‘gross misconduct’ </w:t>
      </w:r>
      <w:r w:rsidR="00DC1741">
        <w:rPr>
          <w:rFonts w:eastAsia="Calibri" w:cs="Times New Roman"/>
        </w:rPr>
        <w:t xml:space="preserve">required under section 17 of the Education Act 1989. </w:t>
      </w:r>
    </w:p>
    <w:p w:rsidR="00E77A82" w:rsidRDefault="00E77A82" w:rsidP="00E77A82">
      <w:pPr>
        <w:pStyle w:val="Heading1"/>
      </w:pPr>
      <w:r>
        <w:lastRenderedPageBreak/>
        <w:t>Investigation</w:t>
      </w:r>
    </w:p>
    <w:p w:rsidR="00107E56" w:rsidRDefault="00411841" w:rsidP="00411841">
      <w:pPr>
        <w:pStyle w:val="Heading2"/>
        <w:numPr>
          <w:ilvl w:val="0"/>
          <w:numId w:val="0"/>
        </w:numPr>
      </w:pPr>
      <w:r>
        <w:t xml:space="preserve">Failure to provide </w:t>
      </w:r>
      <w:r w:rsidR="00DC1741">
        <w:t xml:space="preserve">adequate </w:t>
      </w:r>
      <w:r>
        <w:t>opportunity to comment</w:t>
      </w:r>
    </w:p>
    <w:p w:rsidR="00411841" w:rsidRDefault="00107E56" w:rsidP="00107E56">
      <w:pPr>
        <w:pStyle w:val="BodyText"/>
      </w:pPr>
      <w:r>
        <w:t xml:space="preserve">The Chief Ombudsman was </w:t>
      </w:r>
      <w:r w:rsidR="00411841">
        <w:t>not satisfied that the student and his family were provided with a</w:t>
      </w:r>
      <w:r w:rsidR="00DC1741">
        <w:t>n adequate</w:t>
      </w:r>
      <w:r w:rsidR="00411841">
        <w:t xml:space="preserve"> opportunity to comment. They were not provided with a</w:t>
      </w:r>
      <w:r w:rsidR="00411841" w:rsidRPr="00411841">
        <w:t xml:space="preserve"> full </w:t>
      </w:r>
      <w:r w:rsidR="00411841">
        <w:t>schedule of documents before the</w:t>
      </w:r>
      <w:r w:rsidR="00411841" w:rsidRPr="00411841">
        <w:t xml:space="preserve"> suspension hearing</w:t>
      </w:r>
      <w:r w:rsidR="00411841">
        <w:t xml:space="preserve">. The Chief Ombudsman noted that the documents did not in fact show any pattern </w:t>
      </w:r>
      <w:r w:rsidR="00542924">
        <w:t xml:space="preserve">of </w:t>
      </w:r>
      <w:r w:rsidR="00411841">
        <w:t>ongoing</w:t>
      </w:r>
      <w:r w:rsidR="00246EB1">
        <w:t xml:space="preserve"> misconduct by the student. They</w:t>
      </w:r>
      <w:r w:rsidR="00411841">
        <w:t xml:space="preserve"> could have supported an argument by the family tha</w:t>
      </w:r>
      <w:r w:rsidR="00542924">
        <w:t>t the behaviour was</w:t>
      </w:r>
      <w:r w:rsidR="00411841">
        <w:t xml:space="preserve"> an isolated incident. </w:t>
      </w:r>
    </w:p>
    <w:p w:rsidR="005C518F" w:rsidRDefault="00411841" w:rsidP="00411841">
      <w:pPr>
        <w:pStyle w:val="Heading2"/>
        <w:numPr>
          <w:ilvl w:val="0"/>
          <w:numId w:val="0"/>
        </w:numPr>
      </w:pPr>
      <w:r>
        <w:t xml:space="preserve">Decision-making process </w:t>
      </w:r>
      <w:r w:rsidR="00391F10">
        <w:t xml:space="preserve">and associated record </w:t>
      </w:r>
    </w:p>
    <w:p w:rsidR="00411841" w:rsidRDefault="00411841" w:rsidP="00411841">
      <w:r>
        <w:t xml:space="preserve">The Chief Ombudsman noted that </w:t>
      </w:r>
      <w:r w:rsidR="00246EB1">
        <w:t>Ministry of Education Guidelines</w:t>
      </w:r>
      <w:r>
        <w:t xml:space="preserve"> required the Board to undertake a balancing exercise that included all relevant circumstances.</w:t>
      </w:r>
      <w:r w:rsidRPr="00411841">
        <w:rPr>
          <w:vertAlign w:val="superscript"/>
        </w:rPr>
        <w:footnoteReference w:id="2"/>
      </w:r>
      <w:r w:rsidR="00391F10">
        <w:t xml:space="preserve"> Although the Board appeared to have considered most of the relevant factors, there were question mark</w:t>
      </w:r>
      <w:r w:rsidR="00D0164E">
        <w:t>s around some factors, such as</w:t>
      </w:r>
      <w:r w:rsidR="00391F10">
        <w:t xml:space="preserve"> that the behaviour was out of character for the student. The </w:t>
      </w:r>
      <w:r w:rsidR="004541A5">
        <w:t xml:space="preserve">record of the </w:t>
      </w:r>
      <w:r w:rsidR="00391F10">
        <w:t>Board’</w:t>
      </w:r>
      <w:r w:rsidR="004541A5">
        <w:t xml:space="preserve">s deliberations were insufficiently detailed to </w:t>
      </w:r>
      <w:r w:rsidR="00391F10">
        <w:t xml:space="preserve">enable the Chief Ombudsman to be confident that all relevant factors were considered, </w:t>
      </w:r>
      <w:r w:rsidR="00873BD4">
        <w:t>including whether leniency</w:t>
      </w:r>
      <w:r w:rsidR="000108E4">
        <w:t xml:space="preserve"> would have been</w:t>
      </w:r>
      <w:r w:rsidR="00873BD4">
        <w:t xml:space="preserve"> appropriate</w:t>
      </w:r>
      <w:r w:rsidR="000108E4">
        <w:t>. Nor was the Chief Ombudsman confident that the Board had undertaken a reasonable</w:t>
      </w:r>
      <w:r w:rsidR="00246EB1">
        <w:t xml:space="preserve"> and fair</w:t>
      </w:r>
      <w:r w:rsidR="000108E4">
        <w:t xml:space="preserve"> balancing exercise. </w:t>
      </w:r>
    </w:p>
    <w:p w:rsidR="004541A5" w:rsidRDefault="004541A5" w:rsidP="00411841">
      <w:pPr>
        <w:rPr>
          <w:b/>
          <w:sz w:val="28"/>
          <w:szCs w:val="28"/>
        </w:rPr>
      </w:pPr>
      <w:r w:rsidRPr="004541A5">
        <w:rPr>
          <w:b/>
          <w:sz w:val="28"/>
          <w:szCs w:val="28"/>
        </w:rPr>
        <w:t xml:space="preserve">Threshold for gross misconduct </w:t>
      </w:r>
    </w:p>
    <w:p w:rsidR="004541A5" w:rsidRDefault="00873BD4" w:rsidP="00411841">
      <w:pPr>
        <w:rPr>
          <w:szCs w:val="24"/>
        </w:rPr>
      </w:pPr>
      <w:r w:rsidRPr="00873BD4">
        <w:rPr>
          <w:szCs w:val="24"/>
        </w:rPr>
        <w:t xml:space="preserve">The Chief Ombudsman was </w:t>
      </w:r>
      <w:r>
        <w:rPr>
          <w:szCs w:val="24"/>
        </w:rPr>
        <w:t xml:space="preserve">ultimately </w:t>
      </w:r>
      <w:r w:rsidRPr="00873BD4">
        <w:rPr>
          <w:szCs w:val="24"/>
        </w:rPr>
        <w:t xml:space="preserve">not satisfied that the </w:t>
      </w:r>
      <w:r w:rsidR="0058315D">
        <w:rPr>
          <w:szCs w:val="24"/>
        </w:rPr>
        <w:t>incident m</w:t>
      </w:r>
      <w:r>
        <w:rPr>
          <w:szCs w:val="24"/>
        </w:rPr>
        <w:t>et the threshold for gross misconduct</w:t>
      </w:r>
      <w:r w:rsidR="0002140F">
        <w:rPr>
          <w:szCs w:val="24"/>
        </w:rPr>
        <w:t xml:space="preserve"> under section 17</w:t>
      </w:r>
      <w:r w:rsidR="000108E4">
        <w:rPr>
          <w:szCs w:val="24"/>
        </w:rPr>
        <w:t xml:space="preserve"> of the Education Act</w:t>
      </w:r>
      <w:r>
        <w:rPr>
          <w:szCs w:val="24"/>
        </w:rPr>
        <w:t>. The Chief Ombudsman noted that the</w:t>
      </w:r>
      <w:r w:rsidR="00DC1741">
        <w:rPr>
          <w:szCs w:val="24"/>
        </w:rPr>
        <w:t xml:space="preserve"> Ministry of Education Guideline</w:t>
      </w:r>
      <w:r w:rsidR="0035525B">
        <w:rPr>
          <w:szCs w:val="24"/>
        </w:rPr>
        <w:t>s</w:t>
      </w:r>
      <w:r>
        <w:rPr>
          <w:szCs w:val="24"/>
        </w:rPr>
        <w:t xml:space="preserve"> </w:t>
      </w:r>
      <w:r w:rsidR="00246EB1">
        <w:rPr>
          <w:szCs w:val="24"/>
        </w:rPr>
        <w:t>require a</w:t>
      </w:r>
      <w:r>
        <w:rPr>
          <w:szCs w:val="24"/>
        </w:rPr>
        <w:t xml:space="preserve"> high threshold for gross misconduct, and</w:t>
      </w:r>
      <w:r w:rsidR="0035525B">
        <w:rPr>
          <w:szCs w:val="24"/>
        </w:rPr>
        <w:t xml:space="preserve"> such conduct</w:t>
      </w:r>
      <w:r>
        <w:rPr>
          <w:szCs w:val="24"/>
        </w:rPr>
        <w:t xml:space="preserve"> must be serious enough to justify removing the student from school. </w:t>
      </w:r>
      <w:r w:rsidR="00D0164E" w:rsidRPr="00D0164E">
        <w:rPr>
          <w:szCs w:val="24"/>
        </w:rPr>
        <w:t>The Board</w:t>
      </w:r>
      <w:r w:rsidR="00D0164E">
        <w:rPr>
          <w:szCs w:val="24"/>
        </w:rPr>
        <w:t xml:space="preserve"> maintained</w:t>
      </w:r>
      <w:r w:rsidR="00D0164E" w:rsidRPr="00D0164E">
        <w:rPr>
          <w:szCs w:val="24"/>
        </w:rPr>
        <w:t xml:space="preserve"> that the behaviour constituted gross misconduct</w:t>
      </w:r>
      <w:r w:rsidR="00D0164E">
        <w:rPr>
          <w:szCs w:val="24"/>
        </w:rPr>
        <w:t xml:space="preserve"> on the basis of its standards. However, the Chief Ombudsman noted </w:t>
      </w:r>
      <w:r w:rsidR="0035525B">
        <w:rPr>
          <w:szCs w:val="24"/>
        </w:rPr>
        <w:t xml:space="preserve">judicial authority </w:t>
      </w:r>
      <w:r w:rsidR="00D0164E">
        <w:rPr>
          <w:szCs w:val="24"/>
        </w:rPr>
        <w:t>that a</w:t>
      </w:r>
      <w:r w:rsidR="00D11CEC">
        <w:rPr>
          <w:szCs w:val="24"/>
        </w:rPr>
        <w:t xml:space="preserve"> breach of school rules does not, in itself, meet the statutory requirement for gross misconduct.</w:t>
      </w:r>
      <w:r w:rsidR="008F62E4">
        <w:rPr>
          <w:rStyle w:val="FootnoteReference"/>
          <w:szCs w:val="24"/>
        </w:rPr>
        <w:footnoteReference w:id="3"/>
      </w:r>
      <w:r w:rsidR="00D0164E">
        <w:rPr>
          <w:szCs w:val="24"/>
        </w:rPr>
        <w:t xml:space="preserve"> </w:t>
      </w:r>
      <w:r>
        <w:rPr>
          <w:szCs w:val="24"/>
        </w:rPr>
        <w:t>In this case, the Chief Ombudsman considere</w:t>
      </w:r>
      <w:r w:rsidR="00246EB1">
        <w:rPr>
          <w:szCs w:val="24"/>
        </w:rPr>
        <w:t>d that the Board had overstated</w:t>
      </w:r>
      <w:r>
        <w:rPr>
          <w:szCs w:val="24"/>
        </w:rPr>
        <w:t xml:space="preserve"> the harm</w:t>
      </w:r>
      <w:r w:rsidR="000108E4">
        <w:rPr>
          <w:szCs w:val="24"/>
        </w:rPr>
        <w:t xml:space="preserve"> of the student remaining at the School</w:t>
      </w:r>
      <w:r w:rsidR="0058315D">
        <w:rPr>
          <w:szCs w:val="24"/>
        </w:rPr>
        <w:t xml:space="preserve">. The </w:t>
      </w:r>
      <w:r w:rsidR="00246EB1">
        <w:rPr>
          <w:szCs w:val="24"/>
        </w:rPr>
        <w:t xml:space="preserve">student’s </w:t>
      </w:r>
      <w:r w:rsidR="0058315D">
        <w:rPr>
          <w:szCs w:val="24"/>
        </w:rPr>
        <w:t>behaviour was not ‘</w:t>
      </w:r>
      <w:r w:rsidR="0058315D" w:rsidRPr="00F8223E">
        <w:rPr>
          <w:i/>
          <w:szCs w:val="24"/>
        </w:rPr>
        <w:t>reprehensible to a high degree</w:t>
      </w:r>
      <w:r w:rsidR="0058315D">
        <w:rPr>
          <w:szCs w:val="24"/>
        </w:rPr>
        <w:t xml:space="preserve">’. </w:t>
      </w:r>
      <w:r w:rsidR="0002140F">
        <w:rPr>
          <w:szCs w:val="24"/>
        </w:rPr>
        <w:t xml:space="preserve"> </w:t>
      </w:r>
      <w:r w:rsidR="00D0164E" w:rsidRPr="00D0164E">
        <w:rPr>
          <w:szCs w:val="24"/>
        </w:rPr>
        <w:t>The Chief Ombudsman accepted that the behaviour required a robust response. However, he considered that there were a large number of alternative actions that t</w:t>
      </w:r>
      <w:r w:rsidR="00246EB1">
        <w:rPr>
          <w:szCs w:val="24"/>
        </w:rPr>
        <w:t>he School c</w:t>
      </w:r>
      <w:r w:rsidR="00D0164E" w:rsidRPr="00D0164E">
        <w:rPr>
          <w:szCs w:val="24"/>
        </w:rPr>
        <w:t xml:space="preserve">ould have considered. </w:t>
      </w:r>
      <w:r w:rsidR="0058315D">
        <w:rPr>
          <w:szCs w:val="24"/>
        </w:rPr>
        <w:t>The Chief Ombudsman stated</w:t>
      </w:r>
      <w:r>
        <w:rPr>
          <w:szCs w:val="24"/>
        </w:rPr>
        <w:t>:</w:t>
      </w:r>
    </w:p>
    <w:p w:rsidR="00D0164E" w:rsidRPr="00D0164E" w:rsidRDefault="00873BD4" w:rsidP="00D0164E">
      <w:pPr>
        <w:pStyle w:val="BodyText"/>
        <w:ind w:left="567" w:firstLine="3"/>
        <w:rPr>
          <w:rFonts w:eastAsia="Calibri" w:cs="Times New Roman"/>
          <w:i/>
        </w:rPr>
      </w:pPr>
      <w:r w:rsidRPr="00873BD4">
        <w:rPr>
          <w:rFonts w:eastAsia="Calibri" w:cs="Times New Roman"/>
          <w:i/>
        </w:rPr>
        <w:t>There were disciplinary options available to the Board other than expulsion which would have been more appropriate, proportionate, and achieve</w:t>
      </w:r>
      <w:r w:rsidR="00D0164E">
        <w:rPr>
          <w:rFonts w:eastAsia="Calibri" w:cs="Times New Roman"/>
          <w:i/>
        </w:rPr>
        <w:t>d the desired disciplinary aims</w:t>
      </w:r>
      <w:r w:rsidR="00246EB1">
        <w:rPr>
          <w:rFonts w:eastAsia="Calibri" w:cs="Times New Roman"/>
          <w:i/>
        </w:rPr>
        <w:t xml:space="preserve">. </w:t>
      </w:r>
    </w:p>
    <w:p w:rsidR="00E77A82" w:rsidRDefault="00E77A82" w:rsidP="000108E4">
      <w:pPr>
        <w:pStyle w:val="Heading1"/>
        <w:numPr>
          <w:ilvl w:val="0"/>
          <w:numId w:val="0"/>
        </w:numPr>
      </w:pPr>
      <w:r>
        <w:t>Outcome</w:t>
      </w:r>
    </w:p>
    <w:p w:rsidR="00D0164E" w:rsidRDefault="00D0164E" w:rsidP="00E176CA">
      <w:r w:rsidRPr="00D0164E">
        <w:t>The Board undertook to ensure its processes</w:t>
      </w:r>
      <w:r>
        <w:t xml:space="preserve"> were</w:t>
      </w:r>
      <w:r w:rsidRPr="00D0164E">
        <w:t xml:space="preserve"> alig</w:t>
      </w:r>
      <w:r>
        <w:t>ned with the Ministry of Education G</w:t>
      </w:r>
      <w:r w:rsidRPr="00D0164E">
        <w:t>uidelines. The Chief Ombudsman recommended that Board apologise to the student and his family</w:t>
      </w:r>
      <w:r>
        <w:t xml:space="preserve"> and amend the record to show</w:t>
      </w:r>
      <w:r w:rsidRPr="00D0164E">
        <w:t xml:space="preserve"> that the student should not have been expelled. </w:t>
      </w:r>
      <w:r>
        <w:t>In res</w:t>
      </w:r>
      <w:r w:rsidR="00423A6C">
        <w:t>ponse, t</w:t>
      </w:r>
      <w:r>
        <w:t xml:space="preserve">he Board confirmed that it </w:t>
      </w:r>
      <w:r w:rsidR="00423A6C">
        <w:t xml:space="preserve">had </w:t>
      </w:r>
      <w:r w:rsidR="00246EB1">
        <w:t>complied with</w:t>
      </w:r>
      <w:r>
        <w:t xml:space="preserve"> the recommendations. </w:t>
      </w:r>
    </w:p>
    <w:p w:rsidR="003160E5" w:rsidRPr="003160E5" w:rsidRDefault="003160E5" w:rsidP="003160E5">
      <w:pPr>
        <w:pStyle w:val="BodyText"/>
        <w:rPr>
          <w:rStyle w:val="Italics"/>
        </w:rPr>
      </w:pPr>
      <w:r w:rsidRPr="003160E5">
        <w:rPr>
          <w:rStyle w:val="Italics"/>
        </w:rPr>
        <w:t xml:space="preserve">This case note is published under the authority of the </w:t>
      </w:r>
      <w:hyperlink r:id="rId7" w:history="1">
        <w:r w:rsidRPr="003160E5">
          <w:rPr>
            <w:rStyle w:val="HyperlinkSourceTextReference"/>
            <w:i/>
          </w:rPr>
          <w:t>Ombudsmen Rules 1989</w:t>
        </w:r>
      </w:hyperlink>
      <w:r w:rsidRPr="003160E5">
        <w:rPr>
          <w:rStyle w:val="Italics"/>
        </w:rPr>
        <w:t>.</w:t>
      </w:r>
      <w:r>
        <w:rPr>
          <w:rStyle w:val="Italics"/>
        </w:rPr>
        <w:t xml:space="preserve"> </w:t>
      </w:r>
      <w:r w:rsidRPr="003160E5">
        <w:rPr>
          <w:rStyle w:val="Italics"/>
        </w:rPr>
        <w:t>It sets out an Ombudsman’s view on the facts of a particular case. It should not be taken as establishing any legal precedent that would bind an Ombudsman in future.</w:t>
      </w:r>
    </w:p>
    <w:sectPr w:rsidR="003160E5" w:rsidRPr="003160E5" w:rsidSect="00F417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9E8" w:rsidRPr="00D45126" w:rsidRDefault="00F759E8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:rsidR="00F759E8" w:rsidRPr="00D45126" w:rsidRDefault="00F759E8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:rsidR="00F759E8" w:rsidRDefault="00F759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A93" w:rsidRDefault="00D32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3E" w:rsidRPr="0059155D" w:rsidRDefault="008A593E" w:rsidP="00B81F45">
    <w:pPr>
      <w:pStyle w:val="Footerline"/>
    </w:pPr>
  </w:p>
  <w:p w:rsidR="008A593E" w:rsidRPr="0059155D" w:rsidRDefault="008A593E" w:rsidP="00B81F45">
    <w:pPr>
      <w:pStyle w:val="Footerline"/>
    </w:pPr>
  </w:p>
  <w:p w:rsidR="008A593E" w:rsidRPr="005533D8" w:rsidRDefault="00F759E8" w:rsidP="00B81F45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F61F69">
      <w:t>Case note |</w:t>
    </w:r>
    <w:r>
      <w:fldChar w:fldCharType="end"/>
    </w:r>
    <w:r w:rsidR="008A593E">
      <w:t xml:space="preserve"> Page </w:t>
    </w:r>
    <w:r w:rsidR="008A593E" w:rsidRPr="00A32286">
      <w:rPr>
        <w:rStyle w:val="PageNumber"/>
      </w:rPr>
      <w:fldChar w:fldCharType="begin"/>
    </w:r>
    <w:r w:rsidR="008A593E" w:rsidRPr="00A32286">
      <w:rPr>
        <w:rStyle w:val="PageNumber"/>
      </w:rPr>
      <w:instrText xml:space="preserve"> PAGE   \* MERGEFORMAT </w:instrText>
    </w:r>
    <w:r w:rsidR="008A593E" w:rsidRPr="00A32286">
      <w:rPr>
        <w:rStyle w:val="PageNumber"/>
      </w:rPr>
      <w:fldChar w:fldCharType="separate"/>
    </w:r>
    <w:r w:rsidR="002E2FCA">
      <w:rPr>
        <w:rStyle w:val="PageNumber"/>
        <w:noProof/>
      </w:rPr>
      <w:t>3</w:t>
    </w:r>
    <w:r w:rsidR="008A593E" w:rsidRPr="00A3228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3E" w:rsidRPr="0059155D" w:rsidRDefault="008A593E" w:rsidP="00AA3322">
    <w:pPr>
      <w:pStyle w:val="Footerline"/>
    </w:pPr>
  </w:p>
  <w:p w:rsidR="008A593E" w:rsidRPr="0059155D" w:rsidRDefault="008A593E" w:rsidP="00AA3322">
    <w:pPr>
      <w:pStyle w:val="Footerline"/>
    </w:pPr>
  </w:p>
  <w:p w:rsidR="008A593E" w:rsidRPr="005533D8" w:rsidRDefault="00F759E8" w:rsidP="00AA3322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F61F69">
      <w:t>Case note |</w:t>
    </w:r>
    <w:r>
      <w:fldChar w:fldCharType="end"/>
    </w:r>
    <w:r w:rsidR="008A593E">
      <w:t xml:space="preserve"> Page </w:t>
    </w:r>
    <w:r w:rsidR="008A593E" w:rsidRPr="00A32286">
      <w:rPr>
        <w:rStyle w:val="PageNumber"/>
      </w:rPr>
      <w:fldChar w:fldCharType="begin"/>
    </w:r>
    <w:r w:rsidR="008A593E" w:rsidRPr="00A32286">
      <w:rPr>
        <w:rStyle w:val="PageNumber"/>
      </w:rPr>
      <w:instrText xml:space="preserve"> PAGE   \* MERGEFORMAT </w:instrText>
    </w:r>
    <w:r w:rsidR="008A593E" w:rsidRPr="00A32286">
      <w:rPr>
        <w:rStyle w:val="PageNumber"/>
      </w:rPr>
      <w:fldChar w:fldCharType="separate"/>
    </w:r>
    <w:r>
      <w:rPr>
        <w:rStyle w:val="PageNumber"/>
        <w:noProof/>
      </w:rPr>
      <w:t>1</w:t>
    </w:r>
    <w:r w:rsidR="008A593E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9E8" w:rsidRPr="00D45126" w:rsidRDefault="00F759E8" w:rsidP="00257DA0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:rsidR="00F759E8" w:rsidRPr="00C14083" w:rsidRDefault="00F759E8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:rsidR="00F759E8" w:rsidRDefault="00F759E8">
      <w:pPr>
        <w:spacing w:after="0" w:line="240" w:lineRule="auto"/>
      </w:pPr>
    </w:p>
  </w:footnote>
  <w:footnote w:id="2">
    <w:p w:rsidR="00411841" w:rsidRDefault="00411841" w:rsidP="004118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The Ministry of Education, ‘Guidelines for principals and boards of trustees on stand-downs, suspensions, exclusions and expulsions, Part I: Legal options and duties’, </w:t>
      </w:r>
      <w:hyperlink r:id="rId1" w:history="1">
        <w:r w:rsidRPr="00331327">
          <w:rPr>
            <w:rStyle w:val="Hyperlink"/>
          </w:rPr>
          <w:t>https://www.education.govt.nz/assets/Documents/School/Managing-and-supporting-students/Stand-downs-suspensions-exclusions-and-expulsions-guidelines/17-5-18-SuspensionLegalGuideWEB-1.pdf</w:t>
        </w:r>
      </w:hyperlink>
      <w:r>
        <w:t xml:space="preserve">. </w:t>
      </w:r>
    </w:p>
  </w:footnote>
  <w:footnote w:id="3">
    <w:p w:rsidR="008F62E4" w:rsidRPr="008F62E4" w:rsidRDefault="008F62E4" w:rsidP="008F62E4">
      <w:pPr>
        <w:pStyle w:val="FootnoteText"/>
        <w:rPr>
          <w:rFonts w:eastAsia="Calibri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8F62E4">
        <w:rPr>
          <w:rFonts w:eastAsia="Calibri" w:cs="Times New Roman"/>
        </w:rPr>
        <w:t>M &amp; Anor v S &amp; Board of Trustees of Palmerston North Boys’ High School [2003] NZAR 705, 712 (decided 5 December 1990).</w:t>
      </w:r>
    </w:p>
    <w:p w:rsidR="008F62E4" w:rsidRDefault="008F62E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A93" w:rsidRDefault="00D32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3E" w:rsidRDefault="008A593E" w:rsidP="00B81F45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r w:rsidRPr="00DD54DF">
      <w:t>Tari o te Kaitiaki Mana Tangata</w:t>
    </w:r>
  </w:p>
  <w:p w:rsidR="008A593E" w:rsidRPr="00661EC9" w:rsidRDefault="008A593E" w:rsidP="00B81F45">
    <w:pPr>
      <w:pStyle w:val="Headerline"/>
      <w:rPr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3E" w:rsidRDefault="008A593E">
    <w:pPr>
      <w:pStyle w:val="Header"/>
    </w:pPr>
    <w:r w:rsidRPr="00F417FD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4E3A6C6B" wp14:editId="325E1126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0" t="0" r="1905" b="0"/>
          <wp:wrapNone/>
          <wp:docPr id="2" name="Picture 3" title="The Ombudsman Case note logo—features the word Ombudsman in bold font with the text ‘Fairness for all’ in a smaller font-size below. A graphic of a fern furls into the ‘O’ helping to form the first letter of the word Ombudsman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e_Note-A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9ECE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888F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9DD47C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4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2416F2"/>
    <w:multiLevelType w:val="multilevel"/>
    <w:tmpl w:val="75FE14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7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9" w15:restartNumberingAfterBreak="0">
    <w:nsid w:val="2BBA4A02"/>
    <w:multiLevelType w:val="multilevel"/>
    <w:tmpl w:val="F53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sertPictureLef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1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3" w15:restartNumberingAfterBreak="0">
    <w:nsid w:val="377C497E"/>
    <w:multiLevelType w:val="multilevel"/>
    <w:tmpl w:val="D4D4899C"/>
    <w:lvl w:ilvl="0">
      <w:start w:val="1"/>
      <w:numFmt w:val="decimal"/>
      <w:pStyle w:val="Listoutline1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outline2-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outline3-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outline4-a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outline5-i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5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6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9" w15:restartNumberingAfterBreak="0">
    <w:nsid w:val="5F465289"/>
    <w:multiLevelType w:val="multilevel"/>
    <w:tmpl w:val="6AB2BB4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1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3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5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5"/>
  </w:num>
  <w:num w:numId="8">
    <w:abstractNumId w:val="17"/>
  </w:num>
  <w:num w:numId="9">
    <w:abstractNumId w:val="8"/>
  </w:num>
  <w:num w:numId="10">
    <w:abstractNumId w:val="11"/>
  </w:num>
  <w:num w:numId="11">
    <w:abstractNumId w:val="24"/>
  </w:num>
  <w:num w:numId="12">
    <w:abstractNumId w:val="12"/>
  </w:num>
  <w:num w:numId="13">
    <w:abstractNumId w:val="7"/>
  </w:num>
  <w:num w:numId="14">
    <w:abstractNumId w:val="10"/>
  </w:num>
  <w:num w:numId="15">
    <w:abstractNumId w:val="6"/>
  </w:num>
  <w:num w:numId="16">
    <w:abstractNumId w:val="22"/>
  </w:num>
  <w:num w:numId="17">
    <w:abstractNumId w:val="18"/>
  </w:num>
  <w:num w:numId="18">
    <w:abstractNumId w:val="23"/>
  </w:num>
  <w:num w:numId="19">
    <w:abstractNumId w:val="15"/>
  </w:num>
  <w:num w:numId="20">
    <w:abstractNumId w:val="2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"/>
  </w:num>
  <w:num w:numId="24">
    <w:abstractNumId w:val="14"/>
  </w:num>
  <w:num w:numId="25">
    <w:abstractNumId w:val="16"/>
  </w:num>
  <w:num w:numId="26">
    <w:abstractNumId w:val="7"/>
  </w:num>
  <w:num w:numId="27">
    <w:abstractNumId w:val="10"/>
  </w:num>
  <w:num w:numId="28">
    <w:abstractNumId w:val="2"/>
  </w:num>
  <w:num w:numId="29">
    <w:abstractNumId w:val="1"/>
  </w:num>
  <w:num w:numId="30">
    <w:abstractNumId w:val="0"/>
  </w:num>
  <w:num w:numId="31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hortText" w:val="Case note |"/>
    <w:docVar w:name="dvShortTextFrm" w:val="Case note"/>
    <w:docVar w:name="IsfirstTb" w:val="False"/>
    <w:docVar w:name="IsInTable" w:val="False"/>
    <w:docVar w:name="OOTOTemplate" w:val="OOTO General\Case note.dotm"/>
  </w:docVars>
  <w:rsids>
    <w:rsidRoot w:val="00C40926"/>
    <w:rsid w:val="00000AEE"/>
    <w:rsid w:val="0000164C"/>
    <w:rsid w:val="00002E2B"/>
    <w:rsid w:val="000048D2"/>
    <w:rsid w:val="00005B6D"/>
    <w:rsid w:val="0000771B"/>
    <w:rsid w:val="000108E4"/>
    <w:rsid w:val="00011074"/>
    <w:rsid w:val="00013791"/>
    <w:rsid w:val="000169EB"/>
    <w:rsid w:val="00021382"/>
    <w:rsid w:val="0002140F"/>
    <w:rsid w:val="00024F53"/>
    <w:rsid w:val="00026A3B"/>
    <w:rsid w:val="000273F0"/>
    <w:rsid w:val="000328E9"/>
    <w:rsid w:val="00032A75"/>
    <w:rsid w:val="00033FC8"/>
    <w:rsid w:val="00035821"/>
    <w:rsid w:val="00040F52"/>
    <w:rsid w:val="00041615"/>
    <w:rsid w:val="000419C3"/>
    <w:rsid w:val="00045FD7"/>
    <w:rsid w:val="00046B63"/>
    <w:rsid w:val="00050123"/>
    <w:rsid w:val="00050EE6"/>
    <w:rsid w:val="00053114"/>
    <w:rsid w:val="00057C4D"/>
    <w:rsid w:val="00064CFD"/>
    <w:rsid w:val="00065881"/>
    <w:rsid w:val="00081702"/>
    <w:rsid w:val="000822C8"/>
    <w:rsid w:val="00084FC2"/>
    <w:rsid w:val="000929F9"/>
    <w:rsid w:val="00093C9D"/>
    <w:rsid w:val="00094D1D"/>
    <w:rsid w:val="0009569A"/>
    <w:rsid w:val="000965D2"/>
    <w:rsid w:val="00097211"/>
    <w:rsid w:val="00097E3A"/>
    <w:rsid w:val="000A084B"/>
    <w:rsid w:val="000A18DA"/>
    <w:rsid w:val="000A39DB"/>
    <w:rsid w:val="000A4639"/>
    <w:rsid w:val="000A5310"/>
    <w:rsid w:val="000A56A9"/>
    <w:rsid w:val="000B43C3"/>
    <w:rsid w:val="000B456A"/>
    <w:rsid w:val="000B60ED"/>
    <w:rsid w:val="000C2A01"/>
    <w:rsid w:val="000C487C"/>
    <w:rsid w:val="000D3B26"/>
    <w:rsid w:val="000D3B73"/>
    <w:rsid w:val="000D4757"/>
    <w:rsid w:val="000D5790"/>
    <w:rsid w:val="000D6DA5"/>
    <w:rsid w:val="000D6FA6"/>
    <w:rsid w:val="000E04C0"/>
    <w:rsid w:val="000E2563"/>
    <w:rsid w:val="000E2C2F"/>
    <w:rsid w:val="000E357E"/>
    <w:rsid w:val="000E36A8"/>
    <w:rsid w:val="000E48F3"/>
    <w:rsid w:val="000F09B0"/>
    <w:rsid w:val="000F27A2"/>
    <w:rsid w:val="000F32C4"/>
    <w:rsid w:val="000F358E"/>
    <w:rsid w:val="000F496B"/>
    <w:rsid w:val="000F4A8C"/>
    <w:rsid w:val="000F51C3"/>
    <w:rsid w:val="000F5D79"/>
    <w:rsid w:val="00100392"/>
    <w:rsid w:val="00107E56"/>
    <w:rsid w:val="001110B8"/>
    <w:rsid w:val="0011146D"/>
    <w:rsid w:val="00114C6B"/>
    <w:rsid w:val="00114C7F"/>
    <w:rsid w:val="00121533"/>
    <w:rsid w:val="00123968"/>
    <w:rsid w:val="00134987"/>
    <w:rsid w:val="00140996"/>
    <w:rsid w:val="00140DAC"/>
    <w:rsid w:val="00144C1B"/>
    <w:rsid w:val="00150AD4"/>
    <w:rsid w:val="00151F5B"/>
    <w:rsid w:val="00157E61"/>
    <w:rsid w:val="001602AB"/>
    <w:rsid w:val="00160E82"/>
    <w:rsid w:val="001643FB"/>
    <w:rsid w:val="00166C30"/>
    <w:rsid w:val="00167506"/>
    <w:rsid w:val="0017216A"/>
    <w:rsid w:val="001753BE"/>
    <w:rsid w:val="001760FC"/>
    <w:rsid w:val="00177807"/>
    <w:rsid w:val="001822E3"/>
    <w:rsid w:val="00184B58"/>
    <w:rsid w:val="00186A52"/>
    <w:rsid w:val="001872A2"/>
    <w:rsid w:val="00187D74"/>
    <w:rsid w:val="00190A34"/>
    <w:rsid w:val="00191044"/>
    <w:rsid w:val="001913FE"/>
    <w:rsid w:val="001922D6"/>
    <w:rsid w:val="00193B7F"/>
    <w:rsid w:val="00194237"/>
    <w:rsid w:val="00194280"/>
    <w:rsid w:val="001944D8"/>
    <w:rsid w:val="001954BF"/>
    <w:rsid w:val="001968B6"/>
    <w:rsid w:val="00197401"/>
    <w:rsid w:val="001A265F"/>
    <w:rsid w:val="001A415D"/>
    <w:rsid w:val="001A4C19"/>
    <w:rsid w:val="001A6FF8"/>
    <w:rsid w:val="001B1DCE"/>
    <w:rsid w:val="001B2F94"/>
    <w:rsid w:val="001B31CF"/>
    <w:rsid w:val="001B688C"/>
    <w:rsid w:val="001B7EC1"/>
    <w:rsid w:val="001C12AF"/>
    <w:rsid w:val="001C4041"/>
    <w:rsid w:val="001C4888"/>
    <w:rsid w:val="001C7F14"/>
    <w:rsid w:val="001D2F83"/>
    <w:rsid w:val="001E067E"/>
    <w:rsid w:val="001E16D0"/>
    <w:rsid w:val="001E795E"/>
    <w:rsid w:val="001F08E5"/>
    <w:rsid w:val="001F0C1C"/>
    <w:rsid w:val="001F0E26"/>
    <w:rsid w:val="001F14C5"/>
    <w:rsid w:val="001F20AE"/>
    <w:rsid w:val="001F6FC1"/>
    <w:rsid w:val="00200C37"/>
    <w:rsid w:val="00204247"/>
    <w:rsid w:val="00210377"/>
    <w:rsid w:val="0021064F"/>
    <w:rsid w:val="002151BC"/>
    <w:rsid w:val="00217F95"/>
    <w:rsid w:val="00220309"/>
    <w:rsid w:val="00221110"/>
    <w:rsid w:val="00221D0F"/>
    <w:rsid w:val="00222EA0"/>
    <w:rsid w:val="00224421"/>
    <w:rsid w:val="002274DD"/>
    <w:rsid w:val="0023071A"/>
    <w:rsid w:val="00230FF4"/>
    <w:rsid w:val="00237679"/>
    <w:rsid w:val="00245ACC"/>
    <w:rsid w:val="00246EB1"/>
    <w:rsid w:val="00251056"/>
    <w:rsid w:val="00251456"/>
    <w:rsid w:val="00253466"/>
    <w:rsid w:val="002539A9"/>
    <w:rsid w:val="00257DA0"/>
    <w:rsid w:val="00262294"/>
    <w:rsid w:val="00263B2F"/>
    <w:rsid w:val="00270EC8"/>
    <w:rsid w:val="0027214C"/>
    <w:rsid w:val="00272307"/>
    <w:rsid w:val="00272886"/>
    <w:rsid w:val="00272EB5"/>
    <w:rsid w:val="00274E49"/>
    <w:rsid w:val="0027634A"/>
    <w:rsid w:val="002819FD"/>
    <w:rsid w:val="00283493"/>
    <w:rsid w:val="00283CAD"/>
    <w:rsid w:val="00283D4E"/>
    <w:rsid w:val="00283F3B"/>
    <w:rsid w:val="002841A8"/>
    <w:rsid w:val="00284C51"/>
    <w:rsid w:val="002903CA"/>
    <w:rsid w:val="002917E8"/>
    <w:rsid w:val="00292161"/>
    <w:rsid w:val="00295101"/>
    <w:rsid w:val="002A1D84"/>
    <w:rsid w:val="002A67F4"/>
    <w:rsid w:val="002A7B22"/>
    <w:rsid w:val="002B0E1C"/>
    <w:rsid w:val="002B319F"/>
    <w:rsid w:val="002B48BA"/>
    <w:rsid w:val="002B5274"/>
    <w:rsid w:val="002B5D4E"/>
    <w:rsid w:val="002B6A20"/>
    <w:rsid w:val="002B6A6C"/>
    <w:rsid w:val="002B7379"/>
    <w:rsid w:val="002C0241"/>
    <w:rsid w:val="002C03DC"/>
    <w:rsid w:val="002C4624"/>
    <w:rsid w:val="002C54BA"/>
    <w:rsid w:val="002D00DA"/>
    <w:rsid w:val="002D09E7"/>
    <w:rsid w:val="002D1048"/>
    <w:rsid w:val="002D4A7A"/>
    <w:rsid w:val="002D6610"/>
    <w:rsid w:val="002D6E92"/>
    <w:rsid w:val="002D707B"/>
    <w:rsid w:val="002E1AEB"/>
    <w:rsid w:val="002E2FCA"/>
    <w:rsid w:val="002E617A"/>
    <w:rsid w:val="002E6678"/>
    <w:rsid w:val="002E6923"/>
    <w:rsid w:val="002F1071"/>
    <w:rsid w:val="002F2103"/>
    <w:rsid w:val="002F2702"/>
    <w:rsid w:val="002F4BAA"/>
    <w:rsid w:val="002F510A"/>
    <w:rsid w:val="002F7D54"/>
    <w:rsid w:val="003002CA"/>
    <w:rsid w:val="0030235D"/>
    <w:rsid w:val="0030460D"/>
    <w:rsid w:val="00307592"/>
    <w:rsid w:val="00313ABD"/>
    <w:rsid w:val="003160E5"/>
    <w:rsid w:val="00316CF6"/>
    <w:rsid w:val="00317D8B"/>
    <w:rsid w:val="00320E2B"/>
    <w:rsid w:val="00321801"/>
    <w:rsid w:val="00321D36"/>
    <w:rsid w:val="003374ED"/>
    <w:rsid w:val="00342CEE"/>
    <w:rsid w:val="003516B6"/>
    <w:rsid w:val="0035525B"/>
    <w:rsid w:val="0035756E"/>
    <w:rsid w:val="0036078D"/>
    <w:rsid w:val="003612FC"/>
    <w:rsid w:val="00363187"/>
    <w:rsid w:val="003636DB"/>
    <w:rsid w:val="003643EE"/>
    <w:rsid w:val="00367A88"/>
    <w:rsid w:val="00371B5E"/>
    <w:rsid w:val="003723B3"/>
    <w:rsid w:val="00373DCE"/>
    <w:rsid w:val="0037732A"/>
    <w:rsid w:val="0037742F"/>
    <w:rsid w:val="00377D53"/>
    <w:rsid w:val="003808C4"/>
    <w:rsid w:val="00381FBC"/>
    <w:rsid w:val="00382244"/>
    <w:rsid w:val="003832EA"/>
    <w:rsid w:val="00383460"/>
    <w:rsid w:val="00385BCC"/>
    <w:rsid w:val="00385F42"/>
    <w:rsid w:val="00391F10"/>
    <w:rsid w:val="0039317E"/>
    <w:rsid w:val="00396770"/>
    <w:rsid w:val="003967AB"/>
    <w:rsid w:val="003A1465"/>
    <w:rsid w:val="003A4539"/>
    <w:rsid w:val="003A4EB3"/>
    <w:rsid w:val="003B46E7"/>
    <w:rsid w:val="003C1714"/>
    <w:rsid w:val="003C2059"/>
    <w:rsid w:val="003C3C70"/>
    <w:rsid w:val="003D02D4"/>
    <w:rsid w:val="003D139D"/>
    <w:rsid w:val="003D1428"/>
    <w:rsid w:val="003D2E7D"/>
    <w:rsid w:val="003D6A2B"/>
    <w:rsid w:val="003D7D3A"/>
    <w:rsid w:val="003E19E9"/>
    <w:rsid w:val="003E38B5"/>
    <w:rsid w:val="003E433B"/>
    <w:rsid w:val="003E4400"/>
    <w:rsid w:val="003E51DA"/>
    <w:rsid w:val="003E5BC8"/>
    <w:rsid w:val="003E6107"/>
    <w:rsid w:val="003E7D56"/>
    <w:rsid w:val="003F0032"/>
    <w:rsid w:val="003F0E79"/>
    <w:rsid w:val="003F2F46"/>
    <w:rsid w:val="003F3280"/>
    <w:rsid w:val="003F7B31"/>
    <w:rsid w:val="00400410"/>
    <w:rsid w:val="00404C91"/>
    <w:rsid w:val="00405E1E"/>
    <w:rsid w:val="00406000"/>
    <w:rsid w:val="004061BA"/>
    <w:rsid w:val="00410181"/>
    <w:rsid w:val="00411841"/>
    <w:rsid w:val="004118FD"/>
    <w:rsid w:val="00411A78"/>
    <w:rsid w:val="004213E5"/>
    <w:rsid w:val="00423A6C"/>
    <w:rsid w:val="00424DBC"/>
    <w:rsid w:val="004302DE"/>
    <w:rsid w:val="00431860"/>
    <w:rsid w:val="00433038"/>
    <w:rsid w:val="00433F89"/>
    <w:rsid w:val="00442610"/>
    <w:rsid w:val="004426B5"/>
    <w:rsid w:val="00444754"/>
    <w:rsid w:val="00452CEF"/>
    <w:rsid w:val="004541A5"/>
    <w:rsid w:val="0045435E"/>
    <w:rsid w:val="0045751E"/>
    <w:rsid w:val="00462213"/>
    <w:rsid w:val="00464DEF"/>
    <w:rsid w:val="00465438"/>
    <w:rsid w:val="00467645"/>
    <w:rsid w:val="004752AF"/>
    <w:rsid w:val="00476147"/>
    <w:rsid w:val="0048499F"/>
    <w:rsid w:val="00485E2C"/>
    <w:rsid w:val="004873B4"/>
    <w:rsid w:val="004903E8"/>
    <w:rsid w:val="00491852"/>
    <w:rsid w:val="0049294C"/>
    <w:rsid w:val="004938CA"/>
    <w:rsid w:val="00493EE8"/>
    <w:rsid w:val="00494124"/>
    <w:rsid w:val="004978CE"/>
    <w:rsid w:val="004A068D"/>
    <w:rsid w:val="004A2B8E"/>
    <w:rsid w:val="004A3DD0"/>
    <w:rsid w:val="004A5E3E"/>
    <w:rsid w:val="004A60D8"/>
    <w:rsid w:val="004A717A"/>
    <w:rsid w:val="004B1CFB"/>
    <w:rsid w:val="004B3108"/>
    <w:rsid w:val="004B5B00"/>
    <w:rsid w:val="004B6762"/>
    <w:rsid w:val="004B6DF7"/>
    <w:rsid w:val="004C0F82"/>
    <w:rsid w:val="004C748E"/>
    <w:rsid w:val="004D3A9D"/>
    <w:rsid w:val="004D4947"/>
    <w:rsid w:val="004D4CCB"/>
    <w:rsid w:val="004D6360"/>
    <w:rsid w:val="004E37DF"/>
    <w:rsid w:val="004E4498"/>
    <w:rsid w:val="004F143B"/>
    <w:rsid w:val="004F3653"/>
    <w:rsid w:val="004F5787"/>
    <w:rsid w:val="0050347A"/>
    <w:rsid w:val="00503E51"/>
    <w:rsid w:val="005054E0"/>
    <w:rsid w:val="005102D8"/>
    <w:rsid w:val="00512CAE"/>
    <w:rsid w:val="00512D27"/>
    <w:rsid w:val="00515585"/>
    <w:rsid w:val="00515C43"/>
    <w:rsid w:val="00517AD4"/>
    <w:rsid w:val="00520431"/>
    <w:rsid w:val="0052262C"/>
    <w:rsid w:val="0053285B"/>
    <w:rsid w:val="0053394E"/>
    <w:rsid w:val="005409E7"/>
    <w:rsid w:val="00541023"/>
    <w:rsid w:val="00542924"/>
    <w:rsid w:val="00546792"/>
    <w:rsid w:val="00554E50"/>
    <w:rsid w:val="00554FCD"/>
    <w:rsid w:val="00561DA3"/>
    <w:rsid w:val="005661BE"/>
    <w:rsid w:val="005671A5"/>
    <w:rsid w:val="00570439"/>
    <w:rsid w:val="00570CA3"/>
    <w:rsid w:val="005719C4"/>
    <w:rsid w:val="00573D48"/>
    <w:rsid w:val="005758E8"/>
    <w:rsid w:val="005772F4"/>
    <w:rsid w:val="005777E2"/>
    <w:rsid w:val="005804D9"/>
    <w:rsid w:val="005805BA"/>
    <w:rsid w:val="005820EE"/>
    <w:rsid w:val="005830DE"/>
    <w:rsid w:val="0058315D"/>
    <w:rsid w:val="00585B6A"/>
    <w:rsid w:val="00590C6E"/>
    <w:rsid w:val="005910D7"/>
    <w:rsid w:val="00591D60"/>
    <w:rsid w:val="005935A5"/>
    <w:rsid w:val="00595347"/>
    <w:rsid w:val="00596025"/>
    <w:rsid w:val="005975D0"/>
    <w:rsid w:val="005A1D8F"/>
    <w:rsid w:val="005A2E1B"/>
    <w:rsid w:val="005A4E7D"/>
    <w:rsid w:val="005B1169"/>
    <w:rsid w:val="005B6E2F"/>
    <w:rsid w:val="005B7CAC"/>
    <w:rsid w:val="005B7F25"/>
    <w:rsid w:val="005C191B"/>
    <w:rsid w:val="005C4DB4"/>
    <w:rsid w:val="005C518F"/>
    <w:rsid w:val="005C76DD"/>
    <w:rsid w:val="005C7BA2"/>
    <w:rsid w:val="005D03D0"/>
    <w:rsid w:val="005D053D"/>
    <w:rsid w:val="005D525E"/>
    <w:rsid w:val="005E1DEC"/>
    <w:rsid w:val="005E1F34"/>
    <w:rsid w:val="005E2932"/>
    <w:rsid w:val="005E4F3A"/>
    <w:rsid w:val="005E50C7"/>
    <w:rsid w:val="005F1945"/>
    <w:rsid w:val="005F3344"/>
    <w:rsid w:val="005F4281"/>
    <w:rsid w:val="005F43B4"/>
    <w:rsid w:val="005F70F0"/>
    <w:rsid w:val="00604BDC"/>
    <w:rsid w:val="00606871"/>
    <w:rsid w:val="006077BF"/>
    <w:rsid w:val="00607EC0"/>
    <w:rsid w:val="0061020F"/>
    <w:rsid w:val="00610FD3"/>
    <w:rsid w:val="00611625"/>
    <w:rsid w:val="006120A8"/>
    <w:rsid w:val="00615CE0"/>
    <w:rsid w:val="00616CEE"/>
    <w:rsid w:val="00617F04"/>
    <w:rsid w:val="00621B46"/>
    <w:rsid w:val="00621FD1"/>
    <w:rsid w:val="0062506B"/>
    <w:rsid w:val="006279D4"/>
    <w:rsid w:val="00627E11"/>
    <w:rsid w:val="00631B80"/>
    <w:rsid w:val="00640FA7"/>
    <w:rsid w:val="00644A97"/>
    <w:rsid w:val="00644B46"/>
    <w:rsid w:val="0064708D"/>
    <w:rsid w:val="006473DE"/>
    <w:rsid w:val="00655FF5"/>
    <w:rsid w:val="0066078A"/>
    <w:rsid w:val="00661FBB"/>
    <w:rsid w:val="0067015F"/>
    <w:rsid w:val="0067318E"/>
    <w:rsid w:val="006741F1"/>
    <w:rsid w:val="006744C4"/>
    <w:rsid w:val="0067485E"/>
    <w:rsid w:val="00681279"/>
    <w:rsid w:val="006820B3"/>
    <w:rsid w:val="006842AB"/>
    <w:rsid w:val="00684E32"/>
    <w:rsid w:val="00685B6A"/>
    <w:rsid w:val="00687159"/>
    <w:rsid w:val="00691335"/>
    <w:rsid w:val="006920D5"/>
    <w:rsid w:val="00697F10"/>
    <w:rsid w:val="006A05F7"/>
    <w:rsid w:val="006A12AA"/>
    <w:rsid w:val="006A1994"/>
    <w:rsid w:val="006A5545"/>
    <w:rsid w:val="006A5CB2"/>
    <w:rsid w:val="006B2725"/>
    <w:rsid w:val="006B4123"/>
    <w:rsid w:val="006B72A6"/>
    <w:rsid w:val="006C3811"/>
    <w:rsid w:val="006C3851"/>
    <w:rsid w:val="006C3FF6"/>
    <w:rsid w:val="006D1417"/>
    <w:rsid w:val="006D1717"/>
    <w:rsid w:val="006D17A0"/>
    <w:rsid w:val="006D2120"/>
    <w:rsid w:val="006D78E8"/>
    <w:rsid w:val="006E05C4"/>
    <w:rsid w:val="006E190D"/>
    <w:rsid w:val="006E1BFE"/>
    <w:rsid w:val="006E5E11"/>
    <w:rsid w:val="006F1C9F"/>
    <w:rsid w:val="006F2DED"/>
    <w:rsid w:val="006F51DC"/>
    <w:rsid w:val="006F572F"/>
    <w:rsid w:val="007012C8"/>
    <w:rsid w:val="00703C65"/>
    <w:rsid w:val="00710CB9"/>
    <w:rsid w:val="00712C05"/>
    <w:rsid w:val="00714679"/>
    <w:rsid w:val="00715819"/>
    <w:rsid w:val="00717711"/>
    <w:rsid w:val="00717A58"/>
    <w:rsid w:val="00717B0B"/>
    <w:rsid w:val="0072077B"/>
    <w:rsid w:val="007251D7"/>
    <w:rsid w:val="0072665E"/>
    <w:rsid w:val="0073150C"/>
    <w:rsid w:val="0073197D"/>
    <w:rsid w:val="00733DAC"/>
    <w:rsid w:val="00734E9C"/>
    <w:rsid w:val="007370C8"/>
    <w:rsid w:val="0073772C"/>
    <w:rsid w:val="00743E91"/>
    <w:rsid w:val="00753648"/>
    <w:rsid w:val="007539DA"/>
    <w:rsid w:val="00760461"/>
    <w:rsid w:val="00763D2B"/>
    <w:rsid w:val="00764619"/>
    <w:rsid w:val="00772911"/>
    <w:rsid w:val="00773694"/>
    <w:rsid w:val="0077590F"/>
    <w:rsid w:val="00776236"/>
    <w:rsid w:val="00776A46"/>
    <w:rsid w:val="00777829"/>
    <w:rsid w:val="0078036A"/>
    <w:rsid w:val="00780970"/>
    <w:rsid w:val="00780D07"/>
    <w:rsid w:val="007842BB"/>
    <w:rsid w:val="0079659E"/>
    <w:rsid w:val="00797C7C"/>
    <w:rsid w:val="007A0E41"/>
    <w:rsid w:val="007A395C"/>
    <w:rsid w:val="007A6586"/>
    <w:rsid w:val="007A6F0A"/>
    <w:rsid w:val="007A7020"/>
    <w:rsid w:val="007A74A0"/>
    <w:rsid w:val="007B4F3B"/>
    <w:rsid w:val="007B5F9D"/>
    <w:rsid w:val="007B755F"/>
    <w:rsid w:val="007C3BDA"/>
    <w:rsid w:val="007C5CD4"/>
    <w:rsid w:val="007C679B"/>
    <w:rsid w:val="007C7995"/>
    <w:rsid w:val="007D3C1B"/>
    <w:rsid w:val="007D4081"/>
    <w:rsid w:val="007D5753"/>
    <w:rsid w:val="007D76FD"/>
    <w:rsid w:val="007E01D2"/>
    <w:rsid w:val="007E1397"/>
    <w:rsid w:val="007E58A0"/>
    <w:rsid w:val="007E5E02"/>
    <w:rsid w:val="007F760D"/>
    <w:rsid w:val="00800219"/>
    <w:rsid w:val="0080047F"/>
    <w:rsid w:val="0080145D"/>
    <w:rsid w:val="00802414"/>
    <w:rsid w:val="00803CA9"/>
    <w:rsid w:val="00812748"/>
    <w:rsid w:val="00813A70"/>
    <w:rsid w:val="00820C9C"/>
    <w:rsid w:val="008242EE"/>
    <w:rsid w:val="00825420"/>
    <w:rsid w:val="00825D06"/>
    <w:rsid w:val="00830680"/>
    <w:rsid w:val="00831A4E"/>
    <w:rsid w:val="00831EBB"/>
    <w:rsid w:val="00833247"/>
    <w:rsid w:val="00837EA6"/>
    <w:rsid w:val="008429D3"/>
    <w:rsid w:val="008433C4"/>
    <w:rsid w:val="00844F64"/>
    <w:rsid w:val="00846794"/>
    <w:rsid w:val="00846D79"/>
    <w:rsid w:val="00860B01"/>
    <w:rsid w:val="00861AEA"/>
    <w:rsid w:val="00861C91"/>
    <w:rsid w:val="00861C9F"/>
    <w:rsid w:val="00865881"/>
    <w:rsid w:val="008672ED"/>
    <w:rsid w:val="00872924"/>
    <w:rsid w:val="00873BD4"/>
    <w:rsid w:val="008841B5"/>
    <w:rsid w:val="00884716"/>
    <w:rsid w:val="00887AA8"/>
    <w:rsid w:val="0089080C"/>
    <w:rsid w:val="00892DF8"/>
    <w:rsid w:val="00893A27"/>
    <w:rsid w:val="00896D19"/>
    <w:rsid w:val="008A593E"/>
    <w:rsid w:val="008B0D20"/>
    <w:rsid w:val="008B0F15"/>
    <w:rsid w:val="008B1687"/>
    <w:rsid w:val="008B1A1F"/>
    <w:rsid w:val="008B3D95"/>
    <w:rsid w:val="008B3DAA"/>
    <w:rsid w:val="008B4AAA"/>
    <w:rsid w:val="008B76D2"/>
    <w:rsid w:val="008C11CB"/>
    <w:rsid w:val="008C3437"/>
    <w:rsid w:val="008C36C3"/>
    <w:rsid w:val="008C7455"/>
    <w:rsid w:val="008D2D01"/>
    <w:rsid w:val="008D349D"/>
    <w:rsid w:val="008D7744"/>
    <w:rsid w:val="008E0636"/>
    <w:rsid w:val="008E0999"/>
    <w:rsid w:val="008E186D"/>
    <w:rsid w:val="008E1EF0"/>
    <w:rsid w:val="008E6C86"/>
    <w:rsid w:val="008F17E0"/>
    <w:rsid w:val="008F2893"/>
    <w:rsid w:val="008F614F"/>
    <w:rsid w:val="008F62E4"/>
    <w:rsid w:val="008F746D"/>
    <w:rsid w:val="00903FCC"/>
    <w:rsid w:val="009135B5"/>
    <w:rsid w:val="0092033B"/>
    <w:rsid w:val="009203C6"/>
    <w:rsid w:val="00923ED7"/>
    <w:rsid w:val="0092445C"/>
    <w:rsid w:val="009300E6"/>
    <w:rsid w:val="009319DE"/>
    <w:rsid w:val="00934224"/>
    <w:rsid w:val="00934443"/>
    <w:rsid w:val="0093534C"/>
    <w:rsid w:val="00935540"/>
    <w:rsid w:val="00936C1D"/>
    <w:rsid w:val="009401E4"/>
    <w:rsid w:val="00940845"/>
    <w:rsid w:val="00942420"/>
    <w:rsid w:val="009438B5"/>
    <w:rsid w:val="0094461F"/>
    <w:rsid w:val="00944B48"/>
    <w:rsid w:val="00946D1C"/>
    <w:rsid w:val="009639D4"/>
    <w:rsid w:val="009673FC"/>
    <w:rsid w:val="00967D11"/>
    <w:rsid w:val="00970955"/>
    <w:rsid w:val="00971749"/>
    <w:rsid w:val="00971D0C"/>
    <w:rsid w:val="00974ABE"/>
    <w:rsid w:val="009779D9"/>
    <w:rsid w:val="00981DFE"/>
    <w:rsid w:val="009826E4"/>
    <w:rsid w:val="00986BE8"/>
    <w:rsid w:val="009909DF"/>
    <w:rsid w:val="0099194F"/>
    <w:rsid w:val="0099196C"/>
    <w:rsid w:val="0099197D"/>
    <w:rsid w:val="00991F34"/>
    <w:rsid w:val="00994CBB"/>
    <w:rsid w:val="009954CB"/>
    <w:rsid w:val="00995755"/>
    <w:rsid w:val="009A66D4"/>
    <w:rsid w:val="009B47B9"/>
    <w:rsid w:val="009C1083"/>
    <w:rsid w:val="009C1890"/>
    <w:rsid w:val="009C3499"/>
    <w:rsid w:val="009C375B"/>
    <w:rsid w:val="009C4723"/>
    <w:rsid w:val="009D6259"/>
    <w:rsid w:val="009E2446"/>
    <w:rsid w:val="009E3199"/>
    <w:rsid w:val="009E66CB"/>
    <w:rsid w:val="009E78E3"/>
    <w:rsid w:val="009F0996"/>
    <w:rsid w:val="009F261A"/>
    <w:rsid w:val="009F4E72"/>
    <w:rsid w:val="009F5C3C"/>
    <w:rsid w:val="009F68AD"/>
    <w:rsid w:val="00A004F0"/>
    <w:rsid w:val="00A0089C"/>
    <w:rsid w:val="00A01B68"/>
    <w:rsid w:val="00A0500C"/>
    <w:rsid w:val="00A1091A"/>
    <w:rsid w:val="00A1170D"/>
    <w:rsid w:val="00A13DA1"/>
    <w:rsid w:val="00A14DEB"/>
    <w:rsid w:val="00A23242"/>
    <w:rsid w:val="00A30994"/>
    <w:rsid w:val="00A31D26"/>
    <w:rsid w:val="00A333DF"/>
    <w:rsid w:val="00A34057"/>
    <w:rsid w:val="00A34706"/>
    <w:rsid w:val="00A366ED"/>
    <w:rsid w:val="00A4087E"/>
    <w:rsid w:val="00A442D7"/>
    <w:rsid w:val="00A47F79"/>
    <w:rsid w:val="00A511A1"/>
    <w:rsid w:val="00A51482"/>
    <w:rsid w:val="00A51F7E"/>
    <w:rsid w:val="00A52EBD"/>
    <w:rsid w:val="00A5469F"/>
    <w:rsid w:val="00A60F61"/>
    <w:rsid w:val="00A6506D"/>
    <w:rsid w:val="00A65171"/>
    <w:rsid w:val="00A6655D"/>
    <w:rsid w:val="00A66569"/>
    <w:rsid w:val="00A7093F"/>
    <w:rsid w:val="00A76837"/>
    <w:rsid w:val="00A76E5D"/>
    <w:rsid w:val="00A800F7"/>
    <w:rsid w:val="00A80669"/>
    <w:rsid w:val="00A818A6"/>
    <w:rsid w:val="00A83F11"/>
    <w:rsid w:val="00A86138"/>
    <w:rsid w:val="00A86F4E"/>
    <w:rsid w:val="00A92148"/>
    <w:rsid w:val="00A92165"/>
    <w:rsid w:val="00AA188D"/>
    <w:rsid w:val="00AA3322"/>
    <w:rsid w:val="00AA4FC3"/>
    <w:rsid w:val="00AA6D42"/>
    <w:rsid w:val="00AA7176"/>
    <w:rsid w:val="00AA73B6"/>
    <w:rsid w:val="00AB13E9"/>
    <w:rsid w:val="00AB2618"/>
    <w:rsid w:val="00AB3608"/>
    <w:rsid w:val="00AB5978"/>
    <w:rsid w:val="00AB6894"/>
    <w:rsid w:val="00AC0259"/>
    <w:rsid w:val="00AC5726"/>
    <w:rsid w:val="00AC7F7D"/>
    <w:rsid w:val="00AD230F"/>
    <w:rsid w:val="00AD27AE"/>
    <w:rsid w:val="00AD2CF5"/>
    <w:rsid w:val="00AD6A30"/>
    <w:rsid w:val="00AE4AA9"/>
    <w:rsid w:val="00AE4F25"/>
    <w:rsid w:val="00AF00EA"/>
    <w:rsid w:val="00B0060F"/>
    <w:rsid w:val="00B03939"/>
    <w:rsid w:val="00B07607"/>
    <w:rsid w:val="00B11D76"/>
    <w:rsid w:val="00B12CFF"/>
    <w:rsid w:val="00B12F2E"/>
    <w:rsid w:val="00B137A7"/>
    <w:rsid w:val="00B13DC3"/>
    <w:rsid w:val="00B15375"/>
    <w:rsid w:val="00B163F1"/>
    <w:rsid w:val="00B170E0"/>
    <w:rsid w:val="00B175AA"/>
    <w:rsid w:val="00B17D95"/>
    <w:rsid w:val="00B21357"/>
    <w:rsid w:val="00B21A4E"/>
    <w:rsid w:val="00B2480C"/>
    <w:rsid w:val="00B24F10"/>
    <w:rsid w:val="00B3033C"/>
    <w:rsid w:val="00B31C12"/>
    <w:rsid w:val="00B32513"/>
    <w:rsid w:val="00B331A2"/>
    <w:rsid w:val="00B3509C"/>
    <w:rsid w:val="00B35C03"/>
    <w:rsid w:val="00B40B34"/>
    <w:rsid w:val="00B40E8C"/>
    <w:rsid w:val="00B41235"/>
    <w:rsid w:val="00B47034"/>
    <w:rsid w:val="00B47E06"/>
    <w:rsid w:val="00B52654"/>
    <w:rsid w:val="00B52EA2"/>
    <w:rsid w:val="00B54EDA"/>
    <w:rsid w:val="00B55CBE"/>
    <w:rsid w:val="00B57902"/>
    <w:rsid w:val="00B62B24"/>
    <w:rsid w:val="00B634ED"/>
    <w:rsid w:val="00B641D2"/>
    <w:rsid w:val="00B66DA1"/>
    <w:rsid w:val="00B66DB1"/>
    <w:rsid w:val="00B674BE"/>
    <w:rsid w:val="00B7053B"/>
    <w:rsid w:val="00B732D1"/>
    <w:rsid w:val="00B73CB0"/>
    <w:rsid w:val="00B7575F"/>
    <w:rsid w:val="00B76433"/>
    <w:rsid w:val="00B8006E"/>
    <w:rsid w:val="00B816FB"/>
    <w:rsid w:val="00B81F45"/>
    <w:rsid w:val="00B820D3"/>
    <w:rsid w:val="00B8255E"/>
    <w:rsid w:val="00B84178"/>
    <w:rsid w:val="00B923C1"/>
    <w:rsid w:val="00B92D10"/>
    <w:rsid w:val="00B943B4"/>
    <w:rsid w:val="00B9569C"/>
    <w:rsid w:val="00B96F41"/>
    <w:rsid w:val="00BA1724"/>
    <w:rsid w:val="00BA1A63"/>
    <w:rsid w:val="00BA755A"/>
    <w:rsid w:val="00BB0529"/>
    <w:rsid w:val="00BB1A2F"/>
    <w:rsid w:val="00BB2E43"/>
    <w:rsid w:val="00BB31A4"/>
    <w:rsid w:val="00BB5F7D"/>
    <w:rsid w:val="00BB7C00"/>
    <w:rsid w:val="00BC1291"/>
    <w:rsid w:val="00BC467C"/>
    <w:rsid w:val="00BD191C"/>
    <w:rsid w:val="00BD58DE"/>
    <w:rsid w:val="00BD5CAD"/>
    <w:rsid w:val="00BD777E"/>
    <w:rsid w:val="00BE1C17"/>
    <w:rsid w:val="00BE3150"/>
    <w:rsid w:val="00BE35FD"/>
    <w:rsid w:val="00BE6576"/>
    <w:rsid w:val="00BE7B8B"/>
    <w:rsid w:val="00BE7E64"/>
    <w:rsid w:val="00BF11EB"/>
    <w:rsid w:val="00BF1B2F"/>
    <w:rsid w:val="00BF2754"/>
    <w:rsid w:val="00C01F2E"/>
    <w:rsid w:val="00C12935"/>
    <w:rsid w:val="00C14083"/>
    <w:rsid w:val="00C15294"/>
    <w:rsid w:val="00C1755D"/>
    <w:rsid w:val="00C217A8"/>
    <w:rsid w:val="00C21D0B"/>
    <w:rsid w:val="00C21F16"/>
    <w:rsid w:val="00C25130"/>
    <w:rsid w:val="00C261B9"/>
    <w:rsid w:val="00C3029B"/>
    <w:rsid w:val="00C33861"/>
    <w:rsid w:val="00C35659"/>
    <w:rsid w:val="00C4007B"/>
    <w:rsid w:val="00C40926"/>
    <w:rsid w:val="00C4225E"/>
    <w:rsid w:val="00C45B15"/>
    <w:rsid w:val="00C46E1D"/>
    <w:rsid w:val="00C521E5"/>
    <w:rsid w:val="00C56640"/>
    <w:rsid w:val="00C57D9E"/>
    <w:rsid w:val="00C60934"/>
    <w:rsid w:val="00C617E9"/>
    <w:rsid w:val="00C635CF"/>
    <w:rsid w:val="00C67C99"/>
    <w:rsid w:val="00C71CD0"/>
    <w:rsid w:val="00C7291C"/>
    <w:rsid w:val="00C72B74"/>
    <w:rsid w:val="00C72DEC"/>
    <w:rsid w:val="00C731DE"/>
    <w:rsid w:val="00C73C41"/>
    <w:rsid w:val="00C7438C"/>
    <w:rsid w:val="00C7744C"/>
    <w:rsid w:val="00C80876"/>
    <w:rsid w:val="00C81873"/>
    <w:rsid w:val="00C8417E"/>
    <w:rsid w:val="00C853E1"/>
    <w:rsid w:val="00C87D78"/>
    <w:rsid w:val="00C90823"/>
    <w:rsid w:val="00C91EA8"/>
    <w:rsid w:val="00CA4D71"/>
    <w:rsid w:val="00CA6C0F"/>
    <w:rsid w:val="00CB40CA"/>
    <w:rsid w:val="00CC0EDA"/>
    <w:rsid w:val="00CC2157"/>
    <w:rsid w:val="00CC2369"/>
    <w:rsid w:val="00CC642D"/>
    <w:rsid w:val="00CC6CF0"/>
    <w:rsid w:val="00CC6CFD"/>
    <w:rsid w:val="00CC712E"/>
    <w:rsid w:val="00CD04FF"/>
    <w:rsid w:val="00CD05AC"/>
    <w:rsid w:val="00CD23A0"/>
    <w:rsid w:val="00CD5BC4"/>
    <w:rsid w:val="00CD5F4F"/>
    <w:rsid w:val="00CD68C2"/>
    <w:rsid w:val="00CD6DCF"/>
    <w:rsid w:val="00CD7106"/>
    <w:rsid w:val="00CD7F6E"/>
    <w:rsid w:val="00CE300A"/>
    <w:rsid w:val="00CE4A63"/>
    <w:rsid w:val="00CE5BDF"/>
    <w:rsid w:val="00CE682E"/>
    <w:rsid w:val="00CE70D9"/>
    <w:rsid w:val="00CE7ABA"/>
    <w:rsid w:val="00CF0EA3"/>
    <w:rsid w:val="00CF14EE"/>
    <w:rsid w:val="00CF4230"/>
    <w:rsid w:val="00CF6208"/>
    <w:rsid w:val="00D0164E"/>
    <w:rsid w:val="00D02730"/>
    <w:rsid w:val="00D034B7"/>
    <w:rsid w:val="00D044F7"/>
    <w:rsid w:val="00D045CA"/>
    <w:rsid w:val="00D05C0E"/>
    <w:rsid w:val="00D1039F"/>
    <w:rsid w:val="00D11117"/>
    <w:rsid w:val="00D11CEC"/>
    <w:rsid w:val="00D12F64"/>
    <w:rsid w:val="00D137EC"/>
    <w:rsid w:val="00D15616"/>
    <w:rsid w:val="00D15AA4"/>
    <w:rsid w:val="00D15AB8"/>
    <w:rsid w:val="00D175DC"/>
    <w:rsid w:val="00D17F1C"/>
    <w:rsid w:val="00D207DB"/>
    <w:rsid w:val="00D20B4B"/>
    <w:rsid w:val="00D23927"/>
    <w:rsid w:val="00D266C4"/>
    <w:rsid w:val="00D268E7"/>
    <w:rsid w:val="00D271D3"/>
    <w:rsid w:val="00D31D2A"/>
    <w:rsid w:val="00D32A93"/>
    <w:rsid w:val="00D37EAB"/>
    <w:rsid w:val="00D41127"/>
    <w:rsid w:val="00D41EBB"/>
    <w:rsid w:val="00D44537"/>
    <w:rsid w:val="00D44CB1"/>
    <w:rsid w:val="00D45126"/>
    <w:rsid w:val="00D47FE1"/>
    <w:rsid w:val="00D54F06"/>
    <w:rsid w:val="00D5554C"/>
    <w:rsid w:val="00D57DB7"/>
    <w:rsid w:val="00D61F80"/>
    <w:rsid w:val="00D663CA"/>
    <w:rsid w:val="00D674E8"/>
    <w:rsid w:val="00D710EC"/>
    <w:rsid w:val="00D73B0A"/>
    <w:rsid w:val="00D75233"/>
    <w:rsid w:val="00D76D2D"/>
    <w:rsid w:val="00D8034A"/>
    <w:rsid w:val="00D82A56"/>
    <w:rsid w:val="00D82DAE"/>
    <w:rsid w:val="00D855F4"/>
    <w:rsid w:val="00D877DB"/>
    <w:rsid w:val="00D9081A"/>
    <w:rsid w:val="00D91F07"/>
    <w:rsid w:val="00D933EF"/>
    <w:rsid w:val="00D94920"/>
    <w:rsid w:val="00D96EE7"/>
    <w:rsid w:val="00DA1B9D"/>
    <w:rsid w:val="00DA45D8"/>
    <w:rsid w:val="00DA57CD"/>
    <w:rsid w:val="00DB191E"/>
    <w:rsid w:val="00DB3266"/>
    <w:rsid w:val="00DB4ABD"/>
    <w:rsid w:val="00DB4B68"/>
    <w:rsid w:val="00DC0572"/>
    <w:rsid w:val="00DC159A"/>
    <w:rsid w:val="00DC1741"/>
    <w:rsid w:val="00DC47AB"/>
    <w:rsid w:val="00DC5336"/>
    <w:rsid w:val="00DD242D"/>
    <w:rsid w:val="00DD25BC"/>
    <w:rsid w:val="00DD2DE8"/>
    <w:rsid w:val="00DD3B93"/>
    <w:rsid w:val="00DD54DF"/>
    <w:rsid w:val="00DE17A1"/>
    <w:rsid w:val="00DE1F5C"/>
    <w:rsid w:val="00DE28BA"/>
    <w:rsid w:val="00DF3F06"/>
    <w:rsid w:val="00DF430D"/>
    <w:rsid w:val="00E06DD9"/>
    <w:rsid w:val="00E071B4"/>
    <w:rsid w:val="00E1104C"/>
    <w:rsid w:val="00E11C35"/>
    <w:rsid w:val="00E16FC1"/>
    <w:rsid w:val="00E176CA"/>
    <w:rsid w:val="00E30785"/>
    <w:rsid w:val="00E324A7"/>
    <w:rsid w:val="00E32FFD"/>
    <w:rsid w:val="00E34AE0"/>
    <w:rsid w:val="00E3581D"/>
    <w:rsid w:val="00E378A9"/>
    <w:rsid w:val="00E41D6A"/>
    <w:rsid w:val="00E43E20"/>
    <w:rsid w:val="00E4730C"/>
    <w:rsid w:val="00E5205E"/>
    <w:rsid w:val="00E552A8"/>
    <w:rsid w:val="00E55601"/>
    <w:rsid w:val="00E70C42"/>
    <w:rsid w:val="00E71F94"/>
    <w:rsid w:val="00E7384F"/>
    <w:rsid w:val="00E7532C"/>
    <w:rsid w:val="00E76B7C"/>
    <w:rsid w:val="00E77A82"/>
    <w:rsid w:val="00E77C38"/>
    <w:rsid w:val="00E80BDD"/>
    <w:rsid w:val="00E80FB8"/>
    <w:rsid w:val="00E81675"/>
    <w:rsid w:val="00E83E7F"/>
    <w:rsid w:val="00E84EFF"/>
    <w:rsid w:val="00E850BC"/>
    <w:rsid w:val="00E85A54"/>
    <w:rsid w:val="00E86A30"/>
    <w:rsid w:val="00E87D2B"/>
    <w:rsid w:val="00E93E11"/>
    <w:rsid w:val="00E94844"/>
    <w:rsid w:val="00E9499F"/>
    <w:rsid w:val="00E96424"/>
    <w:rsid w:val="00E97FD1"/>
    <w:rsid w:val="00EA01C2"/>
    <w:rsid w:val="00EA14B1"/>
    <w:rsid w:val="00EA18B8"/>
    <w:rsid w:val="00EA216C"/>
    <w:rsid w:val="00EA3585"/>
    <w:rsid w:val="00EA36BA"/>
    <w:rsid w:val="00EA424F"/>
    <w:rsid w:val="00EA468B"/>
    <w:rsid w:val="00EA5AA7"/>
    <w:rsid w:val="00EA67E8"/>
    <w:rsid w:val="00EA6F27"/>
    <w:rsid w:val="00EB4832"/>
    <w:rsid w:val="00EB50CB"/>
    <w:rsid w:val="00EC0268"/>
    <w:rsid w:val="00EC2BAC"/>
    <w:rsid w:val="00EC44D7"/>
    <w:rsid w:val="00EC622D"/>
    <w:rsid w:val="00EC70DD"/>
    <w:rsid w:val="00ED0181"/>
    <w:rsid w:val="00ED06D1"/>
    <w:rsid w:val="00EE15A1"/>
    <w:rsid w:val="00EE5FF3"/>
    <w:rsid w:val="00EF0BE7"/>
    <w:rsid w:val="00EF13A7"/>
    <w:rsid w:val="00EF1DF3"/>
    <w:rsid w:val="00EF446F"/>
    <w:rsid w:val="00EF4786"/>
    <w:rsid w:val="00EF4E61"/>
    <w:rsid w:val="00F02353"/>
    <w:rsid w:val="00F03E2F"/>
    <w:rsid w:val="00F04A11"/>
    <w:rsid w:val="00F05438"/>
    <w:rsid w:val="00F11373"/>
    <w:rsid w:val="00F12913"/>
    <w:rsid w:val="00F14418"/>
    <w:rsid w:val="00F148B2"/>
    <w:rsid w:val="00F15F18"/>
    <w:rsid w:val="00F16C09"/>
    <w:rsid w:val="00F2042D"/>
    <w:rsid w:val="00F24362"/>
    <w:rsid w:val="00F247BC"/>
    <w:rsid w:val="00F315AB"/>
    <w:rsid w:val="00F3226B"/>
    <w:rsid w:val="00F32481"/>
    <w:rsid w:val="00F331AC"/>
    <w:rsid w:val="00F342C7"/>
    <w:rsid w:val="00F347CD"/>
    <w:rsid w:val="00F35C53"/>
    <w:rsid w:val="00F36627"/>
    <w:rsid w:val="00F417FD"/>
    <w:rsid w:val="00F45C25"/>
    <w:rsid w:val="00F4637E"/>
    <w:rsid w:val="00F46FF8"/>
    <w:rsid w:val="00F47A93"/>
    <w:rsid w:val="00F51502"/>
    <w:rsid w:val="00F55965"/>
    <w:rsid w:val="00F56FAE"/>
    <w:rsid w:val="00F57DBF"/>
    <w:rsid w:val="00F61F69"/>
    <w:rsid w:val="00F63084"/>
    <w:rsid w:val="00F720D6"/>
    <w:rsid w:val="00F759E8"/>
    <w:rsid w:val="00F75E07"/>
    <w:rsid w:val="00F77137"/>
    <w:rsid w:val="00F777C7"/>
    <w:rsid w:val="00F8132B"/>
    <w:rsid w:val="00F8223E"/>
    <w:rsid w:val="00F90E72"/>
    <w:rsid w:val="00F922BB"/>
    <w:rsid w:val="00F93B23"/>
    <w:rsid w:val="00F95E8E"/>
    <w:rsid w:val="00F96393"/>
    <w:rsid w:val="00F96FEC"/>
    <w:rsid w:val="00FA206A"/>
    <w:rsid w:val="00FA3979"/>
    <w:rsid w:val="00FA48B0"/>
    <w:rsid w:val="00FA59D2"/>
    <w:rsid w:val="00FB1F52"/>
    <w:rsid w:val="00FB23DD"/>
    <w:rsid w:val="00FB31E7"/>
    <w:rsid w:val="00FB37A9"/>
    <w:rsid w:val="00FB41D2"/>
    <w:rsid w:val="00FC07DB"/>
    <w:rsid w:val="00FC0CA9"/>
    <w:rsid w:val="00FC295C"/>
    <w:rsid w:val="00FC61E0"/>
    <w:rsid w:val="00FC7E58"/>
    <w:rsid w:val="00FD3DA7"/>
    <w:rsid w:val="00FD662A"/>
    <w:rsid w:val="00FE0312"/>
    <w:rsid w:val="00FE1E53"/>
    <w:rsid w:val="00FE4B3F"/>
    <w:rsid w:val="00FE72DD"/>
    <w:rsid w:val="00FE788D"/>
    <w:rsid w:val="00FE7F31"/>
    <w:rsid w:val="00FF306C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7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uiPriority="2"/>
    <w:lsdException w:name="Strong" w:semiHidden="1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8B0F15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995755"/>
    <w:pPr>
      <w:keepNext/>
      <w:keepLines/>
      <w:numPr>
        <w:numId w:val="25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63B2F"/>
    <w:pPr>
      <w:keepNext/>
      <w:keepLines/>
      <w:numPr>
        <w:ilvl w:val="1"/>
        <w:numId w:val="25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EB50CB"/>
    <w:pPr>
      <w:keepNext/>
      <w:keepLines/>
      <w:numPr>
        <w:ilvl w:val="2"/>
        <w:numId w:val="25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B50CB"/>
    <w:pPr>
      <w:keepNext/>
      <w:keepLines/>
      <w:numPr>
        <w:ilvl w:val="3"/>
        <w:numId w:val="25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B50CB"/>
    <w:pPr>
      <w:keepNext/>
      <w:keepLines/>
      <w:numPr>
        <w:ilvl w:val="4"/>
        <w:numId w:val="25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AA188D"/>
    <w:rPr>
      <w:vertAlign w:val="superscript"/>
    </w:rPr>
  </w:style>
  <w:style w:type="paragraph" w:styleId="ListBullet">
    <w:name w:val="List Bullet"/>
    <w:basedOn w:val="Normal"/>
    <w:uiPriority w:val="3"/>
    <w:semiHidden/>
    <w:rsid w:val="00EC70DD"/>
    <w:pPr>
      <w:numPr>
        <w:numId w:val="2"/>
      </w:numPr>
    </w:pPr>
  </w:style>
  <w:style w:type="paragraph" w:styleId="ListNumber">
    <w:name w:val="List Number"/>
    <w:basedOn w:val="Normal"/>
    <w:uiPriority w:val="5"/>
    <w:semiHidden/>
    <w:rsid w:val="00EC70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5755"/>
    <w:rPr>
      <w:rFonts w:ascii="Calibri" w:eastAsiaTheme="majorEastAsia" w:hAnsi="Calibri" w:cstheme="majorBidi"/>
      <w:bCs/>
      <w:color w:val="939905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3B2F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7F7D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DC47AB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72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F922BB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EB50CB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A60F61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EB50CB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EC70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C70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C70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C70DD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E83E7F"/>
    <w:pPr>
      <w:spacing w:before="0"/>
      <w:outlineLvl w:val="9"/>
    </w:pPr>
  </w:style>
  <w:style w:type="paragraph" w:styleId="BodyText">
    <w:name w:val="Body Text"/>
    <w:basedOn w:val="Normal"/>
    <w:link w:val="BodyTextChar"/>
    <w:uiPriority w:val="2"/>
    <w:rsid w:val="00A333DF"/>
  </w:style>
  <w:style w:type="character" w:customStyle="1" w:styleId="BodyTextChar">
    <w:name w:val="Body Text Char"/>
    <w:basedOn w:val="DefaultParagraphFont"/>
    <w:link w:val="BodyText"/>
    <w:uiPriority w:val="2"/>
    <w:rsid w:val="00A333DF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9954CB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9D6259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D6259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175AA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0759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687159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2F210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2F210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2F2103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2F210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2F210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2F210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2F210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2F210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2F210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2F2103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ListBullet2">
    <w:name w:val="List Bullet 2"/>
    <w:basedOn w:val="Normal"/>
    <w:uiPriority w:val="3"/>
    <w:semiHidden/>
    <w:rsid w:val="00EC70DD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3"/>
    <w:semiHidden/>
    <w:rsid w:val="00EC70DD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3"/>
    <w:semiHidden/>
    <w:rsid w:val="00EC70DD"/>
    <w:pPr>
      <w:numPr>
        <w:ilvl w:val="3"/>
        <w:numId w:val="2"/>
      </w:numPr>
    </w:pPr>
  </w:style>
  <w:style w:type="paragraph" w:styleId="ListContinue">
    <w:name w:val="List Continue"/>
    <w:basedOn w:val="Normal"/>
    <w:uiPriority w:val="4"/>
    <w:semiHidden/>
    <w:rsid w:val="00EC70DD"/>
    <w:pPr>
      <w:ind w:left="567"/>
    </w:pPr>
  </w:style>
  <w:style w:type="paragraph" w:styleId="ListContinue2">
    <w:name w:val="List Continue 2"/>
    <w:basedOn w:val="Normal"/>
    <w:uiPriority w:val="4"/>
    <w:semiHidden/>
    <w:rsid w:val="00EC70DD"/>
    <w:pPr>
      <w:ind w:left="1134"/>
    </w:pPr>
  </w:style>
  <w:style w:type="paragraph" w:styleId="ListContinue3">
    <w:name w:val="List Continue 3"/>
    <w:basedOn w:val="Normal"/>
    <w:uiPriority w:val="4"/>
    <w:semiHidden/>
    <w:rsid w:val="00EC70DD"/>
    <w:pPr>
      <w:ind w:left="1701"/>
    </w:pPr>
  </w:style>
  <w:style w:type="paragraph" w:styleId="ListContinue4">
    <w:name w:val="List Continue 4"/>
    <w:basedOn w:val="Normal"/>
    <w:uiPriority w:val="4"/>
    <w:semiHidden/>
    <w:rsid w:val="00EC70DD"/>
    <w:pPr>
      <w:ind w:left="2268"/>
    </w:pPr>
  </w:style>
  <w:style w:type="paragraph" w:styleId="ListContinue5">
    <w:name w:val="List Continue 5"/>
    <w:basedOn w:val="Normal"/>
    <w:uiPriority w:val="99"/>
    <w:semiHidden/>
    <w:rsid w:val="00EC70D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5"/>
    <w:semiHidden/>
    <w:rsid w:val="00EC70DD"/>
    <w:pPr>
      <w:numPr>
        <w:ilvl w:val="1"/>
        <w:numId w:val="1"/>
      </w:numPr>
    </w:pPr>
  </w:style>
  <w:style w:type="paragraph" w:styleId="ListNumber3">
    <w:name w:val="List Number 3"/>
    <w:basedOn w:val="Normal"/>
    <w:uiPriority w:val="5"/>
    <w:semiHidden/>
    <w:rsid w:val="00E9499F"/>
    <w:pPr>
      <w:numPr>
        <w:ilvl w:val="2"/>
        <w:numId w:val="1"/>
      </w:numPr>
    </w:pPr>
  </w:style>
  <w:style w:type="paragraph" w:styleId="NormalWeb">
    <w:name w:val="Normal (Web)"/>
    <w:basedOn w:val="Normal"/>
    <w:uiPriority w:val="97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D75233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2"/>
    <w:rsid w:val="00F63084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5777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E3581D"/>
    <w:rPr>
      <w:color w:val="9561CC"/>
    </w:rPr>
  </w:style>
  <w:style w:type="character" w:styleId="PageNumber">
    <w:name w:val="page number"/>
    <w:basedOn w:val="DefaultParagraphFont"/>
    <w:rsid w:val="00EB50CB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EB50CB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892DF8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D75233"/>
    <w:pPr>
      <w:keepNext/>
      <w:spacing w:before="60" w:after="60" w:line="240" w:lineRule="auto"/>
    </w:pPr>
    <w:rPr>
      <w:color w:val="FFFFFF" w:themeColor="background1"/>
    </w:rPr>
  </w:style>
  <w:style w:type="paragraph" w:customStyle="1" w:styleId="Listoutline1-1">
    <w:name w:val="List outline 1 - 1."/>
    <w:basedOn w:val="BodyText"/>
    <w:uiPriority w:val="5"/>
    <w:semiHidden/>
    <w:rsid w:val="00E43E20"/>
    <w:pPr>
      <w:numPr>
        <w:numId w:val="3"/>
      </w:numPr>
    </w:pPr>
  </w:style>
  <w:style w:type="paragraph" w:customStyle="1" w:styleId="Listoutline2-11">
    <w:name w:val="List outline 2 - 1.1"/>
    <w:basedOn w:val="Normal"/>
    <w:uiPriority w:val="5"/>
    <w:semiHidden/>
    <w:rsid w:val="00EC70DD"/>
    <w:pPr>
      <w:numPr>
        <w:ilvl w:val="1"/>
        <w:numId w:val="3"/>
      </w:numPr>
    </w:pPr>
  </w:style>
  <w:style w:type="paragraph" w:customStyle="1" w:styleId="Listoutline3-111">
    <w:name w:val="List outline 3 - 1.1.1"/>
    <w:basedOn w:val="Normal"/>
    <w:uiPriority w:val="5"/>
    <w:semiHidden/>
    <w:rsid w:val="00EC70DD"/>
    <w:pPr>
      <w:numPr>
        <w:ilvl w:val="2"/>
        <w:numId w:val="3"/>
      </w:numPr>
    </w:pPr>
  </w:style>
  <w:style w:type="paragraph" w:customStyle="1" w:styleId="Listoutline4-a">
    <w:name w:val="List outline 4 - a."/>
    <w:basedOn w:val="Normal"/>
    <w:uiPriority w:val="5"/>
    <w:semiHidden/>
    <w:rsid w:val="00EC70DD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2"/>
    <w:rsid w:val="00EB50CB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rsid w:val="00EB50CB"/>
    <w:pPr>
      <w:spacing w:before="20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922BB"/>
    <w:pPr>
      <w:spacing w:after="120"/>
    </w:pPr>
  </w:style>
  <w:style w:type="character" w:styleId="Emphasis">
    <w:name w:val="Emphasis"/>
    <w:uiPriority w:val="2"/>
    <w:rsid w:val="002F2103"/>
    <w:rPr>
      <w:rFonts w:ascii="Calibri" w:hAnsi="Calibri"/>
      <w:b/>
      <w:bCs/>
      <w:iCs/>
      <w:spacing w:val="0"/>
      <w:lang w:val="en-NZ"/>
    </w:rPr>
  </w:style>
  <w:style w:type="paragraph" w:customStyle="1" w:styleId="Listcheckbox">
    <w:name w:val="List check box"/>
    <w:basedOn w:val="BodyText"/>
    <w:uiPriority w:val="3"/>
    <w:semiHidden/>
    <w:rsid w:val="00DE17A1"/>
  </w:style>
  <w:style w:type="paragraph" w:customStyle="1" w:styleId="Boxsmalltext">
    <w:name w:val="Box small text"/>
    <w:basedOn w:val="Normalcolour"/>
    <w:uiPriority w:val="2"/>
    <w:qFormat/>
    <w:rsid w:val="00EB50CB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F510A"/>
    <w:pPr>
      <w:spacing w:line="320" w:lineRule="atLeast"/>
    </w:pPr>
    <w:rPr>
      <w:sz w:val="26"/>
    </w:rPr>
  </w:style>
  <w:style w:type="paragraph" w:customStyle="1" w:styleId="Listoutline5-i">
    <w:name w:val="List outline 5 - i."/>
    <w:basedOn w:val="Normal"/>
    <w:uiPriority w:val="5"/>
    <w:semiHidden/>
    <w:rsid w:val="00411A78"/>
    <w:pPr>
      <w:numPr>
        <w:ilvl w:val="4"/>
        <w:numId w:val="3"/>
      </w:numPr>
    </w:pPr>
  </w:style>
  <w:style w:type="character" w:styleId="EndnoteReference">
    <w:name w:val="endnote reference"/>
    <w:basedOn w:val="DefaultParagraphFont"/>
    <w:uiPriority w:val="7"/>
    <w:rsid w:val="00AA188D"/>
    <w:rPr>
      <w:vertAlign w:val="superscript"/>
    </w:rPr>
  </w:style>
  <w:style w:type="paragraph" w:customStyle="1" w:styleId="HeadingAppendix">
    <w:name w:val="Heading Appendix"/>
    <w:basedOn w:val="Heading1"/>
    <w:next w:val="BodyText"/>
    <w:uiPriority w:val="1"/>
    <w:rsid w:val="002F2103"/>
    <w:pPr>
      <w:pageBreakBefore/>
      <w:numPr>
        <w:numId w:val="4"/>
      </w:numPr>
      <w:spacing w:before="0"/>
    </w:pPr>
  </w:style>
  <w:style w:type="table" w:customStyle="1" w:styleId="TableGridnoborders">
    <w:name w:val="Table Grid (no borders)"/>
    <w:basedOn w:val="TableNormal"/>
    <w:uiPriority w:val="99"/>
    <w:rsid w:val="00FE4B3F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character" w:customStyle="1" w:styleId="Heading1-Sub">
    <w:name w:val="Heading 1 - Sub"/>
    <w:basedOn w:val="DefaultParagraphFont"/>
    <w:uiPriority w:val="1"/>
    <w:rsid w:val="002F2103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F922BB"/>
    <w:rPr>
      <w:i/>
    </w:rPr>
  </w:style>
  <w:style w:type="paragraph" w:customStyle="1" w:styleId="Heading1-Subnonboldtext">
    <w:name w:val="Heading 1 - Sub (non bold text)"/>
    <w:basedOn w:val="BodyText"/>
    <w:uiPriority w:val="1"/>
    <w:rsid w:val="002F2103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011074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D75233"/>
    <w:pPr>
      <w:spacing w:after="0"/>
    </w:pPr>
  </w:style>
  <w:style w:type="table" w:customStyle="1" w:styleId="TableBox">
    <w:name w:val="Table Box"/>
    <w:basedOn w:val="TableNormal"/>
    <w:uiPriority w:val="99"/>
    <w:rsid w:val="00A60F61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character" w:styleId="FollowedHyperlink">
    <w:name w:val="FollowedHyperlink"/>
    <w:basedOn w:val="DefaultParagraphFont"/>
    <w:uiPriority w:val="2"/>
    <w:rsid w:val="00C91EA8"/>
    <w:rPr>
      <w:color w:val="3C98E7"/>
      <w:u w:val="single"/>
    </w:rPr>
  </w:style>
  <w:style w:type="paragraph" w:customStyle="1" w:styleId="Headingboxtextinbody">
    <w:name w:val="Heading box text (in body)"/>
    <w:basedOn w:val="Normalcolour"/>
    <w:uiPriority w:val="1"/>
    <w:rsid w:val="00EB50CB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EB50CB"/>
    <w:pPr>
      <w:spacing w:after="60" w:line="320" w:lineRule="atLeast"/>
    </w:pPr>
    <w:rPr>
      <w:b/>
      <w:sz w:val="26"/>
    </w:rPr>
  </w:style>
  <w:style w:type="paragraph" w:customStyle="1" w:styleId="Singlespacedparagraph">
    <w:name w:val="Single spaced paragraph"/>
    <w:basedOn w:val="BodyText"/>
    <w:uiPriority w:val="2"/>
    <w:rsid w:val="00191044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272307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272307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QLegindent1">
    <w:name w:val="QLeg indent 1"/>
    <w:basedOn w:val="Normal"/>
    <w:uiPriority w:val="2"/>
    <w:semiHidden/>
    <w:rsid w:val="00064CFD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064CFD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064CFD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064CFD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064CFD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Legindent1">
    <w:name w:val="Leg indent 1"/>
    <w:basedOn w:val="Normal"/>
    <w:uiPriority w:val="9"/>
    <w:semiHidden/>
    <w:rsid w:val="00064CFD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064CFD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064CFD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064CFD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064CFD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064CFD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064CFD"/>
    <w:pPr>
      <w:tabs>
        <w:tab w:val="left" w:pos="851"/>
      </w:tabs>
      <w:ind w:left="851" w:hanging="851"/>
    </w:pPr>
    <w:rPr>
      <w:b/>
    </w:rPr>
  </w:style>
  <w:style w:type="paragraph" w:customStyle="1" w:styleId="Guidelines">
    <w:name w:val="Guidelines"/>
    <w:basedOn w:val="Normal"/>
    <w:next w:val="BodyText"/>
    <w:uiPriority w:val="2"/>
    <w:rsid w:val="00561DA3"/>
    <w:rPr>
      <w:color w:val="00B050"/>
    </w:rPr>
  </w:style>
  <w:style w:type="paragraph" w:customStyle="1" w:styleId="Heading1-Start">
    <w:name w:val="Heading 1 - Start"/>
    <w:basedOn w:val="Heading1"/>
    <w:next w:val="BodyText"/>
    <w:uiPriority w:val="1"/>
    <w:rsid w:val="00EB50CB"/>
    <w:pPr>
      <w:spacing w:before="200"/>
    </w:pPr>
  </w:style>
  <w:style w:type="paragraph" w:styleId="Title">
    <w:name w:val="Title"/>
    <w:basedOn w:val="Normalcolour"/>
    <w:next w:val="BodyText"/>
    <w:link w:val="TitleChar"/>
    <w:uiPriority w:val="1"/>
    <w:rsid w:val="00E83E7F"/>
    <w:pPr>
      <w:spacing w:after="24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83E7F"/>
    <w:rPr>
      <w:rFonts w:ascii="Calibri" w:eastAsiaTheme="majorEastAsia" w:hAnsi="Calibri" w:cstheme="majorBidi"/>
      <w:color w:val="939905"/>
      <w:spacing w:val="5"/>
      <w:kern w:val="28"/>
      <w:sz w:val="48"/>
      <w:szCs w:val="52"/>
    </w:rPr>
  </w:style>
  <w:style w:type="paragraph" w:customStyle="1" w:styleId="QIndent1">
    <w:name w:val="QIndent 1"/>
    <w:basedOn w:val="Normal"/>
    <w:uiPriority w:val="6"/>
    <w:rsid w:val="002F2103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F2103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2F2103"/>
    <w:pPr>
      <w:numPr>
        <w:numId w:val="18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2F2103"/>
    <w:pPr>
      <w:numPr>
        <w:numId w:val="19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2F2103"/>
    <w:pPr>
      <w:numPr>
        <w:numId w:val="20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2F2103"/>
    <w:pPr>
      <w:numPr>
        <w:numId w:val="21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2F2103"/>
    <w:pPr>
      <w:numPr>
        <w:numId w:val="11"/>
      </w:numPr>
    </w:pPr>
  </w:style>
  <w:style w:type="paragraph" w:customStyle="1" w:styleId="Bullet2">
    <w:name w:val="Bullet 2"/>
    <w:basedOn w:val="Normal"/>
    <w:uiPriority w:val="2"/>
    <w:rsid w:val="002F2103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rsid w:val="002F2103"/>
    <w:pPr>
      <w:numPr>
        <w:ilvl w:val="2"/>
        <w:numId w:val="11"/>
      </w:numPr>
    </w:pPr>
  </w:style>
  <w:style w:type="paragraph" w:customStyle="1" w:styleId="Bullet4">
    <w:name w:val="Bullet 4"/>
    <w:basedOn w:val="Normal"/>
    <w:uiPriority w:val="2"/>
    <w:rsid w:val="002F2103"/>
    <w:pPr>
      <w:numPr>
        <w:ilvl w:val="3"/>
        <w:numId w:val="11"/>
      </w:numPr>
    </w:pPr>
  </w:style>
  <w:style w:type="paragraph" w:customStyle="1" w:styleId="InsertPictureLeft">
    <w:name w:val="InsertPictureLeft"/>
    <w:rsid w:val="009D6259"/>
    <w:pPr>
      <w:numPr>
        <w:ilvl w:val="3"/>
        <w:numId w:val="5"/>
      </w:numPr>
      <w:tabs>
        <w:tab w:val="clear" w:pos="2880"/>
        <w:tab w:val="num" w:pos="2268"/>
      </w:tabs>
      <w:spacing w:after="160" w:line="300" w:lineRule="atLeast"/>
      <w:ind w:left="2268" w:hanging="567"/>
    </w:pPr>
    <w:rPr>
      <w:rFonts w:ascii="Calibri" w:hAnsi="Calibri"/>
      <w:color w:val="1E1E1E"/>
      <w:sz w:val="24"/>
    </w:rPr>
  </w:style>
  <w:style w:type="paragraph" w:customStyle="1" w:styleId="Indent1">
    <w:name w:val="Indent 1"/>
    <w:basedOn w:val="Normal"/>
    <w:uiPriority w:val="4"/>
    <w:rsid w:val="002F2103"/>
    <w:pPr>
      <w:ind w:left="567"/>
    </w:pPr>
  </w:style>
  <w:style w:type="paragraph" w:customStyle="1" w:styleId="Indent2">
    <w:name w:val="Indent 2"/>
    <w:basedOn w:val="Normal"/>
    <w:uiPriority w:val="4"/>
    <w:rsid w:val="002F2103"/>
    <w:pPr>
      <w:ind w:left="1134"/>
    </w:pPr>
  </w:style>
  <w:style w:type="paragraph" w:customStyle="1" w:styleId="Indent3">
    <w:name w:val="Indent 3"/>
    <w:basedOn w:val="Normal"/>
    <w:uiPriority w:val="4"/>
    <w:rsid w:val="002F2103"/>
    <w:pPr>
      <w:ind w:left="1701"/>
    </w:pPr>
  </w:style>
  <w:style w:type="paragraph" w:customStyle="1" w:styleId="Indent4">
    <w:name w:val="Indent 4"/>
    <w:basedOn w:val="Normal"/>
    <w:uiPriority w:val="4"/>
    <w:rsid w:val="002F2103"/>
    <w:pPr>
      <w:ind w:left="2268"/>
    </w:pPr>
  </w:style>
  <w:style w:type="paragraph" w:customStyle="1" w:styleId="Number-1">
    <w:name w:val="Number - 1."/>
    <w:basedOn w:val="BodyText"/>
    <w:uiPriority w:val="5"/>
    <w:rsid w:val="002F2103"/>
    <w:pPr>
      <w:numPr>
        <w:numId w:val="15"/>
      </w:numPr>
    </w:pPr>
  </w:style>
  <w:style w:type="paragraph" w:customStyle="1" w:styleId="Number-11">
    <w:name w:val="Number - 1.1"/>
    <w:basedOn w:val="Normal"/>
    <w:uiPriority w:val="5"/>
    <w:rsid w:val="002F2103"/>
    <w:pPr>
      <w:numPr>
        <w:ilvl w:val="1"/>
        <w:numId w:val="15"/>
      </w:numPr>
    </w:pPr>
  </w:style>
  <w:style w:type="paragraph" w:customStyle="1" w:styleId="Number-111">
    <w:name w:val="Number - 1.1.1"/>
    <w:basedOn w:val="Normal"/>
    <w:uiPriority w:val="5"/>
    <w:rsid w:val="002F2103"/>
    <w:pPr>
      <w:numPr>
        <w:ilvl w:val="2"/>
        <w:numId w:val="15"/>
      </w:numPr>
    </w:pPr>
  </w:style>
  <w:style w:type="paragraph" w:customStyle="1" w:styleId="Number-a">
    <w:name w:val="Number - a."/>
    <w:basedOn w:val="Normal"/>
    <w:uiPriority w:val="5"/>
    <w:rsid w:val="002F2103"/>
    <w:pPr>
      <w:numPr>
        <w:numId w:val="16"/>
      </w:numPr>
    </w:pPr>
  </w:style>
  <w:style w:type="paragraph" w:customStyle="1" w:styleId="Number-i">
    <w:name w:val="Number - i."/>
    <w:basedOn w:val="Normal"/>
    <w:uiPriority w:val="5"/>
    <w:rsid w:val="002F2103"/>
    <w:pPr>
      <w:numPr>
        <w:ilvl w:val="1"/>
        <w:numId w:val="16"/>
      </w:numPr>
    </w:pPr>
  </w:style>
  <w:style w:type="paragraph" w:customStyle="1" w:styleId="Number1">
    <w:name w:val="Number 1"/>
    <w:basedOn w:val="Normal"/>
    <w:uiPriority w:val="5"/>
    <w:rsid w:val="002F2103"/>
    <w:pPr>
      <w:numPr>
        <w:numId w:val="17"/>
      </w:numPr>
    </w:pPr>
  </w:style>
  <w:style w:type="paragraph" w:customStyle="1" w:styleId="Number2">
    <w:name w:val="Number 2"/>
    <w:basedOn w:val="Normal"/>
    <w:uiPriority w:val="5"/>
    <w:rsid w:val="002F2103"/>
    <w:pPr>
      <w:numPr>
        <w:ilvl w:val="1"/>
        <w:numId w:val="17"/>
      </w:numPr>
    </w:pPr>
  </w:style>
  <w:style w:type="paragraph" w:customStyle="1" w:styleId="Number3">
    <w:name w:val="Number 3"/>
    <w:basedOn w:val="Normal"/>
    <w:uiPriority w:val="5"/>
    <w:rsid w:val="002F2103"/>
    <w:pPr>
      <w:numPr>
        <w:ilvl w:val="2"/>
        <w:numId w:val="17"/>
      </w:numPr>
    </w:pPr>
  </w:style>
  <w:style w:type="paragraph" w:customStyle="1" w:styleId="TableBullet1">
    <w:name w:val="Table Bullet 1"/>
    <w:basedOn w:val="Normal"/>
    <w:uiPriority w:val="2"/>
    <w:rsid w:val="002F2103"/>
    <w:pPr>
      <w:numPr>
        <w:numId w:val="22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2F2103"/>
    <w:pPr>
      <w:numPr>
        <w:ilvl w:val="1"/>
        <w:numId w:val="22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2F2103"/>
    <w:pPr>
      <w:numPr>
        <w:ilvl w:val="2"/>
        <w:numId w:val="22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0D3B26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2F2103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2F2103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2F2103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2F2103"/>
    <w:pPr>
      <w:numPr>
        <w:numId w:val="24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2F2103"/>
    <w:pPr>
      <w:numPr>
        <w:ilvl w:val="1"/>
        <w:numId w:val="24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2F2103"/>
    <w:pPr>
      <w:numPr>
        <w:ilvl w:val="2"/>
        <w:numId w:val="24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D75233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011074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D75233"/>
  </w:style>
  <w:style w:type="character" w:styleId="CommentReference">
    <w:name w:val="annotation reference"/>
    <w:basedOn w:val="DefaultParagraphFont"/>
    <w:uiPriority w:val="99"/>
    <w:semiHidden/>
    <w:unhideWhenUsed/>
    <w:rsid w:val="008841B5"/>
    <w:rPr>
      <w:sz w:val="16"/>
      <w:szCs w:val="16"/>
    </w:rPr>
  </w:style>
  <w:style w:type="paragraph" w:customStyle="1" w:styleId="Tablecaption">
    <w:name w:val="Table caption"/>
    <w:basedOn w:val="Normal"/>
    <w:next w:val="BodyText"/>
    <w:uiPriority w:val="98"/>
    <w:rsid w:val="002F2103"/>
    <w:pPr>
      <w:keepNext/>
      <w:spacing w:before="360" w:after="60" w:line="260" w:lineRule="atLeast"/>
    </w:pPr>
    <w:rPr>
      <w:b/>
      <w:sz w:val="26"/>
    </w:rPr>
  </w:style>
  <w:style w:type="paragraph" w:customStyle="1" w:styleId="Footerlandscape">
    <w:name w:val="Footer landscape"/>
    <w:basedOn w:val="Footer"/>
    <w:uiPriority w:val="10"/>
    <w:rsid w:val="009D6259"/>
  </w:style>
  <w:style w:type="paragraph" w:customStyle="1" w:styleId="Headerlandscape">
    <w:name w:val="Header landscape"/>
    <w:basedOn w:val="Header"/>
    <w:rsid w:val="00307592"/>
    <w:pPr>
      <w:tabs>
        <w:tab w:val="clear" w:pos="9299"/>
        <w:tab w:val="right" w:pos="14232"/>
      </w:tabs>
    </w:pPr>
  </w:style>
  <w:style w:type="paragraph" w:customStyle="1" w:styleId="FigureCaption">
    <w:name w:val="Figure Caption"/>
    <w:basedOn w:val="Normal"/>
    <w:next w:val="BodyText"/>
    <w:uiPriority w:val="2"/>
    <w:rsid w:val="00D75233"/>
    <w:pPr>
      <w:spacing w:line="240" w:lineRule="auto"/>
    </w:pPr>
    <w:rPr>
      <w:i/>
    </w:rPr>
  </w:style>
  <w:style w:type="character" w:customStyle="1" w:styleId="Italics">
    <w:name w:val="Italics"/>
    <w:basedOn w:val="DefaultParagraphFont"/>
    <w:uiPriority w:val="2"/>
    <w:rsid w:val="009909DF"/>
    <w:rPr>
      <w:i/>
    </w:rPr>
  </w:style>
  <w:style w:type="character" w:customStyle="1" w:styleId="Bluetext">
    <w:name w:val="Blue text"/>
    <w:basedOn w:val="DefaultParagraphFont"/>
    <w:uiPriority w:val="2"/>
    <w:rsid w:val="000A4639"/>
    <w:rPr>
      <w:color w:val="0070C0"/>
    </w:rPr>
  </w:style>
  <w:style w:type="paragraph" w:customStyle="1" w:styleId="Boxsmallbullet1">
    <w:name w:val="Box small bullet 1"/>
    <w:basedOn w:val="Normal"/>
    <w:uiPriority w:val="2"/>
    <w:rsid w:val="002F2103"/>
    <w:pPr>
      <w:numPr>
        <w:numId w:val="9"/>
      </w:numPr>
    </w:pPr>
  </w:style>
  <w:style w:type="paragraph" w:customStyle="1" w:styleId="Boxsmallbullet2">
    <w:name w:val="Box small bullet 2"/>
    <w:basedOn w:val="Normal"/>
    <w:uiPriority w:val="2"/>
    <w:rsid w:val="002F210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100392"/>
    <w:rPr>
      <w:color w:val="0D6AB8"/>
      <w:u w:val="single"/>
    </w:rPr>
  </w:style>
  <w:style w:type="paragraph" w:customStyle="1" w:styleId="Pictureindent">
    <w:name w:val="Picture indent"/>
    <w:basedOn w:val="Indent1"/>
    <w:uiPriority w:val="98"/>
    <w:rsid w:val="002539A9"/>
    <w:pPr>
      <w:ind w:left="-28"/>
    </w:pPr>
  </w:style>
  <w:style w:type="numbering" w:styleId="111111">
    <w:name w:val="Outline List 2"/>
    <w:basedOn w:val="NoList"/>
    <w:uiPriority w:val="99"/>
    <w:semiHidden/>
    <w:unhideWhenUsed/>
    <w:rsid w:val="002F210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2F210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2F2103"/>
    <w:pPr>
      <w:numPr>
        <w:numId w:val="8"/>
      </w:numPr>
    </w:pPr>
  </w:style>
  <w:style w:type="paragraph" w:customStyle="1" w:styleId="Boxsmallnumber-1">
    <w:name w:val="Box small number - 1."/>
    <w:basedOn w:val="Normal"/>
    <w:uiPriority w:val="2"/>
    <w:rsid w:val="002F2103"/>
    <w:pPr>
      <w:numPr>
        <w:numId w:val="10"/>
      </w:numPr>
    </w:pPr>
  </w:style>
  <w:style w:type="paragraph" w:customStyle="1" w:styleId="Boxsmallnumber-a">
    <w:name w:val="Box small number - a."/>
    <w:basedOn w:val="Normal"/>
    <w:uiPriority w:val="2"/>
    <w:rsid w:val="002F2103"/>
    <w:pPr>
      <w:numPr>
        <w:ilvl w:val="1"/>
        <w:numId w:val="10"/>
      </w:numPr>
    </w:pPr>
  </w:style>
  <w:style w:type="paragraph" w:customStyle="1" w:styleId="Boxsmallnumber-i">
    <w:name w:val="Box small number - i."/>
    <w:basedOn w:val="Normal"/>
    <w:uiPriority w:val="2"/>
    <w:rsid w:val="002F2103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1643FB"/>
    <w:pPr>
      <w:numPr>
        <w:numId w:val="27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2"/>
    <w:rsid w:val="002F2103"/>
    <w:rPr>
      <w:color w:val="4D4D4D"/>
      <w:sz w:val="28"/>
    </w:rPr>
  </w:style>
  <w:style w:type="paragraph" w:customStyle="1" w:styleId="Checkbox1">
    <w:name w:val="Check box 1"/>
    <w:basedOn w:val="BodyText"/>
    <w:uiPriority w:val="3"/>
    <w:rsid w:val="002F2103"/>
    <w:pPr>
      <w:numPr>
        <w:numId w:val="12"/>
      </w:numPr>
    </w:pPr>
  </w:style>
  <w:style w:type="paragraph" w:customStyle="1" w:styleId="Checkbox2">
    <w:name w:val="Check box 2"/>
    <w:basedOn w:val="Checkbox1"/>
    <w:uiPriority w:val="3"/>
    <w:rsid w:val="002F2103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2F2103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2F2103"/>
    <w:pPr>
      <w:numPr>
        <w:ilvl w:val="3"/>
      </w:numPr>
    </w:pPr>
  </w:style>
  <w:style w:type="paragraph" w:customStyle="1" w:styleId="Tablecheckbox1">
    <w:name w:val="Table check box 1"/>
    <w:basedOn w:val="Normal"/>
    <w:uiPriority w:val="2"/>
    <w:rsid w:val="002F2103"/>
    <w:pPr>
      <w:numPr>
        <w:numId w:val="23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2F2103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2F2103"/>
    <w:pPr>
      <w:numPr>
        <w:ilvl w:val="2"/>
      </w:numPr>
    </w:pPr>
  </w:style>
  <w:style w:type="paragraph" w:customStyle="1" w:styleId="EndnoteBullet">
    <w:name w:val="Endnote Bullet"/>
    <w:uiPriority w:val="7"/>
    <w:rsid w:val="003E5BC8"/>
    <w:pPr>
      <w:numPr>
        <w:numId w:val="2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2F2103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2F2103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2F2103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2F2103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2F2103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1B2F94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2F2103"/>
    <w:pPr>
      <w:ind w:left="851"/>
    </w:pPr>
  </w:style>
  <w:style w:type="paragraph" w:customStyle="1" w:styleId="ALegindent2">
    <w:name w:val="ALeg indent 2"/>
    <w:basedOn w:val="Normal"/>
    <w:uiPriority w:val="6"/>
    <w:rsid w:val="002F2103"/>
    <w:pPr>
      <w:ind w:left="1559"/>
    </w:pPr>
  </w:style>
  <w:style w:type="paragraph" w:customStyle="1" w:styleId="ALegindent3">
    <w:name w:val="ALeg indent 3"/>
    <w:basedOn w:val="Normal"/>
    <w:uiPriority w:val="6"/>
    <w:rsid w:val="002F2103"/>
    <w:pPr>
      <w:ind w:left="2268"/>
    </w:pPr>
  </w:style>
  <w:style w:type="paragraph" w:customStyle="1" w:styleId="ALegstyle-1">
    <w:name w:val="ALeg style - (1)"/>
    <w:basedOn w:val="Normal"/>
    <w:uiPriority w:val="6"/>
    <w:rsid w:val="002F2103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2F2103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2F2103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1B2F94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780D07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80D07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80D07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80D07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80D07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80D07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80D07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2F2103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2F2103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2F2103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2F2103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2F2103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2F2103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1B2F94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Subheading">
    <w:name w:val="Subheading"/>
    <w:basedOn w:val="Normal"/>
    <w:uiPriority w:val="1"/>
    <w:rsid w:val="00E83E7F"/>
    <w:pPr>
      <w:spacing w:after="0" w:line="240" w:lineRule="auto"/>
    </w:pPr>
    <w:rPr>
      <w:sz w:val="32"/>
    </w:rPr>
  </w:style>
  <w:style w:type="paragraph" w:customStyle="1" w:styleId="BodyText1">
    <w:name w:val="Body Text1"/>
    <w:basedOn w:val="Normal"/>
    <w:uiPriority w:val="2"/>
    <w:rsid w:val="00263B2F"/>
  </w:style>
  <w:style w:type="paragraph" w:customStyle="1" w:styleId="Tableoffiguresheading">
    <w:name w:val="Table of figures heading"/>
    <w:basedOn w:val="Heading4"/>
    <w:next w:val="TableofFigures"/>
    <w:uiPriority w:val="1"/>
    <w:rsid w:val="002F2103"/>
    <w:pPr>
      <w:numPr>
        <w:ilvl w:val="0"/>
        <w:numId w:val="0"/>
      </w:numPr>
      <w:outlineLvl w:val="9"/>
    </w:pPr>
  </w:style>
  <w:style w:type="character" w:customStyle="1" w:styleId="EmphasisItalics">
    <w:name w:val="Emphasis Italics"/>
    <w:basedOn w:val="DefaultParagraphFont"/>
    <w:uiPriority w:val="2"/>
    <w:rsid w:val="00A86138"/>
    <w:rPr>
      <w:b/>
      <w:i/>
    </w:rPr>
  </w:style>
  <w:style w:type="paragraph" w:styleId="ListParagraph">
    <w:name w:val="List Paragraph"/>
    <w:basedOn w:val="Normal"/>
    <w:uiPriority w:val="34"/>
    <w:semiHidden/>
    <w:qFormat/>
    <w:rsid w:val="00A60F61"/>
    <w:pPr>
      <w:ind w:left="720"/>
      <w:contextualSpacing/>
    </w:pPr>
  </w:style>
  <w:style w:type="paragraph" w:styleId="BlockText">
    <w:name w:val="Block Text"/>
    <w:basedOn w:val="Normal"/>
    <w:uiPriority w:val="99"/>
    <w:semiHidden/>
    <w:unhideWhenUsed/>
    <w:rsid w:val="003160E5"/>
    <w:pPr>
      <w:pBdr>
        <w:top w:val="single" w:sz="2" w:space="10" w:color="2BB673" w:themeColor="accent1" w:frame="1"/>
        <w:left w:val="single" w:sz="2" w:space="10" w:color="2BB673" w:themeColor="accent1" w:frame="1"/>
        <w:bottom w:val="single" w:sz="2" w:space="10" w:color="2BB673" w:themeColor="accent1" w:frame="1"/>
        <w:right w:val="single" w:sz="2" w:space="10" w:color="2BB673" w:themeColor="accent1" w:frame="1"/>
      </w:pBdr>
      <w:ind w:left="1152" w:right="1152"/>
    </w:pPr>
    <w:rPr>
      <w:rFonts w:asciiTheme="minorHAnsi" w:eastAsiaTheme="minorEastAsia" w:hAnsiTheme="minorHAnsi"/>
      <w:i/>
      <w:iCs/>
      <w:color w:val="2BB67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60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0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0E5"/>
    <w:rPr>
      <w:rFonts w:ascii="Calibri" w:hAnsi="Calibri"/>
      <w:color w:val="1E1E1E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160E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60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160E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160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0E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0E5"/>
    <w:rPr>
      <w:rFonts w:ascii="Calibri" w:hAnsi="Calibri"/>
      <w:color w:val="1E1E1E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160E5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160E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160E5"/>
    <w:rPr>
      <w:rFonts w:ascii="Calibri" w:hAnsi="Calibri"/>
      <w:color w:val="1E1E1E"/>
      <w:sz w:val="24"/>
    </w:rPr>
  </w:style>
  <w:style w:type="table" w:styleId="ColorfulGrid">
    <w:name w:val="Colorful Grid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F4E3" w:themeFill="accent1" w:themeFillTint="33"/>
    </w:tcPr>
    <w:tblStylePr w:type="firstRow">
      <w:rPr>
        <w:b/>
        <w:bCs/>
      </w:rPr>
      <w:tblPr/>
      <w:tcPr>
        <w:shd w:val="clear" w:color="auto" w:fill="A2E9C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E9C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088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08855" w:themeFill="accent1" w:themeFillShade="BF"/>
      </w:tcPr>
    </w:tblStylePr>
    <w:tblStylePr w:type="band1Vert">
      <w:tblPr/>
      <w:tcPr>
        <w:shd w:val="clear" w:color="auto" w:fill="8CE4B9" w:themeFill="accent1" w:themeFillTint="7F"/>
      </w:tcPr>
    </w:tblStylePr>
    <w:tblStylePr w:type="band1Horz">
      <w:tblPr/>
      <w:tcPr>
        <w:shd w:val="clear" w:color="auto" w:fill="8CE4B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7C9" w:themeFill="accent2" w:themeFillTint="33"/>
    </w:tcPr>
    <w:tblStylePr w:type="firstRow">
      <w:rPr>
        <w:b/>
        <w:bCs/>
      </w:rPr>
      <w:tblPr/>
      <w:tcPr>
        <w:shd w:val="clear" w:color="auto" w:fill="DCEF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F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86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8613" w:themeFill="accent2" w:themeFillShade="BF"/>
      </w:tcPr>
    </w:tblStylePr>
    <w:tblStylePr w:type="band1Vert">
      <w:tblPr/>
      <w:tcPr>
        <w:shd w:val="clear" w:color="auto" w:fill="D3EB7A" w:themeFill="accent2" w:themeFillTint="7F"/>
      </w:tcPr>
    </w:tblStylePr>
    <w:tblStylePr w:type="band1Horz">
      <w:tblPr/>
      <w:tcPr>
        <w:shd w:val="clear" w:color="auto" w:fill="D3EB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1D7" w:themeFill="accent3" w:themeFillTint="33"/>
    </w:tcPr>
    <w:tblStylePr w:type="firstRow">
      <w:rPr>
        <w:b/>
        <w:bCs/>
      </w:rPr>
      <w:tblPr/>
      <w:tcPr>
        <w:shd w:val="clear" w:color="auto" w:fill="F9C3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3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F41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F4110" w:themeFill="accent3" w:themeFillShade="BF"/>
      </w:tcPr>
    </w:tblStylePr>
    <w:tblStylePr w:type="band1Vert">
      <w:tblPr/>
      <w:tcPr>
        <w:shd w:val="clear" w:color="auto" w:fill="F7B49D" w:themeFill="accent3" w:themeFillTint="7F"/>
      </w:tcPr>
    </w:tblStylePr>
    <w:tblStylePr w:type="band1Horz">
      <w:tblPr/>
      <w:tcPr>
        <w:shd w:val="clear" w:color="auto" w:fill="F7B4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F4" w:themeFill="accent4" w:themeFillTint="33"/>
    </w:tcPr>
    <w:tblStylePr w:type="firstRow">
      <w:rPr>
        <w:b/>
        <w:bCs/>
      </w:rPr>
      <w:tblPr/>
      <w:tcPr>
        <w:shd w:val="clear" w:color="auto" w:fill="D4BF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BF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37A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37AA" w:themeFill="accent4" w:themeFillShade="BF"/>
      </w:tcPr>
    </w:tblStylePr>
    <w:tblStylePr w:type="band1Vert">
      <w:tblPr/>
      <w:tcPr>
        <w:shd w:val="clear" w:color="auto" w:fill="C9B0E5" w:themeFill="accent4" w:themeFillTint="7F"/>
      </w:tcPr>
    </w:tblStylePr>
    <w:tblStylePr w:type="band1Horz">
      <w:tblPr/>
      <w:tcPr>
        <w:shd w:val="clear" w:color="auto" w:fill="C9B0E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6FF" w:themeFill="accent5" w:themeFillTint="33"/>
    </w:tcPr>
    <w:tblStylePr w:type="firstRow">
      <w:rPr>
        <w:b/>
        <w:bCs/>
      </w:rPr>
      <w:tblPr/>
      <w:tcPr>
        <w:shd w:val="clear" w:color="auto" w:fill="82EE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EE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809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8094" w:themeFill="accent5" w:themeFillShade="BF"/>
      </w:tcPr>
    </w:tblStylePr>
    <w:tblStylePr w:type="band1Vert">
      <w:tblPr/>
      <w:tcPr>
        <w:shd w:val="clear" w:color="auto" w:fill="63EAFF" w:themeFill="accent5" w:themeFillTint="7F"/>
      </w:tcPr>
    </w:tblStylePr>
    <w:tblStylePr w:type="band1Horz">
      <w:tblPr/>
      <w:tcPr>
        <w:shd w:val="clear" w:color="auto" w:fill="63EA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8CD" w:themeFill="accent6" w:themeFillTint="33"/>
    </w:tcPr>
    <w:tblStylePr w:type="firstRow">
      <w:rPr>
        <w:b/>
        <w:bCs/>
      </w:rPr>
      <w:tblPr/>
      <w:tcPr>
        <w:shd w:val="clear" w:color="auto" w:fill="FED19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19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36B0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36B01" w:themeFill="accent6" w:themeFillShade="BF"/>
      </w:tcPr>
    </w:tblStylePr>
    <w:tblStylePr w:type="band1Vert">
      <w:tblPr/>
      <w:tcPr>
        <w:shd w:val="clear" w:color="auto" w:fill="FEC684" w:themeFill="accent6" w:themeFillTint="7F"/>
      </w:tcPr>
    </w:tblStylePr>
    <w:tblStylePr w:type="band1Horz">
      <w:tblPr/>
      <w:tcPr>
        <w:shd w:val="clear" w:color="auto" w:fill="FEC68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F14" w:themeFill="accent2" w:themeFillShade="CC"/>
      </w:tcPr>
    </w:tblStylePr>
    <w:tblStylePr w:type="lastRow">
      <w:rPr>
        <w:b/>
        <w:bCs/>
        <w:color w:val="758F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9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F14" w:themeFill="accent2" w:themeFillShade="CC"/>
      </w:tcPr>
    </w:tblStylePr>
    <w:tblStylePr w:type="lastRow">
      <w:rPr>
        <w:b/>
        <w:bCs/>
        <w:color w:val="758F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B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F14" w:themeFill="accent2" w:themeFillShade="CC"/>
      </w:tcPr>
    </w:tblStylePr>
    <w:tblStylePr w:type="lastRow">
      <w:rPr>
        <w:b/>
        <w:bCs/>
        <w:color w:val="758F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AB5" w:themeFill="accent4" w:themeFillShade="CC"/>
      </w:tcPr>
    </w:tblStylePr>
    <w:tblStylePr w:type="lastRow">
      <w:rPr>
        <w:b/>
        <w:bCs/>
        <w:color w:val="763AB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4611" w:themeFill="accent3" w:themeFillShade="CC"/>
      </w:tcPr>
    </w:tblStylePr>
    <w:tblStylePr w:type="lastRow">
      <w:rPr>
        <w:b/>
        <w:bCs/>
        <w:color w:val="DD46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B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7201" w:themeFill="accent6" w:themeFillShade="CC"/>
      </w:tcPr>
    </w:tblStylePr>
    <w:tblStylePr w:type="lastRow">
      <w:rPr>
        <w:b/>
        <w:bCs/>
        <w:color w:val="D0720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99E" w:themeFill="accent5" w:themeFillShade="CC"/>
      </w:tcPr>
    </w:tblStylePr>
    <w:tblStylePr w:type="lastRow">
      <w:rPr>
        <w:b/>
        <w:bCs/>
        <w:color w:val="00899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B4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B41A" w:themeColor="accent2"/>
        <w:left w:val="single" w:sz="4" w:space="0" w:color="2BB673" w:themeColor="accent1"/>
        <w:bottom w:val="single" w:sz="4" w:space="0" w:color="2BB673" w:themeColor="accent1"/>
        <w:right w:val="single" w:sz="4" w:space="0" w:color="2BB67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9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6D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6D44" w:themeColor="accent1" w:themeShade="99"/>
          <w:insideV w:val="nil"/>
        </w:tcBorders>
        <w:shd w:val="clear" w:color="auto" w:fill="196D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6D44" w:themeFill="accent1" w:themeFillShade="99"/>
      </w:tcPr>
    </w:tblStylePr>
    <w:tblStylePr w:type="band1Vert">
      <w:tblPr/>
      <w:tcPr>
        <w:shd w:val="clear" w:color="auto" w:fill="A2E9C7" w:themeFill="accent1" w:themeFillTint="66"/>
      </w:tcPr>
    </w:tblStylePr>
    <w:tblStylePr w:type="band1Horz">
      <w:tblPr/>
      <w:tcPr>
        <w:shd w:val="clear" w:color="auto" w:fill="8CE4B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B41A" w:themeColor="accent2"/>
        <w:left w:val="single" w:sz="4" w:space="0" w:color="93B41A" w:themeColor="accent2"/>
        <w:bottom w:val="single" w:sz="4" w:space="0" w:color="93B41A" w:themeColor="accent2"/>
        <w:right w:val="single" w:sz="4" w:space="0" w:color="93B4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B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B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B0F" w:themeColor="accent2" w:themeShade="99"/>
          <w:insideV w:val="nil"/>
        </w:tcBorders>
        <w:shd w:val="clear" w:color="auto" w:fill="576B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B0F" w:themeFill="accent2" w:themeFillShade="99"/>
      </w:tcPr>
    </w:tblStylePr>
    <w:tblStylePr w:type="band1Vert">
      <w:tblPr/>
      <w:tcPr>
        <w:shd w:val="clear" w:color="auto" w:fill="DCEF94" w:themeFill="accent2" w:themeFillTint="66"/>
      </w:tcPr>
    </w:tblStylePr>
    <w:tblStylePr w:type="band1Horz">
      <w:tblPr/>
      <w:tcPr>
        <w:shd w:val="clear" w:color="auto" w:fill="D3EB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1CC" w:themeColor="accent4"/>
        <w:left w:val="single" w:sz="4" w:space="0" w:color="F06A3B" w:themeColor="accent3"/>
        <w:bottom w:val="single" w:sz="4" w:space="0" w:color="F06A3B" w:themeColor="accent3"/>
        <w:right w:val="single" w:sz="4" w:space="0" w:color="F06A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1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34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340C" w:themeColor="accent3" w:themeShade="99"/>
          <w:insideV w:val="nil"/>
        </w:tcBorders>
        <w:shd w:val="clear" w:color="auto" w:fill="A634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340C" w:themeFill="accent3" w:themeFillShade="99"/>
      </w:tcPr>
    </w:tblStylePr>
    <w:tblStylePr w:type="band1Vert">
      <w:tblPr/>
      <w:tcPr>
        <w:shd w:val="clear" w:color="auto" w:fill="F9C3B0" w:themeFill="accent3" w:themeFillTint="66"/>
      </w:tcPr>
    </w:tblStylePr>
    <w:tblStylePr w:type="band1Horz">
      <w:tblPr/>
      <w:tcPr>
        <w:shd w:val="clear" w:color="auto" w:fill="F7B4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A3B" w:themeColor="accent3"/>
        <w:left w:val="single" w:sz="4" w:space="0" w:color="9561CC" w:themeColor="accent4"/>
        <w:bottom w:val="single" w:sz="4" w:space="0" w:color="9561CC" w:themeColor="accent4"/>
        <w:right w:val="single" w:sz="4" w:space="0" w:color="9561C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A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C8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C88" w:themeColor="accent4" w:themeShade="99"/>
          <w:insideV w:val="nil"/>
        </w:tcBorders>
        <w:shd w:val="clear" w:color="auto" w:fill="582C8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C88" w:themeFill="accent4" w:themeFillShade="99"/>
      </w:tcPr>
    </w:tblStylePr>
    <w:tblStylePr w:type="band1Vert">
      <w:tblPr/>
      <w:tcPr>
        <w:shd w:val="clear" w:color="auto" w:fill="D4BFEA" w:themeFill="accent4" w:themeFillTint="66"/>
      </w:tcPr>
    </w:tblStylePr>
    <w:tblStylePr w:type="band1Horz">
      <w:tblPr/>
      <w:tcPr>
        <w:shd w:val="clear" w:color="auto" w:fill="C9B0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8F0A" w:themeColor="accent6"/>
        <w:left w:val="single" w:sz="4" w:space="0" w:color="00ADC6" w:themeColor="accent5"/>
        <w:bottom w:val="single" w:sz="4" w:space="0" w:color="00ADC6" w:themeColor="accent5"/>
        <w:right w:val="single" w:sz="4" w:space="0" w:color="00AD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B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8F0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6" w:themeColor="accent5" w:themeShade="99"/>
          <w:insideV w:val="nil"/>
        </w:tcBorders>
        <w:shd w:val="clear" w:color="auto" w:fill="0067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6" w:themeFill="accent5" w:themeFillShade="99"/>
      </w:tcPr>
    </w:tblStylePr>
    <w:tblStylePr w:type="band1Vert">
      <w:tblPr/>
      <w:tcPr>
        <w:shd w:val="clear" w:color="auto" w:fill="82EEFF" w:themeFill="accent5" w:themeFillTint="66"/>
      </w:tcPr>
    </w:tblStylePr>
    <w:tblStylePr w:type="band1Horz">
      <w:tblPr/>
      <w:tcPr>
        <w:shd w:val="clear" w:color="auto" w:fill="63EA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C6" w:themeColor="accent5"/>
        <w:left w:val="single" w:sz="4" w:space="0" w:color="FD8F0A" w:themeColor="accent6"/>
        <w:bottom w:val="single" w:sz="4" w:space="0" w:color="FD8F0A" w:themeColor="accent6"/>
        <w:right w:val="single" w:sz="4" w:space="0" w:color="FD8F0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55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5501" w:themeColor="accent6" w:themeShade="99"/>
          <w:insideV w:val="nil"/>
        </w:tcBorders>
        <w:shd w:val="clear" w:color="auto" w:fill="9C55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501" w:themeFill="accent6" w:themeFillShade="99"/>
      </w:tcPr>
    </w:tblStylePr>
    <w:tblStylePr w:type="band1Vert">
      <w:tblPr/>
      <w:tcPr>
        <w:shd w:val="clear" w:color="auto" w:fill="FED19C" w:themeFill="accent6" w:themeFillTint="66"/>
      </w:tcPr>
    </w:tblStylePr>
    <w:tblStylePr w:type="band1Horz">
      <w:tblPr/>
      <w:tcPr>
        <w:shd w:val="clear" w:color="auto" w:fill="FEC68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B67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5A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88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88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8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85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B4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9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86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86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6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61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A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2B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41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41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41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411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1C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47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7A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7A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7A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7A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09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09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09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09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8F0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47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6B0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6B0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B0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B0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160E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0E5"/>
    <w:rPr>
      <w:rFonts w:ascii="Segoe UI" w:hAnsi="Segoe UI" w:cs="Segoe UI"/>
      <w:color w:val="1E1E1E"/>
      <w:sz w:val="16"/>
      <w:szCs w:val="16"/>
    </w:rPr>
  </w:style>
  <w:style w:type="table" w:styleId="GridTable1Light">
    <w:name w:val="Grid Table 1 Light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A2E9C7" w:themeColor="accent1" w:themeTint="66"/>
        <w:left w:val="single" w:sz="4" w:space="0" w:color="A2E9C7" w:themeColor="accent1" w:themeTint="66"/>
        <w:bottom w:val="single" w:sz="4" w:space="0" w:color="A2E9C7" w:themeColor="accent1" w:themeTint="66"/>
        <w:right w:val="single" w:sz="4" w:space="0" w:color="A2E9C7" w:themeColor="accent1" w:themeTint="66"/>
        <w:insideH w:val="single" w:sz="4" w:space="0" w:color="A2E9C7" w:themeColor="accent1" w:themeTint="66"/>
        <w:insideV w:val="single" w:sz="4" w:space="0" w:color="A2E9C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4DE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DCEF94" w:themeColor="accent2" w:themeTint="66"/>
        <w:left w:val="single" w:sz="4" w:space="0" w:color="DCEF94" w:themeColor="accent2" w:themeTint="66"/>
        <w:bottom w:val="single" w:sz="4" w:space="0" w:color="DCEF94" w:themeColor="accent2" w:themeTint="66"/>
        <w:right w:val="single" w:sz="4" w:space="0" w:color="DCEF94" w:themeColor="accent2" w:themeTint="66"/>
        <w:insideH w:val="single" w:sz="4" w:space="0" w:color="DCEF94" w:themeColor="accent2" w:themeTint="66"/>
        <w:insideV w:val="single" w:sz="4" w:space="0" w:color="DCEF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AE85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9C3B0" w:themeColor="accent3" w:themeTint="66"/>
        <w:left w:val="single" w:sz="4" w:space="0" w:color="F9C3B0" w:themeColor="accent3" w:themeTint="66"/>
        <w:bottom w:val="single" w:sz="4" w:space="0" w:color="F9C3B0" w:themeColor="accent3" w:themeTint="66"/>
        <w:right w:val="single" w:sz="4" w:space="0" w:color="F9C3B0" w:themeColor="accent3" w:themeTint="66"/>
        <w:insideH w:val="single" w:sz="4" w:space="0" w:color="F9C3B0" w:themeColor="accent3" w:themeTint="66"/>
        <w:insideV w:val="single" w:sz="4" w:space="0" w:color="F9C3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D4BFEA" w:themeColor="accent4" w:themeTint="66"/>
        <w:left w:val="single" w:sz="4" w:space="0" w:color="D4BFEA" w:themeColor="accent4" w:themeTint="66"/>
        <w:bottom w:val="single" w:sz="4" w:space="0" w:color="D4BFEA" w:themeColor="accent4" w:themeTint="66"/>
        <w:right w:val="single" w:sz="4" w:space="0" w:color="D4BFEA" w:themeColor="accent4" w:themeTint="66"/>
        <w:insideH w:val="single" w:sz="4" w:space="0" w:color="D4BFEA" w:themeColor="accent4" w:themeTint="66"/>
        <w:insideV w:val="single" w:sz="4" w:space="0" w:color="D4BF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0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82EEFF" w:themeColor="accent5" w:themeTint="66"/>
        <w:left w:val="single" w:sz="4" w:space="0" w:color="82EEFF" w:themeColor="accent5" w:themeTint="66"/>
        <w:bottom w:val="single" w:sz="4" w:space="0" w:color="82EEFF" w:themeColor="accent5" w:themeTint="66"/>
        <w:right w:val="single" w:sz="4" w:space="0" w:color="82EEFF" w:themeColor="accent5" w:themeTint="66"/>
        <w:insideH w:val="single" w:sz="4" w:space="0" w:color="82EEFF" w:themeColor="accent5" w:themeTint="66"/>
        <w:insideV w:val="single" w:sz="4" w:space="0" w:color="82EE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3E6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ED19C" w:themeColor="accent6" w:themeTint="66"/>
        <w:left w:val="single" w:sz="4" w:space="0" w:color="FED19C" w:themeColor="accent6" w:themeTint="66"/>
        <w:bottom w:val="single" w:sz="4" w:space="0" w:color="FED19C" w:themeColor="accent6" w:themeTint="66"/>
        <w:right w:val="single" w:sz="4" w:space="0" w:color="FED19C" w:themeColor="accent6" w:themeTint="66"/>
        <w:insideH w:val="single" w:sz="4" w:space="0" w:color="FED19C" w:themeColor="accent6" w:themeTint="66"/>
        <w:insideV w:val="single" w:sz="4" w:space="0" w:color="FED19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BB6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74DEAB" w:themeColor="accent1" w:themeTint="99"/>
        <w:bottom w:val="single" w:sz="2" w:space="0" w:color="74DEAB" w:themeColor="accent1" w:themeTint="99"/>
        <w:insideH w:val="single" w:sz="2" w:space="0" w:color="74DEAB" w:themeColor="accent1" w:themeTint="99"/>
        <w:insideV w:val="single" w:sz="2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DEA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DEA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CAE85F" w:themeColor="accent2" w:themeTint="99"/>
        <w:bottom w:val="single" w:sz="2" w:space="0" w:color="CAE85F" w:themeColor="accent2" w:themeTint="99"/>
        <w:insideH w:val="single" w:sz="2" w:space="0" w:color="CAE85F" w:themeColor="accent2" w:themeTint="99"/>
        <w:insideV w:val="single" w:sz="2" w:space="0" w:color="CAE85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E85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E85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F6A589" w:themeColor="accent3" w:themeTint="99"/>
        <w:bottom w:val="single" w:sz="2" w:space="0" w:color="F6A589" w:themeColor="accent3" w:themeTint="99"/>
        <w:insideH w:val="single" w:sz="2" w:space="0" w:color="F6A589" w:themeColor="accent3" w:themeTint="99"/>
        <w:insideV w:val="single" w:sz="2" w:space="0" w:color="F6A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5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5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BFA0E0" w:themeColor="accent4" w:themeTint="99"/>
        <w:bottom w:val="single" w:sz="2" w:space="0" w:color="BFA0E0" w:themeColor="accent4" w:themeTint="99"/>
        <w:insideH w:val="single" w:sz="2" w:space="0" w:color="BFA0E0" w:themeColor="accent4" w:themeTint="99"/>
        <w:insideV w:val="single" w:sz="2" w:space="0" w:color="BFA0E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0E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0E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43E6FF" w:themeColor="accent5" w:themeTint="99"/>
        <w:bottom w:val="single" w:sz="2" w:space="0" w:color="43E6FF" w:themeColor="accent5" w:themeTint="99"/>
        <w:insideH w:val="single" w:sz="2" w:space="0" w:color="43E6FF" w:themeColor="accent5" w:themeTint="99"/>
        <w:insideV w:val="single" w:sz="2" w:space="0" w:color="43E6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E6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E6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FDBB6B" w:themeColor="accent6" w:themeTint="99"/>
        <w:bottom w:val="single" w:sz="2" w:space="0" w:color="FDBB6B" w:themeColor="accent6" w:themeTint="99"/>
        <w:insideH w:val="single" w:sz="2" w:space="0" w:color="FDBB6B" w:themeColor="accent6" w:themeTint="99"/>
        <w:insideV w:val="single" w:sz="2" w:space="0" w:color="FDBB6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B6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B6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GridTable3">
    <w:name w:val="Grid Table 3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bottom w:val="single" w:sz="4" w:space="0" w:color="74DEAB" w:themeColor="accent1" w:themeTint="99"/>
        </w:tcBorders>
      </w:tcPr>
    </w:tblStylePr>
    <w:tblStylePr w:type="nwCell">
      <w:tblPr/>
      <w:tcPr>
        <w:tcBorders>
          <w:bottom w:val="single" w:sz="4" w:space="0" w:color="74DEAB" w:themeColor="accent1" w:themeTint="99"/>
        </w:tcBorders>
      </w:tcPr>
    </w:tblStylePr>
    <w:tblStylePr w:type="seCell">
      <w:tblPr/>
      <w:tcPr>
        <w:tcBorders>
          <w:top w:val="single" w:sz="4" w:space="0" w:color="74DEAB" w:themeColor="accent1" w:themeTint="99"/>
        </w:tcBorders>
      </w:tcPr>
    </w:tblStylePr>
    <w:tblStylePr w:type="swCell">
      <w:tblPr/>
      <w:tcPr>
        <w:tcBorders>
          <w:top w:val="single" w:sz="4" w:space="0" w:color="74DEA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  <w:tblStylePr w:type="neCell">
      <w:tblPr/>
      <w:tcPr>
        <w:tcBorders>
          <w:bottom w:val="single" w:sz="4" w:space="0" w:color="CAE85F" w:themeColor="accent2" w:themeTint="99"/>
        </w:tcBorders>
      </w:tcPr>
    </w:tblStylePr>
    <w:tblStylePr w:type="nwCell">
      <w:tblPr/>
      <w:tcPr>
        <w:tcBorders>
          <w:bottom w:val="single" w:sz="4" w:space="0" w:color="CAE85F" w:themeColor="accent2" w:themeTint="99"/>
        </w:tcBorders>
      </w:tcPr>
    </w:tblStylePr>
    <w:tblStylePr w:type="seCell">
      <w:tblPr/>
      <w:tcPr>
        <w:tcBorders>
          <w:top w:val="single" w:sz="4" w:space="0" w:color="CAE85F" w:themeColor="accent2" w:themeTint="99"/>
        </w:tcBorders>
      </w:tcPr>
    </w:tblStylePr>
    <w:tblStylePr w:type="swCell">
      <w:tblPr/>
      <w:tcPr>
        <w:tcBorders>
          <w:top w:val="single" w:sz="4" w:space="0" w:color="CAE85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  <w:tblStylePr w:type="neCell">
      <w:tblPr/>
      <w:tcPr>
        <w:tcBorders>
          <w:bottom w:val="single" w:sz="4" w:space="0" w:color="F6A589" w:themeColor="accent3" w:themeTint="99"/>
        </w:tcBorders>
      </w:tcPr>
    </w:tblStylePr>
    <w:tblStylePr w:type="nwCell">
      <w:tblPr/>
      <w:tcPr>
        <w:tcBorders>
          <w:bottom w:val="single" w:sz="4" w:space="0" w:color="F6A589" w:themeColor="accent3" w:themeTint="99"/>
        </w:tcBorders>
      </w:tcPr>
    </w:tblStylePr>
    <w:tblStylePr w:type="seCell">
      <w:tblPr/>
      <w:tcPr>
        <w:tcBorders>
          <w:top w:val="single" w:sz="4" w:space="0" w:color="F6A589" w:themeColor="accent3" w:themeTint="99"/>
        </w:tcBorders>
      </w:tcPr>
    </w:tblStylePr>
    <w:tblStylePr w:type="swCell">
      <w:tblPr/>
      <w:tcPr>
        <w:tcBorders>
          <w:top w:val="single" w:sz="4" w:space="0" w:color="F6A58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  <w:tblStylePr w:type="neCell">
      <w:tblPr/>
      <w:tcPr>
        <w:tcBorders>
          <w:bottom w:val="single" w:sz="4" w:space="0" w:color="BFA0E0" w:themeColor="accent4" w:themeTint="99"/>
        </w:tcBorders>
      </w:tcPr>
    </w:tblStylePr>
    <w:tblStylePr w:type="nwCell">
      <w:tblPr/>
      <w:tcPr>
        <w:tcBorders>
          <w:bottom w:val="single" w:sz="4" w:space="0" w:color="BFA0E0" w:themeColor="accent4" w:themeTint="99"/>
        </w:tcBorders>
      </w:tcPr>
    </w:tblStylePr>
    <w:tblStylePr w:type="seCell">
      <w:tblPr/>
      <w:tcPr>
        <w:tcBorders>
          <w:top w:val="single" w:sz="4" w:space="0" w:color="BFA0E0" w:themeColor="accent4" w:themeTint="99"/>
        </w:tcBorders>
      </w:tcPr>
    </w:tblStylePr>
    <w:tblStylePr w:type="swCell">
      <w:tblPr/>
      <w:tcPr>
        <w:tcBorders>
          <w:top w:val="single" w:sz="4" w:space="0" w:color="BFA0E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  <w:tblStylePr w:type="neCell">
      <w:tblPr/>
      <w:tcPr>
        <w:tcBorders>
          <w:bottom w:val="single" w:sz="4" w:space="0" w:color="43E6FF" w:themeColor="accent5" w:themeTint="99"/>
        </w:tcBorders>
      </w:tcPr>
    </w:tblStylePr>
    <w:tblStylePr w:type="nwCell">
      <w:tblPr/>
      <w:tcPr>
        <w:tcBorders>
          <w:bottom w:val="single" w:sz="4" w:space="0" w:color="43E6FF" w:themeColor="accent5" w:themeTint="99"/>
        </w:tcBorders>
      </w:tcPr>
    </w:tblStylePr>
    <w:tblStylePr w:type="seCell">
      <w:tblPr/>
      <w:tcPr>
        <w:tcBorders>
          <w:top w:val="single" w:sz="4" w:space="0" w:color="43E6FF" w:themeColor="accent5" w:themeTint="99"/>
        </w:tcBorders>
      </w:tcPr>
    </w:tblStylePr>
    <w:tblStylePr w:type="swCell">
      <w:tblPr/>
      <w:tcPr>
        <w:tcBorders>
          <w:top w:val="single" w:sz="4" w:space="0" w:color="43E6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  <w:tblStylePr w:type="neCell">
      <w:tblPr/>
      <w:tcPr>
        <w:tcBorders>
          <w:bottom w:val="single" w:sz="4" w:space="0" w:color="FDBB6B" w:themeColor="accent6" w:themeTint="99"/>
        </w:tcBorders>
      </w:tcPr>
    </w:tblStylePr>
    <w:tblStylePr w:type="nwCell">
      <w:tblPr/>
      <w:tcPr>
        <w:tcBorders>
          <w:bottom w:val="single" w:sz="4" w:space="0" w:color="FDBB6B" w:themeColor="accent6" w:themeTint="99"/>
        </w:tcBorders>
      </w:tcPr>
    </w:tblStylePr>
    <w:tblStylePr w:type="seCell">
      <w:tblPr/>
      <w:tcPr>
        <w:tcBorders>
          <w:top w:val="single" w:sz="4" w:space="0" w:color="FDBB6B" w:themeColor="accent6" w:themeTint="99"/>
        </w:tcBorders>
      </w:tcPr>
    </w:tblStylePr>
    <w:tblStylePr w:type="swCell">
      <w:tblPr/>
      <w:tcPr>
        <w:tcBorders>
          <w:top w:val="single" w:sz="4" w:space="0" w:color="FDBB6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B673" w:themeColor="accent1"/>
          <w:left w:val="single" w:sz="4" w:space="0" w:color="2BB673" w:themeColor="accent1"/>
          <w:bottom w:val="single" w:sz="4" w:space="0" w:color="2BB673" w:themeColor="accent1"/>
          <w:right w:val="single" w:sz="4" w:space="0" w:color="2BB673" w:themeColor="accent1"/>
          <w:insideH w:val="nil"/>
          <w:insideV w:val="nil"/>
        </w:tcBorders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B41A" w:themeColor="accent2"/>
          <w:left w:val="single" w:sz="4" w:space="0" w:color="93B41A" w:themeColor="accent2"/>
          <w:bottom w:val="single" w:sz="4" w:space="0" w:color="93B41A" w:themeColor="accent2"/>
          <w:right w:val="single" w:sz="4" w:space="0" w:color="93B41A" w:themeColor="accent2"/>
          <w:insideH w:val="nil"/>
          <w:insideV w:val="nil"/>
        </w:tcBorders>
        <w:shd w:val="clear" w:color="auto" w:fill="93B41A" w:themeFill="accent2"/>
      </w:tcPr>
    </w:tblStylePr>
    <w:tblStylePr w:type="lastRow">
      <w:rPr>
        <w:b/>
        <w:bCs/>
      </w:rPr>
      <w:tblPr/>
      <w:tcPr>
        <w:tcBorders>
          <w:top w:val="double" w:sz="4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A3B" w:themeColor="accent3"/>
          <w:left w:val="single" w:sz="4" w:space="0" w:color="F06A3B" w:themeColor="accent3"/>
          <w:bottom w:val="single" w:sz="4" w:space="0" w:color="F06A3B" w:themeColor="accent3"/>
          <w:right w:val="single" w:sz="4" w:space="0" w:color="F06A3B" w:themeColor="accent3"/>
          <w:insideH w:val="nil"/>
          <w:insideV w:val="nil"/>
        </w:tcBorders>
        <w:shd w:val="clear" w:color="auto" w:fill="F06A3B" w:themeFill="accent3"/>
      </w:tcPr>
    </w:tblStylePr>
    <w:tblStylePr w:type="lastRow">
      <w:rPr>
        <w:b/>
        <w:bCs/>
      </w:rPr>
      <w:tblPr/>
      <w:tcPr>
        <w:tcBorders>
          <w:top w:val="double" w:sz="4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1CC" w:themeColor="accent4"/>
          <w:left w:val="single" w:sz="4" w:space="0" w:color="9561CC" w:themeColor="accent4"/>
          <w:bottom w:val="single" w:sz="4" w:space="0" w:color="9561CC" w:themeColor="accent4"/>
          <w:right w:val="single" w:sz="4" w:space="0" w:color="9561CC" w:themeColor="accent4"/>
          <w:insideH w:val="nil"/>
          <w:insideV w:val="nil"/>
        </w:tcBorders>
        <w:shd w:val="clear" w:color="auto" w:fill="9561CC" w:themeFill="accent4"/>
      </w:tcPr>
    </w:tblStylePr>
    <w:tblStylePr w:type="lastRow">
      <w:rPr>
        <w:b/>
        <w:bCs/>
      </w:rPr>
      <w:tblPr/>
      <w:tcPr>
        <w:tcBorders>
          <w:top w:val="double" w:sz="4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C6" w:themeColor="accent5"/>
          <w:left w:val="single" w:sz="4" w:space="0" w:color="00ADC6" w:themeColor="accent5"/>
          <w:bottom w:val="single" w:sz="4" w:space="0" w:color="00ADC6" w:themeColor="accent5"/>
          <w:right w:val="single" w:sz="4" w:space="0" w:color="00ADC6" w:themeColor="accent5"/>
          <w:insideH w:val="nil"/>
          <w:insideV w:val="nil"/>
        </w:tcBorders>
        <w:shd w:val="clear" w:color="auto" w:fill="00ADC6" w:themeFill="accent5"/>
      </w:tcPr>
    </w:tblStylePr>
    <w:tblStylePr w:type="lastRow">
      <w:rPr>
        <w:b/>
        <w:bCs/>
      </w:rPr>
      <w:tblPr/>
      <w:tcPr>
        <w:tcBorders>
          <w:top w:val="double" w:sz="4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8F0A" w:themeColor="accent6"/>
          <w:left w:val="single" w:sz="4" w:space="0" w:color="FD8F0A" w:themeColor="accent6"/>
          <w:bottom w:val="single" w:sz="4" w:space="0" w:color="FD8F0A" w:themeColor="accent6"/>
          <w:right w:val="single" w:sz="4" w:space="0" w:color="FD8F0A" w:themeColor="accent6"/>
          <w:insideH w:val="nil"/>
          <w:insideV w:val="nil"/>
        </w:tcBorders>
        <w:shd w:val="clear" w:color="auto" w:fill="FD8F0A" w:themeFill="accent6"/>
      </w:tcPr>
    </w:tblStylePr>
    <w:tblStylePr w:type="lastRow">
      <w:rPr>
        <w:b/>
        <w:bCs/>
      </w:rPr>
      <w:tblPr/>
      <w:tcPr>
        <w:tcBorders>
          <w:top w:val="double" w:sz="4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F4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B67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B67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B67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B673" w:themeFill="accent1"/>
      </w:tcPr>
    </w:tblStylePr>
    <w:tblStylePr w:type="band1Vert">
      <w:tblPr/>
      <w:tcPr>
        <w:shd w:val="clear" w:color="auto" w:fill="A2E9C7" w:themeFill="accent1" w:themeFillTint="66"/>
      </w:tcPr>
    </w:tblStylePr>
    <w:tblStylePr w:type="band1Horz">
      <w:tblPr/>
      <w:tcPr>
        <w:shd w:val="clear" w:color="auto" w:fill="A2E9C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B4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B4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B4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B41A" w:themeFill="accent2"/>
      </w:tcPr>
    </w:tblStylePr>
    <w:tblStylePr w:type="band1Vert">
      <w:tblPr/>
      <w:tcPr>
        <w:shd w:val="clear" w:color="auto" w:fill="DCEF94" w:themeFill="accent2" w:themeFillTint="66"/>
      </w:tcPr>
    </w:tblStylePr>
    <w:tblStylePr w:type="band1Horz">
      <w:tblPr/>
      <w:tcPr>
        <w:shd w:val="clear" w:color="auto" w:fill="DCEF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1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A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A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A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A3B" w:themeFill="accent3"/>
      </w:tcPr>
    </w:tblStylePr>
    <w:tblStylePr w:type="band1Vert">
      <w:tblPr/>
      <w:tcPr>
        <w:shd w:val="clear" w:color="auto" w:fill="F9C3B0" w:themeFill="accent3" w:themeFillTint="66"/>
      </w:tcPr>
    </w:tblStylePr>
    <w:tblStylePr w:type="band1Horz">
      <w:tblPr/>
      <w:tcPr>
        <w:shd w:val="clear" w:color="auto" w:fill="F9C3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1C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1C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1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1CC" w:themeFill="accent4"/>
      </w:tcPr>
    </w:tblStylePr>
    <w:tblStylePr w:type="band1Vert">
      <w:tblPr/>
      <w:tcPr>
        <w:shd w:val="clear" w:color="auto" w:fill="D4BFEA" w:themeFill="accent4" w:themeFillTint="66"/>
      </w:tcPr>
    </w:tblStylePr>
    <w:tblStylePr w:type="band1Horz">
      <w:tblPr/>
      <w:tcPr>
        <w:shd w:val="clear" w:color="auto" w:fill="D4BFE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6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C6" w:themeFill="accent5"/>
      </w:tcPr>
    </w:tblStylePr>
    <w:tblStylePr w:type="band1Vert">
      <w:tblPr/>
      <w:tcPr>
        <w:shd w:val="clear" w:color="auto" w:fill="82EEFF" w:themeFill="accent5" w:themeFillTint="66"/>
      </w:tcPr>
    </w:tblStylePr>
    <w:tblStylePr w:type="band1Horz">
      <w:tblPr/>
      <w:tcPr>
        <w:shd w:val="clear" w:color="auto" w:fill="82EE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8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8F0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8F0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8F0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8F0A" w:themeFill="accent6"/>
      </w:tcPr>
    </w:tblStylePr>
    <w:tblStylePr w:type="band1Vert">
      <w:tblPr/>
      <w:tcPr>
        <w:shd w:val="clear" w:color="auto" w:fill="FED19C" w:themeFill="accent6" w:themeFillTint="66"/>
      </w:tcPr>
    </w:tblStylePr>
    <w:tblStylePr w:type="band1Horz">
      <w:tblPr/>
      <w:tcPr>
        <w:shd w:val="clear" w:color="auto" w:fill="FED19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4DE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E85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0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3E6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BB6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bottom w:val="single" w:sz="4" w:space="0" w:color="74DEAB" w:themeColor="accent1" w:themeTint="99"/>
        </w:tcBorders>
      </w:tcPr>
    </w:tblStylePr>
    <w:tblStylePr w:type="nwCell">
      <w:tblPr/>
      <w:tcPr>
        <w:tcBorders>
          <w:bottom w:val="single" w:sz="4" w:space="0" w:color="74DEAB" w:themeColor="accent1" w:themeTint="99"/>
        </w:tcBorders>
      </w:tcPr>
    </w:tblStylePr>
    <w:tblStylePr w:type="seCell">
      <w:tblPr/>
      <w:tcPr>
        <w:tcBorders>
          <w:top w:val="single" w:sz="4" w:space="0" w:color="74DEAB" w:themeColor="accent1" w:themeTint="99"/>
        </w:tcBorders>
      </w:tcPr>
    </w:tblStylePr>
    <w:tblStylePr w:type="swCell">
      <w:tblPr/>
      <w:tcPr>
        <w:tcBorders>
          <w:top w:val="single" w:sz="4" w:space="0" w:color="74DEA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  <w:tblStylePr w:type="neCell">
      <w:tblPr/>
      <w:tcPr>
        <w:tcBorders>
          <w:bottom w:val="single" w:sz="4" w:space="0" w:color="CAE85F" w:themeColor="accent2" w:themeTint="99"/>
        </w:tcBorders>
      </w:tcPr>
    </w:tblStylePr>
    <w:tblStylePr w:type="nwCell">
      <w:tblPr/>
      <w:tcPr>
        <w:tcBorders>
          <w:bottom w:val="single" w:sz="4" w:space="0" w:color="CAE85F" w:themeColor="accent2" w:themeTint="99"/>
        </w:tcBorders>
      </w:tcPr>
    </w:tblStylePr>
    <w:tblStylePr w:type="seCell">
      <w:tblPr/>
      <w:tcPr>
        <w:tcBorders>
          <w:top w:val="single" w:sz="4" w:space="0" w:color="CAE85F" w:themeColor="accent2" w:themeTint="99"/>
        </w:tcBorders>
      </w:tcPr>
    </w:tblStylePr>
    <w:tblStylePr w:type="swCell">
      <w:tblPr/>
      <w:tcPr>
        <w:tcBorders>
          <w:top w:val="single" w:sz="4" w:space="0" w:color="CAE85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  <w:tblStylePr w:type="neCell">
      <w:tblPr/>
      <w:tcPr>
        <w:tcBorders>
          <w:bottom w:val="single" w:sz="4" w:space="0" w:color="F6A589" w:themeColor="accent3" w:themeTint="99"/>
        </w:tcBorders>
      </w:tcPr>
    </w:tblStylePr>
    <w:tblStylePr w:type="nwCell">
      <w:tblPr/>
      <w:tcPr>
        <w:tcBorders>
          <w:bottom w:val="single" w:sz="4" w:space="0" w:color="F6A589" w:themeColor="accent3" w:themeTint="99"/>
        </w:tcBorders>
      </w:tcPr>
    </w:tblStylePr>
    <w:tblStylePr w:type="seCell">
      <w:tblPr/>
      <w:tcPr>
        <w:tcBorders>
          <w:top w:val="single" w:sz="4" w:space="0" w:color="F6A589" w:themeColor="accent3" w:themeTint="99"/>
        </w:tcBorders>
      </w:tcPr>
    </w:tblStylePr>
    <w:tblStylePr w:type="swCell">
      <w:tblPr/>
      <w:tcPr>
        <w:tcBorders>
          <w:top w:val="single" w:sz="4" w:space="0" w:color="F6A58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  <w:tblStylePr w:type="neCell">
      <w:tblPr/>
      <w:tcPr>
        <w:tcBorders>
          <w:bottom w:val="single" w:sz="4" w:space="0" w:color="BFA0E0" w:themeColor="accent4" w:themeTint="99"/>
        </w:tcBorders>
      </w:tcPr>
    </w:tblStylePr>
    <w:tblStylePr w:type="nwCell">
      <w:tblPr/>
      <w:tcPr>
        <w:tcBorders>
          <w:bottom w:val="single" w:sz="4" w:space="0" w:color="BFA0E0" w:themeColor="accent4" w:themeTint="99"/>
        </w:tcBorders>
      </w:tcPr>
    </w:tblStylePr>
    <w:tblStylePr w:type="seCell">
      <w:tblPr/>
      <w:tcPr>
        <w:tcBorders>
          <w:top w:val="single" w:sz="4" w:space="0" w:color="BFA0E0" w:themeColor="accent4" w:themeTint="99"/>
        </w:tcBorders>
      </w:tcPr>
    </w:tblStylePr>
    <w:tblStylePr w:type="swCell">
      <w:tblPr/>
      <w:tcPr>
        <w:tcBorders>
          <w:top w:val="single" w:sz="4" w:space="0" w:color="BFA0E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  <w:tblStylePr w:type="neCell">
      <w:tblPr/>
      <w:tcPr>
        <w:tcBorders>
          <w:bottom w:val="single" w:sz="4" w:space="0" w:color="43E6FF" w:themeColor="accent5" w:themeTint="99"/>
        </w:tcBorders>
      </w:tcPr>
    </w:tblStylePr>
    <w:tblStylePr w:type="nwCell">
      <w:tblPr/>
      <w:tcPr>
        <w:tcBorders>
          <w:bottom w:val="single" w:sz="4" w:space="0" w:color="43E6FF" w:themeColor="accent5" w:themeTint="99"/>
        </w:tcBorders>
      </w:tcPr>
    </w:tblStylePr>
    <w:tblStylePr w:type="seCell">
      <w:tblPr/>
      <w:tcPr>
        <w:tcBorders>
          <w:top w:val="single" w:sz="4" w:space="0" w:color="43E6FF" w:themeColor="accent5" w:themeTint="99"/>
        </w:tcBorders>
      </w:tcPr>
    </w:tblStylePr>
    <w:tblStylePr w:type="swCell">
      <w:tblPr/>
      <w:tcPr>
        <w:tcBorders>
          <w:top w:val="single" w:sz="4" w:space="0" w:color="43E6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  <w:tblStylePr w:type="neCell">
      <w:tblPr/>
      <w:tcPr>
        <w:tcBorders>
          <w:bottom w:val="single" w:sz="4" w:space="0" w:color="FDBB6B" w:themeColor="accent6" w:themeTint="99"/>
        </w:tcBorders>
      </w:tcPr>
    </w:tblStylePr>
    <w:tblStylePr w:type="nwCell">
      <w:tblPr/>
      <w:tcPr>
        <w:tcBorders>
          <w:bottom w:val="single" w:sz="4" w:space="0" w:color="FDBB6B" w:themeColor="accent6" w:themeTint="99"/>
        </w:tcBorders>
      </w:tcPr>
    </w:tblStylePr>
    <w:tblStylePr w:type="seCell">
      <w:tblPr/>
      <w:tcPr>
        <w:tcBorders>
          <w:top w:val="single" w:sz="4" w:space="0" w:color="FDBB6B" w:themeColor="accent6" w:themeTint="99"/>
        </w:tcBorders>
      </w:tcPr>
    </w:tblStylePr>
    <w:tblStylePr w:type="swCell">
      <w:tblPr/>
      <w:tcPr>
        <w:tcBorders>
          <w:top w:val="single" w:sz="4" w:space="0" w:color="FDBB6B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160E5"/>
  </w:style>
  <w:style w:type="character" w:styleId="HTMLCite">
    <w:name w:val="HTML Cite"/>
    <w:basedOn w:val="DefaultParagraphFont"/>
    <w:uiPriority w:val="99"/>
    <w:semiHidden/>
    <w:unhideWhenUsed/>
    <w:rsid w:val="003160E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160E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160E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160E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160E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160E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160E5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3160E5"/>
    <w:rPr>
      <w:i/>
      <w:iCs/>
      <w:color w:val="2BB67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160E5"/>
    <w:pPr>
      <w:pBdr>
        <w:top w:val="single" w:sz="4" w:space="10" w:color="2BB673" w:themeColor="accent1"/>
        <w:bottom w:val="single" w:sz="4" w:space="10" w:color="2BB673" w:themeColor="accent1"/>
      </w:pBdr>
      <w:spacing w:before="360" w:after="360"/>
      <w:ind w:left="864" w:right="864"/>
      <w:jc w:val="center"/>
    </w:pPr>
    <w:rPr>
      <w:i/>
      <w:iCs/>
      <w:color w:val="2BB67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0E5"/>
    <w:rPr>
      <w:rFonts w:ascii="Calibri" w:hAnsi="Calibri"/>
      <w:i/>
      <w:iCs/>
      <w:color w:val="2BB673" w:themeColor="accent1"/>
      <w:sz w:val="24"/>
    </w:rPr>
  </w:style>
  <w:style w:type="character" w:styleId="IntenseReference">
    <w:name w:val="Intense Reference"/>
    <w:basedOn w:val="DefaultParagraphFont"/>
    <w:uiPriority w:val="32"/>
    <w:semiHidden/>
    <w:rsid w:val="003160E5"/>
    <w:rPr>
      <w:b/>
      <w:bCs/>
      <w:smallCaps/>
      <w:color w:val="2BB67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  <w:insideH w:val="single" w:sz="8" w:space="0" w:color="2BB673" w:themeColor="accent1"/>
        <w:insideV w:val="single" w:sz="8" w:space="0" w:color="2BB67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18" w:space="0" w:color="2BB673" w:themeColor="accent1"/>
          <w:right w:val="single" w:sz="8" w:space="0" w:color="2BB673" w:themeColor="accent1"/>
          <w:insideH w:val="nil"/>
          <w:insideV w:val="single" w:sz="8" w:space="0" w:color="2BB67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  <w:insideH w:val="nil"/>
          <w:insideV w:val="single" w:sz="8" w:space="0" w:color="2BB67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  <w:tblStylePr w:type="band1Vert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  <w:shd w:val="clear" w:color="auto" w:fill="C5F1DC" w:themeFill="accent1" w:themeFillTint="3F"/>
      </w:tcPr>
    </w:tblStylePr>
    <w:tblStylePr w:type="band1Horz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  <w:insideV w:val="single" w:sz="8" w:space="0" w:color="2BB673" w:themeColor="accent1"/>
        </w:tcBorders>
        <w:shd w:val="clear" w:color="auto" w:fill="C5F1DC" w:themeFill="accent1" w:themeFillTint="3F"/>
      </w:tcPr>
    </w:tblStylePr>
    <w:tblStylePr w:type="band2Horz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  <w:insideV w:val="single" w:sz="8" w:space="0" w:color="2BB67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  <w:insideH w:val="single" w:sz="8" w:space="0" w:color="93B41A" w:themeColor="accent2"/>
        <w:insideV w:val="single" w:sz="8" w:space="0" w:color="93B4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18" w:space="0" w:color="93B41A" w:themeColor="accent2"/>
          <w:right w:val="single" w:sz="8" w:space="0" w:color="93B41A" w:themeColor="accent2"/>
          <w:insideH w:val="nil"/>
          <w:insideV w:val="single" w:sz="8" w:space="0" w:color="93B4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  <w:insideH w:val="nil"/>
          <w:insideV w:val="single" w:sz="8" w:space="0" w:color="93B4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  <w:tblStylePr w:type="band1Vert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  <w:shd w:val="clear" w:color="auto" w:fill="E9F5BD" w:themeFill="accent2" w:themeFillTint="3F"/>
      </w:tcPr>
    </w:tblStylePr>
    <w:tblStylePr w:type="band1Horz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  <w:insideV w:val="single" w:sz="8" w:space="0" w:color="93B41A" w:themeColor="accent2"/>
        </w:tcBorders>
        <w:shd w:val="clear" w:color="auto" w:fill="E9F5BD" w:themeFill="accent2" w:themeFillTint="3F"/>
      </w:tcPr>
    </w:tblStylePr>
    <w:tblStylePr w:type="band2Horz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  <w:insideV w:val="single" w:sz="8" w:space="0" w:color="93B41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  <w:insideH w:val="single" w:sz="8" w:space="0" w:color="F06A3B" w:themeColor="accent3"/>
        <w:insideV w:val="single" w:sz="8" w:space="0" w:color="F06A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18" w:space="0" w:color="F06A3B" w:themeColor="accent3"/>
          <w:right w:val="single" w:sz="8" w:space="0" w:color="F06A3B" w:themeColor="accent3"/>
          <w:insideH w:val="nil"/>
          <w:insideV w:val="single" w:sz="8" w:space="0" w:color="F06A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  <w:insideH w:val="nil"/>
          <w:insideV w:val="single" w:sz="8" w:space="0" w:color="F06A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  <w:tblStylePr w:type="band1Vert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  <w:shd w:val="clear" w:color="auto" w:fill="FBD9CE" w:themeFill="accent3" w:themeFillTint="3F"/>
      </w:tcPr>
    </w:tblStylePr>
    <w:tblStylePr w:type="band1Horz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  <w:insideV w:val="single" w:sz="8" w:space="0" w:color="F06A3B" w:themeColor="accent3"/>
        </w:tcBorders>
        <w:shd w:val="clear" w:color="auto" w:fill="FBD9CE" w:themeFill="accent3" w:themeFillTint="3F"/>
      </w:tcPr>
    </w:tblStylePr>
    <w:tblStylePr w:type="band2Horz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  <w:insideV w:val="single" w:sz="8" w:space="0" w:color="F06A3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  <w:insideH w:val="single" w:sz="8" w:space="0" w:color="9561CC" w:themeColor="accent4"/>
        <w:insideV w:val="single" w:sz="8" w:space="0" w:color="9561C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18" w:space="0" w:color="9561CC" w:themeColor="accent4"/>
          <w:right w:val="single" w:sz="8" w:space="0" w:color="9561CC" w:themeColor="accent4"/>
          <w:insideH w:val="nil"/>
          <w:insideV w:val="single" w:sz="8" w:space="0" w:color="9561C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  <w:insideH w:val="nil"/>
          <w:insideV w:val="single" w:sz="8" w:space="0" w:color="9561C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  <w:tblStylePr w:type="band1Vert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  <w:shd w:val="clear" w:color="auto" w:fill="E4D7F2" w:themeFill="accent4" w:themeFillTint="3F"/>
      </w:tcPr>
    </w:tblStylePr>
    <w:tblStylePr w:type="band1Horz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  <w:insideV w:val="single" w:sz="8" w:space="0" w:color="9561CC" w:themeColor="accent4"/>
        </w:tcBorders>
        <w:shd w:val="clear" w:color="auto" w:fill="E4D7F2" w:themeFill="accent4" w:themeFillTint="3F"/>
      </w:tcPr>
    </w:tblStylePr>
    <w:tblStylePr w:type="band2Horz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  <w:insideV w:val="single" w:sz="8" w:space="0" w:color="9561C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  <w:insideH w:val="single" w:sz="8" w:space="0" w:color="00ADC6" w:themeColor="accent5"/>
        <w:insideV w:val="single" w:sz="8" w:space="0" w:color="00AD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18" w:space="0" w:color="00ADC6" w:themeColor="accent5"/>
          <w:right w:val="single" w:sz="8" w:space="0" w:color="00ADC6" w:themeColor="accent5"/>
          <w:insideH w:val="nil"/>
          <w:insideV w:val="single" w:sz="8" w:space="0" w:color="00AD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  <w:insideH w:val="nil"/>
          <w:insideV w:val="single" w:sz="8" w:space="0" w:color="00AD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  <w:tblStylePr w:type="band1Vert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  <w:shd w:val="clear" w:color="auto" w:fill="B1F4FF" w:themeFill="accent5" w:themeFillTint="3F"/>
      </w:tcPr>
    </w:tblStylePr>
    <w:tblStylePr w:type="band1Horz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  <w:insideV w:val="single" w:sz="8" w:space="0" w:color="00ADC6" w:themeColor="accent5"/>
        </w:tcBorders>
        <w:shd w:val="clear" w:color="auto" w:fill="B1F4FF" w:themeFill="accent5" w:themeFillTint="3F"/>
      </w:tcPr>
    </w:tblStylePr>
    <w:tblStylePr w:type="band2Horz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  <w:insideV w:val="single" w:sz="8" w:space="0" w:color="00AD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  <w:insideH w:val="single" w:sz="8" w:space="0" w:color="FD8F0A" w:themeColor="accent6"/>
        <w:insideV w:val="single" w:sz="8" w:space="0" w:color="FD8F0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18" w:space="0" w:color="FD8F0A" w:themeColor="accent6"/>
          <w:right w:val="single" w:sz="8" w:space="0" w:color="FD8F0A" w:themeColor="accent6"/>
          <w:insideH w:val="nil"/>
          <w:insideV w:val="single" w:sz="8" w:space="0" w:color="FD8F0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  <w:insideH w:val="nil"/>
          <w:insideV w:val="single" w:sz="8" w:space="0" w:color="FD8F0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  <w:tblStylePr w:type="band1Vert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  <w:shd w:val="clear" w:color="auto" w:fill="FEE3C2" w:themeFill="accent6" w:themeFillTint="3F"/>
      </w:tcPr>
    </w:tblStylePr>
    <w:tblStylePr w:type="band1Horz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  <w:insideV w:val="single" w:sz="8" w:space="0" w:color="FD8F0A" w:themeColor="accent6"/>
        </w:tcBorders>
        <w:shd w:val="clear" w:color="auto" w:fill="FEE3C2" w:themeFill="accent6" w:themeFillTint="3F"/>
      </w:tcPr>
    </w:tblStylePr>
    <w:tblStylePr w:type="band2Horz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  <w:insideV w:val="single" w:sz="8" w:space="0" w:color="FD8F0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B67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  <w:tblStylePr w:type="band1Horz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4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  <w:tblStylePr w:type="band1Horz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A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  <w:tblStylePr w:type="band1Horz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1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  <w:tblStylePr w:type="band1Horz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  <w:tblStylePr w:type="band1Horz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8F0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  <w:tblStylePr w:type="band1Horz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160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8" w:space="0" w:color="2BB673" w:themeColor="accent1"/>
        <w:bottom w:val="single" w:sz="8" w:space="0" w:color="2BB6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B673" w:themeColor="accent1"/>
          <w:left w:val="nil"/>
          <w:bottom w:val="single" w:sz="8" w:space="0" w:color="2BB6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B673" w:themeColor="accent1"/>
          <w:left w:val="nil"/>
          <w:bottom w:val="single" w:sz="8" w:space="0" w:color="2BB6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8" w:space="0" w:color="93B41A" w:themeColor="accent2"/>
        <w:bottom w:val="single" w:sz="8" w:space="0" w:color="93B4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41A" w:themeColor="accent2"/>
          <w:left w:val="nil"/>
          <w:bottom w:val="single" w:sz="8" w:space="0" w:color="93B4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41A" w:themeColor="accent2"/>
          <w:left w:val="nil"/>
          <w:bottom w:val="single" w:sz="8" w:space="0" w:color="93B4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8" w:space="0" w:color="F06A3B" w:themeColor="accent3"/>
        <w:bottom w:val="single" w:sz="8" w:space="0" w:color="F06A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A3B" w:themeColor="accent3"/>
          <w:left w:val="nil"/>
          <w:bottom w:val="single" w:sz="8" w:space="0" w:color="F06A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A3B" w:themeColor="accent3"/>
          <w:left w:val="nil"/>
          <w:bottom w:val="single" w:sz="8" w:space="0" w:color="F06A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8" w:space="0" w:color="9561CC" w:themeColor="accent4"/>
        <w:bottom w:val="single" w:sz="8" w:space="0" w:color="9561C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1CC" w:themeColor="accent4"/>
          <w:left w:val="nil"/>
          <w:bottom w:val="single" w:sz="8" w:space="0" w:color="9561C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1CC" w:themeColor="accent4"/>
          <w:left w:val="nil"/>
          <w:bottom w:val="single" w:sz="8" w:space="0" w:color="9561C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8" w:space="0" w:color="00ADC6" w:themeColor="accent5"/>
        <w:bottom w:val="single" w:sz="8" w:space="0" w:color="00AD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C6" w:themeColor="accent5"/>
          <w:left w:val="nil"/>
          <w:bottom w:val="single" w:sz="8" w:space="0" w:color="00AD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C6" w:themeColor="accent5"/>
          <w:left w:val="nil"/>
          <w:bottom w:val="single" w:sz="8" w:space="0" w:color="00AD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8" w:space="0" w:color="FD8F0A" w:themeColor="accent6"/>
        <w:bottom w:val="single" w:sz="8" w:space="0" w:color="FD8F0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8F0A" w:themeColor="accent6"/>
          <w:left w:val="nil"/>
          <w:bottom w:val="single" w:sz="8" w:space="0" w:color="FD8F0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8F0A" w:themeColor="accent6"/>
          <w:left w:val="nil"/>
          <w:bottom w:val="single" w:sz="8" w:space="0" w:color="FD8F0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160E5"/>
  </w:style>
  <w:style w:type="paragraph" w:styleId="List">
    <w:name w:val="List"/>
    <w:basedOn w:val="Normal"/>
    <w:uiPriority w:val="99"/>
    <w:semiHidden/>
    <w:unhideWhenUsed/>
    <w:rsid w:val="003160E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160E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160E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160E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160E5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rsid w:val="003160E5"/>
    <w:pPr>
      <w:numPr>
        <w:numId w:val="2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160E5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semiHidden/>
    <w:rsid w:val="003160E5"/>
    <w:pPr>
      <w:numPr>
        <w:numId w:val="30"/>
      </w:numPr>
      <w:contextualSpacing/>
    </w:pPr>
  </w:style>
  <w:style w:type="table" w:styleId="ListTable1Light">
    <w:name w:val="List Table 1 Light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DE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E85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0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E6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B6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2">
    <w:name w:val="List Table 2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bottom w:val="single" w:sz="4" w:space="0" w:color="74DEAB" w:themeColor="accent1" w:themeTint="99"/>
        <w:insideH w:val="single" w:sz="4" w:space="0" w:color="74DEA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bottom w:val="single" w:sz="4" w:space="0" w:color="CAE85F" w:themeColor="accent2" w:themeTint="99"/>
        <w:insideH w:val="single" w:sz="4" w:space="0" w:color="CAE85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bottom w:val="single" w:sz="4" w:space="0" w:color="F6A589" w:themeColor="accent3" w:themeTint="99"/>
        <w:insideH w:val="single" w:sz="4" w:space="0" w:color="F6A5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bottom w:val="single" w:sz="4" w:space="0" w:color="BFA0E0" w:themeColor="accent4" w:themeTint="99"/>
        <w:insideH w:val="single" w:sz="4" w:space="0" w:color="BFA0E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bottom w:val="single" w:sz="4" w:space="0" w:color="43E6FF" w:themeColor="accent5" w:themeTint="99"/>
        <w:insideH w:val="single" w:sz="4" w:space="0" w:color="43E6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bottom w:val="single" w:sz="4" w:space="0" w:color="FDBB6B" w:themeColor="accent6" w:themeTint="99"/>
        <w:insideH w:val="single" w:sz="4" w:space="0" w:color="FDBB6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3">
    <w:name w:val="List Table 3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2BB673" w:themeColor="accent1"/>
        <w:left w:val="single" w:sz="4" w:space="0" w:color="2BB673" w:themeColor="accent1"/>
        <w:bottom w:val="single" w:sz="4" w:space="0" w:color="2BB673" w:themeColor="accent1"/>
        <w:right w:val="single" w:sz="4" w:space="0" w:color="2BB67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B673" w:themeColor="accent1"/>
          <w:right w:val="single" w:sz="4" w:space="0" w:color="2BB673" w:themeColor="accent1"/>
        </w:tcBorders>
      </w:tcPr>
    </w:tblStylePr>
    <w:tblStylePr w:type="band1Horz">
      <w:tblPr/>
      <w:tcPr>
        <w:tcBorders>
          <w:top w:val="single" w:sz="4" w:space="0" w:color="2BB673" w:themeColor="accent1"/>
          <w:bottom w:val="single" w:sz="4" w:space="0" w:color="2BB67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B673" w:themeColor="accent1"/>
          <w:left w:val="nil"/>
        </w:tcBorders>
      </w:tcPr>
    </w:tblStylePr>
    <w:tblStylePr w:type="swCell">
      <w:tblPr/>
      <w:tcPr>
        <w:tcBorders>
          <w:top w:val="double" w:sz="4" w:space="0" w:color="2BB67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93B41A" w:themeColor="accent2"/>
        <w:left w:val="single" w:sz="4" w:space="0" w:color="93B41A" w:themeColor="accent2"/>
        <w:bottom w:val="single" w:sz="4" w:space="0" w:color="93B41A" w:themeColor="accent2"/>
        <w:right w:val="single" w:sz="4" w:space="0" w:color="93B41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B41A" w:themeFill="accent2"/>
      </w:tcPr>
    </w:tblStylePr>
    <w:tblStylePr w:type="lastRow">
      <w:rPr>
        <w:b/>
        <w:bCs/>
      </w:rPr>
      <w:tblPr/>
      <w:tcPr>
        <w:tcBorders>
          <w:top w:val="double" w:sz="4" w:space="0" w:color="93B41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B41A" w:themeColor="accent2"/>
          <w:right w:val="single" w:sz="4" w:space="0" w:color="93B41A" w:themeColor="accent2"/>
        </w:tcBorders>
      </w:tcPr>
    </w:tblStylePr>
    <w:tblStylePr w:type="band1Horz">
      <w:tblPr/>
      <w:tcPr>
        <w:tcBorders>
          <w:top w:val="single" w:sz="4" w:space="0" w:color="93B41A" w:themeColor="accent2"/>
          <w:bottom w:val="single" w:sz="4" w:space="0" w:color="93B41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B41A" w:themeColor="accent2"/>
          <w:left w:val="nil"/>
        </w:tcBorders>
      </w:tcPr>
    </w:tblStylePr>
    <w:tblStylePr w:type="swCell">
      <w:tblPr/>
      <w:tcPr>
        <w:tcBorders>
          <w:top w:val="double" w:sz="4" w:space="0" w:color="93B41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06A3B" w:themeColor="accent3"/>
        <w:left w:val="single" w:sz="4" w:space="0" w:color="F06A3B" w:themeColor="accent3"/>
        <w:bottom w:val="single" w:sz="4" w:space="0" w:color="F06A3B" w:themeColor="accent3"/>
        <w:right w:val="single" w:sz="4" w:space="0" w:color="F06A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A3B" w:themeFill="accent3"/>
      </w:tcPr>
    </w:tblStylePr>
    <w:tblStylePr w:type="lastRow">
      <w:rPr>
        <w:b/>
        <w:bCs/>
      </w:rPr>
      <w:tblPr/>
      <w:tcPr>
        <w:tcBorders>
          <w:top w:val="double" w:sz="4" w:space="0" w:color="F06A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A3B" w:themeColor="accent3"/>
          <w:right w:val="single" w:sz="4" w:space="0" w:color="F06A3B" w:themeColor="accent3"/>
        </w:tcBorders>
      </w:tcPr>
    </w:tblStylePr>
    <w:tblStylePr w:type="band1Horz">
      <w:tblPr/>
      <w:tcPr>
        <w:tcBorders>
          <w:top w:val="single" w:sz="4" w:space="0" w:color="F06A3B" w:themeColor="accent3"/>
          <w:bottom w:val="single" w:sz="4" w:space="0" w:color="F06A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A3B" w:themeColor="accent3"/>
          <w:left w:val="nil"/>
        </w:tcBorders>
      </w:tcPr>
    </w:tblStylePr>
    <w:tblStylePr w:type="swCell">
      <w:tblPr/>
      <w:tcPr>
        <w:tcBorders>
          <w:top w:val="double" w:sz="4" w:space="0" w:color="F06A3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9561CC" w:themeColor="accent4"/>
        <w:left w:val="single" w:sz="4" w:space="0" w:color="9561CC" w:themeColor="accent4"/>
        <w:bottom w:val="single" w:sz="4" w:space="0" w:color="9561CC" w:themeColor="accent4"/>
        <w:right w:val="single" w:sz="4" w:space="0" w:color="9561C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1CC" w:themeFill="accent4"/>
      </w:tcPr>
    </w:tblStylePr>
    <w:tblStylePr w:type="lastRow">
      <w:rPr>
        <w:b/>
        <w:bCs/>
      </w:rPr>
      <w:tblPr/>
      <w:tcPr>
        <w:tcBorders>
          <w:top w:val="double" w:sz="4" w:space="0" w:color="9561C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1CC" w:themeColor="accent4"/>
          <w:right w:val="single" w:sz="4" w:space="0" w:color="9561CC" w:themeColor="accent4"/>
        </w:tcBorders>
      </w:tcPr>
    </w:tblStylePr>
    <w:tblStylePr w:type="band1Horz">
      <w:tblPr/>
      <w:tcPr>
        <w:tcBorders>
          <w:top w:val="single" w:sz="4" w:space="0" w:color="9561CC" w:themeColor="accent4"/>
          <w:bottom w:val="single" w:sz="4" w:space="0" w:color="9561C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1CC" w:themeColor="accent4"/>
          <w:left w:val="nil"/>
        </w:tcBorders>
      </w:tcPr>
    </w:tblStylePr>
    <w:tblStylePr w:type="swCell">
      <w:tblPr/>
      <w:tcPr>
        <w:tcBorders>
          <w:top w:val="double" w:sz="4" w:space="0" w:color="9561C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00ADC6" w:themeColor="accent5"/>
        <w:left w:val="single" w:sz="4" w:space="0" w:color="00ADC6" w:themeColor="accent5"/>
        <w:bottom w:val="single" w:sz="4" w:space="0" w:color="00ADC6" w:themeColor="accent5"/>
        <w:right w:val="single" w:sz="4" w:space="0" w:color="00AD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C6" w:themeFill="accent5"/>
      </w:tcPr>
    </w:tblStylePr>
    <w:tblStylePr w:type="lastRow">
      <w:rPr>
        <w:b/>
        <w:bCs/>
      </w:rPr>
      <w:tblPr/>
      <w:tcPr>
        <w:tcBorders>
          <w:top w:val="double" w:sz="4" w:space="0" w:color="00AD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C6" w:themeColor="accent5"/>
          <w:right w:val="single" w:sz="4" w:space="0" w:color="00ADC6" w:themeColor="accent5"/>
        </w:tcBorders>
      </w:tcPr>
    </w:tblStylePr>
    <w:tblStylePr w:type="band1Horz">
      <w:tblPr/>
      <w:tcPr>
        <w:tcBorders>
          <w:top w:val="single" w:sz="4" w:space="0" w:color="00ADC6" w:themeColor="accent5"/>
          <w:bottom w:val="single" w:sz="4" w:space="0" w:color="00AD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C6" w:themeColor="accent5"/>
          <w:left w:val="nil"/>
        </w:tcBorders>
      </w:tcPr>
    </w:tblStylePr>
    <w:tblStylePr w:type="swCell">
      <w:tblPr/>
      <w:tcPr>
        <w:tcBorders>
          <w:top w:val="double" w:sz="4" w:space="0" w:color="00AD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8F0A" w:themeColor="accent6"/>
        <w:left w:val="single" w:sz="4" w:space="0" w:color="FD8F0A" w:themeColor="accent6"/>
        <w:bottom w:val="single" w:sz="4" w:space="0" w:color="FD8F0A" w:themeColor="accent6"/>
        <w:right w:val="single" w:sz="4" w:space="0" w:color="FD8F0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8F0A" w:themeFill="accent6"/>
      </w:tcPr>
    </w:tblStylePr>
    <w:tblStylePr w:type="lastRow">
      <w:rPr>
        <w:b/>
        <w:bCs/>
      </w:rPr>
      <w:tblPr/>
      <w:tcPr>
        <w:tcBorders>
          <w:top w:val="double" w:sz="4" w:space="0" w:color="FD8F0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8F0A" w:themeColor="accent6"/>
          <w:right w:val="single" w:sz="4" w:space="0" w:color="FD8F0A" w:themeColor="accent6"/>
        </w:tcBorders>
      </w:tcPr>
    </w:tblStylePr>
    <w:tblStylePr w:type="band1Horz">
      <w:tblPr/>
      <w:tcPr>
        <w:tcBorders>
          <w:top w:val="single" w:sz="4" w:space="0" w:color="FD8F0A" w:themeColor="accent6"/>
          <w:bottom w:val="single" w:sz="4" w:space="0" w:color="FD8F0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8F0A" w:themeColor="accent6"/>
          <w:left w:val="nil"/>
        </w:tcBorders>
      </w:tcPr>
    </w:tblStylePr>
    <w:tblStylePr w:type="swCell">
      <w:tblPr/>
      <w:tcPr>
        <w:tcBorders>
          <w:top w:val="double" w:sz="4" w:space="0" w:color="FD8F0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B673" w:themeColor="accent1"/>
          <w:left w:val="single" w:sz="4" w:space="0" w:color="2BB673" w:themeColor="accent1"/>
          <w:bottom w:val="single" w:sz="4" w:space="0" w:color="2BB673" w:themeColor="accent1"/>
          <w:right w:val="single" w:sz="4" w:space="0" w:color="2BB673" w:themeColor="accent1"/>
          <w:insideH w:val="nil"/>
        </w:tcBorders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B41A" w:themeColor="accent2"/>
          <w:left w:val="single" w:sz="4" w:space="0" w:color="93B41A" w:themeColor="accent2"/>
          <w:bottom w:val="single" w:sz="4" w:space="0" w:color="93B41A" w:themeColor="accent2"/>
          <w:right w:val="single" w:sz="4" w:space="0" w:color="93B41A" w:themeColor="accent2"/>
          <w:insideH w:val="nil"/>
        </w:tcBorders>
        <w:shd w:val="clear" w:color="auto" w:fill="93B41A" w:themeFill="accent2"/>
      </w:tcPr>
    </w:tblStylePr>
    <w:tblStylePr w:type="lastRow">
      <w:rPr>
        <w:b/>
        <w:bCs/>
      </w:rPr>
      <w:tblPr/>
      <w:tcPr>
        <w:tcBorders>
          <w:top w:val="double" w:sz="4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A3B" w:themeColor="accent3"/>
          <w:left w:val="single" w:sz="4" w:space="0" w:color="F06A3B" w:themeColor="accent3"/>
          <w:bottom w:val="single" w:sz="4" w:space="0" w:color="F06A3B" w:themeColor="accent3"/>
          <w:right w:val="single" w:sz="4" w:space="0" w:color="F06A3B" w:themeColor="accent3"/>
          <w:insideH w:val="nil"/>
        </w:tcBorders>
        <w:shd w:val="clear" w:color="auto" w:fill="F06A3B" w:themeFill="accent3"/>
      </w:tcPr>
    </w:tblStylePr>
    <w:tblStylePr w:type="lastRow">
      <w:rPr>
        <w:b/>
        <w:bCs/>
      </w:rPr>
      <w:tblPr/>
      <w:tcPr>
        <w:tcBorders>
          <w:top w:val="double" w:sz="4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1CC" w:themeColor="accent4"/>
          <w:left w:val="single" w:sz="4" w:space="0" w:color="9561CC" w:themeColor="accent4"/>
          <w:bottom w:val="single" w:sz="4" w:space="0" w:color="9561CC" w:themeColor="accent4"/>
          <w:right w:val="single" w:sz="4" w:space="0" w:color="9561CC" w:themeColor="accent4"/>
          <w:insideH w:val="nil"/>
        </w:tcBorders>
        <w:shd w:val="clear" w:color="auto" w:fill="9561CC" w:themeFill="accent4"/>
      </w:tcPr>
    </w:tblStylePr>
    <w:tblStylePr w:type="lastRow">
      <w:rPr>
        <w:b/>
        <w:bCs/>
      </w:rPr>
      <w:tblPr/>
      <w:tcPr>
        <w:tcBorders>
          <w:top w:val="double" w:sz="4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C6" w:themeColor="accent5"/>
          <w:left w:val="single" w:sz="4" w:space="0" w:color="00ADC6" w:themeColor="accent5"/>
          <w:bottom w:val="single" w:sz="4" w:space="0" w:color="00ADC6" w:themeColor="accent5"/>
          <w:right w:val="single" w:sz="4" w:space="0" w:color="00ADC6" w:themeColor="accent5"/>
          <w:insideH w:val="nil"/>
        </w:tcBorders>
        <w:shd w:val="clear" w:color="auto" w:fill="00ADC6" w:themeFill="accent5"/>
      </w:tcPr>
    </w:tblStylePr>
    <w:tblStylePr w:type="lastRow">
      <w:rPr>
        <w:b/>
        <w:bCs/>
      </w:rPr>
      <w:tblPr/>
      <w:tcPr>
        <w:tcBorders>
          <w:top w:val="double" w:sz="4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8F0A" w:themeColor="accent6"/>
          <w:left w:val="single" w:sz="4" w:space="0" w:color="FD8F0A" w:themeColor="accent6"/>
          <w:bottom w:val="single" w:sz="4" w:space="0" w:color="FD8F0A" w:themeColor="accent6"/>
          <w:right w:val="single" w:sz="4" w:space="0" w:color="FD8F0A" w:themeColor="accent6"/>
          <w:insideH w:val="nil"/>
        </w:tcBorders>
        <w:shd w:val="clear" w:color="auto" w:fill="FD8F0A" w:themeFill="accent6"/>
      </w:tcPr>
    </w:tblStylePr>
    <w:tblStylePr w:type="lastRow">
      <w:rPr>
        <w:b/>
        <w:bCs/>
      </w:rPr>
      <w:tblPr/>
      <w:tcPr>
        <w:tcBorders>
          <w:top w:val="double" w:sz="4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B673" w:themeColor="accent1"/>
        <w:left w:val="single" w:sz="24" w:space="0" w:color="2BB673" w:themeColor="accent1"/>
        <w:bottom w:val="single" w:sz="24" w:space="0" w:color="2BB673" w:themeColor="accent1"/>
        <w:right w:val="single" w:sz="24" w:space="0" w:color="2BB673" w:themeColor="accent1"/>
      </w:tblBorders>
    </w:tblPr>
    <w:tcPr>
      <w:shd w:val="clear" w:color="auto" w:fill="2BB67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B41A" w:themeColor="accent2"/>
        <w:left w:val="single" w:sz="24" w:space="0" w:color="93B41A" w:themeColor="accent2"/>
        <w:bottom w:val="single" w:sz="24" w:space="0" w:color="93B41A" w:themeColor="accent2"/>
        <w:right w:val="single" w:sz="24" w:space="0" w:color="93B41A" w:themeColor="accent2"/>
      </w:tblBorders>
    </w:tblPr>
    <w:tcPr>
      <w:shd w:val="clear" w:color="auto" w:fill="93B41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A3B" w:themeColor="accent3"/>
        <w:left w:val="single" w:sz="24" w:space="0" w:color="F06A3B" w:themeColor="accent3"/>
        <w:bottom w:val="single" w:sz="24" w:space="0" w:color="F06A3B" w:themeColor="accent3"/>
        <w:right w:val="single" w:sz="24" w:space="0" w:color="F06A3B" w:themeColor="accent3"/>
      </w:tblBorders>
    </w:tblPr>
    <w:tcPr>
      <w:shd w:val="clear" w:color="auto" w:fill="F06A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1CC" w:themeColor="accent4"/>
        <w:left w:val="single" w:sz="24" w:space="0" w:color="9561CC" w:themeColor="accent4"/>
        <w:bottom w:val="single" w:sz="24" w:space="0" w:color="9561CC" w:themeColor="accent4"/>
        <w:right w:val="single" w:sz="24" w:space="0" w:color="9561CC" w:themeColor="accent4"/>
      </w:tblBorders>
    </w:tblPr>
    <w:tcPr>
      <w:shd w:val="clear" w:color="auto" w:fill="9561C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C6" w:themeColor="accent5"/>
        <w:left w:val="single" w:sz="24" w:space="0" w:color="00ADC6" w:themeColor="accent5"/>
        <w:bottom w:val="single" w:sz="24" w:space="0" w:color="00ADC6" w:themeColor="accent5"/>
        <w:right w:val="single" w:sz="24" w:space="0" w:color="00ADC6" w:themeColor="accent5"/>
      </w:tblBorders>
    </w:tblPr>
    <w:tcPr>
      <w:shd w:val="clear" w:color="auto" w:fill="00AD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8F0A" w:themeColor="accent6"/>
        <w:left w:val="single" w:sz="24" w:space="0" w:color="FD8F0A" w:themeColor="accent6"/>
        <w:bottom w:val="single" w:sz="24" w:space="0" w:color="FD8F0A" w:themeColor="accent6"/>
        <w:right w:val="single" w:sz="24" w:space="0" w:color="FD8F0A" w:themeColor="accent6"/>
      </w:tblBorders>
    </w:tblPr>
    <w:tcPr>
      <w:shd w:val="clear" w:color="auto" w:fill="FD8F0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4" w:space="0" w:color="2BB673" w:themeColor="accent1"/>
        <w:bottom w:val="single" w:sz="4" w:space="0" w:color="2BB67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BB67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4" w:space="0" w:color="93B41A" w:themeColor="accent2"/>
        <w:bottom w:val="single" w:sz="4" w:space="0" w:color="93B41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3B41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4" w:space="0" w:color="F06A3B" w:themeColor="accent3"/>
        <w:bottom w:val="single" w:sz="4" w:space="0" w:color="F06A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6A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4" w:space="0" w:color="9561CC" w:themeColor="accent4"/>
        <w:bottom w:val="single" w:sz="4" w:space="0" w:color="9561C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1C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4" w:space="0" w:color="00ADC6" w:themeColor="accent5"/>
        <w:bottom w:val="single" w:sz="4" w:space="0" w:color="00AD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AD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4" w:space="0" w:color="FD8F0A" w:themeColor="accent6"/>
        <w:bottom w:val="single" w:sz="4" w:space="0" w:color="FD8F0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D8F0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B67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B67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B67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B67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B41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B41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B41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B41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A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A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A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A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1C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1C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1C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1C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8F0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8F0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8F0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8F0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160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hAnsi="Consolas"/>
      <w:color w:val="1E1E1E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160E5"/>
    <w:rPr>
      <w:rFonts w:ascii="Consolas" w:hAnsi="Consolas"/>
      <w:color w:val="1E1E1E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52D696" w:themeColor="accent1" w:themeTint="BF"/>
        <w:left w:val="single" w:sz="8" w:space="0" w:color="52D696" w:themeColor="accent1" w:themeTint="BF"/>
        <w:bottom w:val="single" w:sz="8" w:space="0" w:color="52D696" w:themeColor="accent1" w:themeTint="BF"/>
        <w:right w:val="single" w:sz="8" w:space="0" w:color="52D696" w:themeColor="accent1" w:themeTint="BF"/>
        <w:insideH w:val="single" w:sz="8" w:space="0" w:color="52D696" w:themeColor="accent1" w:themeTint="BF"/>
        <w:insideV w:val="single" w:sz="8" w:space="0" w:color="52D696" w:themeColor="accent1" w:themeTint="BF"/>
      </w:tblBorders>
    </w:tblPr>
    <w:tcPr>
      <w:shd w:val="clear" w:color="auto" w:fill="C5F1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D69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E4B9" w:themeFill="accent1" w:themeFillTint="7F"/>
      </w:tcPr>
    </w:tblStylePr>
    <w:tblStylePr w:type="band1Horz">
      <w:tblPr/>
      <w:tcPr>
        <w:shd w:val="clear" w:color="auto" w:fill="8CE4B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BDE237" w:themeColor="accent2" w:themeTint="BF"/>
        <w:left w:val="single" w:sz="8" w:space="0" w:color="BDE237" w:themeColor="accent2" w:themeTint="BF"/>
        <w:bottom w:val="single" w:sz="8" w:space="0" w:color="BDE237" w:themeColor="accent2" w:themeTint="BF"/>
        <w:right w:val="single" w:sz="8" w:space="0" w:color="BDE237" w:themeColor="accent2" w:themeTint="BF"/>
        <w:insideH w:val="single" w:sz="8" w:space="0" w:color="BDE237" w:themeColor="accent2" w:themeTint="BF"/>
        <w:insideV w:val="single" w:sz="8" w:space="0" w:color="BDE237" w:themeColor="accent2" w:themeTint="BF"/>
      </w:tblBorders>
    </w:tblPr>
    <w:tcPr>
      <w:shd w:val="clear" w:color="auto" w:fill="E9F5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E2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7A" w:themeFill="accent2" w:themeFillTint="7F"/>
      </w:tcPr>
    </w:tblStylePr>
    <w:tblStylePr w:type="band1Horz">
      <w:tblPr/>
      <w:tcPr>
        <w:shd w:val="clear" w:color="auto" w:fill="D3EB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38F6B" w:themeColor="accent3" w:themeTint="BF"/>
        <w:left w:val="single" w:sz="8" w:space="0" w:color="F38F6B" w:themeColor="accent3" w:themeTint="BF"/>
        <w:bottom w:val="single" w:sz="8" w:space="0" w:color="F38F6B" w:themeColor="accent3" w:themeTint="BF"/>
        <w:right w:val="single" w:sz="8" w:space="0" w:color="F38F6B" w:themeColor="accent3" w:themeTint="BF"/>
        <w:insideH w:val="single" w:sz="8" w:space="0" w:color="F38F6B" w:themeColor="accent3" w:themeTint="BF"/>
        <w:insideV w:val="single" w:sz="8" w:space="0" w:color="F38F6B" w:themeColor="accent3" w:themeTint="BF"/>
      </w:tblBorders>
    </w:tblPr>
    <w:tcPr>
      <w:shd w:val="clear" w:color="auto" w:fill="FBD9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F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49D" w:themeFill="accent3" w:themeFillTint="7F"/>
      </w:tcPr>
    </w:tblStylePr>
    <w:tblStylePr w:type="band1Horz">
      <w:tblPr/>
      <w:tcPr>
        <w:shd w:val="clear" w:color="auto" w:fill="F7B4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AF88D8" w:themeColor="accent4" w:themeTint="BF"/>
        <w:left w:val="single" w:sz="8" w:space="0" w:color="AF88D8" w:themeColor="accent4" w:themeTint="BF"/>
        <w:bottom w:val="single" w:sz="8" w:space="0" w:color="AF88D8" w:themeColor="accent4" w:themeTint="BF"/>
        <w:right w:val="single" w:sz="8" w:space="0" w:color="AF88D8" w:themeColor="accent4" w:themeTint="BF"/>
        <w:insideH w:val="single" w:sz="8" w:space="0" w:color="AF88D8" w:themeColor="accent4" w:themeTint="BF"/>
        <w:insideV w:val="single" w:sz="8" w:space="0" w:color="AF88D8" w:themeColor="accent4" w:themeTint="BF"/>
      </w:tblBorders>
    </w:tblPr>
    <w:tcPr>
      <w:shd w:val="clear" w:color="auto" w:fill="E4D7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88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0E5" w:themeFill="accent4" w:themeFillTint="7F"/>
      </w:tcPr>
    </w:tblStylePr>
    <w:tblStylePr w:type="band1Horz">
      <w:tblPr/>
      <w:tcPr>
        <w:shd w:val="clear" w:color="auto" w:fill="C9B0E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15E0FF" w:themeColor="accent5" w:themeTint="BF"/>
        <w:left w:val="single" w:sz="8" w:space="0" w:color="15E0FF" w:themeColor="accent5" w:themeTint="BF"/>
        <w:bottom w:val="single" w:sz="8" w:space="0" w:color="15E0FF" w:themeColor="accent5" w:themeTint="BF"/>
        <w:right w:val="single" w:sz="8" w:space="0" w:color="15E0FF" w:themeColor="accent5" w:themeTint="BF"/>
        <w:insideH w:val="single" w:sz="8" w:space="0" w:color="15E0FF" w:themeColor="accent5" w:themeTint="BF"/>
        <w:insideV w:val="single" w:sz="8" w:space="0" w:color="15E0FF" w:themeColor="accent5" w:themeTint="BF"/>
      </w:tblBorders>
    </w:tblPr>
    <w:tcPr>
      <w:shd w:val="clear" w:color="auto" w:fill="B1F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5E0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3EAFF" w:themeFill="accent5" w:themeFillTint="7F"/>
      </w:tcPr>
    </w:tblStylePr>
    <w:tblStylePr w:type="band1Horz">
      <w:tblPr/>
      <w:tcPr>
        <w:shd w:val="clear" w:color="auto" w:fill="63EA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DAA47" w:themeColor="accent6" w:themeTint="BF"/>
        <w:left w:val="single" w:sz="8" w:space="0" w:color="FDAA47" w:themeColor="accent6" w:themeTint="BF"/>
        <w:bottom w:val="single" w:sz="8" w:space="0" w:color="FDAA47" w:themeColor="accent6" w:themeTint="BF"/>
        <w:right w:val="single" w:sz="8" w:space="0" w:color="FDAA47" w:themeColor="accent6" w:themeTint="BF"/>
        <w:insideH w:val="single" w:sz="8" w:space="0" w:color="FDAA47" w:themeColor="accent6" w:themeTint="BF"/>
        <w:insideV w:val="single" w:sz="8" w:space="0" w:color="FDAA47" w:themeColor="accent6" w:themeTint="BF"/>
      </w:tblBorders>
    </w:tblPr>
    <w:tcPr>
      <w:shd w:val="clear" w:color="auto" w:fill="FEE3C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AA4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84" w:themeFill="accent6" w:themeFillTint="7F"/>
      </w:tcPr>
    </w:tblStylePr>
    <w:tblStylePr w:type="band1Horz">
      <w:tblPr/>
      <w:tcPr>
        <w:shd w:val="clear" w:color="auto" w:fill="FEC68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  <w:insideH w:val="single" w:sz="8" w:space="0" w:color="2BB673" w:themeColor="accent1"/>
        <w:insideV w:val="single" w:sz="8" w:space="0" w:color="2BB673" w:themeColor="accent1"/>
      </w:tblBorders>
    </w:tblPr>
    <w:tcPr>
      <w:shd w:val="clear" w:color="auto" w:fill="C5F1D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9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4E3" w:themeFill="accent1" w:themeFillTint="33"/>
      </w:tcPr>
    </w:tblStylePr>
    <w:tblStylePr w:type="band1Vert">
      <w:tblPr/>
      <w:tcPr>
        <w:shd w:val="clear" w:color="auto" w:fill="8CE4B9" w:themeFill="accent1" w:themeFillTint="7F"/>
      </w:tcPr>
    </w:tblStylePr>
    <w:tblStylePr w:type="band1Horz">
      <w:tblPr/>
      <w:tcPr>
        <w:tcBorders>
          <w:insideH w:val="single" w:sz="6" w:space="0" w:color="2BB673" w:themeColor="accent1"/>
          <w:insideV w:val="single" w:sz="6" w:space="0" w:color="2BB673" w:themeColor="accent1"/>
        </w:tcBorders>
        <w:shd w:val="clear" w:color="auto" w:fill="8CE4B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  <w:insideH w:val="single" w:sz="8" w:space="0" w:color="93B41A" w:themeColor="accent2"/>
        <w:insideV w:val="single" w:sz="8" w:space="0" w:color="93B41A" w:themeColor="accent2"/>
      </w:tblBorders>
    </w:tblPr>
    <w:tcPr>
      <w:shd w:val="clear" w:color="auto" w:fill="E9F5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B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7C9" w:themeFill="accent2" w:themeFillTint="33"/>
      </w:tcPr>
    </w:tblStylePr>
    <w:tblStylePr w:type="band1Vert">
      <w:tblPr/>
      <w:tcPr>
        <w:shd w:val="clear" w:color="auto" w:fill="D3EB7A" w:themeFill="accent2" w:themeFillTint="7F"/>
      </w:tcPr>
    </w:tblStylePr>
    <w:tblStylePr w:type="band1Horz">
      <w:tblPr/>
      <w:tcPr>
        <w:tcBorders>
          <w:insideH w:val="single" w:sz="6" w:space="0" w:color="93B41A" w:themeColor="accent2"/>
          <w:insideV w:val="single" w:sz="6" w:space="0" w:color="93B41A" w:themeColor="accent2"/>
        </w:tcBorders>
        <w:shd w:val="clear" w:color="auto" w:fill="D3EB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  <w:insideH w:val="single" w:sz="8" w:space="0" w:color="F06A3B" w:themeColor="accent3"/>
        <w:insideV w:val="single" w:sz="8" w:space="0" w:color="F06A3B" w:themeColor="accent3"/>
      </w:tblBorders>
    </w:tblPr>
    <w:tcPr>
      <w:shd w:val="clear" w:color="auto" w:fill="FBD9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D7" w:themeFill="accent3" w:themeFillTint="33"/>
      </w:tcPr>
    </w:tblStylePr>
    <w:tblStylePr w:type="band1Vert">
      <w:tblPr/>
      <w:tcPr>
        <w:shd w:val="clear" w:color="auto" w:fill="F7B49D" w:themeFill="accent3" w:themeFillTint="7F"/>
      </w:tcPr>
    </w:tblStylePr>
    <w:tblStylePr w:type="band1Horz">
      <w:tblPr/>
      <w:tcPr>
        <w:tcBorders>
          <w:insideH w:val="single" w:sz="6" w:space="0" w:color="F06A3B" w:themeColor="accent3"/>
          <w:insideV w:val="single" w:sz="6" w:space="0" w:color="F06A3B" w:themeColor="accent3"/>
        </w:tcBorders>
        <w:shd w:val="clear" w:color="auto" w:fill="F7B4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  <w:insideH w:val="single" w:sz="8" w:space="0" w:color="9561CC" w:themeColor="accent4"/>
        <w:insideV w:val="single" w:sz="8" w:space="0" w:color="9561CC" w:themeColor="accent4"/>
      </w:tblBorders>
    </w:tblPr>
    <w:tcPr>
      <w:shd w:val="clear" w:color="auto" w:fill="E4D7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F4" w:themeFill="accent4" w:themeFillTint="33"/>
      </w:tcPr>
    </w:tblStylePr>
    <w:tblStylePr w:type="band1Vert">
      <w:tblPr/>
      <w:tcPr>
        <w:shd w:val="clear" w:color="auto" w:fill="C9B0E5" w:themeFill="accent4" w:themeFillTint="7F"/>
      </w:tcPr>
    </w:tblStylePr>
    <w:tblStylePr w:type="band1Horz">
      <w:tblPr/>
      <w:tcPr>
        <w:tcBorders>
          <w:insideH w:val="single" w:sz="6" w:space="0" w:color="9561CC" w:themeColor="accent4"/>
          <w:insideV w:val="single" w:sz="6" w:space="0" w:color="9561CC" w:themeColor="accent4"/>
        </w:tcBorders>
        <w:shd w:val="clear" w:color="auto" w:fill="C9B0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  <w:insideH w:val="single" w:sz="8" w:space="0" w:color="00ADC6" w:themeColor="accent5"/>
        <w:insideV w:val="single" w:sz="8" w:space="0" w:color="00ADC6" w:themeColor="accent5"/>
      </w:tblBorders>
    </w:tblPr>
    <w:tcPr>
      <w:shd w:val="clear" w:color="auto" w:fill="B1F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0FB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6FF" w:themeFill="accent5" w:themeFillTint="33"/>
      </w:tcPr>
    </w:tblStylePr>
    <w:tblStylePr w:type="band1Vert">
      <w:tblPr/>
      <w:tcPr>
        <w:shd w:val="clear" w:color="auto" w:fill="63EAFF" w:themeFill="accent5" w:themeFillTint="7F"/>
      </w:tcPr>
    </w:tblStylePr>
    <w:tblStylePr w:type="band1Horz">
      <w:tblPr/>
      <w:tcPr>
        <w:tcBorders>
          <w:insideH w:val="single" w:sz="6" w:space="0" w:color="00ADC6" w:themeColor="accent5"/>
          <w:insideV w:val="single" w:sz="6" w:space="0" w:color="00ADC6" w:themeColor="accent5"/>
        </w:tcBorders>
        <w:shd w:val="clear" w:color="auto" w:fill="63EA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  <w:insideH w:val="single" w:sz="8" w:space="0" w:color="FD8F0A" w:themeColor="accent6"/>
        <w:insideV w:val="single" w:sz="8" w:space="0" w:color="FD8F0A" w:themeColor="accent6"/>
      </w:tblBorders>
    </w:tblPr>
    <w:tcPr>
      <w:shd w:val="clear" w:color="auto" w:fill="FEE3C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CD" w:themeFill="accent6" w:themeFillTint="33"/>
      </w:tcPr>
    </w:tblStylePr>
    <w:tblStylePr w:type="band1Vert">
      <w:tblPr/>
      <w:tcPr>
        <w:shd w:val="clear" w:color="auto" w:fill="FEC684" w:themeFill="accent6" w:themeFillTint="7F"/>
      </w:tcPr>
    </w:tblStylePr>
    <w:tblStylePr w:type="band1Horz">
      <w:tblPr/>
      <w:tcPr>
        <w:tcBorders>
          <w:insideH w:val="single" w:sz="6" w:space="0" w:color="FD8F0A" w:themeColor="accent6"/>
          <w:insideV w:val="single" w:sz="6" w:space="0" w:color="FD8F0A" w:themeColor="accent6"/>
        </w:tcBorders>
        <w:shd w:val="clear" w:color="auto" w:fill="FEC68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F1D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B67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B67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B67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B67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E4B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E4B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5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4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4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4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4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B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B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9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A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A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A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A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4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4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7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1C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1C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1C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1C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0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0E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F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3EA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3EA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3C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8F0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8F0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8F0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8F0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68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68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B673" w:themeColor="accent1"/>
        <w:bottom w:val="single" w:sz="8" w:space="0" w:color="2BB67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B673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BB673" w:themeColor="accent1"/>
          <w:bottom w:val="single" w:sz="8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B673" w:themeColor="accent1"/>
          <w:bottom w:val="single" w:sz="8" w:space="0" w:color="2BB673" w:themeColor="accent1"/>
        </w:tcBorders>
      </w:tcPr>
    </w:tblStylePr>
    <w:tblStylePr w:type="band1Vert">
      <w:tblPr/>
      <w:tcPr>
        <w:shd w:val="clear" w:color="auto" w:fill="C5F1DC" w:themeFill="accent1" w:themeFillTint="3F"/>
      </w:tcPr>
    </w:tblStylePr>
    <w:tblStylePr w:type="band1Horz">
      <w:tblPr/>
      <w:tcPr>
        <w:shd w:val="clear" w:color="auto" w:fill="C5F1D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B41A" w:themeColor="accent2"/>
        <w:bottom w:val="single" w:sz="8" w:space="0" w:color="93B4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41A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3B41A" w:themeColor="accent2"/>
          <w:bottom w:val="single" w:sz="8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41A" w:themeColor="accent2"/>
          <w:bottom w:val="single" w:sz="8" w:space="0" w:color="93B41A" w:themeColor="accent2"/>
        </w:tcBorders>
      </w:tcPr>
    </w:tblStylePr>
    <w:tblStylePr w:type="band1Vert">
      <w:tblPr/>
      <w:tcPr>
        <w:shd w:val="clear" w:color="auto" w:fill="E9F5BD" w:themeFill="accent2" w:themeFillTint="3F"/>
      </w:tcPr>
    </w:tblStylePr>
    <w:tblStylePr w:type="band1Horz">
      <w:tblPr/>
      <w:tcPr>
        <w:shd w:val="clear" w:color="auto" w:fill="E9F5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A3B" w:themeColor="accent3"/>
        <w:bottom w:val="single" w:sz="8" w:space="0" w:color="F06A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A3B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06A3B" w:themeColor="accent3"/>
          <w:bottom w:val="single" w:sz="8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A3B" w:themeColor="accent3"/>
          <w:bottom w:val="single" w:sz="8" w:space="0" w:color="F06A3B" w:themeColor="accent3"/>
        </w:tcBorders>
      </w:tcPr>
    </w:tblStylePr>
    <w:tblStylePr w:type="band1Vert">
      <w:tblPr/>
      <w:tcPr>
        <w:shd w:val="clear" w:color="auto" w:fill="FBD9CE" w:themeFill="accent3" w:themeFillTint="3F"/>
      </w:tcPr>
    </w:tblStylePr>
    <w:tblStylePr w:type="band1Horz">
      <w:tblPr/>
      <w:tcPr>
        <w:shd w:val="clear" w:color="auto" w:fill="FBD9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1CC" w:themeColor="accent4"/>
        <w:bottom w:val="single" w:sz="8" w:space="0" w:color="9561C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1CC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561CC" w:themeColor="accent4"/>
          <w:bottom w:val="single" w:sz="8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1CC" w:themeColor="accent4"/>
          <w:bottom w:val="single" w:sz="8" w:space="0" w:color="9561CC" w:themeColor="accent4"/>
        </w:tcBorders>
      </w:tcPr>
    </w:tblStylePr>
    <w:tblStylePr w:type="band1Vert">
      <w:tblPr/>
      <w:tcPr>
        <w:shd w:val="clear" w:color="auto" w:fill="E4D7F2" w:themeFill="accent4" w:themeFillTint="3F"/>
      </w:tcPr>
    </w:tblStylePr>
    <w:tblStylePr w:type="band1Horz">
      <w:tblPr/>
      <w:tcPr>
        <w:shd w:val="clear" w:color="auto" w:fill="E4D7F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C6" w:themeColor="accent5"/>
        <w:bottom w:val="single" w:sz="8" w:space="0" w:color="00AD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C6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ADC6" w:themeColor="accent5"/>
          <w:bottom w:val="single" w:sz="8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C6" w:themeColor="accent5"/>
          <w:bottom w:val="single" w:sz="8" w:space="0" w:color="00ADC6" w:themeColor="accent5"/>
        </w:tcBorders>
      </w:tcPr>
    </w:tblStylePr>
    <w:tblStylePr w:type="band1Vert">
      <w:tblPr/>
      <w:tcPr>
        <w:shd w:val="clear" w:color="auto" w:fill="B1F4FF" w:themeFill="accent5" w:themeFillTint="3F"/>
      </w:tcPr>
    </w:tblStylePr>
    <w:tblStylePr w:type="band1Horz">
      <w:tblPr/>
      <w:tcPr>
        <w:shd w:val="clear" w:color="auto" w:fill="B1F4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8F0A" w:themeColor="accent6"/>
        <w:bottom w:val="single" w:sz="8" w:space="0" w:color="FD8F0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8F0A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D8F0A" w:themeColor="accent6"/>
          <w:bottom w:val="single" w:sz="8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8F0A" w:themeColor="accent6"/>
          <w:bottom w:val="single" w:sz="8" w:space="0" w:color="FD8F0A" w:themeColor="accent6"/>
        </w:tcBorders>
      </w:tcPr>
    </w:tblStylePr>
    <w:tblStylePr w:type="band1Vert">
      <w:tblPr/>
      <w:tcPr>
        <w:shd w:val="clear" w:color="auto" w:fill="FEE3C2" w:themeFill="accent6" w:themeFillTint="3F"/>
      </w:tcPr>
    </w:tblStylePr>
    <w:tblStylePr w:type="band1Horz">
      <w:tblPr/>
      <w:tcPr>
        <w:shd w:val="clear" w:color="auto" w:fill="FEE3C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B67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B67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B67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F1D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4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4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5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A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A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A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9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1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1C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1C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7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F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8F0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8F0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8F0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3C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52D696" w:themeColor="accent1" w:themeTint="BF"/>
        <w:left w:val="single" w:sz="8" w:space="0" w:color="52D696" w:themeColor="accent1" w:themeTint="BF"/>
        <w:bottom w:val="single" w:sz="8" w:space="0" w:color="52D696" w:themeColor="accent1" w:themeTint="BF"/>
        <w:right w:val="single" w:sz="8" w:space="0" w:color="52D696" w:themeColor="accent1" w:themeTint="BF"/>
        <w:insideH w:val="single" w:sz="8" w:space="0" w:color="52D69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D696" w:themeColor="accent1" w:themeTint="BF"/>
          <w:left w:val="single" w:sz="8" w:space="0" w:color="52D696" w:themeColor="accent1" w:themeTint="BF"/>
          <w:bottom w:val="single" w:sz="8" w:space="0" w:color="52D696" w:themeColor="accent1" w:themeTint="BF"/>
          <w:right w:val="single" w:sz="8" w:space="0" w:color="52D696" w:themeColor="accent1" w:themeTint="BF"/>
          <w:insideH w:val="nil"/>
          <w:insideV w:val="nil"/>
        </w:tcBorders>
        <w:shd w:val="clear" w:color="auto" w:fill="2BB67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D696" w:themeColor="accent1" w:themeTint="BF"/>
          <w:left w:val="single" w:sz="8" w:space="0" w:color="52D696" w:themeColor="accent1" w:themeTint="BF"/>
          <w:bottom w:val="single" w:sz="8" w:space="0" w:color="52D696" w:themeColor="accent1" w:themeTint="BF"/>
          <w:right w:val="single" w:sz="8" w:space="0" w:color="52D69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1D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F1D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BDE237" w:themeColor="accent2" w:themeTint="BF"/>
        <w:left w:val="single" w:sz="8" w:space="0" w:color="BDE237" w:themeColor="accent2" w:themeTint="BF"/>
        <w:bottom w:val="single" w:sz="8" w:space="0" w:color="BDE237" w:themeColor="accent2" w:themeTint="BF"/>
        <w:right w:val="single" w:sz="8" w:space="0" w:color="BDE237" w:themeColor="accent2" w:themeTint="BF"/>
        <w:insideH w:val="single" w:sz="8" w:space="0" w:color="BDE2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E237" w:themeColor="accent2" w:themeTint="BF"/>
          <w:left w:val="single" w:sz="8" w:space="0" w:color="BDE237" w:themeColor="accent2" w:themeTint="BF"/>
          <w:bottom w:val="single" w:sz="8" w:space="0" w:color="BDE237" w:themeColor="accent2" w:themeTint="BF"/>
          <w:right w:val="single" w:sz="8" w:space="0" w:color="BDE237" w:themeColor="accent2" w:themeTint="BF"/>
          <w:insideH w:val="nil"/>
          <w:insideV w:val="nil"/>
        </w:tcBorders>
        <w:shd w:val="clear" w:color="auto" w:fill="93B4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E237" w:themeColor="accent2" w:themeTint="BF"/>
          <w:left w:val="single" w:sz="8" w:space="0" w:color="BDE237" w:themeColor="accent2" w:themeTint="BF"/>
          <w:bottom w:val="single" w:sz="8" w:space="0" w:color="BDE237" w:themeColor="accent2" w:themeTint="BF"/>
          <w:right w:val="single" w:sz="8" w:space="0" w:color="BDE2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5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38F6B" w:themeColor="accent3" w:themeTint="BF"/>
        <w:left w:val="single" w:sz="8" w:space="0" w:color="F38F6B" w:themeColor="accent3" w:themeTint="BF"/>
        <w:bottom w:val="single" w:sz="8" w:space="0" w:color="F38F6B" w:themeColor="accent3" w:themeTint="BF"/>
        <w:right w:val="single" w:sz="8" w:space="0" w:color="F38F6B" w:themeColor="accent3" w:themeTint="BF"/>
        <w:insideH w:val="single" w:sz="8" w:space="0" w:color="F38F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F6B" w:themeColor="accent3" w:themeTint="BF"/>
          <w:left w:val="single" w:sz="8" w:space="0" w:color="F38F6B" w:themeColor="accent3" w:themeTint="BF"/>
          <w:bottom w:val="single" w:sz="8" w:space="0" w:color="F38F6B" w:themeColor="accent3" w:themeTint="BF"/>
          <w:right w:val="single" w:sz="8" w:space="0" w:color="F38F6B" w:themeColor="accent3" w:themeTint="BF"/>
          <w:insideH w:val="nil"/>
          <w:insideV w:val="nil"/>
        </w:tcBorders>
        <w:shd w:val="clear" w:color="auto" w:fill="F06A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F6B" w:themeColor="accent3" w:themeTint="BF"/>
          <w:left w:val="single" w:sz="8" w:space="0" w:color="F38F6B" w:themeColor="accent3" w:themeTint="BF"/>
          <w:bottom w:val="single" w:sz="8" w:space="0" w:color="F38F6B" w:themeColor="accent3" w:themeTint="BF"/>
          <w:right w:val="single" w:sz="8" w:space="0" w:color="F38F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9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9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AF88D8" w:themeColor="accent4" w:themeTint="BF"/>
        <w:left w:val="single" w:sz="8" w:space="0" w:color="AF88D8" w:themeColor="accent4" w:themeTint="BF"/>
        <w:bottom w:val="single" w:sz="8" w:space="0" w:color="AF88D8" w:themeColor="accent4" w:themeTint="BF"/>
        <w:right w:val="single" w:sz="8" w:space="0" w:color="AF88D8" w:themeColor="accent4" w:themeTint="BF"/>
        <w:insideH w:val="single" w:sz="8" w:space="0" w:color="AF88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88D8" w:themeColor="accent4" w:themeTint="BF"/>
          <w:left w:val="single" w:sz="8" w:space="0" w:color="AF88D8" w:themeColor="accent4" w:themeTint="BF"/>
          <w:bottom w:val="single" w:sz="8" w:space="0" w:color="AF88D8" w:themeColor="accent4" w:themeTint="BF"/>
          <w:right w:val="single" w:sz="8" w:space="0" w:color="AF88D8" w:themeColor="accent4" w:themeTint="BF"/>
          <w:insideH w:val="nil"/>
          <w:insideV w:val="nil"/>
        </w:tcBorders>
        <w:shd w:val="clear" w:color="auto" w:fill="9561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88D8" w:themeColor="accent4" w:themeTint="BF"/>
          <w:left w:val="single" w:sz="8" w:space="0" w:color="AF88D8" w:themeColor="accent4" w:themeTint="BF"/>
          <w:bottom w:val="single" w:sz="8" w:space="0" w:color="AF88D8" w:themeColor="accent4" w:themeTint="BF"/>
          <w:right w:val="single" w:sz="8" w:space="0" w:color="AF88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7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15E0FF" w:themeColor="accent5" w:themeTint="BF"/>
        <w:left w:val="single" w:sz="8" w:space="0" w:color="15E0FF" w:themeColor="accent5" w:themeTint="BF"/>
        <w:bottom w:val="single" w:sz="8" w:space="0" w:color="15E0FF" w:themeColor="accent5" w:themeTint="BF"/>
        <w:right w:val="single" w:sz="8" w:space="0" w:color="15E0FF" w:themeColor="accent5" w:themeTint="BF"/>
        <w:insideH w:val="single" w:sz="8" w:space="0" w:color="15E0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5E0FF" w:themeColor="accent5" w:themeTint="BF"/>
          <w:left w:val="single" w:sz="8" w:space="0" w:color="15E0FF" w:themeColor="accent5" w:themeTint="BF"/>
          <w:bottom w:val="single" w:sz="8" w:space="0" w:color="15E0FF" w:themeColor="accent5" w:themeTint="BF"/>
          <w:right w:val="single" w:sz="8" w:space="0" w:color="15E0FF" w:themeColor="accent5" w:themeTint="BF"/>
          <w:insideH w:val="nil"/>
          <w:insideV w:val="nil"/>
        </w:tcBorders>
        <w:shd w:val="clear" w:color="auto" w:fill="00AD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E0FF" w:themeColor="accent5" w:themeTint="BF"/>
          <w:left w:val="single" w:sz="8" w:space="0" w:color="15E0FF" w:themeColor="accent5" w:themeTint="BF"/>
          <w:bottom w:val="single" w:sz="8" w:space="0" w:color="15E0FF" w:themeColor="accent5" w:themeTint="BF"/>
          <w:right w:val="single" w:sz="8" w:space="0" w:color="15E0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F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DAA47" w:themeColor="accent6" w:themeTint="BF"/>
        <w:left w:val="single" w:sz="8" w:space="0" w:color="FDAA47" w:themeColor="accent6" w:themeTint="BF"/>
        <w:bottom w:val="single" w:sz="8" w:space="0" w:color="FDAA47" w:themeColor="accent6" w:themeTint="BF"/>
        <w:right w:val="single" w:sz="8" w:space="0" w:color="FDAA47" w:themeColor="accent6" w:themeTint="BF"/>
        <w:insideH w:val="single" w:sz="8" w:space="0" w:color="FDAA4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AA47" w:themeColor="accent6" w:themeTint="BF"/>
          <w:left w:val="single" w:sz="8" w:space="0" w:color="FDAA47" w:themeColor="accent6" w:themeTint="BF"/>
          <w:bottom w:val="single" w:sz="8" w:space="0" w:color="FDAA47" w:themeColor="accent6" w:themeTint="BF"/>
          <w:right w:val="single" w:sz="8" w:space="0" w:color="FDAA47" w:themeColor="accent6" w:themeTint="BF"/>
          <w:insideH w:val="nil"/>
          <w:insideV w:val="nil"/>
        </w:tcBorders>
        <w:shd w:val="clear" w:color="auto" w:fill="FD8F0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A47" w:themeColor="accent6" w:themeTint="BF"/>
          <w:left w:val="single" w:sz="8" w:space="0" w:color="FDAA47" w:themeColor="accent6" w:themeTint="BF"/>
          <w:bottom w:val="single" w:sz="8" w:space="0" w:color="FDAA47" w:themeColor="accent6" w:themeTint="BF"/>
          <w:right w:val="single" w:sz="8" w:space="0" w:color="FDAA4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3C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3C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B67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B67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B67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4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B4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4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A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A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A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1C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1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1C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8F0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8F0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8F0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160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160E5"/>
    <w:rPr>
      <w:rFonts w:asciiTheme="majorHAnsi" w:eastAsiaTheme="majorEastAsia" w:hAnsiTheme="majorHAnsi" w:cstheme="majorBidi"/>
      <w:color w:val="1E1E1E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3160E5"/>
    <w:pPr>
      <w:spacing w:after="0" w:line="240" w:lineRule="auto"/>
    </w:pPr>
    <w:rPr>
      <w:rFonts w:ascii="Calibri" w:hAnsi="Calibri"/>
      <w:color w:val="1E1E1E"/>
      <w:sz w:val="24"/>
    </w:rPr>
  </w:style>
  <w:style w:type="paragraph" w:styleId="NormalIndent">
    <w:name w:val="Normal Indent"/>
    <w:basedOn w:val="Normal"/>
    <w:uiPriority w:val="99"/>
    <w:semiHidden/>
    <w:unhideWhenUsed/>
    <w:rsid w:val="003160E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160E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160E5"/>
    <w:rPr>
      <w:rFonts w:ascii="Calibri" w:hAnsi="Calibri"/>
      <w:color w:val="1E1E1E"/>
      <w:sz w:val="24"/>
    </w:rPr>
  </w:style>
  <w:style w:type="character" w:styleId="PlaceholderText">
    <w:name w:val="Placeholder Text"/>
    <w:basedOn w:val="DefaultParagraphFont"/>
    <w:uiPriority w:val="99"/>
    <w:semiHidden/>
    <w:rsid w:val="003160E5"/>
    <w:rPr>
      <w:color w:val="808080"/>
    </w:rPr>
  </w:style>
  <w:style w:type="table" w:styleId="PlainTable1">
    <w:name w:val="Plain Table 1"/>
    <w:basedOn w:val="TableNormal"/>
    <w:uiPriority w:val="41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160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0E5"/>
    <w:rPr>
      <w:rFonts w:ascii="Consolas" w:hAnsi="Consolas"/>
      <w:color w:val="1E1E1E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160E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0E5"/>
    <w:rPr>
      <w:rFonts w:ascii="Calibri" w:hAnsi="Calibri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160E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160E5"/>
    <w:rPr>
      <w:rFonts w:ascii="Calibri" w:hAnsi="Calibri"/>
      <w:color w:val="1E1E1E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160E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160E5"/>
    <w:rPr>
      <w:rFonts w:ascii="Calibri" w:hAnsi="Calibri"/>
      <w:color w:val="1E1E1E"/>
      <w:sz w:val="24"/>
    </w:rPr>
  </w:style>
  <w:style w:type="character" w:styleId="Strong">
    <w:name w:val="Strong"/>
    <w:basedOn w:val="DefaultParagraphFont"/>
    <w:uiPriority w:val="22"/>
    <w:semiHidden/>
    <w:qFormat/>
    <w:rsid w:val="003160E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160E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0E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3160E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3160E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160E5"/>
    <w:pPr>
      <w:spacing w:after="16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160E5"/>
    <w:pPr>
      <w:spacing w:after="16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160E5"/>
    <w:pPr>
      <w:spacing w:after="16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160E5"/>
    <w:pPr>
      <w:spacing w:after="16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160E5"/>
    <w:pPr>
      <w:spacing w:after="16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160E5"/>
    <w:pPr>
      <w:spacing w:after="16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160E5"/>
    <w:pPr>
      <w:spacing w:after="16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160E5"/>
    <w:pPr>
      <w:spacing w:after="16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160E5"/>
    <w:pPr>
      <w:spacing w:after="16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160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160E5"/>
    <w:pPr>
      <w:spacing w:after="16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160E5"/>
    <w:pPr>
      <w:spacing w:after="16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160E5"/>
    <w:pPr>
      <w:spacing w:after="16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160E5"/>
    <w:pPr>
      <w:spacing w:after="16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2140F"/>
    <w:pPr>
      <w:spacing w:after="0" w:line="240" w:lineRule="auto"/>
    </w:pPr>
    <w:rPr>
      <w:rFonts w:ascii="Calibri" w:hAnsi="Calibri"/>
      <w:color w:val="1E1E1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egislation.govt.nz/regulation/public/1989/0064/latest/DLM129834.html?src=q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ucation.govt.nz/assets/Documents/School/Managing-and-supporting-students/Stand-downs-suspensions-exclusions-and-expulsions-guidelines/17-5-18-SuspensionLegalGuideWEB-1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Background</vt:lpstr>
      <vt:lpstr>Investigation</vt:lpstr>
      <vt:lpstr>    Failure to provide adequate opportunity to comment</vt:lpstr>
      <vt:lpstr>    Decision-making process and associated record </vt:lpstr>
      <vt:lpstr>Outcome</vt:lpstr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2021-11-11T01:45:00Z</dcterms:created>
  <dcterms:modified xsi:type="dcterms:W3CDTF">2021-11-11T01:45:00Z</dcterms:modified>
  <cp:contentStatus/>
</cp:coreProperties>
</file>