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07157" w14:textId="77777777" w:rsidR="00E96424" w:rsidRDefault="00E96424" w:rsidP="008C5CFC">
      <w:pPr>
        <w:tabs>
          <w:tab w:val="left" w:pos="1418"/>
          <w:tab w:val="left" w:pos="5387"/>
        </w:tabs>
      </w:pPr>
    </w:p>
    <w:p w14:paraId="1788F53E" w14:textId="77777777"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1A85F963" w14:textId="77777777" w:rsidTr="009B2AA5">
        <w:trPr>
          <w:trHeight w:val="2408"/>
        </w:trPr>
        <w:tc>
          <w:tcPr>
            <w:tcW w:w="9299" w:type="dxa"/>
            <w:vAlign w:val="bottom"/>
            <w:hideMark/>
          </w:tcPr>
          <w:p w14:paraId="7C350ECE" w14:textId="3FEC0799" w:rsidR="009B2AA5" w:rsidRDefault="000A6513" w:rsidP="00790561">
            <w:pPr>
              <w:pStyle w:val="Title1"/>
            </w:pPr>
            <w:r>
              <w:t>OPCAT</w:t>
            </w:r>
            <w:r w:rsidR="009B2AA5">
              <w:t xml:space="preserve"> </w:t>
            </w:r>
            <w:r w:rsidR="00F17C25">
              <w:t xml:space="preserve">inspection </w:t>
            </w:r>
            <w:r w:rsidR="00790561">
              <w:t>final</w:t>
            </w:r>
            <w:r w:rsidR="00F17C25">
              <w:t xml:space="preserve"> r</w:t>
            </w:r>
            <w:r w:rsidR="009B2AA5">
              <w:t>epor</w:t>
            </w:r>
            <w:r w:rsidR="003622A7">
              <w:t>t</w:t>
            </w:r>
            <w:r w:rsidR="00B6797E">
              <w:t xml:space="preserve"> </w:t>
            </w:r>
          </w:p>
        </w:tc>
      </w:tr>
      <w:tr w:rsidR="009B2AA5" w14:paraId="0F573142" w14:textId="77777777" w:rsidTr="009B2AA5">
        <w:trPr>
          <w:trHeight w:val="2954"/>
        </w:trPr>
        <w:tc>
          <w:tcPr>
            <w:tcW w:w="9299" w:type="dxa"/>
            <w:tcMar>
              <w:top w:w="284" w:type="dxa"/>
            </w:tcMar>
          </w:tcPr>
          <w:p w14:paraId="20BD0AE2" w14:textId="4FC6975E" w:rsidR="009B2AA5" w:rsidRPr="009B2AA5" w:rsidRDefault="00F44305" w:rsidP="00F17C25">
            <w:pPr>
              <w:pStyle w:val="Title2"/>
            </w:pPr>
            <w:bookmarkStart w:id="0" w:name="_GoBack"/>
            <w:r>
              <w:t>R</w:t>
            </w:r>
            <w:r w:rsidR="009B2AA5">
              <w:t>eport on</w:t>
            </w:r>
            <w:r w:rsidR="00667F80">
              <w:t xml:space="preserve"> an unannounced inspection of</w:t>
            </w:r>
            <w:r w:rsidR="009B2AA5">
              <w:t xml:space="preserve"> </w:t>
            </w:r>
            <w:r w:rsidR="00F17C25">
              <w:t>STAR 1</w:t>
            </w:r>
            <w:r w:rsidR="004C74B2">
              <w:t xml:space="preserve"> (Services for Treatment, Assessment &amp; Rehabilitation)</w:t>
            </w:r>
            <w:r w:rsidR="00365C07">
              <w:t>, Palmerston North Hospital</w:t>
            </w:r>
            <w:bookmarkEnd w:id="0"/>
            <w:r w:rsidR="00365C07">
              <w:t>,</w:t>
            </w:r>
            <w:r w:rsidR="00667F80">
              <w:t xml:space="preserve"> under the Crimes of Torture Act 1989</w:t>
            </w:r>
          </w:p>
        </w:tc>
      </w:tr>
      <w:tr w:rsidR="009B2AA5" w14:paraId="59A00CE9" w14:textId="77777777" w:rsidTr="00195F18">
        <w:trPr>
          <w:trHeight w:val="5506"/>
        </w:trPr>
        <w:tc>
          <w:tcPr>
            <w:tcW w:w="9299" w:type="dxa"/>
            <w:tcMar>
              <w:top w:w="284" w:type="dxa"/>
            </w:tcMar>
            <w:vAlign w:val="bottom"/>
          </w:tcPr>
          <w:p w14:paraId="1F096A73" w14:textId="50E0F6FB" w:rsidR="009B2AA5" w:rsidRPr="00865E8F" w:rsidRDefault="004B548E" w:rsidP="00865E8F">
            <w:pPr>
              <w:pStyle w:val="Datecover"/>
            </w:pPr>
            <w:r>
              <w:t xml:space="preserve">June </w:t>
            </w:r>
            <w:r w:rsidR="004353F8">
              <w:t xml:space="preserve"> 2021</w:t>
            </w:r>
          </w:p>
          <w:p w14:paraId="47457D77" w14:textId="77777777" w:rsidR="000A6513" w:rsidRDefault="000A6513" w:rsidP="000A6513">
            <w:pPr>
              <w:pStyle w:val="ChiefOmbudsman"/>
            </w:pPr>
            <w:r>
              <w:t>Peter Boshier</w:t>
            </w:r>
          </w:p>
          <w:p w14:paraId="4FEB2734" w14:textId="77777777" w:rsidR="000A6513" w:rsidRPr="00865E8F" w:rsidRDefault="000A6513" w:rsidP="000A6513">
            <w:pPr>
              <w:pStyle w:val="ChiefOmbudsmantitle"/>
            </w:pPr>
            <w:r w:rsidRPr="00865E8F">
              <w:t>Chief Ombudsman</w:t>
            </w:r>
          </w:p>
          <w:p w14:paraId="0B4BE217" w14:textId="77777777" w:rsidR="009B2AA5" w:rsidRDefault="000A6513" w:rsidP="00BA7E8C">
            <w:pPr>
              <w:pStyle w:val="ChiefOmbudsmantitle"/>
            </w:pPr>
            <w:r w:rsidRPr="00865E8F">
              <w:t>National Preventive Mechanism</w:t>
            </w:r>
          </w:p>
          <w:p w14:paraId="792D4AEB" w14:textId="77777777" w:rsidR="004E01BB" w:rsidRDefault="004E01BB" w:rsidP="00BA7E8C">
            <w:pPr>
              <w:pStyle w:val="ChiefOmbudsmantitle"/>
            </w:pPr>
          </w:p>
        </w:tc>
      </w:tr>
    </w:tbl>
    <w:p w14:paraId="6C1C2414" w14:textId="77777777" w:rsidR="00AE27D4" w:rsidRDefault="00AE27D4" w:rsidP="00A46A23"/>
    <w:p w14:paraId="0EA10084" w14:textId="77777777" w:rsidR="00E671C1" w:rsidRPr="00A46A23" w:rsidRDefault="00E671C1" w:rsidP="00A46A23">
      <w:pPr>
        <w:sectPr w:rsidR="00E671C1" w:rsidRPr="00A46A23" w:rsidSect="00D551D1">
          <w:headerReference w:type="first" r:id="rId8"/>
          <w:endnotePr>
            <w:numFmt w:val="decimal"/>
          </w:endnotePr>
          <w:type w:val="continuous"/>
          <w:pgSz w:w="11906" w:h="16838" w:code="9"/>
          <w:pgMar w:top="1701" w:right="1304" w:bottom="1701" w:left="1134" w:header="680" w:footer="680" w:gutter="0"/>
          <w:cols w:space="708"/>
          <w:titlePg/>
          <w:docGrid w:linePitch="360"/>
        </w:sectPr>
      </w:pPr>
    </w:p>
    <w:p w14:paraId="0E2BE34D" w14:textId="5DD11E5A" w:rsidR="00CD1506" w:rsidRDefault="00CD1506">
      <w:pPr>
        <w:spacing w:after="200" w:line="276" w:lineRule="auto"/>
      </w:pPr>
      <w:bookmarkStart w:id="1" w:name="GoToContents"/>
      <w:bookmarkStart w:id="2" w:name="TOCSection"/>
    </w:p>
    <w:p w14:paraId="1E743A26" w14:textId="164D658F" w:rsidR="00CD1506" w:rsidRDefault="00CD1506">
      <w:pPr>
        <w:spacing w:after="200" w:line="276" w:lineRule="auto"/>
      </w:pPr>
    </w:p>
    <w:p w14:paraId="132C6F1D" w14:textId="77777777" w:rsidR="00F006D4" w:rsidRDefault="00F006D4">
      <w:pPr>
        <w:spacing w:after="200" w:line="276" w:lineRule="auto"/>
      </w:pPr>
    </w:p>
    <w:p w14:paraId="2513654E" w14:textId="77777777" w:rsidR="00F006D4" w:rsidRDefault="00F006D4">
      <w:pPr>
        <w:spacing w:after="200" w:line="276" w:lineRule="auto"/>
      </w:pPr>
    </w:p>
    <w:p w14:paraId="5FF76282" w14:textId="77777777" w:rsidR="00F006D4" w:rsidRDefault="00F006D4">
      <w:pPr>
        <w:spacing w:after="200" w:line="276" w:lineRule="auto"/>
      </w:pPr>
    </w:p>
    <w:p w14:paraId="6220F5E0" w14:textId="77777777" w:rsidR="00F006D4" w:rsidRDefault="00F006D4">
      <w:pPr>
        <w:spacing w:after="200" w:line="276" w:lineRule="auto"/>
      </w:pPr>
    </w:p>
    <w:p w14:paraId="0A9B0B66" w14:textId="77777777" w:rsidR="00F006D4" w:rsidRDefault="00F006D4">
      <w:pPr>
        <w:spacing w:after="200" w:line="276" w:lineRule="auto"/>
      </w:pPr>
    </w:p>
    <w:p w14:paraId="1A40F115" w14:textId="77777777" w:rsidR="00F006D4" w:rsidRDefault="00F006D4">
      <w:pPr>
        <w:spacing w:after="200" w:line="276" w:lineRule="auto"/>
      </w:pPr>
    </w:p>
    <w:p w14:paraId="2A8DCD7A" w14:textId="77777777" w:rsidR="00F006D4" w:rsidRDefault="00F006D4">
      <w:pPr>
        <w:spacing w:after="200" w:line="276" w:lineRule="auto"/>
      </w:pPr>
    </w:p>
    <w:p w14:paraId="217F012C" w14:textId="77777777" w:rsidR="00F006D4" w:rsidRDefault="00F006D4">
      <w:pPr>
        <w:spacing w:after="200" w:line="276" w:lineRule="auto"/>
      </w:pPr>
    </w:p>
    <w:p w14:paraId="1FA5F24C" w14:textId="77777777" w:rsidR="00F006D4" w:rsidRDefault="00F006D4">
      <w:pPr>
        <w:spacing w:after="200" w:line="276" w:lineRule="auto"/>
      </w:pPr>
    </w:p>
    <w:p w14:paraId="0C730EC8" w14:textId="77777777" w:rsidR="00F006D4" w:rsidRDefault="00F006D4">
      <w:pPr>
        <w:spacing w:after="200" w:line="276" w:lineRule="auto"/>
      </w:pPr>
    </w:p>
    <w:p w14:paraId="77847281" w14:textId="77777777" w:rsidR="00F006D4" w:rsidRDefault="00F006D4">
      <w:pPr>
        <w:spacing w:after="200" w:line="276" w:lineRule="auto"/>
      </w:pPr>
    </w:p>
    <w:p w14:paraId="6FB07FA0" w14:textId="77777777" w:rsidR="00F006D4" w:rsidRDefault="00F006D4">
      <w:pPr>
        <w:spacing w:after="200" w:line="276" w:lineRule="auto"/>
      </w:pPr>
    </w:p>
    <w:p w14:paraId="3587CADA" w14:textId="77777777" w:rsidR="00F006D4" w:rsidRDefault="00F006D4">
      <w:pPr>
        <w:spacing w:after="200" w:line="276" w:lineRule="auto"/>
      </w:pPr>
    </w:p>
    <w:p w14:paraId="387FC82D" w14:textId="55694CFC" w:rsidR="00F006D4" w:rsidRDefault="00F006D4">
      <w:pPr>
        <w:spacing w:after="200" w:line="276" w:lineRule="auto"/>
      </w:pPr>
    </w:p>
    <w:p w14:paraId="45849A30" w14:textId="168109CF" w:rsidR="00F006D4" w:rsidRDefault="00F006D4">
      <w:pPr>
        <w:spacing w:after="200" w:line="276" w:lineRule="auto"/>
      </w:pPr>
    </w:p>
    <w:p w14:paraId="10904418" w14:textId="0ADB9804" w:rsidR="00F006D4" w:rsidRDefault="00F006D4">
      <w:pPr>
        <w:spacing w:after="200" w:line="276" w:lineRule="auto"/>
      </w:pPr>
    </w:p>
    <w:p w14:paraId="5E95AC5F" w14:textId="5DE78913" w:rsidR="00895A77" w:rsidRDefault="00895A77" w:rsidP="00895A77">
      <w:pPr>
        <w:spacing w:before="20" w:after="40" w:line="240" w:lineRule="auto"/>
        <w:rPr>
          <w:b/>
          <w:sz w:val="20"/>
          <w:szCs w:val="20"/>
        </w:rPr>
      </w:pPr>
      <w:r>
        <w:rPr>
          <w:b/>
          <w:noProof/>
          <w:sz w:val="20"/>
          <w:szCs w:val="20"/>
          <w:lang w:eastAsia="en-NZ"/>
        </w:rPr>
        <w:drawing>
          <wp:anchor distT="0" distB="0" distL="114300" distR="114300" simplePos="0" relativeHeight="251658240" behindDoc="0" locked="0" layoutInCell="1" allowOverlap="1" wp14:anchorId="697DA67A" wp14:editId="444EC1FA">
            <wp:simplePos x="0" y="0"/>
            <wp:positionH relativeFrom="column">
              <wp:posOffset>-67945</wp:posOffset>
            </wp:positionH>
            <wp:positionV relativeFrom="paragraph">
              <wp:posOffset>50165</wp:posOffset>
            </wp:positionV>
            <wp:extent cx="899795" cy="971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795" cy="971550"/>
                    </a:xfrm>
                    <a:prstGeom prst="rect">
                      <a:avLst/>
                    </a:prstGeom>
                  </pic:spPr>
                </pic:pic>
              </a:graphicData>
            </a:graphic>
            <wp14:sizeRelH relativeFrom="page">
              <wp14:pctWidth>0</wp14:pctWidth>
            </wp14:sizeRelH>
            <wp14:sizeRelV relativeFrom="page">
              <wp14:pctHeight>0</wp14:pctHeight>
            </wp14:sizeRelV>
          </wp:anchor>
        </w:drawing>
      </w:r>
      <w:r>
        <w:rPr>
          <w:b/>
          <w:sz w:val="20"/>
          <w:szCs w:val="20"/>
        </w:rPr>
        <w:t>OPCAT Report: Report of an announced inspection of STAR 1 under the Crimes of Torture Act 1989</w:t>
      </w:r>
    </w:p>
    <w:p w14:paraId="13503A5E" w14:textId="2BE61AD9" w:rsidR="00895A77" w:rsidRDefault="00895A77" w:rsidP="00895A77">
      <w:pPr>
        <w:spacing w:before="20" w:after="40" w:line="240" w:lineRule="auto"/>
        <w:rPr>
          <w:sz w:val="20"/>
          <w:szCs w:val="20"/>
        </w:rPr>
      </w:pPr>
      <w:r w:rsidRPr="00D42751">
        <w:rPr>
          <w:sz w:val="20"/>
          <w:szCs w:val="20"/>
        </w:rPr>
        <w:t xml:space="preserve">ISBN: </w:t>
      </w:r>
      <w:r w:rsidR="00B531AA" w:rsidRPr="00962BCB">
        <w:rPr>
          <w:sz w:val="20"/>
          <w:szCs w:val="20"/>
        </w:rPr>
        <w:t>978-1-99-115260-2</w:t>
      </w:r>
      <w:r w:rsidR="00B531AA">
        <w:rPr>
          <w:sz w:val="20"/>
          <w:szCs w:val="20"/>
        </w:rPr>
        <w:t xml:space="preserve"> </w:t>
      </w:r>
    </w:p>
    <w:p w14:paraId="18E71667" w14:textId="25B0377E" w:rsidR="00895A77" w:rsidRPr="00895A77" w:rsidRDefault="00895A77" w:rsidP="00895A77">
      <w:pPr>
        <w:spacing w:before="20" w:after="40" w:line="240" w:lineRule="auto"/>
        <w:rPr>
          <w:sz w:val="20"/>
          <w:szCs w:val="20"/>
        </w:rPr>
      </w:pPr>
      <w:r w:rsidRPr="00D42751">
        <w:rPr>
          <w:sz w:val="20"/>
          <w:szCs w:val="20"/>
        </w:rPr>
        <w:t xml:space="preserve">Published </w:t>
      </w:r>
      <w:r w:rsidR="00B531AA">
        <w:rPr>
          <w:sz w:val="20"/>
          <w:szCs w:val="20"/>
        </w:rPr>
        <w:t>June 2021</w:t>
      </w:r>
    </w:p>
    <w:p w14:paraId="36102C9F" w14:textId="5AEE6EE1" w:rsidR="00895A77" w:rsidRPr="00895A77" w:rsidRDefault="00895A77" w:rsidP="00895A77">
      <w:pPr>
        <w:pStyle w:val="Whitespace"/>
      </w:pPr>
      <w:r>
        <w:t xml:space="preserve">This work is licensed under the Creative Commons Attribution 4.0 International Licence. To view a copy of this licence, visit </w:t>
      </w:r>
      <w:hyperlink r:id="rId10" w:history="1">
        <w:r w:rsidRPr="00E747C2">
          <w:rPr>
            <w:rStyle w:val="Hyperlink"/>
          </w:rPr>
          <w:t>https://creativecommons.org</w:t>
        </w:r>
      </w:hyperlink>
    </w:p>
    <w:p w14:paraId="258C9705" w14:textId="613290B7" w:rsidR="00895A77" w:rsidRPr="00A80FE8" w:rsidRDefault="00895A77" w:rsidP="00895A77">
      <w:pPr>
        <w:spacing w:before="20" w:after="40" w:line="240" w:lineRule="auto"/>
        <w:ind w:left="1134"/>
        <w:rPr>
          <w:sz w:val="20"/>
          <w:szCs w:val="20"/>
        </w:rPr>
      </w:pPr>
      <w:r>
        <w:rPr>
          <w:sz w:val="20"/>
          <w:szCs w:val="20"/>
        </w:rPr>
        <w:t xml:space="preserve">        </w:t>
      </w:r>
      <w:r w:rsidRPr="00A80FE8">
        <w:rPr>
          <w:sz w:val="20"/>
          <w:szCs w:val="20"/>
        </w:rPr>
        <w:t>Office of the Ombudsman  |  Wellington, New Zealand  |  www.ombudsman.parliament.nz</w:t>
      </w:r>
    </w:p>
    <w:p w14:paraId="519D7522" w14:textId="1FB2685D" w:rsidR="00AA6CEC" w:rsidRDefault="00AA6CEC">
      <w:pPr>
        <w:spacing w:after="200" w:line="276" w:lineRule="auto"/>
        <w:rPr>
          <w:rFonts w:eastAsiaTheme="majorEastAsia" w:cstheme="majorBidi"/>
          <w:bCs/>
          <w:color w:val="9561CC"/>
          <w:sz w:val="38"/>
          <w:szCs w:val="28"/>
        </w:rPr>
      </w:pPr>
      <w:r>
        <w:br w:type="page"/>
      </w:r>
    </w:p>
    <w:p w14:paraId="20A38780" w14:textId="40C21AC0" w:rsidR="0097338A" w:rsidRDefault="0097338A" w:rsidP="00313D3D">
      <w:pPr>
        <w:pStyle w:val="TOCHeading"/>
        <w:numPr>
          <w:ilvl w:val="0"/>
          <w:numId w:val="23"/>
        </w:numPr>
        <w:spacing w:before="480"/>
      </w:pPr>
      <w:r>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6E5778CE" w14:textId="77777777" w:rsidTr="00E03DAB">
        <w:tc>
          <w:tcPr>
            <w:tcW w:w="9354" w:type="dxa"/>
          </w:tcPr>
          <w:bookmarkStart w:id="3" w:name="TOCMain" w:colFirst="0" w:colLast="0"/>
          <w:p w14:paraId="3D3026CA" w14:textId="63B9925C" w:rsidR="002726AB"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66368397" w:history="1">
              <w:r w:rsidR="002726AB" w:rsidRPr="00CC3BF0">
                <w:rPr>
                  <w:rStyle w:val="Hyperlink"/>
                  <w:noProof/>
                </w:rPr>
                <w:t>Executive summary</w:t>
              </w:r>
              <w:r w:rsidR="002726AB">
                <w:rPr>
                  <w:noProof/>
                  <w:webHidden/>
                </w:rPr>
                <w:tab/>
              </w:r>
              <w:r w:rsidR="002726AB">
                <w:rPr>
                  <w:noProof/>
                  <w:webHidden/>
                </w:rPr>
                <w:fldChar w:fldCharType="begin"/>
              </w:r>
              <w:r w:rsidR="002726AB">
                <w:rPr>
                  <w:noProof/>
                  <w:webHidden/>
                </w:rPr>
                <w:instrText xml:space="preserve"> PAGEREF _Toc66368397 \h </w:instrText>
              </w:r>
              <w:r w:rsidR="002726AB">
                <w:rPr>
                  <w:noProof/>
                  <w:webHidden/>
                </w:rPr>
              </w:r>
              <w:r w:rsidR="002726AB">
                <w:rPr>
                  <w:noProof/>
                  <w:webHidden/>
                </w:rPr>
                <w:fldChar w:fldCharType="separate"/>
              </w:r>
              <w:r w:rsidR="00771880">
                <w:rPr>
                  <w:noProof/>
                  <w:webHidden/>
                </w:rPr>
                <w:t>6</w:t>
              </w:r>
              <w:r w:rsidR="002726AB">
                <w:rPr>
                  <w:noProof/>
                  <w:webHidden/>
                </w:rPr>
                <w:fldChar w:fldCharType="end"/>
              </w:r>
            </w:hyperlink>
          </w:p>
          <w:p w14:paraId="7B4CEB7F" w14:textId="2DBD8903" w:rsidR="002726AB" w:rsidRDefault="00214A4B">
            <w:pPr>
              <w:pStyle w:val="TOC2"/>
              <w:rPr>
                <w:rFonts w:asciiTheme="minorHAnsi" w:eastAsiaTheme="minorEastAsia" w:hAnsiTheme="minorHAnsi"/>
                <w:noProof/>
                <w:color w:val="auto"/>
                <w:sz w:val="22"/>
                <w:lang w:eastAsia="en-NZ"/>
              </w:rPr>
            </w:pPr>
            <w:hyperlink w:anchor="_Toc66368398" w:history="1">
              <w:r w:rsidR="002726AB" w:rsidRPr="00CC3BF0">
                <w:rPr>
                  <w:rStyle w:val="Hyperlink"/>
                  <w:noProof/>
                </w:rPr>
                <w:t>Background</w:t>
              </w:r>
              <w:r w:rsidR="002726AB">
                <w:rPr>
                  <w:noProof/>
                  <w:webHidden/>
                </w:rPr>
                <w:tab/>
              </w:r>
              <w:r w:rsidR="002726AB">
                <w:rPr>
                  <w:noProof/>
                  <w:webHidden/>
                </w:rPr>
                <w:fldChar w:fldCharType="begin"/>
              </w:r>
              <w:r w:rsidR="002726AB">
                <w:rPr>
                  <w:noProof/>
                  <w:webHidden/>
                </w:rPr>
                <w:instrText xml:space="preserve"> PAGEREF _Toc66368398 \h </w:instrText>
              </w:r>
              <w:r w:rsidR="002726AB">
                <w:rPr>
                  <w:noProof/>
                  <w:webHidden/>
                </w:rPr>
              </w:r>
              <w:r w:rsidR="002726AB">
                <w:rPr>
                  <w:noProof/>
                  <w:webHidden/>
                </w:rPr>
                <w:fldChar w:fldCharType="separate"/>
              </w:r>
              <w:r w:rsidR="00771880">
                <w:rPr>
                  <w:noProof/>
                  <w:webHidden/>
                </w:rPr>
                <w:t>6</w:t>
              </w:r>
              <w:r w:rsidR="002726AB">
                <w:rPr>
                  <w:noProof/>
                  <w:webHidden/>
                </w:rPr>
                <w:fldChar w:fldCharType="end"/>
              </w:r>
            </w:hyperlink>
          </w:p>
          <w:p w14:paraId="50F3585A" w14:textId="76B00FBA" w:rsidR="002726AB" w:rsidRDefault="00214A4B">
            <w:pPr>
              <w:pStyle w:val="TOC2"/>
              <w:rPr>
                <w:rFonts w:asciiTheme="minorHAnsi" w:eastAsiaTheme="minorEastAsia" w:hAnsiTheme="minorHAnsi"/>
                <w:noProof/>
                <w:color w:val="auto"/>
                <w:sz w:val="22"/>
                <w:lang w:eastAsia="en-NZ"/>
              </w:rPr>
            </w:pPr>
            <w:hyperlink w:anchor="_Toc66368399" w:history="1">
              <w:r w:rsidR="002726AB" w:rsidRPr="00CC3BF0">
                <w:rPr>
                  <w:rStyle w:val="Hyperlink"/>
                  <w:noProof/>
                </w:rPr>
                <w:t>Summary of findings</w:t>
              </w:r>
              <w:r w:rsidR="002726AB">
                <w:rPr>
                  <w:noProof/>
                  <w:webHidden/>
                </w:rPr>
                <w:tab/>
              </w:r>
              <w:r w:rsidR="002726AB">
                <w:rPr>
                  <w:noProof/>
                  <w:webHidden/>
                </w:rPr>
                <w:fldChar w:fldCharType="begin"/>
              </w:r>
              <w:r w:rsidR="002726AB">
                <w:rPr>
                  <w:noProof/>
                  <w:webHidden/>
                </w:rPr>
                <w:instrText xml:space="preserve"> PAGEREF _Toc66368399 \h </w:instrText>
              </w:r>
              <w:r w:rsidR="002726AB">
                <w:rPr>
                  <w:noProof/>
                  <w:webHidden/>
                </w:rPr>
              </w:r>
              <w:r w:rsidR="002726AB">
                <w:rPr>
                  <w:noProof/>
                  <w:webHidden/>
                </w:rPr>
                <w:fldChar w:fldCharType="separate"/>
              </w:r>
              <w:r w:rsidR="00771880">
                <w:rPr>
                  <w:noProof/>
                  <w:webHidden/>
                </w:rPr>
                <w:t>6</w:t>
              </w:r>
              <w:r w:rsidR="002726AB">
                <w:rPr>
                  <w:noProof/>
                  <w:webHidden/>
                </w:rPr>
                <w:fldChar w:fldCharType="end"/>
              </w:r>
            </w:hyperlink>
          </w:p>
          <w:p w14:paraId="22916038" w14:textId="635B8B0E" w:rsidR="002726AB" w:rsidRDefault="00214A4B">
            <w:pPr>
              <w:pStyle w:val="TOC2"/>
              <w:rPr>
                <w:rFonts w:asciiTheme="minorHAnsi" w:eastAsiaTheme="minorEastAsia" w:hAnsiTheme="minorHAnsi"/>
                <w:noProof/>
                <w:color w:val="auto"/>
                <w:sz w:val="22"/>
                <w:lang w:eastAsia="en-NZ"/>
              </w:rPr>
            </w:pPr>
            <w:hyperlink w:anchor="_Toc66368400" w:history="1">
              <w:r w:rsidR="002726AB" w:rsidRPr="00CC3BF0">
                <w:rPr>
                  <w:rStyle w:val="Hyperlink"/>
                  <w:noProof/>
                </w:rPr>
                <w:t>Recommendations</w:t>
              </w:r>
              <w:r w:rsidR="002726AB">
                <w:rPr>
                  <w:noProof/>
                  <w:webHidden/>
                </w:rPr>
                <w:tab/>
              </w:r>
              <w:r w:rsidR="002726AB">
                <w:rPr>
                  <w:noProof/>
                  <w:webHidden/>
                </w:rPr>
                <w:fldChar w:fldCharType="begin"/>
              </w:r>
              <w:r w:rsidR="002726AB">
                <w:rPr>
                  <w:noProof/>
                  <w:webHidden/>
                </w:rPr>
                <w:instrText xml:space="preserve"> PAGEREF _Toc66368400 \h </w:instrText>
              </w:r>
              <w:r w:rsidR="002726AB">
                <w:rPr>
                  <w:noProof/>
                  <w:webHidden/>
                </w:rPr>
              </w:r>
              <w:r w:rsidR="002726AB">
                <w:rPr>
                  <w:noProof/>
                  <w:webHidden/>
                </w:rPr>
                <w:fldChar w:fldCharType="separate"/>
              </w:r>
              <w:r w:rsidR="00771880">
                <w:rPr>
                  <w:noProof/>
                  <w:webHidden/>
                </w:rPr>
                <w:t>7</w:t>
              </w:r>
              <w:r w:rsidR="002726AB">
                <w:rPr>
                  <w:noProof/>
                  <w:webHidden/>
                </w:rPr>
                <w:fldChar w:fldCharType="end"/>
              </w:r>
            </w:hyperlink>
          </w:p>
          <w:p w14:paraId="3E2510EC" w14:textId="78EED5E4" w:rsidR="002726AB" w:rsidRDefault="00214A4B">
            <w:pPr>
              <w:pStyle w:val="TOC2"/>
              <w:rPr>
                <w:rFonts w:asciiTheme="minorHAnsi" w:eastAsiaTheme="minorEastAsia" w:hAnsiTheme="minorHAnsi"/>
                <w:noProof/>
                <w:color w:val="auto"/>
                <w:sz w:val="22"/>
                <w:lang w:eastAsia="en-NZ"/>
              </w:rPr>
            </w:pPr>
            <w:hyperlink w:anchor="_Toc66368401" w:history="1">
              <w:r w:rsidR="002726AB" w:rsidRPr="00CC3BF0">
                <w:rPr>
                  <w:rStyle w:val="Hyperlink"/>
                  <w:noProof/>
                </w:rPr>
                <w:t>Feedback meeting</w:t>
              </w:r>
              <w:r w:rsidR="002726AB">
                <w:rPr>
                  <w:noProof/>
                  <w:webHidden/>
                </w:rPr>
                <w:tab/>
              </w:r>
              <w:r w:rsidR="002726AB">
                <w:rPr>
                  <w:noProof/>
                  <w:webHidden/>
                </w:rPr>
                <w:fldChar w:fldCharType="begin"/>
              </w:r>
              <w:r w:rsidR="002726AB">
                <w:rPr>
                  <w:noProof/>
                  <w:webHidden/>
                </w:rPr>
                <w:instrText xml:space="preserve"> PAGEREF _Toc66368401 \h </w:instrText>
              </w:r>
              <w:r w:rsidR="002726AB">
                <w:rPr>
                  <w:noProof/>
                  <w:webHidden/>
                </w:rPr>
              </w:r>
              <w:r w:rsidR="002726AB">
                <w:rPr>
                  <w:noProof/>
                  <w:webHidden/>
                </w:rPr>
                <w:fldChar w:fldCharType="separate"/>
              </w:r>
              <w:r w:rsidR="00771880">
                <w:rPr>
                  <w:noProof/>
                  <w:webHidden/>
                </w:rPr>
                <w:t>7</w:t>
              </w:r>
              <w:r w:rsidR="002726AB">
                <w:rPr>
                  <w:noProof/>
                  <w:webHidden/>
                </w:rPr>
                <w:fldChar w:fldCharType="end"/>
              </w:r>
            </w:hyperlink>
          </w:p>
          <w:p w14:paraId="2F06F9A3" w14:textId="2BB25397" w:rsidR="002726AB" w:rsidRDefault="00214A4B">
            <w:pPr>
              <w:pStyle w:val="TOC1"/>
              <w:rPr>
                <w:rFonts w:asciiTheme="minorHAnsi" w:eastAsiaTheme="minorEastAsia" w:hAnsiTheme="minorHAnsi"/>
                <w:noProof/>
                <w:color w:val="auto"/>
                <w:sz w:val="22"/>
                <w:lang w:eastAsia="en-NZ"/>
              </w:rPr>
            </w:pPr>
            <w:hyperlink w:anchor="_Toc66368402" w:history="1">
              <w:r w:rsidR="002726AB" w:rsidRPr="00CC3BF0">
                <w:rPr>
                  <w:rStyle w:val="Hyperlink"/>
                  <w:noProof/>
                </w:rPr>
                <w:t>Facility facts</w:t>
              </w:r>
              <w:r w:rsidR="002726AB">
                <w:rPr>
                  <w:noProof/>
                  <w:webHidden/>
                </w:rPr>
                <w:tab/>
              </w:r>
              <w:r w:rsidR="002726AB">
                <w:rPr>
                  <w:noProof/>
                  <w:webHidden/>
                </w:rPr>
                <w:fldChar w:fldCharType="begin"/>
              </w:r>
              <w:r w:rsidR="002726AB">
                <w:rPr>
                  <w:noProof/>
                  <w:webHidden/>
                </w:rPr>
                <w:instrText xml:space="preserve"> PAGEREF _Toc66368402 \h </w:instrText>
              </w:r>
              <w:r w:rsidR="002726AB">
                <w:rPr>
                  <w:noProof/>
                  <w:webHidden/>
                </w:rPr>
              </w:r>
              <w:r w:rsidR="002726AB">
                <w:rPr>
                  <w:noProof/>
                  <w:webHidden/>
                </w:rPr>
                <w:fldChar w:fldCharType="separate"/>
              </w:r>
              <w:r w:rsidR="00771880">
                <w:rPr>
                  <w:noProof/>
                  <w:webHidden/>
                </w:rPr>
                <w:t>7</w:t>
              </w:r>
              <w:r w:rsidR="002726AB">
                <w:rPr>
                  <w:noProof/>
                  <w:webHidden/>
                </w:rPr>
                <w:fldChar w:fldCharType="end"/>
              </w:r>
            </w:hyperlink>
          </w:p>
          <w:p w14:paraId="39A3BC21" w14:textId="1D2F09D3" w:rsidR="002726AB" w:rsidRDefault="00214A4B">
            <w:pPr>
              <w:pStyle w:val="TOC2"/>
              <w:rPr>
                <w:rFonts w:asciiTheme="minorHAnsi" w:eastAsiaTheme="minorEastAsia" w:hAnsiTheme="minorHAnsi"/>
                <w:noProof/>
                <w:color w:val="auto"/>
                <w:sz w:val="22"/>
                <w:lang w:eastAsia="en-NZ"/>
              </w:rPr>
            </w:pPr>
            <w:hyperlink w:anchor="_Toc66368403" w:history="1">
              <w:r w:rsidR="002726AB" w:rsidRPr="00CC3BF0">
                <w:rPr>
                  <w:rStyle w:val="Hyperlink"/>
                  <w:noProof/>
                </w:rPr>
                <w:t>STAR 1 (Services for Treatment, Assessment and Rehabilitation)</w:t>
              </w:r>
              <w:r w:rsidR="002726AB">
                <w:rPr>
                  <w:noProof/>
                  <w:webHidden/>
                </w:rPr>
                <w:tab/>
              </w:r>
              <w:r w:rsidR="002726AB">
                <w:rPr>
                  <w:noProof/>
                  <w:webHidden/>
                </w:rPr>
                <w:fldChar w:fldCharType="begin"/>
              </w:r>
              <w:r w:rsidR="002726AB">
                <w:rPr>
                  <w:noProof/>
                  <w:webHidden/>
                </w:rPr>
                <w:instrText xml:space="preserve"> PAGEREF _Toc66368403 \h </w:instrText>
              </w:r>
              <w:r w:rsidR="002726AB">
                <w:rPr>
                  <w:noProof/>
                  <w:webHidden/>
                </w:rPr>
              </w:r>
              <w:r w:rsidR="002726AB">
                <w:rPr>
                  <w:noProof/>
                  <w:webHidden/>
                </w:rPr>
                <w:fldChar w:fldCharType="separate"/>
              </w:r>
              <w:r w:rsidR="00771880">
                <w:rPr>
                  <w:noProof/>
                  <w:webHidden/>
                </w:rPr>
                <w:t>7</w:t>
              </w:r>
              <w:r w:rsidR="002726AB">
                <w:rPr>
                  <w:noProof/>
                  <w:webHidden/>
                </w:rPr>
                <w:fldChar w:fldCharType="end"/>
              </w:r>
            </w:hyperlink>
          </w:p>
          <w:p w14:paraId="597516A1" w14:textId="690D1D1B" w:rsidR="002726AB" w:rsidRDefault="00214A4B">
            <w:pPr>
              <w:pStyle w:val="TOC3"/>
              <w:rPr>
                <w:rFonts w:asciiTheme="minorHAnsi" w:eastAsiaTheme="minorEastAsia" w:hAnsiTheme="minorHAnsi"/>
                <w:noProof/>
                <w:color w:val="auto"/>
                <w:sz w:val="22"/>
                <w:lang w:eastAsia="en-NZ"/>
              </w:rPr>
            </w:pPr>
            <w:hyperlink w:anchor="_Toc66368404" w:history="1">
              <w:r w:rsidR="002726AB" w:rsidRPr="00CC3BF0">
                <w:rPr>
                  <w:rStyle w:val="Hyperlink"/>
                  <w:rFonts w:eastAsia="Calibri"/>
                  <w:noProof/>
                  <w:lang w:val="en-AU" w:eastAsia="en-NZ"/>
                </w:rPr>
                <w:t>MDHB’s proposed changes to their model of care</w:t>
              </w:r>
              <w:r w:rsidR="002726AB">
                <w:rPr>
                  <w:noProof/>
                  <w:webHidden/>
                </w:rPr>
                <w:tab/>
              </w:r>
              <w:r w:rsidR="002726AB">
                <w:rPr>
                  <w:noProof/>
                  <w:webHidden/>
                </w:rPr>
                <w:fldChar w:fldCharType="begin"/>
              </w:r>
              <w:r w:rsidR="002726AB">
                <w:rPr>
                  <w:noProof/>
                  <w:webHidden/>
                </w:rPr>
                <w:instrText xml:space="preserve"> PAGEREF _Toc66368404 \h </w:instrText>
              </w:r>
              <w:r w:rsidR="002726AB">
                <w:rPr>
                  <w:noProof/>
                  <w:webHidden/>
                </w:rPr>
              </w:r>
              <w:r w:rsidR="002726AB">
                <w:rPr>
                  <w:noProof/>
                  <w:webHidden/>
                </w:rPr>
                <w:fldChar w:fldCharType="separate"/>
              </w:r>
              <w:r w:rsidR="00771880">
                <w:rPr>
                  <w:noProof/>
                  <w:webHidden/>
                </w:rPr>
                <w:t>7</w:t>
              </w:r>
              <w:r w:rsidR="002726AB">
                <w:rPr>
                  <w:noProof/>
                  <w:webHidden/>
                </w:rPr>
                <w:fldChar w:fldCharType="end"/>
              </w:r>
            </w:hyperlink>
          </w:p>
          <w:p w14:paraId="7BF1F3C1" w14:textId="4300B9AE" w:rsidR="002726AB" w:rsidRDefault="00214A4B">
            <w:pPr>
              <w:pStyle w:val="TOC2"/>
              <w:rPr>
                <w:rFonts w:asciiTheme="minorHAnsi" w:eastAsiaTheme="minorEastAsia" w:hAnsiTheme="minorHAnsi"/>
                <w:noProof/>
                <w:color w:val="auto"/>
                <w:sz w:val="22"/>
                <w:lang w:eastAsia="en-NZ"/>
              </w:rPr>
            </w:pPr>
            <w:hyperlink w:anchor="_Toc66368405" w:history="1">
              <w:r w:rsidR="002726AB" w:rsidRPr="00CC3BF0">
                <w:rPr>
                  <w:rStyle w:val="Hyperlink"/>
                  <w:noProof/>
                </w:rPr>
                <w:t>Region</w:t>
              </w:r>
              <w:r w:rsidR="002726AB">
                <w:rPr>
                  <w:noProof/>
                  <w:webHidden/>
                </w:rPr>
                <w:tab/>
              </w:r>
              <w:r w:rsidR="002726AB">
                <w:rPr>
                  <w:noProof/>
                  <w:webHidden/>
                </w:rPr>
                <w:fldChar w:fldCharType="begin"/>
              </w:r>
              <w:r w:rsidR="002726AB">
                <w:rPr>
                  <w:noProof/>
                  <w:webHidden/>
                </w:rPr>
                <w:instrText xml:space="preserve"> PAGEREF _Toc66368405 \h </w:instrText>
              </w:r>
              <w:r w:rsidR="002726AB">
                <w:rPr>
                  <w:noProof/>
                  <w:webHidden/>
                </w:rPr>
              </w:r>
              <w:r w:rsidR="002726AB">
                <w:rPr>
                  <w:noProof/>
                  <w:webHidden/>
                </w:rPr>
                <w:fldChar w:fldCharType="separate"/>
              </w:r>
              <w:r w:rsidR="00771880">
                <w:rPr>
                  <w:noProof/>
                  <w:webHidden/>
                </w:rPr>
                <w:t>8</w:t>
              </w:r>
              <w:r w:rsidR="002726AB">
                <w:rPr>
                  <w:noProof/>
                  <w:webHidden/>
                </w:rPr>
                <w:fldChar w:fldCharType="end"/>
              </w:r>
            </w:hyperlink>
          </w:p>
          <w:p w14:paraId="0C212814" w14:textId="67D53D6E" w:rsidR="002726AB" w:rsidRDefault="00214A4B">
            <w:pPr>
              <w:pStyle w:val="TOC2"/>
              <w:rPr>
                <w:rFonts w:asciiTheme="minorHAnsi" w:eastAsiaTheme="minorEastAsia" w:hAnsiTheme="minorHAnsi"/>
                <w:noProof/>
                <w:color w:val="auto"/>
                <w:sz w:val="22"/>
                <w:lang w:eastAsia="en-NZ"/>
              </w:rPr>
            </w:pPr>
            <w:hyperlink w:anchor="_Toc66368406" w:history="1">
              <w:r w:rsidR="002726AB" w:rsidRPr="00CC3BF0">
                <w:rPr>
                  <w:rStyle w:val="Hyperlink"/>
                  <w:noProof/>
                </w:rPr>
                <w:t>Previous inspections</w:t>
              </w:r>
              <w:r w:rsidR="002726AB">
                <w:rPr>
                  <w:noProof/>
                  <w:webHidden/>
                </w:rPr>
                <w:tab/>
              </w:r>
              <w:r w:rsidR="002726AB">
                <w:rPr>
                  <w:noProof/>
                  <w:webHidden/>
                </w:rPr>
                <w:fldChar w:fldCharType="begin"/>
              </w:r>
              <w:r w:rsidR="002726AB">
                <w:rPr>
                  <w:noProof/>
                  <w:webHidden/>
                </w:rPr>
                <w:instrText xml:space="preserve"> PAGEREF _Toc66368406 \h </w:instrText>
              </w:r>
              <w:r w:rsidR="002726AB">
                <w:rPr>
                  <w:noProof/>
                  <w:webHidden/>
                </w:rPr>
              </w:r>
              <w:r w:rsidR="002726AB">
                <w:rPr>
                  <w:noProof/>
                  <w:webHidden/>
                </w:rPr>
                <w:fldChar w:fldCharType="separate"/>
              </w:r>
              <w:r w:rsidR="00771880">
                <w:rPr>
                  <w:noProof/>
                  <w:webHidden/>
                </w:rPr>
                <w:t>8</w:t>
              </w:r>
              <w:r w:rsidR="002726AB">
                <w:rPr>
                  <w:noProof/>
                  <w:webHidden/>
                </w:rPr>
                <w:fldChar w:fldCharType="end"/>
              </w:r>
            </w:hyperlink>
          </w:p>
          <w:p w14:paraId="6F0B4F92" w14:textId="4B53DD31" w:rsidR="002726AB" w:rsidRDefault="00214A4B">
            <w:pPr>
              <w:pStyle w:val="TOC1"/>
              <w:rPr>
                <w:rFonts w:asciiTheme="minorHAnsi" w:eastAsiaTheme="minorEastAsia" w:hAnsiTheme="minorHAnsi"/>
                <w:noProof/>
                <w:color w:val="auto"/>
                <w:sz w:val="22"/>
                <w:lang w:eastAsia="en-NZ"/>
              </w:rPr>
            </w:pPr>
            <w:hyperlink w:anchor="_Toc66368407" w:history="1">
              <w:r w:rsidR="002726AB" w:rsidRPr="00CC3BF0">
                <w:rPr>
                  <w:rStyle w:val="Hyperlink"/>
                  <w:noProof/>
                </w:rPr>
                <w:t>The inspection</w:t>
              </w:r>
              <w:r w:rsidR="002726AB">
                <w:rPr>
                  <w:noProof/>
                  <w:webHidden/>
                </w:rPr>
                <w:tab/>
              </w:r>
              <w:r w:rsidR="002726AB">
                <w:rPr>
                  <w:noProof/>
                  <w:webHidden/>
                </w:rPr>
                <w:fldChar w:fldCharType="begin"/>
              </w:r>
              <w:r w:rsidR="002726AB">
                <w:rPr>
                  <w:noProof/>
                  <w:webHidden/>
                </w:rPr>
                <w:instrText xml:space="preserve"> PAGEREF _Toc66368407 \h </w:instrText>
              </w:r>
              <w:r w:rsidR="002726AB">
                <w:rPr>
                  <w:noProof/>
                  <w:webHidden/>
                </w:rPr>
              </w:r>
              <w:r w:rsidR="002726AB">
                <w:rPr>
                  <w:noProof/>
                  <w:webHidden/>
                </w:rPr>
                <w:fldChar w:fldCharType="separate"/>
              </w:r>
              <w:r w:rsidR="00771880">
                <w:rPr>
                  <w:noProof/>
                  <w:webHidden/>
                </w:rPr>
                <w:t>9</w:t>
              </w:r>
              <w:r w:rsidR="002726AB">
                <w:rPr>
                  <w:noProof/>
                  <w:webHidden/>
                </w:rPr>
                <w:fldChar w:fldCharType="end"/>
              </w:r>
            </w:hyperlink>
          </w:p>
          <w:p w14:paraId="1FF878BF" w14:textId="60D44D7E" w:rsidR="002726AB" w:rsidRDefault="00214A4B">
            <w:pPr>
              <w:pStyle w:val="TOC2"/>
              <w:rPr>
                <w:rFonts w:asciiTheme="minorHAnsi" w:eastAsiaTheme="minorEastAsia" w:hAnsiTheme="minorHAnsi"/>
                <w:noProof/>
                <w:color w:val="auto"/>
                <w:sz w:val="22"/>
                <w:lang w:eastAsia="en-NZ"/>
              </w:rPr>
            </w:pPr>
            <w:hyperlink w:anchor="_Toc66368408" w:history="1">
              <w:r w:rsidR="002726AB" w:rsidRPr="00CC3BF0">
                <w:rPr>
                  <w:rStyle w:val="Hyperlink"/>
                  <w:noProof/>
                </w:rPr>
                <w:t>Inspection methodology</w:t>
              </w:r>
              <w:r w:rsidR="002726AB">
                <w:rPr>
                  <w:noProof/>
                  <w:webHidden/>
                </w:rPr>
                <w:tab/>
              </w:r>
              <w:r w:rsidR="002726AB">
                <w:rPr>
                  <w:noProof/>
                  <w:webHidden/>
                </w:rPr>
                <w:fldChar w:fldCharType="begin"/>
              </w:r>
              <w:r w:rsidR="002726AB">
                <w:rPr>
                  <w:noProof/>
                  <w:webHidden/>
                </w:rPr>
                <w:instrText xml:space="preserve"> PAGEREF _Toc66368408 \h </w:instrText>
              </w:r>
              <w:r w:rsidR="002726AB">
                <w:rPr>
                  <w:noProof/>
                  <w:webHidden/>
                </w:rPr>
              </w:r>
              <w:r w:rsidR="002726AB">
                <w:rPr>
                  <w:noProof/>
                  <w:webHidden/>
                </w:rPr>
                <w:fldChar w:fldCharType="separate"/>
              </w:r>
              <w:r w:rsidR="00771880">
                <w:rPr>
                  <w:noProof/>
                  <w:webHidden/>
                </w:rPr>
                <w:t>9</w:t>
              </w:r>
              <w:r w:rsidR="002726AB">
                <w:rPr>
                  <w:noProof/>
                  <w:webHidden/>
                </w:rPr>
                <w:fldChar w:fldCharType="end"/>
              </w:r>
            </w:hyperlink>
          </w:p>
          <w:p w14:paraId="1A3CEFA9" w14:textId="64A89DAB" w:rsidR="002726AB" w:rsidRDefault="00214A4B">
            <w:pPr>
              <w:pStyle w:val="TOC2"/>
              <w:rPr>
                <w:rFonts w:asciiTheme="minorHAnsi" w:eastAsiaTheme="minorEastAsia" w:hAnsiTheme="minorHAnsi"/>
                <w:noProof/>
                <w:color w:val="auto"/>
                <w:sz w:val="22"/>
                <w:lang w:eastAsia="en-NZ"/>
              </w:rPr>
            </w:pPr>
            <w:hyperlink w:anchor="_Toc66368409" w:history="1">
              <w:r w:rsidR="002726AB" w:rsidRPr="00CC3BF0">
                <w:rPr>
                  <w:rStyle w:val="Hyperlink"/>
                  <w:noProof/>
                </w:rPr>
                <w:t>Inspection focus</w:t>
              </w:r>
              <w:r w:rsidR="002726AB">
                <w:rPr>
                  <w:noProof/>
                  <w:webHidden/>
                </w:rPr>
                <w:tab/>
              </w:r>
              <w:r w:rsidR="002726AB">
                <w:rPr>
                  <w:noProof/>
                  <w:webHidden/>
                </w:rPr>
                <w:fldChar w:fldCharType="begin"/>
              </w:r>
              <w:r w:rsidR="002726AB">
                <w:rPr>
                  <w:noProof/>
                  <w:webHidden/>
                </w:rPr>
                <w:instrText xml:space="preserve"> PAGEREF _Toc66368409 \h </w:instrText>
              </w:r>
              <w:r w:rsidR="002726AB">
                <w:rPr>
                  <w:noProof/>
                  <w:webHidden/>
                </w:rPr>
              </w:r>
              <w:r w:rsidR="002726AB">
                <w:rPr>
                  <w:noProof/>
                  <w:webHidden/>
                </w:rPr>
                <w:fldChar w:fldCharType="separate"/>
              </w:r>
              <w:r w:rsidR="00771880">
                <w:rPr>
                  <w:noProof/>
                  <w:webHidden/>
                </w:rPr>
                <w:t>9</w:t>
              </w:r>
              <w:r w:rsidR="002726AB">
                <w:rPr>
                  <w:noProof/>
                  <w:webHidden/>
                </w:rPr>
                <w:fldChar w:fldCharType="end"/>
              </w:r>
            </w:hyperlink>
          </w:p>
          <w:p w14:paraId="2EC2E9AE" w14:textId="569E9B54" w:rsidR="002726AB" w:rsidRDefault="00214A4B">
            <w:pPr>
              <w:pStyle w:val="TOC2"/>
              <w:rPr>
                <w:rFonts w:asciiTheme="minorHAnsi" w:eastAsiaTheme="minorEastAsia" w:hAnsiTheme="minorHAnsi"/>
                <w:noProof/>
                <w:color w:val="auto"/>
                <w:sz w:val="22"/>
                <w:lang w:eastAsia="en-NZ"/>
              </w:rPr>
            </w:pPr>
            <w:hyperlink w:anchor="_Toc66368410" w:history="1">
              <w:r w:rsidR="002726AB" w:rsidRPr="00CC3BF0">
                <w:rPr>
                  <w:rStyle w:val="Hyperlink"/>
                  <w:noProof/>
                </w:rPr>
                <w:t>Recommendations from previous inspections</w:t>
              </w:r>
              <w:r w:rsidR="002726AB">
                <w:rPr>
                  <w:noProof/>
                  <w:webHidden/>
                </w:rPr>
                <w:tab/>
              </w:r>
              <w:r w:rsidR="002726AB">
                <w:rPr>
                  <w:noProof/>
                  <w:webHidden/>
                </w:rPr>
                <w:fldChar w:fldCharType="begin"/>
              </w:r>
              <w:r w:rsidR="002726AB">
                <w:rPr>
                  <w:noProof/>
                  <w:webHidden/>
                </w:rPr>
                <w:instrText xml:space="preserve"> PAGEREF _Toc66368410 \h </w:instrText>
              </w:r>
              <w:r w:rsidR="002726AB">
                <w:rPr>
                  <w:noProof/>
                  <w:webHidden/>
                </w:rPr>
              </w:r>
              <w:r w:rsidR="002726AB">
                <w:rPr>
                  <w:noProof/>
                  <w:webHidden/>
                </w:rPr>
                <w:fldChar w:fldCharType="separate"/>
              </w:r>
              <w:r w:rsidR="00771880">
                <w:rPr>
                  <w:noProof/>
                  <w:webHidden/>
                </w:rPr>
                <w:t>10</w:t>
              </w:r>
              <w:r w:rsidR="002726AB">
                <w:rPr>
                  <w:noProof/>
                  <w:webHidden/>
                </w:rPr>
                <w:fldChar w:fldCharType="end"/>
              </w:r>
            </w:hyperlink>
          </w:p>
          <w:p w14:paraId="068B9666" w14:textId="7D642FE5" w:rsidR="002726AB" w:rsidRDefault="00214A4B">
            <w:pPr>
              <w:pStyle w:val="TOC1"/>
              <w:rPr>
                <w:rFonts w:asciiTheme="minorHAnsi" w:eastAsiaTheme="minorEastAsia" w:hAnsiTheme="minorHAnsi"/>
                <w:noProof/>
                <w:color w:val="auto"/>
                <w:sz w:val="22"/>
                <w:lang w:eastAsia="en-NZ"/>
              </w:rPr>
            </w:pPr>
            <w:hyperlink w:anchor="_Toc66368411" w:history="1">
              <w:r w:rsidR="002726AB" w:rsidRPr="00CC3BF0">
                <w:rPr>
                  <w:rStyle w:val="Hyperlink"/>
                  <w:noProof/>
                </w:rPr>
                <w:t>Healthcare and treatment</w:t>
              </w:r>
              <w:r w:rsidR="002726AB">
                <w:rPr>
                  <w:noProof/>
                  <w:webHidden/>
                </w:rPr>
                <w:tab/>
              </w:r>
              <w:r w:rsidR="002726AB">
                <w:rPr>
                  <w:noProof/>
                  <w:webHidden/>
                </w:rPr>
                <w:fldChar w:fldCharType="begin"/>
              </w:r>
              <w:r w:rsidR="002726AB">
                <w:rPr>
                  <w:noProof/>
                  <w:webHidden/>
                </w:rPr>
                <w:instrText xml:space="preserve"> PAGEREF _Toc66368411 \h </w:instrText>
              </w:r>
              <w:r w:rsidR="002726AB">
                <w:rPr>
                  <w:noProof/>
                  <w:webHidden/>
                </w:rPr>
              </w:r>
              <w:r w:rsidR="002726AB">
                <w:rPr>
                  <w:noProof/>
                  <w:webHidden/>
                </w:rPr>
                <w:fldChar w:fldCharType="separate"/>
              </w:r>
              <w:r w:rsidR="00771880">
                <w:rPr>
                  <w:noProof/>
                  <w:webHidden/>
                </w:rPr>
                <w:t>11</w:t>
              </w:r>
              <w:r w:rsidR="002726AB">
                <w:rPr>
                  <w:noProof/>
                  <w:webHidden/>
                </w:rPr>
                <w:fldChar w:fldCharType="end"/>
              </w:r>
            </w:hyperlink>
          </w:p>
          <w:p w14:paraId="341586E5" w14:textId="7C1E8EE7" w:rsidR="002726AB" w:rsidRDefault="00214A4B">
            <w:pPr>
              <w:pStyle w:val="TOC2"/>
              <w:rPr>
                <w:rFonts w:asciiTheme="minorHAnsi" w:eastAsiaTheme="minorEastAsia" w:hAnsiTheme="minorHAnsi"/>
                <w:noProof/>
                <w:color w:val="auto"/>
                <w:sz w:val="22"/>
                <w:lang w:eastAsia="en-NZ"/>
              </w:rPr>
            </w:pPr>
            <w:hyperlink w:anchor="_Toc66368412" w:history="1">
              <w:r w:rsidR="002726AB" w:rsidRPr="00CC3BF0">
                <w:rPr>
                  <w:rStyle w:val="Hyperlink"/>
                  <w:noProof/>
                </w:rPr>
                <w:t>Assessment and care planning</w:t>
              </w:r>
              <w:r w:rsidR="002726AB">
                <w:rPr>
                  <w:noProof/>
                  <w:webHidden/>
                </w:rPr>
                <w:tab/>
              </w:r>
              <w:r w:rsidR="002726AB">
                <w:rPr>
                  <w:noProof/>
                  <w:webHidden/>
                </w:rPr>
                <w:fldChar w:fldCharType="begin"/>
              </w:r>
              <w:r w:rsidR="002726AB">
                <w:rPr>
                  <w:noProof/>
                  <w:webHidden/>
                </w:rPr>
                <w:instrText xml:space="preserve"> PAGEREF _Toc66368412 \h </w:instrText>
              </w:r>
              <w:r w:rsidR="002726AB">
                <w:rPr>
                  <w:noProof/>
                  <w:webHidden/>
                </w:rPr>
              </w:r>
              <w:r w:rsidR="002726AB">
                <w:rPr>
                  <w:noProof/>
                  <w:webHidden/>
                </w:rPr>
                <w:fldChar w:fldCharType="separate"/>
              </w:r>
              <w:r w:rsidR="00771880">
                <w:rPr>
                  <w:noProof/>
                  <w:webHidden/>
                </w:rPr>
                <w:t>11</w:t>
              </w:r>
              <w:r w:rsidR="002726AB">
                <w:rPr>
                  <w:noProof/>
                  <w:webHidden/>
                </w:rPr>
                <w:fldChar w:fldCharType="end"/>
              </w:r>
            </w:hyperlink>
          </w:p>
          <w:p w14:paraId="38E4CFBD" w14:textId="7F01D952" w:rsidR="002726AB" w:rsidRDefault="00214A4B">
            <w:pPr>
              <w:pStyle w:val="TOC2"/>
              <w:rPr>
                <w:rFonts w:asciiTheme="minorHAnsi" w:eastAsiaTheme="minorEastAsia" w:hAnsiTheme="minorHAnsi"/>
                <w:noProof/>
                <w:color w:val="auto"/>
                <w:sz w:val="22"/>
                <w:lang w:eastAsia="en-NZ"/>
              </w:rPr>
            </w:pPr>
            <w:hyperlink w:anchor="_Toc66368413" w:history="1">
              <w:r w:rsidR="002726AB" w:rsidRPr="00CC3BF0">
                <w:rPr>
                  <w:rStyle w:val="Hyperlink"/>
                  <w:noProof/>
                </w:rPr>
                <w:t>Restraint as least restrictive practice</w:t>
              </w:r>
              <w:r w:rsidR="002726AB">
                <w:rPr>
                  <w:noProof/>
                  <w:webHidden/>
                </w:rPr>
                <w:tab/>
              </w:r>
              <w:r w:rsidR="002726AB">
                <w:rPr>
                  <w:noProof/>
                  <w:webHidden/>
                </w:rPr>
                <w:fldChar w:fldCharType="begin"/>
              </w:r>
              <w:r w:rsidR="002726AB">
                <w:rPr>
                  <w:noProof/>
                  <w:webHidden/>
                </w:rPr>
                <w:instrText xml:space="preserve"> PAGEREF _Toc66368413 \h </w:instrText>
              </w:r>
              <w:r w:rsidR="002726AB">
                <w:rPr>
                  <w:noProof/>
                  <w:webHidden/>
                </w:rPr>
              </w:r>
              <w:r w:rsidR="002726AB">
                <w:rPr>
                  <w:noProof/>
                  <w:webHidden/>
                </w:rPr>
                <w:fldChar w:fldCharType="separate"/>
              </w:r>
              <w:r w:rsidR="00771880">
                <w:rPr>
                  <w:noProof/>
                  <w:webHidden/>
                </w:rPr>
                <w:t>11</w:t>
              </w:r>
              <w:r w:rsidR="002726AB">
                <w:rPr>
                  <w:noProof/>
                  <w:webHidden/>
                </w:rPr>
                <w:fldChar w:fldCharType="end"/>
              </w:r>
            </w:hyperlink>
          </w:p>
          <w:p w14:paraId="3D02699D" w14:textId="3236D8B5" w:rsidR="002726AB" w:rsidRDefault="00214A4B">
            <w:pPr>
              <w:pStyle w:val="TOC3"/>
              <w:rPr>
                <w:rFonts w:asciiTheme="minorHAnsi" w:eastAsiaTheme="minorEastAsia" w:hAnsiTheme="minorHAnsi"/>
                <w:noProof/>
                <w:color w:val="auto"/>
                <w:sz w:val="22"/>
                <w:lang w:eastAsia="en-NZ"/>
              </w:rPr>
            </w:pPr>
            <w:hyperlink w:anchor="_Toc66368414" w:history="1">
              <w:r w:rsidR="002726AB" w:rsidRPr="00CC3BF0">
                <w:rPr>
                  <w:rStyle w:val="Hyperlink"/>
                  <w:noProof/>
                </w:rPr>
                <w:t>Clinical record review</w:t>
              </w:r>
              <w:r w:rsidR="002726AB">
                <w:rPr>
                  <w:noProof/>
                  <w:webHidden/>
                </w:rPr>
                <w:tab/>
              </w:r>
              <w:r w:rsidR="002726AB">
                <w:rPr>
                  <w:noProof/>
                  <w:webHidden/>
                </w:rPr>
                <w:fldChar w:fldCharType="begin"/>
              </w:r>
              <w:r w:rsidR="002726AB">
                <w:rPr>
                  <w:noProof/>
                  <w:webHidden/>
                </w:rPr>
                <w:instrText xml:space="preserve"> PAGEREF _Toc66368414 \h </w:instrText>
              </w:r>
              <w:r w:rsidR="002726AB">
                <w:rPr>
                  <w:noProof/>
                  <w:webHidden/>
                </w:rPr>
              </w:r>
              <w:r w:rsidR="002726AB">
                <w:rPr>
                  <w:noProof/>
                  <w:webHidden/>
                </w:rPr>
                <w:fldChar w:fldCharType="separate"/>
              </w:r>
              <w:r w:rsidR="00771880">
                <w:rPr>
                  <w:noProof/>
                  <w:webHidden/>
                </w:rPr>
                <w:t>11</w:t>
              </w:r>
              <w:r w:rsidR="002726AB">
                <w:rPr>
                  <w:noProof/>
                  <w:webHidden/>
                </w:rPr>
                <w:fldChar w:fldCharType="end"/>
              </w:r>
            </w:hyperlink>
          </w:p>
          <w:p w14:paraId="209A91B7" w14:textId="77AB6278" w:rsidR="002726AB" w:rsidRDefault="00214A4B">
            <w:pPr>
              <w:pStyle w:val="TOC3"/>
              <w:rPr>
                <w:rFonts w:asciiTheme="minorHAnsi" w:eastAsiaTheme="minorEastAsia" w:hAnsiTheme="minorHAnsi"/>
                <w:noProof/>
                <w:color w:val="auto"/>
                <w:sz w:val="22"/>
                <w:lang w:eastAsia="en-NZ"/>
              </w:rPr>
            </w:pPr>
            <w:hyperlink w:anchor="_Toc66368415" w:history="1">
              <w:r w:rsidR="002726AB" w:rsidRPr="00CC3BF0">
                <w:rPr>
                  <w:rStyle w:val="Hyperlink"/>
                  <w:noProof/>
                </w:rPr>
                <w:t>Use of personal restraint and ‘Specials’</w:t>
              </w:r>
              <w:r w:rsidR="002726AB">
                <w:rPr>
                  <w:noProof/>
                  <w:webHidden/>
                </w:rPr>
                <w:tab/>
              </w:r>
              <w:r w:rsidR="002726AB">
                <w:rPr>
                  <w:noProof/>
                  <w:webHidden/>
                </w:rPr>
                <w:fldChar w:fldCharType="begin"/>
              </w:r>
              <w:r w:rsidR="002726AB">
                <w:rPr>
                  <w:noProof/>
                  <w:webHidden/>
                </w:rPr>
                <w:instrText xml:space="preserve"> PAGEREF _Toc66368415 \h </w:instrText>
              </w:r>
              <w:r w:rsidR="002726AB">
                <w:rPr>
                  <w:noProof/>
                  <w:webHidden/>
                </w:rPr>
              </w:r>
              <w:r w:rsidR="002726AB">
                <w:rPr>
                  <w:noProof/>
                  <w:webHidden/>
                </w:rPr>
                <w:fldChar w:fldCharType="separate"/>
              </w:r>
              <w:r w:rsidR="00771880">
                <w:rPr>
                  <w:noProof/>
                  <w:webHidden/>
                </w:rPr>
                <w:t>12</w:t>
              </w:r>
              <w:r w:rsidR="002726AB">
                <w:rPr>
                  <w:noProof/>
                  <w:webHidden/>
                </w:rPr>
                <w:fldChar w:fldCharType="end"/>
              </w:r>
            </w:hyperlink>
          </w:p>
          <w:p w14:paraId="64D4DF9D" w14:textId="280BD6B4" w:rsidR="002726AB" w:rsidRDefault="00214A4B">
            <w:pPr>
              <w:pStyle w:val="TOC3"/>
              <w:rPr>
                <w:rFonts w:asciiTheme="minorHAnsi" w:eastAsiaTheme="minorEastAsia" w:hAnsiTheme="minorHAnsi"/>
                <w:noProof/>
                <w:color w:val="auto"/>
                <w:sz w:val="22"/>
                <w:lang w:eastAsia="en-NZ"/>
              </w:rPr>
            </w:pPr>
            <w:hyperlink w:anchor="_Toc66368416" w:history="1">
              <w:r w:rsidR="002726AB" w:rsidRPr="00CC3BF0">
                <w:rPr>
                  <w:rStyle w:val="Hyperlink"/>
                  <w:noProof/>
                </w:rPr>
                <w:t>Staff views about use of restraint in the Unit</w:t>
              </w:r>
              <w:r w:rsidR="002726AB">
                <w:rPr>
                  <w:noProof/>
                  <w:webHidden/>
                </w:rPr>
                <w:tab/>
              </w:r>
              <w:r w:rsidR="002726AB">
                <w:rPr>
                  <w:noProof/>
                  <w:webHidden/>
                </w:rPr>
                <w:fldChar w:fldCharType="begin"/>
              </w:r>
              <w:r w:rsidR="002726AB">
                <w:rPr>
                  <w:noProof/>
                  <w:webHidden/>
                </w:rPr>
                <w:instrText xml:space="preserve"> PAGEREF _Toc66368416 \h </w:instrText>
              </w:r>
              <w:r w:rsidR="002726AB">
                <w:rPr>
                  <w:noProof/>
                  <w:webHidden/>
                </w:rPr>
              </w:r>
              <w:r w:rsidR="002726AB">
                <w:rPr>
                  <w:noProof/>
                  <w:webHidden/>
                </w:rPr>
                <w:fldChar w:fldCharType="separate"/>
              </w:r>
              <w:r w:rsidR="00771880">
                <w:rPr>
                  <w:noProof/>
                  <w:webHidden/>
                </w:rPr>
                <w:t>12</w:t>
              </w:r>
              <w:r w:rsidR="002726AB">
                <w:rPr>
                  <w:noProof/>
                  <w:webHidden/>
                </w:rPr>
                <w:fldChar w:fldCharType="end"/>
              </w:r>
            </w:hyperlink>
          </w:p>
          <w:p w14:paraId="55936479" w14:textId="3A1FB67E" w:rsidR="002726AB" w:rsidRDefault="00214A4B">
            <w:pPr>
              <w:pStyle w:val="TOC3"/>
              <w:rPr>
                <w:rFonts w:asciiTheme="minorHAnsi" w:eastAsiaTheme="minorEastAsia" w:hAnsiTheme="minorHAnsi"/>
                <w:noProof/>
                <w:color w:val="auto"/>
                <w:sz w:val="22"/>
                <w:lang w:eastAsia="en-NZ"/>
              </w:rPr>
            </w:pPr>
            <w:hyperlink w:anchor="_Toc66368417" w:history="1">
              <w:r w:rsidR="002726AB" w:rsidRPr="00CC3BF0">
                <w:rPr>
                  <w:rStyle w:val="Hyperlink"/>
                  <w:noProof/>
                </w:rPr>
                <w:t>Restraint training for staff</w:t>
              </w:r>
              <w:r w:rsidR="002726AB">
                <w:rPr>
                  <w:noProof/>
                  <w:webHidden/>
                </w:rPr>
                <w:tab/>
              </w:r>
              <w:r w:rsidR="002726AB">
                <w:rPr>
                  <w:noProof/>
                  <w:webHidden/>
                </w:rPr>
                <w:fldChar w:fldCharType="begin"/>
              </w:r>
              <w:r w:rsidR="002726AB">
                <w:rPr>
                  <w:noProof/>
                  <w:webHidden/>
                </w:rPr>
                <w:instrText xml:space="preserve"> PAGEREF _Toc66368417 \h </w:instrText>
              </w:r>
              <w:r w:rsidR="002726AB">
                <w:rPr>
                  <w:noProof/>
                  <w:webHidden/>
                </w:rPr>
              </w:r>
              <w:r w:rsidR="002726AB">
                <w:rPr>
                  <w:noProof/>
                  <w:webHidden/>
                </w:rPr>
                <w:fldChar w:fldCharType="separate"/>
              </w:r>
              <w:r w:rsidR="00771880">
                <w:rPr>
                  <w:noProof/>
                  <w:webHidden/>
                </w:rPr>
                <w:t>12</w:t>
              </w:r>
              <w:r w:rsidR="002726AB">
                <w:rPr>
                  <w:noProof/>
                  <w:webHidden/>
                </w:rPr>
                <w:fldChar w:fldCharType="end"/>
              </w:r>
            </w:hyperlink>
          </w:p>
          <w:p w14:paraId="12825904" w14:textId="037A3926" w:rsidR="002726AB" w:rsidRDefault="00214A4B">
            <w:pPr>
              <w:pStyle w:val="TOC2"/>
              <w:rPr>
                <w:rFonts w:asciiTheme="minorHAnsi" w:eastAsiaTheme="minorEastAsia" w:hAnsiTheme="minorHAnsi"/>
                <w:noProof/>
                <w:color w:val="auto"/>
                <w:sz w:val="22"/>
                <w:lang w:eastAsia="en-NZ"/>
              </w:rPr>
            </w:pPr>
            <w:hyperlink w:anchor="_Toc66368418" w:history="1">
              <w:r w:rsidR="002726AB" w:rsidRPr="00CC3BF0">
                <w:rPr>
                  <w:rStyle w:val="Hyperlink"/>
                  <w:noProof/>
                </w:rPr>
                <w:t>Sensory modulation</w:t>
              </w:r>
              <w:r w:rsidR="002726AB">
                <w:rPr>
                  <w:noProof/>
                  <w:webHidden/>
                </w:rPr>
                <w:tab/>
              </w:r>
              <w:r w:rsidR="002726AB">
                <w:rPr>
                  <w:noProof/>
                  <w:webHidden/>
                </w:rPr>
                <w:fldChar w:fldCharType="begin"/>
              </w:r>
              <w:r w:rsidR="002726AB">
                <w:rPr>
                  <w:noProof/>
                  <w:webHidden/>
                </w:rPr>
                <w:instrText xml:space="preserve"> PAGEREF _Toc66368418 \h </w:instrText>
              </w:r>
              <w:r w:rsidR="002726AB">
                <w:rPr>
                  <w:noProof/>
                  <w:webHidden/>
                </w:rPr>
              </w:r>
              <w:r w:rsidR="002726AB">
                <w:rPr>
                  <w:noProof/>
                  <w:webHidden/>
                </w:rPr>
                <w:fldChar w:fldCharType="separate"/>
              </w:r>
              <w:r w:rsidR="00771880">
                <w:rPr>
                  <w:noProof/>
                  <w:webHidden/>
                </w:rPr>
                <w:t>13</w:t>
              </w:r>
              <w:r w:rsidR="002726AB">
                <w:rPr>
                  <w:noProof/>
                  <w:webHidden/>
                </w:rPr>
                <w:fldChar w:fldCharType="end"/>
              </w:r>
            </w:hyperlink>
          </w:p>
          <w:p w14:paraId="2D9DA6E0" w14:textId="294BD3C7" w:rsidR="002726AB" w:rsidRDefault="00214A4B">
            <w:pPr>
              <w:pStyle w:val="TOC2"/>
              <w:rPr>
                <w:rFonts w:asciiTheme="minorHAnsi" w:eastAsiaTheme="minorEastAsia" w:hAnsiTheme="minorHAnsi"/>
                <w:noProof/>
                <w:color w:val="auto"/>
                <w:sz w:val="22"/>
                <w:lang w:eastAsia="en-NZ"/>
              </w:rPr>
            </w:pPr>
            <w:hyperlink w:anchor="_Toc66368419" w:history="1">
              <w:r w:rsidR="002726AB" w:rsidRPr="00CC3BF0">
                <w:rPr>
                  <w:rStyle w:val="Hyperlink"/>
                  <w:noProof/>
                </w:rPr>
                <w:t>Recommendations – healthcare and treatment</w:t>
              </w:r>
              <w:r w:rsidR="002726AB">
                <w:rPr>
                  <w:noProof/>
                  <w:webHidden/>
                </w:rPr>
                <w:tab/>
              </w:r>
              <w:r w:rsidR="002726AB">
                <w:rPr>
                  <w:noProof/>
                  <w:webHidden/>
                </w:rPr>
                <w:fldChar w:fldCharType="begin"/>
              </w:r>
              <w:r w:rsidR="002726AB">
                <w:rPr>
                  <w:noProof/>
                  <w:webHidden/>
                </w:rPr>
                <w:instrText xml:space="preserve"> PAGEREF _Toc66368419 \h </w:instrText>
              </w:r>
              <w:r w:rsidR="002726AB">
                <w:rPr>
                  <w:noProof/>
                  <w:webHidden/>
                </w:rPr>
              </w:r>
              <w:r w:rsidR="002726AB">
                <w:rPr>
                  <w:noProof/>
                  <w:webHidden/>
                </w:rPr>
                <w:fldChar w:fldCharType="separate"/>
              </w:r>
              <w:r w:rsidR="00771880">
                <w:rPr>
                  <w:noProof/>
                  <w:webHidden/>
                </w:rPr>
                <w:t>14</w:t>
              </w:r>
              <w:r w:rsidR="002726AB">
                <w:rPr>
                  <w:noProof/>
                  <w:webHidden/>
                </w:rPr>
                <w:fldChar w:fldCharType="end"/>
              </w:r>
            </w:hyperlink>
          </w:p>
          <w:p w14:paraId="1417B09A" w14:textId="2302ACAF" w:rsidR="002726AB" w:rsidRDefault="00214A4B">
            <w:pPr>
              <w:pStyle w:val="TOC2"/>
              <w:rPr>
                <w:rFonts w:asciiTheme="minorHAnsi" w:eastAsiaTheme="minorEastAsia" w:hAnsiTheme="minorHAnsi"/>
                <w:noProof/>
                <w:color w:val="auto"/>
                <w:sz w:val="22"/>
                <w:lang w:eastAsia="en-NZ"/>
              </w:rPr>
            </w:pPr>
            <w:hyperlink w:anchor="_Toc66368420" w:history="1">
              <w:r w:rsidR="002726AB" w:rsidRPr="00CC3BF0">
                <w:rPr>
                  <w:rStyle w:val="Hyperlink"/>
                  <w:noProof/>
                </w:rPr>
                <w:t>STAR 1 comments</w:t>
              </w:r>
              <w:r w:rsidR="002726AB">
                <w:rPr>
                  <w:noProof/>
                  <w:webHidden/>
                </w:rPr>
                <w:tab/>
              </w:r>
              <w:r w:rsidR="002726AB">
                <w:rPr>
                  <w:noProof/>
                  <w:webHidden/>
                </w:rPr>
                <w:fldChar w:fldCharType="begin"/>
              </w:r>
              <w:r w:rsidR="002726AB">
                <w:rPr>
                  <w:noProof/>
                  <w:webHidden/>
                </w:rPr>
                <w:instrText xml:space="preserve"> PAGEREF _Toc66368420 \h </w:instrText>
              </w:r>
              <w:r w:rsidR="002726AB">
                <w:rPr>
                  <w:noProof/>
                  <w:webHidden/>
                </w:rPr>
              </w:r>
              <w:r w:rsidR="002726AB">
                <w:rPr>
                  <w:noProof/>
                  <w:webHidden/>
                </w:rPr>
                <w:fldChar w:fldCharType="separate"/>
              </w:r>
              <w:r w:rsidR="00771880">
                <w:rPr>
                  <w:noProof/>
                  <w:webHidden/>
                </w:rPr>
                <w:t>14</w:t>
              </w:r>
              <w:r w:rsidR="002726AB">
                <w:rPr>
                  <w:noProof/>
                  <w:webHidden/>
                </w:rPr>
                <w:fldChar w:fldCharType="end"/>
              </w:r>
            </w:hyperlink>
          </w:p>
          <w:p w14:paraId="6BDEB386" w14:textId="0D052067" w:rsidR="002726AB" w:rsidRDefault="00214A4B">
            <w:pPr>
              <w:pStyle w:val="TOC1"/>
              <w:rPr>
                <w:rFonts w:asciiTheme="minorHAnsi" w:eastAsiaTheme="minorEastAsia" w:hAnsiTheme="minorHAnsi"/>
                <w:noProof/>
                <w:color w:val="auto"/>
                <w:sz w:val="22"/>
                <w:lang w:eastAsia="en-NZ"/>
              </w:rPr>
            </w:pPr>
            <w:hyperlink w:anchor="_Toc66368421" w:history="1">
              <w:r w:rsidR="002726AB" w:rsidRPr="00CC3BF0">
                <w:rPr>
                  <w:rStyle w:val="Hyperlink"/>
                  <w:noProof/>
                </w:rPr>
                <w:t>Protective measures</w:t>
              </w:r>
              <w:r w:rsidR="002726AB">
                <w:rPr>
                  <w:noProof/>
                  <w:webHidden/>
                </w:rPr>
                <w:tab/>
              </w:r>
              <w:r w:rsidR="002726AB">
                <w:rPr>
                  <w:noProof/>
                  <w:webHidden/>
                </w:rPr>
                <w:fldChar w:fldCharType="begin"/>
              </w:r>
              <w:r w:rsidR="002726AB">
                <w:rPr>
                  <w:noProof/>
                  <w:webHidden/>
                </w:rPr>
                <w:instrText xml:space="preserve"> PAGEREF _Toc66368421 \h </w:instrText>
              </w:r>
              <w:r w:rsidR="002726AB">
                <w:rPr>
                  <w:noProof/>
                  <w:webHidden/>
                </w:rPr>
              </w:r>
              <w:r w:rsidR="002726AB">
                <w:rPr>
                  <w:noProof/>
                  <w:webHidden/>
                </w:rPr>
                <w:fldChar w:fldCharType="separate"/>
              </w:r>
              <w:r w:rsidR="00771880">
                <w:rPr>
                  <w:noProof/>
                  <w:webHidden/>
                </w:rPr>
                <w:t>14</w:t>
              </w:r>
              <w:r w:rsidR="002726AB">
                <w:rPr>
                  <w:noProof/>
                  <w:webHidden/>
                </w:rPr>
                <w:fldChar w:fldCharType="end"/>
              </w:r>
            </w:hyperlink>
          </w:p>
          <w:p w14:paraId="599A02A1" w14:textId="02BAC123" w:rsidR="002726AB" w:rsidRDefault="00214A4B">
            <w:pPr>
              <w:pStyle w:val="TOC2"/>
              <w:rPr>
                <w:rFonts w:asciiTheme="minorHAnsi" w:eastAsiaTheme="minorEastAsia" w:hAnsiTheme="minorHAnsi"/>
                <w:noProof/>
                <w:color w:val="auto"/>
                <w:sz w:val="22"/>
                <w:lang w:eastAsia="en-NZ"/>
              </w:rPr>
            </w:pPr>
            <w:hyperlink w:anchor="_Toc66368422" w:history="1">
              <w:r w:rsidR="002726AB" w:rsidRPr="00CC3BF0">
                <w:rPr>
                  <w:rStyle w:val="Hyperlink"/>
                  <w:noProof/>
                </w:rPr>
                <w:t>Complaints process</w:t>
              </w:r>
              <w:r w:rsidR="002726AB">
                <w:rPr>
                  <w:noProof/>
                  <w:webHidden/>
                </w:rPr>
                <w:tab/>
              </w:r>
              <w:r w:rsidR="002726AB">
                <w:rPr>
                  <w:noProof/>
                  <w:webHidden/>
                </w:rPr>
                <w:fldChar w:fldCharType="begin"/>
              </w:r>
              <w:r w:rsidR="002726AB">
                <w:rPr>
                  <w:noProof/>
                  <w:webHidden/>
                </w:rPr>
                <w:instrText xml:space="preserve"> PAGEREF _Toc66368422 \h </w:instrText>
              </w:r>
              <w:r w:rsidR="002726AB">
                <w:rPr>
                  <w:noProof/>
                  <w:webHidden/>
                </w:rPr>
              </w:r>
              <w:r w:rsidR="002726AB">
                <w:rPr>
                  <w:noProof/>
                  <w:webHidden/>
                </w:rPr>
                <w:fldChar w:fldCharType="separate"/>
              </w:r>
              <w:r w:rsidR="00771880">
                <w:rPr>
                  <w:noProof/>
                  <w:webHidden/>
                </w:rPr>
                <w:t>14</w:t>
              </w:r>
              <w:r w:rsidR="002726AB">
                <w:rPr>
                  <w:noProof/>
                  <w:webHidden/>
                </w:rPr>
                <w:fldChar w:fldCharType="end"/>
              </w:r>
            </w:hyperlink>
          </w:p>
          <w:p w14:paraId="0463CA83" w14:textId="1BF49B63" w:rsidR="002726AB" w:rsidRDefault="00214A4B">
            <w:pPr>
              <w:pStyle w:val="TOC2"/>
              <w:rPr>
                <w:rFonts w:asciiTheme="minorHAnsi" w:eastAsiaTheme="minorEastAsia" w:hAnsiTheme="minorHAnsi"/>
                <w:noProof/>
                <w:color w:val="auto"/>
                <w:sz w:val="22"/>
                <w:lang w:eastAsia="en-NZ"/>
              </w:rPr>
            </w:pPr>
            <w:hyperlink w:anchor="_Toc66368423" w:history="1">
              <w:r w:rsidR="002726AB" w:rsidRPr="00CC3BF0">
                <w:rPr>
                  <w:rStyle w:val="Hyperlink"/>
                  <w:noProof/>
                </w:rPr>
                <w:t>Recommendations – protective measures</w:t>
              </w:r>
              <w:r w:rsidR="002726AB">
                <w:rPr>
                  <w:noProof/>
                  <w:webHidden/>
                </w:rPr>
                <w:tab/>
              </w:r>
              <w:r w:rsidR="002726AB">
                <w:rPr>
                  <w:noProof/>
                  <w:webHidden/>
                </w:rPr>
                <w:fldChar w:fldCharType="begin"/>
              </w:r>
              <w:r w:rsidR="002726AB">
                <w:rPr>
                  <w:noProof/>
                  <w:webHidden/>
                </w:rPr>
                <w:instrText xml:space="preserve"> PAGEREF _Toc66368423 \h </w:instrText>
              </w:r>
              <w:r w:rsidR="002726AB">
                <w:rPr>
                  <w:noProof/>
                  <w:webHidden/>
                </w:rPr>
              </w:r>
              <w:r w:rsidR="002726AB">
                <w:rPr>
                  <w:noProof/>
                  <w:webHidden/>
                </w:rPr>
                <w:fldChar w:fldCharType="separate"/>
              </w:r>
              <w:r w:rsidR="00771880">
                <w:rPr>
                  <w:noProof/>
                  <w:webHidden/>
                </w:rPr>
                <w:t>15</w:t>
              </w:r>
              <w:r w:rsidR="002726AB">
                <w:rPr>
                  <w:noProof/>
                  <w:webHidden/>
                </w:rPr>
                <w:fldChar w:fldCharType="end"/>
              </w:r>
            </w:hyperlink>
          </w:p>
          <w:p w14:paraId="035CA5E9" w14:textId="3A726765" w:rsidR="002726AB" w:rsidRDefault="00214A4B">
            <w:pPr>
              <w:pStyle w:val="TOC2"/>
              <w:rPr>
                <w:rFonts w:asciiTheme="minorHAnsi" w:eastAsiaTheme="minorEastAsia" w:hAnsiTheme="minorHAnsi"/>
                <w:noProof/>
                <w:color w:val="auto"/>
                <w:sz w:val="22"/>
                <w:lang w:eastAsia="en-NZ"/>
              </w:rPr>
            </w:pPr>
            <w:hyperlink w:anchor="_Toc66368424" w:history="1">
              <w:r w:rsidR="002726AB" w:rsidRPr="00CC3BF0">
                <w:rPr>
                  <w:rStyle w:val="Hyperlink"/>
                  <w:noProof/>
                </w:rPr>
                <w:t>STAR 1 comments</w:t>
              </w:r>
              <w:r w:rsidR="002726AB">
                <w:rPr>
                  <w:noProof/>
                  <w:webHidden/>
                </w:rPr>
                <w:tab/>
              </w:r>
              <w:r w:rsidR="002726AB">
                <w:rPr>
                  <w:noProof/>
                  <w:webHidden/>
                </w:rPr>
                <w:fldChar w:fldCharType="begin"/>
              </w:r>
              <w:r w:rsidR="002726AB">
                <w:rPr>
                  <w:noProof/>
                  <w:webHidden/>
                </w:rPr>
                <w:instrText xml:space="preserve"> PAGEREF _Toc66368424 \h </w:instrText>
              </w:r>
              <w:r w:rsidR="002726AB">
                <w:rPr>
                  <w:noProof/>
                  <w:webHidden/>
                </w:rPr>
              </w:r>
              <w:r w:rsidR="002726AB">
                <w:rPr>
                  <w:noProof/>
                  <w:webHidden/>
                </w:rPr>
                <w:fldChar w:fldCharType="separate"/>
              </w:r>
              <w:r w:rsidR="00771880">
                <w:rPr>
                  <w:noProof/>
                  <w:webHidden/>
                </w:rPr>
                <w:t>15</w:t>
              </w:r>
              <w:r w:rsidR="002726AB">
                <w:rPr>
                  <w:noProof/>
                  <w:webHidden/>
                </w:rPr>
                <w:fldChar w:fldCharType="end"/>
              </w:r>
            </w:hyperlink>
          </w:p>
          <w:p w14:paraId="14559677" w14:textId="4C3BB8FA" w:rsidR="002726AB" w:rsidRDefault="00214A4B">
            <w:pPr>
              <w:pStyle w:val="TOC1"/>
              <w:rPr>
                <w:rFonts w:asciiTheme="minorHAnsi" w:eastAsiaTheme="minorEastAsia" w:hAnsiTheme="minorHAnsi"/>
                <w:noProof/>
                <w:color w:val="auto"/>
                <w:sz w:val="22"/>
                <w:lang w:eastAsia="en-NZ"/>
              </w:rPr>
            </w:pPr>
            <w:hyperlink w:anchor="_Toc66368425" w:history="1">
              <w:r w:rsidR="002726AB" w:rsidRPr="00CC3BF0">
                <w:rPr>
                  <w:rStyle w:val="Hyperlink"/>
                  <w:noProof/>
                </w:rPr>
                <w:t>Material conditions</w:t>
              </w:r>
              <w:r w:rsidR="002726AB">
                <w:rPr>
                  <w:noProof/>
                  <w:webHidden/>
                </w:rPr>
                <w:tab/>
              </w:r>
              <w:r w:rsidR="002726AB">
                <w:rPr>
                  <w:noProof/>
                  <w:webHidden/>
                </w:rPr>
                <w:fldChar w:fldCharType="begin"/>
              </w:r>
              <w:r w:rsidR="002726AB">
                <w:rPr>
                  <w:noProof/>
                  <w:webHidden/>
                </w:rPr>
                <w:instrText xml:space="preserve"> PAGEREF _Toc66368425 \h </w:instrText>
              </w:r>
              <w:r w:rsidR="002726AB">
                <w:rPr>
                  <w:noProof/>
                  <w:webHidden/>
                </w:rPr>
              </w:r>
              <w:r w:rsidR="002726AB">
                <w:rPr>
                  <w:noProof/>
                  <w:webHidden/>
                </w:rPr>
                <w:fldChar w:fldCharType="separate"/>
              </w:r>
              <w:r w:rsidR="00771880">
                <w:rPr>
                  <w:noProof/>
                  <w:webHidden/>
                </w:rPr>
                <w:t>15</w:t>
              </w:r>
              <w:r w:rsidR="002726AB">
                <w:rPr>
                  <w:noProof/>
                  <w:webHidden/>
                </w:rPr>
                <w:fldChar w:fldCharType="end"/>
              </w:r>
            </w:hyperlink>
          </w:p>
          <w:p w14:paraId="327A1D43" w14:textId="2FF15715" w:rsidR="002726AB" w:rsidRDefault="00214A4B">
            <w:pPr>
              <w:pStyle w:val="TOC2"/>
              <w:rPr>
                <w:rFonts w:asciiTheme="minorHAnsi" w:eastAsiaTheme="minorEastAsia" w:hAnsiTheme="minorHAnsi"/>
                <w:noProof/>
                <w:color w:val="auto"/>
                <w:sz w:val="22"/>
                <w:lang w:eastAsia="en-NZ"/>
              </w:rPr>
            </w:pPr>
            <w:hyperlink w:anchor="_Toc66368426" w:history="1">
              <w:r w:rsidR="002726AB" w:rsidRPr="00CC3BF0">
                <w:rPr>
                  <w:rStyle w:val="Hyperlink"/>
                  <w:noProof/>
                </w:rPr>
                <w:t>Accommodation and sanitary conditions</w:t>
              </w:r>
              <w:r w:rsidR="002726AB">
                <w:rPr>
                  <w:noProof/>
                  <w:webHidden/>
                </w:rPr>
                <w:tab/>
              </w:r>
              <w:r w:rsidR="002726AB">
                <w:rPr>
                  <w:noProof/>
                  <w:webHidden/>
                </w:rPr>
                <w:fldChar w:fldCharType="begin"/>
              </w:r>
              <w:r w:rsidR="002726AB">
                <w:rPr>
                  <w:noProof/>
                  <w:webHidden/>
                </w:rPr>
                <w:instrText xml:space="preserve"> PAGEREF _Toc66368426 \h </w:instrText>
              </w:r>
              <w:r w:rsidR="002726AB">
                <w:rPr>
                  <w:noProof/>
                  <w:webHidden/>
                </w:rPr>
              </w:r>
              <w:r w:rsidR="002726AB">
                <w:rPr>
                  <w:noProof/>
                  <w:webHidden/>
                </w:rPr>
                <w:fldChar w:fldCharType="separate"/>
              </w:r>
              <w:r w:rsidR="00771880">
                <w:rPr>
                  <w:noProof/>
                  <w:webHidden/>
                </w:rPr>
                <w:t>15</w:t>
              </w:r>
              <w:r w:rsidR="002726AB">
                <w:rPr>
                  <w:noProof/>
                  <w:webHidden/>
                </w:rPr>
                <w:fldChar w:fldCharType="end"/>
              </w:r>
            </w:hyperlink>
          </w:p>
          <w:p w14:paraId="11C15880" w14:textId="08EE5160" w:rsidR="002726AB" w:rsidRDefault="00214A4B">
            <w:pPr>
              <w:pStyle w:val="TOC3"/>
              <w:rPr>
                <w:rFonts w:asciiTheme="minorHAnsi" w:eastAsiaTheme="minorEastAsia" w:hAnsiTheme="minorHAnsi"/>
                <w:noProof/>
                <w:color w:val="auto"/>
                <w:sz w:val="22"/>
                <w:lang w:eastAsia="en-NZ"/>
              </w:rPr>
            </w:pPr>
            <w:hyperlink w:anchor="_Toc66368427" w:history="1">
              <w:r w:rsidR="002726AB" w:rsidRPr="00CC3BF0">
                <w:rPr>
                  <w:rStyle w:val="Hyperlink"/>
                  <w:noProof/>
                </w:rPr>
                <w:t>The environment in the Unit</w:t>
              </w:r>
              <w:r w:rsidR="002726AB">
                <w:rPr>
                  <w:noProof/>
                  <w:webHidden/>
                </w:rPr>
                <w:tab/>
              </w:r>
              <w:r w:rsidR="002726AB">
                <w:rPr>
                  <w:noProof/>
                  <w:webHidden/>
                </w:rPr>
                <w:fldChar w:fldCharType="begin"/>
              </w:r>
              <w:r w:rsidR="002726AB">
                <w:rPr>
                  <w:noProof/>
                  <w:webHidden/>
                </w:rPr>
                <w:instrText xml:space="preserve"> PAGEREF _Toc66368427 \h </w:instrText>
              </w:r>
              <w:r w:rsidR="002726AB">
                <w:rPr>
                  <w:noProof/>
                  <w:webHidden/>
                </w:rPr>
              </w:r>
              <w:r w:rsidR="002726AB">
                <w:rPr>
                  <w:noProof/>
                  <w:webHidden/>
                </w:rPr>
                <w:fldChar w:fldCharType="separate"/>
              </w:r>
              <w:r w:rsidR="00771880">
                <w:rPr>
                  <w:noProof/>
                  <w:webHidden/>
                </w:rPr>
                <w:t>15</w:t>
              </w:r>
              <w:r w:rsidR="002726AB">
                <w:rPr>
                  <w:noProof/>
                  <w:webHidden/>
                </w:rPr>
                <w:fldChar w:fldCharType="end"/>
              </w:r>
            </w:hyperlink>
          </w:p>
          <w:p w14:paraId="416CF314" w14:textId="5D48238E" w:rsidR="002726AB" w:rsidRDefault="00214A4B">
            <w:pPr>
              <w:pStyle w:val="TOC3"/>
              <w:rPr>
                <w:rFonts w:asciiTheme="minorHAnsi" w:eastAsiaTheme="minorEastAsia" w:hAnsiTheme="minorHAnsi"/>
                <w:noProof/>
                <w:color w:val="auto"/>
                <w:sz w:val="22"/>
                <w:lang w:eastAsia="en-NZ"/>
              </w:rPr>
            </w:pPr>
            <w:hyperlink w:anchor="_Toc66368428" w:history="1">
              <w:r w:rsidR="002726AB" w:rsidRPr="00CC3BF0">
                <w:rPr>
                  <w:rStyle w:val="Hyperlink"/>
                  <w:noProof/>
                </w:rPr>
                <w:t>The patient lounge was small and poorly resourced</w:t>
              </w:r>
              <w:r w:rsidR="002726AB">
                <w:rPr>
                  <w:noProof/>
                  <w:webHidden/>
                </w:rPr>
                <w:tab/>
              </w:r>
              <w:r w:rsidR="002726AB">
                <w:rPr>
                  <w:noProof/>
                  <w:webHidden/>
                </w:rPr>
                <w:fldChar w:fldCharType="begin"/>
              </w:r>
              <w:r w:rsidR="002726AB">
                <w:rPr>
                  <w:noProof/>
                  <w:webHidden/>
                </w:rPr>
                <w:instrText xml:space="preserve"> PAGEREF _Toc66368428 \h </w:instrText>
              </w:r>
              <w:r w:rsidR="002726AB">
                <w:rPr>
                  <w:noProof/>
                  <w:webHidden/>
                </w:rPr>
              </w:r>
              <w:r w:rsidR="002726AB">
                <w:rPr>
                  <w:noProof/>
                  <w:webHidden/>
                </w:rPr>
                <w:fldChar w:fldCharType="separate"/>
              </w:r>
              <w:r w:rsidR="00771880">
                <w:rPr>
                  <w:noProof/>
                  <w:webHidden/>
                </w:rPr>
                <w:t>15</w:t>
              </w:r>
              <w:r w:rsidR="002726AB">
                <w:rPr>
                  <w:noProof/>
                  <w:webHidden/>
                </w:rPr>
                <w:fldChar w:fldCharType="end"/>
              </w:r>
            </w:hyperlink>
          </w:p>
          <w:p w14:paraId="0BB6122C" w14:textId="26AC7F33" w:rsidR="002726AB" w:rsidRDefault="00214A4B">
            <w:pPr>
              <w:pStyle w:val="TOC3"/>
              <w:rPr>
                <w:rFonts w:asciiTheme="minorHAnsi" w:eastAsiaTheme="minorEastAsia" w:hAnsiTheme="minorHAnsi"/>
                <w:noProof/>
                <w:color w:val="auto"/>
                <w:sz w:val="22"/>
                <w:lang w:eastAsia="en-NZ"/>
              </w:rPr>
            </w:pPr>
            <w:hyperlink w:anchor="_Toc66368429" w:history="1">
              <w:r w:rsidR="002726AB" w:rsidRPr="00CC3BF0">
                <w:rPr>
                  <w:rStyle w:val="Hyperlink"/>
                  <w:noProof/>
                </w:rPr>
                <w:t>Patient rooms were not personalised</w:t>
              </w:r>
              <w:r w:rsidR="002726AB">
                <w:rPr>
                  <w:noProof/>
                  <w:webHidden/>
                </w:rPr>
                <w:tab/>
              </w:r>
              <w:r w:rsidR="002726AB">
                <w:rPr>
                  <w:noProof/>
                  <w:webHidden/>
                </w:rPr>
                <w:fldChar w:fldCharType="begin"/>
              </w:r>
              <w:r w:rsidR="002726AB">
                <w:rPr>
                  <w:noProof/>
                  <w:webHidden/>
                </w:rPr>
                <w:instrText xml:space="preserve"> PAGEREF _Toc66368429 \h </w:instrText>
              </w:r>
              <w:r w:rsidR="002726AB">
                <w:rPr>
                  <w:noProof/>
                  <w:webHidden/>
                </w:rPr>
              </w:r>
              <w:r w:rsidR="002726AB">
                <w:rPr>
                  <w:noProof/>
                  <w:webHidden/>
                </w:rPr>
                <w:fldChar w:fldCharType="separate"/>
              </w:r>
              <w:r w:rsidR="00771880">
                <w:rPr>
                  <w:noProof/>
                  <w:webHidden/>
                </w:rPr>
                <w:t>16</w:t>
              </w:r>
              <w:r w:rsidR="002726AB">
                <w:rPr>
                  <w:noProof/>
                  <w:webHidden/>
                </w:rPr>
                <w:fldChar w:fldCharType="end"/>
              </w:r>
            </w:hyperlink>
          </w:p>
          <w:p w14:paraId="62E3D589" w14:textId="70B35003" w:rsidR="002726AB" w:rsidRDefault="00214A4B">
            <w:pPr>
              <w:pStyle w:val="TOC3"/>
              <w:rPr>
                <w:rFonts w:asciiTheme="minorHAnsi" w:eastAsiaTheme="minorEastAsia" w:hAnsiTheme="minorHAnsi"/>
                <w:noProof/>
                <w:color w:val="auto"/>
                <w:sz w:val="22"/>
                <w:lang w:eastAsia="en-NZ"/>
              </w:rPr>
            </w:pPr>
            <w:hyperlink w:anchor="_Toc66368430" w:history="1">
              <w:r w:rsidR="002726AB" w:rsidRPr="00CC3BF0">
                <w:rPr>
                  <w:rStyle w:val="Hyperlink"/>
                  <w:noProof/>
                </w:rPr>
                <w:t>Lack of a dining room or kitchen</w:t>
              </w:r>
              <w:r w:rsidR="002726AB">
                <w:rPr>
                  <w:noProof/>
                  <w:webHidden/>
                </w:rPr>
                <w:tab/>
              </w:r>
              <w:r w:rsidR="002726AB">
                <w:rPr>
                  <w:noProof/>
                  <w:webHidden/>
                </w:rPr>
                <w:fldChar w:fldCharType="begin"/>
              </w:r>
              <w:r w:rsidR="002726AB">
                <w:rPr>
                  <w:noProof/>
                  <w:webHidden/>
                </w:rPr>
                <w:instrText xml:space="preserve"> PAGEREF _Toc66368430 \h </w:instrText>
              </w:r>
              <w:r w:rsidR="002726AB">
                <w:rPr>
                  <w:noProof/>
                  <w:webHidden/>
                </w:rPr>
              </w:r>
              <w:r w:rsidR="002726AB">
                <w:rPr>
                  <w:noProof/>
                  <w:webHidden/>
                </w:rPr>
                <w:fldChar w:fldCharType="separate"/>
              </w:r>
              <w:r w:rsidR="00771880">
                <w:rPr>
                  <w:noProof/>
                  <w:webHidden/>
                </w:rPr>
                <w:t>16</w:t>
              </w:r>
              <w:r w:rsidR="002726AB">
                <w:rPr>
                  <w:noProof/>
                  <w:webHidden/>
                </w:rPr>
                <w:fldChar w:fldCharType="end"/>
              </w:r>
            </w:hyperlink>
          </w:p>
          <w:p w14:paraId="5983C169" w14:textId="7C232EC9" w:rsidR="002726AB" w:rsidRDefault="00214A4B">
            <w:pPr>
              <w:pStyle w:val="TOC3"/>
              <w:rPr>
                <w:rFonts w:asciiTheme="minorHAnsi" w:eastAsiaTheme="minorEastAsia" w:hAnsiTheme="minorHAnsi"/>
                <w:noProof/>
                <w:color w:val="auto"/>
                <w:sz w:val="22"/>
                <w:lang w:eastAsia="en-NZ"/>
              </w:rPr>
            </w:pPr>
            <w:hyperlink w:anchor="_Toc66368431" w:history="1">
              <w:r w:rsidR="002726AB" w:rsidRPr="00CC3BF0">
                <w:rPr>
                  <w:rStyle w:val="Hyperlink"/>
                  <w:noProof/>
                </w:rPr>
                <w:t>Outside area not fit for purpose</w:t>
              </w:r>
              <w:r w:rsidR="002726AB">
                <w:rPr>
                  <w:noProof/>
                  <w:webHidden/>
                </w:rPr>
                <w:tab/>
              </w:r>
              <w:r w:rsidR="002726AB">
                <w:rPr>
                  <w:noProof/>
                  <w:webHidden/>
                </w:rPr>
                <w:fldChar w:fldCharType="begin"/>
              </w:r>
              <w:r w:rsidR="002726AB">
                <w:rPr>
                  <w:noProof/>
                  <w:webHidden/>
                </w:rPr>
                <w:instrText xml:space="preserve"> PAGEREF _Toc66368431 \h </w:instrText>
              </w:r>
              <w:r w:rsidR="002726AB">
                <w:rPr>
                  <w:noProof/>
                  <w:webHidden/>
                </w:rPr>
              </w:r>
              <w:r w:rsidR="002726AB">
                <w:rPr>
                  <w:noProof/>
                  <w:webHidden/>
                </w:rPr>
                <w:fldChar w:fldCharType="separate"/>
              </w:r>
              <w:r w:rsidR="00771880">
                <w:rPr>
                  <w:noProof/>
                  <w:webHidden/>
                </w:rPr>
                <w:t>16</w:t>
              </w:r>
              <w:r w:rsidR="002726AB">
                <w:rPr>
                  <w:noProof/>
                  <w:webHidden/>
                </w:rPr>
                <w:fldChar w:fldCharType="end"/>
              </w:r>
            </w:hyperlink>
          </w:p>
          <w:p w14:paraId="2E9FAE6A" w14:textId="1FE98052" w:rsidR="002726AB" w:rsidRDefault="00214A4B">
            <w:pPr>
              <w:pStyle w:val="TOC2"/>
              <w:rPr>
                <w:rFonts w:asciiTheme="minorHAnsi" w:eastAsiaTheme="minorEastAsia" w:hAnsiTheme="minorHAnsi"/>
                <w:noProof/>
                <w:color w:val="auto"/>
                <w:sz w:val="22"/>
                <w:lang w:eastAsia="en-NZ"/>
              </w:rPr>
            </w:pPr>
            <w:hyperlink w:anchor="_Toc66368432" w:history="1">
              <w:r w:rsidR="002726AB" w:rsidRPr="00CC3BF0">
                <w:rPr>
                  <w:rStyle w:val="Hyperlink"/>
                  <w:noProof/>
                </w:rPr>
                <w:t>Food</w:t>
              </w:r>
              <w:r w:rsidR="002726AB">
                <w:rPr>
                  <w:noProof/>
                  <w:webHidden/>
                </w:rPr>
                <w:tab/>
              </w:r>
              <w:r w:rsidR="002726AB">
                <w:rPr>
                  <w:noProof/>
                  <w:webHidden/>
                </w:rPr>
                <w:fldChar w:fldCharType="begin"/>
              </w:r>
              <w:r w:rsidR="002726AB">
                <w:rPr>
                  <w:noProof/>
                  <w:webHidden/>
                </w:rPr>
                <w:instrText xml:space="preserve"> PAGEREF _Toc66368432 \h </w:instrText>
              </w:r>
              <w:r w:rsidR="002726AB">
                <w:rPr>
                  <w:noProof/>
                  <w:webHidden/>
                </w:rPr>
              </w:r>
              <w:r w:rsidR="002726AB">
                <w:rPr>
                  <w:noProof/>
                  <w:webHidden/>
                </w:rPr>
                <w:fldChar w:fldCharType="separate"/>
              </w:r>
              <w:r w:rsidR="00771880">
                <w:rPr>
                  <w:noProof/>
                  <w:webHidden/>
                </w:rPr>
                <w:t>17</w:t>
              </w:r>
              <w:r w:rsidR="002726AB">
                <w:rPr>
                  <w:noProof/>
                  <w:webHidden/>
                </w:rPr>
                <w:fldChar w:fldCharType="end"/>
              </w:r>
            </w:hyperlink>
          </w:p>
          <w:p w14:paraId="3EF2E71C" w14:textId="1BFE5AD3" w:rsidR="002726AB" w:rsidRDefault="00214A4B">
            <w:pPr>
              <w:pStyle w:val="TOC2"/>
              <w:rPr>
                <w:rFonts w:asciiTheme="minorHAnsi" w:eastAsiaTheme="minorEastAsia" w:hAnsiTheme="minorHAnsi"/>
                <w:noProof/>
                <w:color w:val="auto"/>
                <w:sz w:val="22"/>
                <w:lang w:eastAsia="en-NZ"/>
              </w:rPr>
            </w:pPr>
            <w:hyperlink w:anchor="_Toc66368433" w:history="1">
              <w:r w:rsidR="002726AB" w:rsidRPr="00CC3BF0">
                <w:rPr>
                  <w:rStyle w:val="Hyperlink"/>
                  <w:noProof/>
                </w:rPr>
                <w:t>Recommendations – material conditions</w:t>
              </w:r>
              <w:r w:rsidR="002726AB">
                <w:rPr>
                  <w:noProof/>
                  <w:webHidden/>
                </w:rPr>
                <w:tab/>
              </w:r>
              <w:r w:rsidR="002726AB">
                <w:rPr>
                  <w:noProof/>
                  <w:webHidden/>
                </w:rPr>
                <w:fldChar w:fldCharType="begin"/>
              </w:r>
              <w:r w:rsidR="002726AB">
                <w:rPr>
                  <w:noProof/>
                  <w:webHidden/>
                </w:rPr>
                <w:instrText xml:space="preserve"> PAGEREF _Toc66368433 \h </w:instrText>
              </w:r>
              <w:r w:rsidR="002726AB">
                <w:rPr>
                  <w:noProof/>
                  <w:webHidden/>
                </w:rPr>
              </w:r>
              <w:r w:rsidR="002726AB">
                <w:rPr>
                  <w:noProof/>
                  <w:webHidden/>
                </w:rPr>
                <w:fldChar w:fldCharType="separate"/>
              </w:r>
              <w:r w:rsidR="00771880">
                <w:rPr>
                  <w:noProof/>
                  <w:webHidden/>
                </w:rPr>
                <w:t>18</w:t>
              </w:r>
              <w:r w:rsidR="002726AB">
                <w:rPr>
                  <w:noProof/>
                  <w:webHidden/>
                </w:rPr>
                <w:fldChar w:fldCharType="end"/>
              </w:r>
            </w:hyperlink>
          </w:p>
          <w:p w14:paraId="0798E568" w14:textId="78DCE7E1" w:rsidR="002726AB" w:rsidRDefault="00214A4B">
            <w:pPr>
              <w:pStyle w:val="TOC2"/>
              <w:rPr>
                <w:rFonts w:asciiTheme="minorHAnsi" w:eastAsiaTheme="minorEastAsia" w:hAnsiTheme="minorHAnsi"/>
                <w:noProof/>
                <w:color w:val="auto"/>
                <w:sz w:val="22"/>
                <w:lang w:eastAsia="en-NZ"/>
              </w:rPr>
            </w:pPr>
            <w:hyperlink w:anchor="_Toc66368434" w:history="1">
              <w:r w:rsidR="002726AB" w:rsidRPr="00CC3BF0">
                <w:rPr>
                  <w:rStyle w:val="Hyperlink"/>
                  <w:noProof/>
                </w:rPr>
                <w:t>STAR 1 comments</w:t>
              </w:r>
              <w:r w:rsidR="002726AB">
                <w:rPr>
                  <w:noProof/>
                  <w:webHidden/>
                </w:rPr>
                <w:tab/>
              </w:r>
              <w:r w:rsidR="002726AB">
                <w:rPr>
                  <w:noProof/>
                  <w:webHidden/>
                </w:rPr>
                <w:fldChar w:fldCharType="begin"/>
              </w:r>
              <w:r w:rsidR="002726AB">
                <w:rPr>
                  <w:noProof/>
                  <w:webHidden/>
                </w:rPr>
                <w:instrText xml:space="preserve"> PAGEREF _Toc66368434 \h </w:instrText>
              </w:r>
              <w:r w:rsidR="002726AB">
                <w:rPr>
                  <w:noProof/>
                  <w:webHidden/>
                </w:rPr>
              </w:r>
              <w:r w:rsidR="002726AB">
                <w:rPr>
                  <w:noProof/>
                  <w:webHidden/>
                </w:rPr>
                <w:fldChar w:fldCharType="separate"/>
              </w:r>
              <w:r w:rsidR="00771880">
                <w:rPr>
                  <w:noProof/>
                  <w:webHidden/>
                </w:rPr>
                <w:t>18</w:t>
              </w:r>
              <w:r w:rsidR="002726AB">
                <w:rPr>
                  <w:noProof/>
                  <w:webHidden/>
                </w:rPr>
                <w:fldChar w:fldCharType="end"/>
              </w:r>
            </w:hyperlink>
          </w:p>
          <w:p w14:paraId="0FA57E28" w14:textId="3EA3510F" w:rsidR="002726AB" w:rsidRDefault="00214A4B">
            <w:pPr>
              <w:pStyle w:val="TOC1"/>
              <w:rPr>
                <w:rFonts w:asciiTheme="minorHAnsi" w:eastAsiaTheme="minorEastAsia" w:hAnsiTheme="minorHAnsi"/>
                <w:noProof/>
                <w:color w:val="auto"/>
                <w:sz w:val="22"/>
                <w:lang w:eastAsia="en-NZ"/>
              </w:rPr>
            </w:pPr>
            <w:hyperlink w:anchor="_Toc66368435" w:history="1">
              <w:r w:rsidR="002726AB" w:rsidRPr="00CC3BF0">
                <w:rPr>
                  <w:rStyle w:val="Hyperlink"/>
                  <w:noProof/>
                </w:rPr>
                <w:t>Activities and programmes</w:t>
              </w:r>
              <w:r w:rsidR="002726AB">
                <w:rPr>
                  <w:noProof/>
                  <w:webHidden/>
                </w:rPr>
                <w:tab/>
              </w:r>
              <w:r w:rsidR="002726AB">
                <w:rPr>
                  <w:noProof/>
                  <w:webHidden/>
                </w:rPr>
                <w:fldChar w:fldCharType="begin"/>
              </w:r>
              <w:r w:rsidR="002726AB">
                <w:rPr>
                  <w:noProof/>
                  <w:webHidden/>
                </w:rPr>
                <w:instrText xml:space="preserve"> PAGEREF _Toc66368435 \h </w:instrText>
              </w:r>
              <w:r w:rsidR="002726AB">
                <w:rPr>
                  <w:noProof/>
                  <w:webHidden/>
                </w:rPr>
              </w:r>
              <w:r w:rsidR="002726AB">
                <w:rPr>
                  <w:noProof/>
                  <w:webHidden/>
                </w:rPr>
                <w:fldChar w:fldCharType="separate"/>
              </w:r>
              <w:r w:rsidR="00771880">
                <w:rPr>
                  <w:noProof/>
                  <w:webHidden/>
                </w:rPr>
                <w:t>18</w:t>
              </w:r>
              <w:r w:rsidR="002726AB">
                <w:rPr>
                  <w:noProof/>
                  <w:webHidden/>
                </w:rPr>
                <w:fldChar w:fldCharType="end"/>
              </w:r>
            </w:hyperlink>
          </w:p>
          <w:p w14:paraId="5AE580EC" w14:textId="5B1B5008" w:rsidR="002726AB" w:rsidRDefault="00214A4B">
            <w:pPr>
              <w:pStyle w:val="TOC2"/>
              <w:rPr>
                <w:rFonts w:asciiTheme="minorHAnsi" w:eastAsiaTheme="minorEastAsia" w:hAnsiTheme="minorHAnsi"/>
                <w:noProof/>
                <w:color w:val="auto"/>
                <w:sz w:val="22"/>
                <w:lang w:eastAsia="en-NZ"/>
              </w:rPr>
            </w:pPr>
            <w:hyperlink w:anchor="_Toc66368436" w:history="1">
              <w:r w:rsidR="002726AB" w:rsidRPr="00CC3BF0">
                <w:rPr>
                  <w:rStyle w:val="Hyperlink"/>
                  <w:noProof/>
                </w:rPr>
                <w:t>Lack of group activities</w:t>
              </w:r>
              <w:r w:rsidR="002726AB">
                <w:rPr>
                  <w:noProof/>
                  <w:webHidden/>
                </w:rPr>
                <w:tab/>
              </w:r>
              <w:r w:rsidR="002726AB">
                <w:rPr>
                  <w:noProof/>
                  <w:webHidden/>
                </w:rPr>
                <w:fldChar w:fldCharType="begin"/>
              </w:r>
              <w:r w:rsidR="002726AB">
                <w:rPr>
                  <w:noProof/>
                  <w:webHidden/>
                </w:rPr>
                <w:instrText xml:space="preserve"> PAGEREF _Toc66368436 \h </w:instrText>
              </w:r>
              <w:r w:rsidR="002726AB">
                <w:rPr>
                  <w:noProof/>
                  <w:webHidden/>
                </w:rPr>
              </w:r>
              <w:r w:rsidR="002726AB">
                <w:rPr>
                  <w:noProof/>
                  <w:webHidden/>
                </w:rPr>
                <w:fldChar w:fldCharType="separate"/>
              </w:r>
              <w:r w:rsidR="00771880">
                <w:rPr>
                  <w:noProof/>
                  <w:webHidden/>
                </w:rPr>
                <w:t>18</w:t>
              </w:r>
              <w:r w:rsidR="002726AB">
                <w:rPr>
                  <w:noProof/>
                  <w:webHidden/>
                </w:rPr>
                <w:fldChar w:fldCharType="end"/>
              </w:r>
            </w:hyperlink>
          </w:p>
          <w:p w14:paraId="318FC703" w14:textId="686AF319" w:rsidR="002726AB" w:rsidRDefault="00214A4B">
            <w:pPr>
              <w:pStyle w:val="TOC2"/>
              <w:rPr>
                <w:rFonts w:asciiTheme="minorHAnsi" w:eastAsiaTheme="minorEastAsia" w:hAnsiTheme="minorHAnsi"/>
                <w:noProof/>
                <w:color w:val="auto"/>
                <w:sz w:val="22"/>
                <w:lang w:eastAsia="en-NZ"/>
              </w:rPr>
            </w:pPr>
            <w:hyperlink w:anchor="_Toc66368437" w:history="1">
              <w:r w:rsidR="002726AB" w:rsidRPr="00CC3BF0">
                <w:rPr>
                  <w:rStyle w:val="Hyperlink"/>
                  <w:noProof/>
                </w:rPr>
                <w:t>Cultural and spiritual support</w:t>
              </w:r>
              <w:r w:rsidR="002726AB">
                <w:rPr>
                  <w:noProof/>
                  <w:webHidden/>
                </w:rPr>
                <w:tab/>
              </w:r>
              <w:r w:rsidR="002726AB">
                <w:rPr>
                  <w:noProof/>
                  <w:webHidden/>
                </w:rPr>
                <w:fldChar w:fldCharType="begin"/>
              </w:r>
              <w:r w:rsidR="002726AB">
                <w:rPr>
                  <w:noProof/>
                  <w:webHidden/>
                </w:rPr>
                <w:instrText xml:space="preserve"> PAGEREF _Toc66368437 \h </w:instrText>
              </w:r>
              <w:r w:rsidR="002726AB">
                <w:rPr>
                  <w:noProof/>
                  <w:webHidden/>
                </w:rPr>
              </w:r>
              <w:r w:rsidR="002726AB">
                <w:rPr>
                  <w:noProof/>
                  <w:webHidden/>
                </w:rPr>
                <w:fldChar w:fldCharType="separate"/>
              </w:r>
              <w:r w:rsidR="00771880">
                <w:rPr>
                  <w:noProof/>
                  <w:webHidden/>
                </w:rPr>
                <w:t>18</w:t>
              </w:r>
              <w:r w:rsidR="002726AB">
                <w:rPr>
                  <w:noProof/>
                  <w:webHidden/>
                </w:rPr>
                <w:fldChar w:fldCharType="end"/>
              </w:r>
            </w:hyperlink>
          </w:p>
          <w:p w14:paraId="73D2796E" w14:textId="294622F2" w:rsidR="002726AB" w:rsidRDefault="00214A4B">
            <w:pPr>
              <w:pStyle w:val="TOC2"/>
              <w:rPr>
                <w:rFonts w:asciiTheme="minorHAnsi" w:eastAsiaTheme="minorEastAsia" w:hAnsiTheme="minorHAnsi"/>
                <w:noProof/>
                <w:color w:val="auto"/>
                <w:sz w:val="22"/>
                <w:lang w:eastAsia="en-NZ"/>
              </w:rPr>
            </w:pPr>
            <w:hyperlink w:anchor="_Toc66368438" w:history="1">
              <w:r w:rsidR="002726AB" w:rsidRPr="00CC3BF0">
                <w:rPr>
                  <w:rStyle w:val="Hyperlink"/>
                  <w:noProof/>
                </w:rPr>
                <w:t>Recommendations – activities and programmes</w:t>
              </w:r>
              <w:r w:rsidR="002726AB">
                <w:rPr>
                  <w:noProof/>
                  <w:webHidden/>
                </w:rPr>
                <w:tab/>
              </w:r>
              <w:r w:rsidR="002726AB">
                <w:rPr>
                  <w:noProof/>
                  <w:webHidden/>
                </w:rPr>
                <w:fldChar w:fldCharType="begin"/>
              </w:r>
              <w:r w:rsidR="002726AB">
                <w:rPr>
                  <w:noProof/>
                  <w:webHidden/>
                </w:rPr>
                <w:instrText xml:space="preserve"> PAGEREF _Toc66368438 \h </w:instrText>
              </w:r>
              <w:r w:rsidR="002726AB">
                <w:rPr>
                  <w:noProof/>
                  <w:webHidden/>
                </w:rPr>
              </w:r>
              <w:r w:rsidR="002726AB">
                <w:rPr>
                  <w:noProof/>
                  <w:webHidden/>
                </w:rPr>
                <w:fldChar w:fldCharType="separate"/>
              </w:r>
              <w:r w:rsidR="00771880">
                <w:rPr>
                  <w:noProof/>
                  <w:webHidden/>
                </w:rPr>
                <w:t>19</w:t>
              </w:r>
              <w:r w:rsidR="002726AB">
                <w:rPr>
                  <w:noProof/>
                  <w:webHidden/>
                </w:rPr>
                <w:fldChar w:fldCharType="end"/>
              </w:r>
            </w:hyperlink>
          </w:p>
          <w:p w14:paraId="6C896BC4" w14:textId="50F8F5A0" w:rsidR="002726AB" w:rsidRDefault="00214A4B">
            <w:pPr>
              <w:pStyle w:val="TOC2"/>
              <w:rPr>
                <w:rFonts w:asciiTheme="minorHAnsi" w:eastAsiaTheme="minorEastAsia" w:hAnsiTheme="minorHAnsi"/>
                <w:noProof/>
                <w:color w:val="auto"/>
                <w:sz w:val="22"/>
                <w:lang w:eastAsia="en-NZ"/>
              </w:rPr>
            </w:pPr>
            <w:hyperlink w:anchor="_Toc66368439" w:history="1">
              <w:r w:rsidR="002726AB" w:rsidRPr="00CC3BF0">
                <w:rPr>
                  <w:rStyle w:val="Hyperlink"/>
                  <w:noProof/>
                </w:rPr>
                <w:t>STAR 1 comments</w:t>
              </w:r>
              <w:r w:rsidR="002726AB">
                <w:rPr>
                  <w:noProof/>
                  <w:webHidden/>
                </w:rPr>
                <w:tab/>
              </w:r>
              <w:r w:rsidR="002726AB">
                <w:rPr>
                  <w:noProof/>
                  <w:webHidden/>
                </w:rPr>
                <w:fldChar w:fldCharType="begin"/>
              </w:r>
              <w:r w:rsidR="002726AB">
                <w:rPr>
                  <w:noProof/>
                  <w:webHidden/>
                </w:rPr>
                <w:instrText xml:space="preserve"> PAGEREF _Toc66368439 \h </w:instrText>
              </w:r>
              <w:r w:rsidR="002726AB">
                <w:rPr>
                  <w:noProof/>
                  <w:webHidden/>
                </w:rPr>
              </w:r>
              <w:r w:rsidR="002726AB">
                <w:rPr>
                  <w:noProof/>
                  <w:webHidden/>
                </w:rPr>
                <w:fldChar w:fldCharType="separate"/>
              </w:r>
              <w:r w:rsidR="00771880">
                <w:rPr>
                  <w:noProof/>
                  <w:webHidden/>
                </w:rPr>
                <w:t>19</w:t>
              </w:r>
              <w:r w:rsidR="002726AB">
                <w:rPr>
                  <w:noProof/>
                  <w:webHidden/>
                </w:rPr>
                <w:fldChar w:fldCharType="end"/>
              </w:r>
            </w:hyperlink>
          </w:p>
          <w:p w14:paraId="6EF83350" w14:textId="19EA9429" w:rsidR="002726AB" w:rsidRDefault="00214A4B">
            <w:pPr>
              <w:pStyle w:val="TOC1"/>
              <w:rPr>
                <w:rFonts w:asciiTheme="minorHAnsi" w:eastAsiaTheme="minorEastAsia" w:hAnsiTheme="minorHAnsi"/>
                <w:noProof/>
                <w:color w:val="auto"/>
                <w:sz w:val="22"/>
                <w:lang w:eastAsia="en-NZ"/>
              </w:rPr>
            </w:pPr>
            <w:hyperlink w:anchor="_Toc66368440" w:history="1">
              <w:r w:rsidR="002726AB" w:rsidRPr="00CC3BF0">
                <w:rPr>
                  <w:rStyle w:val="Hyperlink"/>
                  <w:noProof/>
                </w:rPr>
                <w:t>Communications</w:t>
              </w:r>
              <w:r w:rsidR="002726AB">
                <w:rPr>
                  <w:noProof/>
                  <w:webHidden/>
                </w:rPr>
                <w:tab/>
              </w:r>
              <w:r w:rsidR="002726AB">
                <w:rPr>
                  <w:noProof/>
                  <w:webHidden/>
                </w:rPr>
                <w:fldChar w:fldCharType="begin"/>
              </w:r>
              <w:r w:rsidR="002726AB">
                <w:rPr>
                  <w:noProof/>
                  <w:webHidden/>
                </w:rPr>
                <w:instrText xml:space="preserve"> PAGEREF _Toc66368440 \h </w:instrText>
              </w:r>
              <w:r w:rsidR="002726AB">
                <w:rPr>
                  <w:noProof/>
                  <w:webHidden/>
                </w:rPr>
              </w:r>
              <w:r w:rsidR="002726AB">
                <w:rPr>
                  <w:noProof/>
                  <w:webHidden/>
                </w:rPr>
                <w:fldChar w:fldCharType="separate"/>
              </w:r>
              <w:r w:rsidR="00771880">
                <w:rPr>
                  <w:noProof/>
                  <w:webHidden/>
                </w:rPr>
                <w:t>19</w:t>
              </w:r>
              <w:r w:rsidR="002726AB">
                <w:rPr>
                  <w:noProof/>
                  <w:webHidden/>
                </w:rPr>
                <w:fldChar w:fldCharType="end"/>
              </w:r>
            </w:hyperlink>
          </w:p>
          <w:p w14:paraId="42D580AB" w14:textId="30B242FB" w:rsidR="002726AB" w:rsidRDefault="00214A4B">
            <w:pPr>
              <w:pStyle w:val="TOC2"/>
              <w:rPr>
                <w:rFonts w:asciiTheme="minorHAnsi" w:eastAsiaTheme="minorEastAsia" w:hAnsiTheme="minorHAnsi"/>
                <w:noProof/>
                <w:color w:val="auto"/>
                <w:sz w:val="22"/>
                <w:lang w:eastAsia="en-NZ"/>
              </w:rPr>
            </w:pPr>
            <w:hyperlink w:anchor="_Toc66368441" w:history="1">
              <w:r w:rsidR="002726AB" w:rsidRPr="00CC3BF0">
                <w:rPr>
                  <w:rStyle w:val="Hyperlink"/>
                  <w:noProof/>
                </w:rPr>
                <w:t>Access to visitors</w:t>
              </w:r>
              <w:r w:rsidR="002726AB">
                <w:rPr>
                  <w:noProof/>
                  <w:webHidden/>
                </w:rPr>
                <w:tab/>
              </w:r>
              <w:r w:rsidR="002726AB">
                <w:rPr>
                  <w:noProof/>
                  <w:webHidden/>
                </w:rPr>
                <w:fldChar w:fldCharType="begin"/>
              </w:r>
              <w:r w:rsidR="002726AB">
                <w:rPr>
                  <w:noProof/>
                  <w:webHidden/>
                </w:rPr>
                <w:instrText xml:space="preserve"> PAGEREF _Toc66368441 \h </w:instrText>
              </w:r>
              <w:r w:rsidR="002726AB">
                <w:rPr>
                  <w:noProof/>
                  <w:webHidden/>
                </w:rPr>
              </w:r>
              <w:r w:rsidR="002726AB">
                <w:rPr>
                  <w:noProof/>
                  <w:webHidden/>
                </w:rPr>
                <w:fldChar w:fldCharType="separate"/>
              </w:r>
              <w:r w:rsidR="00771880">
                <w:rPr>
                  <w:noProof/>
                  <w:webHidden/>
                </w:rPr>
                <w:t>19</w:t>
              </w:r>
              <w:r w:rsidR="002726AB">
                <w:rPr>
                  <w:noProof/>
                  <w:webHidden/>
                </w:rPr>
                <w:fldChar w:fldCharType="end"/>
              </w:r>
            </w:hyperlink>
          </w:p>
          <w:p w14:paraId="13B5FCA9" w14:textId="0AAC33AC" w:rsidR="002726AB" w:rsidRDefault="00214A4B">
            <w:pPr>
              <w:pStyle w:val="TOC3"/>
              <w:rPr>
                <w:rFonts w:asciiTheme="minorHAnsi" w:eastAsiaTheme="minorEastAsia" w:hAnsiTheme="minorHAnsi"/>
                <w:noProof/>
                <w:color w:val="auto"/>
                <w:sz w:val="22"/>
                <w:lang w:eastAsia="en-NZ"/>
              </w:rPr>
            </w:pPr>
            <w:hyperlink w:anchor="_Toc66368442" w:history="1">
              <w:r w:rsidR="002726AB" w:rsidRPr="00CC3BF0">
                <w:rPr>
                  <w:rStyle w:val="Hyperlink"/>
                  <w:noProof/>
                </w:rPr>
                <w:t>Interpretation services</w:t>
              </w:r>
              <w:r w:rsidR="002726AB">
                <w:rPr>
                  <w:noProof/>
                  <w:webHidden/>
                </w:rPr>
                <w:tab/>
              </w:r>
              <w:r w:rsidR="002726AB">
                <w:rPr>
                  <w:noProof/>
                  <w:webHidden/>
                </w:rPr>
                <w:fldChar w:fldCharType="begin"/>
              </w:r>
              <w:r w:rsidR="002726AB">
                <w:rPr>
                  <w:noProof/>
                  <w:webHidden/>
                </w:rPr>
                <w:instrText xml:space="preserve"> PAGEREF _Toc66368442 \h </w:instrText>
              </w:r>
              <w:r w:rsidR="002726AB">
                <w:rPr>
                  <w:noProof/>
                  <w:webHidden/>
                </w:rPr>
              </w:r>
              <w:r w:rsidR="002726AB">
                <w:rPr>
                  <w:noProof/>
                  <w:webHidden/>
                </w:rPr>
                <w:fldChar w:fldCharType="separate"/>
              </w:r>
              <w:r w:rsidR="00771880">
                <w:rPr>
                  <w:noProof/>
                  <w:webHidden/>
                </w:rPr>
                <w:t>19</w:t>
              </w:r>
              <w:r w:rsidR="002726AB">
                <w:rPr>
                  <w:noProof/>
                  <w:webHidden/>
                </w:rPr>
                <w:fldChar w:fldCharType="end"/>
              </w:r>
            </w:hyperlink>
          </w:p>
          <w:p w14:paraId="47AA9F62" w14:textId="3D44B751" w:rsidR="002726AB" w:rsidRDefault="00214A4B">
            <w:pPr>
              <w:pStyle w:val="TOC2"/>
              <w:rPr>
                <w:rFonts w:asciiTheme="minorHAnsi" w:eastAsiaTheme="minorEastAsia" w:hAnsiTheme="minorHAnsi"/>
                <w:noProof/>
                <w:color w:val="auto"/>
                <w:sz w:val="22"/>
                <w:lang w:eastAsia="en-NZ"/>
              </w:rPr>
            </w:pPr>
            <w:hyperlink w:anchor="_Toc66368443" w:history="1">
              <w:r w:rsidR="002726AB" w:rsidRPr="00CC3BF0">
                <w:rPr>
                  <w:rStyle w:val="Hyperlink"/>
                  <w:noProof/>
                </w:rPr>
                <w:t>Recommendations – communications</w:t>
              </w:r>
              <w:r w:rsidR="002726AB">
                <w:rPr>
                  <w:noProof/>
                  <w:webHidden/>
                </w:rPr>
                <w:tab/>
              </w:r>
              <w:r w:rsidR="002726AB">
                <w:rPr>
                  <w:noProof/>
                  <w:webHidden/>
                </w:rPr>
                <w:fldChar w:fldCharType="begin"/>
              </w:r>
              <w:r w:rsidR="002726AB">
                <w:rPr>
                  <w:noProof/>
                  <w:webHidden/>
                </w:rPr>
                <w:instrText xml:space="preserve"> PAGEREF _Toc66368443 \h </w:instrText>
              </w:r>
              <w:r w:rsidR="002726AB">
                <w:rPr>
                  <w:noProof/>
                  <w:webHidden/>
                </w:rPr>
              </w:r>
              <w:r w:rsidR="002726AB">
                <w:rPr>
                  <w:noProof/>
                  <w:webHidden/>
                </w:rPr>
                <w:fldChar w:fldCharType="separate"/>
              </w:r>
              <w:r w:rsidR="00771880">
                <w:rPr>
                  <w:noProof/>
                  <w:webHidden/>
                </w:rPr>
                <w:t>19</w:t>
              </w:r>
              <w:r w:rsidR="002726AB">
                <w:rPr>
                  <w:noProof/>
                  <w:webHidden/>
                </w:rPr>
                <w:fldChar w:fldCharType="end"/>
              </w:r>
            </w:hyperlink>
          </w:p>
          <w:p w14:paraId="77B15115" w14:textId="06FE636E" w:rsidR="002726AB" w:rsidRDefault="00214A4B">
            <w:pPr>
              <w:pStyle w:val="TOC1"/>
              <w:rPr>
                <w:rFonts w:asciiTheme="minorHAnsi" w:eastAsiaTheme="minorEastAsia" w:hAnsiTheme="minorHAnsi"/>
                <w:noProof/>
                <w:color w:val="auto"/>
                <w:sz w:val="22"/>
                <w:lang w:eastAsia="en-NZ"/>
              </w:rPr>
            </w:pPr>
            <w:hyperlink w:anchor="_Toc66368444" w:history="1">
              <w:r w:rsidR="002726AB" w:rsidRPr="00CC3BF0">
                <w:rPr>
                  <w:rStyle w:val="Hyperlink"/>
                  <w:noProof/>
                </w:rPr>
                <w:t>Staff</w:t>
              </w:r>
              <w:r w:rsidR="002726AB">
                <w:rPr>
                  <w:noProof/>
                  <w:webHidden/>
                </w:rPr>
                <w:tab/>
              </w:r>
              <w:r w:rsidR="002726AB">
                <w:rPr>
                  <w:noProof/>
                  <w:webHidden/>
                </w:rPr>
                <w:fldChar w:fldCharType="begin"/>
              </w:r>
              <w:r w:rsidR="002726AB">
                <w:rPr>
                  <w:noProof/>
                  <w:webHidden/>
                </w:rPr>
                <w:instrText xml:space="preserve"> PAGEREF _Toc66368444 \h </w:instrText>
              </w:r>
              <w:r w:rsidR="002726AB">
                <w:rPr>
                  <w:noProof/>
                  <w:webHidden/>
                </w:rPr>
              </w:r>
              <w:r w:rsidR="002726AB">
                <w:rPr>
                  <w:noProof/>
                  <w:webHidden/>
                </w:rPr>
                <w:fldChar w:fldCharType="separate"/>
              </w:r>
              <w:r w:rsidR="00771880">
                <w:rPr>
                  <w:noProof/>
                  <w:webHidden/>
                </w:rPr>
                <w:t>20</w:t>
              </w:r>
              <w:r w:rsidR="002726AB">
                <w:rPr>
                  <w:noProof/>
                  <w:webHidden/>
                </w:rPr>
                <w:fldChar w:fldCharType="end"/>
              </w:r>
            </w:hyperlink>
          </w:p>
          <w:p w14:paraId="688094B4" w14:textId="766FC6BB" w:rsidR="002726AB" w:rsidRDefault="00214A4B">
            <w:pPr>
              <w:pStyle w:val="TOC2"/>
              <w:rPr>
                <w:rFonts w:asciiTheme="minorHAnsi" w:eastAsiaTheme="minorEastAsia" w:hAnsiTheme="minorHAnsi"/>
                <w:noProof/>
                <w:color w:val="auto"/>
                <w:sz w:val="22"/>
                <w:lang w:eastAsia="en-NZ"/>
              </w:rPr>
            </w:pPr>
            <w:hyperlink w:anchor="_Toc66368445" w:history="1">
              <w:r w:rsidR="002726AB" w:rsidRPr="00CC3BF0">
                <w:rPr>
                  <w:rStyle w:val="Hyperlink"/>
                  <w:noProof/>
                </w:rPr>
                <w:t>Low staff morale</w:t>
              </w:r>
              <w:r w:rsidR="002726AB">
                <w:rPr>
                  <w:noProof/>
                  <w:webHidden/>
                </w:rPr>
                <w:tab/>
              </w:r>
              <w:r w:rsidR="002726AB">
                <w:rPr>
                  <w:noProof/>
                  <w:webHidden/>
                </w:rPr>
                <w:fldChar w:fldCharType="begin"/>
              </w:r>
              <w:r w:rsidR="002726AB">
                <w:rPr>
                  <w:noProof/>
                  <w:webHidden/>
                </w:rPr>
                <w:instrText xml:space="preserve"> PAGEREF _Toc66368445 \h </w:instrText>
              </w:r>
              <w:r w:rsidR="002726AB">
                <w:rPr>
                  <w:noProof/>
                  <w:webHidden/>
                </w:rPr>
              </w:r>
              <w:r w:rsidR="002726AB">
                <w:rPr>
                  <w:noProof/>
                  <w:webHidden/>
                </w:rPr>
                <w:fldChar w:fldCharType="separate"/>
              </w:r>
              <w:r w:rsidR="00771880">
                <w:rPr>
                  <w:noProof/>
                  <w:webHidden/>
                </w:rPr>
                <w:t>20</w:t>
              </w:r>
              <w:r w:rsidR="002726AB">
                <w:rPr>
                  <w:noProof/>
                  <w:webHidden/>
                </w:rPr>
                <w:fldChar w:fldCharType="end"/>
              </w:r>
            </w:hyperlink>
          </w:p>
          <w:p w14:paraId="27D5A3D2" w14:textId="4D23F095" w:rsidR="002726AB" w:rsidRDefault="00214A4B">
            <w:pPr>
              <w:pStyle w:val="TOC2"/>
              <w:rPr>
                <w:rFonts w:asciiTheme="minorHAnsi" w:eastAsiaTheme="minorEastAsia" w:hAnsiTheme="minorHAnsi"/>
                <w:noProof/>
                <w:color w:val="auto"/>
                <w:sz w:val="22"/>
                <w:lang w:eastAsia="en-NZ"/>
              </w:rPr>
            </w:pPr>
            <w:hyperlink w:anchor="_Toc66368446" w:history="1">
              <w:r w:rsidR="002726AB" w:rsidRPr="00CC3BF0">
                <w:rPr>
                  <w:rStyle w:val="Hyperlink"/>
                  <w:noProof/>
                </w:rPr>
                <w:t>Recommendations – staff</w:t>
              </w:r>
              <w:r w:rsidR="002726AB">
                <w:rPr>
                  <w:noProof/>
                  <w:webHidden/>
                </w:rPr>
                <w:tab/>
              </w:r>
              <w:r w:rsidR="002726AB">
                <w:rPr>
                  <w:noProof/>
                  <w:webHidden/>
                </w:rPr>
                <w:fldChar w:fldCharType="begin"/>
              </w:r>
              <w:r w:rsidR="002726AB">
                <w:rPr>
                  <w:noProof/>
                  <w:webHidden/>
                </w:rPr>
                <w:instrText xml:space="preserve"> PAGEREF _Toc66368446 \h </w:instrText>
              </w:r>
              <w:r w:rsidR="002726AB">
                <w:rPr>
                  <w:noProof/>
                  <w:webHidden/>
                </w:rPr>
              </w:r>
              <w:r w:rsidR="002726AB">
                <w:rPr>
                  <w:noProof/>
                  <w:webHidden/>
                </w:rPr>
                <w:fldChar w:fldCharType="separate"/>
              </w:r>
              <w:r w:rsidR="00771880">
                <w:rPr>
                  <w:noProof/>
                  <w:webHidden/>
                </w:rPr>
                <w:t>20</w:t>
              </w:r>
              <w:r w:rsidR="002726AB">
                <w:rPr>
                  <w:noProof/>
                  <w:webHidden/>
                </w:rPr>
                <w:fldChar w:fldCharType="end"/>
              </w:r>
            </w:hyperlink>
          </w:p>
          <w:p w14:paraId="49FA6E61" w14:textId="58C12842" w:rsidR="002726AB" w:rsidRDefault="00214A4B">
            <w:pPr>
              <w:pStyle w:val="TOC1"/>
              <w:rPr>
                <w:rFonts w:asciiTheme="minorHAnsi" w:eastAsiaTheme="minorEastAsia" w:hAnsiTheme="minorHAnsi"/>
                <w:noProof/>
                <w:color w:val="auto"/>
                <w:sz w:val="22"/>
                <w:lang w:eastAsia="en-NZ"/>
              </w:rPr>
            </w:pPr>
            <w:hyperlink w:anchor="_Toc66368447" w:history="1">
              <w:r w:rsidR="002726AB" w:rsidRPr="00CC3BF0">
                <w:rPr>
                  <w:rStyle w:val="Hyperlink"/>
                  <w:noProof/>
                </w:rPr>
                <w:t>Acknowledgements</w:t>
              </w:r>
              <w:r w:rsidR="002726AB">
                <w:rPr>
                  <w:noProof/>
                  <w:webHidden/>
                </w:rPr>
                <w:tab/>
              </w:r>
              <w:r w:rsidR="002726AB">
                <w:rPr>
                  <w:noProof/>
                  <w:webHidden/>
                </w:rPr>
                <w:fldChar w:fldCharType="begin"/>
              </w:r>
              <w:r w:rsidR="002726AB">
                <w:rPr>
                  <w:noProof/>
                  <w:webHidden/>
                </w:rPr>
                <w:instrText xml:space="preserve"> PAGEREF _Toc66368447 \h </w:instrText>
              </w:r>
              <w:r w:rsidR="002726AB">
                <w:rPr>
                  <w:noProof/>
                  <w:webHidden/>
                </w:rPr>
              </w:r>
              <w:r w:rsidR="002726AB">
                <w:rPr>
                  <w:noProof/>
                  <w:webHidden/>
                </w:rPr>
                <w:fldChar w:fldCharType="separate"/>
              </w:r>
              <w:r w:rsidR="00771880">
                <w:rPr>
                  <w:noProof/>
                  <w:webHidden/>
                </w:rPr>
                <w:t>20</w:t>
              </w:r>
              <w:r w:rsidR="002726AB">
                <w:rPr>
                  <w:noProof/>
                  <w:webHidden/>
                </w:rPr>
                <w:fldChar w:fldCharType="end"/>
              </w:r>
            </w:hyperlink>
          </w:p>
          <w:p w14:paraId="276956D5" w14:textId="740C3BD6" w:rsidR="002726AB" w:rsidRDefault="00214A4B">
            <w:pPr>
              <w:pStyle w:val="TOC1"/>
              <w:rPr>
                <w:rFonts w:asciiTheme="minorHAnsi" w:eastAsiaTheme="minorEastAsia" w:hAnsiTheme="minorHAnsi"/>
                <w:noProof/>
                <w:color w:val="auto"/>
                <w:sz w:val="22"/>
                <w:lang w:eastAsia="en-NZ"/>
              </w:rPr>
            </w:pPr>
            <w:hyperlink w:anchor="_Toc66368448" w:history="1">
              <w:r w:rsidR="002726AB" w:rsidRPr="00CC3BF0">
                <w:rPr>
                  <w:rStyle w:val="Hyperlink"/>
                  <w:noProof/>
                </w:rPr>
                <w:t>Appendix 1. List of documents provided to Inspectors</w:t>
              </w:r>
              <w:r w:rsidR="002726AB">
                <w:rPr>
                  <w:noProof/>
                  <w:webHidden/>
                </w:rPr>
                <w:tab/>
              </w:r>
              <w:r w:rsidR="002726AB">
                <w:rPr>
                  <w:noProof/>
                  <w:webHidden/>
                </w:rPr>
                <w:fldChar w:fldCharType="begin"/>
              </w:r>
              <w:r w:rsidR="002726AB">
                <w:rPr>
                  <w:noProof/>
                  <w:webHidden/>
                </w:rPr>
                <w:instrText xml:space="preserve"> PAGEREF _Toc66368448 \h </w:instrText>
              </w:r>
              <w:r w:rsidR="002726AB">
                <w:rPr>
                  <w:noProof/>
                  <w:webHidden/>
                </w:rPr>
              </w:r>
              <w:r w:rsidR="002726AB">
                <w:rPr>
                  <w:noProof/>
                  <w:webHidden/>
                </w:rPr>
                <w:fldChar w:fldCharType="separate"/>
              </w:r>
              <w:r w:rsidR="00771880">
                <w:rPr>
                  <w:noProof/>
                  <w:webHidden/>
                </w:rPr>
                <w:t>22</w:t>
              </w:r>
              <w:r w:rsidR="002726AB">
                <w:rPr>
                  <w:noProof/>
                  <w:webHidden/>
                </w:rPr>
                <w:fldChar w:fldCharType="end"/>
              </w:r>
            </w:hyperlink>
          </w:p>
          <w:p w14:paraId="0F34E9D2" w14:textId="55455567" w:rsidR="002726AB" w:rsidRDefault="00214A4B">
            <w:pPr>
              <w:pStyle w:val="TOC1"/>
              <w:rPr>
                <w:rFonts w:asciiTheme="minorHAnsi" w:eastAsiaTheme="minorEastAsia" w:hAnsiTheme="minorHAnsi"/>
                <w:noProof/>
                <w:color w:val="auto"/>
                <w:sz w:val="22"/>
                <w:lang w:eastAsia="en-NZ"/>
              </w:rPr>
            </w:pPr>
            <w:hyperlink w:anchor="_Toc66368449" w:history="1">
              <w:r w:rsidR="002726AB" w:rsidRPr="00CC3BF0">
                <w:rPr>
                  <w:rStyle w:val="Hyperlink"/>
                  <w:noProof/>
                </w:rPr>
                <w:t>Appendix 2. List of people who spoke with Inspectors</w:t>
              </w:r>
              <w:r w:rsidR="002726AB">
                <w:rPr>
                  <w:noProof/>
                  <w:webHidden/>
                </w:rPr>
                <w:tab/>
              </w:r>
              <w:r w:rsidR="002726AB">
                <w:rPr>
                  <w:noProof/>
                  <w:webHidden/>
                </w:rPr>
                <w:fldChar w:fldCharType="begin"/>
              </w:r>
              <w:r w:rsidR="002726AB">
                <w:rPr>
                  <w:noProof/>
                  <w:webHidden/>
                </w:rPr>
                <w:instrText xml:space="preserve"> PAGEREF _Toc66368449 \h </w:instrText>
              </w:r>
              <w:r w:rsidR="002726AB">
                <w:rPr>
                  <w:noProof/>
                  <w:webHidden/>
                </w:rPr>
              </w:r>
              <w:r w:rsidR="002726AB">
                <w:rPr>
                  <w:noProof/>
                  <w:webHidden/>
                </w:rPr>
                <w:fldChar w:fldCharType="separate"/>
              </w:r>
              <w:r w:rsidR="00771880">
                <w:rPr>
                  <w:noProof/>
                  <w:webHidden/>
                </w:rPr>
                <w:t>24</w:t>
              </w:r>
              <w:r w:rsidR="002726AB">
                <w:rPr>
                  <w:noProof/>
                  <w:webHidden/>
                </w:rPr>
                <w:fldChar w:fldCharType="end"/>
              </w:r>
            </w:hyperlink>
          </w:p>
          <w:p w14:paraId="7BFAD8DB" w14:textId="3521DAA0" w:rsidR="002726AB" w:rsidRDefault="00214A4B">
            <w:pPr>
              <w:pStyle w:val="TOC1"/>
              <w:rPr>
                <w:rFonts w:asciiTheme="minorHAnsi" w:eastAsiaTheme="minorEastAsia" w:hAnsiTheme="minorHAnsi"/>
                <w:noProof/>
                <w:color w:val="auto"/>
                <w:sz w:val="22"/>
                <w:lang w:eastAsia="en-NZ"/>
              </w:rPr>
            </w:pPr>
            <w:hyperlink w:anchor="_Toc66368450" w:history="1">
              <w:r w:rsidR="002726AB" w:rsidRPr="00CC3BF0">
                <w:rPr>
                  <w:rStyle w:val="Hyperlink"/>
                  <w:noProof/>
                </w:rPr>
                <w:t>Appendix 3. Legislative framework</w:t>
              </w:r>
              <w:r w:rsidR="002726AB">
                <w:rPr>
                  <w:noProof/>
                  <w:webHidden/>
                </w:rPr>
                <w:tab/>
              </w:r>
              <w:r w:rsidR="002726AB">
                <w:rPr>
                  <w:noProof/>
                  <w:webHidden/>
                </w:rPr>
                <w:fldChar w:fldCharType="begin"/>
              </w:r>
              <w:r w:rsidR="002726AB">
                <w:rPr>
                  <w:noProof/>
                  <w:webHidden/>
                </w:rPr>
                <w:instrText xml:space="preserve"> PAGEREF _Toc66368450 \h </w:instrText>
              </w:r>
              <w:r w:rsidR="002726AB">
                <w:rPr>
                  <w:noProof/>
                  <w:webHidden/>
                </w:rPr>
              </w:r>
              <w:r w:rsidR="002726AB">
                <w:rPr>
                  <w:noProof/>
                  <w:webHidden/>
                </w:rPr>
                <w:fldChar w:fldCharType="separate"/>
              </w:r>
              <w:r w:rsidR="00771880">
                <w:rPr>
                  <w:noProof/>
                  <w:webHidden/>
                </w:rPr>
                <w:t>25</w:t>
              </w:r>
              <w:r w:rsidR="002726AB">
                <w:rPr>
                  <w:noProof/>
                  <w:webHidden/>
                </w:rPr>
                <w:fldChar w:fldCharType="end"/>
              </w:r>
            </w:hyperlink>
          </w:p>
          <w:p w14:paraId="68D92B1A" w14:textId="5FE05BD7" w:rsidR="0097338A" w:rsidRDefault="0097338A" w:rsidP="00E03DAB">
            <w:pPr>
              <w:pStyle w:val="Whitespace"/>
            </w:pPr>
            <w:r>
              <w:fldChar w:fldCharType="end"/>
            </w:r>
          </w:p>
        </w:tc>
      </w:tr>
    </w:tbl>
    <w:p w14:paraId="6CA6F910" w14:textId="77777777" w:rsidR="0097338A" w:rsidRDefault="0097338A" w:rsidP="00E03DAB">
      <w:pPr>
        <w:pStyle w:val="HeadingTableofTablesFigures"/>
      </w:pPr>
      <w:bookmarkStart w:id="4" w:name="TOCFigure"/>
      <w:bookmarkEnd w:id="3"/>
      <w:r>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236502E1" w14:textId="77777777" w:rsidTr="00E03DAB">
        <w:tc>
          <w:tcPr>
            <w:tcW w:w="9354" w:type="dxa"/>
          </w:tcPr>
          <w:p w14:paraId="39203383" w14:textId="404E4393" w:rsidR="0097338A" w:rsidRDefault="000C409D" w:rsidP="00E03DAB">
            <w:pPr>
              <w:pStyle w:val="TableofFigures"/>
            </w:pPr>
            <w:r>
              <w:rPr>
                <w:b/>
                <w:bCs/>
                <w:noProof/>
                <w:lang w:val="en-US"/>
              </w:rPr>
              <w:fldChar w:fldCharType="begin"/>
            </w:r>
            <w:r>
              <w:rPr>
                <w:b/>
                <w:bCs/>
                <w:noProof/>
                <w:lang w:val="en-US"/>
              </w:rPr>
              <w:instrText xml:space="preserve"> TOC \h \z \c "figure" </w:instrText>
            </w:r>
            <w:r>
              <w:rPr>
                <w:b/>
                <w:bCs/>
                <w:noProof/>
                <w:lang w:val="en-US"/>
              </w:rPr>
              <w:fldChar w:fldCharType="separate"/>
            </w:r>
            <w:r w:rsidR="004C48E6">
              <w:rPr>
                <w:noProof/>
                <w:lang w:val="en-US"/>
              </w:rPr>
              <w:t>No table of figures entries found.</w:t>
            </w:r>
            <w:r>
              <w:rPr>
                <w:b/>
                <w:bCs/>
                <w:noProof/>
                <w:lang w:val="en-US"/>
              </w:rPr>
              <w:fldChar w:fldCharType="end"/>
            </w:r>
          </w:p>
        </w:tc>
      </w:tr>
      <w:bookmarkEnd w:id="2"/>
      <w:bookmarkEnd w:id="4"/>
    </w:tbl>
    <w:p w14:paraId="752C46DB" w14:textId="77777777" w:rsidR="0038471E" w:rsidRPr="0038471E" w:rsidRDefault="0038471E" w:rsidP="00524222">
      <w:pPr>
        <w:pStyle w:val="Number1"/>
        <w:numPr>
          <w:ilvl w:val="0"/>
          <w:numId w:val="0"/>
        </w:numPr>
        <w:ind w:left="567" w:hanging="567"/>
        <w:sectPr w:rsidR="0038471E" w:rsidRPr="0038471E" w:rsidSect="00AD22CF">
          <w:headerReference w:type="even" r:id="rId11"/>
          <w:headerReference w:type="default" r:id="rId12"/>
          <w:footerReference w:type="default" r:id="rId13"/>
          <w:headerReference w:type="first" r:id="rId14"/>
          <w:footerReference w:type="first" r:id="rId15"/>
          <w:endnotePr>
            <w:numFmt w:val="decimal"/>
          </w:endnotePr>
          <w:type w:val="oddPage"/>
          <w:pgSz w:w="11906" w:h="16838" w:code="9"/>
          <w:pgMar w:top="1701" w:right="1304" w:bottom="1701" w:left="1304" w:header="680" w:footer="680" w:gutter="0"/>
          <w:cols w:space="708"/>
          <w:docGrid w:linePitch="360"/>
        </w:sectPr>
      </w:pPr>
    </w:p>
    <w:p w14:paraId="3EA72696" w14:textId="2BC390B3" w:rsidR="00667F80" w:rsidRDefault="00667F80" w:rsidP="00667F80">
      <w:pPr>
        <w:pStyle w:val="Heading1-Start"/>
      </w:pPr>
      <w:bookmarkStart w:id="5" w:name="_Toc6903490"/>
      <w:bookmarkStart w:id="6" w:name="_Toc66368397"/>
      <w:r>
        <w:t xml:space="preserve">Executive </w:t>
      </w:r>
      <w:r w:rsidR="00332960">
        <w:t>s</w:t>
      </w:r>
      <w:r>
        <w:t>ummary</w:t>
      </w:r>
      <w:bookmarkEnd w:id="5"/>
      <w:bookmarkEnd w:id="6"/>
    </w:p>
    <w:p w14:paraId="2D80190B" w14:textId="419B096D" w:rsidR="00667F80" w:rsidRDefault="00667F80" w:rsidP="00667F80">
      <w:pPr>
        <w:pStyle w:val="Heading2"/>
        <w:spacing w:before="240"/>
      </w:pPr>
      <w:bookmarkStart w:id="7" w:name="_Toc6903491"/>
      <w:bookmarkStart w:id="8" w:name="_Toc66368398"/>
      <w:r>
        <w:t>Background</w:t>
      </w:r>
      <w:bookmarkEnd w:id="7"/>
      <w:bookmarkEnd w:id="8"/>
    </w:p>
    <w:p w14:paraId="3B00D302" w14:textId="769DC05E" w:rsidR="00943A67" w:rsidRDefault="004975F1" w:rsidP="004975F1">
      <w:pPr>
        <w:pStyle w:val="BodyText"/>
      </w:pPr>
      <w:bookmarkStart w:id="9" w:name="_Toc6903492"/>
      <w:r w:rsidRPr="008D697A">
        <w:t xml:space="preserve">Ombudsmen </w:t>
      </w:r>
      <w:r>
        <w:t>are</w:t>
      </w:r>
      <w:r w:rsidRPr="008D697A">
        <w:t xml:space="preserve"> designated one of the National Preventive Mechanisms (NPMs) under the Crimes of Torture Act 1989 (COTA), with responsibility for examining and monitoring </w:t>
      </w:r>
      <w:r>
        <w:t>the conditions and treatment of patients</w:t>
      </w:r>
      <w:r w:rsidRPr="008D697A">
        <w:t xml:space="preserve"> detained in secure units within </w:t>
      </w:r>
      <w:r>
        <w:t>New Zealand</w:t>
      </w:r>
      <w:r w:rsidRPr="008D697A">
        <w:t xml:space="preserve"> hospitals.</w:t>
      </w:r>
    </w:p>
    <w:p w14:paraId="0E44CF7A" w14:textId="069CBC04" w:rsidR="0065611E" w:rsidRPr="004263E3" w:rsidRDefault="0065611E" w:rsidP="00943A67">
      <w:r>
        <w:t xml:space="preserve">Between </w:t>
      </w:r>
      <w:r w:rsidR="00634B6C">
        <w:t>29 September</w:t>
      </w:r>
      <w:r w:rsidR="00C9364D">
        <w:t xml:space="preserve"> </w:t>
      </w:r>
      <w:r w:rsidR="00634B6C">
        <w:t>and 1 October 2020</w:t>
      </w:r>
      <w:r w:rsidR="004D6FA7">
        <w:t>,</w:t>
      </w:r>
      <w:r>
        <w:t xml:space="preserve"> </w:t>
      </w:r>
      <w:r w:rsidR="004975F1" w:rsidRPr="008D697A">
        <w:t>Inspectors</w:t>
      </w:r>
      <w:r w:rsidR="004975F1">
        <w:rPr>
          <w:rStyle w:val="FootnoteReference"/>
        </w:rPr>
        <w:footnoteReference w:id="2"/>
      </w:r>
      <w:r w:rsidR="00B06F44">
        <w:t xml:space="preserve"> </w:t>
      </w:r>
      <w:r w:rsidR="004975F1">
        <w:t xml:space="preserve">— </w:t>
      </w:r>
      <w:r w:rsidR="004975F1" w:rsidRPr="008D697A">
        <w:t xml:space="preserve">whom I have authorised to carry out visits to places of detention under COTA on my behalf </w:t>
      </w:r>
      <w:r w:rsidR="004975F1">
        <w:t xml:space="preserve">— </w:t>
      </w:r>
      <w:r w:rsidR="00804B02">
        <w:t>made an unannounced inspection of STAR 1</w:t>
      </w:r>
      <w:r w:rsidR="00843519">
        <w:rPr>
          <w:rStyle w:val="FootnoteReference"/>
        </w:rPr>
        <w:footnoteReference w:id="3"/>
      </w:r>
      <w:r w:rsidR="008A2C6C">
        <w:t>,</w:t>
      </w:r>
      <w:r w:rsidR="004D6FA7">
        <w:t xml:space="preserve"> </w:t>
      </w:r>
      <w:r w:rsidR="004975F1">
        <w:t>which is located in the grounds of</w:t>
      </w:r>
      <w:r w:rsidR="00A666A0">
        <w:t xml:space="preserve"> Palmerston North Hospital</w:t>
      </w:r>
      <w:r w:rsidR="00843519">
        <w:t xml:space="preserve"> in the MidCentral District H</w:t>
      </w:r>
      <w:r w:rsidR="00663862">
        <w:t>ealth Board region</w:t>
      </w:r>
      <w:r w:rsidR="004975F1">
        <w:t>.</w:t>
      </w:r>
    </w:p>
    <w:p w14:paraId="0398761F" w14:textId="7A9034C5" w:rsidR="00667F80" w:rsidRDefault="00667F80" w:rsidP="00667F80">
      <w:pPr>
        <w:pStyle w:val="Heading2"/>
      </w:pPr>
      <w:bookmarkStart w:id="10" w:name="_Toc66368399"/>
      <w:r>
        <w:t>Summary of findings</w:t>
      </w:r>
      <w:bookmarkEnd w:id="9"/>
      <w:bookmarkEnd w:id="10"/>
      <w:r w:rsidR="00F67E0E">
        <w:t xml:space="preserve"> </w:t>
      </w:r>
    </w:p>
    <w:p w14:paraId="0AF83757" w14:textId="4C453818" w:rsidR="00667F80" w:rsidRDefault="00B06F44" w:rsidP="00667F80">
      <w:pPr>
        <w:pStyle w:val="BodyText"/>
      </w:pPr>
      <w:r>
        <w:t>My findings are</w:t>
      </w:r>
      <w:r w:rsidR="00667F80">
        <w:t>:</w:t>
      </w:r>
    </w:p>
    <w:p w14:paraId="53213B95" w14:textId="2593EF9A" w:rsidR="009D72D2" w:rsidRDefault="00937499" w:rsidP="002251BD">
      <w:pPr>
        <w:pStyle w:val="Bullet1"/>
      </w:pPr>
      <w:r>
        <w:t xml:space="preserve">staff </w:t>
      </w:r>
      <w:r w:rsidR="00E362CF">
        <w:t>engaged</w:t>
      </w:r>
      <w:r w:rsidR="00841DED">
        <w:t xml:space="preserve"> with</w:t>
      </w:r>
      <w:r>
        <w:t xml:space="preserve"> </w:t>
      </w:r>
      <w:r w:rsidR="00841DED">
        <w:t xml:space="preserve">the </w:t>
      </w:r>
      <w:r w:rsidR="00BE4B00">
        <w:t>patients</w:t>
      </w:r>
      <w:r w:rsidR="00841DED">
        <w:t xml:space="preserve"> and their famil</w:t>
      </w:r>
      <w:r w:rsidR="003826C2">
        <w:t>y in a warm and respectful way;</w:t>
      </w:r>
    </w:p>
    <w:p w14:paraId="75E3A0B5" w14:textId="32857368" w:rsidR="00841DED" w:rsidRDefault="00E362CF" w:rsidP="002251BD">
      <w:pPr>
        <w:pStyle w:val="Bullet1"/>
      </w:pPr>
      <w:r>
        <w:t xml:space="preserve">staff used caring and supportive language </w:t>
      </w:r>
      <w:r w:rsidR="00C436B3">
        <w:t xml:space="preserve">when speaking about </w:t>
      </w:r>
      <w:r>
        <w:t xml:space="preserve">the </w:t>
      </w:r>
      <w:r w:rsidR="00BE4B00">
        <w:t>patients</w:t>
      </w:r>
      <w:r w:rsidR="004A1865">
        <w:t>.</w:t>
      </w:r>
    </w:p>
    <w:p w14:paraId="0E38C8FD" w14:textId="28DC9BEB" w:rsidR="00667F80" w:rsidRDefault="00667F80" w:rsidP="00667F80">
      <w:pPr>
        <w:pStyle w:val="Bullet1"/>
        <w:numPr>
          <w:ilvl w:val="0"/>
          <w:numId w:val="0"/>
        </w:numPr>
        <w:ind w:left="567" w:hanging="567"/>
      </w:pPr>
      <w:r>
        <w:t>The issues that need</w:t>
      </w:r>
      <w:r w:rsidR="005C6A88">
        <w:t>e</w:t>
      </w:r>
      <w:r w:rsidR="00932665">
        <w:t>d</w:t>
      </w:r>
      <w:r>
        <w:t xml:space="preserve"> addressing </w:t>
      </w:r>
      <w:r w:rsidR="008D0E2A">
        <w:t>are</w:t>
      </w:r>
      <w:r>
        <w:t>:</w:t>
      </w:r>
    </w:p>
    <w:p w14:paraId="32564E74" w14:textId="3B2C919E" w:rsidR="00FB19E2" w:rsidRDefault="00FB19E2" w:rsidP="00F41847">
      <w:pPr>
        <w:pStyle w:val="Bullet1"/>
      </w:pPr>
      <w:r>
        <w:t xml:space="preserve">alternative interventions to de-escalate situations </w:t>
      </w:r>
      <w:r w:rsidR="00E77570">
        <w:t>should always be</w:t>
      </w:r>
      <w:r>
        <w:t xml:space="preserve"> tried before using personal restraint and pro re nata medication</w:t>
      </w:r>
      <w:r w:rsidR="00843519">
        <w:t>;</w:t>
      </w:r>
    </w:p>
    <w:p w14:paraId="10D76DF5" w14:textId="18C1F3BD" w:rsidR="00576720" w:rsidRDefault="00576720" w:rsidP="00667F80">
      <w:pPr>
        <w:pStyle w:val="Bullet1"/>
      </w:pPr>
      <w:r>
        <w:t>the Unit was not fit-for-purpose:</w:t>
      </w:r>
    </w:p>
    <w:p w14:paraId="0FBF496A" w14:textId="67EFED23" w:rsidR="00576720" w:rsidRDefault="00576720" w:rsidP="00F41847">
      <w:pPr>
        <w:pStyle w:val="Bullet2"/>
      </w:pPr>
      <w:r>
        <w:t xml:space="preserve">it had an institutional </w:t>
      </w:r>
      <w:r w:rsidR="00314500">
        <w:t>rather than</w:t>
      </w:r>
      <w:r>
        <w:t xml:space="preserve"> homely feel</w:t>
      </w:r>
      <w:r w:rsidR="00F41847">
        <w:t>;</w:t>
      </w:r>
    </w:p>
    <w:p w14:paraId="309416C7" w14:textId="7419758B" w:rsidR="009D72D2" w:rsidRDefault="00CB0A76" w:rsidP="00F41847">
      <w:pPr>
        <w:pStyle w:val="Bullet2"/>
      </w:pPr>
      <w:r>
        <w:t>the</w:t>
      </w:r>
      <w:r w:rsidR="00EA2928">
        <w:t>re was a</w:t>
      </w:r>
      <w:r>
        <w:t xml:space="preserve"> lack of space to conduct group activities;</w:t>
      </w:r>
    </w:p>
    <w:p w14:paraId="32A60ABF" w14:textId="3F7868BE" w:rsidR="00707159" w:rsidRDefault="00FF6423" w:rsidP="00F41847">
      <w:pPr>
        <w:pStyle w:val="Bullet2"/>
      </w:pPr>
      <w:r>
        <w:t>there was no</w:t>
      </w:r>
      <w:r w:rsidR="00707159">
        <w:t xml:space="preserve"> dining room</w:t>
      </w:r>
      <w:r w:rsidR="008A4F40">
        <w:t xml:space="preserve"> and no kitchen for </w:t>
      </w:r>
      <w:r w:rsidR="00DF5042">
        <w:t>patients</w:t>
      </w:r>
      <w:r w:rsidR="008A4F40">
        <w:t xml:space="preserve"> to use</w:t>
      </w:r>
      <w:r w:rsidR="00707159">
        <w:t>;</w:t>
      </w:r>
    </w:p>
    <w:p w14:paraId="32A6C2D5" w14:textId="61B0CC73" w:rsidR="00CB0A76" w:rsidRDefault="00CB0A76" w:rsidP="00F41847">
      <w:pPr>
        <w:pStyle w:val="Bullet2"/>
      </w:pPr>
      <w:r>
        <w:t>the outdoor space</w:t>
      </w:r>
      <w:r w:rsidR="00FF6423">
        <w:t xml:space="preserve"> was</w:t>
      </w:r>
      <w:r>
        <w:t xml:space="preserve"> unsafe</w:t>
      </w:r>
      <w:r w:rsidR="00E35FB3">
        <w:t xml:space="preserve"> and</w:t>
      </w:r>
      <w:r>
        <w:t xml:space="preserve"> not therapeutic;</w:t>
      </w:r>
    </w:p>
    <w:p w14:paraId="5EF3D602" w14:textId="23F92670" w:rsidR="00CB0A76" w:rsidRDefault="00FF6423" w:rsidP="00F41847">
      <w:pPr>
        <w:pStyle w:val="Bullet2"/>
      </w:pPr>
      <w:r>
        <w:t>access to the</w:t>
      </w:r>
      <w:r w:rsidR="00CB0A76">
        <w:t xml:space="preserve"> outdoor space </w:t>
      </w:r>
      <w:r>
        <w:t>was restricted when the patient lounge was</w:t>
      </w:r>
      <w:r w:rsidR="00CB0A76">
        <w:t xml:space="preserve"> in use;</w:t>
      </w:r>
    </w:p>
    <w:p w14:paraId="634B1AF2" w14:textId="67F8E754" w:rsidR="009D72D2" w:rsidRDefault="00CB0A76" w:rsidP="00F41847">
      <w:pPr>
        <w:pStyle w:val="Bullet2"/>
      </w:pPr>
      <w:r>
        <w:t>the</w:t>
      </w:r>
      <w:r w:rsidR="00663862">
        <w:t>re were no</w:t>
      </w:r>
      <w:r>
        <w:t xml:space="preserve"> quiet spaces for patients outside of their room;</w:t>
      </w:r>
    </w:p>
    <w:p w14:paraId="7012B1A0" w14:textId="454073BE" w:rsidR="00FF6423" w:rsidRDefault="00FF6423" w:rsidP="00F41847">
      <w:pPr>
        <w:pStyle w:val="Bullet2"/>
      </w:pPr>
      <w:r>
        <w:t xml:space="preserve">the </w:t>
      </w:r>
      <w:r w:rsidR="00C564A6">
        <w:t>patient l</w:t>
      </w:r>
      <w:r>
        <w:t>ounge was small and poorly resourced</w:t>
      </w:r>
      <w:r w:rsidR="001D2231">
        <w:t>;</w:t>
      </w:r>
      <w:r w:rsidR="00F41847">
        <w:t xml:space="preserve"> and</w:t>
      </w:r>
    </w:p>
    <w:p w14:paraId="40872C7E" w14:textId="24DC070F" w:rsidR="008A4F40" w:rsidRDefault="00932186" w:rsidP="00F41847">
      <w:pPr>
        <w:pStyle w:val="Bullet2"/>
      </w:pPr>
      <w:r>
        <w:t>patient</w:t>
      </w:r>
      <w:r w:rsidR="00663862">
        <w:t xml:space="preserve"> movement was restricted by </w:t>
      </w:r>
      <w:r w:rsidR="008A4F40">
        <w:t xml:space="preserve">staff seated in the doorway of a </w:t>
      </w:r>
      <w:r w:rsidR="00BE4B00">
        <w:t>patient’s</w:t>
      </w:r>
      <w:r w:rsidR="008A4F40">
        <w:t xml:space="preserve"> room</w:t>
      </w:r>
      <w:r w:rsidR="00F41847">
        <w:t>.</w:t>
      </w:r>
    </w:p>
    <w:p w14:paraId="13E61C9E" w14:textId="77777777" w:rsidR="00667F80" w:rsidRDefault="00667F80" w:rsidP="00667F80">
      <w:pPr>
        <w:pStyle w:val="Heading2"/>
      </w:pPr>
      <w:bookmarkStart w:id="11" w:name="_Toc6903493"/>
      <w:bookmarkStart w:id="12" w:name="_Toc66368400"/>
      <w:r>
        <w:t>Recommendations</w:t>
      </w:r>
      <w:bookmarkEnd w:id="11"/>
      <w:bookmarkEnd w:id="12"/>
    </w:p>
    <w:tbl>
      <w:tblPr>
        <w:tblStyle w:val="TableBox"/>
        <w:tblW w:w="9297" w:type="dxa"/>
        <w:tblLayout w:type="fixed"/>
        <w:tblLook w:val="04A0" w:firstRow="1" w:lastRow="0" w:firstColumn="1" w:lastColumn="0" w:noHBand="0" w:noVBand="1"/>
        <w:tblCaption w:val="Box to emphasise text"/>
      </w:tblPr>
      <w:tblGrid>
        <w:gridCol w:w="9297"/>
      </w:tblGrid>
      <w:tr w:rsidR="00667F80" w14:paraId="317F523C" w14:textId="77777777" w:rsidTr="00FF036C">
        <w:tc>
          <w:tcPr>
            <w:tcW w:w="9401" w:type="dxa"/>
          </w:tcPr>
          <w:p w14:paraId="7DE48D3F" w14:textId="77777777" w:rsidR="00667F80" w:rsidRDefault="00667F80" w:rsidP="00FF036C">
            <w:pPr>
              <w:pStyle w:val="Headingboxtexttop"/>
            </w:pPr>
            <w:r>
              <w:t>I recommend that:</w:t>
            </w:r>
          </w:p>
          <w:p w14:paraId="662E3F0E" w14:textId="2DB2E096" w:rsidR="00A36180" w:rsidRDefault="00A36180" w:rsidP="00F41847">
            <w:pPr>
              <w:pStyle w:val="Boxsmallnumber-1"/>
            </w:pPr>
            <w:r>
              <w:t xml:space="preserve">Least restrictive measures are attempted by staff (and </w:t>
            </w:r>
            <w:r w:rsidR="00576720">
              <w:t>recorded</w:t>
            </w:r>
            <w:r>
              <w:t>) to de-escalate situations before personal restraint and pro re nata medication</w:t>
            </w:r>
            <w:r w:rsidR="008A00F6">
              <w:t xml:space="preserve"> </w:t>
            </w:r>
            <w:r>
              <w:t xml:space="preserve">is considered. </w:t>
            </w:r>
          </w:p>
          <w:p w14:paraId="425EB30F" w14:textId="67F59A5C" w:rsidR="00A80A78" w:rsidRDefault="00A80A78" w:rsidP="00F41847">
            <w:pPr>
              <w:pStyle w:val="Boxsmallnumber-1"/>
            </w:pPr>
            <w:r>
              <w:t>There is a sensory modulation room with appropriate resources, light, ventilation and uncluttered space.</w:t>
            </w:r>
            <w:r w:rsidR="00AF0243">
              <w:t xml:space="preserve"> </w:t>
            </w:r>
            <w:r w:rsidR="00AF0243">
              <w:rPr>
                <w:b/>
              </w:rPr>
              <w:t>This is an amended repeat recommendation.</w:t>
            </w:r>
          </w:p>
          <w:p w14:paraId="0021FC05" w14:textId="367D3995" w:rsidR="00A80A78" w:rsidRDefault="00A80A78" w:rsidP="00A80A78">
            <w:pPr>
              <w:pStyle w:val="Boxsmallnumber-1"/>
            </w:pPr>
            <w:r>
              <w:t>Patients and their whānau are made aware of how to make a complaint, and brochures and a complaint box are readily available in the Unit.</w:t>
            </w:r>
          </w:p>
          <w:p w14:paraId="33A20F10" w14:textId="77777777" w:rsidR="00D53C64" w:rsidRPr="004A1865" w:rsidRDefault="00843519" w:rsidP="00905ED7">
            <w:pPr>
              <w:pStyle w:val="Boxsmallnumber-1"/>
            </w:pPr>
            <w:r w:rsidRPr="00AA13C6">
              <w:t xml:space="preserve">The Facility has fit for purpose areas for: quiet time outside of bedrooms, </w:t>
            </w:r>
            <w:r>
              <w:t>interacting</w:t>
            </w:r>
            <w:r w:rsidRPr="00AA13C6">
              <w:t xml:space="preserve"> with other patients and visitors and engaging in cultural and religious groups and activities, physical exercise and relaxation outside, and dining</w:t>
            </w:r>
            <w:r w:rsidR="000A2074">
              <w:t xml:space="preserve"> and access to snacks and drinks</w:t>
            </w:r>
            <w:r w:rsidRPr="00AA13C6">
              <w:t>.</w:t>
            </w:r>
            <w:r w:rsidR="00185B7B">
              <w:t xml:space="preserve"> </w:t>
            </w:r>
            <w:r w:rsidR="00185B7B" w:rsidRPr="00185B7B">
              <w:rPr>
                <w:b/>
              </w:rPr>
              <w:t>This is an amended repeat recommendation.</w:t>
            </w:r>
          </w:p>
          <w:p w14:paraId="6B2CD1F3" w14:textId="4496A6AC" w:rsidR="00A80A78" w:rsidRDefault="00A80A78" w:rsidP="00905ED7">
            <w:pPr>
              <w:pStyle w:val="Boxsmallnumber-1"/>
            </w:pPr>
            <w:r>
              <w:t>Patients are provided with the opportunity to engage in group activities.</w:t>
            </w:r>
          </w:p>
        </w:tc>
      </w:tr>
    </w:tbl>
    <w:p w14:paraId="7C82A47B" w14:textId="77777777" w:rsidR="00667F80" w:rsidRDefault="00667F80" w:rsidP="00667F80">
      <w:pPr>
        <w:pStyle w:val="Whitespace"/>
      </w:pPr>
    </w:p>
    <w:p w14:paraId="3AECF6F9" w14:textId="24272F1F" w:rsidR="00667F80" w:rsidRDefault="00667F80" w:rsidP="00667F80">
      <w:pPr>
        <w:pStyle w:val="BodyText"/>
      </w:pPr>
      <w:r>
        <w:t>Follow up inspections will be made at future dates to monitor</w:t>
      </w:r>
      <w:r w:rsidR="00707159">
        <w:t xml:space="preserve"> </w:t>
      </w:r>
      <w:r>
        <w:t>implementation of my recommendations.</w:t>
      </w:r>
    </w:p>
    <w:p w14:paraId="2FCB84B3" w14:textId="77777777" w:rsidR="00667F80" w:rsidRDefault="00667F80" w:rsidP="00667F80">
      <w:pPr>
        <w:pStyle w:val="Heading2"/>
      </w:pPr>
      <w:bookmarkStart w:id="13" w:name="_Toc6903494"/>
      <w:bookmarkStart w:id="14" w:name="_Toc66368401"/>
      <w:r>
        <w:t>Feedback meeting</w:t>
      </w:r>
      <w:bookmarkEnd w:id="13"/>
      <w:bookmarkEnd w:id="14"/>
    </w:p>
    <w:p w14:paraId="1FC2D1CC" w14:textId="77777777" w:rsidR="00667F80" w:rsidRDefault="00667F80" w:rsidP="00667F80">
      <w:pPr>
        <w:pStyle w:val="BodyText"/>
      </w:pPr>
      <w:r>
        <w:t xml:space="preserve">On completion of the inspection, my Inspectors met with representatives of </w:t>
      </w:r>
      <w:r w:rsidR="00A2153F">
        <w:t>MidCentral D</w:t>
      </w:r>
      <w:r w:rsidR="00F41847">
        <w:t xml:space="preserve">istrict </w:t>
      </w:r>
      <w:r w:rsidR="00A2153F">
        <w:t>H</w:t>
      </w:r>
      <w:r w:rsidR="00F41847">
        <w:t xml:space="preserve">ealth </w:t>
      </w:r>
      <w:r w:rsidR="00A2153F">
        <w:t>B</w:t>
      </w:r>
      <w:r w:rsidR="00F41847">
        <w:t>oard (MDHB)</w:t>
      </w:r>
      <w:r w:rsidR="00A2153F">
        <w:t xml:space="preserve"> and </w:t>
      </w:r>
      <w:r w:rsidR="00A1001A">
        <w:t xml:space="preserve">the </w:t>
      </w:r>
      <w:r w:rsidR="00BF260C">
        <w:t>Unit</w:t>
      </w:r>
      <w:r w:rsidR="003D2F41">
        <w:t>’</w:t>
      </w:r>
      <w:r w:rsidR="00BF260C">
        <w:t>s leadership</w:t>
      </w:r>
      <w:r w:rsidR="00EA2928">
        <w:t xml:space="preserve"> team</w:t>
      </w:r>
      <w:r w:rsidR="003D163A">
        <w:t>,</w:t>
      </w:r>
      <w:r>
        <w:t xml:space="preserve"> to </w:t>
      </w:r>
      <w:bookmarkStart w:id="15" w:name="_Toc363333015"/>
      <w:bookmarkStart w:id="16" w:name="_Toc463356897"/>
      <w:bookmarkStart w:id="17" w:name="_Toc463617543"/>
      <w:bookmarkStart w:id="18" w:name="_Toc532078008"/>
      <w:r w:rsidR="00C2026B">
        <w:t>summarise</w:t>
      </w:r>
      <w:r w:rsidR="00D05BB6">
        <w:t xml:space="preserve"> their initial observations. </w:t>
      </w:r>
    </w:p>
    <w:p w14:paraId="0FF73B5B" w14:textId="62A8418F" w:rsidR="00667F80" w:rsidRDefault="00667F80" w:rsidP="00E070BE">
      <w:pPr>
        <w:pStyle w:val="Heading1-Start"/>
      </w:pPr>
      <w:bookmarkStart w:id="19" w:name="_Toc6903496"/>
      <w:bookmarkStart w:id="20" w:name="_Toc66368402"/>
      <w:r>
        <w:t xml:space="preserve">Facility </w:t>
      </w:r>
      <w:r w:rsidR="00E070BE">
        <w:t>f</w:t>
      </w:r>
      <w:r>
        <w:t>acts</w:t>
      </w:r>
      <w:bookmarkEnd w:id="19"/>
      <w:bookmarkEnd w:id="20"/>
    </w:p>
    <w:p w14:paraId="1AACC709" w14:textId="0BF8FF48" w:rsidR="00667F80" w:rsidRDefault="009D72D2" w:rsidP="00667F80">
      <w:pPr>
        <w:pStyle w:val="Heading2"/>
      </w:pPr>
      <w:bookmarkStart w:id="21" w:name="_Toc66368403"/>
      <w:r>
        <w:t>STAR 1</w:t>
      </w:r>
      <w:r w:rsidR="003D163A">
        <w:t xml:space="preserve"> (Services for Treatment, Assessment and Rehabilitation)</w:t>
      </w:r>
      <w:bookmarkEnd w:id="21"/>
    </w:p>
    <w:p w14:paraId="4D57B228" w14:textId="1BC3E215" w:rsidR="00F36518" w:rsidRDefault="009D72D2" w:rsidP="00D92475">
      <w:pPr>
        <w:pStyle w:val="BodyText"/>
        <w:rPr>
          <w:rFonts w:eastAsia="Calibri" w:cs="Arial"/>
          <w:szCs w:val="24"/>
          <w:lang w:val="en-AU" w:eastAsia="en-NZ"/>
        </w:rPr>
      </w:pPr>
      <w:r>
        <w:t>STAR 1</w:t>
      </w:r>
      <w:r w:rsidR="003D163A">
        <w:t xml:space="preserve"> </w:t>
      </w:r>
      <w:r w:rsidR="008F17E4">
        <w:t xml:space="preserve">is a seven bed </w:t>
      </w:r>
      <w:r w:rsidR="006F3A6E">
        <w:t xml:space="preserve">secure </w:t>
      </w:r>
      <w:r w:rsidR="008F17E4">
        <w:t>inpatient unit</w:t>
      </w:r>
      <w:r w:rsidR="003D163A">
        <w:t xml:space="preserve"> (the Unit)</w:t>
      </w:r>
      <w:r w:rsidR="00DC2A0F">
        <w:t>. It provides</w:t>
      </w:r>
      <w:r w:rsidR="008F17E4">
        <w:t xml:space="preserve"> </w:t>
      </w:r>
      <w:r w:rsidR="00553033" w:rsidRPr="000D53F3">
        <w:rPr>
          <w:rFonts w:eastAsia="Calibri" w:cs="Arial"/>
          <w:szCs w:val="24"/>
          <w:lang w:val="en-AU" w:eastAsia="en-NZ"/>
        </w:rPr>
        <w:t>specialist services for people aged 65 and over with serious behavioural and psychological symptoms of dementia</w:t>
      </w:r>
      <w:r w:rsidR="0001543E">
        <w:rPr>
          <w:rFonts w:eastAsia="Calibri" w:cs="Arial"/>
          <w:szCs w:val="24"/>
          <w:lang w:val="en-AU" w:eastAsia="en-NZ"/>
        </w:rPr>
        <w:t xml:space="preserve">, </w:t>
      </w:r>
      <w:r w:rsidR="00553033" w:rsidRPr="000D53F3">
        <w:rPr>
          <w:rFonts w:eastAsia="Calibri" w:cs="Arial"/>
          <w:szCs w:val="24"/>
          <w:lang w:val="en-AU" w:eastAsia="en-NZ"/>
        </w:rPr>
        <w:t>recent ons</w:t>
      </w:r>
      <w:r w:rsidR="00DC2A0F">
        <w:rPr>
          <w:rFonts w:eastAsia="Calibri" w:cs="Arial"/>
          <w:szCs w:val="24"/>
          <w:lang w:val="en-AU" w:eastAsia="en-NZ"/>
        </w:rPr>
        <w:t xml:space="preserve">et mental health disorders with or </w:t>
      </w:r>
      <w:r w:rsidR="00553033" w:rsidRPr="000D53F3">
        <w:rPr>
          <w:rFonts w:eastAsia="Calibri" w:cs="Arial"/>
          <w:szCs w:val="24"/>
          <w:lang w:val="en-AU" w:eastAsia="en-NZ"/>
        </w:rPr>
        <w:t>without one or more chronic medical conditions</w:t>
      </w:r>
      <w:r w:rsidR="0001543E">
        <w:rPr>
          <w:rFonts w:eastAsia="Calibri" w:cs="Arial"/>
          <w:szCs w:val="24"/>
          <w:lang w:val="en-AU" w:eastAsia="en-NZ"/>
        </w:rPr>
        <w:t>,</w:t>
      </w:r>
      <w:r w:rsidR="00DC2A0F">
        <w:rPr>
          <w:rFonts w:eastAsia="Calibri" w:cs="Arial"/>
          <w:szCs w:val="24"/>
          <w:lang w:val="en-AU" w:eastAsia="en-NZ"/>
        </w:rPr>
        <w:t xml:space="preserve"> and/or functional impairment or </w:t>
      </w:r>
      <w:r w:rsidR="00553033" w:rsidRPr="000D53F3">
        <w:rPr>
          <w:rFonts w:eastAsia="Calibri" w:cs="Arial"/>
          <w:szCs w:val="24"/>
          <w:lang w:val="en-AU" w:eastAsia="en-NZ"/>
        </w:rPr>
        <w:t>decline.</w:t>
      </w:r>
      <w:r w:rsidR="00304B04">
        <w:rPr>
          <w:rStyle w:val="FootnoteReference"/>
          <w:rFonts w:eastAsia="Calibri" w:cs="Arial"/>
          <w:szCs w:val="24"/>
          <w:lang w:val="en-AU" w:eastAsia="en-NZ"/>
        </w:rPr>
        <w:footnoteReference w:id="4"/>
      </w:r>
      <w:r w:rsidR="00E35FB3">
        <w:rPr>
          <w:rFonts w:eastAsia="Calibri" w:cs="Arial"/>
          <w:szCs w:val="24"/>
          <w:lang w:val="en-AU" w:eastAsia="en-NZ"/>
        </w:rPr>
        <w:t xml:space="preserve"> </w:t>
      </w:r>
      <w:r w:rsidR="00E35FB3">
        <w:t>Patients can be admitted to the Unit voluntarily, under the Protection of Personal and Property Rights Act 1988 (PPPR Act), or under the Mental Health (Compulsory Assessment and Treatment) Act 1992 (MHA).</w:t>
      </w:r>
    </w:p>
    <w:p w14:paraId="23082BAF" w14:textId="4915DD6C" w:rsidR="00E35FB3" w:rsidRDefault="00207D04" w:rsidP="00660230">
      <w:pPr>
        <w:pStyle w:val="Heading3"/>
        <w:rPr>
          <w:rFonts w:eastAsia="Calibri"/>
          <w:lang w:val="en-AU" w:eastAsia="en-NZ"/>
        </w:rPr>
      </w:pPr>
      <w:bookmarkStart w:id="22" w:name="_Toc66368404"/>
      <w:r>
        <w:rPr>
          <w:rFonts w:eastAsia="Calibri"/>
          <w:lang w:val="en-AU" w:eastAsia="en-NZ"/>
        </w:rPr>
        <w:t>MDHB’s proposed c</w:t>
      </w:r>
      <w:r w:rsidR="00E35FB3">
        <w:rPr>
          <w:rFonts w:eastAsia="Calibri"/>
          <w:lang w:val="en-AU" w:eastAsia="en-NZ"/>
        </w:rPr>
        <w:t xml:space="preserve">hanges to </w:t>
      </w:r>
      <w:r w:rsidR="00932186">
        <w:rPr>
          <w:rFonts w:eastAsia="Calibri"/>
          <w:lang w:val="en-AU" w:eastAsia="en-NZ"/>
        </w:rPr>
        <w:t xml:space="preserve">their </w:t>
      </w:r>
      <w:r w:rsidR="00E35FB3">
        <w:rPr>
          <w:rFonts w:eastAsia="Calibri"/>
          <w:lang w:val="en-AU" w:eastAsia="en-NZ"/>
        </w:rPr>
        <w:t>model of care</w:t>
      </w:r>
      <w:bookmarkEnd w:id="22"/>
    </w:p>
    <w:p w14:paraId="502D3E57" w14:textId="499C58FB" w:rsidR="00E35FB3" w:rsidRDefault="00207D04" w:rsidP="00E35FB3">
      <w:pPr>
        <w:pStyle w:val="BodyText"/>
      </w:pPr>
      <w:r>
        <w:t xml:space="preserve">My Inspectors were provided with </w:t>
      </w:r>
      <w:r w:rsidR="006602CF">
        <w:t xml:space="preserve">the document </w:t>
      </w:r>
      <w:r w:rsidR="006602CF" w:rsidRPr="00304B04">
        <w:rPr>
          <w:i/>
        </w:rPr>
        <w:t>MidCentral District Health Board Older Adult Model of Care</w:t>
      </w:r>
      <w:r w:rsidR="006602CF">
        <w:t xml:space="preserve"> which sets out the MDHB’s proposed changes to its model of care. </w:t>
      </w:r>
      <w:r>
        <w:t xml:space="preserve"> </w:t>
      </w:r>
      <w:r w:rsidR="00E35FB3">
        <w:t xml:space="preserve">In October 2019, the MDHB approved a review of its older adult mental health services to confirm a best practice model of care that considers inpatient and community care services. It was proposed that </w:t>
      </w:r>
      <w:r w:rsidR="00E35FB3" w:rsidRPr="00F5085F">
        <w:t>STAR 2</w:t>
      </w:r>
      <w:r w:rsidR="00E35FB3">
        <w:rPr>
          <w:rStyle w:val="FootnoteReference"/>
        </w:rPr>
        <w:footnoteReference w:id="5"/>
      </w:r>
      <w:r w:rsidR="00E35FB3" w:rsidRPr="00F5085F">
        <w:t xml:space="preserve"> </w:t>
      </w:r>
      <w:r w:rsidR="00E35FB3">
        <w:t xml:space="preserve">manage STAR 1 </w:t>
      </w:r>
      <w:r w:rsidR="00E35FB3" w:rsidRPr="00F5085F">
        <w:t xml:space="preserve">as part of a 31-bed facility </w:t>
      </w:r>
      <w:r w:rsidR="00E35FB3">
        <w:t>with seven</w:t>
      </w:r>
      <w:r w:rsidR="00E35FB3" w:rsidRPr="00F5085F">
        <w:t xml:space="preserve"> </w:t>
      </w:r>
      <w:r w:rsidR="00E35FB3">
        <w:t xml:space="preserve">secure </w:t>
      </w:r>
      <w:r w:rsidR="00E35FB3" w:rsidRPr="00F5085F">
        <w:t>beds.</w:t>
      </w:r>
      <w:r w:rsidR="00E35FB3">
        <w:t xml:space="preserve"> </w:t>
      </w:r>
    </w:p>
    <w:p w14:paraId="72BD610D" w14:textId="77777777" w:rsidR="00E35FB3" w:rsidRDefault="00E35FB3" w:rsidP="00E35FB3">
      <w:pPr>
        <w:pStyle w:val="BodyText"/>
      </w:pPr>
      <w:r>
        <w:t>The</w:t>
      </w:r>
      <w:r w:rsidRPr="00F5085F">
        <w:t xml:space="preserve"> Associate Charge Nurse in STAR 1 would report to the Charge Nurse of STAR 2. </w:t>
      </w:r>
      <w:r>
        <w:t>STAR 1 would retain n</w:t>
      </w:r>
      <w:r w:rsidRPr="00F5085F">
        <w:t>ursing m</w:t>
      </w:r>
      <w:r>
        <w:t xml:space="preserve">ental health expertise, </w:t>
      </w:r>
      <w:r w:rsidRPr="00F5085F">
        <w:t>a dedicated older adult psychiatrist</w:t>
      </w:r>
      <w:r>
        <w:t xml:space="preserve"> and </w:t>
      </w:r>
      <w:r w:rsidRPr="00F5085F">
        <w:t>the capacity for specialist psychogeriatric inpatient services</w:t>
      </w:r>
      <w:r>
        <w:t xml:space="preserve">, </w:t>
      </w:r>
      <w:r w:rsidRPr="00F5085F">
        <w:t>while provid</w:t>
      </w:r>
      <w:r>
        <w:t>ing</w:t>
      </w:r>
      <w:r w:rsidRPr="00F5085F">
        <w:t xml:space="preserve"> effective clinical and operational oversig</w:t>
      </w:r>
      <w:r>
        <w:t>ht across ElderHealth</w:t>
      </w:r>
      <w:r w:rsidRPr="00F5085F">
        <w:t>.</w:t>
      </w:r>
      <w:r>
        <w:rPr>
          <w:rStyle w:val="FootnoteReference"/>
        </w:rPr>
        <w:footnoteReference w:id="6"/>
      </w:r>
    </w:p>
    <w:p w14:paraId="66411A92" w14:textId="3E9B2225" w:rsidR="00E35FB3" w:rsidRDefault="00E35FB3" w:rsidP="00E35FB3">
      <w:pPr>
        <w:pStyle w:val="BodyText"/>
        <w:rPr>
          <w:rFonts w:eastAsia="Calibri" w:cs="Arial"/>
          <w:szCs w:val="24"/>
          <w:lang w:val="en-AU" w:eastAsia="en-NZ"/>
        </w:rPr>
      </w:pPr>
      <w:r>
        <w:t xml:space="preserve">In March 2020, work began on the relocation </w:t>
      </w:r>
      <w:r w:rsidR="00660230">
        <w:t>of</w:t>
      </w:r>
      <w:r w:rsidR="00207D04">
        <w:t xml:space="preserve"> </w:t>
      </w:r>
      <w:r>
        <w:t>STAR 1. On 22 June 2020, the Unit moved to its current location. Management invited staff to submit on the proposed model of care by 30 July 2020, but the Unit had relocated by then.</w:t>
      </w:r>
    </w:p>
    <w:p w14:paraId="4C46E073" w14:textId="6773608C" w:rsidR="00F36518" w:rsidRDefault="00F36518">
      <w:pPr>
        <w:pStyle w:val="BodyText"/>
      </w:pPr>
      <w:r>
        <w:rPr>
          <w:rFonts w:eastAsia="Calibri" w:cs="Arial"/>
          <w:szCs w:val="24"/>
          <w:lang w:val="en-AU" w:eastAsia="en-NZ"/>
        </w:rPr>
        <w:t>The Unit is part of the STAR Centre that encompasses STAR 1 (Mental He</w:t>
      </w:r>
      <w:r w:rsidR="00843519">
        <w:rPr>
          <w:rFonts w:eastAsia="Calibri" w:cs="Arial"/>
          <w:szCs w:val="24"/>
          <w:lang w:val="en-AU" w:eastAsia="en-NZ"/>
        </w:rPr>
        <w:t>alth service) and STAR 2 (Elder</w:t>
      </w:r>
      <w:r>
        <w:rPr>
          <w:rFonts w:eastAsia="Calibri" w:cs="Arial"/>
          <w:szCs w:val="24"/>
          <w:lang w:val="en-AU" w:eastAsia="en-NZ"/>
        </w:rPr>
        <w:t xml:space="preserve">Health). The Centre is located on the </w:t>
      </w:r>
      <w:r w:rsidR="00437CA8">
        <w:t>P</w:t>
      </w:r>
      <w:r w:rsidR="00164D58">
        <w:t>almerston North Hospital campus</w:t>
      </w:r>
      <w:r>
        <w:t xml:space="preserve"> </w:t>
      </w:r>
      <w:r w:rsidR="001D2E6A">
        <w:t>in</w:t>
      </w:r>
      <w:r w:rsidR="0040568F">
        <w:t xml:space="preserve"> the MidCentral District Health Board</w:t>
      </w:r>
      <w:r w:rsidR="001D2E6A">
        <w:t xml:space="preserve"> region</w:t>
      </w:r>
      <w:r w:rsidR="0040568F">
        <w:t xml:space="preserve"> – Te Pae Hauora o Ruahine o Tararua</w:t>
      </w:r>
      <w:r w:rsidR="00A666A0">
        <w:t xml:space="preserve"> (MDHB)</w:t>
      </w:r>
      <w:r w:rsidR="00437CA8">
        <w:t>.</w:t>
      </w:r>
    </w:p>
    <w:p w14:paraId="05D6DC1E" w14:textId="77777777" w:rsidR="00C52349" w:rsidRDefault="00C52349" w:rsidP="00C52349">
      <w:pPr>
        <w:pStyle w:val="Heading2"/>
      </w:pPr>
      <w:bookmarkStart w:id="23" w:name="_Toc6903498"/>
      <w:bookmarkStart w:id="24" w:name="_Toc54157953"/>
      <w:bookmarkStart w:id="25" w:name="_Toc66368405"/>
      <w:bookmarkStart w:id="26" w:name="_Toc6903501"/>
      <w:r>
        <w:t>Region</w:t>
      </w:r>
      <w:bookmarkEnd w:id="23"/>
      <w:bookmarkEnd w:id="24"/>
      <w:bookmarkEnd w:id="25"/>
    </w:p>
    <w:p w14:paraId="55167AE1" w14:textId="24649BD6" w:rsidR="00C52349" w:rsidRDefault="00C52349" w:rsidP="00C506FA">
      <w:pPr>
        <w:spacing w:after="200" w:line="276" w:lineRule="auto"/>
      </w:pPr>
      <w:r>
        <w:t>MidCentral</w:t>
      </w:r>
      <w:r w:rsidR="003450DA">
        <w:t xml:space="preserve"> North Island</w:t>
      </w:r>
      <w:r>
        <w:t xml:space="preserve"> – Palmerston North</w:t>
      </w:r>
      <w:r w:rsidR="003450DA">
        <w:t xml:space="preserve"> and environs</w:t>
      </w:r>
    </w:p>
    <w:p w14:paraId="5A74DD95" w14:textId="2D579068" w:rsidR="00C52349" w:rsidRDefault="00C52349" w:rsidP="00C52349">
      <w:pPr>
        <w:spacing w:after="200" w:line="276" w:lineRule="auto"/>
      </w:pPr>
      <w:r>
        <w:t>MidCentral District Health Board – Te Pae Hauora o Ruahine o Tararua</w:t>
      </w:r>
    </w:p>
    <w:p w14:paraId="11F7EFE2" w14:textId="36D16273" w:rsidR="00667F80" w:rsidRDefault="00843519" w:rsidP="00667F80">
      <w:pPr>
        <w:pStyle w:val="Heading2"/>
      </w:pPr>
      <w:bookmarkStart w:id="27" w:name="_Toc66368406"/>
      <w:r>
        <w:t>Previous</w:t>
      </w:r>
      <w:r w:rsidR="00C60734">
        <w:t xml:space="preserve"> </w:t>
      </w:r>
      <w:r w:rsidR="00667F80">
        <w:t>inspection</w:t>
      </w:r>
      <w:bookmarkEnd w:id="26"/>
      <w:r>
        <w:t>s</w:t>
      </w:r>
      <w:bookmarkEnd w:id="27"/>
    </w:p>
    <w:p w14:paraId="4102419D" w14:textId="2B137FC4" w:rsidR="00164D58" w:rsidRDefault="004F7AA7" w:rsidP="00A827BB">
      <w:pPr>
        <w:pStyle w:val="BodyText"/>
      </w:pPr>
      <w:r>
        <w:t>Una</w:t>
      </w:r>
      <w:r w:rsidR="00164D58">
        <w:t xml:space="preserve">nnounced </w:t>
      </w:r>
      <w:r>
        <w:t>inspection – May</w:t>
      </w:r>
      <w:r w:rsidR="00164D58">
        <w:t xml:space="preserve"> 2012</w:t>
      </w:r>
    </w:p>
    <w:p w14:paraId="566087AB" w14:textId="77777777" w:rsidR="004F7AA7" w:rsidRDefault="004F7AA7" w:rsidP="00A827BB">
      <w:pPr>
        <w:pStyle w:val="BodyText"/>
      </w:pPr>
      <w:r>
        <w:t>Unannounced inspection – December 2015</w:t>
      </w:r>
    </w:p>
    <w:p w14:paraId="6FBA6626" w14:textId="35B33A9B" w:rsidR="00667F80" w:rsidRDefault="0038315B" w:rsidP="00A827BB">
      <w:pPr>
        <w:pStyle w:val="BodyText"/>
      </w:pPr>
      <w:r>
        <w:t>Una</w:t>
      </w:r>
      <w:r w:rsidR="0034596F">
        <w:t xml:space="preserve">nnounced </w:t>
      </w:r>
      <w:r w:rsidR="00F05640">
        <w:t xml:space="preserve">follow-up </w:t>
      </w:r>
      <w:r>
        <w:t xml:space="preserve">visit </w:t>
      </w:r>
      <w:r w:rsidR="0034596F">
        <w:t xml:space="preserve">– </w:t>
      </w:r>
      <w:r w:rsidR="00F05640">
        <w:t>May 2017</w:t>
      </w:r>
    </w:p>
    <w:p w14:paraId="5CEDB0B8" w14:textId="5E14C14E" w:rsidR="00667F80" w:rsidRDefault="00E53681" w:rsidP="00A827BB">
      <w:pPr>
        <w:pStyle w:val="BodyText"/>
      </w:pPr>
      <w:r>
        <w:t>Unannounced drop-in visit – August 2020</w:t>
      </w:r>
      <w:r w:rsidR="00667F80">
        <w:br w:type="page"/>
      </w:r>
    </w:p>
    <w:p w14:paraId="25A178DC" w14:textId="5772EDC6" w:rsidR="00667F80" w:rsidRDefault="00667F80" w:rsidP="00E070BE">
      <w:pPr>
        <w:pStyle w:val="Heading1-Start"/>
      </w:pPr>
      <w:bookmarkStart w:id="28" w:name="_Toc6903502"/>
      <w:bookmarkStart w:id="29" w:name="_Toc66368407"/>
      <w:r>
        <w:t xml:space="preserve">The </w:t>
      </w:r>
      <w:r w:rsidR="00E070BE">
        <w:t>i</w:t>
      </w:r>
      <w:r>
        <w:t>nspection</w:t>
      </w:r>
      <w:bookmarkEnd w:id="28"/>
      <w:bookmarkEnd w:id="29"/>
    </w:p>
    <w:p w14:paraId="0BF00C2B" w14:textId="20934D08" w:rsidR="00667F80" w:rsidRDefault="00667F80" w:rsidP="00667F80">
      <w:pPr>
        <w:pStyle w:val="BodyText"/>
      </w:pPr>
      <w:r w:rsidRPr="005A1BEE">
        <w:t>Inspectors</w:t>
      </w:r>
      <w:r w:rsidR="00553033">
        <w:t xml:space="preserve"> </w:t>
      </w:r>
      <w:r w:rsidRPr="005A1BEE">
        <w:t xml:space="preserve">conducted the inspection of the </w:t>
      </w:r>
      <w:r w:rsidR="0034596F">
        <w:t xml:space="preserve">Unit </w:t>
      </w:r>
      <w:r w:rsidRPr="005A1BEE">
        <w:t>between</w:t>
      </w:r>
      <w:r w:rsidR="00E53502">
        <w:t xml:space="preserve"> </w:t>
      </w:r>
      <w:r w:rsidR="00123DC4">
        <w:t>29 September</w:t>
      </w:r>
      <w:r w:rsidR="003315D0">
        <w:t xml:space="preserve"> 2020</w:t>
      </w:r>
      <w:r w:rsidR="00123DC4">
        <w:t xml:space="preserve"> and 1 October 2020</w:t>
      </w:r>
      <w:r w:rsidR="00820416">
        <w:t xml:space="preserve">. </w:t>
      </w:r>
      <w:r w:rsidR="00123DC4">
        <w:t>At the time</w:t>
      </w:r>
      <w:r w:rsidRPr="005A1BEE">
        <w:t xml:space="preserve"> of the inspection, there were </w:t>
      </w:r>
      <w:r w:rsidR="00123DC4">
        <w:t xml:space="preserve">six </w:t>
      </w:r>
      <w:r w:rsidR="000D78E2">
        <w:t>patients</w:t>
      </w:r>
      <w:r w:rsidRPr="005A1BEE">
        <w:t xml:space="preserve"> </w:t>
      </w:r>
      <w:r w:rsidR="00487B9D">
        <w:t>i</w:t>
      </w:r>
      <w:r w:rsidRPr="005A1BEE">
        <w:t>n the</w:t>
      </w:r>
      <w:r w:rsidR="0034596F">
        <w:t xml:space="preserve"> Unit</w:t>
      </w:r>
      <w:r w:rsidRPr="005A1BEE">
        <w:t xml:space="preserve">, </w:t>
      </w:r>
      <w:r w:rsidR="000B72BB">
        <w:t xml:space="preserve">comprising </w:t>
      </w:r>
      <w:r w:rsidR="00123DC4">
        <w:t>one</w:t>
      </w:r>
      <w:r w:rsidR="00504C32">
        <w:t xml:space="preserve"> </w:t>
      </w:r>
      <w:r w:rsidR="00123DC4">
        <w:t>female</w:t>
      </w:r>
      <w:r w:rsidRPr="005A1BEE">
        <w:t xml:space="preserve"> and </w:t>
      </w:r>
      <w:r w:rsidR="00123DC4">
        <w:t>five</w:t>
      </w:r>
      <w:r w:rsidR="00E53502">
        <w:t xml:space="preserve"> </w:t>
      </w:r>
      <w:r w:rsidR="00FA7E8E">
        <w:t>males</w:t>
      </w:r>
      <w:r w:rsidR="00C26C8E">
        <w:t>. The average length of stay</w:t>
      </w:r>
      <w:r w:rsidR="00683BD0">
        <w:t xml:space="preserve"> </w:t>
      </w:r>
      <w:r w:rsidR="00EA2928">
        <w:t xml:space="preserve">for the period </w:t>
      </w:r>
      <w:r w:rsidR="000D78E2">
        <w:t xml:space="preserve">3 </w:t>
      </w:r>
      <w:r w:rsidR="00A84C49">
        <w:t>February 2020 to 25 September 2020 was 41 days</w:t>
      </w:r>
      <w:r w:rsidR="00C26C8E">
        <w:t>.</w:t>
      </w:r>
    </w:p>
    <w:p w14:paraId="130F8F43" w14:textId="77777777" w:rsidR="00667F80" w:rsidRDefault="00667F80" w:rsidP="00667F80">
      <w:pPr>
        <w:pStyle w:val="Heading2"/>
      </w:pPr>
      <w:bookmarkStart w:id="30" w:name="_Toc6903503"/>
      <w:bookmarkStart w:id="31" w:name="_Toc66368408"/>
      <w:r>
        <w:t>Inspection methodology</w:t>
      </w:r>
      <w:bookmarkEnd w:id="30"/>
      <w:bookmarkEnd w:id="31"/>
    </w:p>
    <w:p w14:paraId="52F88131" w14:textId="62D8A79F" w:rsidR="004D68E1" w:rsidRDefault="00577F21" w:rsidP="00C30D12">
      <w:pPr>
        <w:pStyle w:val="BodyText"/>
      </w:pPr>
      <w:bookmarkStart w:id="32" w:name="_Toc6903504"/>
      <w:r>
        <w:t>The physical inspection spanned three days – Tuesday 29 September to Thursday 1 October 2020</w:t>
      </w:r>
      <w:r w:rsidR="004D68E1">
        <w:t xml:space="preserve"> and included formal interviews with the </w:t>
      </w:r>
      <w:r w:rsidR="002E4F9F" w:rsidRPr="00410649">
        <w:t>Charge Nurse Manager (CNM)</w:t>
      </w:r>
      <w:r w:rsidR="004D68E1">
        <w:t xml:space="preserve"> and Associate Charge Nurse Manager (ACNM). Interviews were undertaken with staff involved with patient care, patients themselves and their </w:t>
      </w:r>
      <w:r w:rsidR="00B735EE" w:rsidRPr="00620339">
        <w:t>whānau</w:t>
      </w:r>
      <w:r w:rsidR="004D68E1">
        <w:t>. The physical inspection included review</w:t>
      </w:r>
      <w:r w:rsidR="00843519">
        <w:t>ing</w:t>
      </w:r>
      <w:r w:rsidR="004D68E1">
        <w:t xml:space="preserve"> a sample of patient clinical records, and observ</w:t>
      </w:r>
      <w:r w:rsidR="00843519">
        <w:t xml:space="preserve">ing </w:t>
      </w:r>
      <w:r w:rsidR="004D68E1">
        <w:t xml:space="preserve">interactions between staff and patients. </w:t>
      </w:r>
    </w:p>
    <w:p w14:paraId="3B679435" w14:textId="63EAC182" w:rsidR="002E4F9F" w:rsidRDefault="004D68E1" w:rsidP="00660230">
      <w:pPr>
        <w:pStyle w:val="BodyText"/>
      </w:pPr>
      <w:r>
        <w:t>The inspection also included remote inspection activity including review</w:t>
      </w:r>
      <w:r w:rsidR="00843519">
        <w:t>ing</w:t>
      </w:r>
      <w:r w:rsidR="00F354AC">
        <w:t xml:space="preserve"> </w:t>
      </w:r>
      <w:r w:rsidR="00CC6879">
        <w:t xml:space="preserve">operating policies, plans and incident data. A full list of documents </w:t>
      </w:r>
      <w:r w:rsidR="00F354AC">
        <w:t xml:space="preserve">requested and </w:t>
      </w:r>
      <w:r w:rsidR="00CC6879">
        <w:t>reviewed is attached as Appendix 1.</w:t>
      </w:r>
      <w:r w:rsidR="00CC6879">
        <w:rPr>
          <w:rStyle w:val="FootnoteReference"/>
        </w:rPr>
        <w:footnoteReference w:id="7"/>
      </w:r>
    </w:p>
    <w:p w14:paraId="400E7776" w14:textId="400EE9FC" w:rsidR="004C4292" w:rsidRDefault="004C4292" w:rsidP="00660230">
      <w:pPr>
        <w:pStyle w:val="BodyText"/>
      </w:pPr>
      <w:r w:rsidRPr="004C48E6">
        <w:t xml:space="preserve">The Unit received a copy of my provisional report and was invited to comment. </w:t>
      </w:r>
      <w:r w:rsidR="007E7047" w:rsidRPr="004C48E6">
        <w:t>I appreciate the efforts made by the Unit to address the issues</w:t>
      </w:r>
      <w:r w:rsidR="00A755E9" w:rsidRPr="004C48E6">
        <w:t xml:space="preserve"> identified during the inspection and</w:t>
      </w:r>
      <w:r w:rsidR="007E7047" w:rsidRPr="004C48E6">
        <w:t xml:space="preserve"> </w:t>
      </w:r>
      <w:r w:rsidR="00A755E9" w:rsidRPr="004C48E6">
        <w:t>documented</w:t>
      </w:r>
      <w:r w:rsidR="007E7047" w:rsidRPr="004C48E6">
        <w:t xml:space="preserve"> in my provisional report. </w:t>
      </w:r>
      <w:r w:rsidRPr="004C48E6">
        <w:t>I have had regard to their feedback when preparing my final report.</w:t>
      </w:r>
    </w:p>
    <w:p w14:paraId="023D618E" w14:textId="77777777" w:rsidR="002E4F9F" w:rsidRDefault="002E4F9F" w:rsidP="002E4F9F">
      <w:pPr>
        <w:pStyle w:val="Heading2"/>
      </w:pPr>
      <w:bookmarkStart w:id="33" w:name="_Toc54157959"/>
      <w:bookmarkStart w:id="34" w:name="_Toc66368409"/>
      <w:bookmarkEnd w:id="32"/>
      <w:r>
        <w:t>Inspection focus</w:t>
      </w:r>
      <w:bookmarkEnd w:id="33"/>
      <w:bookmarkEnd w:id="34"/>
    </w:p>
    <w:p w14:paraId="1A4818EB" w14:textId="64A0D863" w:rsidR="007369F7" w:rsidRDefault="007369F7" w:rsidP="007369F7">
      <w:pPr>
        <w:pStyle w:val="BodyText"/>
      </w:pPr>
      <w:r>
        <w:t>Six key</w:t>
      </w:r>
      <w:r w:rsidR="002E4F9F" w:rsidRPr="003C09FD">
        <w:t xml:space="preserve"> areas were examined to determine whether there had been torture or other cruel, inhuman or degrading treatment or punishment, or any other issues impacting adversely on patients.</w:t>
      </w:r>
      <w:r w:rsidR="002E4F9F">
        <w:rPr>
          <w:rStyle w:val="FootnoteReference"/>
        </w:rPr>
        <w:footnoteReference w:id="8"/>
      </w:r>
      <w:r>
        <w:t xml:space="preserve"> These areas were:</w:t>
      </w:r>
    </w:p>
    <w:p w14:paraId="5AF0B20E" w14:textId="3EA219B8" w:rsidR="007369F7" w:rsidRPr="00620339" w:rsidRDefault="007369F7" w:rsidP="007369F7">
      <w:pPr>
        <w:pStyle w:val="Bullet1"/>
      </w:pPr>
      <w:r>
        <w:t>Healthcare and t</w:t>
      </w:r>
      <w:r w:rsidRPr="00620339">
        <w:t>reatment</w:t>
      </w:r>
      <w:r w:rsidR="00843519">
        <w:t>,</w:t>
      </w:r>
      <w:r>
        <w:t xml:space="preserve"> such as the use of de-escalation and restraint, and p</w:t>
      </w:r>
      <w:r w:rsidRPr="00620339">
        <w:t>atients</w:t>
      </w:r>
      <w:r w:rsidR="003315D0">
        <w:t>’</w:t>
      </w:r>
      <w:r w:rsidRPr="00620339">
        <w:t xml:space="preserve"> and whānau views on treatment</w:t>
      </w:r>
      <w:r w:rsidR="00660230">
        <w:t>;</w:t>
      </w:r>
    </w:p>
    <w:p w14:paraId="5EEBB640" w14:textId="229E8B62" w:rsidR="007369F7" w:rsidRPr="00620339" w:rsidRDefault="007369F7" w:rsidP="007369F7">
      <w:pPr>
        <w:pStyle w:val="Bullet1"/>
      </w:pPr>
      <w:r w:rsidRPr="00620339">
        <w:t>Protective measures</w:t>
      </w:r>
      <w:r w:rsidR="003315D0">
        <w:t>,</w:t>
      </w:r>
      <w:r>
        <w:t xml:space="preserve"> such as the patients</w:t>
      </w:r>
      <w:r w:rsidR="00660230">
        <w:t>’</w:t>
      </w:r>
      <w:r>
        <w:t xml:space="preserve"> ability to make complaints</w:t>
      </w:r>
      <w:r w:rsidR="00660230">
        <w:t>;</w:t>
      </w:r>
      <w:r>
        <w:t xml:space="preserve"> </w:t>
      </w:r>
    </w:p>
    <w:p w14:paraId="13BB960F" w14:textId="73953B99" w:rsidR="007369F7" w:rsidRPr="00620339" w:rsidRDefault="007369F7" w:rsidP="007369F7">
      <w:pPr>
        <w:pStyle w:val="Bullet1"/>
      </w:pPr>
      <w:r w:rsidRPr="00620339">
        <w:t>Material conditions</w:t>
      </w:r>
      <w:r w:rsidR="00660230">
        <w:t>;</w:t>
      </w:r>
    </w:p>
    <w:p w14:paraId="1E788B01" w14:textId="0544293A" w:rsidR="007369F7" w:rsidRPr="00620339" w:rsidRDefault="007369F7" w:rsidP="007369F7">
      <w:pPr>
        <w:pStyle w:val="Bullet1"/>
      </w:pPr>
      <w:r w:rsidRPr="00620339">
        <w:t>Activities and programmes</w:t>
      </w:r>
      <w:r>
        <w:t xml:space="preserve"> including access to outdoor areas</w:t>
      </w:r>
      <w:r w:rsidR="00660230">
        <w:t>;</w:t>
      </w:r>
      <w:r>
        <w:t xml:space="preserve"> </w:t>
      </w:r>
    </w:p>
    <w:p w14:paraId="117958C4" w14:textId="59604566" w:rsidR="007369F7" w:rsidRPr="00620339" w:rsidRDefault="007369F7" w:rsidP="007369F7">
      <w:pPr>
        <w:pStyle w:val="Bullet1"/>
      </w:pPr>
      <w:r w:rsidRPr="00620339">
        <w:t>Access to visitors and external communications</w:t>
      </w:r>
      <w:r w:rsidR="00660230">
        <w:t xml:space="preserve">; and </w:t>
      </w:r>
    </w:p>
    <w:p w14:paraId="07D43824" w14:textId="245C017B" w:rsidR="002E4F9F" w:rsidRDefault="007369F7" w:rsidP="00660230">
      <w:pPr>
        <w:pStyle w:val="Bullet1"/>
      </w:pPr>
      <w:r w:rsidRPr="00620339">
        <w:t>Staffing levels</w:t>
      </w:r>
      <w:r>
        <w:t>.</w:t>
      </w:r>
    </w:p>
    <w:p w14:paraId="295785D9" w14:textId="469E4C44" w:rsidR="00667F80" w:rsidRPr="00426B8F" w:rsidRDefault="00667F80" w:rsidP="00426B8F">
      <w:pPr>
        <w:pStyle w:val="Heading2"/>
      </w:pPr>
      <w:bookmarkStart w:id="35" w:name="_Toc6903513"/>
      <w:bookmarkStart w:id="36" w:name="_Toc66368410"/>
      <w:r w:rsidRPr="00426B8F">
        <w:t xml:space="preserve">Recommendations from previous </w:t>
      </w:r>
      <w:bookmarkEnd w:id="35"/>
      <w:r w:rsidR="00D43D1E">
        <w:t>inspections</w:t>
      </w:r>
      <w:bookmarkEnd w:id="36"/>
    </w:p>
    <w:p w14:paraId="2FA99E1A" w14:textId="53C88EF7" w:rsidR="00A97554" w:rsidRPr="00E85FB9" w:rsidRDefault="002E4F9F" w:rsidP="00E85FB9">
      <w:pPr>
        <w:pStyle w:val="BodyText"/>
        <w:rPr>
          <w:color w:val="auto"/>
        </w:rPr>
      </w:pPr>
      <w:r>
        <w:rPr>
          <w:color w:val="auto"/>
        </w:rPr>
        <w:t>The Inspectors followed up on three</w:t>
      </w:r>
      <w:r w:rsidR="00E85FB9">
        <w:rPr>
          <w:color w:val="auto"/>
        </w:rPr>
        <w:t xml:space="preserve"> recommendations</w:t>
      </w:r>
      <w:r w:rsidR="00F6749B">
        <w:rPr>
          <w:color w:val="auto"/>
        </w:rPr>
        <w:t xml:space="preserve"> previously made by me</w:t>
      </w:r>
      <w:r w:rsidR="00402920">
        <w:rPr>
          <w:color w:val="auto"/>
        </w:rPr>
        <w:t>,</w:t>
      </w:r>
      <w:r w:rsidR="00E85FB9">
        <w:rPr>
          <w:color w:val="auto"/>
        </w:rPr>
        <w:t xml:space="preserve"> </w:t>
      </w:r>
      <w:r w:rsidR="00E40752">
        <w:rPr>
          <w:color w:val="auto"/>
        </w:rPr>
        <w:t>following an</w:t>
      </w:r>
      <w:r w:rsidR="00CB5C55">
        <w:rPr>
          <w:color w:val="auto"/>
        </w:rPr>
        <w:t xml:space="preserve"> inspection</w:t>
      </w:r>
      <w:r w:rsidR="00402920">
        <w:rPr>
          <w:color w:val="auto"/>
        </w:rPr>
        <w:t xml:space="preserve"> </w:t>
      </w:r>
      <w:r w:rsidR="004A1865">
        <w:rPr>
          <w:color w:val="auto"/>
        </w:rPr>
        <w:t>of</w:t>
      </w:r>
      <w:r w:rsidR="00402920">
        <w:rPr>
          <w:color w:val="auto"/>
        </w:rPr>
        <w:t xml:space="preserve"> STAR 1</w:t>
      </w:r>
      <w:r w:rsidR="00CB5C55">
        <w:rPr>
          <w:color w:val="auto"/>
        </w:rPr>
        <w:t xml:space="preserve"> in May 2017</w:t>
      </w:r>
      <w:r w:rsidR="00402920">
        <w:rPr>
          <w:rStyle w:val="FootnoteReference"/>
          <w:color w:val="auto"/>
        </w:rPr>
        <w:footnoteReference w:id="9"/>
      </w:r>
      <w:r w:rsidR="00E85FB9">
        <w:rPr>
          <w:color w:val="auto"/>
        </w:rPr>
        <w:t>:</w:t>
      </w:r>
    </w:p>
    <w:p w14:paraId="05A1A0EC" w14:textId="77777777" w:rsidR="00402920" w:rsidRDefault="00980C61" w:rsidP="00402920">
      <w:pPr>
        <w:pStyle w:val="Bullet1"/>
      </w:pPr>
      <w:r w:rsidRPr="00763B4B">
        <w:t xml:space="preserve">All staff should be </w:t>
      </w:r>
      <w:r w:rsidR="00C974F9">
        <w:t xml:space="preserve">up to </w:t>
      </w:r>
      <w:r w:rsidRPr="00763B4B">
        <w:t>date with their restraint training refresher course.</w:t>
      </w:r>
      <w:r w:rsidR="002F4DCC">
        <w:t xml:space="preserve"> </w:t>
      </w:r>
    </w:p>
    <w:p w14:paraId="34467D27" w14:textId="41C03442" w:rsidR="00A97554" w:rsidRDefault="00CB5C55" w:rsidP="00402920">
      <w:pPr>
        <w:pStyle w:val="Bullet1"/>
        <w:numPr>
          <w:ilvl w:val="0"/>
          <w:numId w:val="0"/>
        </w:numPr>
        <w:ind w:left="567"/>
      </w:pPr>
      <w:r>
        <w:t>Following the May 2017 inspection the</w:t>
      </w:r>
      <w:r w:rsidR="002F4DCC">
        <w:t xml:space="preserve"> </w:t>
      </w:r>
      <w:r w:rsidR="00E85FB9">
        <w:t xml:space="preserve">MDHB advised that </w:t>
      </w:r>
      <w:r w:rsidR="002F4DCC">
        <w:t>75 percent of staff had compl</w:t>
      </w:r>
      <w:r w:rsidR="00763B4B">
        <w:t>eted the training</w:t>
      </w:r>
      <w:r>
        <w:t>,</w:t>
      </w:r>
      <w:r w:rsidR="00763B4B">
        <w:t xml:space="preserve"> and future dates had been set for the remaining staff.</w:t>
      </w:r>
    </w:p>
    <w:p w14:paraId="65E773F1" w14:textId="28DDEBC1" w:rsidR="00402920" w:rsidRDefault="00E85FB9" w:rsidP="00402920">
      <w:pPr>
        <w:pStyle w:val="Bullet1"/>
      </w:pPr>
      <w:r>
        <w:t xml:space="preserve">The HNU (High Needs Unit) is redesigned to better meet the needs of older persons. This </w:t>
      </w:r>
      <w:r w:rsidR="00D26073">
        <w:t>was</w:t>
      </w:r>
      <w:r>
        <w:t xml:space="preserve"> a repeat recommendation. </w:t>
      </w:r>
    </w:p>
    <w:p w14:paraId="4CDBB900" w14:textId="410B3470" w:rsidR="00A97554" w:rsidRDefault="00CB5C55" w:rsidP="00402920">
      <w:pPr>
        <w:pStyle w:val="Bullet1"/>
        <w:numPr>
          <w:ilvl w:val="0"/>
          <w:numId w:val="0"/>
        </w:numPr>
        <w:ind w:left="567"/>
      </w:pPr>
      <w:r>
        <w:t>Following the May 2017 inspection the MDHB advised that a project was</w:t>
      </w:r>
      <w:r w:rsidR="00E85FB9">
        <w:t xml:space="preserve"> underway</w:t>
      </w:r>
      <w:r>
        <w:t xml:space="preserve"> to review and change the current environment. The goal for completion was late 2017.</w:t>
      </w:r>
    </w:p>
    <w:p w14:paraId="535F43CF" w14:textId="77777777" w:rsidR="00402920" w:rsidRPr="00402920" w:rsidRDefault="00CB5C55" w:rsidP="00402920">
      <w:pPr>
        <w:pStyle w:val="Bullet1"/>
      </w:pPr>
      <w:r w:rsidRPr="00402920">
        <w:t xml:space="preserve">A wider selection of sensory modulation resources is made available for use. </w:t>
      </w:r>
    </w:p>
    <w:p w14:paraId="790E8BD9" w14:textId="634118BF" w:rsidR="00CB5C55" w:rsidRPr="00402920" w:rsidRDefault="00CB5C55" w:rsidP="00402920">
      <w:pPr>
        <w:pStyle w:val="Bullet1"/>
        <w:numPr>
          <w:ilvl w:val="0"/>
          <w:numId w:val="0"/>
        </w:numPr>
        <w:ind w:left="567"/>
        <w:rPr>
          <w:b/>
        </w:rPr>
      </w:pPr>
      <w:r>
        <w:t>Following the May 2017 inspection the MDHB advised that a Charge Nurse and Occupational Therapist had commenced with a plan to purchase more resources.</w:t>
      </w:r>
    </w:p>
    <w:p w14:paraId="6DE8EF82" w14:textId="79C4D974" w:rsidR="001D5945" w:rsidRPr="00426B8F" w:rsidRDefault="00402920" w:rsidP="001D5945">
      <w:pPr>
        <w:pStyle w:val="BodyText"/>
      </w:pPr>
      <w:r>
        <w:t>The Unit’s adoption, or not, of these prior recommendations is referred to in the relevant sections of this report.</w:t>
      </w:r>
      <w:r w:rsidR="001D5945" w:rsidRPr="00426B8F">
        <w:t xml:space="preserve"> </w:t>
      </w:r>
    </w:p>
    <w:p w14:paraId="1C393D93" w14:textId="77777777" w:rsidR="00667F80" w:rsidRDefault="00667F80" w:rsidP="00667F80">
      <w:pPr>
        <w:spacing w:after="200" w:line="276" w:lineRule="auto"/>
      </w:pPr>
      <w:r>
        <w:br w:type="page"/>
      </w:r>
    </w:p>
    <w:p w14:paraId="075555CA" w14:textId="03D40C2D" w:rsidR="00EE0697" w:rsidRDefault="00B735EE" w:rsidP="00660230">
      <w:pPr>
        <w:pStyle w:val="Heading1"/>
      </w:pPr>
      <w:bookmarkStart w:id="37" w:name="_Toc6903514"/>
      <w:bookmarkStart w:id="38" w:name="_Toc54157969"/>
      <w:bookmarkStart w:id="39" w:name="_Toc66368411"/>
      <w:r>
        <w:t xml:space="preserve">Healthcare and </w:t>
      </w:r>
      <w:r w:rsidR="00CD1E89">
        <w:t>t</w:t>
      </w:r>
      <w:r w:rsidR="00EE0697">
        <w:t>reatment</w:t>
      </w:r>
      <w:bookmarkEnd w:id="37"/>
      <w:bookmarkEnd w:id="38"/>
      <w:bookmarkEnd w:id="39"/>
    </w:p>
    <w:p w14:paraId="2D209367" w14:textId="77777777" w:rsidR="004143F9" w:rsidRDefault="004143F9" w:rsidP="004143F9">
      <w:pPr>
        <w:pStyle w:val="BodyText"/>
      </w:pPr>
      <w:r>
        <w:t>Inspectors observed that staff engaged with the patients and their family in a warm and respectful way. Staff used caring and supportive language when speaking about the patients.</w:t>
      </w:r>
    </w:p>
    <w:p w14:paraId="03A5E92D" w14:textId="37A157A7" w:rsidR="00901180" w:rsidRDefault="00EE0697" w:rsidP="00987FEF">
      <w:pPr>
        <w:pStyle w:val="BodyText"/>
      </w:pPr>
      <w:r>
        <w:t>There was no evidence that any patient had been subject</w:t>
      </w:r>
      <w:r w:rsidR="007369F7">
        <w:t>ed</w:t>
      </w:r>
      <w:r>
        <w:t xml:space="preserve"> to torture or cruel, inhuman or degrading treatment or punishment.</w:t>
      </w:r>
      <w:r w:rsidR="007369F7" w:rsidRPr="007369F7">
        <w:t xml:space="preserve"> </w:t>
      </w:r>
      <w:r w:rsidR="007369F7">
        <w:t xml:space="preserve">There was </w:t>
      </w:r>
      <w:r w:rsidR="00A24B6B">
        <w:t xml:space="preserve">also </w:t>
      </w:r>
      <w:r w:rsidR="007369F7">
        <w:t>no evidence that seclusion was used in the Unit</w:t>
      </w:r>
      <w:r w:rsidR="001A5CDA">
        <w:t>, and t</w:t>
      </w:r>
      <w:r w:rsidR="007369F7">
        <w:t>here were no patients undergoing Electro-convulsive therapy (ECT) in the Unit at the time of the inspection.</w:t>
      </w:r>
      <w:r w:rsidR="00CD1E89">
        <w:t xml:space="preserve"> </w:t>
      </w:r>
    </w:p>
    <w:p w14:paraId="3D34A288" w14:textId="014EF03C" w:rsidR="00CD1E89" w:rsidRDefault="003D0C67" w:rsidP="00660230">
      <w:pPr>
        <w:pStyle w:val="Heading2"/>
      </w:pPr>
      <w:bookmarkStart w:id="40" w:name="_Toc66368412"/>
      <w:bookmarkStart w:id="41" w:name="_Toc6903516"/>
      <w:bookmarkStart w:id="42" w:name="_Toc54157971"/>
      <w:r>
        <w:t>Assessment and c</w:t>
      </w:r>
      <w:r w:rsidR="00CD1E89" w:rsidRPr="008A3A49">
        <w:t>are planning</w:t>
      </w:r>
      <w:bookmarkEnd w:id="40"/>
    </w:p>
    <w:p w14:paraId="2B8792B1" w14:textId="569B8165" w:rsidR="00CD1E89" w:rsidRPr="008A3A49" w:rsidRDefault="00CD1E89" w:rsidP="00CD1E89">
      <w:pPr>
        <w:pStyle w:val="BodyText"/>
      </w:pPr>
      <w:r w:rsidRPr="008A3A49">
        <w:t xml:space="preserve">Records showed </w:t>
      </w:r>
      <w:r w:rsidR="004471E6">
        <w:t xml:space="preserve">patient assessment on admission </w:t>
      </w:r>
      <w:r w:rsidRPr="008A3A49">
        <w:t xml:space="preserve">laid the foundation for their care planning. </w:t>
      </w:r>
      <w:r w:rsidR="004471E6">
        <w:t>C</w:t>
      </w:r>
      <w:r w:rsidRPr="008A3A49">
        <w:t xml:space="preserve">are plans were in place for each </w:t>
      </w:r>
      <w:r>
        <w:t>patient</w:t>
      </w:r>
      <w:r w:rsidRPr="008A3A49">
        <w:t xml:space="preserve"> and were updated every three to four days. Multidisciplinary team (MDT) meetings were </w:t>
      </w:r>
      <w:r w:rsidR="004471E6">
        <w:t xml:space="preserve">held regularly and </w:t>
      </w:r>
      <w:r w:rsidRPr="008A3A49">
        <w:t xml:space="preserve">recorded, which included discussion of discharge planning for the patient. </w:t>
      </w:r>
      <w:r w:rsidR="004471E6">
        <w:t>While t</w:t>
      </w:r>
      <w:r w:rsidRPr="008A3A49">
        <w:t>he</w:t>
      </w:r>
      <w:r w:rsidR="004471E6">
        <w:t>se</w:t>
      </w:r>
      <w:r w:rsidRPr="008A3A49">
        <w:t xml:space="preserve"> MDT meetings did not include patient or whānau representation</w:t>
      </w:r>
      <w:r w:rsidR="004471E6">
        <w:t>, patient</w:t>
      </w:r>
      <w:r w:rsidRPr="008A3A49">
        <w:t xml:space="preserve"> files showed evidence of meetings</w:t>
      </w:r>
      <w:r w:rsidR="004471E6">
        <w:t xml:space="preserve"> with members of the clinical team and </w:t>
      </w:r>
      <w:r w:rsidRPr="008A3A49">
        <w:t>wh</w:t>
      </w:r>
      <w:r w:rsidRPr="008A3A49">
        <w:rPr>
          <w:rFonts w:cs="Calibri"/>
        </w:rPr>
        <w:t>ā</w:t>
      </w:r>
      <w:r w:rsidRPr="008A3A49">
        <w:t xml:space="preserve">nau on patient progress. </w:t>
      </w:r>
    </w:p>
    <w:p w14:paraId="3393C547" w14:textId="7ED652E7" w:rsidR="00EE0697" w:rsidRDefault="00EE0697" w:rsidP="00EE0697">
      <w:pPr>
        <w:pStyle w:val="Heading2"/>
      </w:pPr>
      <w:bookmarkStart w:id="43" w:name="_Toc66368413"/>
      <w:bookmarkEnd w:id="41"/>
      <w:bookmarkEnd w:id="42"/>
      <w:r>
        <w:t>Restraint</w:t>
      </w:r>
      <w:r w:rsidR="007369F7">
        <w:t xml:space="preserve"> </w:t>
      </w:r>
      <w:r w:rsidR="003D0C67">
        <w:t xml:space="preserve">as </w:t>
      </w:r>
      <w:r w:rsidR="007369F7">
        <w:t>least restrictive practice</w:t>
      </w:r>
      <w:bookmarkEnd w:id="43"/>
    </w:p>
    <w:p w14:paraId="7F3F39F4" w14:textId="120CAEE9" w:rsidR="007369F7" w:rsidRDefault="007369F7" w:rsidP="007369F7">
      <w:pPr>
        <w:pStyle w:val="BodyText"/>
      </w:pPr>
      <w:r>
        <w:t>In observing restraint practices while at STAR</w:t>
      </w:r>
      <w:r w:rsidR="00162BB7">
        <w:t xml:space="preserve"> </w:t>
      </w:r>
      <w:r>
        <w:t xml:space="preserve">1 my Inspectors reviewed </w:t>
      </w:r>
      <w:r w:rsidR="00E90307">
        <w:t xml:space="preserve">a sample of </w:t>
      </w:r>
      <w:r>
        <w:t>patient clinical records</w:t>
      </w:r>
      <w:r w:rsidR="00F95D57">
        <w:t xml:space="preserve">, </w:t>
      </w:r>
      <w:r>
        <w:t>incidents of restraint</w:t>
      </w:r>
      <w:r w:rsidR="001A33D8">
        <w:t xml:space="preserve">, </w:t>
      </w:r>
      <w:r w:rsidR="00CE66C9">
        <w:t xml:space="preserve">the use of ‘specials’, </w:t>
      </w:r>
      <w:r>
        <w:t>staff training records</w:t>
      </w:r>
      <w:r w:rsidR="00E90307">
        <w:t xml:space="preserve">, and </w:t>
      </w:r>
      <w:r w:rsidR="00E90307" w:rsidRPr="00041B45">
        <w:t xml:space="preserve">the </w:t>
      </w:r>
      <w:r w:rsidR="001A33D8" w:rsidRPr="001A33D8">
        <w:rPr>
          <w:i/>
        </w:rPr>
        <w:t>Restraint Minimisation and Safe Practice Policy</w:t>
      </w:r>
      <w:r w:rsidR="00E90307">
        <w:t>.</w:t>
      </w:r>
      <w:r w:rsidR="00E90307" w:rsidRPr="00041B45">
        <w:rPr>
          <w:rStyle w:val="FootnoteReference"/>
        </w:rPr>
        <w:footnoteReference w:id="10"/>
      </w:r>
      <w:r>
        <w:t xml:space="preserve"> Inspectors also sought staff views on restraint practices in STAR</w:t>
      </w:r>
      <w:r w:rsidR="006B5CAE">
        <w:t xml:space="preserve"> </w:t>
      </w:r>
      <w:r>
        <w:t>1.</w:t>
      </w:r>
    </w:p>
    <w:p w14:paraId="379F3CDA" w14:textId="77777777" w:rsidR="007369F7" w:rsidRPr="00845B35" w:rsidRDefault="007369F7" w:rsidP="007369F7">
      <w:pPr>
        <w:pStyle w:val="Heading3"/>
      </w:pPr>
      <w:bookmarkStart w:id="44" w:name="_Toc66368414"/>
      <w:r>
        <w:t>Clinical record review</w:t>
      </w:r>
      <w:bookmarkEnd w:id="44"/>
    </w:p>
    <w:p w14:paraId="72EE50BB" w14:textId="3CE395AC" w:rsidR="007369F7" w:rsidRDefault="007369F7" w:rsidP="00C30D12">
      <w:pPr>
        <w:pStyle w:val="BodyText"/>
      </w:pPr>
      <w:r w:rsidRPr="00845B35">
        <w:t>My Inspectors reviewed</w:t>
      </w:r>
      <w:r>
        <w:t xml:space="preserve"> three patient clinical records and</w:t>
      </w:r>
      <w:r w:rsidRPr="00845B35">
        <w:t xml:space="preserve"> two </w:t>
      </w:r>
      <w:r>
        <w:t>patient</w:t>
      </w:r>
      <w:r w:rsidRPr="00845B35">
        <w:t xml:space="preserve"> medication charts.</w:t>
      </w:r>
      <w:r>
        <w:rPr>
          <w:rStyle w:val="FootnoteReference"/>
        </w:rPr>
        <w:footnoteReference w:id="11"/>
      </w:r>
      <w:r w:rsidRPr="00845B35">
        <w:t xml:space="preserve"> The</w:t>
      </w:r>
      <w:r>
        <w:t>r</w:t>
      </w:r>
      <w:r w:rsidRPr="00845B35">
        <w:t xml:space="preserve">e </w:t>
      </w:r>
      <w:r>
        <w:t xml:space="preserve">was </w:t>
      </w:r>
      <w:r w:rsidRPr="00845B35">
        <w:t xml:space="preserve">no </w:t>
      </w:r>
      <w:r>
        <w:t xml:space="preserve">documented </w:t>
      </w:r>
      <w:r w:rsidRPr="00845B35">
        <w:t xml:space="preserve">evidence </w:t>
      </w:r>
      <w:r>
        <w:t>of</w:t>
      </w:r>
      <w:r w:rsidRPr="00845B35">
        <w:t xml:space="preserve"> staff </w:t>
      </w:r>
      <w:r>
        <w:t>having</w:t>
      </w:r>
      <w:r w:rsidRPr="00845B35">
        <w:t xml:space="preserve"> tried alternative interventions (for example pain management, offering food or drink, toileting, or therapeutic touch and voice) to de-escalate situations before PRN</w:t>
      </w:r>
      <w:r w:rsidR="006B5CAE">
        <w:t xml:space="preserve"> (pro re nata)</w:t>
      </w:r>
      <w:r w:rsidRPr="00845B35">
        <w:t xml:space="preserve"> medication was administered.</w:t>
      </w:r>
      <w:r w:rsidRPr="00845B35">
        <w:rPr>
          <w:rStyle w:val="FootnoteReference"/>
        </w:rPr>
        <w:footnoteReference w:id="12"/>
      </w:r>
      <w:r w:rsidRPr="00845B35">
        <w:t xml:space="preserve"> According to the </w:t>
      </w:r>
      <w:r>
        <w:t>patient clinical records</w:t>
      </w:r>
      <w:r w:rsidRPr="00845B35">
        <w:t xml:space="preserve">, when a </w:t>
      </w:r>
      <w:r>
        <w:t>patient</w:t>
      </w:r>
      <w:r w:rsidRPr="00845B35">
        <w:t xml:space="preserve"> showed</w:t>
      </w:r>
      <w:r w:rsidR="003315D0">
        <w:t xml:space="preserve"> mild or early signs of anxiety</w:t>
      </w:r>
      <w:r>
        <w:t xml:space="preserve"> it appeared that</w:t>
      </w:r>
      <w:r w:rsidRPr="00845B35">
        <w:t xml:space="preserve"> medication was administered as the first line </w:t>
      </w:r>
      <w:r>
        <w:t xml:space="preserve">of </w:t>
      </w:r>
      <w:r w:rsidRPr="00845B35">
        <w:t>intervention.</w:t>
      </w:r>
      <w:r>
        <w:rPr>
          <w:rStyle w:val="FootnoteReference"/>
        </w:rPr>
        <w:footnoteReference w:id="13"/>
      </w:r>
      <w:r w:rsidRPr="00845B35">
        <w:t xml:space="preserve">  </w:t>
      </w:r>
    </w:p>
    <w:p w14:paraId="01F1C094" w14:textId="37A8FD0D" w:rsidR="00911461" w:rsidRPr="00D01DDE" w:rsidRDefault="00911461" w:rsidP="00C30D12">
      <w:pPr>
        <w:pStyle w:val="BodyText"/>
        <w:rPr>
          <w:rStyle w:val="Quotationwithinthesentence"/>
          <w:i w:val="0"/>
        </w:rPr>
      </w:pPr>
      <w:r w:rsidRPr="004C48E6">
        <w:t xml:space="preserve">In responding to my provisional report the Unit provided clinical documentation </w:t>
      </w:r>
      <w:r w:rsidR="00344911" w:rsidRPr="004C48E6">
        <w:t xml:space="preserve">dated January and February 2021 </w:t>
      </w:r>
      <w:r w:rsidR="0014296F" w:rsidRPr="004C48E6">
        <w:t>showing</w:t>
      </w:r>
      <w:r w:rsidRPr="004C48E6">
        <w:t xml:space="preserve"> </w:t>
      </w:r>
      <w:r w:rsidR="000B3666" w:rsidRPr="004C48E6">
        <w:t xml:space="preserve">that </w:t>
      </w:r>
      <w:r w:rsidRPr="004C48E6">
        <w:t xml:space="preserve">attempts to </w:t>
      </w:r>
      <w:r w:rsidR="00483AA2" w:rsidRPr="004C48E6">
        <w:t xml:space="preserve"> implement </w:t>
      </w:r>
      <w:r w:rsidRPr="004C48E6">
        <w:t xml:space="preserve">de-escalation strategies </w:t>
      </w:r>
      <w:r w:rsidR="00344911" w:rsidRPr="004C48E6">
        <w:t>had been</w:t>
      </w:r>
      <w:r w:rsidRPr="004C48E6">
        <w:t xml:space="preserve"> made </w:t>
      </w:r>
      <w:r w:rsidR="00483AA2" w:rsidRPr="004C48E6">
        <w:t xml:space="preserve">and recorded </w:t>
      </w:r>
      <w:r w:rsidRPr="004C48E6">
        <w:t xml:space="preserve">prior to the use of PRN medication or personal restraint. The Unit also </w:t>
      </w:r>
      <w:r w:rsidR="000B3666" w:rsidRPr="004C48E6">
        <w:t>said</w:t>
      </w:r>
      <w:r w:rsidR="0014296F" w:rsidRPr="004C48E6">
        <w:t xml:space="preserve"> that impulsive and unpredictable physical aggression from some patients meant there was little opportunity to apply diversional or distraction techniques.</w:t>
      </w:r>
      <w:r w:rsidR="002F30B9" w:rsidRPr="004C48E6">
        <w:t xml:space="preserve"> However, the Unit </w:t>
      </w:r>
      <w:r w:rsidR="007E7047" w:rsidRPr="004C48E6">
        <w:t>informed me</w:t>
      </w:r>
      <w:r w:rsidR="002F30B9" w:rsidRPr="004C48E6">
        <w:t xml:space="preserve">, </w:t>
      </w:r>
      <w:r w:rsidR="002F30B9" w:rsidRPr="004C48E6">
        <w:rPr>
          <w:rStyle w:val="Quotationwithinthesentence"/>
        </w:rPr>
        <w:t xml:space="preserve">‘The recent introduction of restraint evaluation stickers includes a section on the least restrictive alternatives or de-escalation strategies to avoid future restraints; this provides transparent and clear recorded documentation of every event.’ </w:t>
      </w:r>
      <w:r w:rsidR="00016B34" w:rsidRPr="004C48E6">
        <w:rPr>
          <w:rStyle w:val="Quotationwithinthesentence"/>
          <w:i w:val="0"/>
        </w:rPr>
        <w:t>It is pleasing to learn this, as I would expect de-escalation strategies to be attempted (and recorded) on every occasion before personal restraint and pro re nata medication is considered.</w:t>
      </w:r>
    </w:p>
    <w:p w14:paraId="3B9C1876" w14:textId="5F7B7403" w:rsidR="007369F7" w:rsidRDefault="001A5CDA" w:rsidP="007369F7">
      <w:pPr>
        <w:pStyle w:val="Heading3"/>
      </w:pPr>
      <w:bookmarkStart w:id="45" w:name="_Toc66368415"/>
      <w:r w:rsidRPr="00C30D12">
        <w:t>Use of personal restraint</w:t>
      </w:r>
      <w:r w:rsidR="00C30D12">
        <w:t xml:space="preserve"> </w:t>
      </w:r>
      <w:r w:rsidR="006B5CAE">
        <w:t>and ‘S</w:t>
      </w:r>
      <w:r w:rsidR="00C30D12">
        <w:t>pecials</w:t>
      </w:r>
      <w:r w:rsidR="006B5CAE">
        <w:t>’</w:t>
      </w:r>
      <w:bookmarkEnd w:id="45"/>
    </w:p>
    <w:p w14:paraId="6E632A86" w14:textId="6709D552" w:rsidR="007369F7" w:rsidRDefault="007369F7" w:rsidP="00C30D12">
      <w:pPr>
        <w:pStyle w:val="BodyText"/>
      </w:pPr>
      <w:r>
        <w:t xml:space="preserve">MidCentral DHB provided my Inspectors with restraint incident data </w:t>
      </w:r>
      <w:r w:rsidR="00162BB7">
        <w:t xml:space="preserve">for the period </w:t>
      </w:r>
      <w:r w:rsidRPr="00845B35">
        <w:t>between 1 July 2020 and 29 September 2020</w:t>
      </w:r>
      <w:r>
        <w:rPr>
          <w:rStyle w:val="FootnoteReference"/>
        </w:rPr>
        <w:footnoteReference w:id="14"/>
      </w:r>
      <w:r>
        <w:t>. T</w:t>
      </w:r>
      <w:r w:rsidRPr="00845B35">
        <w:t>here were 85 recorded incidents of personal restraint</w:t>
      </w:r>
      <w:r>
        <w:rPr>
          <w:rStyle w:val="FootnoteReference"/>
        </w:rPr>
        <w:footnoteReference w:id="15"/>
      </w:r>
      <w:r w:rsidRPr="00845B35">
        <w:t xml:space="preserve"> </w:t>
      </w:r>
      <w:r w:rsidR="00162BB7">
        <w:t xml:space="preserve"> during that time</w:t>
      </w:r>
      <w:r w:rsidRPr="00845B35">
        <w:t xml:space="preserve">. The majority of those incidents, (70 incidents or 82 percent), were attributed to two </w:t>
      </w:r>
      <w:r>
        <w:t>patients</w:t>
      </w:r>
      <w:r w:rsidRPr="00845B35">
        <w:t>.</w:t>
      </w:r>
      <w:r>
        <w:t xml:space="preserve"> </w:t>
      </w:r>
      <w:r w:rsidRPr="00845B35">
        <w:t xml:space="preserve">My Inspectors found it difficult to determine </w:t>
      </w:r>
      <w:r w:rsidR="003315D0">
        <w:t>whether</w:t>
      </w:r>
      <w:r>
        <w:t xml:space="preserve"> the number of reported incidents were impacted by the </w:t>
      </w:r>
      <w:r w:rsidRPr="00845B35">
        <w:t>environment</w:t>
      </w:r>
      <w:r>
        <w:t>al factors identified in this report.</w:t>
      </w:r>
      <w:r>
        <w:rPr>
          <w:rStyle w:val="FootnoteReference"/>
        </w:rPr>
        <w:footnoteReference w:id="16"/>
      </w:r>
      <w:r w:rsidRPr="00845B35">
        <w:t xml:space="preserve"> </w:t>
      </w:r>
      <w:r w:rsidR="003374C2">
        <w:t>T</w:t>
      </w:r>
      <w:r>
        <w:t>here</w:t>
      </w:r>
      <w:r w:rsidRPr="00845B35">
        <w:t xml:space="preserve"> was no evidence of the use of physical restraint (restraint involving equipment, devices, or furniture) in patient</w:t>
      </w:r>
      <w:r w:rsidR="005979FE">
        <w:t xml:space="preserve"> clinical records</w:t>
      </w:r>
      <w:r w:rsidRPr="00845B35">
        <w:t xml:space="preserve"> or observed during the inspection. </w:t>
      </w:r>
    </w:p>
    <w:p w14:paraId="608FB1D6" w14:textId="3AADB707" w:rsidR="006B5CAE" w:rsidRDefault="00153586" w:rsidP="006B5CAE">
      <w:pPr>
        <w:pStyle w:val="BodyText"/>
      </w:pPr>
      <w:r w:rsidRPr="00AA13C6">
        <w:t>Records show that two patients had ‘Level 3’ monitoring in place</w:t>
      </w:r>
      <w:r>
        <w:t xml:space="preserve"> at the time of the inspection</w:t>
      </w:r>
      <w:r w:rsidRPr="00AA13C6">
        <w:t xml:space="preserve">, where a healthcare assistant (a ‘Special’) was provided to constantly watch a patient. </w:t>
      </w:r>
      <w:r>
        <w:t>Inspectors</w:t>
      </w:r>
      <w:r w:rsidRPr="00AA13C6">
        <w:t xml:space="preserve"> observed </w:t>
      </w:r>
      <w:r w:rsidR="001E0100">
        <w:t xml:space="preserve">the </w:t>
      </w:r>
      <w:r w:rsidRPr="00AA13C6">
        <w:t>Special</w:t>
      </w:r>
      <w:r w:rsidR="001E0100">
        <w:t>s</w:t>
      </w:r>
      <w:r w:rsidRPr="00AA13C6">
        <w:t xml:space="preserve"> seated in the doorway of two patients’ rooms. I consider this practice restricts a patient’s ability to move freely in and out of their room and within the Unit</w:t>
      </w:r>
      <w:r>
        <w:t>, impinging on their dignity</w:t>
      </w:r>
      <w:r w:rsidRPr="00AA13C6">
        <w:t>.</w:t>
      </w:r>
      <w:r w:rsidR="00C30D12">
        <w:t xml:space="preserve"> It is acknowledged</w:t>
      </w:r>
      <w:r w:rsidR="003315D0">
        <w:t xml:space="preserve"> that</w:t>
      </w:r>
      <w:r w:rsidR="00C30D12">
        <w:t xml:space="preserve"> both patients were in rooms</w:t>
      </w:r>
      <w:r w:rsidR="005B2B6B">
        <w:t xml:space="preserve"> that had an ensuite toilet</w:t>
      </w:r>
      <w:r w:rsidR="00C30D12">
        <w:t xml:space="preserve">. </w:t>
      </w:r>
      <w:r w:rsidRPr="00AA13C6">
        <w:t xml:space="preserve">I suggest the Unit review its practice of having a Special seated in the doorway of a </w:t>
      </w:r>
      <w:r>
        <w:t>patient</w:t>
      </w:r>
      <w:r w:rsidRPr="00AA13C6">
        <w:t xml:space="preserve">’s room and ensure the </w:t>
      </w:r>
      <w:r>
        <w:t>patient</w:t>
      </w:r>
      <w:r w:rsidRPr="00AA13C6">
        <w:t xml:space="preserve"> can move about freely, while maintaining the safety of other patients, staff, and visitors.</w:t>
      </w:r>
    </w:p>
    <w:p w14:paraId="6D6357B4" w14:textId="0B193194" w:rsidR="007369F7" w:rsidRPr="00845B35" w:rsidRDefault="007369F7" w:rsidP="007369F7">
      <w:pPr>
        <w:pStyle w:val="Heading3"/>
      </w:pPr>
      <w:bookmarkStart w:id="46" w:name="_Toc66368416"/>
      <w:r w:rsidRPr="00845B35">
        <w:t>Staff views about use of restraint in the Unit</w:t>
      </w:r>
      <w:bookmarkEnd w:id="46"/>
    </w:p>
    <w:p w14:paraId="29920ACB" w14:textId="1F629F0F" w:rsidR="00EE0697" w:rsidRDefault="007369F7" w:rsidP="006B5CAE">
      <w:pPr>
        <w:pStyle w:val="BodyText"/>
      </w:pPr>
      <w:r w:rsidRPr="00845B35">
        <w:t xml:space="preserve">Staff </w:t>
      </w:r>
      <w:r>
        <w:t>told Inspectors</w:t>
      </w:r>
      <w:r w:rsidRPr="00845B35">
        <w:t xml:space="preserve"> that personal restraint was common in the Unit. For several </w:t>
      </w:r>
      <w:r>
        <w:t>patients</w:t>
      </w:r>
      <w:r w:rsidRPr="00845B35">
        <w:t xml:space="preserve"> in the Unit during </w:t>
      </w:r>
      <w:r>
        <w:t xml:space="preserve">the </w:t>
      </w:r>
      <w:r w:rsidRPr="00845B35">
        <w:t>inspection, staff reported it was necessary</w:t>
      </w:r>
      <w:r>
        <w:t xml:space="preserve"> to use restraint</w:t>
      </w:r>
      <w:r w:rsidR="00162BB7">
        <w:t xml:space="preserve"> every time the patient</w:t>
      </w:r>
      <w:r w:rsidRPr="00845B35">
        <w:t xml:space="preserve"> required personal care. Some staff said they were aware restraint should be a last resort, but that this was rarely the case. Other staff showed a lack of understanding about the need </w:t>
      </w:r>
      <w:r>
        <w:t>to attempt</w:t>
      </w:r>
      <w:r w:rsidRPr="00845B35">
        <w:t xml:space="preserve"> de-escalation first. They said that restraining </w:t>
      </w:r>
      <w:r>
        <w:t>patients</w:t>
      </w:r>
      <w:r w:rsidRPr="00845B35">
        <w:t xml:space="preserve"> was necessary for staff safety.</w:t>
      </w:r>
      <w:r w:rsidR="00845B35" w:rsidRPr="00845B35">
        <w:t xml:space="preserve"> </w:t>
      </w:r>
    </w:p>
    <w:p w14:paraId="62B4E7E2" w14:textId="77777777" w:rsidR="00EE0697" w:rsidRDefault="00EE0697" w:rsidP="00DF1E1F">
      <w:pPr>
        <w:pStyle w:val="Heading3"/>
      </w:pPr>
      <w:bookmarkStart w:id="47" w:name="_Toc54157974"/>
      <w:bookmarkStart w:id="48" w:name="_Toc66368417"/>
      <w:r>
        <w:t>Restraint training for staff</w:t>
      </w:r>
      <w:bookmarkEnd w:id="47"/>
      <w:bookmarkEnd w:id="48"/>
    </w:p>
    <w:p w14:paraId="3F27578D" w14:textId="48D21C0B" w:rsidR="00845B35" w:rsidRPr="00845B35" w:rsidRDefault="00FA0088" w:rsidP="00845B35">
      <w:pPr>
        <w:pStyle w:val="BodyText"/>
      </w:pPr>
      <w:r>
        <w:t>I</w:t>
      </w:r>
      <w:r w:rsidR="00845B35" w:rsidRPr="00845B35">
        <w:t xml:space="preserve"> considered whether the following recommendation from May 2017 had been met:</w:t>
      </w:r>
    </w:p>
    <w:p w14:paraId="63568247" w14:textId="79F36447" w:rsidR="00845B35" w:rsidRPr="00845B35" w:rsidRDefault="00845B35" w:rsidP="00845B35">
      <w:pPr>
        <w:pStyle w:val="Quotationseparateparagraph"/>
        <w:rPr>
          <w:b/>
        </w:rPr>
      </w:pPr>
      <w:r w:rsidRPr="00845B35">
        <w:t xml:space="preserve">All staff should be </w:t>
      </w:r>
      <w:r w:rsidR="003374C2">
        <w:t>up to</w:t>
      </w:r>
      <w:r w:rsidR="003374C2" w:rsidRPr="00845B35">
        <w:t xml:space="preserve"> </w:t>
      </w:r>
      <w:r w:rsidRPr="00845B35">
        <w:t>date with their restraint training refresher course.</w:t>
      </w:r>
    </w:p>
    <w:p w14:paraId="568CBF7E" w14:textId="18F3E2B8" w:rsidR="00946CBA" w:rsidRPr="00845B35" w:rsidRDefault="006B5CAE" w:rsidP="00946CBA">
      <w:pPr>
        <w:pStyle w:val="BodyText"/>
      </w:pPr>
      <w:r>
        <w:t xml:space="preserve">The </w:t>
      </w:r>
      <w:r w:rsidR="00845B35" w:rsidRPr="00845B35">
        <w:t xml:space="preserve">MDHB </w:t>
      </w:r>
      <w:r w:rsidR="00162BB7">
        <w:t>informed my Inspectors</w:t>
      </w:r>
      <w:r w:rsidR="00162BB7" w:rsidRPr="00845B35">
        <w:t xml:space="preserve"> </w:t>
      </w:r>
      <w:r w:rsidR="00162BB7">
        <w:t>they use</w:t>
      </w:r>
      <w:r w:rsidR="00845B35" w:rsidRPr="00845B35">
        <w:t xml:space="preserve"> the </w:t>
      </w:r>
      <w:r w:rsidR="00DF1E1F">
        <w:t>four</w:t>
      </w:r>
      <w:r w:rsidR="00845B35" w:rsidRPr="00845B35">
        <w:t>-day Safe Practice Effective Communication initial training (SPEC)</w:t>
      </w:r>
      <w:r w:rsidR="00162BB7">
        <w:t xml:space="preserve"> in</w:t>
      </w:r>
      <w:r w:rsidR="00946CBA">
        <w:t xml:space="preserve"> Mental Health areas</w:t>
      </w:r>
      <w:r w:rsidR="00845B35" w:rsidRPr="00845B35">
        <w:t>.</w:t>
      </w:r>
      <w:r w:rsidR="00845B35" w:rsidRPr="00845B35">
        <w:rPr>
          <w:rStyle w:val="FootnoteReference"/>
        </w:rPr>
        <w:footnoteReference w:id="17"/>
      </w:r>
      <w:r w:rsidR="00845B35" w:rsidRPr="00845B35">
        <w:t xml:space="preserve"> </w:t>
      </w:r>
    </w:p>
    <w:p w14:paraId="45ABD2DF" w14:textId="35912044" w:rsidR="00946CBA" w:rsidRPr="00845B35" w:rsidRDefault="00946CBA" w:rsidP="00946CBA">
      <w:pPr>
        <w:pStyle w:val="BodyText"/>
      </w:pPr>
      <w:r w:rsidRPr="00845B35">
        <w:t xml:space="preserve">Records </w:t>
      </w:r>
      <w:r>
        <w:t xml:space="preserve">provided confirmed </w:t>
      </w:r>
      <w:r w:rsidRPr="00845B35">
        <w:t xml:space="preserve">all Unit staff </w:t>
      </w:r>
      <w:r>
        <w:t>completed the initial 4-day training programme between 2016 and 2019. It appears regular refresher training is available, with 20 of the 24 listed staff having completed a refresher programme between 2019 and 2020</w:t>
      </w:r>
      <w:r w:rsidR="00A80A78">
        <w:t>,</w:t>
      </w:r>
      <w:r w:rsidR="00B50855">
        <w:t xml:space="preserve"> and no staff being marked as </w:t>
      </w:r>
      <w:r w:rsidR="00A80A78">
        <w:t>overdue for their refresher programme</w:t>
      </w:r>
      <w:r>
        <w:t xml:space="preserve">. </w:t>
      </w:r>
      <w:r w:rsidR="00D83C05">
        <w:t xml:space="preserve"> Therefore, I consider the recommendation has been met.</w:t>
      </w:r>
    </w:p>
    <w:p w14:paraId="657D206C" w14:textId="2767B116" w:rsidR="00C30D12" w:rsidRDefault="00946CBA" w:rsidP="003A6EAE">
      <w:pPr>
        <w:pStyle w:val="BodyText"/>
        <w:rPr>
          <w:rStyle w:val="Emphasis"/>
          <w:bCs w:val="0"/>
        </w:rPr>
      </w:pPr>
      <w:r w:rsidRPr="00845B35">
        <w:t>Regarding contract</w:t>
      </w:r>
      <w:r>
        <w:t xml:space="preserve"> (and/or </w:t>
      </w:r>
      <w:r w:rsidR="009E57D3">
        <w:t>bureau</w:t>
      </w:r>
      <w:r w:rsidR="006B5CAE">
        <w:rPr>
          <w:rStyle w:val="FootnoteReference"/>
        </w:rPr>
        <w:footnoteReference w:id="18"/>
      </w:r>
      <w:r>
        <w:t>)</w:t>
      </w:r>
      <w:r w:rsidRPr="00845B35">
        <w:t xml:space="preserve"> staff, the MDHB said it ‘</w:t>
      </w:r>
      <w:r w:rsidRPr="00845B35">
        <w:rPr>
          <w:rStyle w:val="Quotationwithinthesentence"/>
        </w:rPr>
        <w:t>can confirm that staff assigned from the bureau or security to STAR 1 are SPEC trained whenever possible’.</w:t>
      </w:r>
      <w:r w:rsidRPr="00845B35">
        <w:t xml:space="preserve"> </w:t>
      </w:r>
      <w:r>
        <w:t xml:space="preserve">The MDHB also reported only SPEC trained staff from STAR 2 </w:t>
      </w:r>
      <w:r w:rsidR="003A6EAE">
        <w:t xml:space="preserve">would </w:t>
      </w:r>
      <w:r>
        <w:t xml:space="preserve">be asked to work in STAR 1. </w:t>
      </w:r>
      <w:r w:rsidRPr="00845B35">
        <w:t xml:space="preserve">This is consistent with the information provided on page 12 of the STAR 1 and STAR 2 </w:t>
      </w:r>
      <w:r w:rsidRPr="006B5CAE">
        <w:rPr>
          <w:i/>
        </w:rPr>
        <w:t>Operational Framework</w:t>
      </w:r>
      <w:r w:rsidRPr="00845B35">
        <w:t xml:space="preserve"> which says that, </w:t>
      </w:r>
      <w:r w:rsidR="006B5CAE">
        <w:t>‘</w:t>
      </w:r>
      <w:r w:rsidRPr="00845B35">
        <w:rPr>
          <w:rStyle w:val="Quotationwithinthesentence"/>
        </w:rPr>
        <w:t>Full Safe Practice Effective Communication (SPEC) training is considered essential for staff working in STAR 1, with a modified version of SPEC for staff working across both areas</w:t>
      </w:r>
      <w:r w:rsidR="006B5CAE">
        <w:rPr>
          <w:rStyle w:val="Quotationwithinthesentence"/>
        </w:rPr>
        <w:t>’</w:t>
      </w:r>
      <w:r w:rsidRPr="00845B35">
        <w:rPr>
          <w:rStyle w:val="Quotationwithinthesentence"/>
        </w:rPr>
        <w:t>.</w:t>
      </w:r>
      <w:r w:rsidR="009E57D3">
        <w:rPr>
          <w:rStyle w:val="Quotationwithinthesentence"/>
        </w:rPr>
        <w:t xml:space="preserve"> </w:t>
      </w:r>
      <w:r>
        <w:t xml:space="preserve">Contrary to </w:t>
      </w:r>
      <w:r w:rsidR="009E57D3">
        <w:t xml:space="preserve">the </w:t>
      </w:r>
      <w:r w:rsidR="009E57D3" w:rsidRPr="0058595A">
        <w:rPr>
          <w:i/>
        </w:rPr>
        <w:t>Operational Framework</w:t>
      </w:r>
      <w:r>
        <w:t>, s</w:t>
      </w:r>
      <w:r w:rsidRPr="00845B35">
        <w:t>taff told Inspectors</w:t>
      </w:r>
      <w:r>
        <w:t xml:space="preserve"> </w:t>
      </w:r>
      <w:r w:rsidRPr="00845B35">
        <w:t xml:space="preserve">that </w:t>
      </w:r>
      <w:r w:rsidRPr="008A00F6">
        <w:rPr>
          <w:rStyle w:val="Quotationwithinthesentence"/>
        </w:rPr>
        <w:t>‘not all staff practising personal restraint had received SPEC training, particularly bureau staff’</w:t>
      </w:r>
      <w:r w:rsidRPr="00845B35">
        <w:t>. They said bureau staff</w:t>
      </w:r>
      <w:r w:rsidR="003A6EAE">
        <w:t xml:space="preserve"> </w:t>
      </w:r>
      <w:r w:rsidRPr="00845B35">
        <w:t xml:space="preserve">were most likely to be assigned as ‘Specials’ to high needs patients and, therefore, </w:t>
      </w:r>
      <w:r w:rsidR="0058595A">
        <w:t xml:space="preserve">were </w:t>
      </w:r>
      <w:r>
        <w:t xml:space="preserve">more likely to be </w:t>
      </w:r>
      <w:r w:rsidRPr="00845B35">
        <w:t xml:space="preserve">required to practice restraint. </w:t>
      </w:r>
      <w:r>
        <w:t xml:space="preserve">It is acknowledged my Inspectors did not validate the number of instances patients were restrained by staff </w:t>
      </w:r>
      <w:r w:rsidR="009E57D3">
        <w:t xml:space="preserve">who were </w:t>
      </w:r>
      <w:r>
        <w:t xml:space="preserve">not SPEC trained. However, I would expect the </w:t>
      </w:r>
      <w:r>
        <w:rPr>
          <w:rStyle w:val="Emphasis"/>
          <w:b w:val="0"/>
        </w:rPr>
        <w:t xml:space="preserve">MDHB to ensure </w:t>
      </w:r>
      <w:r w:rsidRPr="00845B35">
        <w:rPr>
          <w:rStyle w:val="Emphasis"/>
          <w:b w:val="0"/>
        </w:rPr>
        <w:t xml:space="preserve">that only staff trained in restraint use, and its minimisation, are involved in restraint practice. </w:t>
      </w:r>
    </w:p>
    <w:p w14:paraId="117A73E4" w14:textId="77777777" w:rsidR="00E64D8A" w:rsidRDefault="00E64D8A" w:rsidP="00CD1E89">
      <w:pPr>
        <w:pStyle w:val="Heading2"/>
      </w:pPr>
      <w:bookmarkStart w:id="49" w:name="_Toc6903521"/>
      <w:bookmarkStart w:id="50" w:name="_Toc54157976"/>
      <w:bookmarkStart w:id="51" w:name="_Toc66368418"/>
      <w:r>
        <w:t>Sensory modulation</w:t>
      </w:r>
      <w:bookmarkEnd w:id="49"/>
      <w:bookmarkEnd w:id="50"/>
      <w:bookmarkEnd w:id="51"/>
    </w:p>
    <w:p w14:paraId="004186B7" w14:textId="1A0C2837" w:rsidR="0043555A" w:rsidRPr="0043555A" w:rsidRDefault="00FA0088" w:rsidP="0043555A">
      <w:pPr>
        <w:pStyle w:val="BodyText"/>
      </w:pPr>
      <w:r>
        <w:t xml:space="preserve">I </w:t>
      </w:r>
      <w:r w:rsidR="0043555A" w:rsidRPr="0043555A">
        <w:t xml:space="preserve">considered whether </w:t>
      </w:r>
      <w:r>
        <w:t>the Unit</w:t>
      </w:r>
      <w:r w:rsidR="0043555A" w:rsidRPr="0043555A">
        <w:t xml:space="preserve"> had met the following recommendation from May 2017:</w:t>
      </w:r>
    </w:p>
    <w:p w14:paraId="6CD9BBAC" w14:textId="77777777" w:rsidR="0043555A" w:rsidRPr="0043555A" w:rsidRDefault="0043555A" w:rsidP="0043555A">
      <w:pPr>
        <w:pStyle w:val="Quotationseparateparagraph"/>
        <w:rPr>
          <w:b/>
        </w:rPr>
      </w:pPr>
      <w:r w:rsidRPr="0043555A">
        <w:t>A wider selection of sensory modulation resources is made available for use.</w:t>
      </w:r>
    </w:p>
    <w:p w14:paraId="7801A13B" w14:textId="1F824D99" w:rsidR="0043555A" w:rsidRPr="0043555A" w:rsidRDefault="007A3086" w:rsidP="00CD1E89">
      <w:pPr>
        <w:pStyle w:val="BodyText"/>
      </w:pPr>
      <w:r>
        <w:t>The</w:t>
      </w:r>
      <w:r w:rsidR="0043555A">
        <w:t xml:space="preserve"> recommendation had not been met. </w:t>
      </w:r>
      <w:r w:rsidR="0043555A" w:rsidRPr="0043555A">
        <w:t>Staff told Inspectors that patients lacked access to sensory modulation.</w:t>
      </w:r>
      <w:r w:rsidR="0043555A" w:rsidRPr="0043555A">
        <w:rPr>
          <w:rStyle w:val="FootnoteReference"/>
        </w:rPr>
        <w:footnoteReference w:id="19"/>
      </w:r>
      <w:r w:rsidR="0043555A" w:rsidRPr="0043555A">
        <w:t xml:space="preserve"> </w:t>
      </w:r>
      <w:r w:rsidR="009E57D3">
        <w:t>My Inspectors</w:t>
      </w:r>
      <w:r w:rsidR="0058595A">
        <w:t>’</w:t>
      </w:r>
      <w:r w:rsidR="009E57D3">
        <w:t xml:space="preserve"> observation was that the sensory modulation </w:t>
      </w:r>
      <w:r w:rsidR="0043555A" w:rsidRPr="0043555A">
        <w:t>room was small</w:t>
      </w:r>
      <w:r w:rsidR="009E57D3">
        <w:t xml:space="preserve"> and cluttered, lacked ventilation</w:t>
      </w:r>
      <w:r w:rsidR="0043555A" w:rsidRPr="0043555A">
        <w:t xml:space="preserve"> and </w:t>
      </w:r>
      <w:r w:rsidR="00980B14">
        <w:t xml:space="preserve">was </w:t>
      </w:r>
      <w:r w:rsidR="0043555A" w:rsidRPr="0043555A">
        <w:t xml:space="preserve">not set up with appropriate resources. </w:t>
      </w:r>
      <w:r w:rsidR="00DF1E1F">
        <w:t>M</w:t>
      </w:r>
      <w:r w:rsidR="0043555A" w:rsidRPr="0043555A">
        <w:t xml:space="preserve">y Team did not see patients </w:t>
      </w:r>
      <w:r w:rsidR="009E57D3">
        <w:t xml:space="preserve">involved in either </w:t>
      </w:r>
      <w:r w:rsidR="0043555A" w:rsidRPr="0043555A">
        <w:t xml:space="preserve">sensory modulation or creative therapies. </w:t>
      </w:r>
    </w:p>
    <w:p w14:paraId="0EF83FB5" w14:textId="3D8BFACA" w:rsidR="00822393" w:rsidRDefault="0043555A" w:rsidP="00A528A5">
      <w:pPr>
        <w:pStyle w:val="BodyText"/>
      </w:pPr>
      <w:r w:rsidRPr="0043555A">
        <w:t xml:space="preserve">Staff reported that the lack of a suitable sensory modulation space with appropriate resources, and an inadequate outdoor courtyard, created agitation among </w:t>
      </w:r>
      <w:r w:rsidR="00EE7A74">
        <w:t>patients</w:t>
      </w:r>
      <w:r w:rsidRPr="0043555A">
        <w:t xml:space="preserve">. I consider that providing a room for sensory modulation that is free of clutter and has appropriate light and ventilation would help to improve the wellbeing of </w:t>
      </w:r>
      <w:r w:rsidR="00EE7A74">
        <w:t>patients</w:t>
      </w:r>
      <w:r w:rsidRPr="0043555A">
        <w:t>.</w:t>
      </w:r>
    </w:p>
    <w:p w14:paraId="335A9831" w14:textId="301C524A" w:rsidR="00E64D8A" w:rsidRDefault="000B3666" w:rsidP="00900351">
      <w:pPr>
        <w:pStyle w:val="BodyText"/>
      </w:pPr>
      <w:r w:rsidRPr="004C48E6">
        <w:t>In its response to my provisional report the Unit advised that appropriate light and ventilation in the sensory</w:t>
      </w:r>
      <w:r w:rsidR="00685310" w:rsidRPr="004C48E6">
        <w:t xml:space="preserve"> modulation room is</w:t>
      </w:r>
      <w:r w:rsidRPr="004C48E6">
        <w:t xml:space="preserve"> limited by </w:t>
      </w:r>
      <w:r w:rsidR="000E0EB8" w:rsidRPr="004C48E6">
        <w:t xml:space="preserve">the </w:t>
      </w:r>
      <w:r w:rsidRPr="004C48E6">
        <w:t>available space.</w:t>
      </w:r>
      <w:r w:rsidR="00685310" w:rsidRPr="004C48E6">
        <w:t xml:space="preserve"> The Unit said this is because the Occupational Therapy Assistant uses the room as a temporary office space. The Unit </w:t>
      </w:r>
      <w:r w:rsidR="007E7047" w:rsidRPr="004C48E6">
        <w:t xml:space="preserve">also </w:t>
      </w:r>
      <w:r w:rsidR="00685310" w:rsidRPr="004C48E6">
        <w:t xml:space="preserve">advised </w:t>
      </w:r>
      <w:r w:rsidR="00016B34" w:rsidRPr="004C48E6">
        <w:t xml:space="preserve">that </w:t>
      </w:r>
      <w:r w:rsidR="00685310" w:rsidRPr="004C48E6">
        <w:t xml:space="preserve">this situation </w:t>
      </w:r>
      <w:r w:rsidR="00016B34" w:rsidRPr="004C48E6">
        <w:t>would</w:t>
      </w:r>
      <w:r w:rsidR="00685310" w:rsidRPr="004C48E6">
        <w:t xml:space="preserve"> be rectified in the next two months when a separate room becomes available. </w:t>
      </w:r>
      <w:r w:rsidR="00016B34" w:rsidRPr="004C48E6">
        <w:t>This is a positive development,</w:t>
      </w:r>
      <w:r w:rsidR="00685310" w:rsidRPr="004C48E6">
        <w:t xml:space="preserve"> as I consider a sensory modulation room with appropriate resources, light</w:t>
      </w:r>
      <w:r w:rsidR="00D73A29" w:rsidRPr="004C48E6">
        <w:t>,</w:t>
      </w:r>
      <w:r w:rsidR="00685310" w:rsidRPr="004C48E6">
        <w:t xml:space="preserve"> and ventilation will help to improve the wellbeing of patients.</w:t>
      </w:r>
    </w:p>
    <w:p w14:paraId="47FDDE25" w14:textId="3999EAE9" w:rsidR="004467DC" w:rsidRDefault="004467DC" w:rsidP="00295CEF">
      <w:pPr>
        <w:pStyle w:val="Heading2"/>
      </w:pPr>
      <w:bookmarkStart w:id="52" w:name="_Toc66368419"/>
      <w:r>
        <w:t xml:space="preserve">Recommendations – </w:t>
      </w:r>
      <w:r w:rsidR="007A2A47">
        <w:t xml:space="preserve">healthcare and </w:t>
      </w:r>
      <w:r>
        <w:t>treatment</w:t>
      </w:r>
      <w:bookmarkEnd w:id="52"/>
    </w:p>
    <w:tbl>
      <w:tblPr>
        <w:tblStyle w:val="TableBox"/>
        <w:tblW w:w="9297" w:type="dxa"/>
        <w:tblLayout w:type="fixed"/>
        <w:tblLook w:val="04A0" w:firstRow="1" w:lastRow="0" w:firstColumn="1" w:lastColumn="0" w:noHBand="0" w:noVBand="1"/>
        <w:tblCaption w:val="Box to emphasise text"/>
      </w:tblPr>
      <w:tblGrid>
        <w:gridCol w:w="9297"/>
      </w:tblGrid>
      <w:tr w:rsidR="004467DC" w14:paraId="4E9BBC27" w14:textId="77777777" w:rsidTr="006618F1">
        <w:tc>
          <w:tcPr>
            <w:tcW w:w="9401" w:type="dxa"/>
          </w:tcPr>
          <w:p w14:paraId="71401A1D" w14:textId="77777777" w:rsidR="004467DC" w:rsidRDefault="004467DC" w:rsidP="006618F1">
            <w:pPr>
              <w:pStyle w:val="Headingboxtexttop"/>
            </w:pPr>
            <w:r>
              <w:t>I recommend that:</w:t>
            </w:r>
          </w:p>
          <w:p w14:paraId="27E7679F" w14:textId="6557E499" w:rsidR="004467DC" w:rsidRDefault="004467DC" w:rsidP="0061727A">
            <w:pPr>
              <w:pStyle w:val="Boxsmallnumber-1"/>
              <w:numPr>
                <w:ilvl w:val="0"/>
                <w:numId w:val="30"/>
              </w:numPr>
            </w:pPr>
            <w:r w:rsidRPr="0043555A">
              <w:t xml:space="preserve">Least restrictive measures are attempted by staff (and </w:t>
            </w:r>
            <w:r w:rsidR="007475C2">
              <w:t>recorded</w:t>
            </w:r>
            <w:r w:rsidRPr="0043555A">
              <w:t xml:space="preserve">) to de-escalate situations before personal restraint and pro re nata medication is considered. </w:t>
            </w:r>
          </w:p>
          <w:p w14:paraId="269F76C2" w14:textId="23D29179" w:rsidR="00901180" w:rsidRDefault="00901180" w:rsidP="00901180">
            <w:pPr>
              <w:pStyle w:val="Boxsmallnumber-1"/>
              <w:numPr>
                <w:ilvl w:val="0"/>
                <w:numId w:val="30"/>
              </w:numPr>
            </w:pPr>
            <w:r>
              <w:t>There is a sensory modulation room with appropriate resources, light, ventilation and uncluttered space.</w:t>
            </w:r>
          </w:p>
        </w:tc>
      </w:tr>
    </w:tbl>
    <w:p w14:paraId="4F5428EA" w14:textId="5A474A93" w:rsidR="00EE0697" w:rsidRDefault="00EE0697" w:rsidP="00EE0697">
      <w:pPr>
        <w:pStyle w:val="BodyText"/>
      </w:pPr>
    </w:p>
    <w:p w14:paraId="640E7F2A" w14:textId="578218AF" w:rsidR="0047689C" w:rsidRPr="004C48E6" w:rsidRDefault="0047689C" w:rsidP="00790561">
      <w:pPr>
        <w:pStyle w:val="Heading2"/>
        <w:spacing w:before="240"/>
      </w:pPr>
      <w:bookmarkStart w:id="53" w:name="_Toc66368420"/>
      <w:r w:rsidRPr="004C48E6">
        <w:t>STAR 1 comments</w:t>
      </w:r>
      <w:bookmarkEnd w:id="53"/>
    </w:p>
    <w:p w14:paraId="6B630653" w14:textId="0C1338E7" w:rsidR="005E4C59" w:rsidRPr="004C48E6" w:rsidRDefault="0047689C" w:rsidP="0047689C">
      <w:pPr>
        <w:pStyle w:val="BodyText"/>
      </w:pPr>
      <w:r w:rsidRPr="004C48E6">
        <w:t>The MDHB accepted recommendation 1.</w:t>
      </w:r>
    </w:p>
    <w:p w14:paraId="587AAA84" w14:textId="48ED39D7" w:rsidR="0047689C" w:rsidRPr="00295CEF" w:rsidRDefault="0047689C" w:rsidP="0047689C">
      <w:pPr>
        <w:pStyle w:val="BodyText"/>
      </w:pPr>
      <w:r w:rsidRPr="004C48E6">
        <w:t>The MDHB partially accepted recommendation 2.</w:t>
      </w:r>
    </w:p>
    <w:p w14:paraId="356814B4" w14:textId="77777777" w:rsidR="0043555A" w:rsidRDefault="0043555A" w:rsidP="0043555A">
      <w:pPr>
        <w:pStyle w:val="Heading1"/>
      </w:pPr>
      <w:bookmarkStart w:id="54" w:name="_Toc54157979"/>
      <w:bookmarkStart w:id="55" w:name="_Toc66368421"/>
      <w:r>
        <w:t>Protective measures</w:t>
      </w:r>
      <w:bookmarkEnd w:id="54"/>
      <w:bookmarkEnd w:id="55"/>
    </w:p>
    <w:p w14:paraId="74EF06BE" w14:textId="77777777" w:rsidR="0043555A" w:rsidRDefault="0043555A" w:rsidP="0043555A">
      <w:pPr>
        <w:pStyle w:val="Heading2"/>
      </w:pPr>
      <w:bookmarkStart w:id="56" w:name="_Toc6903525"/>
      <w:bookmarkStart w:id="57" w:name="_Toc54157980"/>
      <w:bookmarkStart w:id="58" w:name="_Toc66368422"/>
      <w:r>
        <w:t>Complaints process</w:t>
      </w:r>
      <w:bookmarkEnd w:id="56"/>
      <w:bookmarkEnd w:id="57"/>
      <w:bookmarkEnd w:id="58"/>
    </w:p>
    <w:p w14:paraId="65768121" w14:textId="6138C127" w:rsidR="0043555A" w:rsidRDefault="00075B05" w:rsidP="00843519">
      <w:pPr>
        <w:pStyle w:val="BodyText"/>
        <w:rPr>
          <w:rStyle w:val="Quotationwithinthesentence"/>
          <w:i w:val="0"/>
        </w:rPr>
      </w:pPr>
      <w:r>
        <w:t xml:space="preserve">The Unit provided </w:t>
      </w:r>
      <w:r w:rsidR="009641B1">
        <w:t xml:space="preserve">Inspectors with </w:t>
      </w:r>
      <w:r w:rsidR="008F1C27">
        <w:t>a</w:t>
      </w:r>
      <w:r w:rsidR="00510652">
        <w:t xml:space="preserve"> </w:t>
      </w:r>
      <w:r w:rsidR="007C49FB">
        <w:t>copy of its</w:t>
      </w:r>
      <w:r w:rsidR="00510652">
        <w:t xml:space="preserve"> </w:t>
      </w:r>
      <w:r w:rsidR="009641B1">
        <w:t xml:space="preserve">feedback </w:t>
      </w:r>
      <w:r>
        <w:t xml:space="preserve">brochure entitled </w:t>
      </w:r>
      <w:r w:rsidRPr="00075B05">
        <w:rPr>
          <w:rStyle w:val="Quotationwithinthesentence"/>
        </w:rPr>
        <w:t>‘Tell us what you think’</w:t>
      </w:r>
      <w:r w:rsidR="00510652">
        <w:t>. It invited</w:t>
      </w:r>
      <w:r w:rsidR="00EA163D">
        <w:t xml:space="preserve"> a patient, </w:t>
      </w:r>
      <w:r w:rsidR="009A4F30">
        <w:t>whānau</w:t>
      </w:r>
      <w:r w:rsidR="00EA163D">
        <w:t>, or visitor to provide a compliment, concern, query or suggestion</w:t>
      </w:r>
      <w:r>
        <w:rPr>
          <w:rStyle w:val="Quotationwithinthesentence"/>
        </w:rPr>
        <w:t xml:space="preserve">. </w:t>
      </w:r>
      <w:r w:rsidR="00EA163D">
        <w:rPr>
          <w:rStyle w:val="Quotationwithinthesentence"/>
          <w:i w:val="0"/>
        </w:rPr>
        <w:t xml:space="preserve">The </w:t>
      </w:r>
      <w:r w:rsidR="009A4F30">
        <w:rPr>
          <w:rStyle w:val="Quotationwithinthesentence"/>
          <w:i w:val="0"/>
        </w:rPr>
        <w:t xml:space="preserve">brochure </w:t>
      </w:r>
      <w:r w:rsidR="00EA163D">
        <w:rPr>
          <w:rStyle w:val="Quotationwithinthesentence"/>
          <w:i w:val="0"/>
        </w:rPr>
        <w:t xml:space="preserve">listed five ways feedback could be provided (by word of mouth, email, phone, online feedback form, or </w:t>
      </w:r>
      <w:r w:rsidR="00B47BCC">
        <w:rPr>
          <w:rStyle w:val="Quotationwithinthesentence"/>
          <w:i w:val="0"/>
        </w:rPr>
        <w:t xml:space="preserve">pre-paid </w:t>
      </w:r>
      <w:r w:rsidR="00EA163D">
        <w:rPr>
          <w:rStyle w:val="Quotationwithinthesentence"/>
          <w:i w:val="0"/>
        </w:rPr>
        <w:t xml:space="preserve">post). </w:t>
      </w:r>
      <w:r w:rsidR="009641B1">
        <w:rPr>
          <w:rStyle w:val="Quotationwithinthesentence"/>
          <w:i w:val="0"/>
        </w:rPr>
        <w:t xml:space="preserve">Inspectors did not see any feedback brochures or a </w:t>
      </w:r>
      <w:r w:rsidR="009A4F30">
        <w:rPr>
          <w:rStyle w:val="Quotationwithinthesentence"/>
          <w:i w:val="0"/>
        </w:rPr>
        <w:t xml:space="preserve">suggestions </w:t>
      </w:r>
      <w:r w:rsidR="009641B1">
        <w:rPr>
          <w:rStyle w:val="Quotationwithinthesentence"/>
          <w:i w:val="0"/>
        </w:rPr>
        <w:t>box</w:t>
      </w:r>
      <w:r w:rsidR="00C83692">
        <w:rPr>
          <w:rStyle w:val="Quotationwithinthesentence"/>
          <w:i w:val="0"/>
        </w:rPr>
        <w:t xml:space="preserve"> in the Unit</w:t>
      </w:r>
      <w:r w:rsidR="009641B1">
        <w:rPr>
          <w:rStyle w:val="Quotationwithinthesentence"/>
          <w:i w:val="0"/>
        </w:rPr>
        <w:t xml:space="preserve">. They did see a </w:t>
      </w:r>
      <w:r w:rsidR="009641B1" w:rsidRPr="009641B1">
        <w:rPr>
          <w:rStyle w:val="Quotationwithinthesentence"/>
        </w:rPr>
        <w:t>‘Tell us what you think’</w:t>
      </w:r>
      <w:r w:rsidR="009641B1">
        <w:rPr>
          <w:rStyle w:val="Quotationwithinthesentence"/>
          <w:i w:val="0"/>
        </w:rPr>
        <w:t xml:space="preserve"> poster in the Unit</w:t>
      </w:r>
      <w:r w:rsidR="0032466B">
        <w:rPr>
          <w:rStyle w:val="Quotationwithinthesentence"/>
          <w:i w:val="0"/>
        </w:rPr>
        <w:t xml:space="preserve"> advertising the feedback process</w:t>
      </w:r>
      <w:r w:rsidR="009641B1">
        <w:rPr>
          <w:rStyle w:val="Quotationwithinthesentence"/>
          <w:i w:val="0"/>
        </w:rPr>
        <w:t xml:space="preserve">. I </w:t>
      </w:r>
      <w:r w:rsidR="00CE51C5">
        <w:rPr>
          <w:rStyle w:val="Quotationwithinthesentence"/>
          <w:i w:val="0"/>
        </w:rPr>
        <w:t>would expect the Unit to</w:t>
      </w:r>
      <w:r w:rsidR="009641B1">
        <w:rPr>
          <w:rStyle w:val="Quotationwithinthesentence"/>
          <w:i w:val="0"/>
        </w:rPr>
        <w:t xml:space="preserve"> make sure patients and their wh</w:t>
      </w:r>
      <w:r w:rsidR="00B911B6">
        <w:rPr>
          <w:rStyle w:val="Quotationwithinthesentence"/>
          <w:i w:val="0"/>
        </w:rPr>
        <w:t>ā</w:t>
      </w:r>
      <w:r w:rsidR="009641B1">
        <w:rPr>
          <w:rStyle w:val="Quotationwithinthesentence"/>
          <w:i w:val="0"/>
        </w:rPr>
        <w:t>nau are aware of how to make a complaint, and</w:t>
      </w:r>
      <w:r w:rsidR="00510652">
        <w:rPr>
          <w:rStyle w:val="Quotationwithinthesentence"/>
          <w:i w:val="0"/>
        </w:rPr>
        <w:t xml:space="preserve"> brochures and</w:t>
      </w:r>
      <w:r w:rsidR="009641B1">
        <w:rPr>
          <w:rStyle w:val="Quotationwithinthesentence"/>
          <w:i w:val="0"/>
        </w:rPr>
        <w:t xml:space="preserve"> </w:t>
      </w:r>
      <w:r w:rsidR="00510652">
        <w:rPr>
          <w:rStyle w:val="Quotationwithinthesentence"/>
          <w:i w:val="0"/>
        </w:rPr>
        <w:t>a complaint box are readily</w:t>
      </w:r>
      <w:r w:rsidR="009641B1">
        <w:rPr>
          <w:rStyle w:val="Quotationwithinthesentence"/>
          <w:i w:val="0"/>
        </w:rPr>
        <w:t xml:space="preserve"> available</w:t>
      </w:r>
      <w:r w:rsidR="00F6427B">
        <w:rPr>
          <w:rStyle w:val="Quotationwithinthesentence"/>
          <w:i w:val="0"/>
        </w:rPr>
        <w:t xml:space="preserve"> In the Unit</w:t>
      </w:r>
      <w:r w:rsidR="009641B1">
        <w:rPr>
          <w:rStyle w:val="Quotationwithinthesentence"/>
          <w:i w:val="0"/>
        </w:rPr>
        <w:t>.</w:t>
      </w:r>
    </w:p>
    <w:p w14:paraId="5956EEB3" w14:textId="26D56756" w:rsidR="00D73A29" w:rsidRPr="00522B71" w:rsidRDefault="00D73A29" w:rsidP="00D73A29">
      <w:pPr>
        <w:pStyle w:val="BodyText"/>
        <w:rPr>
          <w:rStyle w:val="Quotationwithinthesentence"/>
          <w:i w:val="0"/>
        </w:rPr>
      </w:pPr>
      <w:r w:rsidRPr="004C48E6">
        <w:rPr>
          <w:rStyle w:val="Quotationwithinthesentence"/>
          <w:i w:val="0"/>
        </w:rPr>
        <w:t xml:space="preserve">The Unit has responded to my provisional report saying, </w:t>
      </w:r>
      <w:r w:rsidRPr="004C48E6">
        <w:rPr>
          <w:rStyle w:val="Quotationwithinthesentence"/>
        </w:rPr>
        <w:t xml:space="preserve">‘Patients and their whanau are now routinely made aware of how to make a complaint, and brochures and a complaint (suggestion) box are readily available in the Unit.’ </w:t>
      </w:r>
      <w:r w:rsidRPr="004C48E6">
        <w:rPr>
          <w:rStyle w:val="Quotationwithinthesentence"/>
          <w:i w:val="0"/>
        </w:rPr>
        <w:t xml:space="preserve">I am pleased </w:t>
      </w:r>
      <w:r w:rsidR="00016B34" w:rsidRPr="004C48E6">
        <w:rPr>
          <w:rStyle w:val="Quotationwithinthesentence"/>
          <w:i w:val="0"/>
        </w:rPr>
        <w:t>to learn this</w:t>
      </w:r>
      <w:r w:rsidR="00272CEB" w:rsidRPr="004C48E6">
        <w:rPr>
          <w:rStyle w:val="Quotationwithinthesentence"/>
          <w:i w:val="0"/>
        </w:rPr>
        <w:t>.</w:t>
      </w:r>
      <w:r>
        <w:rPr>
          <w:rStyle w:val="Quotationwithinthesentence"/>
          <w:i w:val="0"/>
        </w:rPr>
        <w:t xml:space="preserve"> </w:t>
      </w:r>
    </w:p>
    <w:p w14:paraId="61D44B97" w14:textId="32482DA8" w:rsidR="0043555A" w:rsidRDefault="0043555A" w:rsidP="0043555A">
      <w:pPr>
        <w:pStyle w:val="Heading2"/>
      </w:pPr>
      <w:bookmarkStart w:id="59" w:name="_Toc6903527"/>
      <w:bookmarkStart w:id="60" w:name="_Toc54157982"/>
      <w:bookmarkStart w:id="61" w:name="_Toc66368423"/>
      <w:r>
        <w:t>Recommendations – protective measures</w:t>
      </w:r>
      <w:bookmarkEnd w:id="59"/>
      <w:bookmarkEnd w:id="60"/>
      <w:bookmarkEnd w:id="61"/>
    </w:p>
    <w:tbl>
      <w:tblPr>
        <w:tblStyle w:val="TableBox"/>
        <w:tblW w:w="9297" w:type="dxa"/>
        <w:tblLayout w:type="fixed"/>
        <w:tblLook w:val="04A0" w:firstRow="1" w:lastRow="0" w:firstColumn="1" w:lastColumn="0" w:noHBand="0" w:noVBand="1"/>
        <w:tblCaption w:val="Box to emphasise text"/>
      </w:tblPr>
      <w:tblGrid>
        <w:gridCol w:w="9297"/>
      </w:tblGrid>
      <w:tr w:rsidR="00D917DC" w14:paraId="3EF2BEF6" w14:textId="77777777" w:rsidTr="00F73764">
        <w:tc>
          <w:tcPr>
            <w:tcW w:w="9401" w:type="dxa"/>
          </w:tcPr>
          <w:p w14:paraId="4A57BAF5" w14:textId="65D04A5F" w:rsidR="00D917DC" w:rsidRDefault="00D917DC" w:rsidP="00F73764">
            <w:pPr>
              <w:pStyle w:val="Headingboxtexttop"/>
            </w:pPr>
            <w:r>
              <w:t>I recommend that:</w:t>
            </w:r>
          </w:p>
          <w:p w14:paraId="22AC16C8" w14:textId="73ED92A1" w:rsidR="00D917DC" w:rsidRDefault="00D917DC" w:rsidP="006B25FE">
            <w:pPr>
              <w:pStyle w:val="Boxsmallnumber-1"/>
            </w:pPr>
            <w:r>
              <w:t>Patients and their wh</w:t>
            </w:r>
            <w:r w:rsidR="006B25FE">
              <w:t>ā</w:t>
            </w:r>
            <w:r>
              <w:t xml:space="preserve">nau </w:t>
            </w:r>
            <w:r w:rsidR="00BF2E00">
              <w:t>are</w:t>
            </w:r>
            <w:r>
              <w:t xml:space="preserve"> made aware of how to make a complaint, and brochures and a complaint box are readily available in the Unit.</w:t>
            </w:r>
          </w:p>
        </w:tc>
      </w:tr>
    </w:tbl>
    <w:p w14:paraId="0194C813" w14:textId="77777777" w:rsidR="00D917DC" w:rsidRDefault="00D917DC" w:rsidP="00D917DC">
      <w:pPr>
        <w:pStyle w:val="Whitespace"/>
      </w:pPr>
    </w:p>
    <w:p w14:paraId="20522332" w14:textId="05D10780" w:rsidR="0047689C" w:rsidRPr="004C48E6" w:rsidRDefault="0047689C" w:rsidP="00790561">
      <w:pPr>
        <w:pStyle w:val="Heading2"/>
      </w:pPr>
      <w:bookmarkStart w:id="62" w:name="_Toc66368424"/>
      <w:bookmarkStart w:id="63" w:name="_Toc6903528"/>
      <w:bookmarkStart w:id="64" w:name="_Toc54157983"/>
      <w:r w:rsidRPr="004C48E6">
        <w:t>STAR 1 comments</w:t>
      </w:r>
      <w:bookmarkEnd w:id="62"/>
    </w:p>
    <w:p w14:paraId="3F1976DE" w14:textId="2AA095F1" w:rsidR="0047689C" w:rsidRPr="0047689C" w:rsidRDefault="0047689C" w:rsidP="00790561">
      <w:pPr>
        <w:pStyle w:val="BodyText"/>
      </w:pPr>
      <w:r w:rsidRPr="004C48E6">
        <w:t>The MDHB accepted recommendation 3.</w:t>
      </w:r>
    </w:p>
    <w:p w14:paraId="784F0668" w14:textId="51A41F50" w:rsidR="00AA13C6" w:rsidRDefault="00AA13C6" w:rsidP="00AA13C6">
      <w:pPr>
        <w:pStyle w:val="Heading1"/>
      </w:pPr>
      <w:bookmarkStart w:id="65" w:name="_Toc66368425"/>
      <w:r>
        <w:t>Material conditions</w:t>
      </w:r>
      <w:bookmarkEnd w:id="63"/>
      <w:bookmarkEnd w:id="64"/>
      <w:bookmarkEnd w:id="65"/>
    </w:p>
    <w:p w14:paraId="5B28B6A9" w14:textId="156A49AD" w:rsidR="00AA13C6" w:rsidRDefault="00AA13C6" w:rsidP="00AA13C6">
      <w:pPr>
        <w:pStyle w:val="Heading2"/>
        <w:spacing w:after="240"/>
      </w:pPr>
      <w:bookmarkStart w:id="66" w:name="_Toc6903529"/>
      <w:bookmarkStart w:id="67" w:name="_Toc54157984"/>
      <w:bookmarkStart w:id="68" w:name="_Toc66368426"/>
      <w:r>
        <w:t>Accommodation and sanitary conditions</w:t>
      </w:r>
      <w:bookmarkStart w:id="69" w:name="_Toc6903530"/>
      <w:bookmarkStart w:id="70" w:name="_Toc54157985"/>
      <w:bookmarkEnd w:id="66"/>
      <w:bookmarkEnd w:id="67"/>
      <w:bookmarkEnd w:id="68"/>
    </w:p>
    <w:p w14:paraId="220C5288" w14:textId="31439B9D" w:rsidR="00AA13C6" w:rsidRPr="00AA13C6" w:rsidRDefault="00AA13C6" w:rsidP="00AA13C6">
      <w:pPr>
        <w:pStyle w:val="Heading3"/>
        <w:spacing w:before="240"/>
      </w:pPr>
      <w:bookmarkStart w:id="71" w:name="_Toc66368427"/>
      <w:r w:rsidRPr="00AA13C6">
        <w:t xml:space="preserve">The environment </w:t>
      </w:r>
      <w:r w:rsidR="003A532F">
        <w:t>in the Unit</w:t>
      </w:r>
      <w:bookmarkEnd w:id="71"/>
    </w:p>
    <w:p w14:paraId="4DC6E600" w14:textId="0B3F01A3" w:rsidR="00AA13C6" w:rsidRPr="00AA13C6" w:rsidRDefault="00944460" w:rsidP="00AA13C6">
      <w:pPr>
        <w:pStyle w:val="BodyText"/>
      </w:pPr>
      <w:r>
        <w:t>I</w:t>
      </w:r>
      <w:r w:rsidR="00AA13C6" w:rsidRPr="00AA13C6">
        <w:t xml:space="preserve"> considered whether the following recommendation from May 2017 had been met:</w:t>
      </w:r>
    </w:p>
    <w:p w14:paraId="6272697C" w14:textId="77777777" w:rsidR="00AA13C6" w:rsidRPr="00AA13C6" w:rsidRDefault="00AA13C6" w:rsidP="00AA13C6">
      <w:pPr>
        <w:pStyle w:val="Quotationseparateparagraph"/>
      </w:pPr>
      <w:r w:rsidRPr="00AA13C6">
        <w:t xml:space="preserve">The HNU (High Needs Unit) is redesigned to better meet the needs of older persons. This is a repeat recommendation. </w:t>
      </w:r>
    </w:p>
    <w:p w14:paraId="72C04A68" w14:textId="555BD748" w:rsidR="008D0833" w:rsidRDefault="008D0833" w:rsidP="008D0833">
      <w:pPr>
        <w:pStyle w:val="BodyText"/>
      </w:pPr>
      <w:r>
        <w:t xml:space="preserve">I found that this recommendation had again not been achieved.  Despite the Unit having recently moved to a new location within the </w:t>
      </w:r>
      <w:r w:rsidR="00E3432E">
        <w:t>hospital</w:t>
      </w:r>
      <w:r>
        <w:t xml:space="preserve"> building, the new environment did not better meet the needs of older persons. </w:t>
      </w:r>
      <w:r w:rsidR="00BE189B">
        <w:t>I consider</w:t>
      </w:r>
      <w:r>
        <w:t xml:space="preserve"> the environment </w:t>
      </w:r>
      <w:r w:rsidR="00E3432E">
        <w:t xml:space="preserve">in the Unit </w:t>
      </w:r>
      <w:r>
        <w:t>diminished the ability of staff to provide spaces</w:t>
      </w:r>
      <w:r w:rsidR="00E3432E">
        <w:t xml:space="preserve"> for patients</w:t>
      </w:r>
      <w:r>
        <w:t xml:space="preserve"> outside of their rooms.</w:t>
      </w:r>
    </w:p>
    <w:p w14:paraId="0FC64523" w14:textId="0D94717A" w:rsidR="008D0833" w:rsidRDefault="008D0833" w:rsidP="008D0833">
      <w:pPr>
        <w:pStyle w:val="BodyText"/>
      </w:pPr>
      <w:r>
        <w:t xml:space="preserve">Managers and staff told </w:t>
      </w:r>
      <w:r w:rsidR="000A2074">
        <w:t>I</w:t>
      </w:r>
      <w:r>
        <w:t xml:space="preserve">nspectors that managing behaviour in a respectful, least restrictive, and safe way was more difficult in the new </w:t>
      </w:r>
      <w:r w:rsidR="00BE189B">
        <w:t>location</w:t>
      </w:r>
      <w:r>
        <w:t xml:space="preserve">. Managers </w:t>
      </w:r>
      <w:r w:rsidR="00E3432E">
        <w:t xml:space="preserve">also </w:t>
      </w:r>
      <w:r>
        <w:t xml:space="preserve">told </w:t>
      </w:r>
      <w:r w:rsidR="000A2074">
        <w:t xml:space="preserve">Inspectors </w:t>
      </w:r>
      <w:r>
        <w:t xml:space="preserve">that in hindsight relocating the Unit to the smaller space in June 2020 without refitting the new location to accommodate patients’ needs was </w:t>
      </w:r>
      <w:r w:rsidRPr="00E3432E">
        <w:rPr>
          <w:rStyle w:val="Quotationwithinthesentence"/>
        </w:rPr>
        <w:t>‘not ideal’</w:t>
      </w:r>
      <w:r>
        <w:t>.</w:t>
      </w:r>
    </w:p>
    <w:p w14:paraId="2C3FF3E4" w14:textId="62F80846" w:rsidR="00E14773" w:rsidRPr="00AA13C6" w:rsidRDefault="00E14773" w:rsidP="008D0833">
      <w:pPr>
        <w:pStyle w:val="BodyText"/>
      </w:pPr>
      <w:r>
        <w:t>In a guided tour by the Clinical Nurse Manager</w:t>
      </w:r>
      <w:r w:rsidR="00BE189B">
        <w:t>,</w:t>
      </w:r>
      <w:r>
        <w:t xml:space="preserve"> Inspecto</w:t>
      </w:r>
      <w:r w:rsidR="00BE189B">
        <w:t xml:space="preserve">rs noted that the new Unit is </w:t>
      </w:r>
      <w:r>
        <w:t>smaller than the previous Unit.</w:t>
      </w:r>
    </w:p>
    <w:p w14:paraId="1A563A32" w14:textId="1A513BFF" w:rsidR="00AA13C6" w:rsidRPr="00AA13C6" w:rsidRDefault="00AA13C6" w:rsidP="00AA13C6">
      <w:pPr>
        <w:pStyle w:val="Heading3"/>
      </w:pPr>
      <w:bookmarkStart w:id="72" w:name="_Toc66368428"/>
      <w:r w:rsidRPr="00AA13C6">
        <w:t xml:space="preserve">The patient lounge </w:t>
      </w:r>
      <w:r w:rsidR="005B0ADB">
        <w:t>was small and poorly resourced</w:t>
      </w:r>
      <w:bookmarkEnd w:id="72"/>
    </w:p>
    <w:p w14:paraId="55704446" w14:textId="0847F2D0" w:rsidR="008D0833" w:rsidRDefault="00900351" w:rsidP="009508B5">
      <w:r>
        <w:t>Inspectors observed</w:t>
      </w:r>
      <w:r w:rsidR="007F2468">
        <w:t xml:space="preserve"> the</w:t>
      </w:r>
      <w:r w:rsidR="00BE189B">
        <w:t xml:space="preserve"> patient lounge</w:t>
      </w:r>
      <w:r>
        <w:t xml:space="preserve"> to be </w:t>
      </w:r>
      <w:r w:rsidR="00BE189B">
        <w:t xml:space="preserve">small and poorly resourced. </w:t>
      </w:r>
      <w:r w:rsidR="007F2468">
        <w:t xml:space="preserve">Inspectors did not see patients using the lounge during the inspection. </w:t>
      </w:r>
      <w:r w:rsidR="00636F7C" w:rsidRPr="00636F7C">
        <w:t xml:space="preserve">Patients were </w:t>
      </w:r>
      <w:r w:rsidR="007F2468">
        <w:t>seen spending</w:t>
      </w:r>
      <w:r w:rsidR="00636F7C" w:rsidRPr="00636F7C">
        <w:t xml:space="preserve"> most of their time in their rooms or gathered around the nurses’ station. Activities that </w:t>
      </w:r>
      <w:r w:rsidR="000A2074">
        <w:t>I</w:t>
      </w:r>
      <w:r w:rsidR="000A2074" w:rsidRPr="00636F7C">
        <w:t xml:space="preserve">nspectors </w:t>
      </w:r>
      <w:r w:rsidR="00636F7C" w:rsidRPr="00636F7C">
        <w:t xml:space="preserve">observed </w:t>
      </w:r>
      <w:r w:rsidR="00BE189B">
        <w:t xml:space="preserve">patients undertaking </w:t>
      </w:r>
      <w:r w:rsidR="00636F7C" w:rsidRPr="00636F7C">
        <w:t>were individualised activities such as knitting, listening to music in their room, watching tv in their room</w:t>
      </w:r>
      <w:r w:rsidR="00BE189B">
        <w:t>,</w:t>
      </w:r>
      <w:r w:rsidR="00636F7C" w:rsidRPr="00636F7C">
        <w:t xml:space="preserve"> and walking in the courtyard.</w:t>
      </w:r>
    </w:p>
    <w:p w14:paraId="0DF041C0" w14:textId="77777777" w:rsidR="00944460" w:rsidRPr="00AA13C6" w:rsidRDefault="00944460" w:rsidP="00944460">
      <w:pPr>
        <w:pStyle w:val="Heading3"/>
      </w:pPr>
      <w:bookmarkStart w:id="73" w:name="_Toc66368429"/>
      <w:r w:rsidRPr="00AA13C6">
        <w:t xml:space="preserve">Patient rooms </w:t>
      </w:r>
      <w:r>
        <w:t>were not personalised</w:t>
      </w:r>
      <w:bookmarkEnd w:id="73"/>
    </w:p>
    <w:p w14:paraId="72A17F63" w14:textId="77777777" w:rsidR="00245682" w:rsidRDefault="00944460" w:rsidP="00944460">
      <w:pPr>
        <w:pStyle w:val="BodyText"/>
      </w:pPr>
      <w:r w:rsidRPr="00AA13C6">
        <w:t xml:space="preserve">Inspectors observed that patient rooms were not personalised. </w:t>
      </w:r>
      <w:r>
        <w:t>P</w:t>
      </w:r>
      <w:r w:rsidRPr="00AA13C6">
        <w:t xml:space="preserve">eople whose rooms </w:t>
      </w:r>
      <w:r w:rsidR="0058595A">
        <w:t>are</w:t>
      </w:r>
      <w:r w:rsidRPr="00AA13C6">
        <w:t xml:space="preserve"> personalised with elements such as wall decorations, ornaments and pictures</w:t>
      </w:r>
      <w:r>
        <w:t xml:space="preserve"> have been found to</w:t>
      </w:r>
      <w:r w:rsidR="000B188F">
        <w:t xml:space="preserve"> present less problematic behaviour.</w:t>
      </w:r>
      <w:r w:rsidR="000B188F" w:rsidRPr="00AA13C6">
        <w:rPr>
          <w:rStyle w:val="FootnoteReference"/>
        </w:rPr>
        <w:footnoteReference w:id="20"/>
      </w:r>
      <w:r w:rsidR="000B188F" w:rsidRPr="00AA13C6">
        <w:t xml:space="preserve"> </w:t>
      </w:r>
      <w:r w:rsidRPr="00AA13C6">
        <w:t xml:space="preserve">This is particularly significant because </w:t>
      </w:r>
      <w:r>
        <w:t>Inspectors</w:t>
      </w:r>
      <w:r w:rsidRPr="00AA13C6">
        <w:t xml:space="preserve"> observed patients spending a lot of time in their rooms. I would like to see each patient encouraged to personalise their room to help distinguish their personal space. </w:t>
      </w:r>
    </w:p>
    <w:p w14:paraId="55171241" w14:textId="10069096" w:rsidR="00944460" w:rsidRPr="00AA13C6" w:rsidRDefault="00272CEB" w:rsidP="00944460">
      <w:pPr>
        <w:pStyle w:val="BodyText"/>
      </w:pPr>
      <w:r w:rsidRPr="004C48E6">
        <w:t xml:space="preserve">In response to my provisional report the Unit provided photos showing </w:t>
      </w:r>
      <w:r w:rsidR="00A755E9" w:rsidRPr="004C48E6">
        <w:t>that bedrooms have since</w:t>
      </w:r>
      <w:r w:rsidR="00245682" w:rsidRPr="004C48E6">
        <w:t xml:space="preserve"> been </w:t>
      </w:r>
      <w:r w:rsidR="00245682" w:rsidRPr="004C48E6">
        <w:rPr>
          <w:rStyle w:val="Quotationwithinthesentence"/>
        </w:rPr>
        <w:t>‘individualised’.</w:t>
      </w:r>
      <w:r w:rsidR="000E0EB8" w:rsidRPr="004C48E6">
        <w:t xml:space="preserve"> I was also advised that t</w:t>
      </w:r>
      <w:r w:rsidRPr="004C48E6">
        <w:t>he décor in the Unit h</w:t>
      </w:r>
      <w:r w:rsidR="007E7047" w:rsidRPr="004C48E6">
        <w:t>as</w:t>
      </w:r>
      <w:r w:rsidRPr="004C48E6">
        <w:t xml:space="preserve"> </w:t>
      </w:r>
      <w:r w:rsidR="00245682" w:rsidRPr="004C48E6">
        <w:t xml:space="preserve">also </w:t>
      </w:r>
      <w:r w:rsidRPr="004C48E6">
        <w:t>been upg</w:t>
      </w:r>
      <w:r w:rsidR="00245682" w:rsidRPr="004C48E6">
        <w:t xml:space="preserve">raded since my inspection with murals, plants, pictures and a tropical fish tank providing </w:t>
      </w:r>
      <w:r w:rsidR="00245682" w:rsidRPr="004C48E6">
        <w:rPr>
          <w:rStyle w:val="Quotationwithinthesentence"/>
        </w:rPr>
        <w:t>‘a light, bright and less clinical space’</w:t>
      </w:r>
      <w:r w:rsidR="00245682" w:rsidRPr="004C48E6">
        <w:t xml:space="preserve">. </w:t>
      </w:r>
      <w:r w:rsidR="007E7047" w:rsidRPr="004C48E6">
        <w:t xml:space="preserve">I am pleased to learn of this, as </w:t>
      </w:r>
      <w:r w:rsidR="00D27906" w:rsidRPr="004C48E6">
        <w:t xml:space="preserve">I </w:t>
      </w:r>
      <w:r w:rsidR="007E7047" w:rsidRPr="004C48E6">
        <w:t>consider</w:t>
      </w:r>
      <w:r w:rsidR="00016B34" w:rsidRPr="004C48E6">
        <w:t xml:space="preserve"> </w:t>
      </w:r>
      <w:r w:rsidR="007E7047" w:rsidRPr="004C48E6">
        <w:t>it</w:t>
      </w:r>
      <w:r w:rsidR="00016B34" w:rsidRPr="004C48E6">
        <w:t xml:space="preserve"> will create a more homely environment</w:t>
      </w:r>
      <w:r w:rsidR="007E7047" w:rsidRPr="004C48E6">
        <w:t xml:space="preserve"> in the Unit</w:t>
      </w:r>
      <w:r w:rsidR="00016B34" w:rsidRPr="004C48E6">
        <w:t>.</w:t>
      </w:r>
    </w:p>
    <w:p w14:paraId="192E5C42" w14:textId="383DFE7E" w:rsidR="00AA13C6" w:rsidRPr="00AA13C6" w:rsidRDefault="00AA13C6" w:rsidP="00AA13C6">
      <w:pPr>
        <w:pStyle w:val="Heading3"/>
      </w:pPr>
      <w:bookmarkStart w:id="74" w:name="_Toc66368430"/>
      <w:r w:rsidRPr="00AA13C6">
        <w:t>Lack of a dining room or kitchen</w:t>
      </w:r>
      <w:bookmarkEnd w:id="74"/>
      <w:r w:rsidRPr="00AA13C6">
        <w:t xml:space="preserve"> </w:t>
      </w:r>
    </w:p>
    <w:p w14:paraId="5B615679" w14:textId="0E720CB9" w:rsidR="0068045C" w:rsidRDefault="00AA13C6" w:rsidP="0007018B">
      <w:pPr>
        <w:pStyle w:val="BodyText"/>
      </w:pPr>
      <w:r w:rsidRPr="00AA13C6">
        <w:t>The Unit did not have a dining area. My Inspectors saw patients receive their meals wherever they were sitting at mealtimes. They saw patients eating by the nurses’ station, which was visible to visitors to the Unit. My Inspectors also observed that the Unit did not provide a kitchen for patients to use, and drinks or snacks were not available for patients to access</w:t>
      </w:r>
      <w:r w:rsidR="00C40E32">
        <w:t xml:space="preserve">. </w:t>
      </w:r>
      <w:r w:rsidRPr="00AA13C6">
        <w:t xml:space="preserve">I consider that providing a dining room and kitchen for patients to use would help maintain each person’s dignity and independence, and support an increase in communication and socialisation. </w:t>
      </w:r>
    </w:p>
    <w:p w14:paraId="53C16E75" w14:textId="2CC356D6" w:rsidR="00245682" w:rsidRPr="00142CD3" w:rsidRDefault="00142CD3" w:rsidP="0007018B">
      <w:pPr>
        <w:pStyle w:val="BodyText"/>
      </w:pPr>
      <w:r w:rsidRPr="004C48E6">
        <w:t xml:space="preserve">In response to my provisional report the Unit advised, </w:t>
      </w:r>
      <w:r w:rsidRPr="004C48E6">
        <w:rPr>
          <w:rStyle w:val="Quotationwithinthesentence"/>
        </w:rPr>
        <w:t>‘Patients assessed as cognitively able can utilise the shared dining and social space available in the adjoining rehabilitation unit.’</w:t>
      </w:r>
      <w:r w:rsidRPr="004C48E6">
        <w:rPr>
          <w:rStyle w:val="Quotationwithinthesentence"/>
          <w:i w:val="0"/>
        </w:rPr>
        <w:t xml:space="preserve"> This is positive, but I would expect the shared dining and social space to be available to all patients</w:t>
      </w:r>
      <w:r w:rsidR="00A755E9" w:rsidRPr="004C48E6">
        <w:rPr>
          <w:rStyle w:val="Quotationwithinthesentence"/>
          <w:i w:val="0"/>
        </w:rPr>
        <w:t xml:space="preserve"> daily</w:t>
      </w:r>
      <w:r w:rsidRPr="004C48E6">
        <w:rPr>
          <w:rStyle w:val="Quotationwithinthesentence"/>
          <w:i w:val="0"/>
        </w:rPr>
        <w:t xml:space="preserve">, with assistance </w:t>
      </w:r>
      <w:r w:rsidR="00016B34" w:rsidRPr="004C48E6">
        <w:rPr>
          <w:rStyle w:val="Quotationwithinthesentence"/>
          <w:i w:val="0"/>
        </w:rPr>
        <w:t xml:space="preserve">provided </w:t>
      </w:r>
      <w:r w:rsidRPr="004C48E6">
        <w:rPr>
          <w:rStyle w:val="Quotationwithinthesentence"/>
          <w:i w:val="0"/>
        </w:rPr>
        <w:t xml:space="preserve">where necessary. </w:t>
      </w:r>
      <w:r w:rsidR="00245682" w:rsidRPr="004C48E6">
        <w:t xml:space="preserve">The Unit </w:t>
      </w:r>
      <w:r w:rsidRPr="004C48E6">
        <w:t>also advised that</w:t>
      </w:r>
      <w:r w:rsidR="00245682" w:rsidRPr="004C48E6">
        <w:t xml:space="preserve"> staff provide drinks and snacks to </w:t>
      </w:r>
      <w:r w:rsidRPr="004C48E6">
        <w:t>patients and family on request and there is a water cooler. However,</w:t>
      </w:r>
      <w:r w:rsidR="00245682" w:rsidRPr="004C48E6">
        <w:t xml:space="preserve"> </w:t>
      </w:r>
      <w:r w:rsidRPr="004C48E6">
        <w:t xml:space="preserve">because the Unit’s patients include people who are </w:t>
      </w:r>
      <w:r w:rsidRPr="004C48E6">
        <w:rPr>
          <w:rStyle w:val="Quotationwithinthesentence"/>
        </w:rPr>
        <w:t>‘significantly cognitively and behaviourally compromised’</w:t>
      </w:r>
      <w:r w:rsidRPr="004C48E6">
        <w:rPr>
          <w:rStyle w:val="Quotationwithinthesentence"/>
          <w:i w:val="0"/>
        </w:rPr>
        <w:t xml:space="preserve"> it is </w:t>
      </w:r>
      <w:r w:rsidR="00D34AC4" w:rsidRPr="004C48E6">
        <w:rPr>
          <w:rStyle w:val="Quotationwithinthesentence"/>
          <w:i w:val="0"/>
        </w:rPr>
        <w:t xml:space="preserve">considered </w:t>
      </w:r>
      <w:r w:rsidRPr="004C48E6">
        <w:rPr>
          <w:rStyle w:val="Quotationwithinthesentence"/>
          <w:i w:val="0"/>
        </w:rPr>
        <w:t>not safe to have hot drinks readily accessible due to the risk of accidental harm or injury.</w:t>
      </w:r>
      <w:r w:rsidR="00747298" w:rsidRPr="004C48E6">
        <w:rPr>
          <w:rStyle w:val="Quotationwithinthesentence"/>
          <w:i w:val="0"/>
        </w:rPr>
        <w:t xml:space="preserve"> </w:t>
      </w:r>
      <w:r w:rsidR="00A755E9" w:rsidRPr="004C48E6">
        <w:rPr>
          <w:rStyle w:val="Quotationwithinthesentence"/>
          <w:i w:val="0"/>
        </w:rPr>
        <w:t xml:space="preserve">I appreciate that making hot drinks available may cause safety issues for some patients. However, I would like the Unit to consider how it can make hot drinks </w:t>
      </w:r>
      <w:r w:rsidR="00C81DDD" w:rsidRPr="004C48E6">
        <w:rPr>
          <w:rStyle w:val="Quotationwithinthesentence"/>
          <w:i w:val="0"/>
        </w:rPr>
        <w:t>and</w:t>
      </w:r>
      <w:r w:rsidR="00A755E9" w:rsidRPr="004C48E6">
        <w:rPr>
          <w:rStyle w:val="Quotationwithinthesentence"/>
          <w:i w:val="0"/>
        </w:rPr>
        <w:t xml:space="preserve"> snacks available for all patients to access.</w:t>
      </w:r>
    </w:p>
    <w:p w14:paraId="35B3646A" w14:textId="255B141C" w:rsidR="00C40E32" w:rsidRDefault="00BD2D56" w:rsidP="0068045C">
      <w:pPr>
        <w:pStyle w:val="Heading3"/>
        <w:spacing w:before="240"/>
      </w:pPr>
      <w:bookmarkStart w:id="75" w:name="_Toc66368431"/>
      <w:r>
        <w:t>O</w:t>
      </w:r>
      <w:r w:rsidR="00AA13C6" w:rsidRPr="00AA13C6">
        <w:t xml:space="preserve">utside area </w:t>
      </w:r>
      <w:r w:rsidR="009D1EEF">
        <w:t xml:space="preserve">not </w:t>
      </w:r>
      <w:r w:rsidR="00C40E32">
        <w:t>fit for purpose</w:t>
      </w:r>
      <w:bookmarkEnd w:id="75"/>
    </w:p>
    <w:p w14:paraId="2ABFF8B2" w14:textId="4EBE210E" w:rsidR="00C40E32" w:rsidRPr="00AA13C6" w:rsidRDefault="00C40E32" w:rsidP="00C40E32">
      <w:pPr>
        <w:pStyle w:val="BodyText"/>
      </w:pPr>
      <w:r>
        <w:t>G</w:t>
      </w:r>
      <w:r w:rsidRPr="00AA13C6">
        <w:t>ardens and outdoors spaces have positive impacts on the mental and physical wellbeing of people. These include reduced agitation, reduced pacing and exit-seeking, 19 percent less violence by people with dementia, and evidence to suggest a reduction in the type and frequency of medication used by users of a ‘wander garden’ with all day unimpeded access.</w:t>
      </w:r>
      <w:r w:rsidR="0058595A">
        <w:rPr>
          <w:rStyle w:val="FootnoteReference"/>
        </w:rPr>
        <w:footnoteReference w:id="21"/>
      </w:r>
    </w:p>
    <w:p w14:paraId="21B47B84" w14:textId="68045591" w:rsidR="00C40E32" w:rsidRPr="00AA13C6" w:rsidRDefault="00C40E32" w:rsidP="00C40E32">
      <w:pPr>
        <w:pStyle w:val="BodyText"/>
      </w:pPr>
      <w:r>
        <w:t>The Unit had a</w:t>
      </w:r>
      <w:r w:rsidRPr="00AA13C6">
        <w:t xml:space="preserve"> fenced, sloping concreted outside area (</w:t>
      </w:r>
      <w:r>
        <w:t xml:space="preserve">referred to as </w:t>
      </w:r>
      <w:r w:rsidRPr="00AA13C6">
        <w:t xml:space="preserve">the </w:t>
      </w:r>
      <w:r>
        <w:t>‘</w:t>
      </w:r>
      <w:r w:rsidRPr="00AA13C6">
        <w:t>courtyard</w:t>
      </w:r>
      <w:r>
        <w:t>’</w:t>
      </w:r>
      <w:r w:rsidRPr="00AA13C6">
        <w:t>) that</w:t>
      </w:r>
      <w:r>
        <w:t xml:space="preserve"> </w:t>
      </w:r>
      <w:r w:rsidRPr="00AA13C6">
        <w:t xml:space="preserve">was unsafe, and poorly resourced. </w:t>
      </w:r>
      <w:r w:rsidR="009A53F2" w:rsidRPr="008D0833">
        <w:t>The courtyard was devoid of greenery</w:t>
      </w:r>
      <w:r w:rsidR="009A53F2">
        <w:t>.</w:t>
      </w:r>
      <w:r w:rsidR="009A53F2" w:rsidRPr="008D0833">
        <w:t xml:space="preserve"> There was no seating and tables for residents and visiting whanau to use when outdoors. </w:t>
      </w:r>
      <w:r w:rsidRPr="00AA13C6">
        <w:t xml:space="preserve">Staff were concerned about patients’ safety and dignity in the courtyard and described it as </w:t>
      </w:r>
      <w:r w:rsidRPr="00AA13C6">
        <w:rPr>
          <w:rStyle w:val="Quotationwithinthesentence"/>
        </w:rPr>
        <w:t xml:space="preserve">‘dangerous,’ ‘like a prison cell,’ ‘like a zoo enclosure,’ </w:t>
      </w:r>
      <w:r w:rsidRPr="00AA13C6">
        <w:rPr>
          <w:rStyle w:val="Quotationwithinthesentence"/>
          <w:i w:val="0"/>
        </w:rPr>
        <w:t>and</w:t>
      </w:r>
      <w:r w:rsidRPr="00AA13C6">
        <w:rPr>
          <w:rStyle w:val="Quotationwithinthesentence"/>
        </w:rPr>
        <w:t xml:space="preserve"> ‘horrible’</w:t>
      </w:r>
      <w:r w:rsidRPr="00AA13C6">
        <w:t xml:space="preserve">. </w:t>
      </w:r>
      <w:r>
        <w:t>W</w:t>
      </w:r>
      <w:r w:rsidRPr="00AA13C6">
        <w:t xml:space="preserve">hānau echoed these concerns. Inspectors </w:t>
      </w:r>
      <w:r>
        <w:t xml:space="preserve">only </w:t>
      </w:r>
      <w:r w:rsidRPr="00AA13C6">
        <w:t xml:space="preserve">saw one </w:t>
      </w:r>
      <w:r>
        <w:t xml:space="preserve">patient </w:t>
      </w:r>
      <w:r w:rsidRPr="00AA13C6">
        <w:t>using the courtyard regularly. Courtyard access was restricted when the patient lounge was in use.</w:t>
      </w:r>
    </w:p>
    <w:p w14:paraId="3A5E89CB" w14:textId="19568784" w:rsidR="009A53F2" w:rsidRDefault="00C40E32" w:rsidP="009A53F2">
      <w:pPr>
        <w:pStyle w:val="BodyText"/>
        <w:rPr>
          <w:lang w:eastAsia="en-GB"/>
        </w:rPr>
      </w:pPr>
      <w:r>
        <w:t>It is my view that p</w:t>
      </w:r>
      <w:r w:rsidRPr="00AA13C6">
        <w:t xml:space="preserve">atients </w:t>
      </w:r>
      <w:r>
        <w:t xml:space="preserve">should be </w:t>
      </w:r>
      <w:r w:rsidRPr="00AA13C6">
        <w:t xml:space="preserve">able to independently access a courtyard that is even underfoot, from inside to outside. To provide meaningful exercise and therapeutic benefit, pathways should be appropriately surfaced, and the space should be large enough for visitors. The courtyard should also include </w:t>
      </w:r>
      <w:r w:rsidRPr="00AA13C6">
        <w:rPr>
          <w:lang w:eastAsia="en-GB"/>
        </w:rPr>
        <w:t xml:space="preserve">motion sensor lighting for night use, raised garden beds, seating and tables, and sunny and shaded places. The courtyard should allow for privacy but also for engagement with the wider surroundings. </w:t>
      </w:r>
    </w:p>
    <w:p w14:paraId="1779725F" w14:textId="7D439322" w:rsidR="00636F7C" w:rsidRDefault="00142CD3" w:rsidP="00490591">
      <w:pPr>
        <w:pStyle w:val="BodyText"/>
      </w:pPr>
      <w:r w:rsidRPr="004C48E6">
        <w:rPr>
          <w:lang w:eastAsia="en-GB"/>
        </w:rPr>
        <w:t xml:space="preserve">In responding to my provisional report the Unit advised that </w:t>
      </w:r>
      <w:r w:rsidR="00C81DDD" w:rsidRPr="004C48E6">
        <w:rPr>
          <w:lang w:eastAsia="en-GB"/>
        </w:rPr>
        <w:t xml:space="preserve">since my inspection </w:t>
      </w:r>
      <w:r w:rsidRPr="004C48E6">
        <w:rPr>
          <w:lang w:eastAsia="en-GB"/>
        </w:rPr>
        <w:t xml:space="preserve">the courtyard and garden </w:t>
      </w:r>
      <w:r w:rsidR="00C81DDD" w:rsidRPr="004C48E6">
        <w:rPr>
          <w:lang w:eastAsia="en-GB"/>
        </w:rPr>
        <w:t>have been made</w:t>
      </w:r>
      <w:r w:rsidRPr="004C48E6">
        <w:rPr>
          <w:lang w:eastAsia="en-GB"/>
        </w:rPr>
        <w:t xml:space="preserve"> safe to use but </w:t>
      </w:r>
      <w:r w:rsidR="00C81DDD" w:rsidRPr="004C48E6">
        <w:rPr>
          <w:lang w:eastAsia="en-GB"/>
        </w:rPr>
        <w:t xml:space="preserve">are </w:t>
      </w:r>
      <w:r w:rsidRPr="004C48E6">
        <w:rPr>
          <w:lang w:eastAsia="en-GB"/>
        </w:rPr>
        <w:t xml:space="preserve">still under development. </w:t>
      </w:r>
      <w:r w:rsidRPr="004C48E6">
        <w:rPr>
          <w:rStyle w:val="Quotationwithinthesentence"/>
        </w:rPr>
        <w:t xml:space="preserve">‘Planting and installation of shade sails and garden furniture are planned before the end of summer.’ </w:t>
      </w:r>
      <w:r w:rsidRPr="004C48E6">
        <w:rPr>
          <w:rStyle w:val="Quotationwithinthesentence"/>
          <w:i w:val="0"/>
        </w:rPr>
        <w:t xml:space="preserve"> I </w:t>
      </w:r>
      <w:r w:rsidR="00C81DDD" w:rsidRPr="004C48E6">
        <w:rPr>
          <w:rStyle w:val="Quotationwithinthesentence"/>
          <w:i w:val="0"/>
        </w:rPr>
        <w:t>acknowledge that the Unit has work underway</w:t>
      </w:r>
      <w:r w:rsidRPr="004C48E6">
        <w:rPr>
          <w:rStyle w:val="Quotationwithinthesentence"/>
          <w:i w:val="0"/>
        </w:rPr>
        <w:t xml:space="preserve"> to improve </w:t>
      </w:r>
      <w:r w:rsidR="00C81DDD" w:rsidRPr="004C48E6">
        <w:rPr>
          <w:rStyle w:val="Quotationwithinthesentence"/>
          <w:i w:val="0"/>
        </w:rPr>
        <w:t>its</w:t>
      </w:r>
      <w:r w:rsidRPr="004C48E6">
        <w:rPr>
          <w:rStyle w:val="Quotationwithinthesentence"/>
          <w:i w:val="0"/>
        </w:rPr>
        <w:t xml:space="preserve"> outdoor area.</w:t>
      </w:r>
    </w:p>
    <w:p w14:paraId="2A9A6538" w14:textId="483BB361" w:rsidR="00490591" w:rsidRPr="00AA13C6" w:rsidRDefault="00636F7C" w:rsidP="00490591">
      <w:pPr>
        <w:pStyle w:val="BodyText"/>
      </w:pPr>
      <w:r w:rsidRPr="00636F7C">
        <w:t>The lack of a functional patient lounge and courtyard coupled wi</w:t>
      </w:r>
      <w:r w:rsidR="00D05BB6">
        <w:t>th a smaller sized U</w:t>
      </w:r>
      <w:r w:rsidR="0007018B">
        <w:t>nit provided</w:t>
      </w:r>
      <w:r w:rsidRPr="00636F7C">
        <w:t xml:space="preserve"> fewer opportunities for patients to </w:t>
      </w:r>
      <w:r w:rsidR="009778D2">
        <w:t>participate in</w:t>
      </w:r>
      <w:r w:rsidRPr="00636F7C">
        <w:t xml:space="preserve"> group or individual activities, de-escalate</w:t>
      </w:r>
      <w:r w:rsidR="00BD2D56">
        <w:t>,</w:t>
      </w:r>
      <w:r w:rsidRPr="00636F7C">
        <w:t xml:space="preserve"> or spend time with their wh</w:t>
      </w:r>
      <w:r w:rsidR="00BD2D56">
        <w:t>ā</w:t>
      </w:r>
      <w:r w:rsidRPr="00636F7C">
        <w:t xml:space="preserve">nau.  </w:t>
      </w:r>
      <w:r>
        <w:t xml:space="preserve">This was reinforced by staff </w:t>
      </w:r>
      <w:r w:rsidR="009778D2">
        <w:t xml:space="preserve">comments.  </w:t>
      </w:r>
      <w:r w:rsidRPr="00636F7C">
        <w:t>Any upgrades to the Unit environment should consider how the lounge, courtyard and implementation of activities can enhance the patient experience.</w:t>
      </w:r>
      <w:r w:rsidR="009778D2">
        <w:t xml:space="preserve">  </w:t>
      </w:r>
      <w:r w:rsidR="00490591" w:rsidRPr="00AA13C6">
        <w:t>I consider that my recommendations for improvement to the environment, as discussed in this report, will help to address this.</w:t>
      </w:r>
    </w:p>
    <w:p w14:paraId="565F2C13" w14:textId="3926B087" w:rsidR="00AA13C6" w:rsidRDefault="00AA13C6" w:rsidP="00AA13C6">
      <w:pPr>
        <w:pStyle w:val="Heading2"/>
      </w:pPr>
      <w:bookmarkStart w:id="76" w:name="_Toc66368432"/>
      <w:r>
        <w:t>Food</w:t>
      </w:r>
      <w:bookmarkEnd w:id="69"/>
      <w:bookmarkEnd w:id="70"/>
      <w:bookmarkEnd w:id="76"/>
    </w:p>
    <w:p w14:paraId="1C2ACB71" w14:textId="2BFBD1DE" w:rsidR="00AA13C6" w:rsidRDefault="00F14264" w:rsidP="00AA13C6">
      <w:pPr>
        <w:pStyle w:val="BodyText"/>
      </w:pPr>
      <w:r>
        <w:t>Inspectors’ review of clinical notes showed that a patient’s care plan included their food choices</w:t>
      </w:r>
      <w:r w:rsidR="000E7416">
        <w:t xml:space="preserve">, including </w:t>
      </w:r>
      <w:r w:rsidR="009D1EEF">
        <w:t xml:space="preserve">any </w:t>
      </w:r>
      <w:r w:rsidR="000E7416">
        <w:t>dietary needs and cultural requirements</w:t>
      </w:r>
      <w:r>
        <w:t xml:space="preserve">. </w:t>
      </w:r>
      <w:r w:rsidR="000E7416">
        <w:t>The menu provided for different diets</w:t>
      </w:r>
      <w:r w:rsidR="009D1EEF">
        <w:t>,</w:t>
      </w:r>
      <w:r w:rsidR="000E7416">
        <w:t xml:space="preserve"> and meals were served at regular meal times (breakfast, lunch, dinner, and snacks were provided). </w:t>
      </w:r>
      <w:r>
        <w:t xml:space="preserve">Patients told Inspectors they liked the food. </w:t>
      </w:r>
    </w:p>
    <w:p w14:paraId="35988AD1" w14:textId="3B2EB4C8" w:rsidR="00AA13C6" w:rsidRPr="00AA13C6" w:rsidRDefault="00AA13C6" w:rsidP="00AA13C6">
      <w:pPr>
        <w:pStyle w:val="Heading2"/>
      </w:pPr>
      <w:bookmarkStart w:id="77" w:name="_Toc6903531"/>
      <w:bookmarkStart w:id="78" w:name="_Toc54157986"/>
      <w:bookmarkStart w:id="79" w:name="_Toc66368433"/>
      <w:r>
        <w:t>Recommendations – material conditions</w:t>
      </w:r>
      <w:bookmarkEnd w:id="77"/>
      <w:bookmarkEnd w:id="78"/>
      <w:bookmarkEnd w:id="79"/>
    </w:p>
    <w:tbl>
      <w:tblPr>
        <w:tblStyle w:val="TableBox"/>
        <w:tblW w:w="9297" w:type="dxa"/>
        <w:tblLayout w:type="fixed"/>
        <w:tblLook w:val="04A0" w:firstRow="1" w:lastRow="0" w:firstColumn="1" w:lastColumn="0" w:noHBand="0" w:noVBand="1"/>
        <w:tblCaption w:val="Box to emphasise text"/>
      </w:tblPr>
      <w:tblGrid>
        <w:gridCol w:w="9297"/>
      </w:tblGrid>
      <w:tr w:rsidR="00AA13C6" w:rsidRPr="00B04B63" w14:paraId="71F2F753" w14:textId="77777777" w:rsidTr="006618F1">
        <w:tc>
          <w:tcPr>
            <w:tcW w:w="9297" w:type="dxa"/>
          </w:tcPr>
          <w:p w14:paraId="38124E11" w14:textId="77777777" w:rsidR="00AA13C6" w:rsidRPr="00AA13C6" w:rsidRDefault="00AA13C6" w:rsidP="006618F1">
            <w:pPr>
              <w:pStyle w:val="Headingboxtexttop"/>
            </w:pPr>
            <w:r w:rsidRPr="00AA13C6">
              <w:t>I recommend that:</w:t>
            </w:r>
          </w:p>
          <w:p w14:paraId="3149A95C" w14:textId="04C43F0B" w:rsidR="00AA13C6" w:rsidRPr="00AA13C6" w:rsidRDefault="00AA13C6" w:rsidP="00E21485">
            <w:pPr>
              <w:pStyle w:val="Boxsmallnumber-1"/>
              <w:numPr>
                <w:ilvl w:val="0"/>
                <w:numId w:val="30"/>
              </w:numPr>
            </w:pPr>
            <w:r w:rsidRPr="00AA13C6">
              <w:t xml:space="preserve">The Facility has fit for purpose areas for: quiet time outside of bedrooms, </w:t>
            </w:r>
            <w:r w:rsidR="00E21485">
              <w:t>interacting</w:t>
            </w:r>
            <w:r w:rsidR="00E21485" w:rsidRPr="00AA13C6">
              <w:t xml:space="preserve"> </w:t>
            </w:r>
            <w:r w:rsidRPr="00AA13C6">
              <w:t>with other patients and visitors and engaging in cultural and religious groups and activities, physical exercise and relaxation outside, and dining</w:t>
            </w:r>
            <w:r w:rsidR="000A2074">
              <w:t xml:space="preserve"> and access to snacks and drinks</w:t>
            </w:r>
            <w:r w:rsidRPr="00AA13C6">
              <w:t>.</w:t>
            </w:r>
          </w:p>
        </w:tc>
      </w:tr>
    </w:tbl>
    <w:p w14:paraId="608E595A" w14:textId="602FF854" w:rsidR="0047689C" w:rsidRPr="004C48E6" w:rsidRDefault="0047689C" w:rsidP="00790561">
      <w:pPr>
        <w:pStyle w:val="Heading2"/>
      </w:pPr>
      <w:bookmarkStart w:id="80" w:name="_Toc66368434"/>
      <w:r w:rsidRPr="004C48E6">
        <w:t>STAR 1 comments</w:t>
      </w:r>
      <w:bookmarkEnd w:id="80"/>
    </w:p>
    <w:p w14:paraId="0F7EEBF0" w14:textId="77777777" w:rsidR="00790561" w:rsidRDefault="0047689C" w:rsidP="00790561">
      <w:pPr>
        <w:pStyle w:val="BodyText"/>
      </w:pPr>
      <w:r w:rsidRPr="004C48E6">
        <w:t>The MDHB accepted recommendation 4.</w:t>
      </w:r>
      <w:bookmarkStart w:id="81" w:name="_Toc6903532"/>
      <w:bookmarkStart w:id="82" w:name="_Toc54157987"/>
    </w:p>
    <w:p w14:paraId="4093E866" w14:textId="738D5190" w:rsidR="00AA13C6" w:rsidRDefault="00AA13C6" w:rsidP="00AA13C6">
      <w:pPr>
        <w:pStyle w:val="Heading1"/>
      </w:pPr>
      <w:bookmarkStart w:id="83" w:name="_Toc66368435"/>
      <w:r>
        <w:t>Activities and programmes</w:t>
      </w:r>
      <w:bookmarkEnd w:id="81"/>
      <w:bookmarkEnd w:id="82"/>
      <w:bookmarkEnd w:id="83"/>
    </w:p>
    <w:p w14:paraId="054760DB" w14:textId="32FC5569" w:rsidR="00AA13C6" w:rsidRDefault="00E21485" w:rsidP="00AA13C6">
      <w:pPr>
        <w:pStyle w:val="Heading2"/>
      </w:pPr>
      <w:bookmarkStart w:id="84" w:name="_Toc6903533"/>
      <w:bookmarkStart w:id="85" w:name="_Toc54157988"/>
      <w:bookmarkStart w:id="86" w:name="_Toc66368436"/>
      <w:r>
        <w:t>Lack of group</w:t>
      </w:r>
      <w:r w:rsidR="00AA13C6">
        <w:t xml:space="preserve"> activities</w:t>
      </w:r>
      <w:bookmarkEnd w:id="84"/>
      <w:bookmarkEnd w:id="85"/>
      <w:bookmarkEnd w:id="86"/>
    </w:p>
    <w:p w14:paraId="585F832D" w14:textId="784D6914" w:rsidR="00FC775D" w:rsidRDefault="00E77570" w:rsidP="00FC775D">
      <w:r>
        <w:t xml:space="preserve">The Unit was generally quiet with patients observed to be in their rooms or gathered by the nurses’ station for the duration of the inspection. </w:t>
      </w:r>
      <w:r w:rsidR="007F2468">
        <w:t>Inspectors observed that p</w:t>
      </w:r>
      <w:r w:rsidR="00EA54B8">
        <w:t xml:space="preserve">atients were not </w:t>
      </w:r>
      <w:r w:rsidR="007F2468" w:rsidRPr="00636F7C">
        <w:t xml:space="preserve">given the opportunity to interact with each other in the Unit. </w:t>
      </w:r>
      <w:r w:rsidR="00E21485">
        <w:t xml:space="preserve">My Team did not observe patients engaged in any group activities during the inspection. </w:t>
      </w:r>
    </w:p>
    <w:p w14:paraId="239937E5" w14:textId="71D37A47" w:rsidR="00D917DC" w:rsidRDefault="00FC775D">
      <w:r>
        <w:t xml:space="preserve">As mentioned </w:t>
      </w:r>
      <w:r w:rsidR="00E21485">
        <w:t>above,</w:t>
      </w:r>
      <w:r>
        <w:t xml:space="preserve"> there was no space set up for patients to interact in a group</w:t>
      </w:r>
      <w:r w:rsidR="00E21485">
        <w:t xml:space="preserve">, and Inspectors did not see a </w:t>
      </w:r>
      <w:r>
        <w:t>group activity plan. Activities that inspectors observed were knitting by one patient, another patient listening to music in their room, one patient watching tv</w:t>
      </w:r>
      <w:r w:rsidR="008D6D82">
        <w:t>,</w:t>
      </w:r>
      <w:r>
        <w:t xml:space="preserve"> and one patient regularly using the courtyard. </w:t>
      </w:r>
      <w:r w:rsidR="008D6D82">
        <w:t xml:space="preserve">I would expect </w:t>
      </w:r>
      <w:r w:rsidR="001B0A1D">
        <w:t>the Unit to provide</w:t>
      </w:r>
      <w:r w:rsidR="008D6D82">
        <w:t xml:space="preserve"> some opportunity for patients to engage in group activities.</w:t>
      </w:r>
      <w:r w:rsidR="008A3A49" w:rsidRPr="008A3A49">
        <w:t xml:space="preserve"> </w:t>
      </w:r>
    </w:p>
    <w:p w14:paraId="5906DD0B" w14:textId="27012B7F" w:rsidR="00142CD3" w:rsidRDefault="00142CD3">
      <w:r w:rsidRPr="004C48E6">
        <w:t>The Unit has responded to my provisional report saying patients are provided with the opportunity to engage in group activities.</w:t>
      </w:r>
      <w:r w:rsidR="00016B34" w:rsidRPr="004C48E6">
        <w:t xml:space="preserve"> It provided photos showing charts with activities listed.</w:t>
      </w:r>
    </w:p>
    <w:p w14:paraId="48BA37B3" w14:textId="77777777" w:rsidR="008D6D82" w:rsidRDefault="00AA13C6" w:rsidP="00FC775D">
      <w:pPr>
        <w:pStyle w:val="Heading2"/>
      </w:pPr>
      <w:bookmarkStart w:id="87" w:name="_Toc6903535"/>
      <w:bookmarkStart w:id="88" w:name="_Toc54157990"/>
      <w:bookmarkStart w:id="89" w:name="_Toc66368437"/>
      <w:r w:rsidRPr="008D6D82">
        <w:t>Cultural and spiritual support</w:t>
      </w:r>
      <w:bookmarkEnd w:id="87"/>
      <w:bookmarkEnd w:id="88"/>
      <w:bookmarkEnd w:id="89"/>
    </w:p>
    <w:p w14:paraId="2C825FF9" w14:textId="235A3EE3" w:rsidR="00FC775D" w:rsidRPr="00FC775D" w:rsidRDefault="00FC775D" w:rsidP="008D6D82">
      <w:pPr>
        <w:pStyle w:val="BodyText"/>
      </w:pPr>
      <w:r w:rsidRPr="00FC775D">
        <w:t>Staff told inspectors that they often referred patients who identified as Māori to Pae Ora Whanau Care Team, the Māori health service. Pae Ora</w:t>
      </w:r>
      <w:r w:rsidR="00D05BB6">
        <w:t>’s</w:t>
      </w:r>
      <w:r w:rsidRPr="00FC775D">
        <w:t xml:space="preserve"> kaupapa is to provide a safe supportive environment for wh</w:t>
      </w:r>
      <w:r w:rsidR="008D6D82">
        <w:t>ā</w:t>
      </w:r>
      <w:r w:rsidRPr="00FC775D">
        <w:t xml:space="preserve">nau of all ethnicities. Inspectors were informed that Pae Ora was developing an internal wellbeing tool, Nga Pou o te Oranga, to track staff attendance on Te Tiriti o Waitangi training and Cultural Responsiveness in Practice training. </w:t>
      </w:r>
      <w:r w:rsidR="00F05D70">
        <w:t xml:space="preserve">I look forward to following the progress of the </w:t>
      </w:r>
      <w:r w:rsidR="00F05D70" w:rsidRPr="00FC775D">
        <w:t>internal wellbeing tool, Nga Pou o te Oranga</w:t>
      </w:r>
      <w:r w:rsidR="00F05D70">
        <w:t>.</w:t>
      </w:r>
    </w:p>
    <w:p w14:paraId="5EE059DE" w14:textId="77777777" w:rsidR="00AA13C6" w:rsidRDefault="00AA13C6" w:rsidP="00AA13C6">
      <w:pPr>
        <w:pStyle w:val="Heading2"/>
      </w:pPr>
      <w:bookmarkStart w:id="90" w:name="_Toc6903536"/>
      <w:bookmarkStart w:id="91" w:name="_Toc54157991"/>
      <w:bookmarkStart w:id="92" w:name="_Toc66368438"/>
      <w:r>
        <w:t>Recommendations – activities and programmes</w:t>
      </w:r>
      <w:bookmarkEnd w:id="90"/>
      <w:bookmarkEnd w:id="91"/>
      <w:bookmarkEnd w:id="92"/>
    </w:p>
    <w:tbl>
      <w:tblPr>
        <w:tblStyle w:val="TableBox"/>
        <w:tblW w:w="9297" w:type="dxa"/>
        <w:tblLayout w:type="fixed"/>
        <w:tblLook w:val="04A0" w:firstRow="1" w:lastRow="0" w:firstColumn="1" w:lastColumn="0" w:noHBand="0" w:noVBand="1"/>
        <w:tblCaption w:val="Box to emphasise text"/>
      </w:tblPr>
      <w:tblGrid>
        <w:gridCol w:w="9297"/>
      </w:tblGrid>
      <w:tr w:rsidR="00D917DC" w14:paraId="00B96D81" w14:textId="77777777" w:rsidTr="00F73764">
        <w:tc>
          <w:tcPr>
            <w:tcW w:w="9401" w:type="dxa"/>
          </w:tcPr>
          <w:p w14:paraId="6ABA07D5" w14:textId="457A648C" w:rsidR="00D917DC" w:rsidRDefault="00D917DC" w:rsidP="00F73764">
            <w:pPr>
              <w:pStyle w:val="Headingboxtexttop"/>
            </w:pPr>
            <w:bookmarkStart w:id="93" w:name="_Toc6903537"/>
            <w:bookmarkStart w:id="94" w:name="_Toc54157992"/>
            <w:r>
              <w:t>I recommend that:</w:t>
            </w:r>
          </w:p>
          <w:p w14:paraId="7DCB70F5" w14:textId="24C49899" w:rsidR="00BF2E00" w:rsidRDefault="00BF2E00" w:rsidP="00EA54B8">
            <w:pPr>
              <w:pStyle w:val="Boxsmallnumber-1"/>
            </w:pPr>
            <w:r>
              <w:t>Patients are provided with the opportunity to engage in group activities.</w:t>
            </w:r>
          </w:p>
        </w:tc>
      </w:tr>
    </w:tbl>
    <w:p w14:paraId="1E5CA968" w14:textId="449256B7" w:rsidR="0047689C" w:rsidRPr="004C48E6" w:rsidRDefault="0047689C" w:rsidP="00790561">
      <w:pPr>
        <w:pStyle w:val="Heading2"/>
      </w:pPr>
      <w:bookmarkStart w:id="95" w:name="_Toc66368439"/>
      <w:r w:rsidRPr="004C48E6">
        <w:t>STAR 1 comments</w:t>
      </w:r>
      <w:bookmarkEnd w:id="95"/>
    </w:p>
    <w:p w14:paraId="3D1595C7" w14:textId="7F90CC67" w:rsidR="0047689C" w:rsidRPr="0047689C" w:rsidRDefault="0047689C" w:rsidP="00790561">
      <w:pPr>
        <w:pStyle w:val="BodyText"/>
      </w:pPr>
      <w:r w:rsidRPr="004C48E6">
        <w:t>The MDHB accepted recommendation 5.</w:t>
      </w:r>
    </w:p>
    <w:p w14:paraId="0B666233" w14:textId="65D10293" w:rsidR="00AA13C6" w:rsidRDefault="00AA13C6" w:rsidP="00AA13C6">
      <w:pPr>
        <w:pStyle w:val="Heading1"/>
      </w:pPr>
      <w:bookmarkStart w:id="96" w:name="_Toc66368440"/>
      <w:r>
        <w:t>Communications</w:t>
      </w:r>
      <w:bookmarkEnd w:id="93"/>
      <w:bookmarkEnd w:id="94"/>
      <w:bookmarkEnd w:id="96"/>
    </w:p>
    <w:p w14:paraId="71D1F29A" w14:textId="5DCB0293" w:rsidR="00AA13C6" w:rsidRDefault="00AA13C6" w:rsidP="0043483B">
      <w:pPr>
        <w:pStyle w:val="Heading2"/>
        <w:spacing w:after="240"/>
      </w:pPr>
      <w:bookmarkStart w:id="97" w:name="_Toc66368441"/>
      <w:bookmarkStart w:id="98" w:name="_Toc6903538"/>
      <w:bookmarkStart w:id="99" w:name="_Toc54157993"/>
      <w:r>
        <w:t>Access to visitors</w:t>
      </w:r>
      <w:bookmarkEnd w:id="97"/>
      <w:r>
        <w:t xml:space="preserve"> </w:t>
      </w:r>
      <w:bookmarkEnd w:id="98"/>
      <w:bookmarkEnd w:id="99"/>
    </w:p>
    <w:p w14:paraId="71497912" w14:textId="6ABB74E8" w:rsidR="00677A4B" w:rsidRPr="00677A4B" w:rsidRDefault="00677A4B" w:rsidP="008D6D82">
      <w:pPr>
        <w:pStyle w:val="BodyText"/>
      </w:pPr>
      <w:bookmarkStart w:id="100" w:name="_Toc6903539"/>
      <w:bookmarkStart w:id="101" w:name="_Toc54157994"/>
      <w:r>
        <w:t xml:space="preserve">Unit staff provided my Inspectors with the MDHB’s </w:t>
      </w:r>
      <w:r w:rsidRPr="00677A4B">
        <w:rPr>
          <w:rStyle w:val="Quotationwithinthesentence"/>
        </w:rPr>
        <w:t>Visitors to Palmerston North Hospital/Horowhenua Health Centre Policy</w:t>
      </w:r>
      <w:r>
        <w:rPr>
          <w:rStyle w:val="Quotationwithinthesentence"/>
        </w:rPr>
        <w:t xml:space="preserve"> </w:t>
      </w:r>
      <w:r>
        <w:rPr>
          <w:rStyle w:val="Quotationwithinthesentence"/>
          <w:i w:val="0"/>
        </w:rPr>
        <w:t xml:space="preserve">(version 9, issued 31 August 2020). </w:t>
      </w:r>
      <w:r w:rsidR="00AE219D">
        <w:rPr>
          <w:rStyle w:val="Quotationwithinthesentence"/>
          <w:i w:val="0"/>
        </w:rPr>
        <w:t xml:space="preserve">The Unit’s visiting hours were 2pm to 8pm. Staff informed Inspectors that whānau could visit outside of those hours, and whānau were seen visiting before 2pm. </w:t>
      </w:r>
      <w:r w:rsidR="00C23872">
        <w:rPr>
          <w:rStyle w:val="Quotationwithinthesentence"/>
          <w:i w:val="0"/>
        </w:rPr>
        <w:t xml:space="preserve">Inspectors were </w:t>
      </w:r>
      <w:r w:rsidR="00D05BB6">
        <w:rPr>
          <w:rStyle w:val="Quotationwithinthesentence"/>
          <w:i w:val="0"/>
        </w:rPr>
        <w:t xml:space="preserve">also </w:t>
      </w:r>
      <w:r w:rsidR="00C23872">
        <w:rPr>
          <w:rStyle w:val="Quotationwithinthesentence"/>
          <w:i w:val="0"/>
        </w:rPr>
        <w:t xml:space="preserve">provided with the MDHB’s </w:t>
      </w:r>
      <w:r w:rsidR="00C23872" w:rsidRPr="00C23872">
        <w:rPr>
          <w:rStyle w:val="Quotationwithinthesentence"/>
        </w:rPr>
        <w:t>Visitor Policy COVID-19</w:t>
      </w:r>
      <w:r w:rsidR="00C23872">
        <w:rPr>
          <w:rStyle w:val="Quotationwithinthesentence"/>
          <w:i w:val="0"/>
        </w:rPr>
        <w:t xml:space="preserve">. This document provided basic information </w:t>
      </w:r>
      <w:r w:rsidR="009D1EEF">
        <w:rPr>
          <w:rStyle w:val="Quotationwithinthesentence"/>
          <w:i w:val="0"/>
        </w:rPr>
        <w:t xml:space="preserve">for visitors to the Unit </w:t>
      </w:r>
      <w:r w:rsidR="00C23872">
        <w:rPr>
          <w:rStyle w:val="Quotationwithinthesentence"/>
          <w:i w:val="0"/>
        </w:rPr>
        <w:t>about wearing personal protective equipment.</w:t>
      </w:r>
    </w:p>
    <w:p w14:paraId="30BC465B" w14:textId="02F44D63" w:rsidR="0043483B" w:rsidRPr="0043483B" w:rsidRDefault="0043483B" w:rsidP="0043483B">
      <w:pPr>
        <w:pStyle w:val="Heading3"/>
        <w:spacing w:before="240"/>
      </w:pPr>
      <w:bookmarkStart w:id="102" w:name="_Toc66368442"/>
      <w:r w:rsidRPr="0043483B">
        <w:t>Interpretation services</w:t>
      </w:r>
      <w:bookmarkEnd w:id="102"/>
    </w:p>
    <w:p w14:paraId="41E3E1E8" w14:textId="39AE1B0D" w:rsidR="0043483B" w:rsidRPr="0043483B" w:rsidRDefault="0043483B" w:rsidP="0043483B">
      <w:pPr>
        <w:pStyle w:val="BodyText"/>
      </w:pPr>
      <w:r w:rsidRPr="0043483B">
        <w:t xml:space="preserve">Staff </w:t>
      </w:r>
      <w:r w:rsidR="00E27D01">
        <w:t xml:space="preserve">said </w:t>
      </w:r>
      <w:r w:rsidRPr="0043483B">
        <w:t xml:space="preserve">that they were either not aware of, or unclear about, the process for accessing interpreters for </w:t>
      </w:r>
      <w:r w:rsidR="00C23872">
        <w:t>patients</w:t>
      </w:r>
      <w:r w:rsidRPr="0043483B">
        <w:t xml:space="preserve">. They said </w:t>
      </w:r>
      <w:r w:rsidR="006C569D">
        <w:t>whānau</w:t>
      </w:r>
      <w:r w:rsidR="006C569D" w:rsidRPr="0043483B">
        <w:t xml:space="preserve"> </w:t>
      </w:r>
      <w:r w:rsidRPr="0043483B">
        <w:t xml:space="preserve">members were mainly used to communicate with </w:t>
      </w:r>
      <w:r w:rsidR="00C23872">
        <w:t>patients</w:t>
      </w:r>
      <w:r w:rsidRPr="0043483B">
        <w:t xml:space="preserve"> who did not speak English. They also said that staff who were not trained in interpretation were used to interpret for </w:t>
      </w:r>
      <w:r w:rsidR="00EE7A74">
        <w:t>patients</w:t>
      </w:r>
      <w:r w:rsidRPr="0043483B">
        <w:t xml:space="preserve">. </w:t>
      </w:r>
    </w:p>
    <w:p w14:paraId="64CC2694" w14:textId="474814FF" w:rsidR="0043483B" w:rsidRPr="009D1EEF" w:rsidRDefault="0043483B" w:rsidP="0043483B">
      <w:pPr>
        <w:pStyle w:val="BodyText"/>
      </w:pPr>
      <w:r w:rsidRPr="0043483B">
        <w:t xml:space="preserve">The </w:t>
      </w:r>
      <w:r w:rsidRPr="009D1EEF">
        <w:rPr>
          <w:rStyle w:val="Quotationwithinthesentence"/>
        </w:rPr>
        <w:t>MDHB Interpreter Policy</w:t>
      </w:r>
      <w:r w:rsidR="008D6D82" w:rsidRPr="008D6D82">
        <w:rPr>
          <w:rStyle w:val="FootnoteReference"/>
        </w:rPr>
        <w:footnoteReference w:id="22"/>
      </w:r>
      <w:r w:rsidRPr="008D6D82">
        <w:t xml:space="preserve"> </w:t>
      </w:r>
      <w:r w:rsidRPr="0043483B">
        <w:t xml:space="preserve">allows for untrained interpreters, such as bilingual staff, family and significant others, to interpret in certain circumstances, such as emergency situations or routine daily encounters. However, the Policy notes that this </w:t>
      </w:r>
      <w:r w:rsidR="001C1CD6" w:rsidRPr="008D6D82">
        <w:rPr>
          <w:rStyle w:val="Quotationwithinthesentence"/>
        </w:rPr>
        <w:t>‘</w:t>
      </w:r>
      <w:r w:rsidRPr="008D6D82">
        <w:rPr>
          <w:rStyle w:val="Quotationwithinthesentence"/>
        </w:rPr>
        <w:t>does not provide a guaranteed quality service</w:t>
      </w:r>
      <w:r w:rsidR="001C1CD6" w:rsidRPr="008D6D82">
        <w:rPr>
          <w:rStyle w:val="Quotationwithinthesentence"/>
        </w:rPr>
        <w:t>’</w:t>
      </w:r>
      <w:r w:rsidRPr="008D6D82">
        <w:rPr>
          <w:rStyle w:val="Quotationwithinthesentence"/>
        </w:rPr>
        <w:t>,</w:t>
      </w:r>
      <w:r w:rsidRPr="0043483B">
        <w:t xml:space="preserve"> and therefore it is not appropriate when consumer needs, rights </w:t>
      </w:r>
      <w:r w:rsidR="009D1EEF">
        <w:t xml:space="preserve">and obligations are restricted. </w:t>
      </w:r>
      <w:r w:rsidRPr="0043483B">
        <w:t xml:space="preserve">I suggest that staff are made aware of, and apply, the </w:t>
      </w:r>
      <w:r w:rsidRPr="009D1EEF">
        <w:rPr>
          <w:rStyle w:val="Quotationwithinthesentence"/>
        </w:rPr>
        <w:t>MDHB Interpreter Policy</w:t>
      </w:r>
      <w:r w:rsidRPr="0043483B">
        <w:t>.</w:t>
      </w:r>
      <w:r w:rsidRPr="00B04B63">
        <w:rPr>
          <w:highlight w:val="yellow"/>
        </w:rPr>
        <w:t xml:space="preserve"> </w:t>
      </w:r>
    </w:p>
    <w:p w14:paraId="39489BEF" w14:textId="77777777" w:rsidR="00AA13C6" w:rsidRDefault="00AA13C6" w:rsidP="00AA13C6">
      <w:pPr>
        <w:pStyle w:val="Heading2"/>
      </w:pPr>
      <w:bookmarkStart w:id="103" w:name="_Toc66368443"/>
      <w:r>
        <w:t>Recommendations – communications</w:t>
      </w:r>
      <w:bookmarkEnd w:id="100"/>
      <w:bookmarkEnd w:id="101"/>
      <w:bookmarkEnd w:id="103"/>
    </w:p>
    <w:p w14:paraId="2CB799CE" w14:textId="796C2AE6" w:rsidR="00AA13C6" w:rsidRDefault="00AA13C6" w:rsidP="0043555A">
      <w:pPr>
        <w:pStyle w:val="BodyText"/>
      </w:pPr>
      <w:r>
        <w:t>I have no recommendations to make.</w:t>
      </w:r>
    </w:p>
    <w:p w14:paraId="07273B59" w14:textId="77777777" w:rsidR="00090DFC" w:rsidRDefault="00090DFC" w:rsidP="00090DFC">
      <w:pPr>
        <w:pStyle w:val="Heading1"/>
      </w:pPr>
      <w:bookmarkStart w:id="104" w:name="_Toc6903543"/>
      <w:bookmarkStart w:id="105" w:name="_Toc54157998"/>
      <w:bookmarkStart w:id="106" w:name="_Toc66368444"/>
      <w:r>
        <w:t>Staff</w:t>
      </w:r>
      <w:bookmarkEnd w:id="104"/>
      <w:bookmarkEnd w:id="105"/>
      <w:bookmarkEnd w:id="106"/>
    </w:p>
    <w:p w14:paraId="071C7271" w14:textId="757085AB" w:rsidR="00090DFC" w:rsidRDefault="0007018B" w:rsidP="003916A6">
      <w:pPr>
        <w:pStyle w:val="Heading2"/>
        <w:spacing w:after="240"/>
      </w:pPr>
      <w:bookmarkStart w:id="107" w:name="_Toc6903544"/>
      <w:bookmarkStart w:id="108" w:name="_Toc54157999"/>
      <w:bookmarkStart w:id="109" w:name="_Toc66368445"/>
      <w:r>
        <w:t>Low s</w:t>
      </w:r>
      <w:r w:rsidR="00090DFC">
        <w:t xml:space="preserve">taff </w:t>
      </w:r>
      <w:bookmarkEnd w:id="107"/>
      <w:bookmarkEnd w:id="108"/>
      <w:r w:rsidR="008A6198">
        <w:t>morale</w:t>
      </w:r>
      <w:bookmarkEnd w:id="109"/>
    </w:p>
    <w:p w14:paraId="01363537" w14:textId="5FF8A7F7" w:rsidR="009778D2" w:rsidRPr="009778D2" w:rsidRDefault="009778D2" w:rsidP="00D05BB6">
      <w:pPr>
        <w:pStyle w:val="BodyText"/>
      </w:pPr>
      <w:bookmarkStart w:id="110" w:name="_Toc6903545"/>
      <w:bookmarkStart w:id="111" w:name="_Toc54158000"/>
      <w:r w:rsidRPr="009778D2">
        <w:t>In interviews with staff</w:t>
      </w:r>
      <w:r w:rsidR="0007018B">
        <w:t>,</w:t>
      </w:r>
      <w:r w:rsidRPr="009778D2">
        <w:t xml:space="preserve"> Inspectors </w:t>
      </w:r>
      <w:r w:rsidR="0007018B">
        <w:t xml:space="preserve">heard </w:t>
      </w:r>
      <w:r w:rsidRPr="009778D2">
        <w:t>that staff morale was low</w:t>
      </w:r>
      <w:r w:rsidR="0007018B">
        <w:t>,</w:t>
      </w:r>
      <w:r w:rsidRPr="009778D2">
        <w:t xml:space="preserve"> </w:t>
      </w:r>
      <w:r w:rsidR="0007018B">
        <w:t>with a number of staff having resigned</w:t>
      </w:r>
      <w:r w:rsidRPr="009778D2">
        <w:t xml:space="preserve"> or planning to leave. This was supported by the interview with management</w:t>
      </w:r>
      <w:r w:rsidR="0007018B">
        <w:t>,</w:t>
      </w:r>
      <w:r w:rsidRPr="009778D2">
        <w:t xml:space="preserve"> who said they were aware of the negative impact the relocation had on staff and patients.</w:t>
      </w:r>
    </w:p>
    <w:p w14:paraId="7445FB55" w14:textId="69378B0B" w:rsidR="009778D2" w:rsidRDefault="009778D2" w:rsidP="00D05BB6">
      <w:pPr>
        <w:pStyle w:val="BodyText"/>
      </w:pPr>
      <w:r w:rsidRPr="009778D2">
        <w:t>Staff told inspectors they had con</w:t>
      </w:r>
      <w:r>
        <w:t xml:space="preserve">cerns with the new space but </w:t>
      </w:r>
      <w:r w:rsidRPr="009778D2">
        <w:t>felt they had not been listened to and had therefore been wary of advocating for conditions that would improve patient well</w:t>
      </w:r>
      <w:r>
        <w:t>-</w:t>
      </w:r>
      <w:r w:rsidRPr="009778D2">
        <w:t xml:space="preserve">being. I </w:t>
      </w:r>
      <w:r w:rsidR="00932186">
        <w:t>consider</w:t>
      </w:r>
      <w:r w:rsidRPr="009778D2">
        <w:t xml:space="preserve"> that staff morale has an impact on patient wellbeing and that staff feedback should be </w:t>
      </w:r>
      <w:r w:rsidR="0007018B" w:rsidRPr="009778D2">
        <w:t>acknowledged</w:t>
      </w:r>
      <w:r w:rsidR="0007018B">
        <w:t xml:space="preserve"> and</w:t>
      </w:r>
      <w:r w:rsidR="0007018B" w:rsidRPr="009778D2">
        <w:t xml:space="preserve"> </w:t>
      </w:r>
      <w:r w:rsidR="0007018B">
        <w:t>considered</w:t>
      </w:r>
      <w:r w:rsidRPr="009778D2">
        <w:t xml:space="preserve">. </w:t>
      </w:r>
    </w:p>
    <w:p w14:paraId="03528D05" w14:textId="1DB2ED4A" w:rsidR="00AA13C6" w:rsidRDefault="00090DFC" w:rsidP="009778D2">
      <w:pPr>
        <w:pStyle w:val="Heading2"/>
      </w:pPr>
      <w:bookmarkStart w:id="112" w:name="_Toc66368446"/>
      <w:r>
        <w:t>Recommendations – staff</w:t>
      </w:r>
      <w:bookmarkEnd w:id="110"/>
      <w:bookmarkEnd w:id="111"/>
      <w:bookmarkEnd w:id="112"/>
    </w:p>
    <w:p w14:paraId="5047DE87" w14:textId="0868920A" w:rsidR="00A36180" w:rsidRPr="00A36180" w:rsidRDefault="00A36180" w:rsidP="00A36180">
      <w:pPr>
        <w:pStyle w:val="BodyText"/>
      </w:pPr>
      <w:r>
        <w:t>I have no recommendations to make.</w:t>
      </w:r>
    </w:p>
    <w:p w14:paraId="70211412" w14:textId="12A845B4" w:rsidR="00667F80" w:rsidRDefault="00667F80" w:rsidP="00667F80">
      <w:pPr>
        <w:pStyle w:val="Heading1"/>
      </w:pPr>
      <w:bookmarkStart w:id="113" w:name="_Toc6903546"/>
      <w:bookmarkStart w:id="114" w:name="_Toc66368447"/>
      <w:r w:rsidRPr="00906F05">
        <w:t>Acknowledgements</w:t>
      </w:r>
      <w:bookmarkEnd w:id="15"/>
      <w:bookmarkEnd w:id="16"/>
      <w:bookmarkEnd w:id="17"/>
      <w:bookmarkEnd w:id="18"/>
      <w:bookmarkEnd w:id="113"/>
      <w:bookmarkEnd w:id="114"/>
    </w:p>
    <w:p w14:paraId="6D75A78E" w14:textId="57299ADA" w:rsidR="00402920" w:rsidRDefault="00402920" w:rsidP="00402920">
      <w:pPr>
        <w:pStyle w:val="BodyText"/>
      </w:pPr>
      <w:bookmarkStart w:id="115" w:name="_Toc363333016"/>
      <w:bookmarkStart w:id="116" w:name="_Toc463356898"/>
      <w:bookmarkStart w:id="117" w:name="_Toc463617544"/>
      <w:r>
        <w:t>I appreciate the full co-operation extended by the Charge Nurse Manager and staff to the Inspectors during their inspection of the</w:t>
      </w:r>
      <w:r w:rsidR="00B04B63">
        <w:t xml:space="preserve"> Unit</w:t>
      </w:r>
      <w:r>
        <w:t>. I also acknowledge the work involved in collating the information requested.</w:t>
      </w:r>
    </w:p>
    <w:p w14:paraId="21EE83D8" w14:textId="77777777" w:rsidR="00187F12" w:rsidRDefault="00187F12" w:rsidP="00667F80">
      <w:pPr>
        <w:pStyle w:val="ChiefOmbudsmansignatureblock"/>
      </w:pPr>
    </w:p>
    <w:p w14:paraId="0A4711F9" w14:textId="77777777" w:rsidR="00187F12" w:rsidRDefault="00187F12" w:rsidP="00667F80">
      <w:pPr>
        <w:pStyle w:val="ChiefOmbudsmansignatureblock"/>
      </w:pPr>
    </w:p>
    <w:p w14:paraId="580D237B" w14:textId="11B28FE5" w:rsidR="00667F80" w:rsidRPr="00E95C43" w:rsidRDefault="00667F80" w:rsidP="00667F80">
      <w:pPr>
        <w:pStyle w:val="ChiefOmbudsmansignatureblock"/>
      </w:pPr>
      <w:r>
        <w:t>Peter Boshier</w:t>
      </w:r>
    </w:p>
    <w:p w14:paraId="0B170E10" w14:textId="77777777" w:rsidR="00667F80" w:rsidRPr="00E95C43" w:rsidRDefault="00667F80" w:rsidP="00667F80">
      <w:pPr>
        <w:pStyle w:val="ChiefOmbudsmantitle"/>
      </w:pPr>
      <w:r w:rsidRPr="00E95C43">
        <w:t>Chief Ombudsman</w:t>
      </w:r>
    </w:p>
    <w:p w14:paraId="0E833044" w14:textId="7A1EBC9B" w:rsidR="00667F80" w:rsidRDefault="00667F80" w:rsidP="00667F80">
      <w:pPr>
        <w:pStyle w:val="ChiefOmbudsmantitle"/>
      </w:pPr>
      <w:r w:rsidRPr="00E95C43">
        <w:t>National Preventive Mechanism</w:t>
      </w:r>
    </w:p>
    <w:bookmarkEnd w:id="115"/>
    <w:bookmarkEnd w:id="116"/>
    <w:bookmarkEnd w:id="117"/>
    <w:p w14:paraId="62E4014A" w14:textId="4668BA29" w:rsidR="00667F80" w:rsidRDefault="00667F80" w:rsidP="00843519">
      <w:pPr>
        <w:pStyle w:val="HeadingAppendix"/>
      </w:pPr>
      <w:r>
        <w:br w:type="page"/>
      </w:r>
      <w:bookmarkStart w:id="118" w:name="_Toc66368448"/>
      <w:r w:rsidR="00CC6879">
        <w:t>List of documents provided to Inspectors</w:t>
      </w:r>
      <w:bookmarkEnd w:id="118"/>
    </w:p>
    <w:p w14:paraId="0FC6F4F8" w14:textId="25A3677E" w:rsidR="00CC6879" w:rsidRDefault="00CC6879" w:rsidP="00843519">
      <w:pPr>
        <w:pStyle w:val="BodyText"/>
      </w:pPr>
      <w:r>
        <w:t>Inspectors were provided with the following information during the inspection:</w:t>
      </w:r>
    </w:p>
    <w:p w14:paraId="7B893FC0" w14:textId="77777777" w:rsidR="007369F7" w:rsidRDefault="007369F7" w:rsidP="007369F7">
      <w:pPr>
        <w:pStyle w:val="Bullet1"/>
      </w:pPr>
      <w:r>
        <w:t>a list of patients and the legislative reference under which they were being detained (at the time of the inspection);</w:t>
      </w:r>
    </w:p>
    <w:p w14:paraId="5B5F9CBD" w14:textId="77777777" w:rsidR="007369F7" w:rsidRDefault="007369F7" w:rsidP="007369F7">
      <w:pPr>
        <w:pStyle w:val="Bullet1"/>
      </w:pPr>
      <w:r>
        <w:t xml:space="preserve">monthly discharges, admission and occupancy for the previous three months; </w:t>
      </w:r>
    </w:p>
    <w:p w14:paraId="7E0CDF64" w14:textId="77777777" w:rsidR="007369F7" w:rsidRPr="00300DBB" w:rsidRDefault="007369F7" w:rsidP="007369F7">
      <w:pPr>
        <w:pStyle w:val="Bullet1"/>
      </w:pPr>
      <w:r>
        <w:t>a</w:t>
      </w:r>
      <w:r w:rsidRPr="00300DBB">
        <w:t>ctivities programme;</w:t>
      </w:r>
    </w:p>
    <w:p w14:paraId="728F1776" w14:textId="77777777" w:rsidR="007369F7" w:rsidRPr="00300DBB" w:rsidRDefault="007369F7" w:rsidP="007369F7">
      <w:pPr>
        <w:pStyle w:val="Bullet1"/>
      </w:pPr>
      <w:r w:rsidRPr="00300DBB">
        <w:t>Māori mental health clinicians, advocates and legal representative contact details</w:t>
      </w:r>
      <w:r>
        <w:t>;</w:t>
      </w:r>
    </w:p>
    <w:p w14:paraId="7684087E" w14:textId="77777777" w:rsidR="007369F7" w:rsidRPr="00300DBB" w:rsidRDefault="007369F7" w:rsidP="007369F7">
      <w:pPr>
        <w:pStyle w:val="Bullet1"/>
      </w:pPr>
      <w:r>
        <w:t>monthly m</w:t>
      </w:r>
      <w:r w:rsidRPr="00300DBB">
        <w:t>eal plan</w:t>
      </w:r>
      <w:r>
        <w:t>;</w:t>
      </w:r>
    </w:p>
    <w:p w14:paraId="4246C914" w14:textId="77777777" w:rsidR="007369F7" w:rsidRPr="00300DBB" w:rsidRDefault="007369F7" w:rsidP="007369F7">
      <w:pPr>
        <w:pStyle w:val="Bullet1"/>
      </w:pPr>
      <w:r>
        <w:t>r</w:t>
      </w:r>
      <w:r w:rsidRPr="00300DBB">
        <w:t>ights, consent and privacy information sheets</w:t>
      </w:r>
      <w:r>
        <w:t>;</w:t>
      </w:r>
    </w:p>
    <w:p w14:paraId="309CCF1F" w14:textId="77777777" w:rsidR="007369F7" w:rsidRPr="00300DBB" w:rsidRDefault="007369F7" w:rsidP="007369F7">
      <w:pPr>
        <w:pStyle w:val="Bullet1"/>
      </w:pPr>
      <w:r>
        <w:t>n</w:t>
      </w:r>
      <w:r w:rsidRPr="00300DBB">
        <w:t>eeds assessment template</w:t>
      </w:r>
      <w:r>
        <w:t>;</w:t>
      </w:r>
    </w:p>
    <w:p w14:paraId="0AC29D59" w14:textId="77777777" w:rsidR="007369F7" w:rsidRDefault="007369F7" w:rsidP="007369F7">
      <w:pPr>
        <w:pStyle w:val="Bullet1"/>
      </w:pPr>
      <w:r>
        <w:t>p</w:t>
      </w:r>
      <w:r w:rsidRPr="00300DBB">
        <w:t xml:space="preserve">atient </w:t>
      </w:r>
      <w:r>
        <w:t xml:space="preserve">information and </w:t>
      </w:r>
      <w:r w:rsidRPr="00300DBB">
        <w:t>clinical notes</w:t>
      </w:r>
      <w:r>
        <w:t>;</w:t>
      </w:r>
    </w:p>
    <w:p w14:paraId="671B24F0" w14:textId="77777777" w:rsidR="007369F7" w:rsidRPr="00300DBB" w:rsidRDefault="007369F7" w:rsidP="007369F7">
      <w:pPr>
        <w:pStyle w:val="Bullet1"/>
      </w:pPr>
      <w:r>
        <w:t>COVID-19 inpatient pathway plan;</w:t>
      </w:r>
    </w:p>
    <w:p w14:paraId="17650194" w14:textId="77777777" w:rsidR="007369F7" w:rsidRPr="00300DBB" w:rsidRDefault="007369F7" w:rsidP="007369F7">
      <w:pPr>
        <w:pStyle w:val="Bullet1"/>
      </w:pPr>
      <w:r>
        <w:t>r</w:t>
      </w:r>
      <w:r w:rsidRPr="00300DBB">
        <w:t>ecords of staff training and education, including Safe Practice Effective Communication training (SPEC)</w:t>
      </w:r>
      <w:r>
        <w:t>;</w:t>
      </w:r>
    </w:p>
    <w:p w14:paraId="18FA3DF2" w14:textId="77777777" w:rsidR="007369F7" w:rsidRPr="00300DBB" w:rsidRDefault="007369F7" w:rsidP="007369F7">
      <w:pPr>
        <w:pStyle w:val="Bullet1"/>
      </w:pPr>
      <w:r>
        <w:t>feedback</w:t>
      </w:r>
      <w:r w:rsidRPr="00300DBB">
        <w:t xml:space="preserve"> </w:t>
      </w:r>
      <w:r>
        <w:t xml:space="preserve">and incidents </w:t>
      </w:r>
      <w:r w:rsidRPr="00300DBB">
        <w:t>register</w:t>
      </w:r>
      <w:r>
        <w:t>, and adverse events (incidents) policy;</w:t>
      </w:r>
    </w:p>
    <w:p w14:paraId="532722B6" w14:textId="77777777" w:rsidR="007369F7" w:rsidRPr="00300DBB" w:rsidRDefault="007369F7" w:rsidP="007369F7">
      <w:pPr>
        <w:pStyle w:val="Bullet1"/>
      </w:pPr>
      <w:r>
        <w:t>r</w:t>
      </w:r>
      <w:r w:rsidRPr="00300DBB">
        <w:t>estraint and seclusion register</w:t>
      </w:r>
      <w:r>
        <w:t xml:space="preserve"> for previous six months</w:t>
      </w:r>
      <w:r w:rsidRPr="00300DBB">
        <w:t xml:space="preserve">, records of </w:t>
      </w:r>
      <w:r>
        <w:t xml:space="preserve">restraint </w:t>
      </w:r>
      <w:r w:rsidRPr="00300DBB">
        <w:t xml:space="preserve">use, </w:t>
      </w:r>
      <w:r>
        <w:t xml:space="preserve">restraint </w:t>
      </w:r>
      <w:r w:rsidRPr="00300DBB">
        <w:t xml:space="preserve">policy and </w:t>
      </w:r>
      <w:r>
        <w:t>procedure;</w:t>
      </w:r>
    </w:p>
    <w:p w14:paraId="1F6B89FE" w14:textId="77777777" w:rsidR="007369F7" w:rsidRPr="00300DBB" w:rsidRDefault="007369F7" w:rsidP="007369F7">
      <w:pPr>
        <w:pStyle w:val="Bullet1"/>
      </w:pPr>
      <w:r>
        <w:t>r</w:t>
      </w:r>
      <w:r w:rsidRPr="00300DBB">
        <w:t>egister of Official Information Act, Privacy Act, and H</w:t>
      </w:r>
      <w:r>
        <w:t>ealth Information Privacy Code r</w:t>
      </w:r>
      <w:r w:rsidRPr="00300DBB">
        <w:t>equests</w:t>
      </w:r>
      <w:r>
        <w:t>;</w:t>
      </w:r>
    </w:p>
    <w:p w14:paraId="7B99A1FF" w14:textId="77777777" w:rsidR="007369F7" w:rsidRDefault="007369F7" w:rsidP="007369F7">
      <w:pPr>
        <w:pStyle w:val="Bullet1"/>
      </w:pPr>
      <w:r>
        <w:t>operational and process framework;</w:t>
      </w:r>
    </w:p>
    <w:p w14:paraId="4FE8B3D7" w14:textId="77777777" w:rsidR="007369F7" w:rsidRPr="00300DBB" w:rsidRDefault="007369F7" w:rsidP="007369F7">
      <w:pPr>
        <w:pStyle w:val="Bullet1"/>
      </w:pPr>
      <w:r>
        <w:t>Older Adult Mental Health Model of Care proposal;</w:t>
      </w:r>
    </w:p>
    <w:p w14:paraId="2D4810DB" w14:textId="77777777" w:rsidR="007369F7" w:rsidRPr="00300DBB" w:rsidRDefault="007369F7" w:rsidP="007369F7">
      <w:pPr>
        <w:pStyle w:val="Bullet1"/>
      </w:pPr>
      <w:r>
        <w:t>r</w:t>
      </w:r>
      <w:r w:rsidRPr="00300DBB">
        <w:t>isk an</w:t>
      </w:r>
      <w:r>
        <w:t>d h</w:t>
      </w:r>
      <w:r w:rsidRPr="00300DBB">
        <w:t>azard policy and register</w:t>
      </w:r>
      <w:r>
        <w:t>, and risk assessment and management policies;</w:t>
      </w:r>
    </w:p>
    <w:p w14:paraId="40BB5B8E" w14:textId="77777777" w:rsidR="007369F7" w:rsidRPr="00300DBB" w:rsidRDefault="007369F7" w:rsidP="007369F7">
      <w:pPr>
        <w:pStyle w:val="Bullet1"/>
      </w:pPr>
      <w:r>
        <w:t>m</w:t>
      </w:r>
      <w:r w:rsidRPr="00300DBB">
        <w:t>edication administration policy</w:t>
      </w:r>
      <w:r>
        <w:t>;</w:t>
      </w:r>
    </w:p>
    <w:p w14:paraId="6EB420B0" w14:textId="77777777" w:rsidR="007369F7" w:rsidRPr="00300DBB" w:rsidRDefault="007369F7" w:rsidP="007369F7">
      <w:pPr>
        <w:pStyle w:val="Bullet1"/>
      </w:pPr>
      <w:r>
        <w:t>a</w:t>
      </w:r>
      <w:r w:rsidRPr="00300DBB">
        <w:t>dmission and discharge policy</w:t>
      </w:r>
      <w:r>
        <w:t>;</w:t>
      </w:r>
    </w:p>
    <w:p w14:paraId="0F56F26E" w14:textId="77777777" w:rsidR="007369F7" w:rsidRDefault="007369F7" w:rsidP="007369F7">
      <w:pPr>
        <w:pStyle w:val="Bullet1"/>
      </w:pPr>
      <w:r>
        <w:t>v</w:t>
      </w:r>
      <w:r w:rsidRPr="00300DBB">
        <w:t>isitor policy</w:t>
      </w:r>
      <w:r>
        <w:t>;</w:t>
      </w:r>
    </w:p>
    <w:p w14:paraId="159F2E6B" w14:textId="77777777" w:rsidR="007369F7" w:rsidRDefault="007369F7" w:rsidP="007369F7">
      <w:pPr>
        <w:pStyle w:val="Bullet1"/>
      </w:pPr>
      <w:r>
        <w:t>informed consent policy;</w:t>
      </w:r>
    </w:p>
    <w:p w14:paraId="16C48B27" w14:textId="77777777" w:rsidR="007369F7" w:rsidRDefault="007369F7" w:rsidP="007369F7">
      <w:pPr>
        <w:pStyle w:val="Bullet1"/>
      </w:pPr>
      <w:r>
        <w:t>confidentiality and privacy policy;</w:t>
      </w:r>
    </w:p>
    <w:p w14:paraId="0D1B0733" w14:textId="77777777" w:rsidR="007369F7" w:rsidRDefault="007369F7" w:rsidP="007369F7">
      <w:pPr>
        <w:pStyle w:val="Bullet1"/>
      </w:pPr>
      <w:r>
        <w:t>interpreter policy and procedure;</w:t>
      </w:r>
    </w:p>
    <w:p w14:paraId="60EFF390" w14:textId="77777777" w:rsidR="007369F7" w:rsidRDefault="007369F7" w:rsidP="007369F7">
      <w:pPr>
        <w:pStyle w:val="Bullet1"/>
      </w:pPr>
      <w:r>
        <w:t>medical isolation policy;</w:t>
      </w:r>
    </w:p>
    <w:p w14:paraId="705FB274" w14:textId="77777777" w:rsidR="007369F7" w:rsidRDefault="007369F7" w:rsidP="007369F7">
      <w:pPr>
        <w:pStyle w:val="Bullet1"/>
      </w:pPr>
      <w:r>
        <w:t>observation for patients with behavioural disturbance policy;</w:t>
      </w:r>
    </w:p>
    <w:p w14:paraId="224DEF7F" w14:textId="77777777" w:rsidR="007369F7" w:rsidRDefault="007369F7" w:rsidP="007369F7">
      <w:pPr>
        <w:pStyle w:val="Bullet1"/>
      </w:pPr>
      <w:r>
        <w:t>open/closed door policy;</w:t>
      </w:r>
    </w:p>
    <w:p w14:paraId="22E9AF95" w14:textId="77777777" w:rsidR="007369F7" w:rsidRDefault="007369F7" w:rsidP="007369F7">
      <w:pPr>
        <w:pStyle w:val="Bullet1"/>
      </w:pPr>
      <w:r>
        <w:t>patient identification policy;</w:t>
      </w:r>
    </w:p>
    <w:p w14:paraId="7A01B5CD" w14:textId="77777777" w:rsidR="007369F7" w:rsidRDefault="007369F7" w:rsidP="007369F7">
      <w:pPr>
        <w:pStyle w:val="Bullet1"/>
      </w:pPr>
      <w:r>
        <w:t>Treaty of Waitangi policy; and</w:t>
      </w:r>
    </w:p>
    <w:p w14:paraId="2EA86F09" w14:textId="0CE4337B" w:rsidR="007369F7" w:rsidRDefault="007369F7" w:rsidP="007369F7">
      <w:pPr>
        <w:pStyle w:val="Bullet1"/>
      </w:pPr>
      <w:r>
        <w:t>Pae Ora Maori Healthcare Services Framework.</w:t>
      </w:r>
    </w:p>
    <w:p w14:paraId="08C60918" w14:textId="77777777" w:rsidR="00CC6879" w:rsidRPr="00CC6879" w:rsidRDefault="00CC6879" w:rsidP="00843519">
      <w:pPr>
        <w:pStyle w:val="BodyText"/>
      </w:pPr>
    </w:p>
    <w:p w14:paraId="1111AB99" w14:textId="77777777" w:rsidR="00B04B63" w:rsidRDefault="00B04B63" w:rsidP="00B04B63">
      <w:pPr>
        <w:pStyle w:val="HeadingAppendix"/>
      </w:pPr>
      <w:bookmarkStart w:id="119" w:name="_Toc6903547"/>
      <w:bookmarkStart w:id="120" w:name="_Toc54158002"/>
      <w:bookmarkStart w:id="121" w:name="_Toc66368449"/>
      <w:r>
        <w:t>List of people who spoke with Inspectors</w:t>
      </w:r>
      <w:bookmarkEnd w:id="119"/>
      <w:bookmarkEnd w:id="120"/>
      <w:bookmarkEnd w:id="121"/>
    </w:p>
    <w:p w14:paraId="6DF0C4B3" w14:textId="2CE0A683" w:rsidR="00B04B63" w:rsidRDefault="00B04B63" w:rsidP="00B04B63">
      <w:pPr>
        <w:pStyle w:val="Tablecaption"/>
        <w:rPr>
          <w:noProof/>
        </w:rPr>
      </w:pPr>
      <w:bookmarkStart w:id="122" w:name="_Toc6903553"/>
      <w:bookmarkStart w:id="123" w:name="_Toc11229470"/>
      <w:r>
        <w:t xml:space="preserve">Table </w:t>
      </w:r>
      <w:r>
        <w:rPr>
          <w:noProof/>
        </w:rPr>
        <w:fldChar w:fldCharType="begin"/>
      </w:r>
      <w:r>
        <w:rPr>
          <w:noProof/>
        </w:rPr>
        <w:instrText xml:space="preserve"> SEQ Table \* ARABIC </w:instrText>
      </w:r>
      <w:r>
        <w:rPr>
          <w:noProof/>
        </w:rPr>
        <w:fldChar w:fldCharType="separate"/>
      </w:r>
      <w:r w:rsidR="00771880">
        <w:rPr>
          <w:noProof/>
        </w:rPr>
        <w:t>1</w:t>
      </w:r>
      <w:r>
        <w:rPr>
          <w:noProof/>
        </w:rPr>
        <w:fldChar w:fldCharType="end"/>
      </w:r>
      <w:r>
        <w:rPr>
          <w:noProof/>
        </w:rPr>
        <w:t>: List of people who spoke with Inspectors</w:t>
      </w:r>
      <w:bookmarkEnd w:id="122"/>
      <w:bookmarkEnd w:id="123"/>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B04B63" w14:paraId="4B7B4CD2" w14:textId="77777777" w:rsidTr="00107441">
        <w:trPr>
          <w:cnfStyle w:val="100000000000" w:firstRow="1" w:lastRow="0" w:firstColumn="0" w:lastColumn="0" w:oddVBand="0" w:evenVBand="0" w:oddHBand="0" w:evenHBand="0" w:firstRowFirstColumn="0" w:firstRowLastColumn="0" w:lastRowFirstColumn="0" w:lastRowLastColumn="0"/>
        </w:trPr>
        <w:tc>
          <w:tcPr>
            <w:tcW w:w="3099" w:type="dxa"/>
          </w:tcPr>
          <w:p w14:paraId="48B7091A" w14:textId="77777777" w:rsidR="00B04B63" w:rsidRDefault="00B04B63" w:rsidP="006618F1">
            <w:pPr>
              <w:pStyle w:val="Tableheadingrow1"/>
            </w:pPr>
            <w:r>
              <w:t>Managers</w:t>
            </w:r>
          </w:p>
        </w:tc>
        <w:tc>
          <w:tcPr>
            <w:tcW w:w="3099" w:type="dxa"/>
          </w:tcPr>
          <w:p w14:paraId="30E510E0" w14:textId="77777777" w:rsidR="00B04B63" w:rsidRDefault="00B04B63" w:rsidP="006618F1">
            <w:pPr>
              <w:pStyle w:val="Tableheadingrow1"/>
            </w:pPr>
            <w:r>
              <w:t>Ward staff</w:t>
            </w:r>
          </w:p>
        </w:tc>
        <w:tc>
          <w:tcPr>
            <w:tcW w:w="3099" w:type="dxa"/>
          </w:tcPr>
          <w:p w14:paraId="5EC52077" w14:textId="77777777" w:rsidR="00B04B63" w:rsidRDefault="00B04B63" w:rsidP="006618F1">
            <w:pPr>
              <w:pStyle w:val="Tableheadingrow1"/>
            </w:pPr>
            <w:r>
              <w:t>Others</w:t>
            </w:r>
          </w:p>
        </w:tc>
      </w:tr>
      <w:tr w:rsidR="00107441" w14:paraId="68B28DF2" w14:textId="77777777" w:rsidTr="00107441">
        <w:tc>
          <w:tcPr>
            <w:tcW w:w="3099" w:type="dxa"/>
            <w:shd w:val="clear" w:color="auto" w:fill="auto"/>
          </w:tcPr>
          <w:p w14:paraId="32008ED3" w14:textId="77777777" w:rsidR="00107441" w:rsidRDefault="00107441" w:rsidP="00107441">
            <w:pPr>
              <w:pStyle w:val="Tablebodytext"/>
            </w:pPr>
            <w:r>
              <w:t>Operations Executive Manager</w:t>
            </w:r>
          </w:p>
          <w:p w14:paraId="5A73FF48" w14:textId="77777777" w:rsidR="00107441" w:rsidRDefault="00107441" w:rsidP="00107441">
            <w:pPr>
              <w:pStyle w:val="Tablebodytext"/>
            </w:pPr>
            <w:r>
              <w:t>Director Mental Health Services</w:t>
            </w:r>
          </w:p>
          <w:p w14:paraId="2F1543B3" w14:textId="77777777" w:rsidR="00107441" w:rsidRDefault="00107441" w:rsidP="00107441">
            <w:pPr>
              <w:pStyle w:val="Tablebodytext"/>
            </w:pPr>
            <w:r>
              <w:t>Clinical Nurse Executive</w:t>
            </w:r>
          </w:p>
          <w:p w14:paraId="543EFB17" w14:textId="6F0BC3CA" w:rsidR="00107441" w:rsidRPr="002251BD" w:rsidRDefault="00107441" w:rsidP="00107441">
            <w:pPr>
              <w:pStyle w:val="Tableheadingrow1"/>
              <w:rPr>
                <w:rStyle w:val="Bluetext"/>
              </w:rPr>
            </w:pPr>
          </w:p>
        </w:tc>
        <w:tc>
          <w:tcPr>
            <w:tcW w:w="3099" w:type="dxa"/>
          </w:tcPr>
          <w:p w14:paraId="5DD2FBFF" w14:textId="77777777" w:rsidR="00107441" w:rsidRDefault="00107441" w:rsidP="00107441">
            <w:pPr>
              <w:pStyle w:val="Tablebodytext"/>
            </w:pPr>
            <w:r>
              <w:t>Clinical Nurse Managers</w:t>
            </w:r>
          </w:p>
          <w:p w14:paraId="021A5AE7" w14:textId="77777777" w:rsidR="00107441" w:rsidRDefault="00107441" w:rsidP="00107441">
            <w:pPr>
              <w:pStyle w:val="Tablebodytext"/>
            </w:pPr>
            <w:r w:rsidRPr="004302D6">
              <w:t>Clinical</w:t>
            </w:r>
            <w:r>
              <w:t xml:space="preserve"> Nurse Specialist</w:t>
            </w:r>
          </w:p>
          <w:p w14:paraId="481E0DA9" w14:textId="77777777" w:rsidR="00107441" w:rsidRDefault="00107441" w:rsidP="00107441">
            <w:pPr>
              <w:pStyle w:val="Tablebodytext"/>
            </w:pPr>
            <w:r>
              <w:t xml:space="preserve">Psychiatrist </w:t>
            </w:r>
          </w:p>
          <w:p w14:paraId="43FED9A6" w14:textId="77777777" w:rsidR="00107441" w:rsidRDefault="00107441" w:rsidP="00107441">
            <w:pPr>
              <w:pStyle w:val="Tablebodytext"/>
            </w:pPr>
            <w:r>
              <w:t>Registered Nurses</w:t>
            </w:r>
          </w:p>
          <w:p w14:paraId="22F08A33" w14:textId="77777777" w:rsidR="00107441" w:rsidRDefault="00107441" w:rsidP="00107441">
            <w:pPr>
              <w:pStyle w:val="Tablebodytext"/>
            </w:pPr>
            <w:r>
              <w:t>Healthcare Assistants</w:t>
            </w:r>
          </w:p>
          <w:p w14:paraId="00F298A7" w14:textId="77777777" w:rsidR="00107441" w:rsidRDefault="00107441" w:rsidP="00107441">
            <w:pPr>
              <w:pStyle w:val="Tablebodytext"/>
            </w:pPr>
            <w:r>
              <w:t>Occupational Therapists</w:t>
            </w:r>
          </w:p>
          <w:p w14:paraId="75D6F523" w14:textId="77777777" w:rsidR="00107441" w:rsidRDefault="00107441" w:rsidP="00107441">
            <w:pPr>
              <w:pStyle w:val="Tablebodytext"/>
            </w:pPr>
            <w:r>
              <w:t>Cleaning staff</w:t>
            </w:r>
          </w:p>
          <w:p w14:paraId="528741F1" w14:textId="77777777" w:rsidR="00107441" w:rsidRDefault="00107441" w:rsidP="00107441">
            <w:pPr>
              <w:pStyle w:val="Tablebodytext"/>
            </w:pPr>
            <w:r>
              <w:t>Enrolled Nurses</w:t>
            </w:r>
          </w:p>
          <w:p w14:paraId="0E9A85D8" w14:textId="29F99417" w:rsidR="00107441" w:rsidRPr="002251BD" w:rsidRDefault="00107441" w:rsidP="00107441">
            <w:pPr>
              <w:pStyle w:val="Tablesinglespacedparagraph"/>
              <w:rPr>
                <w:rStyle w:val="Bluetext"/>
              </w:rPr>
            </w:pPr>
            <w:r>
              <w:t>Social Worker</w:t>
            </w:r>
          </w:p>
        </w:tc>
        <w:tc>
          <w:tcPr>
            <w:tcW w:w="3099" w:type="dxa"/>
          </w:tcPr>
          <w:p w14:paraId="66B31284" w14:textId="77777777" w:rsidR="00107441" w:rsidRDefault="00107441" w:rsidP="00107441">
            <w:pPr>
              <w:pStyle w:val="Tablebodytext"/>
            </w:pPr>
            <w:r>
              <w:t>Patients</w:t>
            </w:r>
          </w:p>
          <w:p w14:paraId="7EDA3BD3" w14:textId="77777777" w:rsidR="00107441" w:rsidRPr="004302D6" w:rsidRDefault="00107441" w:rsidP="00107441">
            <w:pPr>
              <w:pStyle w:val="Tablebodytext"/>
            </w:pPr>
            <w:r>
              <w:t>Whānau</w:t>
            </w:r>
          </w:p>
          <w:p w14:paraId="064D90A4" w14:textId="2A4C0717" w:rsidR="00107441" w:rsidRPr="002251BD" w:rsidRDefault="00107441" w:rsidP="00107441">
            <w:pPr>
              <w:pStyle w:val="Tablesinglespacedparagraph"/>
              <w:rPr>
                <w:rStyle w:val="Bluetext"/>
              </w:rPr>
            </w:pPr>
          </w:p>
        </w:tc>
      </w:tr>
    </w:tbl>
    <w:p w14:paraId="24FC6E7B" w14:textId="77777777" w:rsidR="00B04B63" w:rsidRDefault="00B04B63" w:rsidP="00B04B63">
      <w:pPr>
        <w:pStyle w:val="Whitespace"/>
      </w:pPr>
    </w:p>
    <w:p w14:paraId="03271ED5" w14:textId="77777777" w:rsidR="00B04B63" w:rsidRDefault="00B04B63" w:rsidP="00B04B63">
      <w:pPr>
        <w:spacing w:after="200" w:line="276" w:lineRule="auto"/>
      </w:pPr>
      <w:r>
        <w:br w:type="page"/>
      </w:r>
    </w:p>
    <w:p w14:paraId="0ED6830F" w14:textId="77777777" w:rsidR="00B04B63" w:rsidRDefault="00B04B63" w:rsidP="00B04B63">
      <w:pPr>
        <w:pStyle w:val="HeadingAppendix"/>
      </w:pPr>
      <w:bookmarkStart w:id="124" w:name="_Toc1048744"/>
      <w:bookmarkStart w:id="125" w:name="_Toc5365364"/>
      <w:bookmarkStart w:id="126" w:name="_Toc6903548"/>
      <w:bookmarkStart w:id="127" w:name="_Toc54158003"/>
      <w:bookmarkStart w:id="128" w:name="_Toc66368450"/>
      <w:r w:rsidRPr="002F529C">
        <w:t>Legislative framework</w:t>
      </w:r>
      <w:bookmarkEnd w:id="124"/>
      <w:bookmarkEnd w:id="125"/>
      <w:bookmarkEnd w:id="126"/>
      <w:bookmarkEnd w:id="127"/>
      <w:bookmarkEnd w:id="128"/>
    </w:p>
    <w:p w14:paraId="566E9A56" w14:textId="77777777" w:rsidR="00B04B63" w:rsidRPr="002B3BA9" w:rsidRDefault="00B04B63" w:rsidP="00B04B63">
      <w:r w:rsidRPr="002B3BA9">
        <w:t xml:space="preserve">In 2007 the New Zealand Government ratified the </w:t>
      </w:r>
      <w:r w:rsidRPr="002B3BA9">
        <w:rPr>
          <w:i/>
        </w:rPr>
        <w:t>United Nations Optional Protocol to the Convention against Torture and Other Cruel, Inhuman or Degrading Treatment or Punishment</w:t>
      </w:r>
      <w:r w:rsidRPr="002B3BA9">
        <w:t xml:space="preserve"> (OPCAT). </w:t>
      </w:r>
    </w:p>
    <w:p w14:paraId="6C23B573" w14:textId="77777777" w:rsidR="00B04B63" w:rsidRPr="002B3BA9" w:rsidRDefault="00B04B63" w:rsidP="00B04B63">
      <w:r w:rsidRPr="002B3BA9">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30F4DF4F" w14:textId="77777777" w:rsidR="00B04B63" w:rsidRPr="002B3BA9" w:rsidRDefault="00B04B63" w:rsidP="00B04B63">
      <w:r w:rsidRPr="002B3BA9">
        <w:t xml:space="preserve">The Crimes of Torture Act 1989 (COTA) was amended by the Crimes of Torture Amendment Act 2006 to enable New Zealand to meet its international obligations under OPCAT. </w:t>
      </w:r>
    </w:p>
    <w:p w14:paraId="3D27AE25" w14:textId="77777777" w:rsidR="00B04B63" w:rsidRPr="002B3BA9" w:rsidRDefault="00B04B63" w:rsidP="00B04B63">
      <w:pPr>
        <w:keepNext/>
        <w:keepLines/>
        <w:numPr>
          <w:ilvl w:val="3"/>
          <w:numId w:val="0"/>
        </w:numPr>
        <w:spacing w:before="280" w:after="60" w:line="240" w:lineRule="auto"/>
        <w:ind w:right="284"/>
        <w:outlineLvl w:val="3"/>
        <w:rPr>
          <w:rFonts w:eastAsiaTheme="majorEastAsia" w:cstheme="majorBidi"/>
          <w:b/>
          <w:bCs/>
          <w:iCs/>
          <w:sz w:val="26"/>
        </w:rPr>
      </w:pPr>
      <w:bookmarkStart w:id="129" w:name="_Toc535601753"/>
      <w:r w:rsidRPr="002B3BA9">
        <w:rPr>
          <w:rFonts w:eastAsiaTheme="majorEastAsia" w:cstheme="majorBidi"/>
          <w:b/>
          <w:bCs/>
          <w:iCs/>
          <w:sz w:val="26"/>
        </w:rPr>
        <w:t>Places of detention – health and disability facilities</w:t>
      </w:r>
      <w:bookmarkEnd w:id="129"/>
    </w:p>
    <w:p w14:paraId="3650901E" w14:textId="77777777" w:rsidR="00B04B63" w:rsidRPr="002B3BA9" w:rsidRDefault="00B04B63" w:rsidP="00B04B63">
      <w:r w:rsidRPr="002B3BA9">
        <w:t>Section 16 of COTA defines a “place of detention” as:</w:t>
      </w:r>
    </w:p>
    <w:p w14:paraId="4BB59E19" w14:textId="77777777" w:rsidR="00B04B63" w:rsidRDefault="00B04B63" w:rsidP="00B04B63">
      <w:pPr>
        <w:ind w:left="567" w:right="567"/>
        <w:rPr>
          <w:i/>
          <w:color w:val="4D4D4D"/>
        </w:rPr>
      </w:pPr>
      <w:r w:rsidRPr="002B3BA9">
        <w:rPr>
          <w:i/>
          <w:color w:val="4D4D4D"/>
        </w:rPr>
        <w:t>“…any place in New Zealand where persons are or may be deprived of liberty, including, for example, detention or custody in…</w:t>
      </w:r>
    </w:p>
    <w:p w14:paraId="117EFEB3" w14:textId="77777777" w:rsidR="00B04B63" w:rsidRPr="002B3BA9" w:rsidRDefault="00B04B63" w:rsidP="00B04B63">
      <w:pPr>
        <w:ind w:left="567" w:right="567"/>
        <w:rPr>
          <w:i/>
          <w:color w:val="4D4D4D"/>
        </w:rPr>
      </w:pPr>
      <w:r>
        <w:rPr>
          <w:i/>
          <w:color w:val="4D4D4D"/>
        </w:rPr>
        <w:t xml:space="preserve">(d) </w:t>
      </w:r>
      <w:r>
        <w:rPr>
          <w:i/>
          <w:color w:val="4D4D4D"/>
        </w:rPr>
        <w:tab/>
        <w:t>a hospital</w:t>
      </w:r>
    </w:p>
    <w:p w14:paraId="4FFDD5CB" w14:textId="42B98691" w:rsidR="00B04B63" w:rsidRPr="002B3BA9" w:rsidRDefault="00B04B63" w:rsidP="00B04B63">
      <w:pPr>
        <w:ind w:left="567" w:right="567"/>
        <w:rPr>
          <w:i/>
          <w:color w:val="4D4D4D"/>
        </w:rPr>
      </w:pPr>
      <w:r w:rsidRPr="002B3BA9">
        <w:rPr>
          <w:i/>
          <w:color w:val="4D4D4D"/>
        </w:rPr>
        <w:t>(e)</w:t>
      </w:r>
      <w:r w:rsidRPr="002B3BA9">
        <w:rPr>
          <w:i/>
          <w:color w:val="4D4D4D"/>
        </w:rPr>
        <w:tab/>
        <w:t>a secure facility as defined in section 9(2) of the Intellectual Disability (Compulsory Care and Rehabilitation) Act 2003…”</w:t>
      </w:r>
    </w:p>
    <w:p w14:paraId="57FFB27F" w14:textId="77777777" w:rsidR="00B04B63" w:rsidRPr="002B3BA9" w:rsidRDefault="00B04B63" w:rsidP="00B04B63">
      <w:r w:rsidRPr="002B3BA9">
        <w:t xml:space="preserve">Ombudsmen are designated by the Minister of Justice as a National Preventive Mechanism (NPM) to inspect certain places of detention under OPCAT, including hospitals and the secure facilities identified above. </w:t>
      </w:r>
    </w:p>
    <w:p w14:paraId="076FA59B" w14:textId="77777777" w:rsidR="00B04B63" w:rsidRPr="002B3BA9" w:rsidRDefault="00B04B63" w:rsidP="00B04B63">
      <w:r w:rsidRPr="002B3BA9">
        <w:t>Under section 27 of COTA, an NPM’s functions include:</w:t>
      </w:r>
    </w:p>
    <w:p w14:paraId="6130DB43" w14:textId="77777777" w:rsidR="00B04B63" w:rsidRPr="002B3BA9" w:rsidRDefault="00B04B63" w:rsidP="00B04B63">
      <w:pPr>
        <w:pStyle w:val="Bullet1"/>
      </w:pPr>
      <w:r w:rsidRPr="002B3BA9">
        <w:t>to examine the conditions of detention applying to detainees and the treatment of detainees; and</w:t>
      </w:r>
    </w:p>
    <w:p w14:paraId="2A587CC5" w14:textId="77777777" w:rsidR="00B04B63" w:rsidRPr="002B3BA9" w:rsidRDefault="00B04B63" w:rsidP="00B04B63">
      <w:pPr>
        <w:pStyle w:val="Bullet1"/>
      </w:pPr>
      <w:r w:rsidRPr="002B3BA9">
        <w:t>to make any recommendations it considers appropriate to the person in charge of a place of detention:</w:t>
      </w:r>
    </w:p>
    <w:p w14:paraId="1FB76CD5" w14:textId="77777777" w:rsidR="00B04B63" w:rsidRPr="002B3BA9" w:rsidRDefault="00B04B63" w:rsidP="00B04B63">
      <w:pPr>
        <w:pStyle w:val="Bullet2"/>
      </w:pPr>
      <w:r w:rsidRPr="002B3BA9">
        <w:t>for improving the conditions of detention applying to detainees;</w:t>
      </w:r>
    </w:p>
    <w:p w14:paraId="5AD6E3FF" w14:textId="77777777" w:rsidR="00B04B63" w:rsidRPr="002B3BA9" w:rsidRDefault="00B04B63" w:rsidP="00B04B63">
      <w:pPr>
        <w:pStyle w:val="Bullet2"/>
      </w:pPr>
      <w:r w:rsidRPr="002B3BA9">
        <w:t>for improving the treatment of detainees; and</w:t>
      </w:r>
    </w:p>
    <w:p w14:paraId="00F58575" w14:textId="77777777" w:rsidR="00B04B63" w:rsidRPr="002B3BA9" w:rsidRDefault="00B04B63" w:rsidP="00B04B63">
      <w:pPr>
        <w:pStyle w:val="Bullet2"/>
      </w:pPr>
      <w:r w:rsidRPr="002B3BA9">
        <w:t>for preventing torture and other cruel, inhuman or degrading treatment or punishment in places of detention.</w:t>
      </w:r>
    </w:p>
    <w:p w14:paraId="660D887B" w14:textId="77777777" w:rsidR="00B04B63" w:rsidRPr="002B3BA9" w:rsidRDefault="00B04B63" w:rsidP="00B04B63">
      <w:pPr>
        <w:keepNext/>
        <w:keepLines/>
        <w:numPr>
          <w:ilvl w:val="3"/>
          <w:numId w:val="0"/>
        </w:numPr>
        <w:spacing w:before="280" w:after="60" w:line="240" w:lineRule="auto"/>
        <w:ind w:right="284"/>
        <w:outlineLvl w:val="3"/>
        <w:rPr>
          <w:rFonts w:eastAsiaTheme="majorEastAsia" w:cstheme="majorBidi"/>
          <w:b/>
          <w:bCs/>
          <w:iCs/>
          <w:sz w:val="26"/>
        </w:rPr>
      </w:pPr>
      <w:r w:rsidRPr="002B3BA9">
        <w:rPr>
          <w:rFonts w:eastAsiaTheme="majorEastAsia" w:cstheme="majorBidi"/>
          <w:b/>
          <w:bCs/>
          <w:iCs/>
          <w:sz w:val="26"/>
        </w:rPr>
        <w:t>Carrying out the OPCAT function</w:t>
      </w:r>
    </w:p>
    <w:p w14:paraId="3039D29E" w14:textId="77777777" w:rsidR="00B04B63" w:rsidRPr="002B3BA9" w:rsidRDefault="00B04B63" w:rsidP="00B04B63">
      <w:r w:rsidRPr="002B3BA9">
        <w:t>Under COTA, Ombudsmen are entitled to:</w:t>
      </w:r>
    </w:p>
    <w:p w14:paraId="3551C6F9" w14:textId="77777777" w:rsidR="00B04B63" w:rsidRPr="002B3BA9" w:rsidRDefault="00B04B63" w:rsidP="00B04B63">
      <w:pPr>
        <w:pStyle w:val="Bullet1"/>
      </w:pPr>
      <w:r w:rsidRPr="002B3BA9">
        <w:t>access all information regarding the number of detainees, the treatment of detainees and the conditions of detention;</w:t>
      </w:r>
    </w:p>
    <w:p w14:paraId="1D4B148D" w14:textId="77777777" w:rsidR="00B04B63" w:rsidRPr="002B3BA9" w:rsidRDefault="00B04B63" w:rsidP="00B04B63">
      <w:pPr>
        <w:pStyle w:val="Bullet1"/>
      </w:pPr>
      <w:r w:rsidRPr="002B3BA9">
        <w:t>unrestricted access to any place of detention for which they are designated, and unrestricted access to any person in that place;</w:t>
      </w:r>
    </w:p>
    <w:p w14:paraId="646033BF" w14:textId="77777777" w:rsidR="00B04B63" w:rsidRPr="002B3BA9" w:rsidRDefault="00B04B63" w:rsidP="00B04B63">
      <w:pPr>
        <w:pStyle w:val="Bullet1"/>
      </w:pPr>
      <w:r w:rsidRPr="002B3BA9">
        <w:t>interview any person, without witnesses, either personally or through an interpreter; and</w:t>
      </w:r>
    </w:p>
    <w:p w14:paraId="59AE0E03" w14:textId="77777777" w:rsidR="00B04B63" w:rsidRPr="002B3BA9" w:rsidRDefault="00B04B63" w:rsidP="00B04B63">
      <w:pPr>
        <w:pStyle w:val="Bullet1"/>
      </w:pPr>
      <w:r w:rsidRPr="002B3BA9">
        <w:t xml:space="preserve">choose the places they want to visit and the people they want to interview. </w:t>
      </w:r>
    </w:p>
    <w:p w14:paraId="055C6AF3" w14:textId="77777777" w:rsidR="00B04B63" w:rsidRPr="002B3BA9" w:rsidRDefault="00B04B63" w:rsidP="00B04B63">
      <w:r w:rsidRPr="002B3BA9">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457FA84B" w14:textId="77777777" w:rsidR="00B04B63" w:rsidRPr="002B3BA9" w:rsidRDefault="00B04B63" w:rsidP="00B04B63">
      <w:pPr>
        <w:keepNext/>
        <w:keepLines/>
        <w:numPr>
          <w:ilvl w:val="3"/>
          <w:numId w:val="0"/>
        </w:numPr>
        <w:spacing w:before="280" w:after="60" w:line="240" w:lineRule="auto"/>
        <w:ind w:right="284"/>
        <w:outlineLvl w:val="3"/>
        <w:rPr>
          <w:rFonts w:eastAsiaTheme="majorEastAsia" w:cstheme="majorBidi"/>
          <w:b/>
          <w:bCs/>
          <w:iCs/>
          <w:sz w:val="26"/>
        </w:rPr>
      </w:pPr>
      <w:bookmarkStart w:id="130" w:name="_Toc535601755"/>
      <w:r w:rsidRPr="002B3BA9">
        <w:rPr>
          <w:rFonts w:eastAsiaTheme="majorEastAsia" w:cstheme="majorBidi"/>
          <w:b/>
          <w:bCs/>
          <w:iCs/>
          <w:sz w:val="26"/>
        </w:rPr>
        <w:t>More information</w:t>
      </w:r>
      <w:bookmarkEnd w:id="130"/>
    </w:p>
    <w:p w14:paraId="4D68320B" w14:textId="77777777" w:rsidR="00B04B63" w:rsidRPr="002B3BA9" w:rsidRDefault="00B04B63" w:rsidP="00B04B63">
      <w:r w:rsidRPr="002B3BA9">
        <w:t>Find out more about the Chief Ombudsman’s OPCAT role, and read his reports online: ombudsman.parliament.nz/opcat.</w:t>
      </w:r>
    </w:p>
    <w:p w14:paraId="2CB6E0B7" w14:textId="77777777" w:rsidR="00FA327C" w:rsidRPr="002B3BA9" w:rsidRDefault="00FA327C" w:rsidP="00B04B63">
      <w:pPr>
        <w:pStyle w:val="HeadingAppendix"/>
        <w:numPr>
          <w:ilvl w:val="0"/>
          <w:numId w:val="0"/>
        </w:numPr>
      </w:pPr>
    </w:p>
    <w:sectPr w:rsidR="00FA327C" w:rsidRPr="002B3BA9" w:rsidSect="005E008E">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code="9"/>
      <w:pgMar w:top="1701"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813A2" w14:textId="77777777" w:rsidR="00214A4B" w:rsidRPr="00D45126" w:rsidRDefault="00214A4B" w:rsidP="00554FCD">
      <w:pPr>
        <w:spacing w:after="0" w:line="240" w:lineRule="auto"/>
        <w:rPr>
          <w:color w:val="4D4D4D"/>
        </w:rPr>
      </w:pPr>
      <w:r w:rsidRPr="00D45126">
        <w:rPr>
          <w:color w:val="4D4D4D"/>
        </w:rPr>
        <w:separator/>
      </w:r>
    </w:p>
  </w:endnote>
  <w:endnote w:type="continuationSeparator" w:id="0">
    <w:p w14:paraId="3CC12CBA" w14:textId="77777777" w:rsidR="00214A4B" w:rsidRPr="00D45126" w:rsidRDefault="00214A4B" w:rsidP="00554FCD">
      <w:pPr>
        <w:spacing w:after="0" w:line="240" w:lineRule="auto"/>
        <w:rPr>
          <w:color w:val="4D4D4D"/>
        </w:rPr>
      </w:pPr>
      <w:r w:rsidRPr="00D45126">
        <w:rPr>
          <w:color w:val="4D4D4D"/>
        </w:rPr>
        <w:continuationSeparator/>
      </w:r>
    </w:p>
  </w:endnote>
  <w:endnote w:type="continuationNotice" w:id="1">
    <w:p w14:paraId="2B683917" w14:textId="77777777" w:rsidR="00214A4B" w:rsidRDefault="00214A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079FD" w14:textId="77777777" w:rsidR="00B531AA" w:rsidRPr="00B867F0" w:rsidRDefault="00B531AA" w:rsidP="00B867F0">
    <w:pPr>
      <w:pStyle w:val="Footer"/>
      <w:tabs>
        <w:tab w:val="clear" w:pos="9299"/>
        <w:tab w:val="left" w:pos="289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19D85" w14:textId="77777777" w:rsidR="00B531AA" w:rsidRPr="0059155D" w:rsidRDefault="00B531AA" w:rsidP="000F43B0">
    <w:pPr>
      <w:pStyle w:val="Footerline"/>
    </w:pPr>
  </w:p>
  <w:p w14:paraId="07B4A999" w14:textId="77777777" w:rsidR="00B531AA" w:rsidRPr="0059155D" w:rsidRDefault="00B531AA" w:rsidP="000F43B0">
    <w:pPr>
      <w:pStyle w:val="Footerline"/>
    </w:pPr>
  </w:p>
  <w:p w14:paraId="38DB017D" w14:textId="7F33B127" w:rsidR="00B531AA" w:rsidRPr="005533D8" w:rsidRDefault="00B531AA" w:rsidP="000F43B0">
    <w:pPr>
      <w:pStyle w:val="Footer"/>
    </w:pPr>
    <w:r>
      <w:tab/>
    </w:r>
    <w:fldSimple w:instr=" DOCVARIABLE  dvShortText ">
      <w:r w:rsidR="00771880">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43BFB" w14:textId="77777777" w:rsidR="00B531AA" w:rsidRPr="0059155D" w:rsidRDefault="00B531AA" w:rsidP="002A3414">
    <w:pPr>
      <w:pStyle w:val="Footerline"/>
    </w:pPr>
  </w:p>
  <w:p w14:paraId="01CE02E0" w14:textId="77777777" w:rsidR="00B531AA" w:rsidRPr="0059155D" w:rsidRDefault="00B531AA" w:rsidP="002A3414">
    <w:pPr>
      <w:pStyle w:val="Footerline"/>
    </w:pPr>
  </w:p>
  <w:p w14:paraId="57510B23" w14:textId="5129F1FE" w:rsidR="00B531AA" w:rsidRPr="005533D8" w:rsidRDefault="00B531AA"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5420BE">
      <w:rPr>
        <w:rStyle w:val="PageNumber"/>
        <w:noProof/>
      </w:rPr>
      <w:t>20</w:t>
    </w:r>
    <w:r w:rsidRPr="00A32286">
      <w:rPr>
        <w:rStyle w:val="PageNumber"/>
      </w:rPr>
      <w:fldChar w:fldCharType="end"/>
    </w:r>
    <w:fldSimple w:instr=" DOCVARIABLE  dvShortTextEven ">
      <w:r w:rsidR="00771880">
        <w:t xml:space="preserve"> </w:t>
      </w:r>
    </w:fldSimple>
    <w:r>
      <w:t>| OPCAT Report: Mental Health</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71169" w14:textId="77777777" w:rsidR="00B531AA" w:rsidRPr="0059155D" w:rsidRDefault="00B531AA" w:rsidP="000F43B0">
    <w:pPr>
      <w:pStyle w:val="Footerline"/>
    </w:pPr>
  </w:p>
  <w:p w14:paraId="1B339D26" w14:textId="77777777" w:rsidR="00B531AA" w:rsidRPr="0059155D" w:rsidRDefault="00B531AA" w:rsidP="000F43B0">
    <w:pPr>
      <w:pStyle w:val="Footerline"/>
    </w:pPr>
  </w:p>
  <w:p w14:paraId="26207088" w14:textId="0C04BB41" w:rsidR="00B531AA" w:rsidRPr="005533D8" w:rsidRDefault="00B531AA" w:rsidP="000F43B0">
    <w:pPr>
      <w:pStyle w:val="Footer"/>
    </w:pPr>
    <w:r>
      <w:tab/>
      <w:t xml:space="preserve">OPCAT Report: STAR 1 |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5420BE">
      <w:rPr>
        <w:rStyle w:val="PageNumber"/>
        <w:noProof/>
      </w:rPr>
      <w:t>21</w:t>
    </w:r>
    <w:r w:rsidRPr="00A32286">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2A1DC" w14:textId="77777777" w:rsidR="00B531AA" w:rsidRDefault="00B531AA" w:rsidP="00A85BB2">
    <w:pPr>
      <w:pStyle w:val="Footerline"/>
    </w:pPr>
  </w:p>
  <w:p w14:paraId="0578725B" w14:textId="77777777" w:rsidR="00B531AA" w:rsidRDefault="00B531AA"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14418" w14:textId="77777777" w:rsidR="00214A4B" w:rsidRPr="00D45126" w:rsidRDefault="00214A4B" w:rsidP="002D6208">
      <w:pPr>
        <w:spacing w:after="0" w:line="240" w:lineRule="auto"/>
        <w:rPr>
          <w:color w:val="4D4D4D"/>
        </w:rPr>
      </w:pPr>
      <w:r w:rsidRPr="00D45126">
        <w:rPr>
          <w:color w:val="4D4D4D"/>
        </w:rPr>
        <w:separator/>
      </w:r>
    </w:p>
  </w:footnote>
  <w:footnote w:type="continuationSeparator" w:id="0">
    <w:p w14:paraId="2A4B7235" w14:textId="77777777" w:rsidR="00214A4B" w:rsidRPr="00C14083" w:rsidRDefault="00214A4B" w:rsidP="00554FCD">
      <w:pPr>
        <w:spacing w:after="0" w:line="240" w:lineRule="auto"/>
        <w:rPr>
          <w:color w:val="4D4D4D"/>
        </w:rPr>
      </w:pPr>
      <w:r w:rsidRPr="00C14083">
        <w:rPr>
          <w:color w:val="4D4D4D"/>
        </w:rPr>
        <w:continuationSeparator/>
      </w:r>
    </w:p>
  </w:footnote>
  <w:footnote w:type="continuationNotice" w:id="1">
    <w:p w14:paraId="79A31F60" w14:textId="77777777" w:rsidR="00214A4B" w:rsidRDefault="00214A4B">
      <w:pPr>
        <w:spacing w:after="0" w:line="240" w:lineRule="auto"/>
      </w:pPr>
    </w:p>
  </w:footnote>
  <w:footnote w:id="2">
    <w:p w14:paraId="1DD91DCA" w14:textId="7C588C77" w:rsidR="00B531AA" w:rsidRDefault="00B531AA" w:rsidP="004975F1">
      <w:pPr>
        <w:pStyle w:val="FootnoteText"/>
      </w:pPr>
      <w:r>
        <w:rPr>
          <w:rStyle w:val="FootnoteReference"/>
        </w:rPr>
        <w:footnoteRef/>
      </w:r>
      <w:r>
        <w:t xml:space="preserve"> </w:t>
      </w:r>
      <w:r>
        <w:tab/>
        <w:t xml:space="preserve">When the term Inspectors is used, this refers to the inspection team comprising of the OPCAT Manager, Senior Inspectors and Inspectors. </w:t>
      </w:r>
    </w:p>
  </w:footnote>
  <w:footnote w:id="3">
    <w:p w14:paraId="5FF51C2F" w14:textId="77777777" w:rsidR="00B531AA" w:rsidRDefault="00B531AA" w:rsidP="00843519">
      <w:pPr>
        <w:pStyle w:val="FootnoteText"/>
      </w:pPr>
      <w:r>
        <w:rPr>
          <w:rStyle w:val="FootnoteReference"/>
        </w:rPr>
        <w:footnoteRef/>
      </w:r>
      <w:r>
        <w:t xml:space="preserve"> </w:t>
      </w:r>
      <w:r>
        <w:tab/>
        <w:t>Services for Treatment, Assessment and Rehabilitation.</w:t>
      </w:r>
    </w:p>
  </w:footnote>
  <w:footnote w:id="4">
    <w:p w14:paraId="637A5CD2" w14:textId="603EAC53" w:rsidR="00B531AA" w:rsidRDefault="00B531AA">
      <w:pPr>
        <w:pStyle w:val="FootnoteText"/>
      </w:pPr>
      <w:r>
        <w:rPr>
          <w:rStyle w:val="FootnoteReference"/>
        </w:rPr>
        <w:footnoteRef/>
      </w:r>
      <w:r>
        <w:t xml:space="preserve"> </w:t>
      </w:r>
      <w:r>
        <w:tab/>
        <w:t xml:space="preserve">Sourced from </w:t>
      </w:r>
      <w:r w:rsidRPr="00304B04">
        <w:rPr>
          <w:i/>
        </w:rPr>
        <w:t>MidCentral District Health Board Older Adult Model of Care</w:t>
      </w:r>
      <w:r>
        <w:t>, dated 30 June 2020</w:t>
      </w:r>
      <w:r>
        <w:rPr>
          <w:i/>
        </w:rPr>
        <w:t>.</w:t>
      </w:r>
    </w:p>
  </w:footnote>
  <w:footnote w:id="5">
    <w:p w14:paraId="10926605" w14:textId="150259AC" w:rsidR="00B531AA" w:rsidRDefault="00B531AA" w:rsidP="00E35FB3">
      <w:pPr>
        <w:pStyle w:val="FootnoteText"/>
      </w:pPr>
      <w:r>
        <w:rPr>
          <w:rStyle w:val="FootnoteReference"/>
        </w:rPr>
        <w:footnoteRef/>
      </w:r>
      <w:r>
        <w:t xml:space="preserve"> </w:t>
      </w:r>
      <w:r>
        <w:tab/>
        <w:t>STAR 2 is an inpatient ward for people over 16 years of age who require assessment, treatment and rehabilitation (</w:t>
      </w:r>
      <w:hyperlink r:id="rId1" w:history="1">
        <w:r w:rsidRPr="004720F6">
          <w:rPr>
            <w:rStyle w:val="Hyperlink"/>
          </w:rPr>
          <w:t>https://www.midcentraldhb.govt.nz/HealthServices/ElderHealth/Documents/STAR%202-1940.pdf</w:t>
        </w:r>
      </w:hyperlink>
      <w:r>
        <w:t xml:space="preserve">). </w:t>
      </w:r>
    </w:p>
  </w:footnote>
  <w:footnote w:id="6">
    <w:p w14:paraId="5B607B5F" w14:textId="77777777" w:rsidR="00B531AA" w:rsidRDefault="00B531AA" w:rsidP="00E35FB3">
      <w:pPr>
        <w:pStyle w:val="FootnoteText"/>
      </w:pPr>
      <w:r>
        <w:rPr>
          <w:rStyle w:val="FootnoteReference"/>
        </w:rPr>
        <w:footnoteRef/>
      </w:r>
      <w:r>
        <w:t xml:space="preserve"> </w:t>
      </w:r>
      <w:r>
        <w:tab/>
        <w:t>ElderHealth is a specialist service for people over the age of 65 years (55 years for Māori) with a focus on assessment, treatment and rehabilitation.</w:t>
      </w:r>
    </w:p>
  </w:footnote>
  <w:footnote w:id="7">
    <w:p w14:paraId="75157235" w14:textId="4B079882" w:rsidR="00B531AA" w:rsidRDefault="00B531AA">
      <w:pPr>
        <w:pStyle w:val="FootnoteText"/>
      </w:pPr>
      <w:r>
        <w:rPr>
          <w:rStyle w:val="FootnoteReference"/>
        </w:rPr>
        <w:footnoteRef/>
      </w:r>
      <w:r>
        <w:t xml:space="preserve"> </w:t>
      </w:r>
      <w:r>
        <w:tab/>
        <w:t>For a list of people spoken with by the Inspectors, see Appendix 2.</w:t>
      </w:r>
    </w:p>
  </w:footnote>
  <w:footnote w:id="8">
    <w:p w14:paraId="43372403" w14:textId="1636E25F" w:rsidR="00B531AA" w:rsidRDefault="00B531AA" w:rsidP="002E4F9F">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2" w:history="1">
        <w:r>
          <w:rPr>
            <w:rStyle w:val="Hyperlink"/>
          </w:rPr>
          <w:t>www.apt.ch</w:t>
        </w:r>
      </w:hyperlink>
      <w:r>
        <w:t>.</w:t>
      </w:r>
    </w:p>
  </w:footnote>
  <w:footnote w:id="9">
    <w:p w14:paraId="6315AB1F" w14:textId="7657B41E" w:rsidR="00B531AA" w:rsidRDefault="00B531AA">
      <w:pPr>
        <w:pStyle w:val="FootnoteText"/>
      </w:pPr>
      <w:r>
        <w:rPr>
          <w:rStyle w:val="FootnoteReference"/>
        </w:rPr>
        <w:footnoteRef/>
      </w:r>
      <w:r>
        <w:t xml:space="preserve"> </w:t>
      </w:r>
      <w:r>
        <w:tab/>
      </w:r>
      <w:r w:rsidRPr="00402920">
        <w:rPr>
          <w:i/>
        </w:rPr>
        <w:t>Office of the Ombudsman report on an unannounced visit to STAR 1 under the Crime</w:t>
      </w:r>
      <w:r>
        <w:rPr>
          <w:i/>
        </w:rPr>
        <w:t>s</w:t>
      </w:r>
      <w:r w:rsidRPr="00402920">
        <w:rPr>
          <w:i/>
        </w:rPr>
        <w:t xml:space="preserve"> of Torture Act 1989, </w:t>
      </w:r>
      <w:r w:rsidRPr="001E41F9">
        <w:t>May 2017</w:t>
      </w:r>
      <w:r w:rsidRPr="00402920">
        <w:rPr>
          <w:i/>
        </w:rPr>
        <w:t>.</w:t>
      </w:r>
    </w:p>
  </w:footnote>
  <w:footnote w:id="10">
    <w:p w14:paraId="5DDAEEAC" w14:textId="77777777" w:rsidR="00B531AA" w:rsidRDefault="00B531AA" w:rsidP="00E90307">
      <w:pPr>
        <w:pStyle w:val="FootnoteText"/>
      </w:pPr>
      <w:r>
        <w:rPr>
          <w:rStyle w:val="FootnoteReference"/>
        </w:rPr>
        <w:footnoteRef/>
      </w:r>
      <w:r>
        <w:t xml:space="preserve"> </w:t>
      </w:r>
      <w:r>
        <w:tab/>
      </w:r>
      <w:r w:rsidRPr="003527F3">
        <w:rPr>
          <w:i/>
        </w:rPr>
        <w:t>Restraint Minimisation and Safe Practice Policy</w:t>
      </w:r>
      <w:r>
        <w:t xml:space="preserve"> 18 September 2020.</w:t>
      </w:r>
    </w:p>
  </w:footnote>
  <w:footnote w:id="11">
    <w:p w14:paraId="09A2EAF0" w14:textId="7ECAD756" w:rsidR="00B531AA" w:rsidRDefault="00B531AA" w:rsidP="007369F7">
      <w:pPr>
        <w:pStyle w:val="FootnoteText"/>
      </w:pPr>
      <w:r>
        <w:rPr>
          <w:rStyle w:val="FootnoteReference"/>
        </w:rPr>
        <w:footnoteRef/>
      </w:r>
      <w:r>
        <w:t xml:space="preserve"> The patients whose medication records were reviewed were the only patients in STAR 1 on prescribed PRN psychotropic medication at the time of the inspection.</w:t>
      </w:r>
    </w:p>
  </w:footnote>
  <w:footnote w:id="12">
    <w:p w14:paraId="4A1BA3E5" w14:textId="77777777" w:rsidR="00B531AA" w:rsidRDefault="00B531AA" w:rsidP="007369F7">
      <w:pPr>
        <w:pStyle w:val="FootnoteText"/>
      </w:pPr>
      <w:r>
        <w:rPr>
          <w:rStyle w:val="FootnoteReference"/>
        </w:rPr>
        <w:footnoteRef/>
      </w:r>
      <w:r>
        <w:t xml:space="preserve"> </w:t>
      </w:r>
      <w:r>
        <w:tab/>
        <w:t>PRN stands for ‘pro re nata’, and means ‘when necessary’ or ‘as needed’.</w:t>
      </w:r>
    </w:p>
  </w:footnote>
  <w:footnote w:id="13">
    <w:p w14:paraId="216B7690" w14:textId="77777777" w:rsidR="00B531AA" w:rsidRDefault="00B531AA" w:rsidP="007369F7">
      <w:pPr>
        <w:pStyle w:val="FootnoteText"/>
      </w:pPr>
      <w:r>
        <w:rPr>
          <w:rStyle w:val="FootnoteReference"/>
        </w:rPr>
        <w:footnoteRef/>
      </w:r>
      <w:r>
        <w:t xml:space="preserve"> </w:t>
      </w:r>
      <w:r>
        <w:tab/>
      </w:r>
      <w:r w:rsidRPr="00845B35">
        <w:t xml:space="preserve">The Health and Disability Services Standards </w:t>
      </w:r>
      <w:r>
        <w:t xml:space="preserve">8132:2008 </w:t>
      </w:r>
      <w:r w:rsidRPr="00845B35">
        <w:t xml:space="preserve">provide that all medicines should be prescribed and used for valid therapeutic indications. Appropriate health professional advice is important to ensure that the relevant intervention is appropriately used for therapeutic purposes only. </w:t>
      </w:r>
    </w:p>
  </w:footnote>
  <w:footnote w:id="14">
    <w:p w14:paraId="32B03B25" w14:textId="11201E26" w:rsidR="00B531AA" w:rsidRDefault="00B531AA" w:rsidP="007369F7">
      <w:pPr>
        <w:pStyle w:val="FootnoteText"/>
      </w:pPr>
      <w:r>
        <w:rPr>
          <w:rStyle w:val="FootnoteReference"/>
        </w:rPr>
        <w:footnoteRef/>
      </w:r>
      <w:r>
        <w:t xml:space="preserve"> STAR 1 moved to its current location on 22 June 2020.</w:t>
      </w:r>
    </w:p>
  </w:footnote>
  <w:footnote w:id="15">
    <w:p w14:paraId="2DD9C333" w14:textId="18F2541D" w:rsidR="00B531AA" w:rsidRDefault="00B531AA" w:rsidP="007369F7">
      <w:pPr>
        <w:pStyle w:val="FootnoteText"/>
      </w:pPr>
      <w:r>
        <w:rPr>
          <w:rStyle w:val="FootnoteReference"/>
        </w:rPr>
        <w:footnoteRef/>
      </w:r>
      <w:r>
        <w:t xml:space="preserve"> </w:t>
      </w:r>
      <w:r>
        <w:tab/>
        <w:t>Use of the body to limit the movement of a patient.</w:t>
      </w:r>
    </w:p>
  </w:footnote>
  <w:footnote w:id="16">
    <w:p w14:paraId="16223D51" w14:textId="0FEA61BF" w:rsidR="00B531AA" w:rsidRDefault="00B531AA" w:rsidP="007369F7">
      <w:pPr>
        <w:pStyle w:val="FootnoteText"/>
      </w:pPr>
      <w:r>
        <w:rPr>
          <w:rStyle w:val="FootnoteReference"/>
        </w:rPr>
        <w:footnoteRef/>
      </w:r>
      <w:r>
        <w:t xml:space="preserve"> The Restraint Coordinator informed Inspectors at the closing meeting that the number of restraint incidents had increased since STAR 1 relocated to its current location. </w:t>
      </w:r>
    </w:p>
  </w:footnote>
  <w:footnote w:id="17">
    <w:p w14:paraId="567582E9" w14:textId="5297038B" w:rsidR="00B531AA" w:rsidRDefault="00B531AA" w:rsidP="00845B35">
      <w:pPr>
        <w:pStyle w:val="FootnoteText"/>
      </w:pPr>
      <w:r>
        <w:rPr>
          <w:rStyle w:val="FootnoteReference"/>
        </w:rPr>
        <w:footnoteRef/>
      </w:r>
      <w:r>
        <w:t xml:space="preserve"> </w:t>
      </w:r>
      <w:r>
        <w:tab/>
      </w:r>
      <w:r w:rsidRPr="00165AAF">
        <w:t xml:space="preserve">SPEC training was designed to support staff working within inpatient mental health wards to reduce the incidence of restraints. SPEC training has a </w:t>
      </w:r>
      <w:r w:rsidRPr="003A6EAE">
        <w:t xml:space="preserve">focus on therapeutic interventions that reduce the incidence of restraint and seclusion. See </w:t>
      </w:r>
      <w:hyperlink r:id="rId3" w:anchor=":~:text=SPEC%20is%20a%20training%20programme,and%20implementation%20of%20the%20programme.&amp;text=There%20are%20a%20number%20of%20outcomes%20sought%20from%20SPEC%20National%20Training" w:history="1">
        <w:r w:rsidRPr="00C5194B">
          <w:rPr>
            <w:rStyle w:val="Hyperlink"/>
          </w:rPr>
          <w:t>https://www.tepou.co.nz/news/safe-practice-effective-communication-launch/911#:~:text=SPEC%20is%20a%20training%20programme,and%20implementation%20of%20the%20programme.&amp;text=There%20are%20a%20number%20of%20outcomes%20sought%20from%20SPEC%20National%20Training</w:t>
        </w:r>
      </w:hyperlink>
      <w:r w:rsidRPr="00165AAF">
        <w:t>.</w:t>
      </w:r>
    </w:p>
  </w:footnote>
  <w:footnote w:id="18">
    <w:p w14:paraId="1CCD318E" w14:textId="77777777" w:rsidR="00B531AA" w:rsidRDefault="00B531AA" w:rsidP="006B5CAE">
      <w:pPr>
        <w:pStyle w:val="FootnoteText"/>
      </w:pPr>
      <w:r>
        <w:rPr>
          <w:rStyle w:val="FootnoteReference"/>
        </w:rPr>
        <w:footnoteRef/>
      </w:r>
      <w:r>
        <w:t xml:space="preserve"> </w:t>
      </w:r>
      <w:r>
        <w:tab/>
        <w:t>Staff not employed by the Unit.</w:t>
      </w:r>
    </w:p>
  </w:footnote>
  <w:footnote w:id="19">
    <w:p w14:paraId="018B31E1" w14:textId="066FCBB5" w:rsidR="00B531AA" w:rsidRPr="00C62531" w:rsidRDefault="00B531AA" w:rsidP="0043555A">
      <w:pPr>
        <w:pStyle w:val="FootnoteText"/>
      </w:pPr>
      <w:r>
        <w:rPr>
          <w:rStyle w:val="FootnoteReference"/>
        </w:rPr>
        <w:footnoteRef/>
      </w:r>
      <w:r>
        <w:t xml:space="preserve"> </w:t>
      </w:r>
      <w:r>
        <w:tab/>
        <w:t>Sensory modulation is an approach that uses sensory based equipment, strategies and environments to assist people in optimising emotional levels and engagement in everyday life. See the following study from the National Centre of Mental Health Research, Information and Workforce Development</w:t>
      </w:r>
      <w:hyperlink r:id="rId4" w:history="1">
        <w:r w:rsidRPr="00C62531">
          <w:rPr>
            <w:rStyle w:val="Hyperlink"/>
          </w:rPr>
          <w:t xml:space="preserve">: </w:t>
        </w:r>
        <w:r w:rsidRPr="00C62531">
          <w:rPr>
            <w:rStyle w:val="Hyperlink"/>
            <w:i/>
          </w:rPr>
          <w:t>Sensory modulation in acute mental health wards: a qualitative study of staff and service user perspective</w:t>
        </w:r>
      </w:hyperlink>
      <w:r>
        <w:rPr>
          <w:rStyle w:val="Hyperlink"/>
          <w:i/>
        </w:rPr>
        <w:t>.</w:t>
      </w:r>
    </w:p>
  </w:footnote>
  <w:footnote w:id="20">
    <w:p w14:paraId="32414EE8" w14:textId="09E69AED" w:rsidR="00B531AA" w:rsidRDefault="00B531AA" w:rsidP="00944460">
      <w:pPr>
        <w:pStyle w:val="FootnoteText"/>
      </w:pPr>
      <w:r>
        <w:rPr>
          <w:rStyle w:val="FootnoteReference"/>
        </w:rPr>
        <w:footnoteRef/>
      </w:r>
      <w:r>
        <w:t xml:space="preserve"> </w:t>
      </w:r>
      <w:r>
        <w:tab/>
        <w:t xml:space="preserve">See discussion of the built environment on page 14 of the </w:t>
      </w:r>
      <w:hyperlink r:id="rId5" w:history="1">
        <w:r w:rsidRPr="00F10380">
          <w:rPr>
            <w:rStyle w:val="Hyperlink"/>
          </w:rPr>
          <w:t xml:space="preserve">Ministry of Health’s </w:t>
        </w:r>
        <w:r w:rsidRPr="00F10380">
          <w:rPr>
            <w:rStyle w:val="Hyperlink"/>
            <w:i/>
          </w:rPr>
          <w:t>Secure Dementia Care Home Design</w:t>
        </w:r>
      </w:hyperlink>
      <w:r>
        <w:rPr>
          <w:i/>
        </w:rPr>
        <w:t xml:space="preserve"> </w:t>
      </w:r>
      <w:r>
        <w:t>published in 2016.</w:t>
      </w:r>
    </w:p>
    <w:p w14:paraId="2BD52144" w14:textId="5347338B" w:rsidR="00B531AA" w:rsidRDefault="00B531AA" w:rsidP="00944460">
      <w:pPr>
        <w:pStyle w:val="FootnoteText"/>
      </w:pPr>
    </w:p>
  </w:footnote>
  <w:footnote w:id="21">
    <w:p w14:paraId="6F06F4A5" w14:textId="6ED2241A" w:rsidR="00B531AA" w:rsidRDefault="00B531AA">
      <w:pPr>
        <w:pStyle w:val="FootnoteText"/>
      </w:pPr>
      <w:r>
        <w:rPr>
          <w:rStyle w:val="FootnoteReference"/>
        </w:rPr>
        <w:footnoteRef/>
      </w:r>
      <w:r>
        <w:t xml:space="preserve"> </w:t>
      </w:r>
      <w:r>
        <w:tab/>
        <w:t xml:space="preserve">See page 17 of the </w:t>
      </w:r>
      <w:hyperlink r:id="rId6" w:history="1">
        <w:r w:rsidRPr="00F10380">
          <w:rPr>
            <w:rStyle w:val="Hyperlink"/>
          </w:rPr>
          <w:t xml:space="preserve">Ministry of Health’s </w:t>
        </w:r>
        <w:r w:rsidRPr="00F10380">
          <w:rPr>
            <w:rStyle w:val="Hyperlink"/>
            <w:i/>
          </w:rPr>
          <w:t>Secure Dementia Care Home Design</w:t>
        </w:r>
      </w:hyperlink>
      <w:r>
        <w:rPr>
          <w:i/>
        </w:rPr>
        <w:t xml:space="preserve"> </w:t>
      </w:r>
      <w:r>
        <w:t>published in 2016.</w:t>
      </w:r>
    </w:p>
  </w:footnote>
  <w:footnote w:id="22">
    <w:p w14:paraId="335A5274" w14:textId="29556A5B" w:rsidR="00B531AA" w:rsidRPr="008D6D82" w:rsidRDefault="00B531AA">
      <w:pPr>
        <w:pStyle w:val="FootnoteText"/>
      </w:pPr>
      <w:r>
        <w:rPr>
          <w:rStyle w:val="FootnoteReference"/>
        </w:rPr>
        <w:footnoteRef/>
      </w:r>
      <w:r>
        <w:t xml:space="preserve"> </w:t>
      </w:r>
      <w:r>
        <w:tab/>
        <w:t xml:space="preserve">The </w:t>
      </w:r>
      <w:r w:rsidRPr="009D1EEF">
        <w:rPr>
          <w:rStyle w:val="Quotationwithinthesentence"/>
        </w:rPr>
        <w:t>MDHB Interpreter Policy</w:t>
      </w:r>
      <w:r>
        <w:rPr>
          <w:rStyle w:val="Quotationwithinthesentence"/>
          <w:i w:val="0"/>
        </w:rPr>
        <w:t xml:space="preserve"> is dated 10 September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467A1" w14:textId="63937A3A" w:rsidR="00B531AA" w:rsidRDefault="00B531AA">
    <w:pPr>
      <w:pStyle w:val="Header"/>
    </w:pPr>
    <w:r>
      <w:rPr>
        <w:noProof/>
        <w:lang w:eastAsia="en-NZ"/>
      </w:rPr>
      <mc:AlternateContent>
        <mc:Choice Requires="wps">
          <w:drawing>
            <wp:anchor distT="45720" distB="45720" distL="114300" distR="114300" simplePos="0" relativeHeight="251659264" behindDoc="0" locked="0" layoutInCell="1" allowOverlap="1" wp14:anchorId="2BC4FDE1" wp14:editId="12E71EC1">
              <wp:simplePos x="0" y="0"/>
              <wp:positionH relativeFrom="column">
                <wp:posOffset>6042660</wp:posOffset>
              </wp:positionH>
              <wp:positionV relativeFrom="paragraph">
                <wp:posOffset>-307975</wp:posOffset>
              </wp:positionV>
              <wp:extent cx="647700" cy="2628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2890"/>
                      </a:xfrm>
                      <a:prstGeom prst="rect">
                        <a:avLst/>
                      </a:prstGeom>
                      <a:noFill/>
                      <a:ln w="9525">
                        <a:noFill/>
                        <a:miter lim="800000"/>
                        <a:headEnd/>
                        <a:tailEnd/>
                      </a:ln>
                    </wps:spPr>
                    <wps:txbx>
                      <w:txbxContent>
                        <w:p w14:paraId="5427E9D0" w14:textId="46083799" w:rsidR="00B531AA" w:rsidRPr="00B05430" w:rsidRDefault="00B531AA" w:rsidP="00B05430">
                          <w:pPr>
                            <w:pBdr>
                              <w:bottom w:val="single" w:sz="4" w:space="1" w:color="auto"/>
                            </w:pBd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C4FDE1" id="_x0000_t202" coordsize="21600,21600" o:spt="202" path="m,l,21600r21600,l21600,xe">
              <v:stroke joinstyle="miter"/>
              <v:path gradientshapeok="t" o:connecttype="rect"/>
            </v:shapetype>
            <v:shape id="Text Box 2" o:spid="_x0000_s1026" type="#_x0000_t202" style="position:absolute;margin-left:475.8pt;margin-top:-24.25pt;width:51pt;height:20.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" filled="f" stroked="f">
              <v:textbox>
                <w:txbxContent>
                  <w:p w14:paraId="5427E9D0" w14:textId="46083799" w:rsidR="00B531AA" w:rsidRPr="00B05430" w:rsidRDefault="00B531AA" w:rsidP="00B05430">
                    <w:pPr>
                      <w:pBdr>
                        <w:bottom w:val="single" w:sz="4" w:space="1" w:color="auto"/>
                      </w:pBdr>
                      <w:rPr>
                        <w:sz w:val="20"/>
                        <w:szCs w:val="20"/>
                      </w:rPr>
                    </w:pPr>
                  </w:p>
                </w:txbxContent>
              </v:textbox>
              <w10:wrap type="square"/>
            </v:shape>
          </w:pict>
        </mc:Fallback>
      </mc:AlternateContent>
    </w:r>
    <w:r w:rsidRPr="00D551D1">
      <w:rPr>
        <w:noProof/>
        <w:lang w:eastAsia="en-NZ"/>
      </w:rPr>
      <w:drawing>
        <wp:anchor distT="0" distB="0" distL="114300" distR="114300" simplePos="0" relativeHeight="251657216" behindDoc="1" locked="0" layoutInCell="1" allowOverlap="1" wp14:anchorId="6935CBE1" wp14:editId="4FDB5406">
          <wp:simplePos x="0" y="0"/>
          <wp:positionH relativeFrom="page">
            <wp:posOffset>0</wp:posOffset>
          </wp:positionH>
          <wp:positionV relativeFrom="page">
            <wp:posOffset>0</wp:posOffset>
          </wp:positionV>
          <wp:extent cx="7559040" cy="10696575"/>
          <wp:effectExtent l="0" t="0" r="3810" b="9525"/>
          <wp:wrapNone/>
          <wp:docPr id="3"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EB7F" w14:textId="77777777" w:rsidR="00B531AA" w:rsidRDefault="00B531AA" w:rsidP="00672F95">
    <w:pPr>
      <w:pStyle w:val="Header"/>
    </w:pPr>
    <w:r>
      <w:rPr>
        <w:rStyle w:val="PageNumber"/>
      </w:rPr>
      <w:tab/>
    </w:r>
    <w:r w:rsidRPr="00DD54DF">
      <w:t xml:space="preserve">Tari o te Kaitiaki Mana </w:t>
    </w:r>
    <w:r>
      <w:t>Tāngata | Office of the Ombudsman</w:t>
    </w:r>
  </w:p>
  <w:p w14:paraId="3A48385C" w14:textId="77777777" w:rsidR="00B531AA" w:rsidRPr="003C2059" w:rsidRDefault="00B531AA" w:rsidP="00672F95">
    <w:pPr>
      <w:pStyle w:val="Header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C91BD" w14:textId="77777777" w:rsidR="00B531AA" w:rsidRDefault="00B531AA" w:rsidP="003C2059">
    <w:pPr>
      <w:pStyle w:val="Header"/>
      <w:rPr>
        <w:rStyle w:val="PageNumber"/>
      </w:rPr>
    </w:pPr>
    <w:r>
      <w:t xml:space="preserve">Office of the Ombudsman | </w:t>
    </w:r>
    <w:r w:rsidRPr="00DD54DF">
      <w:t xml:space="preserve">Tari o te Kaitiaki Mana </w:t>
    </w:r>
    <w:r>
      <w:t>Tāngata</w:t>
    </w:r>
  </w:p>
  <w:p w14:paraId="371FC951" w14:textId="77777777" w:rsidR="00B531AA" w:rsidRPr="003C2059" w:rsidRDefault="00B531AA" w:rsidP="001754AE">
    <w:pPr>
      <w:pStyle w:val="Header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1A87F" w14:textId="77777777" w:rsidR="00B531AA" w:rsidRDefault="00B531AA" w:rsidP="00E671C1">
    <w:pPr>
      <w:pStyle w:val="Header"/>
      <w:rPr>
        <w:rStyle w:val="PageNumber"/>
      </w:rPr>
    </w:pPr>
    <w:r>
      <w:t xml:space="preserve">Office of the Ombudsman | </w:t>
    </w:r>
    <w:r w:rsidRPr="00DD54DF">
      <w:t xml:space="preserve">Tari o te Kaitiaki Mana </w:t>
    </w:r>
    <w:r>
      <w:t>Tāngata</w:t>
    </w:r>
  </w:p>
  <w:p w14:paraId="0849DCB8" w14:textId="77777777" w:rsidR="00B531AA" w:rsidRPr="003C2059" w:rsidRDefault="00B531AA" w:rsidP="00E671C1">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E1698" w14:textId="77777777" w:rsidR="00B531AA" w:rsidRDefault="00B531AA" w:rsidP="00203F58">
    <w:pPr>
      <w:pStyle w:val="Header"/>
    </w:pPr>
    <w:r>
      <w:rPr>
        <w:rStyle w:val="PageNumber"/>
      </w:rPr>
      <w:tab/>
    </w:r>
    <w:r w:rsidRPr="00DD54DF">
      <w:t xml:space="preserve">Tari o te Kaitiaki Mana </w:t>
    </w:r>
    <w:r>
      <w:t>Tāngata | Office of the Ombudsman</w:t>
    </w:r>
  </w:p>
  <w:p w14:paraId="53859790" w14:textId="77777777" w:rsidR="00B531AA" w:rsidRPr="003C2059" w:rsidRDefault="00B531AA" w:rsidP="00203F58">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6DD1" w14:textId="7AAD1562" w:rsidR="00B531AA" w:rsidRDefault="00B531AA" w:rsidP="00203F58">
    <w:pPr>
      <w:pStyle w:val="Header"/>
      <w:rPr>
        <w:rStyle w:val="PageNumber"/>
      </w:rPr>
    </w:pPr>
    <w:r>
      <w:t xml:space="preserve">Office of the Ombudsman | </w:t>
    </w:r>
    <w:r w:rsidRPr="00DD54DF">
      <w:t xml:space="preserve">Tari o te Kaitiaki Mana </w:t>
    </w:r>
    <w:r>
      <w:t>Tāngata</w:t>
    </w:r>
  </w:p>
  <w:p w14:paraId="476DEAAE" w14:textId="77777777" w:rsidR="00B531AA" w:rsidRPr="003C2059" w:rsidRDefault="00B531AA" w:rsidP="00203F58">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EE94A" w14:textId="0AB327ED" w:rsidR="00B531AA" w:rsidRDefault="00B531AA" w:rsidP="00E671C1">
    <w:pPr>
      <w:pStyle w:val="Header"/>
      <w:rPr>
        <w:rStyle w:val="PageNumber"/>
      </w:rPr>
    </w:pPr>
    <w:r>
      <w:t xml:space="preserve">Office of the Ombudsman | </w:t>
    </w:r>
    <w:r w:rsidRPr="00DD54DF">
      <w:t xml:space="preserve">Tari o te Kaitiaki Mana </w:t>
    </w:r>
    <w:r>
      <w:t>Tāngata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29</w:t>
    </w:r>
    <w:r w:rsidRPr="001753BE">
      <w:rPr>
        <w:rStyle w:val="PageNumber"/>
      </w:rPr>
      <w:fldChar w:fldCharType="end"/>
    </w:r>
  </w:p>
  <w:p w14:paraId="1B388CE2" w14:textId="77777777" w:rsidR="00B531AA" w:rsidRPr="003C2059" w:rsidRDefault="00B531AA"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7C4122"/>
    <w:lvl w:ilvl="0">
      <w:start w:val="1"/>
      <w:numFmt w:val="decimal"/>
      <w:pStyle w:val="ListNumber5"/>
      <w:lvlText w:val="%1."/>
      <w:lvlJc w:val="left"/>
      <w:pPr>
        <w:tabs>
          <w:tab w:val="num" w:pos="2485"/>
        </w:tabs>
        <w:ind w:left="2485" w:hanging="360"/>
      </w:pPr>
    </w:lvl>
  </w:abstractNum>
  <w:abstractNum w:abstractNumId="1" w15:restartNumberingAfterBreak="0">
    <w:nsid w:val="FFFFFF7D"/>
    <w:multiLevelType w:val="singleLevel"/>
    <w:tmpl w:val="ACF6D1E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F4E107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D9AC1AD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6C3A5D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9"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369C4F70"/>
    <w:multiLevelType w:val="multilevel"/>
    <w:tmpl w:val="4AE0F682"/>
    <w:lvl w:ilvl="0">
      <w:start w:val="1"/>
      <w:numFmt w:val="decimal"/>
      <w:pStyle w:val="Boxsmallnumber-1"/>
      <w:lvlText w:val="%1."/>
      <w:lvlJc w:val="left"/>
      <w:pPr>
        <w:tabs>
          <w:tab w:val="num" w:pos="357"/>
        </w:tabs>
        <w:ind w:left="360" w:hanging="360"/>
      </w:pPr>
      <w:rPr>
        <w:rFonts w:hint="default"/>
        <w:b w:val="0"/>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8" w15:restartNumberingAfterBreak="0">
    <w:nsid w:val="457435AB"/>
    <w:multiLevelType w:val="hybridMultilevel"/>
    <w:tmpl w:val="8926E3F2"/>
    <w:lvl w:ilvl="0" w:tplc="2D08F22C">
      <w:numFmt w:val="bullet"/>
      <w:lvlText w:val="·"/>
      <w:lvlJc w:val="left"/>
      <w:pPr>
        <w:ind w:left="803" w:hanging="443"/>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3"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AF34A28"/>
    <w:multiLevelType w:val="hybridMultilevel"/>
    <w:tmpl w:val="61C8AFC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5"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6"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A26424"/>
    <w:multiLevelType w:val="multilevel"/>
    <w:tmpl w:val="15A022C6"/>
    <w:lvl w:ilvl="0">
      <w:start w:val="1"/>
      <w:numFmt w:val="bullet"/>
      <w:pStyle w:val="Bullet1"/>
      <w:lvlText w:val=""/>
      <w:lvlJc w:val="left"/>
      <w:pPr>
        <w:tabs>
          <w:tab w:val="num" w:pos="993"/>
        </w:tabs>
        <w:ind w:left="993"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8"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3"/>
  </w:num>
  <w:num w:numId="2">
    <w:abstractNumId w:val="7"/>
  </w:num>
  <w:num w:numId="3">
    <w:abstractNumId w:val="21"/>
  </w:num>
  <w:num w:numId="4">
    <w:abstractNumId w:val="14"/>
  </w:num>
  <w:num w:numId="5">
    <w:abstractNumId w:val="29"/>
  </w:num>
  <w:num w:numId="6">
    <w:abstractNumId w:val="28"/>
  </w:num>
  <w:num w:numId="7">
    <w:abstractNumId w:val="19"/>
  </w:num>
  <w:num w:numId="8">
    <w:abstractNumId w:val="27"/>
  </w:num>
  <w:num w:numId="9">
    <w:abstractNumId w:val="13"/>
  </w:num>
  <w:num w:numId="10">
    <w:abstractNumId w:val="8"/>
  </w:num>
  <w:num w:numId="11">
    <w:abstractNumId w:val="25"/>
  </w:num>
  <w:num w:numId="12">
    <w:abstractNumId w:val="20"/>
  </w:num>
  <w:num w:numId="13">
    <w:abstractNumId w:val="10"/>
  </w:num>
  <w:num w:numId="14">
    <w:abstractNumId w:val="22"/>
  </w:num>
  <w:num w:numId="15">
    <w:abstractNumId w:val="5"/>
  </w:num>
  <w:num w:numId="16">
    <w:abstractNumId w:val="15"/>
  </w:num>
  <w:num w:numId="17">
    <w:abstractNumId w:val="26"/>
  </w:num>
  <w:num w:numId="18">
    <w:abstractNumId w:val="16"/>
  </w:num>
  <w:num w:numId="19">
    <w:abstractNumId w:val="31"/>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1"/>
  </w:num>
  <w:num w:numId="23">
    <w:abstractNumId w:val="17"/>
  </w:num>
  <w:num w:numId="24">
    <w:abstractNumId w:val="2"/>
  </w:num>
  <w:num w:numId="25">
    <w:abstractNumId w:val="1"/>
  </w:num>
  <w:num w:numId="26">
    <w:abstractNumId w:val="0"/>
  </w:num>
  <w:num w:numId="27">
    <w:abstractNumId w:val="12"/>
  </w:num>
  <w:num w:numId="28">
    <w:abstractNumId w:val="12"/>
  </w:num>
  <w:num w:numId="29">
    <w:abstractNumId w:val="18"/>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4"/>
  </w:num>
  <w:num w:numId="36">
    <w:abstractNumId w:val="3"/>
  </w:num>
  <w:num w:numId="37">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Tru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2E2B"/>
    <w:rsid w:val="0000382A"/>
    <w:rsid w:val="00007040"/>
    <w:rsid w:val="00007333"/>
    <w:rsid w:val="0000758F"/>
    <w:rsid w:val="0000766A"/>
    <w:rsid w:val="0000771B"/>
    <w:rsid w:val="00010593"/>
    <w:rsid w:val="00011F10"/>
    <w:rsid w:val="000124A8"/>
    <w:rsid w:val="00012F88"/>
    <w:rsid w:val="00013791"/>
    <w:rsid w:val="000137DB"/>
    <w:rsid w:val="00013B93"/>
    <w:rsid w:val="00013BC1"/>
    <w:rsid w:val="00014E60"/>
    <w:rsid w:val="0001543E"/>
    <w:rsid w:val="00015639"/>
    <w:rsid w:val="00016B34"/>
    <w:rsid w:val="00017327"/>
    <w:rsid w:val="00021382"/>
    <w:rsid w:val="00022273"/>
    <w:rsid w:val="00022629"/>
    <w:rsid w:val="00023101"/>
    <w:rsid w:val="00023127"/>
    <w:rsid w:val="00023277"/>
    <w:rsid w:val="00024156"/>
    <w:rsid w:val="00024F53"/>
    <w:rsid w:val="00025161"/>
    <w:rsid w:val="0002564E"/>
    <w:rsid w:val="0002571B"/>
    <w:rsid w:val="00026A3B"/>
    <w:rsid w:val="00030AAF"/>
    <w:rsid w:val="00030E78"/>
    <w:rsid w:val="00030FDC"/>
    <w:rsid w:val="000328E9"/>
    <w:rsid w:val="00032A75"/>
    <w:rsid w:val="00032E1B"/>
    <w:rsid w:val="00032E71"/>
    <w:rsid w:val="00034070"/>
    <w:rsid w:val="000342BD"/>
    <w:rsid w:val="00035529"/>
    <w:rsid w:val="00035821"/>
    <w:rsid w:val="00035E7D"/>
    <w:rsid w:val="00036A29"/>
    <w:rsid w:val="000376B0"/>
    <w:rsid w:val="00037C8D"/>
    <w:rsid w:val="0004098B"/>
    <w:rsid w:val="00041615"/>
    <w:rsid w:val="00041B45"/>
    <w:rsid w:val="00042062"/>
    <w:rsid w:val="0004301B"/>
    <w:rsid w:val="00043CC2"/>
    <w:rsid w:val="00043CFD"/>
    <w:rsid w:val="00045FA6"/>
    <w:rsid w:val="00045FD7"/>
    <w:rsid w:val="000474E4"/>
    <w:rsid w:val="00050123"/>
    <w:rsid w:val="000528EC"/>
    <w:rsid w:val="00052A88"/>
    <w:rsid w:val="00053114"/>
    <w:rsid w:val="0005338D"/>
    <w:rsid w:val="00054B62"/>
    <w:rsid w:val="00055015"/>
    <w:rsid w:val="000552EC"/>
    <w:rsid w:val="00055432"/>
    <w:rsid w:val="00057C4D"/>
    <w:rsid w:val="000601D6"/>
    <w:rsid w:val="00061209"/>
    <w:rsid w:val="000626C2"/>
    <w:rsid w:val="00063B35"/>
    <w:rsid w:val="00064968"/>
    <w:rsid w:val="00064D46"/>
    <w:rsid w:val="00065402"/>
    <w:rsid w:val="00065881"/>
    <w:rsid w:val="000660C5"/>
    <w:rsid w:val="0006612F"/>
    <w:rsid w:val="0006624E"/>
    <w:rsid w:val="000666EF"/>
    <w:rsid w:val="0007018B"/>
    <w:rsid w:val="00070574"/>
    <w:rsid w:val="00070791"/>
    <w:rsid w:val="00073058"/>
    <w:rsid w:val="00075B05"/>
    <w:rsid w:val="000760E5"/>
    <w:rsid w:val="00076D7C"/>
    <w:rsid w:val="000800EA"/>
    <w:rsid w:val="00080262"/>
    <w:rsid w:val="000806F5"/>
    <w:rsid w:val="0008159C"/>
    <w:rsid w:val="000822C8"/>
    <w:rsid w:val="000822C9"/>
    <w:rsid w:val="00082BA8"/>
    <w:rsid w:val="00082C1C"/>
    <w:rsid w:val="00082D25"/>
    <w:rsid w:val="0008334B"/>
    <w:rsid w:val="000854B6"/>
    <w:rsid w:val="0008559E"/>
    <w:rsid w:val="0008618A"/>
    <w:rsid w:val="000873A4"/>
    <w:rsid w:val="000877DA"/>
    <w:rsid w:val="00090605"/>
    <w:rsid w:val="00090DFC"/>
    <w:rsid w:val="000929F9"/>
    <w:rsid w:val="00093A81"/>
    <w:rsid w:val="00093C9D"/>
    <w:rsid w:val="00094707"/>
    <w:rsid w:val="00095B04"/>
    <w:rsid w:val="0009618D"/>
    <w:rsid w:val="00096221"/>
    <w:rsid w:val="000962F7"/>
    <w:rsid w:val="00097177"/>
    <w:rsid w:val="00097E3A"/>
    <w:rsid w:val="000A0942"/>
    <w:rsid w:val="000A0B7E"/>
    <w:rsid w:val="000A2074"/>
    <w:rsid w:val="000A4CD4"/>
    <w:rsid w:val="000A5221"/>
    <w:rsid w:val="000A56A9"/>
    <w:rsid w:val="000A5DEC"/>
    <w:rsid w:val="000A6431"/>
    <w:rsid w:val="000A6513"/>
    <w:rsid w:val="000A6DE6"/>
    <w:rsid w:val="000A7D91"/>
    <w:rsid w:val="000A7EB1"/>
    <w:rsid w:val="000B087F"/>
    <w:rsid w:val="000B12CD"/>
    <w:rsid w:val="000B188F"/>
    <w:rsid w:val="000B29C2"/>
    <w:rsid w:val="000B32C4"/>
    <w:rsid w:val="000B3666"/>
    <w:rsid w:val="000B43C3"/>
    <w:rsid w:val="000B5209"/>
    <w:rsid w:val="000B6FDB"/>
    <w:rsid w:val="000B72BB"/>
    <w:rsid w:val="000C1391"/>
    <w:rsid w:val="000C1528"/>
    <w:rsid w:val="000C35B0"/>
    <w:rsid w:val="000C409D"/>
    <w:rsid w:val="000C4770"/>
    <w:rsid w:val="000C487C"/>
    <w:rsid w:val="000C4947"/>
    <w:rsid w:val="000C4A09"/>
    <w:rsid w:val="000C5998"/>
    <w:rsid w:val="000C5BED"/>
    <w:rsid w:val="000C5E2C"/>
    <w:rsid w:val="000C5F0B"/>
    <w:rsid w:val="000C677A"/>
    <w:rsid w:val="000C7E1F"/>
    <w:rsid w:val="000D035C"/>
    <w:rsid w:val="000D05FD"/>
    <w:rsid w:val="000D2178"/>
    <w:rsid w:val="000D24C5"/>
    <w:rsid w:val="000D2F20"/>
    <w:rsid w:val="000D46D1"/>
    <w:rsid w:val="000D4757"/>
    <w:rsid w:val="000D5CAD"/>
    <w:rsid w:val="000D5CD1"/>
    <w:rsid w:val="000D6BE8"/>
    <w:rsid w:val="000D6DA5"/>
    <w:rsid w:val="000D6FA6"/>
    <w:rsid w:val="000D78E2"/>
    <w:rsid w:val="000D7AEC"/>
    <w:rsid w:val="000D7C3C"/>
    <w:rsid w:val="000D7E0B"/>
    <w:rsid w:val="000E0C07"/>
    <w:rsid w:val="000E0CB5"/>
    <w:rsid w:val="000E0DDC"/>
    <w:rsid w:val="000E0EB8"/>
    <w:rsid w:val="000E11A6"/>
    <w:rsid w:val="000E2563"/>
    <w:rsid w:val="000E2A6F"/>
    <w:rsid w:val="000E2C2F"/>
    <w:rsid w:val="000E397E"/>
    <w:rsid w:val="000E42F7"/>
    <w:rsid w:val="000E4D6B"/>
    <w:rsid w:val="000E71CF"/>
    <w:rsid w:val="000E7416"/>
    <w:rsid w:val="000F1D36"/>
    <w:rsid w:val="000F2B53"/>
    <w:rsid w:val="000F32C4"/>
    <w:rsid w:val="000F43B0"/>
    <w:rsid w:val="000F4A2A"/>
    <w:rsid w:val="000F4A8C"/>
    <w:rsid w:val="000F4BD4"/>
    <w:rsid w:val="000F567A"/>
    <w:rsid w:val="000F5D79"/>
    <w:rsid w:val="000F6228"/>
    <w:rsid w:val="000F645D"/>
    <w:rsid w:val="00100FB5"/>
    <w:rsid w:val="00101E4E"/>
    <w:rsid w:val="001029CA"/>
    <w:rsid w:val="0010504A"/>
    <w:rsid w:val="00105666"/>
    <w:rsid w:val="00107441"/>
    <w:rsid w:val="0011155C"/>
    <w:rsid w:val="00112C01"/>
    <w:rsid w:val="00113D63"/>
    <w:rsid w:val="0011418D"/>
    <w:rsid w:val="00114C6B"/>
    <w:rsid w:val="00116D1C"/>
    <w:rsid w:val="001229CC"/>
    <w:rsid w:val="001234D2"/>
    <w:rsid w:val="00123DC4"/>
    <w:rsid w:val="00124E84"/>
    <w:rsid w:val="00125718"/>
    <w:rsid w:val="00125E6E"/>
    <w:rsid w:val="00126E3B"/>
    <w:rsid w:val="00133955"/>
    <w:rsid w:val="00133EF4"/>
    <w:rsid w:val="0013473D"/>
    <w:rsid w:val="00134987"/>
    <w:rsid w:val="0013579A"/>
    <w:rsid w:val="001362C7"/>
    <w:rsid w:val="001376E3"/>
    <w:rsid w:val="0013774C"/>
    <w:rsid w:val="001378DF"/>
    <w:rsid w:val="00140996"/>
    <w:rsid w:val="00140DAC"/>
    <w:rsid w:val="00141140"/>
    <w:rsid w:val="00141486"/>
    <w:rsid w:val="0014296F"/>
    <w:rsid w:val="00142CD3"/>
    <w:rsid w:val="00142CD5"/>
    <w:rsid w:val="001435BA"/>
    <w:rsid w:val="00143B67"/>
    <w:rsid w:val="00146078"/>
    <w:rsid w:val="00147662"/>
    <w:rsid w:val="001507E5"/>
    <w:rsid w:val="00150AD4"/>
    <w:rsid w:val="001511CC"/>
    <w:rsid w:val="00151E18"/>
    <w:rsid w:val="00151F5B"/>
    <w:rsid w:val="001531BC"/>
    <w:rsid w:val="00153586"/>
    <w:rsid w:val="00157E61"/>
    <w:rsid w:val="00160CEC"/>
    <w:rsid w:val="00160E82"/>
    <w:rsid w:val="0016162C"/>
    <w:rsid w:val="00162BB7"/>
    <w:rsid w:val="001633E6"/>
    <w:rsid w:val="001640DD"/>
    <w:rsid w:val="00164C83"/>
    <w:rsid w:val="00164D58"/>
    <w:rsid w:val="00164F10"/>
    <w:rsid w:val="00165109"/>
    <w:rsid w:val="001653AA"/>
    <w:rsid w:val="00165B48"/>
    <w:rsid w:val="001664FF"/>
    <w:rsid w:val="00166BEE"/>
    <w:rsid w:val="00166C30"/>
    <w:rsid w:val="00171286"/>
    <w:rsid w:val="00171829"/>
    <w:rsid w:val="00171F83"/>
    <w:rsid w:val="00172194"/>
    <w:rsid w:val="001722F8"/>
    <w:rsid w:val="0017252C"/>
    <w:rsid w:val="0017360E"/>
    <w:rsid w:val="00173A6F"/>
    <w:rsid w:val="001753BE"/>
    <w:rsid w:val="001754AE"/>
    <w:rsid w:val="00176F1A"/>
    <w:rsid w:val="001771C6"/>
    <w:rsid w:val="001822E3"/>
    <w:rsid w:val="001823A4"/>
    <w:rsid w:val="00183907"/>
    <w:rsid w:val="00183D8D"/>
    <w:rsid w:val="0018583A"/>
    <w:rsid w:val="00185B7B"/>
    <w:rsid w:val="00185F34"/>
    <w:rsid w:val="001866B5"/>
    <w:rsid w:val="00186A52"/>
    <w:rsid w:val="001872A2"/>
    <w:rsid w:val="00187F12"/>
    <w:rsid w:val="00190A34"/>
    <w:rsid w:val="00190AB2"/>
    <w:rsid w:val="00190DA4"/>
    <w:rsid w:val="00191154"/>
    <w:rsid w:val="0019205D"/>
    <w:rsid w:val="001922D6"/>
    <w:rsid w:val="00194280"/>
    <w:rsid w:val="001944D8"/>
    <w:rsid w:val="00194F41"/>
    <w:rsid w:val="00195963"/>
    <w:rsid w:val="00195F18"/>
    <w:rsid w:val="00197C78"/>
    <w:rsid w:val="001A2AF7"/>
    <w:rsid w:val="001A2E5D"/>
    <w:rsid w:val="001A33D8"/>
    <w:rsid w:val="001A37E4"/>
    <w:rsid w:val="001A3FA0"/>
    <w:rsid w:val="001A44D1"/>
    <w:rsid w:val="001A49D4"/>
    <w:rsid w:val="001A4C19"/>
    <w:rsid w:val="001A5CDA"/>
    <w:rsid w:val="001A6A58"/>
    <w:rsid w:val="001A6D6B"/>
    <w:rsid w:val="001B0A1D"/>
    <w:rsid w:val="001B0B7C"/>
    <w:rsid w:val="001B1B4D"/>
    <w:rsid w:val="001B2613"/>
    <w:rsid w:val="001B2B9E"/>
    <w:rsid w:val="001B446B"/>
    <w:rsid w:val="001B53E6"/>
    <w:rsid w:val="001B5B2C"/>
    <w:rsid w:val="001B6B95"/>
    <w:rsid w:val="001B7DF3"/>
    <w:rsid w:val="001C1CD6"/>
    <w:rsid w:val="001C2AFD"/>
    <w:rsid w:val="001C73F2"/>
    <w:rsid w:val="001D0117"/>
    <w:rsid w:val="001D2231"/>
    <w:rsid w:val="001D2488"/>
    <w:rsid w:val="001D277E"/>
    <w:rsid w:val="001D293C"/>
    <w:rsid w:val="001D2974"/>
    <w:rsid w:val="001D2DBA"/>
    <w:rsid w:val="001D2E6A"/>
    <w:rsid w:val="001D326A"/>
    <w:rsid w:val="001D32DC"/>
    <w:rsid w:val="001D5110"/>
    <w:rsid w:val="001D5945"/>
    <w:rsid w:val="001D725F"/>
    <w:rsid w:val="001D7839"/>
    <w:rsid w:val="001E0100"/>
    <w:rsid w:val="001E0295"/>
    <w:rsid w:val="001E067E"/>
    <w:rsid w:val="001E07B0"/>
    <w:rsid w:val="001E08EC"/>
    <w:rsid w:val="001E16D0"/>
    <w:rsid w:val="001E26AE"/>
    <w:rsid w:val="001E2C4C"/>
    <w:rsid w:val="001E41F9"/>
    <w:rsid w:val="001E4296"/>
    <w:rsid w:val="001E44DD"/>
    <w:rsid w:val="001E4FD1"/>
    <w:rsid w:val="001E6024"/>
    <w:rsid w:val="001E68BC"/>
    <w:rsid w:val="001E79CE"/>
    <w:rsid w:val="001F0C1C"/>
    <w:rsid w:val="001F0C27"/>
    <w:rsid w:val="001F14C5"/>
    <w:rsid w:val="001F18C3"/>
    <w:rsid w:val="001F19E8"/>
    <w:rsid w:val="001F20AE"/>
    <w:rsid w:val="001F321D"/>
    <w:rsid w:val="001F67F2"/>
    <w:rsid w:val="001F6A64"/>
    <w:rsid w:val="001F6CA3"/>
    <w:rsid w:val="001F6FA0"/>
    <w:rsid w:val="00200C35"/>
    <w:rsid w:val="00201661"/>
    <w:rsid w:val="00201C61"/>
    <w:rsid w:val="0020218C"/>
    <w:rsid w:val="00202764"/>
    <w:rsid w:val="002028D8"/>
    <w:rsid w:val="00203D80"/>
    <w:rsid w:val="00203F58"/>
    <w:rsid w:val="002051BD"/>
    <w:rsid w:val="00206D8F"/>
    <w:rsid w:val="00207D04"/>
    <w:rsid w:val="0021064F"/>
    <w:rsid w:val="00210DF8"/>
    <w:rsid w:val="00210E1D"/>
    <w:rsid w:val="00211D57"/>
    <w:rsid w:val="00212EA2"/>
    <w:rsid w:val="002136EE"/>
    <w:rsid w:val="00214124"/>
    <w:rsid w:val="00214A4B"/>
    <w:rsid w:val="00215A82"/>
    <w:rsid w:val="002162BD"/>
    <w:rsid w:val="00217F95"/>
    <w:rsid w:val="00220421"/>
    <w:rsid w:val="00221D5C"/>
    <w:rsid w:val="00221DD0"/>
    <w:rsid w:val="00222EA0"/>
    <w:rsid w:val="00223B06"/>
    <w:rsid w:val="00224421"/>
    <w:rsid w:val="002251BD"/>
    <w:rsid w:val="00225A6F"/>
    <w:rsid w:val="002261F9"/>
    <w:rsid w:val="00226D65"/>
    <w:rsid w:val="00227EA1"/>
    <w:rsid w:val="0023024F"/>
    <w:rsid w:val="0023071A"/>
    <w:rsid w:val="00230BE6"/>
    <w:rsid w:val="00230E43"/>
    <w:rsid w:val="00230FF4"/>
    <w:rsid w:val="00231C15"/>
    <w:rsid w:val="0023273E"/>
    <w:rsid w:val="0023350A"/>
    <w:rsid w:val="00233541"/>
    <w:rsid w:val="002354F3"/>
    <w:rsid w:val="002361F6"/>
    <w:rsid w:val="00236F0B"/>
    <w:rsid w:val="00242839"/>
    <w:rsid w:val="00244EF6"/>
    <w:rsid w:val="00245682"/>
    <w:rsid w:val="00245ACC"/>
    <w:rsid w:val="00246297"/>
    <w:rsid w:val="00247694"/>
    <w:rsid w:val="00247BE5"/>
    <w:rsid w:val="00247F86"/>
    <w:rsid w:val="0025008A"/>
    <w:rsid w:val="00250953"/>
    <w:rsid w:val="00251456"/>
    <w:rsid w:val="0025199A"/>
    <w:rsid w:val="00252160"/>
    <w:rsid w:val="00253466"/>
    <w:rsid w:val="002564C3"/>
    <w:rsid w:val="0025751A"/>
    <w:rsid w:val="0025776B"/>
    <w:rsid w:val="002577BB"/>
    <w:rsid w:val="00257F98"/>
    <w:rsid w:val="00260987"/>
    <w:rsid w:val="00260BD4"/>
    <w:rsid w:val="00261D82"/>
    <w:rsid w:val="00262FCB"/>
    <w:rsid w:val="00263810"/>
    <w:rsid w:val="002646FB"/>
    <w:rsid w:val="002657C3"/>
    <w:rsid w:val="00266CFD"/>
    <w:rsid w:val="002701F8"/>
    <w:rsid w:val="002712CC"/>
    <w:rsid w:val="00271CE2"/>
    <w:rsid w:val="0027214C"/>
    <w:rsid w:val="002726AB"/>
    <w:rsid w:val="00272CEB"/>
    <w:rsid w:val="00274013"/>
    <w:rsid w:val="002752B4"/>
    <w:rsid w:val="00276C2E"/>
    <w:rsid w:val="00277E38"/>
    <w:rsid w:val="00280597"/>
    <w:rsid w:val="00280F0A"/>
    <w:rsid w:val="002813EB"/>
    <w:rsid w:val="002819FD"/>
    <w:rsid w:val="00281BBA"/>
    <w:rsid w:val="00281F53"/>
    <w:rsid w:val="0028217D"/>
    <w:rsid w:val="002822E1"/>
    <w:rsid w:val="00283493"/>
    <w:rsid w:val="002835C8"/>
    <w:rsid w:val="002839E3"/>
    <w:rsid w:val="00283CAD"/>
    <w:rsid w:val="002841A8"/>
    <w:rsid w:val="00284C17"/>
    <w:rsid w:val="0029112C"/>
    <w:rsid w:val="0029196F"/>
    <w:rsid w:val="00294211"/>
    <w:rsid w:val="00295101"/>
    <w:rsid w:val="002952FF"/>
    <w:rsid w:val="002953FF"/>
    <w:rsid w:val="0029580B"/>
    <w:rsid w:val="00295CEF"/>
    <w:rsid w:val="00296A4F"/>
    <w:rsid w:val="00296B91"/>
    <w:rsid w:val="00296ECB"/>
    <w:rsid w:val="00296FF5"/>
    <w:rsid w:val="00297013"/>
    <w:rsid w:val="002A0E9E"/>
    <w:rsid w:val="002A0F27"/>
    <w:rsid w:val="002A1D84"/>
    <w:rsid w:val="002A26D7"/>
    <w:rsid w:val="002A2805"/>
    <w:rsid w:val="002A2E11"/>
    <w:rsid w:val="002A3414"/>
    <w:rsid w:val="002A5993"/>
    <w:rsid w:val="002A5AE3"/>
    <w:rsid w:val="002A61CE"/>
    <w:rsid w:val="002A738B"/>
    <w:rsid w:val="002B0B27"/>
    <w:rsid w:val="002B0E1C"/>
    <w:rsid w:val="002B26A8"/>
    <w:rsid w:val="002B319F"/>
    <w:rsid w:val="002B3C13"/>
    <w:rsid w:val="002B4DD1"/>
    <w:rsid w:val="002B4FB0"/>
    <w:rsid w:val="002B50A5"/>
    <w:rsid w:val="002B5274"/>
    <w:rsid w:val="002B5B40"/>
    <w:rsid w:val="002B6A20"/>
    <w:rsid w:val="002B7275"/>
    <w:rsid w:val="002C1CC4"/>
    <w:rsid w:val="002C290B"/>
    <w:rsid w:val="002C4624"/>
    <w:rsid w:val="002C5C41"/>
    <w:rsid w:val="002C645B"/>
    <w:rsid w:val="002C7122"/>
    <w:rsid w:val="002D00DA"/>
    <w:rsid w:val="002D09E7"/>
    <w:rsid w:val="002D1278"/>
    <w:rsid w:val="002D1B3D"/>
    <w:rsid w:val="002D1EC8"/>
    <w:rsid w:val="002D4A7A"/>
    <w:rsid w:val="002D52C8"/>
    <w:rsid w:val="002D6208"/>
    <w:rsid w:val="002D6955"/>
    <w:rsid w:val="002D6E92"/>
    <w:rsid w:val="002D75BA"/>
    <w:rsid w:val="002D7979"/>
    <w:rsid w:val="002E1DA0"/>
    <w:rsid w:val="002E1F48"/>
    <w:rsid w:val="002E1FC5"/>
    <w:rsid w:val="002E2E6E"/>
    <w:rsid w:val="002E32F9"/>
    <w:rsid w:val="002E3D6B"/>
    <w:rsid w:val="002E4BA1"/>
    <w:rsid w:val="002E4F9F"/>
    <w:rsid w:val="002E590E"/>
    <w:rsid w:val="002E5C85"/>
    <w:rsid w:val="002E5F61"/>
    <w:rsid w:val="002E61B1"/>
    <w:rsid w:val="002E6678"/>
    <w:rsid w:val="002E6799"/>
    <w:rsid w:val="002E6A33"/>
    <w:rsid w:val="002E74C6"/>
    <w:rsid w:val="002F201B"/>
    <w:rsid w:val="002F237B"/>
    <w:rsid w:val="002F2C2D"/>
    <w:rsid w:val="002F30B9"/>
    <w:rsid w:val="002F3B14"/>
    <w:rsid w:val="002F4DCC"/>
    <w:rsid w:val="002F54AF"/>
    <w:rsid w:val="002F56F4"/>
    <w:rsid w:val="002F5856"/>
    <w:rsid w:val="002F590E"/>
    <w:rsid w:val="002F7E46"/>
    <w:rsid w:val="003002CA"/>
    <w:rsid w:val="00301D4C"/>
    <w:rsid w:val="00301E85"/>
    <w:rsid w:val="003021D3"/>
    <w:rsid w:val="0030333B"/>
    <w:rsid w:val="003037A0"/>
    <w:rsid w:val="003049D3"/>
    <w:rsid w:val="00304B04"/>
    <w:rsid w:val="00304B0C"/>
    <w:rsid w:val="003051ED"/>
    <w:rsid w:val="00305CD4"/>
    <w:rsid w:val="00305D20"/>
    <w:rsid w:val="00310234"/>
    <w:rsid w:val="00310D7C"/>
    <w:rsid w:val="003122AB"/>
    <w:rsid w:val="00313D3D"/>
    <w:rsid w:val="00314224"/>
    <w:rsid w:val="00314500"/>
    <w:rsid w:val="00314B91"/>
    <w:rsid w:val="003159B7"/>
    <w:rsid w:val="00315F59"/>
    <w:rsid w:val="0031619C"/>
    <w:rsid w:val="003166B3"/>
    <w:rsid w:val="00316C7B"/>
    <w:rsid w:val="00316F1B"/>
    <w:rsid w:val="00317D8B"/>
    <w:rsid w:val="00321D36"/>
    <w:rsid w:val="00322F8D"/>
    <w:rsid w:val="00323197"/>
    <w:rsid w:val="003237F4"/>
    <w:rsid w:val="00324167"/>
    <w:rsid w:val="0032466B"/>
    <w:rsid w:val="00325BAC"/>
    <w:rsid w:val="00327C9A"/>
    <w:rsid w:val="003300A3"/>
    <w:rsid w:val="003304CF"/>
    <w:rsid w:val="003308BF"/>
    <w:rsid w:val="00331280"/>
    <w:rsid w:val="003315D0"/>
    <w:rsid w:val="00331E9A"/>
    <w:rsid w:val="00332534"/>
    <w:rsid w:val="00332960"/>
    <w:rsid w:val="0033407B"/>
    <w:rsid w:val="003370CC"/>
    <w:rsid w:val="003374C2"/>
    <w:rsid w:val="003374ED"/>
    <w:rsid w:val="003378BD"/>
    <w:rsid w:val="00337C13"/>
    <w:rsid w:val="00341C44"/>
    <w:rsid w:val="00341DCF"/>
    <w:rsid w:val="003429F6"/>
    <w:rsid w:val="00342B11"/>
    <w:rsid w:val="00342D0E"/>
    <w:rsid w:val="00343BD4"/>
    <w:rsid w:val="00344911"/>
    <w:rsid w:val="003449C5"/>
    <w:rsid w:val="003450DA"/>
    <w:rsid w:val="0034596F"/>
    <w:rsid w:val="00345BE2"/>
    <w:rsid w:val="003468A9"/>
    <w:rsid w:val="00346933"/>
    <w:rsid w:val="00347495"/>
    <w:rsid w:val="003478CE"/>
    <w:rsid w:val="003505CC"/>
    <w:rsid w:val="00351614"/>
    <w:rsid w:val="003516B6"/>
    <w:rsid w:val="00352522"/>
    <w:rsid w:val="0035369E"/>
    <w:rsid w:val="003544CC"/>
    <w:rsid w:val="003567C2"/>
    <w:rsid w:val="0036078D"/>
    <w:rsid w:val="00360DFE"/>
    <w:rsid w:val="003612FC"/>
    <w:rsid w:val="003622A7"/>
    <w:rsid w:val="003623DD"/>
    <w:rsid w:val="003631DD"/>
    <w:rsid w:val="0036370F"/>
    <w:rsid w:val="00364073"/>
    <w:rsid w:val="0036456A"/>
    <w:rsid w:val="0036486E"/>
    <w:rsid w:val="00365C07"/>
    <w:rsid w:val="0036600E"/>
    <w:rsid w:val="00366EA2"/>
    <w:rsid w:val="0036720C"/>
    <w:rsid w:val="00367701"/>
    <w:rsid w:val="00370A4D"/>
    <w:rsid w:val="0037140B"/>
    <w:rsid w:val="00371B5E"/>
    <w:rsid w:val="003734BB"/>
    <w:rsid w:val="00373DCE"/>
    <w:rsid w:val="00374657"/>
    <w:rsid w:val="00374D2B"/>
    <w:rsid w:val="003752E6"/>
    <w:rsid w:val="00377568"/>
    <w:rsid w:val="00377BB4"/>
    <w:rsid w:val="00377FEC"/>
    <w:rsid w:val="00380031"/>
    <w:rsid w:val="00380B09"/>
    <w:rsid w:val="00380C07"/>
    <w:rsid w:val="00381FBC"/>
    <w:rsid w:val="003826C2"/>
    <w:rsid w:val="0038315B"/>
    <w:rsid w:val="003833D9"/>
    <w:rsid w:val="00383460"/>
    <w:rsid w:val="003835CF"/>
    <w:rsid w:val="0038471E"/>
    <w:rsid w:val="003852E7"/>
    <w:rsid w:val="0038541C"/>
    <w:rsid w:val="00385BCC"/>
    <w:rsid w:val="00385F42"/>
    <w:rsid w:val="00386AB7"/>
    <w:rsid w:val="00386FDA"/>
    <w:rsid w:val="0038765E"/>
    <w:rsid w:val="003878AE"/>
    <w:rsid w:val="003916A6"/>
    <w:rsid w:val="003916C4"/>
    <w:rsid w:val="0039246E"/>
    <w:rsid w:val="00392A46"/>
    <w:rsid w:val="0039315D"/>
    <w:rsid w:val="00393984"/>
    <w:rsid w:val="003946C6"/>
    <w:rsid w:val="0039622F"/>
    <w:rsid w:val="00396298"/>
    <w:rsid w:val="00396770"/>
    <w:rsid w:val="00397504"/>
    <w:rsid w:val="003A1465"/>
    <w:rsid w:val="003A1C5D"/>
    <w:rsid w:val="003A2E11"/>
    <w:rsid w:val="003A4107"/>
    <w:rsid w:val="003A4539"/>
    <w:rsid w:val="003A4EB3"/>
    <w:rsid w:val="003A50D2"/>
    <w:rsid w:val="003A532F"/>
    <w:rsid w:val="003A54C2"/>
    <w:rsid w:val="003A5E51"/>
    <w:rsid w:val="003A633B"/>
    <w:rsid w:val="003A6EAE"/>
    <w:rsid w:val="003A72EF"/>
    <w:rsid w:val="003B1276"/>
    <w:rsid w:val="003B189F"/>
    <w:rsid w:val="003B1C95"/>
    <w:rsid w:val="003B382A"/>
    <w:rsid w:val="003B3B6E"/>
    <w:rsid w:val="003B40CA"/>
    <w:rsid w:val="003B46E7"/>
    <w:rsid w:val="003B4BFA"/>
    <w:rsid w:val="003B53DC"/>
    <w:rsid w:val="003B54B0"/>
    <w:rsid w:val="003B5ED8"/>
    <w:rsid w:val="003B6229"/>
    <w:rsid w:val="003B768E"/>
    <w:rsid w:val="003C0737"/>
    <w:rsid w:val="003C0E4B"/>
    <w:rsid w:val="003C1BDA"/>
    <w:rsid w:val="003C2059"/>
    <w:rsid w:val="003C348E"/>
    <w:rsid w:val="003C39AB"/>
    <w:rsid w:val="003C41E3"/>
    <w:rsid w:val="003C4C28"/>
    <w:rsid w:val="003C58AA"/>
    <w:rsid w:val="003C690F"/>
    <w:rsid w:val="003C6994"/>
    <w:rsid w:val="003C71B5"/>
    <w:rsid w:val="003C7A5A"/>
    <w:rsid w:val="003D0937"/>
    <w:rsid w:val="003D0C67"/>
    <w:rsid w:val="003D0FA3"/>
    <w:rsid w:val="003D139D"/>
    <w:rsid w:val="003D159B"/>
    <w:rsid w:val="003D163A"/>
    <w:rsid w:val="003D2F41"/>
    <w:rsid w:val="003D3CB1"/>
    <w:rsid w:val="003D3DD6"/>
    <w:rsid w:val="003D4ACF"/>
    <w:rsid w:val="003D6EA8"/>
    <w:rsid w:val="003D70EB"/>
    <w:rsid w:val="003E0D76"/>
    <w:rsid w:val="003E0EE0"/>
    <w:rsid w:val="003E23BB"/>
    <w:rsid w:val="003E291D"/>
    <w:rsid w:val="003E367A"/>
    <w:rsid w:val="003E433B"/>
    <w:rsid w:val="003E4400"/>
    <w:rsid w:val="003E51DA"/>
    <w:rsid w:val="003E6107"/>
    <w:rsid w:val="003E707A"/>
    <w:rsid w:val="003E75FE"/>
    <w:rsid w:val="003E7DE5"/>
    <w:rsid w:val="003F0032"/>
    <w:rsid w:val="003F2719"/>
    <w:rsid w:val="003F3045"/>
    <w:rsid w:val="003F3280"/>
    <w:rsid w:val="003F44B5"/>
    <w:rsid w:val="003F50EF"/>
    <w:rsid w:val="003F7B31"/>
    <w:rsid w:val="004017AD"/>
    <w:rsid w:val="00402920"/>
    <w:rsid w:val="00403219"/>
    <w:rsid w:val="0040374E"/>
    <w:rsid w:val="00403D05"/>
    <w:rsid w:val="00404461"/>
    <w:rsid w:val="00404C91"/>
    <w:rsid w:val="004052EC"/>
    <w:rsid w:val="0040568F"/>
    <w:rsid w:val="00405E1E"/>
    <w:rsid w:val="00406000"/>
    <w:rsid w:val="004061BA"/>
    <w:rsid w:val="00407222"/>
    <w:rsid w:val="0040741B"/>
    <w:rsid w:val="00410181"/>
    <w:rsid w:val="0041178C"/>
    <w:rsid w:val="00411A78"/>
    <w:rsid w:val="004123C2"/>
    <w:rsid w:val="00412428"/>
    <w:rsid w:val="00412B58"/>
    <w:rsid w:val="00413327"/>
    <w:rsid w:val="00413FE2"/>
    <w:rsid w:val="0041439C"/>
    <w:rsid w:val="004143F9"/>
    <w:rsid w:val="00415BB3"/>
    <w:rsid w:val="00417225"/>
    <w:rsid w:val="00421364"/>
    <w:rsid w:val="004213E5"/>
    <w:rsid w:val="00421B74"/>
    <w:rsid w:val="004236D7"/>
    <w:rsid w:val="004247D9"/>
    <w:rsid w:val="00424829"/>
    <w:rsid w:val="00424DBC"/>
    <w:rsid w:val="00425F27"/>
    <w:rsid w:val="004264AF"/>
    <w:rsid w:val="00426B8F"/>
    <w:rsid w:val="00427F35"/>
    <w:rsid w:val="00430093"/>
    <w:rsid w:val="004302DE"/>
    <w:rsid w:val="00430A45"/>
    <w:rsid w:val="00431793"/>
    <w:rsid w:val="00431860"/>
    <w:rsid w:val="0043299F"/>
    <w:rsid w:val="00433038"/>
    <w:rsid w:val="00433F89"/>
    <w:rsid w:val="0043483B"/>
    <w:rsid w:val="004353F8"/>
    <w:rsid w:val="0043555A"/>
    <w:rsid w:val="00435648"/>
    <w:rsid w:val="00436592"/>
    <w:rsid w:val="004376C2"/>
    <w:rsid w:val="00437CA8"/>
    <w:rsid w:val="00440C94"/>
    <w:rsid w:val="00441D89"/>
    <w:rsid w:val="00442610"/>
    <w:rsid w:val="00442917"/>
    <w:rsid w:val="00443FE3"/>
    <w:rsid w:val="00444951"/>
    <w:rsid w:val="0044664E"/>
    <w:rsid w:val="004467DC"/>
    <w:rsid w:val="004471E6"/>
    <w:rsid w:val="00447FED"/>
    <w:rsid w:val="0045125E"/>
    <w:rsid w:val="0045192F"/>
    <w:rsid w:val="00452CE3"/>
    <w:rsid w:val="00453310"/>
    <w:rsid w:val="00454B93"/>
    <w:rsid w:val="004554EB"/>
    <w:rsid w:val="00456ABB"/>
    <w:rsid w:val="00456C80"/>
    <w:rsid w:val="004573BA"/>
    <w:rsid w:val="00461291"/>
    <w:rsid w:val="004639CE"/>
    <w:rsid w:val="00465A4B"/>
    <w:rsid w:val="00466E43"/>
    <w:rsid w:val="004741F7"/>
    <w:rsid w:val="004745FA"/>
    <w:rsid w:val="0047689C"/>
    <w:rsid w:val="00477473"/>
    <w:rsid w:val="0048078A"/>
    <w:rsid w:val="0048231C"/>
    <w:rsid w:val="00482CDD"/>
    <w:rsid w:val="00483AA2"/>
    <w:rsid w:val="00483E27"/>
    <w:rsid w:val="00486160"/>
    <w:rsid w:val="00486A54"/>
    <w:rsid w:val="00486B79"/>
    <w:rsid w:val="00487476"/>
    <w:rsid w:val="004877BB"/>
    <w:rsid w:val="00487B9D"/>
    <w:rsid w:val="00487DAB"/>
    <w:rsid w:val="00490591"/>
    <w:rsid w:val="00490EBB"/>
    <w:rsid w:val="0049307E"/>
    <w:rsid w:val="00495336"/>
    <w:rsid w:val="0049587F"/>
    <w:rsid w:val="0049752E"/>
    <w:rsid w:val="004975F1"/>
    <w:rsid w:val="004A113B"/>
    <w:rsid w:val="004A1865"/>
    <w:rsid w:val="004A2A9D"/>
    <w:rsid w:val="004A2B8E"/>
    <w:rsid w:val="004A3DD0"/>
    <w:rsid w:val="004A4F1B"/>
    <w:rsid w:val="004A57C9"/>
    <w:rsid w:val="004A5E3E"/>
    <w:rsid w:val="004A5EA0"/>
    <w:rsid w:val="004A60D8"/>
    <w:rsid w:val="004A621F"/>
    <w:rsid w:val="004A717A"/>
    <w:rsid w:val="004A72E1"/>
    <w:rsid w:val="004A7379"/>
    <w:rsid w:val="004A7640"/>
    <w:rsid w:val="004B1954"/>
    <w:rsid w:val="004B1A95"/>
    <w:rsid w:val="004B3108"/>
    <w:rsid w:val="004B3E02"/>
    <w:rsid w:val="004B450E"/>
    <w:rsid w:val="004B4A41"/>
    <w:rsid w:val="004B4C1A"/>
    <w:rsid w:val="004B4C2E"/>
    <w:rsid w:val="004B548E"/>
    <w:rsid w:val="004B59CC"/>
    <w:rsid w:val="004B65B6"/>
    <w:rsid w:val="004B6762"/>
    <w:rsid w:val="004B7ABC"/>
    <w:rsid w:val="004C0368"/>
    <w:rsid w:val="004C2B7E"/>
    <w:rsid w:val="004C3EB0"/>
    <w:rsid w:val="004C4292"/>
    <w:rsid w:val="004C48E6"/>
    <w:rsid w:val="004C4FBA"/>
    <w:rsid w:val="004C6BFF"/>
    <w:rsid w:val="004C748E"/>
    <w:rsid w:val="004C74B2"/>
    <w:rsid w:val="004C7DA1"/>
    <w:rsid w:val="004D1E45"/>
    <w:rsid w:val="004D1F5B"/>
    <w:rsid w:val="004D3969"/>
    <w:rsid w:val="004D399E"/>
    <w:rsid w:val="004D526D"/>
    <w:rsid w:val="004D595B"/>
    <w:rsid w:val="004D5F5A"/>
    <w:rsid w:val="004D6360"/>
    <w:rsid w:val="004D68E1"/>
    <w:rsid w:val="004D6FA7"/>
    <w:rsid w:val="004D7862"/>
    <w:rsid w:val="004E01BB"/>
    <w:rsid w:val="004E0D4F"/>
    <w:rsid w:val="004E11CF"/>
    <w:rsid w:val="004E3025"/>
    <w:rsid w:val="004E37DF"/>
    <w:rsid w:val="004E4D6B"/>
    <w:rsid w:val="004E5C6A"/>
    <w:rsid w:val="004E7FB0"/>
    <w:rsid w:val="004F0448"/>
    <w:rsid w:val="004F143B"/>
    <w:rsid w:val="004F2ABE"/>
    <w:rsid w:val="004F4946"/>
    <w:rsid w:val="004F4A81"/>
    <w:rsid w:val="004F5040"/>
    <w:rsid w:val="004F6606"/>
    <w:rsid w:val="004F7AA7"/>
    <w:rsid w:val="00500E6D"/>
    <w:rsid w:val="00502C16"/>
    <w:rsid w:val="00503E51"/>
    <w:rsid w:val="00504269"/>
    <w:rsid w:val="00504450"/>
    <w:rsid w:val="0050451D"/>
    <w:rsid w:val="00504C32"/>
    <w:rsid w:val="005054FD"/>
    <w:rsid w:val="00505846"/>
    <w:rsid w:val="005061D0"/>
    <w:rsid w:val="00506BB9"/>
    <w:rsid w:val="005102D8"/>
    <w:rsid w:val="005104DA"/>
    <w:rsid w:val="00510652"/>
    <w:rsid w:val="005111A0"/>
    <w:rsid w:val="005118FC"/>
    <w:rsid w:val="00514322"/>
    <w:rsid w:val="005151E9"/>
    <w:rsid w:val="00515585"/>
    <w:rsid w:val="00515C43"/>
    <w:rsid w:val="005166BB"/>
    <w:rsid w:val="00516954"/>
    <w:rsid w:val="00517038"/>
    <w:rsid w:val="00517157"/>
    <w:rsid w:val="0051747C"/>
    <w:rsid w:val="00517AD4"/>
    <w:rsid w:val="00520365"/>
    <w:rsid w:val="00521FE3"/>
    <w:rsid w:val="005221CD"/>
    <w:rsid w:val="00522B71"/>
    <w:rsid w:val="00523E40"/>
    <w:rsid w:val="00524222"/>
    <w:rsid w:val="00524E73"/>
    <w:rsid w:val="005256CE"/>
    <w:rsid w:val="005259AF"/>
    <w:rsid w:val="00527751"/>
    <w:rsid w:val="00530CA5"/>
    <w:rsid w:val="00531173"/>
    <w:rsid w:val="00532AD6"/>
    <w:rsid w:val="00536DAB"/>
    <w:rsid w:val="00536E66"/>
    <w:rsid w:val="0053700B"/>
    <w:rsid w:val="005377AA"/>
    <w:rsid w:val="005405E4"/>
    <w:rsid w:val="005408BB"/>
    <w:rsid w:val="005409E7"/>
    <w:rsid w:val="00541F6C"/>
    <w:rsid w:val="005420BE"/>
    <w:rsid w:val="0054212B"/>
    <w:rsid w:val="0054256E"/>
    <w:rsid w:val="0054454F"/>
    <w:rsid w:val="0054614B"/>
    <w:rsid w:val="005468B5"/>
    <w:rsid w:val="00546AB5"/>
    <w:rsid w:val="005470A2"/>
    <w:rsid w:val="00547B4F"/>
    <w:rsid w:val="00550A92"/>
    <w:rsid w:val="0055119A"/>
    <w:rsid w:val="00551510"/>
    <w:rsid w:val="0055166D"/>
    <w:rsid w:val="00551B15"/>
    <w:rsid w:val="00553033"/>
    <w:rsid w:val="0055319B"/>
    <w:rsid w:val="00553BBD"/>
    <w:rsid w:val="00554933"/>
    <w:rsid w:val="0055493F"/>
    <w:rsid w:val="00554FCD"/>
    <w:rsid w:val="00555BF3"/>
    <w:rsid w:val="00555E80"/>
    <w:rsid w:val="0055618E"/>
    <w:rsid w:val="005570A7"/>
    <w:rsid w:val="00563197"/>
    <w:rsid w:val="00563B60"/>
    <w:rsid w:val="00564ECD"/>
    <w:rsid w:val="00565A01"/>
    <w:rsid w:val="005661BE"/>
    <w:rsid w:val="005671A5"/>
    <w:rsid w:val="0056748D"/>
    <w:rsid w:val="00567B61"/>
    <w:rsid w:val="0057010C"/>
    <w:rsid w:val="00570439"/>
    <w:rsid w:val="00570CA3"/>
    <w:rsid w:val="00571510"/>
    <w:rsid w:val="005717DF"/>
    <w:rsid w:val="00572FE3"/>
    <w:rsid w:val="005743AA"/>
    <w:rsid w:val="005758E8"/>
    <w:rsid w:val="00576720"/>
    <w:rsid w:val="005772F4"/>
    <w:rsid w:val="00577F21"/>
    <w:rsid w:val="005803A8"/>
    <w:rsid w:val="005804D9"/>
    <w:rsid w:val="00580D7D"/>
    <w:rsid w:val="00581166"/>
    <w:rsid w:val="005812BD"/>
    <w:rsid w:val="00581564"/>
    <w:rsid w:val="005820EE"/>
    <w:rsid w:val="00582D6A"/>
    <w:rsid w:val="005830DE"/>
    <w:rsid w:val="00585762"/>
    <w:rsid w:val="0058595A"/>
    <w:rsid w:val="00585B6A"/>
    <w:rsid w:val="005903E9"/>
    <w:rsid w:val="0059075D"/>
    <w:rsid w:val="0059086E"/>
    <w:rsid w:val="00592796"/>
    <w:rsid w:val="00594FE9"/>
    <w:rsid w:val="00595693"/>
    <w:rsid w:val="005971E6"/>
    <w:rsid w:val="005979FE"/>
    <w:rsid w:val="00597EDF"/>
    <w:rsid w:val="005A01C6"/>
    <w:rsid w:val="005A0803"/>
    <w:rsid w:val="005A1D8F"/>
    <w:rsid w:val="005A275D"/>
    <w:rsid w:val="005A2A18"/>
    <w:rsid w:val="005A2A8B"/>
    <w:rsid w:val="005A2E1B"/>
    <w:rsid w:val="005A2F2A"/>
    <w:rsid w:val="005A6EB4"/>
    <w:rsid w:val="005A75BE"/>
    <w:rsid w:val="005B0ADB"/>
    <w:rsid w:val="005B1169"/>
    <w:rsid w:val="005B1705"/>
    <w:rsid w:val="005B1FF6"/>
    <w:rsid w:val="005B2B6B"/>
    <w:rsid w:val="005B31DC"/>
    <w:rsid w:val="005B32C1"/>
    <w:rsid w:val="005B46C8"/>
    <w:rsid w:val="005B5D84"/>
    <w:rsid w:val="005B659A"/>
    <w:rsid w:val="005C0259"/>
    <w:rsid w:val="005C218D"/>
    <w:rsid w:val="005C2684"/>
    <w:rsid w:val="005C3E06"/>
    <w:rsid w:val="005C5A07"/>
    <w:rsid w:val="005C6A88"/>
    <w:rsid w:val="005C703D"/>
    <w:rsid w:val="005C77DC"/>
    <w:rsid w:val="005D0E26"/>
    <w:rsid w:val="005D204B"/>
    <w:rsid w:val="005D2F45"/>
    <w:rsid w:val="005D3491"/>
    <w:rsid w:val="005D3D58"/>
    <w:rsid w:val="005D3F5F"/>
    <w:rsid w:val="005D525E"/>
    <w:rsid w:val="005D5A52"/>
    <w:rsid w:val="005D5D67"/>
    <w:rsid w:val="005D6C95"/>
    <w:rsid w:val="005D6F23"/>
    <w:rsid w:val="005E008E"/>
    <w:rsid w:val="005E06B1"/>
    <w:rsid w:val="005E0AB5"/>
    <w:rsid w:val="005E0B32"/>
    <w:rsid w:val="005E1359"/>
    <w:rsid w:val="005E1D2E"/>
    <w:rsid w:val="005E2657"/>
    <w:rsid w:val="005E2932"/>
    <w:rsid w:val="005E2A44"/>
    <w:rsid w:val="005E35C2"/>
    <w:rsid w:val="005E3ADC"/>
    <w:rsid w:val="005E406A"/>
    <w:rsid w:val="005E4584"/>
    <w:rsid w:val="005E4C59"/>
    <w:rsid w:val="005E56E0"/>
    <w:rsid w:val="005E68AA"/>
    <w:rsid w:val="005E7369"/>
    <w:rsid w:val="005E7781"/>
    <w:rsid w:val="005F0EC4"/>
    <w:rsid w:val="005F1945"/>
    <w:rsid w:val="005F2DB0"/>
    <w:rsid w:val="005F3542"/>
    <w:rsid w:val="005F3A48"/>
    <w:rsid w:val="005F3BC6"/>
    <w:rsid w:val="005F43B4"/>
    <w:rsid w:val="005F4595"/>
    <w:rsid w:val="005F6A0B"/>
    <w:rsid w:val="005F6E33"/>
    <w:rsid w:val="005F70F0"/>
    <w:rsid w:val="005F7E18"/>
    <w:rsid w:val="006004E0"/>
    <w:rsid w:val="0060182F"/>
    <w:rsid w:val="00601989"/>
    <w:rsid w:val="00601BCC"/>
    <w:rsid w:val="00602829"/>
    <w:rsid w:val="00602DC0"/>
    <w:rsid w:val="00604BDC"/>
    <w:rsid w:val="006051AA"/>
    <w:rsid w:val="00606219"/>
    <w:rsid w:val="006062C9"/>
    <w:rsid w:val="00606610"/>
    <w:rsid w:val="0060661C"/>
    <w:rsid w:val="00606742"/>
    <w:rsid w:val="0060704E"/>
    <w:rsid w:val="006077BF"/>
    <w:rsid w:val="00607926"/>
    <w:rsid w:val="006105D4"/>
    <w:rsid w:val="006109A9"/>
    <w:rsid w:val="00610C3A"/>
    <w:rsid w:val="00610E64"/>
    <w:rsid w:val="00610FD3"/>
    <w:rsid w:val="006112A8"/>
    <w:rsid w:val="00611301"/>
    <w:rsid w:val="006114E8"/>
    <w:rsid w:val="00611625"/>
    <w:rsid w:val="0061228D"/>
    <w:rsid w:val="006137CE"/>
    <w:rsid w:val="006138D4"/>
    <w:rsid w:val="00613B97"/>
    <w:rsid w:val="00615181"/>
    <w:rsid w:val="00616CEE"/>
    <w:rsid w:val="0061727A"/>
    <w:rsid w:val="0061794D"/>
    <w:rsid w:val="00617A4A"/>
    <w:rsid w:val="00620169"/>
    <w:rsid w:val="00620283"/>
    <w:rsid w:val="006219E6"/>
    <w:rsid w:val="00622816"/>
    <w:rsid w:val="0062506B"/>
    <w:rsid w:val="006272B1"/>
    <w:rsid w:val="0062780C"/>
    <w:rsid w:val="00627A0F"/>
    <w:rsid w:val="00634B6C"/>
    <w:rsid w:val="00634D0B"/>
    <w:rsid w:val="00636031"/>
    <w:rsid w:val="006366EA"/>
    <w:rsid w:val="00636F7C"/>
    <w:rsid w:val="0064013E"/>
    <w:rsid w:val="00640954"/>
    <w:rsid w:val="00640E3C"/>
    <w:rsid w:val="0064146B"/>
    <w:rsid w:val="00643BC5"/>
    <w:rsid w:val="00644434"/>
    <w:rsid w:val="00644B0F"/>
    <w:rsid w:val="00644B46"/>
    <w:rsid w:val="006466D1"/>
    <w:rsid w:val="00646BA7"/>
    <w:rsid w:val="0064708D"/>
    <w:rsid w:val="00650ECE"/>
    <w:rsid w:val="00651133"/>
    <w:rsid w:val="00652426"/>
    <w:rsid w:val="0065284D"/>
    <w:rsid w:val="00652869"/>
    <w:rsid w:val="0065289E"/>
    <w:rsid w:val="006545A4"/>
    <w:rsid w:val="00655610"/>
    <w:rsid w:val="0065611E"/>
    <w:rsid w:val="00656355"/>
    <w:rsid w:val="00657F81"/>
    <w:rsid w:val="00660230"/>
    <w:rsid w:val="006602CF"/>
    <w:rsid w:val="00660D58"/>
    <w:rsid w:val="00661798"/>
    <w:rsid w:val="006618F1"/>
    <w:rsid w:val="0066211E"/>
    <w:rsid w:val="00663862"/>
    <w:rsid w:val="006653BC"/>
    <w:rsid w:val="00666047"/>
    <w:rsid w:val="0066759D"/>
    <w:rsid w:val="00667BD6"/>
    <w:rsid w:val="00667F3B"/>
    <w:rsid w:val="00667F80"/>
    <w:rsid w:val="0067015F"/>
    <w:rsid w:val="00672117"/>
    <w:rsid w:val="00672DE0"/>
    <w:rsid w:val="00672F95"/>
    <w:rsid w:val="0067318E"/>
    <w:rsid w:val="00674E1E"/>
    <w:rsid w:val="006768BF"/>
    <w:rsid w:val="00676963"/>
    <w:rsid w:val="00676D14"/>
    <w:rsid w:val="00677A4B"/>
    <w:rsid w:val="00677D10"/>
    <w:rsid w:val="0068045C"/>
    <w:rsid w:val="006807DC"/>
    <w:rsid w:val="0068104E"/>
    <w:rsid w:val="00681279"/>
    <w:rsid w:val="006820B3"/>
    <w:rsid w:val="0068266C"/>
    <w:rsid w:val="00683BD0"/>
    <w:rsid w:val="00684B29"/>
    <w:rsid w:val="00685310"/>
    <w:rsid w:val="00685A07"/>
    <w:rsid w:val="006866B5"/>
    <w:rsid w:val="00687ECD"/>
    <w:rsid w:val="00690137"/>
    <w:rsid w:val="00690323"/>
    <w:rsid w:val="00690916"/>
    <w:rsid w:val="00691335"/>
    <w:rsid w:val="00693035"/>
    <w:rsid w:val="006948BC"/>
    <w:rsid w:val="0069654B"/>
    <w:rsid w:val="0069791A"/>
    <w:rsid w:val="006A02B2"/>
    <w:rsid w:val="006A12AA"/>
    <w:rsid w:val="006A1902"/>
    <w:rsid w:val="006A1F88"/>
    <w:rsid w:val="006A1FE9"/>
    <w:rsid w:val="006A2AF7"/>
    <w:rsid w:val="006A2E9C"/>
    <w:rsid w:val="006A447B"/>
    <w:rsid w:val="006A5545"/>
    <w:rsid w:val="006A5653"/>
    <w:rsid w:val="006A5AB4"/>
    <w:rsid w:val="006A5CB2"/>
    <w:rsid w:val="006A7A7E"/>
    <w:rsid w:val="006A7F61"/>
    <w:rsid w:val="006A7FF2"/>
    <w:rsid w:val="006B0313"/>
    <w:rsid w:val="006B123B"/>
    <w:rsid w:val="006B204E"/>
    <w:rsid w:val="006B25FE"/>
    <w:rsid w:val="006B2725"/>
    <w:rsid w:val="006B2B02"/>
    <w:rsid w:val="006B2DFC"/>
    <w:rsid w:val="006B3502"/>
    <w:rsid w:val="006B4A8D"/>
    <w:rsid w:val="006B4C02"/>
    <w:rsid w:val="006B5CAE"/>
    <w:rsid w:val="006B6028"/>
    <w:rsid w:val="006B72A6"/>
    <w:rsid w:val="006B7861"/>
    <w:rsid w:val="006C2B7A"/>
    <w:rsid w:val="006C3811"/>
    <w:rsid w:val="006C569D"/>
    <w:rsid w:val="006C5BAE"/>
    <w:rsid w:val="006C6E6E"/>
    <w:rsid w:val="006C72A7"/>
    <w:rsid w:val="006C76E4"/>
    <w:rsid w:val="006D1417"/>
    <w:rsid w:val="006D17A0"/>
    <w:rsid w:val="006D2120"/>
    <w:rsid w:val="006D27B2"/>
    <w:rsid w:val="006D3CA6"/>
    <w:rsid w:val="006D4899"/>
    <w:rsid w:val="006D524F"/>
    <w:rsid w:val="006D6AD1"/>
    <w:rsid w:val="006D7F80"/>
    <w:rsid w:val="006E046A"/>
    <w:rsid w:val="006E1A0D"/>
    <w:rsid w:val="006E1A92"/>
    <w:rsid w:val="006E1F24"/>
    <w:rsid w:val="006E2CC4"/>
    <w:rsid w:val="006E4016"/>
    <w:rsid w:val="006E4329"/>
    <w:rsid w:val="006E5202"/>
    <w:rsid w:val="006E5769"/>
    <w:rsid w:val="006E5E11"/>
    <w:rsid w:val="006E6E20"/>
    <w:rsid w:val="006E7FFB"/>
    <w:rsid w:val="006F0026"/>
    <w:rsid w:val="006F1B9A"/>
    <w:rsid w:val="006F1C9F"/>
    <w:rsid w:val="006F1EA6"/>
    <w:rsid w:val="006F1F1A"/>
    <w:rsid w:val="006F291A"/>
    <w:rsid w:val="006F2BD3"/>
    <w:rsid w:val="006F3289"/>
    <w:rsid w:val="006F3928"/>
    <w:rsid w:val="006F3A6E"/>
    <w:rsid w:val="006F3B5D"/>
    <w:rsid w:val="006F4A1E"/>
    <w:rsid w:val="006F4D11"/>
    <w:rsid w:val="006F7A77"/>
    <w:rsid w:val="007006D0"/>
    <w:rsid w:val="007012C8"/>
    <w:rsid w:val="00701387"/>
    <w:rsid w:val="00701848"/>
    <w:rsid w:val="007018F7"/>
    <w:rsid w:val="00701D2D"/>
    <w:rsid w:val="0070287D"/>
    <w:rsid w:val="00702DF5"/>
    <w:rsid w:val="00702F99"/>
    <w:rsid w:val="00703C65"/>
    <w:rsid w:val="0070589E"/>
    <w:rsid w:val="0070674D"/>
    <w:rsid w:val="00707159"/>
    <w:rsid w:val="00710CB9"/>
    <w:rsid w:val="00711A91"/>
    <w:rsid w:val="007128F6"/>
    <w:rsid w:val="00712C05"/>
    <w:rsid w:val="00712E17"/>
    <w:rsid w:val="007135D5"/>
    <w:rsid w:val="007142F4"/>
    <w:rsid w:val="00714679"/>
    <w:rsid w:val="00717A58"/>
    <w:rsid w:val="00721AF1"/>
    <w:rsid w:val="007258AD"/>
    <w:rsid w:val="0072665E"/>
    <w:rsid w:val="0073197D"/>
    <w:rsid w:val="00731E73"/>
    <w:rsid w:val="00732654"/>
    <w:rsid w:val="00732EE3"/>
    <w:rsid w:val="00733DAC"/>
    <w:rsid w:val="00734E9C"/>
    <w:rsid w:val="007369F7"/>
    <w:rsid w:val="0073772C"/>
    <w:rsid w:val="00740DB2"/>
    <w:rsid w:val="00741354"/>
    <w:rsid w:val="007430F3"/>
    <w:rsid w:val="00743E91"/>
    <w:rsid w:val="00744AE6"/>
    <w:rsid w:val="00745494"/>
    <w:rsid w:val="00745CF6"/>
    <w:rsid w:val="00746F32"/>
    <w:rsid w:val="00747298"/>
    <w:rsid w:val="007475C2"/>
    <w:rsid w:val="007513F0"/>
    <w:rsid w:val="00751C5A"/>
    <w:rsid w:val="0075214D"/>
    <w:rsid w:val="00752CAD"/>
    <w:rsid w:val="007539DA"/>
    <w:rsid w:val="00755B1B"/>
    <w:rsid w:val="00756194"/>
    <w:rsid w:val="00756212"/>
    <w:rsid w:val="007577A4"/>
    <w:rsid w:val="00757FB6"/>
    <w:rsid w:val="00760909"/>
    <w:rsid w:val="00760D09"/>
    <w:rsid w:val="00761947"/>
    <w:rsid w:val="00762400"/>
    <w:rsid w:val="00762AC9"/>
    <w:rsid w:val="00763294"/>
    <w:rsid w:val="0076362A"/>
    <w:rsid w:val="00763765"/>
    <w:rsid w:val="00763B4B"/>
    <w:rsid w:val="00763D2B"/>
    <w:rsid w:val="00763D9B"/>
    <w:rsid w:val="0076429C"/>
    <w:rsid w:val="00764DA8"/>
    <w:rsid w:val="0076627C"/>
    <w:rsid w:val="0076794F"/>
    <w:rsid w:val="00770B2F"/>
    <w:rsid w:val="00771880"/>
    <w:rsid w:val="00772A7A"/>
    <w:rsid w:val="00773694"/>
    <w:rsid w:val="00774303"/>
    <w:rsid w:val="00775DB6"/>
    <w:rsid w:val="00776503"/>
    <w:rsid w:val="00777829"/>
    <w:rsid w:val="0078036A"/>
    <w:rsid w:val="00780819"/>
    <w:rsid w:val="00780852"/>
    <w:rsid w:val="00782BF1"/>
    <w:rsid w:val="00784476"/>
    <w:rsid w:val="007863BE"/>
    <w:rsid w:val="0078704C"/>
    <w:rsid w:val="007877EB"/>
    <w:rsid w:val="007902C2"/>
    <w:rsid w:val="00790561"/>
    <w:rsid w:val="007919B8"/>
    <w:rsid w:val="0079303A"/>
    <w:rsid w:val="00793A94"/>
    <w:rsid w:val="00793FD2"/>
    <w:rsid w:val="007942FD"/>
    <w:rsid w:val="00795244"/>
    <w:rsid w:val="007957D9"/>
    <w:rsid w:val="007973ED"/>
    <w:rsid w:val="0079780C"/>
    <w:rsid w:val="00797F73"/>
    <w:rsid w:val="007A0E1C"/>
    <w:rsid w:val="007A2A47"/>
    <w:rsid w:val="007A2A68"/>
    <w:rsid w:val="007A3086"/>
    <w:rsid w:val="007A4778"/>
    <w:rsid w:val="007A5D48"/>
    <w:rsid w:val="007A6586"/>
    <w:rsid w:val="007A74A0"/>
    <w:rsid w:val="007B039B"/>
    <w:rsid w:val="007B1FB4"/>
    <w:rsid w:val="007B3C33"/>
    <w:rsid w:val="007B479A"/>
    <w:rsid w:val="007B4F3B"/>
    <w:rsid w:val="007B578C"/>
    <w:rsid w:val="007B5EEA"/>
    <w:rsid w:val="007B60AD"/>
    <w:rsid w:val="007C0DCB"/>
    <w:rsid w:val="007C237B"/>
    <w:rsid w:val="007C272A"/>
    <w:rsid w:val="007C3BDA"/>
    <w:rsid w:val="007C3F95"/>
    <w:rsid w:val="007C49FB"/>
    <w:rsid w:val="007C4B50"/>
    <w:rsid w:val="007C679B"/>
    <w:rsid w:val="007C7749"/>
    <w:rsid w:val="007C77C2"/>
    <w:rsid w:val="007C79D2"/>
    <w:rsid w:val="007D125C"/>
    <w:rsid w:val="007D12B6"/>
    <w:rsid w:val="007D2FBA"/>
    <w:rsid w:val="007D3466"/>
    <w:rsid w:val="007D6346"/>
    <w:rsid w:val="007D6425"/>
    <w:rsid w:val="007D6AC4"/>
    <w:rsid w:val="007D77C3"/>
    <w:rsid w:val="007E02EB"/>
    <w:rsid w:val="007E05E8"/>
    <w:rsid w:val="007E1C7B"/>
    <w:rsid w:val="007E1DE4"/>
    <w:rsid w:val="007E2FD5"/>
    <w:rsid w:val="007E43D6"/>
    <w:rsid w:val="007E45C2"/>
    <w:rsid w:val="007E6216"/>
    <w:rsid w:val="007E6D51"/>
    <w:rsid w:val="007E7047"/>
    <w:rsid w:val="007F1EFF"/>
    <w:rsid w:val="007F2176"/>
    <w:rsid w:val="007F2468"/>
    <w:rsid w:val="007F30AC"/>
    <w:rsid w:val="007F416A"/>
    <w:rsid w:val="007F4ED3"/>
    <w:rsid w:val="007F50FF"/>
    <w:rsid w:val="00800165"/>
    <w:rsid w:val="00800219"/>
    <w:rsid w:val="00801240"/>
    <w:rsid w:val="008013FE"/>
    <w:rsid w:val="00801E91"/>
    <w:rsid w:val="00802414"/>
    <w:rsid w:val="008036FB"/>
    <w:rsid w:val="008037FF"/>
    <w:rsid w:val="00804558"/>
    <w:rsid w:val="00804B02"/>
    <w:rsid w:val="00804EF6"/>
    <w:rsid w:val="00805CEE"/>
    <w:rsid w:val="00810175"/>
    <w:rsid w:val="008118C1"/>
    <w:rsid w:val="00812748"/>
    <w:rsid w:val="00814B4D"/>
    <w:rsid w:val="0081541D"/>
    <w:rsid w:val="00820416"/>
    <w:rsid w:val="0082069E"/>
    <w:rsid w:val="00820F0C"/>
    <w:rsid w:val="00821E3D"/>
    <w:rsid w:val="00822393"/>
    <w:rsid w:val="00822CBF"/>
    <w:rsid w:val="00823DA5"/>
    <w:rsid w:val="00825402"/>
    <w:rsid w:val="00825420"/>
    <w:rsid w:val="00825D06"/>
    <w:rsid w:val="0082680A"/>
    <w:rsid w:val="0082681A"/>
    <w:rsid w:val="00827DE0"/>
    <w:rsid w:val="008300E2"/>
    <w:rsid w:val="00830127"/>
    <w:rsid w:val="008301F9"/>
    <w:rsid w:val="00830680"/>
    <w:rsid w:val="00833F77"/>
    <w:rsid w:val="00836560"/>
    <w:rsid w:val="00837D1C"/>
    <w:rsid w:val="00837EA6"/>
    <w:rsid w:val="00840D62"/>
    <w:rsid w:val="00841CFB"/>
    <w:rsid w:val="00841DED"/>
    <w:rsid w:val="0084293E"/>
    <w:rsid w:val="008429D3"/>
    <w:rsid w:val="00842D3A"/>
    <w:rsid w:val="00843483"/>
    <w:rsid w:val="00843519"/>
    <w:rsid w:val="008441DB"/>
    <w:rsid w:val="00845B35"/>
    <w:rsid w:val="0084679A"/>
    <w:rsid w:val="00846D79"/>
    <w:rsid w:val="00846F8D"/>
    <w:rsid w:val="0084761E"/>
    <w:rsid w:val="00847DD1"/>
    <w:rsid w:val="008500DB"/>
    <w:rsid w:val="00851CA7"/>
    <w:rsid w:val="0085213F"/>
    <w:rsid w:val="00852573"/>
    <w:rsid w:val="0085270B"/>
    <w:rsid w:val="00852C25"/>
    <w:rsid w:val="00852C44"/>
    <w:rsid w:val="008533F9"/>
    <w:rsid w:val="00853B67"/>
    <w:rsid w:val="008547EE"/>
    <w:rsid w:val="00855ABE"/>
    <w:rsid w:val="00857FEE"/>
    <w:rsid w:val="0086038E"/>
    <w:rsid w:val="008603A7"/>
    <w:rsid w:val="00860B01"/>
    <w:rsid w:val="008628EB"/>
    <w:rsid w:val="00862D1F"/>
    <w:rsid w:val="00865E8F"/>
    <w:rsid w:val="008663D2"/>
    <w:rsid w:val="008667CE"/>
    <w:rsid w:val="0086697D"/>
    <w:rsid w:val="00866A62"/>
    <w:rsid w:val="0087001F"/>
    <w:rsid w:val="00870AF8"/>
    <w:rsid w:val="00870DC2"/>
    <w:rsid w:val="00871B78"/>
    <w:rsid w:val="00873201"/>
    <w:rsid w:val="00873821"/>
    <w:rsid w:val="00873E08"/>
    <w:rsid w:val="008741F9"/>
    <w:rsid w:val="00874E7E"/>
    <w:rsid w:val="00877CB2"/>
    <w:rsid w:val="00881467"/>
    <w:rsid w:val="0088169E"/>
    <w:rsid w:val="0088203C"/>
    <w:rsid w:val="008837A7"/>
    <w:rsid w:val="00884716"/>
    <w:rsid w:val="00885190"/>
    <w:rsid w:val="008863D5"/>
    <w:rsid w:val="0088740E"/>
    <w:rsid w:val="00887F32"/>
    <w:rsid w:val="00890136"/>
    <w:rsid w:val="00890952"/>
    <w:rsid w:val="008914C7"/>
    <w:rsid w:val="00892C1B"/>
    <w:rsid w:val="00892F99"/>
    <w:rsid w:val="0089326B"/>
    <w:rsid w:val="008953D0"/>
    <w:rsid w:val="00895A77"/>
    <w:rsid w:val="00895EFE"/>
    <w:rsid w:val="0089727F"/>
    <w:rsid w:val="00897EAC"/>
    <w:rsid w:val="00897FCA"/>
    <w:rsid w:val="008A00F6"/>
    <w:rsid w:val="008A03BC"/>
    <w:rsid w:val="008A2C6C"/>
    <w:rsid w:val="008A3A49"/>
    <w:rsid w:val="008A4A16"/>
    <w:rsid w:val="008A4F40"/>
    <w:rsid w:val="008A552B"/>
    <w:rsid w:val="008A6198"/>
    <w:rsid w:val="008A7FF4"/>
    <w:rsid w:val="008B0D20"/>
    <w:rsid w:val="008B1687"/>
    <w:rsid w:val="008B1A1F"/>
    <w:rsid w:val="008B21AA"/>
    <w:rsid w:val="008B49D0"/>
    <w:rsid w:val="008B4AAA"/>
    <w:rsid w:val="008B5557"/>
    <w:rsid w:val="008B5E73"/>
    <w:rsid w:val="008B6634"/>
    <w:rsid w:val="008B6747"/>
    <w:rsid w:val="008B68BE"/>
    <w:rsid w:val="008B76D2"/>
    <w:rsid w:val="008C08AA"/>
    <w:rsid w:val="008C117A"/>
    <w:rsid w:val="008C1911"/>
    <w:rsid w:val="008C1CD0"/>
    <w:rsid w:val="008C3437"/>
    <w:rsid w:val="008C3743"/>
    <w:rsid w:val="008C55BB"/>
    <w:rsid w:val="008C5CFC"/>
    <w:rsid w:val="008C5E24"/>
    <w:rsid w:val="008D0833"/>
    <w:rsid w:val="008D0E2A"/>
    <w:rsid w:val="008D1762"/>
    <w:rsid w:val="008D1916"/>
    <w:rsid w:val="008D2991"/>
    <w:rsid w:val="008D2D01"/>
    <w:rsid w:val="008D3B06"/>
    <w:rsid w:val="008D4185"/>
    <w:rsid w:val="008D5336"/>
    <w:rsid w:val="008D58B3"/>
    <w:rsid w:val="008D5B8B"/>
    <w:rsid w:val="008D684D"/>
    <w:rsid w:val="008D6D82"/>
    <w:rsid w:val="008D77CD"/>
    <w:rsid w:val="008E0636"/>
    <w:rsid w:val="008E1C02"/>
    <w:rsid w:val="008E1EF0"/>
    <w:rsid w:val="008E22E2"/>
    <w:rsid w:val="008E25C3"/>
    <w:rsid w:val="008E4C5D"/>
    <w:rsid w:val="008E60CB"/>
    <w:rsid w:val="008E6A84"/>
    <w:rsid w:val="008E6C86"/>
    <w:rsid w:val="008E6E58"/>
    <w:rsid w:val="008E6EE3"/>
    <w:rsid w:val="008E7C13"/>
    <w:rsid w:val="008F17E0"/>
    <w:rsid w:val="008F17E4"/>
    <w:rsid w:val="008F1C27"/>
    <w:rsid w:val="008F20BA"/>
    <w:rsid w:val="008F23E3"/>
    <w:rsid w:val="008F2FA6"/>
    <w:rsid w:val="008F47B6"/>
    <w:rsid w:val="008F4BF2"/>
    <w:rsid w:val="008F59AD"/>
    <w:rsid w:val="008F614F"/>
    <w:rsid w:val="008F746D"/>
    <w:rsid w:val="008F78BB"/>
    <w:rsid w:val="00900351"/>
    <w:rsid w:val="00900ABD"/>
    <w:rsid w:val="00900D38"/>
    <w:rsid w:val="00901180"/>
    <w:rsid w:val="00901596"/>
    <w:rsid w:val="009019E3"/>
    <w:rsid w:val="009039AE"/>
    <w:rsid w:val="00903FCC"/>
    <w:rsid w:val="00905AD7"/>
    <w:rsid w:val="00905DDE"/>
    <w:rsid w:val="00905ED7"/>
    <w:rsid w:val="00906228"/>
    <w:rsid w:val="00907144"/>
    <w:rsid w:val="00910917"/>
    <w:rsid w:val="00911461"/>
    <w:rsid w:val="009117F3"/>
    <w:rsid w:val="00912252"/>
    <w:rsid w:val="0091228F"/>
    <w:rsid w:val="009135B5"/>
    <w:rsid w:val="00915333"/>
    <w:rsid w:val="009203C6"/>
    <w:rsid w:val="009215BB"/>
    <w:rsid w:val="009215F6"/>
    <w:rsid w:val="00921E03"/>
    <w:rsid w:val="00922372"/>
    <w:rsid w:val="00922908"/>
    <w:rsid w:val="009234A2"/>
    <w:rsid w:val="00923C6A"/>
    <w:rsid w:val="00923ED7"/>
    <w:rsid w:val="00924361"/>
    <w:rsid w:val="0092445C"/>
    <w:rsid w:val="0092483D"/>
    <w:rsid w:val="009248DB"/>
    <w:rsid w:val="00924D57"/>
    <w:rsid w:val="00926310"/>
    <w:rsid w:val="00927558"/>
    <w:rsid w:val="009311D0"/>
    <w:rsid w:val="00931EA9"/>
    <w:rsid w:val="00932186"/>
    <w:rsid w:val="00932665"/>
    <w:rsid w:val="00932B9A"/>
    <w:rsid w:val="0093314B"/>
    <w:rsid w:val="0093371F"/>
    <w:rsid w:val="0093534C"/>
    <w:rsid w:val="00935540"/>
    <w:rsid w:val="009358D1"/>
    <w:rsid w:val="00936385"/>
    <w:rsid w:val="00936386"/>
    <w:rsid w:val="00937499"/>
    <w:rsid w:val="00937806"/>
    <w:rsid w:val="00937BC1"/>
    <w:rsid w:val="00941C86"/>
    <w:rsid w:val="009438B5"/>
    <w:rsid w:val="00943A67"/>
    <w:rsid w:val="00943F51"/>
    <w:rsid w:val="00944460"/>
    <w:rsid w:val="00944533"/>
    <w:rsid w:val="00944B48"/>
    <w:rsid w:val="00944E23"/>
    <w:rsid w:val="00945BF4"/>
    <w:rsid w:val="00946CBA"/>
    <w:rsid w:val="00946D1C"/>
    <w:rsid w:val="009505B9"/>
    <w:rsid w:val="009508B5"/>
    <w:rsid w:val="009511E5"/>
    <w:rsid w:val="00952566"/>
    <w:rsid w:val="00952D6B"/>
    <w:rsid w:val="00953A4E"/>
    <w:rsid w:val="009542FF"/>
    <w:rsid w:val="00955709"/>
    <w:rsid w:val="00955EB4"/>
    <w:rsid w:val="009578E3"/>
    <w:rsid w:val="009619E3"/>
    <w:rsid w:val="00961CC8"/>
    <w:rsid w:val="00962071"/>
    <w:rsid w:val="00962BCB"/>
    <w:rsid w:val="009631B1"/>
    <w:rsid w:val="009639D4"/>
    <w:rsid w:val="00963A2B"/>
    <w:rsid w:val="00963CA1"/>
    <w:rsid w:val="00963F72"/>
    <w:rsid w:val="009641B1"/>
    <w:rsid w:val="00965A02"/>
    <w:rsid w:val="009665D2"/>
    <w:rsid w:val="00966F2A"/>
    <w:rsid w:val="00971D0C"/>
    <w:rsid w:val="009723CB"/>
    <w:rsid w:val="009729DD"/>
    <w:rsid w:val="009730F1"/>
    <w:rsid w:val="0097338A"/>
    <w:rsid w:val="009733E6"/>
    <w:rsid w:val="009736D7"/>
    <w:rsid w:val="009746B5"/>
    <w:rsid w:val="00974B45"/>
    <w:rsid w:val="00975854"/>
    <w:rsid w:val="0097634A"/>
    <w:rsid w:val="009778D2"/>
    <w:rsid w:val="009779D9"/>
    <w:rsid w:val="00977BB2"/>
    <w:rsid w:val="009807E6"/>
    <w:rsid w:val="00980B14"/>
    <w:rsid w:val="00980C61"/>
    <w:rsid w:val="009842F9"/>
    <w:rsid w:val="00985E0B"/>
    <w:rsid w:val="0098772D"/>
    <w:rsid w:val="00987FEF"/>
    <w:rsid w:val="0099129A"/>
    <w:rsid w:val="00991EAD"/>
    <w:rsid w:val="00991F34"/>
    <w:rsid w:val="009928B8"/>
    <w:rsid w:val="009929F9"/>
    <w:rsid w:val="00992BBF"/>
    <w:rsid w:val="00993712"/>
    <w:rsid w:val="00994CBB"/>
    <w:rsid w:val="00994FCE"/>
    <w:rsid w:val="00995DA2"/>
    <w:rsid w:val="0099682A"/>
    <w:rsid w:val="009A1601"/>
    <w:rsid w:val="009A2349"/>
    <w:rsid w:val="009A2521"/>
    <w:rsid w:val="009A2A46"/>
    <w:rsid w:val="009A3AA7"/>
    <w:rsid w:val="009A4F30"/>
    <w:rsid w:val="009A53F2"/>
    <w:rsid w:val="009A7C21"/>
    <w:rsid w:val="009A7F49"/>
    <w:rsid w:val="009B03E4"/>
    <w:rsid w:val="009B0AC4"/>
    <w:rsid w:val="009B2AA5"/>
    <w:rsid w:val="009B50EA"/>
    <w:rsid w:val="009B6FD3"/>
    <w:rsid w:val="009B705F"/>
    <w:rsid w:val="009C1083"/>
    <w:rsid w:val="009C1750"/>
    <w:rsid w:val="009C1890"/>
    <w:rsid w:val="009C2C57"/>
    <w:rsid w:val="009C375B"/>
    <w:rsid w:val="009C3B2A"/>
    <w:rsid w:val="009C4723"/>
    <w:rsid w:val="009C6A18"/>
    <w:rsid w:val="009C6D65"/>
    <w:rsid w:val="009C7F87"/>
    <w:rsid w:val="009D1460"/>
    <w:rsid w:val="009D165A"/>
    <w:rsid w:val="009D1AFA"/>
    <w:rsid w:val="009D1EEF"/>
    <w:rsid w:val="009D1F14"/>
    <w:rsid w:val="009D2C13"/>
    <w:rsid w:val="009D308C"/>
    <w:rsid w:val="009D310C"/>
    <w:rsid w:val="009D3455"/>
    <w:rsid w:val="009D45A1"/>
    <w:rsid w:val="009D5D6C"/>
    <w:rsid w:val="009D6511"/>
    <w:rsid w:val="009D72D2"/>
    <w:rsid w:val="009D79FE"/>
    <w:rsid w:val="009E0FFC"/>
    <w:rsid w:val="009E16AE"/>
    <w:rsid w:val="009E3E3B"/>
    <w:rsid w:val="009E4C5F"/>
    <w:rsid w:val="009E4EC8"/>
    <w:rsid w:val="009E55E7"/>
    <w:rsid w:val="009E57D3"/>
    <w:rsid w:val="009E7489"/>
    <w:rsid w:val="009E78E3"/>
    <w:rsid w:val="009F450F"/>
    <w:rsid w:val="009F5D0A"/>
    <w:rsid w:val="009F63B4"/>
    <w:rsid w:val="009F68AD"/>
    <w:rsid w:val="009F7191"/>
    <w:rsid w:val="00A0124A"/>
    <w:rsid w:val="00A015F3"/>
    <w:rsid w:val="00A01B68"/>
    <w:rsid w:val="00A01F92"/>
    <w:rsid w:val="00A02BA9"/>
    <w:rsid w:val="00A02F96"/>
    <w:rsid w:val="00A03332"/>
    <w:rsid w:val="00A042E0"/>
    <w:rsid w:val="00A044F9"/>
    <w:rsid w:val="00A04564"/>
    <w:rsid w:val="00A0461B"/>
    <w:rsid w:val="00A072EF"/>
    <w:rsid w:val="00A1001A"/>
    <w:rsid w:val="00A11B53"/>
    <w:rsid w:val="00A11CC6"/>
    <w:rsid w:val="00A11EC2"/>
    <w:rsid w:val="00A13DA1"/>
    <w:rsid w:val="00A14DEB"/>
    <w:rsid w:val="00A15BC6"/>
    <w:rsid w:val="00A16DE9"/>
    <w:rsid w:val="00A17523"/>
    <w:rsid w:val="00A17A61"/>
    <w:rsid w:val="00A20581"/>
    <w:rsid w:val="00A208A4"/>
    <w:rsid w:val="00A2153F"/>
    <w:rsid w:val="00A23242"/>
    <w:rsid w:val="00A232BC"/>
    <w:rsid w:val="00A23960"/>
    <w:rsid w:val="00A24614"/>
    <w:rsid w:val="00A2479A"/>
    <w:rsid w:val="00A24B6B"/>
    <w:rsid w:val="00A2777A"/>
    <w:rsid w:val="00A30994"/>
    <w:rsid w:val="00A30F16"/>
    <w:rsid w:val="00A311DD"/>
    <w:rsid w:val="00A34057"/>
    <w:rsid w:val="00A34706"/>
    <w:rsid w:val="00A34E34"/>
    <w:rsid w:val="00A3556C"/>
    <w:rsid w:val="00A35F21"/>
    <w:rsid w:val="00A36180"/>
    <w:rsid w:val="00A36FB5"/>
    <w:rsid w:val="00A37C05"/>
    <w:rsid w:val="00A4087E"/>
    <w:rsid w:val="00A41C1C"/>
    <w:rsid w:val="00A442D7"/>
    <w:rsid w:val="00A465CC"/>
    <w:rsid w:val="00A46A23"/>
    <w:rsid w:val="00A47F79"/>
    <w:rsid w:val="00A50156"/>
    <w:rsid w:val="00A502F4"/>
    <w:rsid w:val="00A506CA"/>
    <w:rsid w:val="00A51B29"/>
    <w:rsid w:val="00A51BEC"/>
    <w:rsid w:val="00A51F2B"/>
    <w:rsid w:val="00A52175"/>
    <w:rsid w:val="00A5232C"/>
    <w:rsid w:val="00A528A5"/>
    <w:rsid w:val="00A52DEE"/>
    <w:rsid w:val="00A534B6"/>
    <w:rsid w:val="00A536FC"/>
    <w:rsid w:val="00A54573"/>
    <w:rsid w:val="00A5469F"/>
    <w:rsid w:val="00A54D7A"/>
    <w:rsid w:val="00A55FED"/>
    <w:rsid w:val="00A568DF"/>
    <w:rsid w:val="00A57613"/>
    <w:rsid w:val="00A57BF2"/>
    <w:rsid w:val="00A61DC8"/>
    <w:rsid w:val="00A63164"/>
    <w:rsid w:val="00A64EA8"/>
    <w:rsid w:val="00A6506D"/>
    <w:rsid w:val="00A6584E"/>
    <w:rsid w:val="00A662EE"/>
    <w:rsid w:val="00A66569"/>
    <w:rsid w:val="00A666A0"/>
    <w:rsid w:val="00A67B9A"/>
    <w:rsid w:val="00A70565"/>
    <w:rsid w:val="00A7093F"/>
    <w:rsid w:val="00A70CE1"/>
    <w:rsid w:val="00A723DC"/>
    <w:rsid w:val="00A72ADB"/>
    <w:rsid w:val="00A72DA3"/>
    <w:rsid w:val="00A73902"/>
    <w:rsid w:val="00A755E9"/>
    <w:rsid w:val="00A7602A"/>
    <w:rsid w:val="00A765E8"/>
    <w:rsid w:val="00A769D4"/>
    <w:rsid w:val="00A800F7"/>
    <w:rsid w:val="00A803D0"/>
    <w:rsid w:val="00A80669"/>
    <w:rsid w:val="00A80A78"/>
    <w:rsid w:val="00A80B68"/>
    <w:rsid w:val="00A80E2F"/>
    <w:rsid w:val="00A827BB"/>
    <w:rsid w:val="00A83198"/>
    <w:rsid w:val="00A83F11"/>
    <w:rsid w:val="00A84C49"/>
    <w:rsid w:val="00A84DC4"/>
    <w:rsid w:val="00A85BB2"/>
    <w:rsid w:val="00A86BE0"/>
    <w:rsid w:val="00A87889"/>
    <w:rsid w:val="00A92EBE"/>
    <w:rsid w:val="00A93250"/>
    <w:rsid w:val="00A932F0"/>
    <w:rsid w:val="00A93C1F"/>
    <w:rsid w:val="00A94D52"/>
    <w:rsid w:val="00A95A1E"/>
    <w:rsid w:val="00A968CD"/>
    <w:rsid w:val="00A97554"/>
    <w:rsid w:val="00A9758D"/>
    <w:rsid w:val="00AA13C6"/>
    <w:rsid w:val="00AA2D75"/>
    <w:rsid w:val="00AA46FD"/>
    <w:rsid w:val="00AA581F"/>
    <w:rsid w:val="00AA5DA1"/>
    <w:rsid w:val="00AA5DC4"/>
    <w:rsid w:val="00AA63CD"/>
    <w:rsid w:val="00AA6CEC"/>
    <w:rsid w:val="00AA6F42"/>
    <w:rsid w:val="00AA6F44"/>
    <w:rsid w:val="00AA7176"/>
    <w:rsid w:val="00AA73B6"/>
    <w:rsid w:val="00AB02C1"/>
    <w:rsid w:val="00AB0ADA"/>
    <w:rsid w:val="00AB0B83"/>
    <w:rsid w:val="00AB0F3B"/>
    <w:rsid w:val="00AB20EA"/>
    <w:rsid w:val="00AB2E09"/>
    <w:rsid w:val="00AB3608"/>
    <w:rsid w:val="00AB4110"/>
    <w:rsid w:val="00AB45F3"/>
    <w:rsid w:val="00AB5060"/>
    <w:rsid w:val="00AB51F4"/>
    <w:rsid w:val="00AB5605"/>
    <w:rsid w:val="00AB63AB"/>
    <w:rsid w:val="00AB6894"/>
    <w:rsid w:val="00AB6A8C"/>
    <w:rsid w:val="00AB6ADC"/>
    <w:rsid w:val="00AB6CED"/>
    <w:rsid w:val="00AB779A"/>
    <w:rsid w:val="00AC00BD"/>
    <w:rsid w:val="00AC015F"/>
    <w:rsid w:val="00AC0259"/>
    <w:rsid w:val="00AC1564"/>
    <w:rsid w:val="00AC1AB8"/>
    <w:rsid w:val="00AC2150"/>
    <w:rsid w:val="00AC2888"/>
    <w:rsid w:val="00AC34B1"/>
    <w:rsid w:val="00AC3826"/>
    <w:rsid w:val="00AC3EC4"/>
    <w:rsid w:val="00AC4271"/>
    <w:rsid w:val="00AC47A9"/>
    <w:rsid w:val="00AC5FAD"/>
    <w:rsid w:val="00AC7F7D"/>
    <w:rsid w:val="00AD1AD5"/>
    <w:rsid w:val="00AD22CF"/>
    <w:rsid w:val="00AD230F"/>
    <w:rsid w:val="00AD27AE"/>
    <w:rsid w:val="00AD2CF5"/>
    <w:rsid w:val="00AD35ED"/>
    <w:rsid w:val="00AD3984"/>
    <w:rsid w:val="00AD6A30"/>
    <w:rsid w:val="00AD7F9A"/>
    <w:rsid w:val="00AE01E1"/>
    <w:rsid w:val="00AE1328"/>
    <w:rsid w:val="00AE219D"/>
    <w:rsid w:val="00AE26C3"/>
    <w:rsid w:val="00AE27D4"/>
    <w:rsid w:val="00AE3390"/>
    <w:rsid w:val="00AE34D4"/>
    <w:rsid w:val="00AE4859"/>
    <w:rsid w:val="00AE4F25"/>
    <w:rsid w:val="00AE690E"/>
    <w:rsid w:val="00AF016E"/>
    <w:rsid w:val="00AF0243"/>
    <w:rsid w:val="00AF04AA"/>
    <w:rsid w:val="00AF0B11"/>
    <w:rsid w:val="00AF291D"/>
    <w:rsid w:val="00AF2C8D"/>
    <w:rsid w:val="00AF6514"/>
    <w:rsid w:val="00AF700A"/>
    <w:rsid w:val="00B0074F"/>
    <w:rsid w:val="00B00D18"/>
    <w:rsid w:val="00B01583"/>
    <w:rsid w:val="00B023C5"/>
    <w:rsid w:val="00B028C8"/>
    <w:rsid w:val="00B029E8"/>
    <w:rsid w:val="00B02DF3"/>
    <w:rsid w:val="00B04B63"/>
    <w:rsid w:val="00B05430"/>
    <w:rsid w:val="00B0571F"/>
    <w:rsid w:val="00B05C59"/>
    <w:rsid w:val="00B06F21"/>
    <w:rsid w:val="00B06F44"/>
    <w:rsid w:val="00B10C95"/>
    <w:rsid w:val="00B118BE"/>
    <w:rsid w:val="00B11D76"/>
    <w:rsid w:val="00B11ED0"/>
    <w:rsid w:val="00B12F2E"/>
    <w:rsid w:val="00B13463"/>
    <w:rsid w:val="00B13E53"/>
    <w:rsid w:val="00B1448C"/>
    <w:rsid w:val="00B148A1"/>
    <w:rsid w:val="00B15375"/>
    <w:rsid w:val="00B16035"/>
    <w:rsid w:val="00B163F1"/>
    <w:rsid w:val="00B16981"/>
    <w:rsid w:val="00B170E0"/>
    <w:rsid w:val="00B174D5"/>
    <w:rsid w:val="00B203EE"/>
    <w:rsid w:val="00B21DFA"/>
    <w:rsid w:val="00B2207A"/>
    <w:rsid w:val="00B22446"/>
    <w:rsid w:val="00B22C39"/>
    <w:rsid w:val="00B2332E"/>
    <w:rsid w:val="00B252CE"/>
    <w:rsid w:val="00B2551E"/>
    <w:rsid w:val="00B26E35"/>
    <w:rsid w:val="00B3033C"/>
    <w:rsid w:val="00B31764"/>
    <w:rsid w:val="00B31C12"/>
    <w:rsid w:val="00B331A2"/>
    <w:rsid w:val="00B3323B"/>
    <w:rsid w:val="00B334E5"/>
    <w:rsid w:val="00B34BC2"/>
    <w:rsid w:val="00B350C8"/>
    <w:rsid w:val="00B35637"/>
    <w:rsid w:val="00B35C03"/>
    <w:rsid w:val="00B37B27"/>
    <w:rsid w:val="00B40B34"/>
    <w:rsid w:val="00B40E8C"/>
    <w:rsid w:val="00B4181E"/>
    <w:rsid w:val="00B438FB"/>
    <w:rsid w:val="00B442EC"/>
    <w:rsid w:val="00B44E41"/>
    <w:rsid w:val="00B45B7C"/>
    <w:rsid w:val="00B471EA"/>
    <w:rsid w:val="00B47BCC"/>
    <w:rsid w:val="00B47D95"/>
    <w:rsid w:val="00B50855"/>
    <w:rsid w:val="00B52654"/>
    <w:rsid w:val="00B526C8"/>
    <w:rsid w:val="00B531AA"/>
    <w:rsid w:val="00B53B7E"/>
    <w:rsid w:val="00B53F0A"/>
    <w:rsid w:val="00B54EDA"/>
    <w:rsid w:val="00B56A37"/>
    <w:rsid w:val="00B57228"/>
    <w:rsid w:val="00B57902"/>
    <w:rsid w:val="00B57D4E"/>
    <w:rsid w:val="00B61138"/>
    <w:rsid w:val="00B62567"/>
    <w:rsid w:val="00B63F4A"/>
    <w:rsid w:val="00B641D2"/>
    <w:rsid w:val="00B65383"/>
    <w:rsid w:val="00B6664F"/>
    <w:rsid w:val="00B66DA1"/>
    <w:rsid w:val="00B66DB1"/>
    <w:rsid w:val="00B67329"/>
    <w:rsid w:val="00B677DC"/>
    <w:rsid w:val="00B6797E"/>
    <w:rsid w:val="00B7053B"/>
    <w:rsid w:val="00B718A6"/>
    <w:rsid w:val="00B732D1"/>
    <w:rsid w:val="00B735EE"/>
    <w:rsid w:val="00B7396B"/>
    <w:rsid w:val="00B75E96"/>
    <w:rsid w:val="00B7629A"/>
    <w:rsid w:val="00B76433"/>
    <w:rsid w:val="00B77693"/>
    <w:rsid w:val="00B809C6"/>
    <w:rsid w:val="00B81806"/>
    <w:rsid w:val="00B82DE5"/>
    <w:rsid w:val="00B837B6"/>
    <w:rsid w:val="00B838F2"/>
    <w:rsid w:val="00B84178"/>
    <w:rsid w:val="00B857EF"/>
    <w:rsid w:val="00B8651B"/>
    <w:rsid w:val="00B867F0"/>
    <w:rsid w:val="00B870B2"/>
    <w:rsid w:val="00B87E16"/>
    <w:rsid w:val="00B911B6"/>
    <w:rsid w:val="00B91587"/>
    <w:rsid w:val="00B93284"/>
    <w:rsid w:val="00B943B4"/>
    <w:rsid w:val="00BA03F3"/>
    <w:rsid w:val="00BA086B"/>
    <w:rsid w:val="00BA0C74"/>
    <w:rsid w:val="00BA1B60"/>
    <w:rsid w:val="00BA3133"/>
    <w:rsid w:val="00BA4455"/>
    <w:rsid w:val="00BA44BA"/>
    <w:rsid w:val="00BA4A1E"/>
    <w:rsid w:val="00BA593F"/>
    <w:rsid w:val="00BA60BD"/>
    <w:rsid w:val="00BA6B5B"/>
    <w:rsid w:val="00BA6C24"/>
    <w:rsid w:val="00BA755A"/>
    <w:rsid w:val="00BA7E8C"/>
    <w:rsid w:val="00BB1A2F"/>
    <w:rsid w:val="00BB2302"/>
    <w:rsid w:val="00BB38A9"/>
    <w:rsid w:val="00BB3F1F"/>
    <w:rsid w:val="00BB4765"/>
    <w:rsid w:val="00BB483E"/>
    <w:rsid w:val="00BB608B"/>
    <w:rsid w:val="00BB711B"/>
    <w:rsid w:val="00BB7137"/>
    <w:rsid w:val="00BB7C00"/>
    <w:rsid w:val="00BC1291"/>
    <w:rsid w:val="00BC1A0A"/>
    <w:rsid w:val="00BC5AF2"/>
    <w:rsid w:val="00BC7460"/>
    <w:rsid w:val="00BD10BA"/>
    <w:rsid w:val="00BD2D56"/>
    <w:rsid w:val="00BD3F97"/>
    <w:rsid w:val="00BD4C04"/>
    <w:rsid w:val="00BD6666"/>
    <w:rsid w:val="00BE0442"/>
    <w:rsid w:val="00BE1123"/>
    <w:rsid w:val="00BE189B"/>
    <w:rsid w:val="00BE1A7A"/>
    <w:rsid w:val="00BE1CAC"/>
    <w:rsid w:val="00BE27B3"/>
    <w:rsid w:val="00BE2BF2"/>
    <w:rsid w:val="00BE4B00"/>
    <w:rsid w:val="00BE4E13"/>
    <w:rsid w:val="00BE66AA"/>
    <w:rsid w:val="00BE7E64"/>
    <w:rsid w:val="00BF10C4"/>
    <w:rsid w:val="00BF11EB"/>
    <w:rsid w:val="00BF16A8"/>
    <w:rsid w:val="00BF17ED"/>
    <w:rsid w:val="00BF1AC2"/>
    <w:rsid w:val="00BF260C"/>
    <w:rsid w:val="00BF2AFA"/>
    <w:rsid w:val="00BF2BA2"/>
    <w:rsid w:val="00BF2C2A"/>
    <w:rsid w:val="00BF2E00"/>
    <w:rsid w:val="00BF5D00"/>
    <w:rsid w:val="00BF7249"/>
    <w:rsid w:val="00C006B3"/>
    <w:rsid w:val="00C00B2D"/>
    <w:rsid w:val="00C025EF"/>
    <w:rsid w:val="00C02EA4"/>
    <w:rsid w:val="00C03045"/>
    <w:rsid w:val="00C0448E"/>
    <w:rsid w:val="00C0554E"/>
    <w:rsid w:val="00C060D5"/>
    <w:rsid w:val="00C06454"/>
    <w:rsid w:val="00C06ECE"/>
    <w:rsid w:val="00C07156"/>
    <w:rsid w:val="00C10912"/>
    <w:rsid w:val="00C11538"/>
    <w:rsid w:val="00C119CF"/>
    <w:rsid w:val="00C11EC6"/>
    <w:rsid w:val="00C12935"/>
    <w:rsid w:val="00C14083"/>
    <w:rsid w:val="00C14765"/>
    <w:rsid w:val="00C150CB"/>
    <w:rsid w:val="00C1755D"/>
    <w:rsid w:val="00C175C2"/>
    <w:rsid w:val="00C2026B"/>
    <w:rsid w:val="00C217A8"/>
    <w:rsid w:val="00C21D32"/>
    <w:rsid w:val="00C235CD"/>
    <w:rsid w:val="00C23872"/>
    <w:rsid w:val="00C24DFB"/>
    <w:rsid w:val="00C25001"/>
    <w:rsid w:val="00C2505E"/>
    <w:rsid w:val="00C25130"/>
    <w:rsid w:val="00C25437"/>
    <w:rsid w:val="00C25550"/>
    <w:rsid w:val="00C261B9"/>
    <w:rsid w:val="00C26751"/>
    <w:rsid w:val="00C26937"/>
    <w:rsid w:val="00C26C4F"/>
    <w:rsid w:val="00C26C8E"/>
    <w:rsid w:val="00C30D12"/>
    <w:rsid w:val="00C323F4"/>
    <w:rsid w:val="00C33861"/>
    <w:rsid w:val="00C3467A"/>
    <w:rsid w:val="00C35104"/>
    <w:rsid w:val="00C3525A"/>
    <w:rsid w:val="00C352C8"/>
    <w:rsid w:val="00C35659"/>
    <w:rsid w:val="00C3652C"/>
    <w:rsid w:val="00C365AB"/>
    <w:rsid w:val="00C370CA"/>
    <w:rsid w:val="00C375BA"/>
    <w:rsid w:val="00C37AB9"/>
    <w:rsid w:val="00C40D0E"/>
    <w:rsid w:val="00C40E32"/>
    <w:rsid w:val="00C41705"/>
    <w:rsid w:val="00C4179D"/>
    <w:rsid w:val="00C4225E"/>
    <w:rsid w:val="00C4247B"/>
    <w:rsid w:val="00C4321C"/>
    <w:rsid w:val="00C436B3"/>
    <w:rsid w:val="00C45B15"/>
    <w:rsid w:val="00C45FF4"/>
    <w:rsid w:val="00C46DC5"/>
    <w:rsid w:val="00C4754A"/>
    <w:rsid w:val="00C4786A"/>
    <w:rsid w:val="00C506FA"/>
    <w:rsid w:val="00C50D05"/>
    <w:rsid w:val="00C50F28"/>
    <w:rsid w:val="00C51A20"/>
    <w:rsid w:val="00C51EBD"/>
    <w:rsid w:val="00C52349"/>
    <w:rsid w:val="00C5261C"/>
    <w:rsid w:val="00C52688"/>
    <w:rsid w:val="00C52B97"/>
    <w:rsid w:val="00C53609"/>
    <w:rsid w:val="00C53845"/>
    <w:rsid w:val="00C54D10"/>
    <w:rsid w:val="00C55B61"/>
    <w:rsid w:val="00C55D5A"/>
    <w:rsid w:val="00C564A6"/>
    <w:rsid w:val="00C56640"/>
    <w:rsid w:val="00C56828"/>
    <w:rsid w:val="00C572B7"/>
    <w:rsid w:val="00C57343"/>
    <w:rsid w:val="00C5776F"/>
    <w:rsid w:val="00C57D9E"/>
    <w:rsid w:val="00C600C6"/>
    <w:rsid w:val="00C60718"/>
    <w:rsid w:val="00C60734"/>
    <w:rsid w:val="00C60C35"/>
    <w:rsid w:val="00C62531"/>
    <w:rsid w:val="00C62ED1"/>
    <w:rsid w:val="00C62FAA"/>
    <w:rsid w:val="00C6363A"/>
    <w:rsid w:val="00C6487F"/>
    <w:rsid w:val="00C650D6"/>
    <w:rsid w:val="00C6584A"/>
    <w:rsid w:val="00C66DBD"/>
    <w:rsid w:val="00C66EFE"/>
    <w:rsid w:val="00C70BDD"/>
    <w:rsid w:val="00C72B74"/>
    <w:rsid w:val="00C72DEC"/>
    <w:rsid w:val="00C731DE"/>
    <w:rsid w:val="00C73A63"/>
    <w:rsid w:val="00C73E0F"/>
    <w:rsid w:val="00C73FC0"/>
    <w:rsid w:val="00C7500C"/>
    <w:rsid w:val="00C7516C"/>
    <w:rsid w:val="00C754D4"/>
    <w:rsid w:val="00C75A58"/>
    <w:rsid w:val="00C75E2D"/>
    <w:rsid w:val="00C7744C"/>
    <w:rsid w:val="00C77A14"/>
    <w:rsid w:val="00C77F72"/>
    <w:rsid w:val="00C77FF8"/>
    <w:rsid w:val="00C80876"/>
    <w:rsid w:val="00C81DDD"/>
    <w:rsid w:val="00C83692"/>
    <w:rsid w:val="00C85188"/>
    <w:rsid w:val="00C86F4C"/>
    <w:rsid w:val="00C87D78"/>
    <w:rsid w:val="00C90271"/>
    <w:rsid w:val="00C91491"/>
    <w:rsid w:val="00C9175A"/>
    <w:rsid w:val="00C91E5E"/>
    <w:rsid w:val="00C92E29"/>
    <w:rsid w:val="00C932A0"/>
    <w:rsid w:val="00C9364D"/>
    <w:rsid w:val="00C936F2"/>
    <w:rsid w:val="00C95F6A"/>
    <w:rsid w:val="00C96505"/>
    <w:rsid w:val="00C974F9"/>
    <w:rsid w:val="00C9772C"/>
    <w:rsid w:val="00C97A37"/>
    <w:rsid w:val="00CA0819"/>
    <w:rsid w:val="00CA0A21"/>
    <w:rsid w:val="00CA0F3F"/>
    <w:rsid w:val="00CA1518"/>
    <w:rsid w:val="00CA15A8"/>
    <w:rsid w:val="00CA2BBE"/>
    <w:rsid w:val="00CA3104"/>
    <w:rsid w:val="00CA4851"/>
    <w:rsid w:val="00CA49B2"/>
    <w:rsid w:val="00CA4C7C"/>
    <w:rsid w:val="00CA4D71"/>
    <w:rsid w:val="00CA4F71"/>
    <w:rsid w:val="00CA5074"/>
    <w:rsid w:val="00CA6ED6"/>
    <w:rsid w:val="00CB01EE"/>
    <w:rsid w:val="00CB0A76"/>
    <w:rsid w:val="00CB10A9"/>
    <w:rsid w:val="00CB18A8"/>
    <w:rsid w:val="00CB18D5"/>
    <w:rsid w:val="00CB311B"/>
    <w:rsid w:val="00CB4F96"/>
    <w:rsid w:val="00CB55EE"/>
    <w:rsid w:val="00CB5C55"/>
    <w:rsid w:val="00CB741B"/>
    <w:rsid w:val="00CB7D4B"/>
    <w:rsid w:val="00CB7FF3"/>
    <w:rsid w:val="00CC0070"/>
    <w:rsid w:val="00CC1932"/>
    <w:rsid w:val="00CC2369"/>
    <w:rsid w:val="00CC3986"/>
    <w:rsid w:val="00CC3E56"/>
    <w:rsid w:val="00CC5B4A"/>
    <w:rsid w:val="00CC5C29"/>
    <w:rsid w:val="00CC5DA0"/>
    <w:rsid w:val="00CC5FDB"/>
    <w:rsid w:val="00CC6034"/>
    <w:rsid w:val="00CC642D"/>
    <w:rsid w:val="00CC6879"/>
    <w:rsid w:val="00CC712E"/>
    <w:rsid w:val="00CC71FC"/>
    <w:rsid w:val="00CC799E"/>
    <w:rsid w:val="00CD1506"/>
    <w:rsid w:val="00CD1E89"/>
    <w:rsid w:val="00CD5129"/>
    <w:rsid w:val="00CD5B72"/>
    <w:rsid w:val="00CD5BC4"/>
    <w:rsid w:val="00CD6430"/>
    <w:rsid w:val="00CD6A91"/>
    <w:rsid w:val="00CD7106"/>
    <w:rsid w:val="00CD7F6E"/>
    <w:rsid w:val="00CE01F9"/>
    <w:rsid w:val="00CE0220"/>
    <w:rsid w:val="00CE069E"/>
    <w:rsid w:val="00CE0B45"/>
    <w:rsid w:val="00CE0EDE"/>
    <w:rsid w:val="00CE1865"/>
    <w:rsid w:val="00CE1F3D"/>
    <w:rsid w:val="00CE2DDB"/>
    <w:rsid w:val="00CE4A63"/>
    <w:rsid w:val="00CE4B9E"/>
    <w:rsid w:val="00CE51C5"/>
    <w:rsid w:val="00CE59B2"/>
    <w:rsid w:val="00CE5BDF"/>
    <w:rsid w:val="00CE66C9"/>
    <w:rsid w:val="00CF0A28"/>
    <w:rsid w:val="00CF19CF"/>
    <w:rsid w:val="00CF1ED7"/>
    <w:rsid w:val="00CF22D5"/>
    <w:rsid w:val="00CF2FA8"/>
    <w:rsid w:val="00CF46F2"/>
    <w:rsid w:val="00CF4D83"/>
    <w:rsid w:val="00CF6FA3"/>
    <w:rsid w:val="00CF7CE8"/>
    <w:rsid w:val="00D01DDE"/>
    <w:rsid w:val="00D0250E"/>
    <w:rsid w:val="00D02730"/>
    <w:rsid w:val="00D02A80"/>
    <w:rsid w:val="00D034B7"/>
    <w:rsid w:val="00D03B5F"/>
    <w:rsid w:val="00D03DE2"/>
    <w:rsid w:val="00D04252"/>
    <w:rsid w:val="00D044F7"/>
    <w:rsid w:val="00D05A13"/>
    <w:rsid w:val="00D05BB6"/>
    <w:rsid w:val="00D05C0E"/>
    <w:rsid w:val="00D10107"/>
    <w:rsid w:val="00D11F6E"/>
    <w:rsid w:val="00D12F64"/>
    <w:rsid w:val="00D1347D"/>
    <w:rsid w:val="00D137EC"/>
    <w:rsid w:val="00D15020"/>
    <w:rsid w:val="00D15357"/>
    <w:rsid w:val="00D15AA4"/>
    <w:rsid w:val="00D17FFE"/>
    <w:rsid w:val="00D222BE"/>
    <w:rsid w:val="00D223EA"/>
    <w:rsid w:val="00D2265B"/>
    <w:rsid w:val="00D22E3A"/>
    <w:rsid w:val="00D22FC0"/>
    <w:rsid w:val="00D231B8"/>
    <w:rsid w:val="00D23927"/>
    <w:rsid w:val="00D23D4D"/>
    <w:rsid w:val="00D24645"/>
    <w:rsid w:val="00D24F10"/>
    <w:rsid w:val="00D25621"/>
    <w:rsid w:val="00D25ED9"/>
    <w:rsid w:val="00D26073"/>
    <w:rsid w:val="00D268E7"/>
    <w:rsid w:val="00D271D3"/>
    <w:rsid w:val="00D27906"/>
    <w:rsid w:val="00D31D2A"/>
    <w:rsid w:val="00D338C6"/>
    <w:rsid w:val="00D34AC4"/>
    <w:rsid w:val="00D34E2A"/>
    <w:rsid w:val="00D352FD"/>
    <w:rsid w:val="00D358DA"/>
    <w:rsid w:val="00D35B7B"/>
    <w:rsid w:val="00D35F39"/>
    <w:rsid w:val="00D3727E"/>
    <w:rsid w:val="00D40AC3"/>
    <w:rsid w:val="00D41053"/>
    <w:rsid w:val="00D4133D"/>
    <w:rsid w:val="00D417C6"/>
    <w:rsid w:val="00D423E2"/>
    <w:rsid w:val="00D439C1"/>
    <w:rsid w:val="00D43D1E"/>
    <w:rsid w:val="00D44363"/>
    <w:rsid w:val="00D44CB1"/>
    <w:rsid w:val="00D45126"/>
    <w:rsid w:val="00D4562E"/>
    <w:rsid w:val="00D46201"/>
    <w:rsid w:val="00D46695"/>
    <w:rsid w:val="00D46BE5"/>
    <w:rsid w:val="00D46CAC"/>
    <w:rsid w:val="00D46F41"/>
    <w:rsid w:val="00D47D7F"/>
    <w:rsid w:val="00D515A5"/>
    <w:rsid w:val="00D517FE"/>
    <w:rsid w:val="00D52826"/>
    <w:rsid w:val="00D53C64"/>
    <w:rsid w:val="00D5425A"/>
    <w:rsid w:val="00D551D1"/>
    <w:rsid w:val="00D561A0"/>
    <w:rsid w:val="00D56F2E"/>
    <w:rsid w:val="00D60B01"/>
    <w:rsid w:val="00D61140"/>
    <w:rsid w:val="00D61857"/>
    <w:rsid w:val="00D61F80"/>
    <w:rsid w:val="00D626EA"/>
    <w:rsid w:val="00D62D3D"/>
    <w:rsid w:val="00D634AD"/>
    <w:rsid w:val="00D63801"/>
    <w:rsid w:val="00D659A6"/>
    <w:rsid w:val="00D65B46"/>
    <w:rsid w:val="00D663CA"/>
    <w:rsid w:val="00D67775"/>
    <w:rsid w:val="00D70FDC"/>
    <w:rsid w:val="00D72464"/>
    <w:rsid w:val="00D72AE3"/>
    <w:rsid w:val="00D72DFB"/>
    <w:rsid w:val="00D73A29"/>
    <w:rsid w:val="00D74045"/>
    <w:rsid w:val="00D74D46"/>
    <w:rsid w:val="00D75574"/>
    <w:rsid w:val="00D7584F"/>
    <w:rsid w:val="00D76713"/>
    <w:rsid w:val="00D7692E"/>
    <w:rsid w:val="00D777B9"/>
    <w:rsid w:val="00D82A56"/>
    <w:rsid w:val="00D82B83"/>
    <w:rsid w:val="00D82DAE"/>
    <w:rsid w:val="00D83C05"/>
    <w:rsid w:val="00D8586F"/>
    <w:rsid w:val="00D85E99"/>
    <w:rsid w:val="00D86565"/>
    <w:rsid w:val="00D87682"/>
    <w:rsid w:val="00D877DB"/>
    <w:rsid w:val="00D87A15"/>
    <w:rsid w:val="00D90090"/>
    <w:rsid w:val="00D904B6"/>
    <w:rsid w:val="00D90651"/>
    <w:rsid w:val="00D90A50"/>
    <w:rsid w:val="00D917DC"/>
    <w:rsid w:val="00D91F07"/>
    <w:rsid w:val="00D922D6"/>
    <w:rsid w:val="00D923BB"/>
    <w:rsid w:val="00D92475"/>
    <w:rsid w:val="00D92550"/>
    <w:rsid w:val="00D92E33"/>
    <w:rsid w:val="00D933EF"/>
    <w:rsid w:val="00D946EC"/>
    <w:rsid w:val="00DA0423"/>
    <w:rsid w:val="00DA1427"/>
    <w:rsid w:val="00DA14DA"/>
    <w:rsid w:val="00DA1B9D"/>
    <w:rsid w:val="00DA2B40"/>
    <w:rsid w:val="00DA30F6"/>
    <w:rsid w:val="00DA45D8"/>
    <w:rsid w:val="00DA4F8C"/>
    <w:rsid w:val="00DA5636"/>
    <w:rsid w:val="00DA6D5E"/>
    <w:rsid w:val="00DA79F1"/>
    <w:rsid w:val="00DB0C96"/>
    <w:rsid w:val="00DB191E"/>
    <w:rsid w:val="00DB19A5"/>
    <w:rsid w:val="00DB21D8"/>
    <w:rsid w:val="00DB2439"/>
    <w:rsid w:val="00DB4ABD"/>
    <w:rsid w:val="00DB52C3"/>
    <w:rsid w:val="00DB611B"/>
    <w:rsid w:val="00DB67D0"/>
    <w:rsid w:val="00DB7D7B"/>
    <w:rsid w:val="00DC0572"/>
    <w:rsid w:val="00DC07E3"/>
    <w:rsid w:val="00DC15E3"/>
    <w:rsid w:val="00DC2A0F"/>
    <w:rsid w:val="00DC2C02"/>
    <w:rsid w:val="00DC32A1"/>
    <w:rsid w:val="00DC3C25"/>
    <w:rsid w:val="00DC47A4"/>
    <w:rsid w:val="00DC6F18"/>
    <w:rsid w:val="00DC703C"/>
    <w:rsid w:val="00DC793C"/>
    <w:rsid w:val="00DD0EAE"/>
    <w:rsid w:val="00DD168E"/>
    <w:rsid w:val="00DD184A"/>
    <w:rsid w:val="00DD1E47"/>
    <w:rsid w:val="00DD25BC"/>
    <w:rsid w:val="00DD269E"/>
    <w:rsid w:val="00DD2DE8"/>
    <w:rsid w:val="00DD313D"/>
    <w:rsid w:val="00DD3B93"/>
    <w:rsid w:val="00DD4DBF"/>
    <w:rsid w:val="00DD54DF"/>
    <w:rsid w:val="00DD5B1F"/>
    <w:rsid w:val="00DD7378"/>
    <w:rsid w:val="00DE02FA"/>
    <w:rsid w:val="00DE17A1"/>
    <w:rsid w:val="00DE1F5C"/>
    <w:rsid w:val="00DE28BA"/>
    <w:rsid w:val="00DE4457"/>
    <w:rsid w:val="00DE5013"/>
    <w:rsid w:val="00DE6BF9"/>
    <w:rsid w:val="00DF112D"/>
    <w:rsid w:val="00DF1E1F"/>
    <w:rsid w:val="00DF430D"/>
    <w:rsid w:val="00DF5042"/>
    <w:rsid w:val="00DF5272"/>
    <w:rsid w:val="00DF6742"/>
    <w:rsid w:val="00DF796A"/>
    <w:rsid w:val="00E00A89"/>
    <w:rsid w:val="00E00DCB"/>
    <w:rsid w:val="00E00E42"/>
    <w:rsid w:val="00E03DAB"/>
    <w:rsid w:val="00E03F8F"/>
    <w:rsid w:val="00E0417F"/>
    <w:rsid w:val="00E052A1"/>
    <w:rsid w:val="00E070BE"/>
    <w:rsid w:val="00E104BC"/>
    <w:rsid w:val="00E1060B"/>
    <w:rsid w:val="00E10628"/>
    <w:rsid w:val="00E10DB8"/>
    <w:rsid w:val="00E1418A"/>
    <w:rsid w:val="00E14773"/>
    <w:rsid w:val="00E157C5"/>
    <w:rsid w:val="00E17289"/>
    <w:rsid w:val="00E20277"/>
    <w:rsid w:val="00E20F13"/>
    <w:rsid w:val="00E21485"/>
    <w:rsid w:val="00E22C56"/>
    <w:rsid w:val="00E22D47"/>
    <w:rsid w:val="00E244DF"/>
    <w:rsid w:val="00E2482F"/>
    <w:rsid w:val="00E24F73"/>
    <w:rsid w:val="00E26591"/>
    <w:rsid w:val="00E27D01"/>
    <w:rsid w:val="00E30785"/>
    <w:rsid w:val="00E3169B"/>
    <w:rsid w:val="00E31AEF"/>
    <w:rsid w:val="00E33356"/>
    <w:rsid w:val="00E33A3D"/>
    <w:rsid w:val="00E3432E"/>
    <w:rsid w:val="00E34BA3"/>
    <w:rsid w:val="00E35FB3"/>
    <w:rsid w:val="00E362CF"/>
    <w:rsid w:val="00E364F5"/>
    <w:rsid w:val="00E372F0"/>
    <w:rsid w:val="00E378A9"/>
    <w:rsid w:val="00E403D9"/>
    <w:rsid w:val="00E40752"/>
    <w:rsid w:val="00E40A56"/>
    <w:rsid w:val="00E42623"/>
    <w:rsid w:val="00E42C86"/>
    <w:rsid w:val="00E44014"/>
    <w:rsid w:val="00E44577"/>
    <w:rsid w:val="00E4483B"/>
    <w:rsid w:val="00E44C66"/>
    <w:rsid w:val="00E47B7E"/>
    <w:rsid w:val="00E50CC9"/>
    <w:rsid w:val="00E518E5"/>
    <w:rsid w:val="00E51B12"/>
    <w:rsid w:val="00E52260"/>
    <w:rsid w:val="00E5268D"/>
    <w:rsid w:val="00E52953"/>
    <w:rsid w:val="00E53502"/>
    <w:rsid w:val="00E53681"/>
    <w:rsid w:val="00E542D1"/>
    <w:rsid w:val="00E546F7"/>
    <w:rsid w:val="00E54944"/>
    <w:rsid w:val="00E57F1D"/>
    <w:rsid w:val="00E605EC"/>
    <w:rsid w:val="00E60881"/>
    <w:rsid w:val="00E609F8"/>
    <w:rsid w:val="00E613D1"/>
    <w:rsid w:val="00E61B99"/>
    <w:rsid w:val="00E63197"/>
    <w:rsid w:val="00E64D8A"/>
    <w:rsid w:val="00E66DF8"/>
    <w:rsid w:val="00E671C1"/>
    <w:rsid w:val="00E67419"/>
    <w:rsid w:val="00E70C42"/>
    <w:rsid w:val="00E71847"/>
    <w:rsid w:val="00E72457"/>
    <w:rsid w:val="00E727DD"/>
    <w:rsid w:val="00E729E5"/>
    <w:rsid w:val="00E77570"/>
    <w:rsid w:val="00E778C2"/>
    <w:rsid w:val="00E77C38"/>
    <w:rsid w:val="00E802AE"/>
    <w:rsid w:val="00E804E0"/>
    <w:rsid w:val="00E81B1A"/>
    <w:rsid w:val="00E82D5F"/>
    <w:rsid w:val="00E8375C"/>
    <w:rsid w:val="00E838D6"/>
    <w:rsid w:val="00E84FD5"/>
    <w:rsid w:val="00E850BC"/>
    <w:rsid w:val="00E85A54"/>
    <w:rsid w:val="00E85FB9"/>
    <w:rsid w:val="00E86A30"/>
    <w:rsid w:val="00E86EF3"/>
    <w:rsid w:val="00E87892"/>
    <w:rsid w:val="00E87A1D"/>
    <w:rsid w:val="00E90307"/>
    <w:rsid w:val="00E91270"/>
    <w:rsid w:val="00E93E11"/>
    <w:rsid w:val="00E94844"/>
    <w:rsid w:val="00E9499F"/>
    <w:rsid w:val="00E95CCC"/>
    <w:rsid w:val="00E96424"/>
    <w:rsid w:val="00E97D3A"/>
    <w:rsid w:val="00E97FD1"/>
    <w:rsid w:val="00EA01C2"/>
    <w:rsid w:val="00EA04AB"/>
    <w:rsid w:val="00EA0BB0"/>
    <w:rsid w:val="00EA14B1"/>
    <w:rsid w:val="00EA163D"/>
    <w:rsid w:val="00EA216C"/>
    <w:rsid w:val="00EA2754"/>
    <w:rsid w:val="00EA2928"/>
    <w:rsid w:val="00EA3585"/>
    <w:rsid w:val="00EA36BA"/>
    <w:rsid w:val="00EA43DA"/>
    <w:rsid w:val="00EA54B8"/>
    <w:rsid w:val="00EA5AA7"/>
    <w:rsid w:val="00EA67E8"/>
    <w:rsid w:val="00EA6CCD"/>
    <w:rsid w:val="00EA6F27"/>
    <w:rsid w:val="00EA6FF5"/>
    <w:rsid w:val="00EB0931"/>
    <w:rsid w:val="00EB14B9"/>
    <w:rsid w:val="00EB202F"/>
    <w:rsid w:val="00EB27BF"/>
    <w:rsid w:val="00EB4832"/>
    <w:rsid w:val="00EB612B"/>
    <w:rsid w:val="00EC0268"/>
    <w:rsid w:val="00EC24D4"/>
    <w:rsid w:val="00EC26DA"/>
    <w:rsid w:val="00EC2BAC"/>
    <w:rsid w:val="00EC3320"/>
    <w:rsid w:val="00EC3F7C"/>
    <w:rsid w:val="00EC5ED9"/>
    <w:rsid w:val="00EC622D"/>
    <w:rsid w:val="00EC6243"/>
    <w:rsid w:val="00EC6EB5"/>
    <w:rsid w:val="00EC70DD"/>
    <w:rsid w:val="00ED0079"/>
    <w:rsid w:val="00ED0181"/>
    <w:rsid w:val="00ED02C5"/>
    <w:rsid w:val="00ED1334"/>
    <w:rsid w:val="00ED1F19"/>
    <w:rsid w:val="00ED291A"/>
    <w:rsid w:val="00ED52CA"/>
    <w:rsid w:val="00ED5E38"/>
    <w:rsid w:val="00ED75B0"/>
    <w:rsid w:val="00EE0697"/>
    <w:rsid w:val="00EE0ED7"/>
    <w:rsid w:val="00EE1425"/>
    <w:rsid w:val="00EE15A1"/>
    <w:rsid w:val="00EE2467"/>
    <w:rsid w:val="00EE2882"/>
    <w:rsid w:val="00EE3477"/>
    <w:rsid w:val="00EE410C"/>
    <w:rsid w:val="00EE4CE4"/>
    <w:rsid w:val="00EE568A"/>
    <w:rsid w:val="00EE5FA0"/>
    <w:rsid w:val="00EE6427"/>
    <w:rsid w:val="00EE7A74"/>
    <w:rsid w:val="00EF13A7"/>
    <w:rsid w:val="00EF175D"/>
    <w:rsid w:val="00EF1DF3"/>
    <w:rsid w:val="00EF24AE"/>
    <w:rsid w:val="00EF25FB"/>
    <w:rsid w:val="00EF2C06"/>
    <w:rsid w:val="00EF3605"/>
    <w:rsid w:val="00EF4786"/>
    <w:rsid w:val="00EF4E61"/>
    <w:rsid w:val="00EF53B2"/>
    <w:rsid w:val="00EF7838"/>
    <w:rsid w:val="00EF794A"/>
    <w:rsid w:val="00F006D4"/>
    <w:rsid w:val="00F01661"/>
    <w:rsid w:val="00F04A11"/>
    <w:rsid w:val="00F052C1"/>
    <w:rsid w:val="00F05640"/>
    <w:rsid w:val="00F05D70"/>
    <w:rsid w:val="00F06934"/>
    <w:rsid w:val="00F100F8"/>
    <w:rsid w:val="00F10380"/>
    <w:rsid w:val="00F11373"/>
    <w:rsid w:val="00F12913"/>
    <w:rsid w:val="00F13D1D"/>
    <w:rsid w:val="00F14264"/>
    <w:rsid w:val="00F14418"/>
    <w:rsid w:val="00F14771"/>
    <w:rsid w:val="00F148B2"/>
    <w:rsid w:val="00F15600"/>
    <w:rsid w:val="00F15BA8"/>
    <w:rsid w:val="00F15F18"/>
    <w:rsid w:val="00F166A7"/>
    <w:rsid w:val="00F16AA7"/>
    <w:rsid w:val="00F16C09"/>
    <w:rsid w:val="00F17C25"/>
    <w:rsid w:val="00F17F00"/>
    <w:rsid w:val="00F20ADB"/>
    <w:rsid w:val="00F20F98"/>
    <w:rsid w:val="00F22ECB"/>
    <w:rsid w:val="00F22EF4"/>
    <w:rsid w:val="00F2357E"/>
    <w:rsid w:val="00F239FC"/>
    <w:rsid w:val="00F24220"/>
    <w:rsid w:val="00F247BC"/>
    <w:rsid w:val="00F24E76"/>
    <w:rsid w:val="00F24FBD"/>
    <w:rsid w:val="00F25606"/>
    <w:rsid w:val="00F2566F"/>
    <w:rsid w:val="00F26F6A"/>
    <w:rsid w:val="00F2750B"/>
    <w:rsid w:val="00F30EA4"/>
    <w:rsid w:val="00F31476"/>
    <w:rsid w:val="00F3213E"/>
    <w:rsid w:val="00F32A38"/>
    <w:rsid w:val="00F33531"/>
    <w:rsid w:val="00F342C7"/>
    <w:rsid w:val="00F354AC"/>
    <w:rsid w:val="00F36518"/>
    <w:rsid w:val="00F41847"/>
    <w:rsid w:val="00F440E7"/>
    <w:rsid w:val="00F44305"/>
    <w:rsid w:val="00F44367"/>
    <w:rsid w:val="00F445EA"/>
    <w:rsid w:val="00F4637E"/>
    <w:rsid w:val="00F46520"/>
    <w:rsid w:val="00F4675D"/>
    <w:rsid w:val="00F46FF8"/>
    <w:rsid w:val="00F5085F"/>
    <w:rsid w:val="00F530A0"/>
    <w:rsid w:val="00F5348B"/>
    <w:rsid w:val="00F544B3"/>
    <w:rsid w:val="00F54F10"/>
    <w:rsid w:val="00F55965"/>
    <w:rsid w:val="00F567B7"/>
    <w:rsid w:val="00F56878"/>
    <w:rsid w:val="00F56E32"/>
    <w:rsid w:val="00F57384"/>
    <w:rsid w:val="00F57DBF"/>
    <w:rsid w:val="00F60D3F"/>
    <w:rsid w:val="00F60F72"/>
    <w:rsid w:val="00F61149"/>
    <w:rsid w:val="00F61AEB"/>
    <w:rsid w:val="00F62E7C"/>
    <w:rsid w:val="00F6427B"/>
    <w:rsid w:val="00F657D8"/>
    <w:rsid w:val="00F66C6D"/>
    <w:rsid w:val="00F6749B"/>
    <w:rsid w:val="00F67E0E"/>
    <w:rsid w:val="00F7066F"/>
    <w:rsid w:val="00F72DA6"/>
    <w:rsid w:val="00F73764"/>
    <w:rsid w:val="00F74667"/>
    <w:rsid w:val="00F74CBB"/>
    <w:rsid w:val="00F759E2"/>
    <w:rsid w:val="00F75C3D"/>
    <w:rsid w:val="00F75E07"/>
    <w:rsid w:val="00F762F8"/>
    <w:rsid w:val="00F77137"/>
    <w:rsid w:val="00F773CB"/>
    <w:rsid w:val="00F7784D"/>
    <w:rsid w:val="00F80C9C"/>
    <w:rsid w:val="00F81152"/>
    <w:rsid w:val="00F8132B"/>
    <w:rsid w:val="00F817E5"/>
    <w:rsid w:val="00F83684"/>
    <w:rsid w:val="00F866DC"/>
    <w:rsid w:val="00F86A7A"/>
    <w:rsid w:val="00F87026"/>
    <w:rsid w:val="00F87A45"/>
    <w:rsid w:val="00F90186"/>
    <w:rsid w:val="00F90C62"/>
    <w:rsid w:val="00F90E72"/>
    <w:rsid w:val="00F9290E"/>
    <w:rsid w:val="00F92FDB"/>
    <w:rsid w:val="00F947B6"/>
    <w:rsid w:val="00F953F9"/>
    <w:rsid w:val="00F95D57"/>
    <w:rsid w:val="00F95E8E"/>
    <w:rsid w:val="00F96C7B"/>
    <w:rsid w:val="00F96FE6"/>
    <w:rsid w:val="00F96FEC"/>
    <w:rsid w:val="00FA0088"/>
    <w:rsid w:val="00FA02D7"/>
    <w:rsid w:val="00FA07BB"/>
    <w:rsid w:val="00FA134E"/>
    <w:rsid w:val="00FA1D99"/>
    <w:rsid w:val="00FA1FA0"/>
    <w:rsid w:val="00FA206A"/>
    <w:rsid w:val="00FA20BB"/>
    <w:rsid w:val="00FA327C"/>
    <w:rsid w:val="00FA3979"/>
    <w:rsid w:val="00FA4F9C"/>
    <w:rsid w:val="00FA59D2"/>
    <w:rsid w:val="00FA5B8A"/>
    <w:rsid w:val="00FA74D4"/>
    <w:rsid w:val="00FA7825"/>
    <w:rsid w:val="00FA7968"/>
    <w:rsid w:val="00FA7BFB"/>
    <w:rsid w:val="00FA7E8E"/>
    <w:rsid w:val="00FB06BC"/>
    <w:rsid w:val="00FB19E2"/>
    <w:rsid w:val="00FB209A"/>
    <w:rsid w:val="00FB298F"/>
    <w:rsid w:val="00FB2BA4"/>
    <w:rsid w:val="00FB365A"/>
    <w:rsid w:val="00FB3966"/>
    <w:rsid w:val="00FB41D2"/>
    <w:rsid w:val="00FB7937"/>
    <w:rsid w:val="00FC07DB"/>
    <w:rsid w:val="00FC1651"/>
    <w:rsid w:val="00FC1EDA"/>
    <w:rsid w:val="00FC2037"/>
    <w:rsid w:val="00FC3529"/>
    <w:rsid w:val="00FC67F7"/>
    <w:rsid w:val="00FC775D"/>
    <w:rsid w:val="00FC7E58"/>
    <w:rsid w:val="00FD306B"/>
    <w:rsid w:val="00FD662A"/>
    <w:rsid w:val="00FD66A4"/>
    <w:rsid w:val="00FD7923"/>
    <w:rsid w:val="00FE2195"/>
    <w:rsid w:val="00FE250A"/>
    <w:rsid w:val="00FE33BD"/>
    <w:rsid w:val="00FE4CDA"/>
    <w:rsid w:val="00FE4CF9"/>
    <w:rsid w:val="00FE5AA0"/>
    <w:rsid w:val="00FE6445"/>
    <w:rsid w:val="00FE7094"/>
    <w:rsid w:val="00FE766F"/>
    <w:rsid w:val="00FF036C"/>
    <w:rsid w:val="00FF0452"/>
    <w:rsid w:val="00FF306C"/>
    <w:rsid w:val="00FF3844"/>
    <w:rsid w:val="00FF3DA9"/>
    <w:rsid w:val="00FF42D3"/>
    <w:rsid w:val="00FF42FE"/>
    <w:rsid w:val="00FF4902"/>
    <w:rsid w:val="00FF584F"/>
    <w:rsid w:val="00FF6423"/>
    <w:rsid w:val="00FF7146"/>
    <w:rsid w:val="00FF781D"/>
    <w:rsid w:val="00FF798A"/>
    <w:rsid w:val="00FF7E0C"/>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7A61833B"/>
  <w15:docId w15:val="{FED87877-9BBD-4301-AA7B-59A85C136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rsid w:val="0059075D"/>
    <w:pPr>
      <w:tabs>
        <w:tab w:val="right" w:leader="dot" w:pos="9299"/>
      </w:tabs>
      <w:spacing w:after="0" w:line="260" w:lineRule="atLeast"/>
      <w:ind w:left="851" w:right="425"/>
    </w:pPr>
  </w:style>
  <w:style w:type="paragraph" w:styleId="TOC6">
    <w:name w:val="toc 6"/>
    <w:basedOn w:val="Normal"/>
    <w:next w:val="Normal"/>
    <w:autoRedefine/>
    <w:uiPriority w:val="39"/>
    <w:rsid w:val="0059075D"/>
    <w:pPr>
      <w:spacing w:after="100"/>
      <w:ind w:left="1100"/>
    </w:pPr>
  </w:style>
  <w:style w:type="paragraph" w:styleId="TOC7">
    <w:name w:val="toc 7"/>
    <w:basedOn w:val="Normal"/>
    <w:next w:val="Normal"/>
    <w:autoRedefine/>
    <w:uiPriority w:val="39"/>
    <w:rsid w:val="0059075D"/>
    <w:pPr>
      <w:spacing w:after="100"/>
      <w:ind w:left="1320"/>
    </w:pPr>
  </w:style>
  <w:style w:type="paragraph" w:styleId="TOC8">
    <w:name w:val="toc 8"/>
    <w:basedOn w:val="Normal"/>
    <w:next w:val="Normal"/>
    <w:autoRedefine/>
    <w:uiPriority w:val="39"/>
    <w:rsid w:val="0059075D"/>
    <w:pPr>
      <w:spacing w:after="100"/>
      <w:ind w:left="1540"/>
    </w:pPr>
  </w:style>
  <w:style w:type="paragraph" w:styleId="TOC9">
    <w:name w:val="toc 9"/>
    <w:basedOn w:val="Normal"/>
    <w:next w:val="Normal"/>
    <w:autoRedefine/>
    <w:uiPriority w:val="39"/>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rsid w:val="0059075D"/>
    <w:pPr>
      <w:numPr>
        <w:ilvl w:val="1"/>
        <w:numId w:val="3"/>
      </w:numPr>
    </w:pPr>
  </w:style>
  <w:style w:type="paragraph" w:styleId="ListNumber3">
    <w:name w:val="List Number 3"/>
    <w:basedOn w:val="Normal"/>
    <w:uiPriority w:val="5"/>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7"/>
      </w:numPr>
      <w:ind w:right="567"/>
    </w:pPr>
    <w:rPr>
      <w:i/>
      <w:color w:val="4D4D4D"/>
    </w:rPr>
  </w:style>
  <w:style w:type="paragraph" w:customStyle="1" w:styleId="QListbullet">
    <w:name w:val="QList bullet"/>
    <w:basedOn w:val="Normal"/>
    <w:uiPriority w:val="6"/>
    <w:rsid w:val="00E546F7"/>
    <w:pPr>
      <w:numPr>
        <w:numId w:val="18"/>
      </w:numPr>
      <w:ind w:right="567"/>
    </w:pPr>
    <w:rPr>
      <w:i/>
      <w:color w:val="4D4D4D"/>
    </w:rPr>
  </w:style>
  <w:style w:type="paragraph" w:customStyle="1" w:styleId="QListnumber">
    <w:name w:val="QList number"/>
    <w:basedOn w:val="Normal"/>
    <w:uiPriority w:val="6"/>
    <w:rsid w:val="00E546F7"/>
    <w:pPr>
      <w:numPr>
        <w:numId w:val="19"/>
      </w:numPr>
      <w:ind w:right="567"/>
    </w:pPr>
    <w:rPr>
      <w:i/>
      <w:color w:val="4D4D4D"/>
    </w:rPr>
  </w:style>
  <w:style w:type="paragraph" w:customStyle="1" w:styleId="QListroman">
    <w:name w:val="QList roman"/>
    <w:basedOn w:val="Normal"/>
    <w:uiPriority w:val="6"/>
    <w:rsid w:val="00E546F7"/>
    <w:pPr>
      <w:numPr>
        <w:numId w:val="20"/>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tabs>
        <w:tab w:val="clear" w:pos="993"/>
        <w:tab w:val="num" w:pos="567"/>
      </w:tabs>
      <w:ind w:left="567"/>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4"/>
      </w:numPr>
      <w:spacing w:before="120" w:after="120"/>
    </w:pPr>
    <w:rPr>
      <w:sz w:val="22"/>
    </w:rPr>
  </w:style>
  <w:style w:type="paragraph" w:customStyle="1" w:styleId="TableBullet2">
    <w:name w:val="Table Bullet 2"/>
    <w:basedOn w:val="Normal"/>
    <w:uiPriority w:val="2"/>
    <w:rsid w:val="00415BB3"/>
    <w:pPr>
      <w:numPr>
        <w:ilvl w:val="1"/>
        <w:numId w:val="14"/>
      </w:numPr>
      <w:spacing w:before="120" w:after="120"/>
    </w:pPr>
    <w:rPr>
      <w:sz w:val="22"/>
    </w:rPr>
  </w:style>
  <w:style w:type="paragraph" w:customStyle="1" w:styleId="TableBullet3">
    <w:name w:val="Table Bullet 3"/>
    <w:basedOn w:val="Normal"/>
    <w:uiPriority w:val="2"/>
    <w:rsid w:val="00415BB3"/>
    <w:pPr>
      <w:numPr>
        <w:ilvl w:val="2"/>
        <w:numId w:val="14"/>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6"/>
      </w:numPr>
      <w:spacing w:before="120" w:after="120"/>
    </w:pPr>
    <w:rPr>
      <w:sz w:val="22"/>
    </w:rPr>
  </w:style>
  <w:style w:type="paragraph" w:customStyle="1" w:styleId="TableNumbera">
    <w:name w:val="Table Number a."/>
    <w:basedOn w:val="Normal"/>
    <w:uiPriority w:val="2"/>
    <w:rsid w:val="00415BB3"/>
    <w:pPr>
      <w:numPr>
        <w:ilvl w:val="1"/>
        <w:numId w:val="16"/>
      </w:numPr>
      <w:spacing w:before="120" w:after="120"/>
    </w:pPr>
    <w:rPr>
      <w:sz w:val="22"/>
    </w:rPr>
  </w:style>
  <w:style w:type="paragraph" w:customStyle="1" w:styleId="TableNumberi">
    <w:name w:val="Table Number i."/>
    <w:basedOn w:val="Normal"/>
    <w:uiPriority w:val="2"/>
    <w:rsid w:val="00415BB3"/>
    <w:pPr>
      <w:numPr>
        <w:ilvl w:val="2"/>
        <w:numId w:val="16"/>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A534B6"/>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28"/>
      </w:numPr>
    </w:pPr>
  </w:style>
  <w:style w:type="paragraph" w:customStyle="1" w:styleId="Boxsmallnumber-a">
    <w:name w:val="Box small number - a."/>
    <w:basedOn w:val="Normal"/>
    <w:uiPriority w:val="2"/>
    <w:rsid w:val="00415BB3"/>
    <w:pPr>
      <w:numPr>
        <w:ilvl w:val="1"/>
        <w:numId w:val="28"/>
      </w:numPr>
    </w:pPr>
  </w:style>
  <w:style w:type="paragraph" w:customStyle="1" w:styleId="Boxsmallnumber-i">
    <w:name w:val="Box small number - i."/>
    <w:basedOn w:val="Normal"/>
    <w:uiPriority w:val="2"/>
    <w:rsid w:val="00415BB3"/>
    <w:pPr>
      <w:numPr>
        <w:ilvl w:val="2"/>
        <w:numId w:val="28"/>
      </w:numPr>
    </w:pPr>
  </w:style>
  <w:style w:type="paragraph" w:customStyle="1" w:styleId="FootnoteBullet">
    <w:name w:val="Footnote Bullet"/>
    <w:basedOn w:val="FootnoteText"/>
    <w:uiPriority w:val="7"/>
    <w:rsid w:val="00D515A5"/>
    <w:pPr>
      <w:numPr>
        <w:numId w:val="22"/>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5"/>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1"/>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426B8F"/>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426B8F"/>
    <w:pPr>
      <w:spacing w:after="120" w:line="480" w:lineRule="auto"/>
    </w:pPr>
  </w:style>
  <w:style w:type="character" w:customStyle="1" w:styleId="BodyText2Char">
    <w:name w:val="Body Text 2 Char"/>
    <w:basedOn w:val="DefaultParagraphFont"/>
    <w:link w:val="BodyText2"/>
    <w:uiPriority w:val="99"/>
    <w:semiHidden/>
    <w:rsid w:val="00426B8F"/>
    <w:rPr>
      <w:rFonts w:ascii="Calibri" w:hAnsi="Calibri"/>
      <w:color w:val="1E1E1E"/>
      <w:sz w:val="24"/>
    </w:rPr>
  </w:style>
  <w:style w:type="paragraph" w:styleId="BodyText3">
    <w:name w:val="Body Text 3"/>
    <w:basedOn w:val="Normal"/>
    <w:link w:val="BodyText3Char"/>
    <w:uiPriority w:val="99"/>
    <w:semiHidden/>
    <w:unhideWhenUsed/>
    <w:rsid w:val="00426B8F"/>
    <w:pPr>
      <w:spacing w:after="120"/>
    </w:pPr>
    <w:rPr>
      <w:sz w:val="16"/>
      <w:szCs w:val="16"/>
    </w:rPr>
  </w:style>
  <w:style w:type="character" w:customStyle="1" w:styleId="BodyText3Char">
    <w:name w:val="Body Text 3 Char"/>
    <w:basedOn w:val="DefaultParagraphFont"/>
    <w:link w:val="BodyText3"/>
    <w:uiPriority w:val="99"/>
    <w:semiHidden/>
    <w:rsid w:val="00426B8F"/>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426B8F"/>
    <w:pPr>
      <w:ind w:firstLine="360"/>
    </w:pPr>
  </w:style>
  <w:style w:type="character" w:customStyle="1" w:styleId="BodyTextFirstIndentChar">
    <w:name w:val="Body Text First Indent Char"/>
    <w:basedOn w:val="BodyTextChar"/>
    <w:link w:val="BodyTextFirstIndent"/>
    <w:uiPriority w:val="99"/>
    <w:semiHidden/>
    <w:rsid w:val="00426B8F"/>
    <w:rPr>
      <w:rFonts w:ascii="Calibri" w:hAnsi="Calibri"/>
      <w:color w:val="1E1E1E"/>
      <w:sz w:val="24"/>
    </w:rPr>
  </w:style>
  <w:style w:type="paragraph" w:styleId="BodyTextIndent">
    <w:name w:val="Body Text Indent"/>
    <w:basedOn w:val="Normal"/>
    <w:link w:val="BodyTextIndentChar"/>
    <w:uiPriority w:val="99"/>
    <w:semiHidden/>
    <w:unhideWhenUsed/>
    <w:rsid w:val="00426B8F"/>
    <w:pPr>
      <w:spacing w:after="120"/>
      <w:ind w:left="283"/>
    </w:pPr>
  </w:style>
  <w:style w:type="character" w:customStyle="1" w:styleId="BodyTextIndentChar">
    <w:name w:val="Body Text Indent Char"/>
    <w:basedOn w:val="DefaultParagraphFont"/>
    <w:link w:val="BodyTextIndent"/>
    <w:uiPriority w:val="99"/>
    <w:semiHidden/>
    <w:rsid w:val="00426B8F"/>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426B8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26B8F"/>
    <w:rPr>
      <w:rFonts w:ascii="Calibri" w:hAnsi="Calibri"/>
      <w:color w:val="1E1E1E"/>
      <w:sz w:val="24"/>
    </w:rPr>
  </w:style>
  <w:style w:type="paragraph" w:styleId="BodyTextIndent2">
    <w:name w:val="Body Text Indent 2"/>
    <w:basedOn w:val="Normal"/>
    <w:link w:val="BodyTextIndent2Char"/>
    <w:uiPriority w:val="99"/>
    <w:semiHidden/>
    <w:unhideWhenUsed/>
    <w:rsid w:val="00426B8F"/>
    <w:pPr>
      <w:spacing w:after="120" w:line="480" w:lineRule="auto"/>
      <w:ind w:left="283"/>
    </w:pPr>
  </w:style>
  <w:style w:type="character" w:customStyle="1" w:styleId="BodyTextIndent2Char">
    <w:name w:val="Body Text Indent 2 Char"/>
    <w:basedOn w:val="DefaultParagraphFont"/>
    <w:link w:val="BodyTextIndent2"/>
    <w:uiPriority w:val="99"/>
    <w:semiHidden/>
    <w:rsid w:val="00426B8F"/>
    <w:rPr>
      <w:rFonts w:ascii="Calibri" w:hAnsi="Calibri"/>
      <w:color w:val="1E1E1E"/>
      <w:sz w:val="24"/>
    </w:rPr>
  </w:style>
  <w:style w:type="paragraph" w:styleId="BodyTextIndent3">
    <w:name w:val="Body Text Indent 3"/>
    <w:basedOn w:val="Normal"/>
    <w:link w:val="BodyTextIndent3Char"/>
    <w:uiPriority w:val="99"/>
    <w:semiHidden/>
    <w:unhideWhenUsed/>
    <w:rsid w:val="00426B8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26B8F"/>
    <w:rPr>
      <w:rFonts w:ascii="Calibri" w:hAnsi="Calibri"/>
      <w:color w:val="1E1E1E"/>
      <w:sz w:val="16"/>
      <w:szCs w:val="16"/>
    </w:rPr>
  </w:style>
  <w:style w:type="character" w:styleId="BookTitle">
    <w:name w:val="Book Title"/>
    <w:basedOn w:val="DefaultParagraphFont"/>
    <w:uiPriority w:val="33"/>
    <w:rsid w:val="00426B8F"/>
    <w:rPr>
      <w:b/>
      <w:bCs/>
      <w:i/>
      <w:iCs/>
      <w:spacing w:val="5"/>
    </w:rPr>
  </w:style>
  <w:style w:type="paragraph" w:styleId="Closing">
    <w:name w:val="Closing"/>
    <w:basedOn w:val="Normal"/>
    <w:link w:val="ClosingChar"/>
    <w:uiPriority w:val="99"/>
    <w:semiHidden/>
    <w:unhideWhenUsed/>
    <w:rsid w:val="00426B8F"/>
    <w:pPr>
      <w:spacing w:after="0" w:line="240" w:lineRule="auto"/>
      <w:ind w:left="4252"/>
    </w:pPr>
  </w:style>
  <w:style w:type="character" w:customStyle="1" w:styleId="ClosingChar">
    <w:name w:val="Closing Char"/>
    <w:basedOn w:val="DefaultParagraphFont"/>
    <w:link w:val="Closing"/>
    <w:uiPriority w:val="99"/>
    <w:semiHidden/>
    <w:rsid w:val="00426B8F"/>
    <w:rPr>
      <w:rFonts w:ascii="Calibri" w:hAnsi="Calibri"/>
      <w:color w:val="1E1E1E"/>
      <w:sz w:val="24"/>
    </w:rPr>
  </w:style>
  <w:style w:type="table" w:styleId="ColorfulGrid">
    <w:name w:val="Colorful Grid"/>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426B8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26B8F"/>
    <w:rPr>
      <w:rFonts w:ascii="Segoe UI" w:hAnsi="Segoe UI" w:cs="Segoe UI"/>
      <w:color w:val="1E1E1E"/>
      <w:sz w:val="16"/>
      <w:szCs w:val="16"/>
    </w:rPr>
  </w:style>
  <w:style w:type="table" w:styleId="GridTable1Light">
    <w:name w:val="Grid Table 1 Light"/>
    <w:basedOn w:val="TableNormal"/>
    <w:uiPriority w:val="46"/>
    <w:rsid w:val="00426B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6B8F"/>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6B8F"/>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6B8F"/>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6B8F"/>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6B8F"/>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6B8F"/>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6B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6B8F"/>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426B8F"/>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426B8F"/>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426B8F"/>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426B8F"/>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426B8F"/>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426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6B8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426B8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426B8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426B8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426B8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426B8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426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6B8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426B8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426B8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426B8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426B8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426B8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426B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6B8F"/>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426B8F"/>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426B8F"/>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426B8F"/>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426B8F"/>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426B8F"/>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426B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6B8F"/>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426B8F"/>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426B8F"/>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426B8F"/>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426B8F"/>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426B8F"/>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426B8F"/>
  </w:style>
  <w:style w:type="character" w:styleId="HTMLCite">
    <w:name w:val="HTML Cite"/>
    <w:basedOn w:val="DefaultParagraphFont"/>
    <w:uiPriority w:val="99"/>
    <w:semiHidden/>
    <w:unhideWhenUsed/>
    <w:rsid w:val="00426B8F"/>
    <w:rPr>
      <w:i/>
      <w:iCs/>
    </w:rPr>
  </w:style>
  <w:style w:type="character" w:styleId="HTMLCode">
    <w:name w:val="HTML Code"/>
    <w:basedOn w:val="DefaultParagraphFont"/>
    <w:uiPriority w:val="99"/>
    <w:semiHidden/>
    <w:unhideWhenUsed/>
    <w:rsid w:val="00426B8F"/>
    <w:rPr>
      <w:rFonts w:ascii="Consolas" w:hAnsi="Consolas" w:cs="Consolas"/>
      <w:sz w:val="20"/>
      <w:szCs w:val="20"/>
    </w:rPr>
  </w:style>
  <w:style w:type="character" w:styleId="HTMLDefinition">
    <w:name w:val="HTML Definition"/>
    <w:basedOn w:val="DefaultParagraphFont"/>
    <w:uiPriority w:val="99"/>
    <w:semiHidden/>
    <w:unhideWhenUsed/>
    <w:rsid w:val="00426B8F"/>
    <w:rPr>
      <w:i/>
      <w:iCs/>
    </w:rPr>
  </w:style>
  <w:style w:type="character" w:styleId="HTMLKeyboard">
    <w:name w:val="HTML Keyboard"/>
    <w:basedOn w:val="DefaultParagraphFont"/>
    <w:uiPriority w:val="99"/>
    <w:semiHidden/>
    <w:unhideWhenUsed/>
    <w:rsid w:val="00426B8F"/>
    <w:rPr>
      <w:rFonts w:ascii="Consolas" w:hAnsi="Consolas" w:cs="Consolas"/>
      <w:sz w:val="20"/>
      <w:szCs w:val="20"/>
    </w:rPr>
  </w:style>
  <w:style w:type="character" w:styleId="HTMLSample">
    <w:name w:val="HTML Sample"/>
    <w:basedOn w:val="DefaultParagraphFont"/>
    <w:uiPriority w:val="99"/>
    <w:semiHidden/>
    <w:unhideWhenUsed/>
    <w:rsid w:val="00426B8F"/>
    <w:rPr>
      <w:rFonts w:ascii="Consolas" w:hAnsi="Consolas" w:cs="Consolas"/>
      <w:sz w:val="24"/>
      <w:szCs w:val="24"/>
    </w:rPr>
  </w:style>
  <w:style w:type="character" w:styleId="HTMLTypewriter">
    <w:name w:val="HTML Typewriter"/>
    <w:basedOn w:val="DefaultParagraphFont"/>
    <w:uiPriority w:val="99"/>
    <w:semiHidden/>
    <w:unhideWhenUsed/>
    <w:rsid w:val="00426B8F"/>
    <w:rPr>
      <w:rFonts w:ascii="Consolas" w:hAnsi="Consolas" w:cs="Consolas"/>
      <w:sz w:val="20"/>
      <w:szCs w:val="20"/>
    </w:rPr>
  </w:style>
  <w:style w:type="character" w:styleId="HTMLVariable">
    <w:name w:val="HTML Variable"/>
    <w:basedOn w:val="DefaultParagraphFont"/>
    <w:uiPriority w:val="99"/>
    <w:semiHidden/>
    <w:unhideWhenUsed/>
    <w:rsid w:val="00426B8F"/>
    <w:rPr>
      <w:i/>
      <w:iCs/>
    </w:rPr>
  </w:style>
  <w:style w:type="character" w:styleId="IntenseEmphasis">
    <w:name w:val="Intense Emphasis"/>
    <w:basedOn w:val="DefaultParagraphFont"/>
    <w:uiPriority w:val="21"/>
    <w:rsid w:val="00426B8F"/>
    <w:rPr>
      <w:i/>
      <w:iCs/>
      <w:color w:val="2BB673" w:themeColor="accent1"/>
    </w:rPr>
  </w:style>
  <w:style w:type="paragraph" w:styleId="IntenseQuote">
    <w:name w:val="Intense Quote"/>
    <w:basedOn w:val="Normal"/>
    <w:next w:val="Normal"/>
    <w:link w:val="IntenseQuoteChar"/>
    <w:uiPriority w:val="30"/>
    <w:rsid w:val="00426B8F"/>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426B8F"/>
    <w:rPr>
      <w:rFonts w:ascii="Calibri" w:hAnsi="Calibri"/>
      <w:i/>
      <w:iCs/>
      <w:color w:val="2BB673" w:themeColor="accent1"/>
      <w:sz w:val="24"/>
    </w:rPr>
  </w:style>
  <w:style w:type="character" w:styleId="IntenseReference">
    <w:name w:val="Intense Reference"/>
    <w:basedOn w:val="DefaultParagraphFont"/>
    <w:uiPriority w:val="32"/>
    <w:rsid w:val="00426B8F"/>
    <w:rPr>
      <w:b/>
      <w:bCs/>
      <w:smallCaps/>
      <w:color w:val="2BB673" w:themeColor="accent1"/>
      <w:spacing w:val="5"/>
    </w:rPr>
  </w:style>
  <w:style w:type="table" w:styleId="LightGrid">
    <w:name w:val="Light Grid"/>
    <w:basedOn w:val="TableNormal"/>
    <w:uiPriority w:val="62"/>
    <w:semiHidden/>
    <w:unhideWhenUsed/>
    <w:rsid w:val="00426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6B8F"/>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426B8F"/>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426B8F"/>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426B8F"/>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426B8F"/>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426B8F"/>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426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6B8F"/>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426B8F"/>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426B8F"/>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426B8F"/>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426B8F"/>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426B8F"/>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426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6B8F"/>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426B8F"/>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426B8F"/>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426B8F"/>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426B8F"/>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426B8F"/>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426B8F"/>
  </w:style>
  <w:style w:type="paragraph" w:styleId="List">
    <w:name w:val="List"/>
    <w:basedOn w:val="Normal"/>
    <w:uiPriority w:val="99"/>
    <w:semiHidden/>
    <w:unhideWhenUsed/>
    <w:rsid w:val="00426B8F"/>
    <w:pPr>
      <w:ind w:left="283" w:hanging="283"/>
      <w:contextualSpacing/>
    </w:pPr>
  </w:style>
  <w:style w:type="paragraph" w:styleId="List2">
    <w:name w:val="List 2"/>
    <w:basedOn w:val="Normal"/>
    <w:uiPriority w:val="99"/>
    <w:semiHidden/>
    <w:unhideWhenUsed/>
    <w:rsid w:val="00426B8F"/>
    <w:pPr>
      <w:ind w:left="566" w:hanging="283"/>
      <w:contextualSpacing/>
    </w:pPr>
  </w:style>
  <w:style w:type="paragraph" w:styleId="List3">
    <w:name w:val="List 3"/>
    <w:basedOn w:val="Normal"/>
    <w:uiPriority w:val="99"/>
    <w:semiHidden/>
    <w:unhideWhenUsed/>
    <w:rsid w:val="00426B8F"/>
    <w:pPr>
      <w:ind w:left="849" w:hanging="283"/>
      <w:contextualSpacing/>
    </w:pPr>
  </w:style>
  <w:style w:type="paragraph" w:styleId="List4">
    <w:name w:val="List 4"/>
    <w:basedOn w:val="Normal"/>
    <w:uiPriority w:val="99"/>
    <w:semiHidden/>
    <w:unhideWhenUsed/>
    <w:rsid w:val="00426B8F"/>
    <w:pPr>
      <w:ind w:left="1132" w:hanging="283"/>
      <w:contextualSpacing/>
    </w:pPr>
  </w:style>
  <w:style w:type="paragraph" w:styleId="List5">
    <w:name w:val="List 5"/>
    <w:basedOn w:val="Normal"/>
    <w:uiPriority w:val="99"/>
    <w:semiHidden/>
    <w:unhideWhenUsed/>
    <w:rsid w:val="00426B8F"/>
    <w:pPr>
      <w:ind w:left="1415" w:hanging="283"/>
      <w:contextualSpacing/>
    </w:pPr>
  </w:style>
  <w:style w:type="paragraph" w:styleId="ListBullet5">
    <w:name w:val="List Bullet 5"/>
    <w:basedOn w:val="Normal"/>
    <w:uiPriority w:val="99"/>
    <w:semiHidden/>
    <w:rsid w:val="00426B8F"/>
    <w:pPr>
      <w:numPr>
        <w:numId w:val="24"/>
      </w:numPr>
      <w:contextualSpacing/>
    </w:pPr>
  </w:style>
  <w:style w:type="paragraph" w:styleId="ListNumber4">
    <w:name w:val="List Number 4"/>
    <w:basedOn w:val="Normal"/>
    <w:uiPriority w:val="99"/>
    <w:semiHidden/>
    <w:unhideWhenUsed/>
    <w:rsid w:val="00426B8F"/>
    <w:pPr>
      <w:numPr>
        <w:numId w:val="25"/>
      </w:numPr>
      <w:contextualSpacing/>
    </w:pPr>
  </w:style>
  <w:style w:type="paragraph" w:styleId="ListNumber5">
    <w:name w:val="List Number 5"/>
    <w:basedOn w:val="Normal"/>
    <w:uiPriority w:val="99"/>
    <w:semiHidden/>
    <w:rsid w:val="00426B8F"/>
    <w:pPr>
      <w:numPr>
        <w:numId w:val="26"/>
      </w:numPr>
      <w:contextualSpacing/>
    </w:pPr>
  </w:style>
  <w:style w:type="paragraph" w:styleId="ListParagraph">
    <w:name w:val="List Paragraph"/>
    <w:basedOn w:val="Normal"/>
    <w:uiPriority w:val="34"/>
    <w:qFormat/>
    <w:rsid w:val="00426B8F"/>
    <w:pPr>
      <w:ind w:left="720"/>
      <w:contextualSpacing/>
    </w:pPr>
  </w:style>
  <w:style w:type="table" w:styleId="ListTable1Light">
    <w:name w:val="List Table 1 Light"/>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426B8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6B8F"/>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426B8F"/>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426B8F"/>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426B8F"/>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426B8F"/>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426B8F"/>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426B8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6B8F"/>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426B8F"/>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426B8F"/>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426B8F"/>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426B8F"/>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426B8F"/>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426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6B8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426B8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426B8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426B8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426B8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426B8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426B8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6B8F"/>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6B8F"/>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6B8F"/>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6B8F"/>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6B8F"/>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6B8F"/>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6B8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6B8F"/>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426B8F"/>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426B8F"/>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426B8F"/>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426B8F"/>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426B8F"/>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426B8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6B8F"/>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6B8F"/>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6B8F"/>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6B8F"/>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6B8F"/>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6B8F"/>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26B8F"/>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426B8F"/>
    <w:rPr>
      <w:rFonts w:ascii="Consolas" w:hAnsi="Consolas" w:cs="Consolas"/>
      <w:color w:val="1E1E1E"/>
      <w:sz w:val="20"/>
      <w:szCs w:val="20"/>
    </w:rPr>
  </w:style>
  <w:style w:type="table" w:styleId="MediumGrid1">
    <w:name w:val="Medium Grid 1"/>
    <w:basedOn w:val="TableNormal"/>
    <w:uiPriority w:val="67"/>
    <w:semiHidden/>
    <w:unhideWhenUsed/>
    <w:rsid w:val="00426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6B8F"/>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426B8F"/>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426B8F"/>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426B8F"/>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426B8F"/>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426B8F"/>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6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6B8F"/>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6B8F"/>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6B8F"/>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6B8F"/>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6B8F"/>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6B8F"/>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426B8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426B8F"/>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426B8F"/>
    <w:pPr>
      <w:spacing w:after="0" w:line="240" w:lineRule="auto"/>
    </w:pPr>
    <w:rPr>
      <w:rFonts w:ascii="Calibri" w:hAnsi="Calibri"/>
      <w:color w:val="1E1E1E"/>
      <w:sz w:val="24"/>
    </w:rPr>
  </w:style>
  <w:style w:type="paragraph" w:styleId="NormalIndent">
    <w:name w:val="Normal Indent"/>
    <w:basedOn w:val="Normal"/>
    <w:uiPriority w:val="99"/>
    <w:semiHidden/>
    <w:unhideWhenUsed/>
    <w:rsid w:val="00426B8F"/>
    <w:pPr>
      <w:ind w:left="720"/>
    </w:pPr>
  </w:style>
  <w:style w:type="paragraph" w:styleId="NoteHeading">
    <w:name w:val="Note Heading"/>
    <w:basedOn w:val="Normal"/>
    <w:next w:val="Normal"/>
    <w:link w:val="NoteHeadingChar"/>
    <w:uiPriority w:val="99"/>
    <w:semiHidden/>
    <w:unhideWhenUsed/>
    <w:rsid w:val="00426B8F"/>
    <w:pPr>
      <w:spacing w:after="0" w:line="240" w:lineRule="auto"/>
    </w:pPr>
  </w:style>
  <w:style w:type="character" w:customStyle="1" w:styleId="NoteHeadingChar">
    <w:name w:val="Note Heading Char"/>
    <w:basedOn w:val="DefaultParagraphFont"/>
    <w:link w:val="NoteHeading"/>
    <w:uiPriority w:val="99"/>
    <w:semiHidden/>
    <w:rsid w:val="00426B8F"/>
    <w:rPr>
      <w:rFonts w:ascii="Calibri" w:hAnsi="Calibri"/>
      <w:color w:val="1E1E1E"/>
      <w:sz w:val="24"/>
    </w:rPr>
  </w:style>
  <w:style w:type="character" w:styleId="PlaceholderText">
    <w:name w:val="Placeholder Text"/>
    <w:basedOn w:val="DefaultParagraphFont"/>
    <w:uiPriority w:val="99"/>
    <w:semiHidden/>
    <w:rsid w:val="00426B8F"/>
    <w:rPr>
      <w:color w:val="808080"/>
    </w:rPr>
  </w:style>
  <w:style w:type="table" w:styleId="PlainTable1">
    <w:name w:val="Plain Table 1"/>
    <w:basedOn w:val="TableNormal"/>
    <w:uiPriority w:val="41"/>
    <w:rsid w:val="00426B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6B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6B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6B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426B8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26B8F"/>
    <w:rPr>
      <w:rFonts w:ascii="Consolas" w:hAnsi="Consolas" w:cs="Consolas"/>
      <w:color w:val="1E1E1E"/>
      <w:sz w:val="21"/>
      <w:szCs w:val="21"/>
    </w:rPr>
  </w:style>
  <w:style w:type="paragraph" w:styleId="Quote">
    <w:name w:val="Quote"/>
    <w:basedOn w:val="Normal"/>
    <w:next w:val="Normal"/>
    <w:link w:val="QuoteChar"/>
    <w:uiPriority w:val="29"/>
    <w:qFormat/>
    <w:rsid w:val="00426B8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26B8F"/>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426B8F"/>
  </w:style>
  <w:style w:type="character" w:customStyle="1" w:styleId="SalutationChar">
    <w:name w:val="Salutation Char"/>
    <w:basedOn w:val="DefaultParagraphFont"/>
    <w:link w:val="Salutation"/>
    <w:uiPriority w:val="99"/>
    <w:semiHidden/>
    <w:rsid w:val="00426B8F"/>
    <w:rPr>
      <w:rFonts w:ascii="Calibri" w:hAnsi="Calibri"/>
      <w:color w:val="1E1E1E"/>
      <w:sz w:val="24"/>
    </w:rPr>
  </w:style>
  <w:style w:type="paragraph" w:styleId="Signature">
    <w:name w:val="Signature"/>
    <w:basedOn w:val="Normal"/>
    <w:link w:val="SignatureChar"/>
    <w:uiPriority w:val="99"/>
    <w:semiHidden/>
    <w:unhideWhenUsed/>
    <w:rsid w:val="00426B8F"/>
    <w:pPr>
      <w:spacing w:after="0" w:line="240" w:lineRule="auto"/>
      <w:ind w:left="4252"/>
    </w:pPr>
  </w:style>
  <w:style w:type="character" w:customStyle="1" w:styleId="SignatureChar">
    <w:name w:val="Signature Char"/>
    <w:basedOn w:val="DefaultParagraphFont"/>
    <w:link w:val="Signature"/>
    <w:uiPriority w:val="99"/>
    <w:semiHidden/>
    <w:rsid w:val="00426B8F"/>
    <w:rPr>
      <w:rFonts w:ascii="Calibri" w:hAnsi="Calibri"/>
      <w:color w:val="1E1E1E"/>
      <w:sz w:val="24"/>
    </w:rPr>
  </w:style>
  <w:style w:type="character" w:styleId="Strong">
    <w:name w:val="Strong"/>
    <w:basedOn w:val="DefaultParagraphFont"/>
    <w:uiPriority w:val="22"/>
    <w:qFormat/>
    <w:rsid w:val="00426B8F"/>
    <w:rPr>
      <w:b/>
      <w:bCs/>
    </w:rPr>
  </w:style>
  <w:style w:type="paragraph" w:styleId="Subtitle">
    <w:name w:val="Subtitle"/>
    <w:basedOn w:val="Normal"/>
    <w:next w:val="Normal"/>
    <w:link w:val="SubtitleChar"/>
    <w:uiPriority w:val="11"/>
    <w:semiHidden/>
    <w:qFormat/>
    <w:rsid w:val="00426B8F"/>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426B8F"/>
    <w:rPr>
      <w:rFonts w:eastAsiaTheme="minorEastAsia"/>
      <w:color w:val="5A5A5A" w:themeColor="text1" w:themeTint="A5"/>
      <w:spacing w:val="15"/>
    </w:rPr>
  </w:style>
  <w:style w:type="character" w:styleId="SubtleEmphasis">
    <w:name w:val="Subtle Emphasis"/>
    <w:basedOn w:val="DefaultParagraphFont"/>
    <w:uiPriority w:val="19"/>
    <w:rsid w:val="00426B8F"/>
    <w:rPr>
      <w:i/>
      <w:iCs/>
      <w:color w:val="404040" w:themeColor="text1" w:themeTint="BF"/>
    </w:rPr>
  </w:style>
  <w:style w:type="character" w:styleId="SubtleReference">
    <w:name w:val="Subtle Reference"/>
    <w:basedOn w:val="DefaultParagraphFont"/>
    <w:uiPriority w:val="31"/>
    <w:rsid w:val="00426B8F"/>
    <w:rPr>
      <w:smallCaps/>
      <w:color w:val="5A5A5A" w:themeColor="text1" w:themeTint="A5"/>
    </w:rPr>
  </w:style>
  <w:style w:type="table" w:styleId="Table3Deffects1">
    <w:name w:val="Table 3D effects 1"/>
    <w:basedOn w:val="TableNormal"/>
    <w:uiPriority w:val="99"/>
    <w:semiHidden/>
    <w:unhideWhenUsed/>
    <w:rsid w:val="00426B8F"/>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6B8F"/>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6B8F"/>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6B8F"/>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6B8F"/>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6B8F"/>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6B8F"/>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6B8F"/>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6B8F"/>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6B8F"/>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6B8F"/>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6B8F"/>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6B8F"/>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6B8F"/>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6B8F"/>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6B8F"/>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6B8F"/>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26B8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6B8F"/>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6B8F"/>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6B8F"/>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6B8F"/>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6B8F"/>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6B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6B8F"/>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6B8F"/>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6B8F"/>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6B8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6B8F"/>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6B8F"/>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6B8F"/>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426B8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6B8F"/>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6B8F"/>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6B8F"/>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6B8F"/>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6B8F"/>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6B8F"/>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6B8F"/>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6B8F"/>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F61AEB"/>
    <w:pPr>
      <w:spacing w:after="0" w:line="240" w:lineRule="auto"/>
    </w:pPr>
    <w:rPr>
      <w:rFonts w:ascii="Calibri" w:hAnsi="Calibri"/>
      <w:color w:val="1E1E1E"/>
      <w:sz w:val="24"/>
    </w:rPr>
  </w:style>
  <w:style w:type="table" w:customStyle="1" w:styleId="TableGridnoborders1">
    <w:name w:val="Table Grid (no borders)1"/>
    <w:basedOn w:val="TableNormal"/>
    <w:uiPriority w:val="99"/>
    <w:rsid w:val="008D0833"/>
    <w:pPr>
      <w:spacing w:line="240" w:lineRule="atLeast"/>
    </w:pPr>
    <w:rPr>
      <w:rFonts w:ascii="Calibri" w:hAnsi="Calibri"/>
      <w:sz w:val="24"/>
    </w:rPr>
    <w:tblPr>
      <w:tblInd w:w="113" w:type="dxa"/>
      <w:tblCellMar>
        <w:top w:w="28" w:type="dxa"/>
        <w:bottom w:w="28"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425538649">
      <w:bodyDiv w:val="1"/>
      <w:marLeft w:val="0"/>
      <w:marRight w:val="0"/>
      <w:marTop w:val="0"/>
      <w:marBottom w:val="0"/>
      <w:divBdr>
        <w:top w:val="none" w:sz="0" w:space="0" w:color="auto"/>
        <w:left w:val="none" w:sz="0" w:space="0" w:color="auto"/>
        <w:bottom w:val="none" w:sz="0" w:space="0" w:color="auto"/>
        <w:right w:val="none" w:sz="0" w:space="0" w:color="auto"/>
      </w:divBdr>
    </w:div>
    <w:div w:id="551845345">
      <w:bodyDiv w:val="1"/>
      <w:marLeft w:val="0"/>
      <w:marRight w:val="0"/>
      <w:marTop w:val="0"/>
      <w:marBottom w:val="0"/>
      <w:divBdr>
        <w:top w:val="none" w:sz="0" w:space="0" w:color="auto"/>
        <w:left w:val="none" w:sz="0" w:space="0" w:color="auto"/>
        <w:bottom w:val="none" w:sz="0" w:space="0" w:color="auto"/>
        <w:right w:val="none" w:sz="0" w:space="0" w:color="auto"/>
      </w:divBdr>
    </w:div>
    <w:div w:id="837574927">
      <w:bodyDiv w:val="1"/>
      <w:marLeft w:val="0"/>
      <w:marRight w:val="0"/>
      <w:marTop w:val="0"/>
      <w:marBottom w:val="0"/>
      <w:divBdr>
        <w:top w:val="none" w:sz="0" w:space="0" w:color="auto"/>
        <w:left w:val="none" w:sz="0" w:space="0" w:color="auto"/>
        <w:bottom w:val="none" w:sz="0" w:space="0" w:color="auto"/>
        <w:right w:val="none" w:sz="0" w:space="0" w:color="auto"/>
      </w:divBdr>
    </w:div>
    <w:div w:id="907115415">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312178164">
      <w:bodyDiv w:val="1"/>
      <w:marLeft w:val="0"/>
      <w:marRight w:val="0"/>
      <w:marTop w:val="0"/>
      <w:marBottom w:val="0"/>
      <w:divBdr>
        <w:top w:val="none" w:sz="0" w:space="0" w:color="auto"/>
        <w:left w:val="none" w:sz="0" w:space="0" w:color="auto"/>
        <w:bottom w:val="none" w:sz="0" w:space="0" w:color="auto"/>
        <w:right w:val="none" w:sz="0" w:space="0" w:color="auto"/>
      </w:divBdr>
    </w:div>
    <w:div w:id="1330062462">
      <w:bodyDiv w:val="1"/>
      <w:marLeft w:val="0"/>
      <w:marRight w:val="0"/>
      <w:marTop w:val="0"/>
      <w:marBottom w:val="0"/>
      <w:divBdr>
        <w:top w:val="none" w:sz="0" w:space="0" w:color="auto"/>
        <w:left w:val="none" w:sz="0" w:space="0" w:color="auto"/>
        <w:bottom w:val="none" w:sz="0" w:space="0" w:color="auto"/>
        <w:right w:val="none" w:sz="0" w:space="0" w:color="auto"/>
      </w:divBdr>
    </w:div>
    <w:div w:id="1787693850">
      <w:bodyDiv w:val="1"/>
      <w:marLeft w:val="0"/>
      <w:marRight w:val="0"/>
      <w:marTop w:val="0"/>
      <w:marBottom w:val="0"/>
      <w:divBdr>
        <w:top w:val="none" w:sz="0" w:space="0" w:color="auto"/>
        <w:left w:val="none" w:sz="0" w:space="0" w:color="auto"/>
        <w:bottom w:val="none" w:sz="0" w:space="0" w:color="auto"/>
        <w:right w:val="none" w:sz="0" w:space="0" w:color="auto"/>
      </w:divBdr>
    </w:div>
    <w:div w:id="207939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creativecommons.org"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epou.co.nz/news/safe-practice-effective-communication-launch/911" TargetMode="External"/><Relationship Id="rId2" Type="http://schemas.openxmlformats.org/officeDocument/2006/relationships/hyperlink" Target="http://www.apt.ch" TargetMode="External"/><Relationship Id="rId1" Type="http://schemas.openxmlformats.org/officeDocument/2006/relationships/hyperlink" Target="https://www.midcentraldhb.govt.nz/HealthServices/ElderHealth/Documents/STAR%202-1940.pdf" TargetMode="External"/><Relationship Id="rId6" Type="http://schemas.openxmlformats.org/officeDocument/2006/relationships/hyperlink" Target="https://www.health.govt.nz/system/files/documents/publications/secure-dementia-care-home-design-information-resource.pdf" TargetMode="External"/><Relationship Id="rId5" Type="http://schemas.openxmlformats.org/officeDocument/2006/relationships/hyperlink" Target="https://www.health.govt.nz/system/files/documents/publications/secure-dementia-care-home-design-information-resource.pdf" TargetMode="External"/><Relationship Id="rId4" Type="http://schemas.openxmlformats.org/officeDocument/2006/relationships/hyperlink" Target="https://www.tepou.co.nz/uploads/files/resource-assets/sensory_modulation_in_acute_mental_health_ward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COTA\OPCAT%20Report.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CE349-1F1B-4077-B33D-738C25DE8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OPCAT Report</Template>
  <TotalTime>1</TotalTime>
  <Pages>27</Pages>
  <Words>5835</Words>
  <Characters>33264</Characters>
  <Application>Microsoft Office Word</Application>
  <DocSecurity>0</DocSecurity>
  <Lines>277</Lines>
  <Paragraphs>78</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
      <vt:lpstr>Executive summary</vt:lpstr>
      <vt:lpstr>    Background</vt:lpstr>
      <vt:lpstr>    Summary of findings </vt:lpstr>
      <vt:lpstr>    Recommendations</vt:lpstr>
      <vt:lpstr>    Feedback meeting</vt:lpstr>
      <vt:lpstr>Facility facts</vt:lpstr>
      <vt:lpstr>    STAR 1 (Services for Treatment, Assessment and Rehabilitation)</vt:lpstr>
      <vt:lpstr>        MDHB’s proposed changes to their model of care</vt:lpstr>
      <vt:lpstr>    Region</vt:lpstr>
      <vt:lpstr>    Previous inspections</vt:lpstr>
      <vt:lpstr>The inspection</vt:lpstr>
      <vt:lpstr>    Inspection methodology</vt:lpstr>
      <vt:lpstr>    Inspection focus</vt:lpstr>
      <vt:lpstr>    Recommendations from previous inspections</vt:lpstr>
      <vt:lpstr>Healthcare and treatment</vt:lpstr>
      <vt:lpstr>    Assessment and care planning</vt:lpstr>
      <vt:lpstr>    Restraint as least restrictive practice</vt:lpstr>
      <vt:lpstr>        Clinical record review</vt:lpstr>
      <vt:lpstr>        Use of personal restraint and ‘Specials’</vt:lpstr>
      <vt:lpstr>        Staff views about use of restraint in the Unit</vt:lpstr>
      <vt:lpstr>        Restraint training for staff</vt:lpstr>
      <vt:lpstr>    Sensory modulation</vt:lpstr>
      <vt:lpstr>    Recommendations – healthcare and treatment</vt:lpstr>
      <vt:lpstr>    STAR 1 comments</vt:lpstr>
      <vt:lpstr>Protective measures</vt:lpstr>
      <vt:lpstr>    Complaints process</vt:lpstr>
      <vt:lpstr>    Recommendations – protective measures</vt:lpstr>
      <vt:lpstr>    STAR 1 comments</vt:lpstr>
      <vt:lpstr>Material conditions</vt:lpstr>
      <vt:lpstr>    Accommodation and sanitary conditions</vt:lpstr>
      <vt:lpstr>        The environment in the Unit</vt:lpstr>
      <vt:lpstr>        The patient lounge was small and poorly resourced</vt:lpstr>
      <vt:lpstr>        Patient rooms were not personalised</vt:lpstr>
      <vt:lpstr>        Lack of a dining room or kitchen </vt:lpstr>
      <vt:lpstr>        Outside area not fit for purpose</vt:lpstr>
      <vt:lpstr>    Food</vt:lpstr>
      <vt:lpstr>    Recommendations – material conditions</vt:lpstr>
      <vt:lpstr>    STAR 1 comments</vt:lpstr>
      <vt:lpstr>Activities and programmes</vt:lpstr>
      <vt:lpstr>    Lack of group activities</vt:lpstr>
      <vt:lpstr>    Cultural and spiritual support</vt:lpstr>
      <vt:lpstr>    Recommendations – activities and programmes</vt:lpstr>
      <vt:lpstr>    STAR 1 comments</vt:lpstr>
      <vt:lpstr>Communications</vt:lpstr>
      <vt:lpstr>    Access to visitors </vt:lpstr>
      <vt:lpstr>        Interpretation services</vt:lpstr>
      <vt:lpstr>    Recommendations – communications</vt:lpstr>
      <vt:lpstr>Staff</vt:lpstr>
      <vt:lpstr>    Low staff morale</vt:lpstr>
      <vt:lpstr>    Recommendations – staff</vt:lpstr>
      <vt:lpstr>Acknowledgements</vt:lpstr>
      <vt:lpstr>List of documents provided to Inspectors</vt:lpstr>
      <vt:lpstr>List of people who spoke with Inspectors</vt:lpstr>
      <vt:lpstr>Legislative framework</vt:lpstr>
      <vt:lpstr/>
    </vt:vector>
  </TitlesOfParts>
  <Company/>
  <LinksUpToDate>false</LinksUpToDate>
  <CharactersWithSpaces>39021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Rutter</dc:creator>
  <cp:keywords/>
  <dc:description/>
  <cp:lastModifiedBy>Olivia Silverwood</cp:lastModifiedBy>
  <cp:revision>2</cp:revision>
  <cp:lastPrinted>2021-06-03T02:35:00Z</cp:lastPrinted>
  <dcterms:created xsi:type="dcterms:W3CDTF">2021-06-07T23:23:00Z</dcterms:created>
  <dcterms:modified xsi:type="dcterms:W3CDTF">2021-06-07T23:23:00Z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2016-V1</vt:lpwstr>
  </property>
</Properties>
</file>