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bookmarkStart w:id="0" w:name="_GoBack"/>
      <w:bookmarkEnd w:id="0"/>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rsidTr="00094D1D">
        <w:trPr>
          <w:trHeight w:hRule="exact" w:val="2268"/>
        </w:trPr>
        <w:tc>
          <w:tcPr>
            <w:tcW w:w="9576" w:type="dxa"/>
            <w:tcMar>
              <w:top w:w="794" w:type="dxa"/>
            </w:tcMar>
            <w:vAlign w:val="bottom"/>
          </w:tcPr>
          <w:p w:rsidR="00166C30" w:rsidRPr="000E36A8" w:rsidRDefault="005E4DA2" w:rsidP="005E4DA2">
            <w:pPr>
              <w:pStyle w:val="Title"/>
            </w:pPr>
            <w:r>
              <w:t>Request for d</w:t>
            </w:r>
            <w:r w:rsidRPr="0091689C">
              <w:t>raft answer</w:t>
            </w:r>
            <w:r>
              <w:t>s</w:t>
            </w:r>
            <w:r w:rsidRPr="0091689C">
              <w:t xml:space="preserve"> to parliamentary question</w:t>
            </w:r>
            <w:r>
              <w:t>s prepared by Police staff</w:t>
            </w:r>
          </w:p>
        </w:tc>
      </w:tr>
      <w:tr w:rsidR="00C87D78" w:rsidTr="00094D1D">
        <w:trPr>
          <w:trHeight w:hRule="exact" w:val="340"/>
        </w:trPr>
        <w:tc>
          <w:tcPr>
            <w:tcW w:w="9576" w:type="dxa"/>
            <w:vAlign w:val="bottom"/>
          </w:tcPr>
          <w:p w:rsidR="00C87D78" w:rsidRDefault="00C87D78" w:rsidP="00C731DE"/>
        </w:tc>
      </w:tr>
      <w:tr w:rsidR="00F417FD" w:rsidTr="00094D1D">
        <w:trPr>
          <w:trHeight w:val="2098"/>
        </w:trPr>
        <w:tc>
          <w:tcPr>
            <w:tcW w:w="9576" w:type="dxa"/>
          </w:tcPr>
          <w:p w:rsidR="00F417FD" w:rsidRPr="00971749" w:rsidRDefault="00F417FD" w:rsidP="00971749">
            <w:pPr>
              <w:pStyle w:val="Heading1-Subnonboldtext"/>
            </w:pPr>
            <w:r w:rsidRPr="00971749">
              <w:rPr>
                <w:rStyle w:val="Heading1-Sub"/>
              </w:rPr>
              <w:t>Legislation</w:t>
            </w:r>
            <w:r w:rsidRPr="00971749">
              <w:tab/>
            </w:r>
            <w:r w:rsidR="005E4DA2">
              <w:t xml:space="preserve">Official Information Act 1982, </w:t>
            </w:r>
            <w:r w:rsidR="0014631C">
              <w:t>s</w:t>
            </w:r>
            <w:r w:rsidR="005E4DA2">
              <w:t xml:space="preserve">s </w:t>
            </w:r>
            <w:r w:rsidR="0014631C">
              <w:t xml:space="preserve">9(2)(f)(iv), 9(2)(g)(i) </w:t>
            </w:r>
          </w:p>
          <w:p w:rsidR="00F417FD" w:rsidRPr="00971749" w:rsidRDefault="00F417FD" w:rsidP="00971749">
            <w:pPr>
              <w:pStyle w:val="Heading1-Subnonboldtext"/>
            </w:pPr>
            <w:r w:rsidRPr="00971749">
              <w:rPr>
                <w:rStyle w:val="Heading1-Sub"/>
              </w:rPr>
              <w:t>Agency</w:t>
            </w:r>
            <w:r w:rsidRPr="00971749">
              <w:tab/>
            </w:r>
            <w:r w:rsidR="0014631C">
              <w:t>New Zealand Police</w:t>
            </w:r>
          </w:p>
          <w:p w:rsidR="00F417FD" w:rsidRPr="00971749" w:rsidRDefault="00F417FD" w:rsidP="00971749">
            <w:pPr>
              <w:pStyle w:val="Heading1-Subnonboldtext"/>
            </w:pPr>
            <w:r w:rsidRPr="00971749">
              <w:rPr>
                <w:rStyle w:val="Heading1-Sub"/>
              </w:rPr>
              <w:t>Ombudsman</w:t>
            </w:r>
            <w:r w:rsidRPr="00971749">
              <w:tab/>
            </w:r>
            <w:smartTag w:uri="urn:schemas-microsoft-com:office:smarttags" w:element="PersonName">
              <w:r w:rsidR="00E738FE" w:rsidRPr="00CB3A6F">
                <w:t>Anand Satyanand</w:t>
              </w:r>
            </w:smartTag>
          </w:p>
          <w:p w:rsidR="00F417FD" w:rsidRPr="00971749" w:rsidRDefault="00F417FD" w:rsidP="00971749">
            <w:pPr>
              <w:pStyle w:val="Heading1-Subnonboldtext"/>
            </w:pPr>
            <w:r w:rsidRPr="00971749">
              <w:rPr>
                <w:rStyle w:val="Heading1-Sub"/>
              </w:rPr>
              <w:t>Case number(s)</w:t>
            </w:r>
            <w:r w:rsidRPr="00971749">
              <w:tab/>
            </w:r>
            <w:r w:rsidR="005E4DA2">
              <w:t>W49982</w:t>
            </w:r>
          </w:p>
          <w:p w:rsidR="00F417FD" w:rsidRPr="00F417FD" w:rsidRDefault="00F417FD" w:rsidP="00E738FE">
            <w:pPr>
              <w:pStyle w:val="Heading1-Subnonboldtext"/>
            </w:pPr>
            <w:r w:rsidRPr="00971749">
              <w:rPr>
                <w:rStyle w:val="Heading1-Sub"/>
              </w:rPr>
              <w:t>Date</w:t>
            </w:r>
            <w:r w:rsidRPr="00971749">
              <w:tab/>
            </w:r>
            <w:r w:rsidR="00E738FE">
              <w:t>28 July 2003</w:t>
            </w:r>
          </w:p>
        </w:tc>
      </w:tr>
    </w:tbl>
    <w:p w:rsidR="00094D1D" w:rsidRPr="00094D1D" w:rsidRDefault="00094D1D" w:rsidP="00094D1D">
      <w:pPr>
        <w:pStyle w:val="Guidelines"/>
        <w:rPr>
          <w:color w:val="auto"/>
        </w:rPr>
      </w:pPr>
    </w:p>
    <w:p w:rsidR="00FA48B0" w:rsidRPr="005E4DA2" w:rsidRDefault="005E4DA2" w:rsidP="005E4DA2">
      <w:pPr>
        <w:pStyle w:val="Guidelines"/>
        <w:rPr>
          <w:color w:val="auto"/>
        </w:rPr>
      </w:pPr>
      <w:r w:rsidRPr="005E4DA2">
        <w:rPr>
          <w:i/>
          <w:color w:val="auto"/>
        </w:rPr>
        <w:t>Section 9(2)(g)(i) applied—release would prejudice the free and frank expression of similar communications in future—no public interest override</w:t>
      </w:r>
    </w:p>
    <w:p w:rsidR="00E77A82" w:rsidRDefault="00E77A82" w:rsidP="00E77A82">
      <w:pPr>
        <w:pStyle w:val="Heading1"/>
      </w:pPr>
      <w:r>
        <w:t>Background</w:t>
      </w:r>
    </w:p>
    <w:p w:rsidR="005E4DA2" w:rsidRDefault="005E4DA2" w:rsidP="005E4DA2">
      <w:pPr>
        <w:pStyle w:val="BodyText"/>
      </w:pPr>
      <w:r>
        <w:t xml:space="preserve">An MP asked the Police for draft answers to parliamentary questions on a pilot youth justice programme. The Police explained that this was a Ministry of Justice project, and so the draft replies prepared by Police staff had never been tendered. The Police withheld the draft replies under section 9(2)(g)(i) </w:t>
      </w:r>
      <w:r w:rsidR="001B3D2F">
        <w:t xml:space="preserve">of the Official Information Act (OIA) </w:t>
      </w:r>
      <w:r>
        <w:t>and the requester complained to the Ombudsman.</w:t>
      </w:r>
    </w:p>
    <w:p w:rsidR="005B2CCF" w:rsidRDefault="005B2CCF" w:rsidP="005B2CCF">
      <w:pPr>
        <w:pStyle w:val="Heading1"/>
      </w:pPr>
      <w:r>
        <w:t xml:space="preserve">Investigation </w:t>
      </w:r>
    </w:p>
    <w:p w:rsidR="005E4DA2" w:rsidRDefault="005E4DA2" w:rsidP="005E4DA2">
      <w:pPr>
        <w:pStyle w:val="BodyText"/>
        <w:rPr>
          <w:sz w:val="23"/>
          <w:szCs w:val="23"/>
        </w:rPr>
      </w:pPr>
      <w:r>
        <w:t xml:space="preserve">Section 9(2)(f)(iv) of the OIA usually applies to draft answers to parliamentary questions tendered by </w:t>
      </w:r>
      <w:r w:rsidR="001B3D2F">
        <w:rPr>
          <w:i/>
        </w:rPr>
        <w:t xml:space="preserve">‘officials’ to </w:t>
      </w:r>
      <w:r>
        <w:t xml:space="preserve">Ministers (see case </w:t>
      </w:r>
      <w:hyperlink r:id="rId8" w:history="1">
        <w:r w:rsidRPr="00CE4A02">
          <w:rPr>
            <w:rStyle w:val="Hyperlink"/>
          </w:rPr>
          <w:t>W45495</w:t>
        </w:r>
      </w:hyperlink>
      <w:r>
        <w:t xml:space="preserve">). The advice in this case had not been </w:t>
      </w:r>
      <w:r w:rsidRPr="004213FF">
        <w:rPr>
          <w:i/>
        </w:rPr>
        <w:t>‘tendered’</w:t>
      </w:r>
      <w:r>
        <w:t xml:space="preserve">, and there was a question about whether Police staff (whether sworn officers or civilians) were </w:t>
      </w:r>
      <w:r w:rsidRPr="004213FF">
        <w:rPr>
          <w:i/>
        </w:rPr>
        <w:t>‘officials’</w:t>
      </w:r>
      <w:r w:rsidR="007D55F4">
        <w:rPr>
          <w:i/>
        </w:rPr>
        <w:t xml:space="preserve"> </w:t>
      </w:r>
      <w:r w:rsidR="007D55F4">
        <w:t xml:space="preserve">(see </w:t>
      </w:r>
      <w:hyperlink w:anchor="Postscript" w:history="1">
        <w:r w:rsidR="007D55F4" w:rsidRPr="007D55F4">
          <w:rPr>
            <w:rStyle w:val="Hyperlink"/>
          </w:rPr>
          <w:t>Postscript</w:t>
        </w:r>
      </w:hyperlink>
      <w:r w:rsidR="007D55F4">
        <w:t>)</w:t>
      </w:r>
      <w:r>
        <w:t xml:space="preserve">. </w:t>
      </w:r>
      <w:r>
        <w:rPr>
          <w:sz w:val="23"/>
          <w:szCs w:val="23"/>
        </w:rPr>
        <w:t xml:space="preserve">However, the </w:t>
      </w:r>
      <w:r w:rsidRPr="003424CD">
        <w:rPr>
          <w:i/>
          <w:sz w:val="23"/>
          <w:szCs w:val="23"/>
        </w:rPr>
        <w:t>‘underlying constitutional issues’</w:t>
      </w:r>
      <w:r>
        <w:rPr>
          <w:i/>
          <w:sz w:val="23"/>
          <w:szCs w:val="23"/>
        </w:rPr>
        <w:t xml:space="preserve"> </w:t>
      </w:r>
      <w:r>
        <w:rPr>
          <w:sz w:val="23"/>
          <w:szCs w:val="23"/>
        </w:rPr>
        <w:t>were the same</w:t>
      </w:r>
      <w:r>
        <w:rPr>
          <w:i/>
          <w:sz w:val="23"/>
          <w:szCs w:val="23"/>
        </w:rPr>
        <w:t xml:space="preserve">. </w:t>
      </w:r>
      <w:r>
        <w:rPr>
          <w:sz w:val="23"/>
          <w:szCs w:val="23"/>
        </w:rPr>
        <w:t>The Ombudsman therefore considered the matter under section 9(2)(g)(i) of the OIA.</w:t>
      </w:r>
    </w:p>
    <w:p w:rsidR="005E4DA2" w:rsidRPr="0004150E" w:rsidRDefault="005E4DA2" w:rsidP="005B2CCF">
      <w:pPr>
        <w:pStyle w:val="Heading2"/>
      </w:pPr>
      <w:r w:rsidRPr="0004150E">
        <w:t xml:space="preserve">Section 9(2)(g)(i) </w:t>
      </w:r>
    </w:p>
    <w:p w:rsidR="005E4DA2" w:rsidRDefault="005E4DA2" w:rsidP="005E4DA2">
      <w:pPr>
        <w:pStyle w:val="BodyText"/>
      </w:pPr>
      <w:r>
        <w:t xml:space="preserve">The key issue under section 9(2)(g)(i) is </w:t>
      </w:r>
      <w:r w:rsidRPr="00B85478">
        <w:t>whe</w:t>
      </w:r>
      <w:r>
        <w:t xml:space="preserve">ther release of the information at issue </w:t>
      </w:r>
      <w:r w:rsidRPr="00B85478">
        <w:t xml:space="preserve">would inhibit the </w:t>
      </w:r>
      <w:r>
        <w:t>future free and frank expression</w:t>
      </w:r>
      <w:r w:rsidRPr="00B85478">
        <w:t xml:space="preserve"> </w:t>
      </w:r>
      <w:r>
        <w:t>of</w:t>
      </w:r>
      <w:r w:rsidRPr="00B85478">
        <w:t xml:space="preserve"> opinions</w:t>
      </w:r>
      <w:r>
        <w:t xml:space="preserve"> that are necessary for the effective </w:t>
      </w:r>
      <w:r>
        <w:lastRenderedPageBreak/>
        <w:t>conduct of public affairs</w:t>
      </w:r>
      <w:r w:rsidRPr="00B85478">
        <w:t xml:space="preserve">. </w:t>
      </w:r>
      <w:r>
        <w:t xml:space="preserve">Relevant factors include the </w:t>
      </w:r>
      <w:r w:rsidRPr="00721607">
        <w:t xml:space="preserve">nature </w:t>
      </w:r>
      <w:r>
        <w:t xml:space="preserve">and content of the information, the source of the information, and the </w:t>
      </w:r>
      <w:r w:rsidRPr="00721607">
        <w:t>co</w:t>
      </w:r>
      <w:r>
        <w:t xml:space="preserve">ntext in which it was generated. </w:t>
      </w:r>
    </w:p>
    <w:p w:rsidR="005E4DA2" w:rsidRDefault="005E4DA2" w:rsidP="005E4DA2">
      <w:pPr>
        <w:pStyle w:val="BodyText"/>
      </w:pPr>
      <w:r>
        <w:t>The draft answers were the opinions of Police staff on how they thought the Minister should respond to the questions. The</w:t>
      </w:r>
      <w:r w:rsidRPr="00CB3A6F">
        <w:t xml:space="preserve"> drafts </w:t>
      </w:r>
      <w:r>
        <w:t>had never been</w:t>
      </w:r>
      <w:r w:rsidRPr="00CB3A6F">
        <w:t xml:space="preserve"> submitted to the Police Executive </w:t>
      </w:r>
      <w:r>
        <w:t xml:space="preserve">or to the Minister, </w:t>
      </w:r>
      <w:r w:rsidRPr="00CB3A6F">
        <w:t>where further quality control processes may have been applied</w:t>
      </w:r>
      <w:r>
        <w:t xml:space="preserve">.   </w:t>
      </w:r>
    </w:p>
    <w:p w:rsidR="005E4DA2" w:rsidRPr="00CB3A6F" w:rsidRDefault="005E4DA2" w:rsidP="005E4DA2">
      <w:pPr>
        <w:pStyle w:val="BodyText"/>
      </w:pPr>
      <w:r>
        <w:t xml:space="preserve">The Ombudsman was </w:t>
      </w:r>
      <w:r w:rsidRPr="00CB3A6F">
        <w:t xml:space="preserve">satisfied that release of the draft replies in the circumstances of this case would inhibit the generation </w:t>
      </w:r>
      <w:r>
        <w:t xml:space="preserve">and expression </w:t>
      </w:r>
      <w:r w:rsidRPr="00CB3A6F">
        <w:t xml:space="preserve">of free and frank </w:t>
      </w:r>
      <w:r>
        <w:t>o</w:t>
      </w:r>
      <w:r w:rsidRPr="00CB3A6F">
        <w:t>pinions in similar circumstanc</w:t>
      </w:r>
      <w:r>
        <w:t xml:space="preserve">es in the future. He commented that </w:t>
      </w:r>
      <w:r w:rsidRPr="004213FF">
        <w:rPr>
          <w:i/>
        </w:rPr>
        <w:t>‘Police staff must be able to prepare responses of this type for the Minister in a manner that allows the free and frank exchange of views, providing options to allow the best possible response for the Minister’.</w:t>
      </w:r>
    </w:p>
    <w:p w:rsidR="005E4DA2" w:rsidRPr="00BB7084" w:rsidRDefault="005E4DA2" w:rsidP="005B2CCF">
      <w:pPr>
        <w:pStyle w:val="Heading2"/>
      </w:pPr>
      <w:r>
        <w:t>Public i</w:t>
      </w:r>
      <w:r w:rsidRPr="00BB7084">
        <w:t>nterest</w:t>
      </w:r>
    </w:p>
    <w:p w:rsidR="005E4DA2" w:rsidRDefault="005E4DA2" w:rsidP="005E4DA2">
      <w:pPr>
        <w:pStyle w:val="BodyText"/>
      </w:pPr>
      <w:r w:rsidRPr="00CB3A6F">
        <w:t xml:space="preserve">While there may be a public interest in disclosure of information related to the performance of officials in the drafting of replies for their ministers, </w:t>
      </w:r>
      <w:r>
        <w:t>this did not outweigh</w:t>
      </w:r>
      <w:r w:rsidRPr="00CB3A6F">
        <w:t xml:space="preserve"> the overall public interest in disclosure of information that would be likely in this case to undermine the ability of the Police to provide the Minister of Police in the future with thei</w:t>
      </w:r>
      <w:r>
        <w:t xml:space="preserve">r best advice on such matters. </w:t>
      </w:r>
      <w:r w:rsidRPr="00CB3A6F">
        <w:t xml:space="preserve">The public interest in disclosure </w:t>
      </w:r>
      <w:r>
        <w:t>was</w:t>
      </w:r>
      <w:r w:rsidRPr="00CB3A6F">
        <w:t xml:space="preserve"> further lessened by the fact that the drafts were never submitted to the Minister.</w:t>
      </w:r>
    </w:p>
    <w:p w:rsidR="005B2CCF" w:rsidRPr="00CB3A6F" w:rsidRDefault="005B2CCF" w:rsidP="005B2CCF">
      <w:pPr>
        <w:pStyle w:val="Heading1"/>
      </w:pPr>
      <w:r>
        <w:t xml:space="preserve">Outcome </w:t>
      </w:r>
    </w:p>
    <w:p w:rsidR="005E4DA2" w:rsidRDefault="005E4DA2" w:rsidP="005E4DA2">
      <w:pPr>
        <w:pStyle w:val="BodyText"/>
      </w:pPr>
      <w:r>
        <w:t>The Ombudsman formed the opinion that section 9(2)(g)(i) of the OIA provided good reason to withhold the draft answers.</w:t>
      </w:r>
    </w:p>
    <w:p w:rsidR="003160E5" w:rsidRDefault="003160E5" w:rsidP="003160E5">
      <w:pPr>
        <w:pStyle w:val="BodyText"/>
        <w:rPr>
          <w:rStyle w:val="Italics"/>
        </w:rPr>
      </w:pPr>
      <w:r w:rsidRPr="003160E5">
        <w:rPr>
          <w:rStyle w:val="Italics"/>
        </w:rPr>
        <w:t xml:space="preserve">This case note is published under the authority of the </w:t>
      </w:r>
      <w:hyperlink r:id="rId9"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tbl>
      <w:tblPr>
        <w:tblStyle w:val="TableBox"/>
        <w:tblW w:w="9580" w:type="dxa"/>
        <w:tblLayout w:type="fixed"/>
        <w:tblLook w:val="04A0" w:firstRow="1" w:lastRow="0" w:firstColumn="1" w:lastColumn="0" w:noHBand="0" w:noVBand="1"/>
      </w:tblPr>
      <w:tblGrid>
        <w:gridCol w:w="9580"/>
      </w:tblGrid>
      <w:tr w:rsidR="001B3D2F" w:rsidTr="00285E7A">
        <w:tc>
          <w:tcPr>
            <w:tcW w:w="9580" w:type="dxa"/>
          </w:tcPr>
          <w:p w:rsidR="001B3D2F" w:rsidRDefault="001B3D2F" w:rsidP="00285E7A">
            <w:pPr>
              <w:pStyle w:val="Headingboxtexttop"/>
            </w:pPr>
            <w:bookmarkStart w:id="1" w:name="Postscript"/>
            <w:bookmarkEnd w:id="1"/>
            <w:r>
              <w:t>Postscript</w:t>
            </w:r>
            <w:r w:rsidR="00C6279E">
              <w:t>, December 2020</w:t>
            </w:r>
          </w:p>
          <w:p w:rsidR="001B3D2F" w:rsidRDefault="00C860D6" w:rsidP="00C860D6">
            <w:pPr>
              <w:pStyle w:val="BodyText"/>
            </w:pPr>
            <w:r>
              <w:t xml:space="preserve">In </w:t>
            </w:r>
            <w:hyperlink r:id="rId10" w:history="1">
              <w:r w:rsidRPr="00F53951">
                <w:rPr>
                  <w:rStyle w:val="Hyperlink"/>
                </w:rPr>
                <w:t>496605</w:t>
              </w:r>
            </w:hyperlink>
            <w:r>
              <w:t xml:space="preserve"> the Chief Ombudsman decided that Police staff could constitute </w:t>
            </w:r>
            <w:r>
              <w:rPr>
                <w:i/>
              </w:rPr>
              <w:t xml:space="preserve">‘officials’ </w:t>
            </w:r>
            <w:r>
              <w:t xml:space="preserve">for the purpose of section 9(2)(f)(iv). The Chief Ombudsman’s view is that </w:t>
            </w:r>
            <w:r>
              <w:rPr>
                <w:i/>
              </w:rPr>
              <w:t xml:space="preserve">‘officials’ </w:t>
            </w:r>
            <w:r>
              <w:t xml:space="preserve">is a </w:t>
            </w:r>
            <w:r w:rsidR="001B3D2F">
              <w:rPr>
                <w:i/>
              </w:rPr>
              <w:t>‘</w:t>
            </w:r>
            <w:r w:rsidR="001B3D2F" w:rsidRPr="008C71DF">
              <w:rPr>
                <w:i/>
              </w:rPr>
              <w:t>broad term that includes members of public service and those who have a relationship with their Ministers that are akin to that’</w:t>
            </w:r>
            <w:r w:rsidR="001B3D2F">
              <w:t xml:space="preserve"> (see our </w:t>
            </w:r>
            <w:hyperlink r:id="rId11" w:history="1">
              <w:r w:rsidR="001B3D2F" w:rsidRPr="006264E7">
                <w:rPr>
                  <w:rStyle w:val="Hyperlink"/>
                </w:rPr>
                <w:t>Confidential advice to Government guide</w:t>
              </w:r>
            </w:hyperlink>
            <w:r w:rsidR="001B3D2F" w:rsidRPr="00EF6D20">
              <w:t>).</w:t>
            </w:r>
            <w:r w:rsidR="001B3D2F">
              <w:t xml:space="preserve"> </w:t>
            </w:r>
          </w:p>
        </w:tc>
      </w:tr>
    </w:tbl>
    <w:p w:rsidR="001B3D2F" w:rsidRPr="003160E5" w:rsidRDefault="001B3D2F" w:rsidP="003160E5">
      <w:pPr>
        <w:pStyle w:val="BodyText"/>
        <w:rPr>
          <w:rStyle w:val="Italics"/>
        </w:rPr>
      </w:pPr>
    </w:p>
    <w:sectPr w:rsidR="001B3D2F" w:rsidRPr="003160E5" w:rsidSect="00F417F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6D2" w:rsidRPr="00D45126" w:rsidRDefault="005F56D2" w:rsidP="00554FCD">
      <w:pPr>
        <w:spacing w:after="0" w:line="240" w:lineRule="auto"/>
        <w:rPr>
          <w:color w:val="4D4D4D"/>
        </w:rPr>
      </w:pPr>
      <w:r w:rsidRPr="00D45126">
        <w:rPr>
          <w:color w:val="4D4D4D"/>
        </w:rPr>
        <w:separator/>
      </w:r>
    </w:p>
  </w:endnote>
  <w:endnote w:type="continuationSeparator" w:id="0">
    <w:p w:rsidR="005F56D2" w:rsidRPr="00D45126" w:rsidRDefault="005F56D2" w:rsidP="00554FCD">
      <w:pPr>
        <w:spacing w:after="0" w:line="240" w:lineRule="auto"/>
        <w:rPr>
          <w:color w:val="4D4D4D"/>
        </w:rPr>
      </w:pPr>
      <w:r w:rsidRPr="00D45126">
        <w:rPr>
          <w:color w:val="4D4D4D"/>
        </w:rPr>
        <w:continuationSeparator/>
      </w:r>
    </w:p>
  </w:endnote>
  <w:endnote w:type="continuationNotice" w:id="1">
    <w:p w:rsidR="005F56D2" w:rsidRDefault="005F5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71" w:rsidRDefault="009E6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5F56D2" w:rsidP="00B81F45">
    <w:pPr>
      <w:pStyle w:val="Footer"/>
    </w:pPr>
    <w:r>
      <w:fldChar w:fldCharType="begin"/>
    </w:r>
    <w:r>
      <w:instrText xml:space="preserve"> DOCVARIABLE  dvShortText </w:instrText>
    </w:r>
    <w:r>
      <w:fldChar w:fldCharType="separate"/>
    </w:r>
    <w:r w:rsidR="003F06DE">
      <w:t>Case note: W49982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547F2E">
      <w:rPr>
        <w:rStyle w:val="PageNumber"/>
        <w:noProof/>
      </w:rPr>
      <w:t>2</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5F56D2" w:rsidP="00AA3322">
    <w:pPr>
      <w:pStyle w:val="Footer"/>
    </w:pPr>
    <w:r>
      <w:fldChar w:fldCharType="begin"/>
    </w:r>
    <w:r>
      <w:instrText xml:space="preserve"> DOCVARIABLE  dvShortText </w:instrText>
    </w:r>
    <w:r>
      <w:fldChar w:fldCharType="separate"/>
    </w:r>
    <w:r w:rsidR="003F06DE">
      <w:t>Case note: W49982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6D2" w:rsidRPr="00D45126" w:rsidRDefault="005F56D2" w:rsidP="00257DA0">
      <w:pPr>
        <w:spacing w:after="0" w:line="240" w:lineRule="auto"/>
        <w:rPr>
          <w:color w:val="4D4D4D"/>
        </w:rPr>
      </w:pPr>
      <w:r w:rsidRPr="00D45126">
        <w:rPr>
          <w:color w:val="4D4D4D"/>
        </w:rPr>
        <w:separator/>
      </w:r>
    </w:p>
  </w:footnote>
  <w:footnote w:type="continuationSeparator" w:id="0">
    <w:p w:rsidR="005F56D2" w:rsidRPr="00C14083" w:rsidRDefault="005F56D2" w:rsidP="00554FCD">
      <w:pPr>
        <w:spacing w:after="0" w:line="240" w:lineRule="auto"/>
        <w:rPr>
          <w:color w:val="4D4D4D"/>
        </w:rPr>
      </w:pPr>
      <w:r w:rsidRPr="00C14083">
        <w:rPr>
          <w:color w:val="4D4D4D"/>
        </w:rPr>
        <w:continuationSeparator/>
      </w:r>
    </w:p>
  </w:footnote>
  <w:footnote w:type="continuationNotice" w:id="1">
    <w:p w:rsidR="005F56D2" w:rsidRDefault="005F56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71" w:rsidRDefault="009E6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9982 |"/>
    <w:docVar w:name="dvShortTextFrm" w:val="Case note: W49982"/>
    <w:docVar w:name="IsfirstTb" w:val="False"/>
    <w:docVar w:name="IsInTable" w:val="False"/>
    <w:docVar w:name="OOTOTemplate" w:val="OOTO General\Case note.dotm"/>
  </w:docVars>
  <w:rsids>
    <w:rsidRoot w:val="005E4DA2"/>
    <w:rsid w:val="00000AEE"/>
    <w:rsid w:val="0000164C"/>
    <w:rsid w:val="00002E2B"/>
    <w:rsid w:val="000048D2"/>
    <w:rsid w:val="0000771B"/>
    <w:rsid w:val="00011074"/>
    <w:rsid w:val="00013791"/>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4CFD"/>
    <w:rsid w:val="00065881"/>
    <w:rsid w:val="000822C8"/>
    <w:rsid w:val="00084FC2"/>
    <w:rsid w:val="000929F9"/>
    <w:rsid w:val="00093C9D"/>
    <w:rsid w:val="00094D1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04C0"/>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4631C"/>
    <w:rsid w:val="00150AD4"/>
    <w:rsid w:val="00151F5B"/>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68B6"/>
    <w:rsid w:val="00197401"/>
    <w:rsid w:val="001A265F"/>
    <w:rsid w:val="001A415D"/>
    <w:rsid w:val="001A4C19"/>
    <w:rsid w:val="001B1DCE"/>
    <w:rsid w:val="001B2F94"/>
    <w:rsid w:val="001B31CF"/>
    <w:rsid w:val="001B3D2F"/>
    <w:rsid w:val="001B688C"/>
    <w:rsid w:val="001B7EC1"/>
    <w:rsid w:val="001C12AF"/>
    <w:rsid w:val="001C7F14"/>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7592"/>
    <w:rsid w:val="00313ABD"/>
    <w:rsid w:val="003160E5"/>
    <w:rsid w:val="00316CF6"/>
    <w:rsid w:val="00317D8B"/>
    <w:rsid w:val="00320E2B"/>
    <w:rsid w:val="00321801"/>
    <w:rsid w:val="00321D36"/>
    <w:rsid w:val="003374ED"/>
    <w:rsid w:val="00342CEE"/>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D02D4"/>
    <w:rsid w:val="003D139D"/>
    <w:rsid w:val="003D6A2B"/>
    <w:rsid w:val="003D7D3A"/>
    <w:rsid w:val="003E19E9"/>
    <w:rsid w:val="003E433B"/>
    <w:rsid w:val="003E4400"/>
    <w:rsid w:val="003E51DA"/>
    <w:rsid w:val="003E5BC8"/>
    <w:rsid w:val="003E6107"/>
    <w:rsid w:val="003E7D56"/>
    <w:rsid w:val="003F0032"/>
    <w:rsid w:val="003F06DE"/>
    <w:rsid w:val="003F0E79"/>
    <w:rsid w:val="003F3280"/>
    <w:rsid w:val="003F7B31"/>
    <w:rsid w:val="00400410"/>
    <w:rsid w:val="00404C91"/>
    <w:rsid w:val="00405E1E"/>
    <w:rsid w:val="00406000"/>
    <w:rsid w:val="004061BA"/>
    <w:rsid w:val="00410181"/>
    <w:rsid w:val="004118FD"/>
    <w:rsid w:val="00411A78"/>
    <w:rsid w:val="004213E5"/>
    <w:rsid w:val="00424DBC"/>
    <w:rsid w:val="004302DE"/>
    <w:rsid w:val="00431860"/>
    <w:rsid w:val="00433038"/>
    <w:rsid w:val="00433F89"/>
    <w:rsid w:val="00442610"/>
    <w:rsid w:val="004426B5"/>
    <w:rsid w:val="00444754"/>
    <w:rsid w:val="00452CEF"/>
    <w:rsid w:val="00462213"/>
    <w:rsid w:val="00464DEF"/>
    <w:rsid w:val="00465438"/>
    <w:rsid w:val="00467645"/>
    <w:rsid w:val="004752AF"/>
    <w:rsid w:val="00485E2C"/>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3285B"/>
    <w:rsid w:val="0053394E"/>
    <w:rsid w:val="005409E7"/>
    <w:rsid w:val="00541023"/>
    <w:rsid w:val="00546792"/>
    <w:rsid w:val="00547F2E"/>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B1169"/>
    <w:rsid w:val="005B2CCF"/>
    <w:rsid w:val="005B6E2F"/>
    <w:rsid w:val="005B7F25"/>
    <w:rsid w:val="005C4DB4"/>
    <w:rsid w:val="005C76DD"/>
    <w:rsid w:val="005C7BA2"/>
    <w:rsid w:val="005D03D0"/>
    <w:rsid w:val="005D053D"/>
    <w:rsid w:val="005D525E"/>
    <w:rsid w:val="005E1DEC"/>
    <w:rsid w:val="005E1F34"/>
    <w:rsid w:val="005E2932"/>
    <w:rsid w:val="005E4DA2"/>
    <w:rsid w:val="005E4F3A"/>
    <w:rsid w:val="005E50C7"/>
    <w:rsid w:val="005F1945"/>
    <w:rsid w:val="005F3344"/>
    <w:rsid w:val="005F4281"/>
    <w:rsid w:val="005F43B4"/>
    <w:rsid w:val="005F56D2"/>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78E8"/>
    <w:rsid w:val="006E05C4"/>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236"/>
    <w:rsid w:val="00776A46"/>
    <w:rsid w:val="00777829"/>
    <w:rsid w:val="0078036A"/>
    <w:rsid w:val="00780970"/>
    <w:rsid w:val="00780D07"/>
    <w:rsid w:val="007842BB"/>
    <w:rsid w:val="0079659E"/>
    <w:rsid w:val="007A0E41"/>
    <w:rsid w:val="007A395C"/>
    <w:rsid w:val="007A6586"/>
    <w:rsid w:val="007A6F0A"/>
    <w:rsid w:val="007A7020"/>
    <w:rsid w:val="007A74A0"/>
    <w:rsid w:val="007B4F3B"/>
    <w:rsid w:val="007B755F"/>
    <w:rsid w:val="007C3BDA"/>
    <w:rsid w:val="007C5CD4"/>
    <w:rsid w:val="007C679B"/>
    <w:rsid w:val="007C7995"/>
    <w:rsid w:val="007D3C1B"/>
    <w:rsid w:val="007D4081"/>
    <w:rsid w:val="007D55F4"/>
    <w:rsid w:val="007D5753"/>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72924"/>
    <w:rsid w:val="008841B5"/>
    <w:rsid w:val="00884716"/>
    <w:rsid w:val="00887AA8"/>
    <w:rsid w:val="0089080C"/>
    <w:rsid w:val="00892DF8"/>
    <w:rsid w:val="00893A27"/>
    <w:rsid w:val="00896D19"/>
    <w:rsid w:val="008A593E"/>
    <w:rsid w:val="008B0D20"/>
    <w:rsid w:val="008B0F15"/>
    <w:rsid w:val="008B1687"/>
    <w:rsid w:val="008B1A1F"/>
    <w:rsid w:val="008B3D95"/>
    <w:rsid w:val="008B3DAA"/>
    <w:rsid w:val="008B4AAA"/>
    <w:rsid w:val="008B76D2"/>
    <w:rsid w:val="008C3437"/>
    <w:rsid w:val="008C7455"/>
    <w:rsid w:val="008D2D01"/>
    <w:rsid w:val="008D349D"/>
    <w:rsid w:val="008D7744"/>
    <w:rsid w:val="008E0636"/>
    <w:rsid w:val="008E0999"/>
    <w:rsid w:val="008E186D"/>
    <w:rsid w:val="008E1EF0"/>
    <w:rsid w:val="008E6C86"/>
    <w:rsid w:val="008F17E0"/>
    <w:rsid w:val="008F2893"/>
    <w:rsid w:val="008F614F"/>
    <w:rsid w:val="008F746D"/>
    <w:rsid w:val="00903FCC"/>
    <w:rsid w:val="00905338"/>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4ABE"/>
    <w:rsid w:val="009779D9"/>
    <w:rsid w:val="00981DFE"/>
    <w:rsid w:val="009826E4"/>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D6259"/>
    <w:rsid w:val="009E2446"/>
    <w:rsid w:val="009E3199"/>
    <w:rsid w:val="009E6D71"/>
    <w:rsid w:val="009E78E3"/>
    <w:rsid w:val="009F0996"/>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5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1291"/>
    <w:rsid w:val="00BC467C"/>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279E"/>
    <w:rsid w:val="00C635CF"/>
    <w:rsid w:val="00C67C99"/>
    <w:rsid w:val="00C7291C"/>
    <w:rsid w:val="00C72B74"/>
    <w:rsid w:val="00C72DEC"/>
    <w:rsid w:val="00C731DE"/>
    <w:rsid w:val="00C73C41"/>
    <w:rsid w:val="00C7438C"/>
    <w:rsid w:val="00C7744C"/>
    <w:rsid w:val="00C80876"/>
    <w:rsid w:val="00C81873"/>
    <w:rsid w:val="00C8417E"/>
    <w:rsid w:val="00C860D6"/>
    <w:rsid w:val="00C87D78"/>
    <w:rsid w:val="00C90823"/>
    <w:rsid w:val="00C91EA8"/>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2402"/>
    <w:rsid w:val="00DC47AB"/>
    <w:rsid w:val="00DC5336"/>
    <w:rsid w:val="00DD242D"/>
    <w:rsid w:val="00DD25BC"/>
    <w:rsid w:val="00DD2DE8"/>
    <w:rsid w:val="00DD3B93"/>
    <w:rsid w:val="00DD54DF"/>
    <w:rsid w:val="00DE17A1"/>
    <w:rsid w:val="00DE1F5C"/>
    <w:rsid w:val="00DE28BA"/>
    <w:rsid w:val="00DF3F06"/>
    <w:rsid w:val="00DF430D"/>
    <w:rsid w:val="00E06DD9"/>
    <w:rsid w:val="00E11C35"/>
    <w:rsid w:val="00E16FC1"/>
    <w:rsid w:val="00E30785"/>
    <w:rsid w:val="00E324A7"/>
    <w:rsid w:val="00E34AE0"/>
    <w:rsid w:val="00E3581D"/>
    <w:rsid w:val="00E378A9"/>
    <w:rsid w:val="00E43E20"/>
    <w:rsid w:val="00E552A8"/>
    <w:rsid w:val="00E55601"/>
    <w:rsid w:val="00E70C42"/>
    <w:rsid w:val="00E71F94"/>
    <w:rsid w:val="00E7384F"/>
    <w:rsid w:val="00E738FE"/>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417FD"/>
    <w:rsid w:val="00F45C25"/>
    <w:rsid w:val="00F4637E"/>
    <w:rsid w:val="00F46FF8"/>
    <w:rsid w:val="00F47A93"/>
    <w:rsid w:val="00F51502"/>
    <w:rsid w:val="00F53951"/>
    <w:rsid w:val="00F55965"/>
    <w:rsid w:val="00F56FAE"/>
    <w:rsid w:val="00F57DBF"/>
    <w:rsid w:val="00F63084"/>
    <w:rsid w:val="00F720D6"/>
    <w:rsid w:val="00F75E07"/>
    <w:rsid w:val="00F77137"/>
    <w:rsid w:val="00F777C7"/>
    <w:rsid w:val="00F8132B"/>
    <w:rsid w:val="00F90E72"/>
    <w:rsid w:val="00F922BB"/>
    <w:rsid w:val="00F93B23"/>
    <w:rsid w:val="00F95E8E"/>
    <w:rsid w:val="00F96393"/>
    <w:rsid w:val="00F96FEC"/>
    <w:rsid w:val="00F97BAF"/>
    <w:rsid w:val="00FA206A"/>
    <w:rsid w:val="00FA3979"/>
    <w:rsid w:val="00FA48B0"/>
    <w:rsid w:val="00FA59D2"/>
    <w:rsid w:val="00FB1F52"/>
    <w:rsid w:val="00FB23DD"/>
    <w:rsid w:val="00FB37A9"/>
    <w:rsid w:val="00FB41D2"/>
    <w:rsid w:val="00FC07DB"/>
    <w:rsid w:val="00FC61E0"/>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20">
    <w:name w:val="Body Text2"/>
    <w:basedOn w:val="Normal"/>
    <w:uiPriority w:val="2"/>
    <w:rsid w:val="005B2CCF"/>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parliament.nz/resources/request-draft-answer-parliamentary-ques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parliament.nz/resources/confidential-advice-government-guide-section-92fiv-o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mbudsman.parliament.nz/resources/request-information-about-volunteer-rural-constabulary-program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islation.govt.nz/regulation/public/1989/0064/latest/DLM129834.html?src=q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036E-33D1-4DB0-B3D8-48DCEBF6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Background</vt:lpstr>
      <vt:lpstr>Investigation </vt:lpstr>
      <vt:lpstr>    Section 9(2)(g)(i) </vt:lpstr>
      <vt:lpstr>    Public interest</vt:lpstr>
      <vt:lpstr>Outcome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2020-12-16T22:04:00Z</dcterms:created>
  <dcterms:modified xsi:type="dcterms:W3CDTF">2020-12-16T22:04:00Z</dcterms:modified>
  <cp:contentStatus/>
</cp:coreProperties>
</file>